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sz w:val="24"/>
          <w:szCs w:val="24"/>
        </w:rPr>
      </w:pPr>
      <w:r>
        <w:rPr>
          <w:noProof/>
          <w:sz w:val="40"/>
          <w:lang w:val="en-US"/>
        </w:rPr>
        <w:drawing>
          <wp:anchor distT="0" distB="0" distL="114300" distR="114300" simplePos="0" relativeHeight="251659264" behindDoc="1" locked="0" layoutInCell="1" allowOverlap="1" wp14:anchorId="399B5111" wp14:editId="1681C469">
            <wp:simplePos x="0" y="0"/>
            <wp:positionH relativeFrom="margin">
              <wp:posOffset>2348230</wp:posOffset>
            </wp:positionH>
            <wp:positionV relativeFrom="paragraph">
              <wp:posOffset>-532765</wp:posOffset>
            </wp:positionV>
            <wp:extent cx="1247140" cy="1209675"/>
            <wp:effectExtent l="0" t="0" r="0" b="9525"/>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14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700" w:rsidRDefault="007D4700" w:rsidP="007D4700">
      <w:pPr>
        <w:pStyle w:val="Heading1"/>
        <w:rPr>
          <w:rFonts w:ascii="Times New Roman" w:hAnsi="Times New Roman" w:cs="Times New Roman"/>
          <w:color w:val="auto"/>
          <w:sz w:val="24"/>
          <w:szCs w:val="24"/>
        </w:rPr>
      </w:pPr>
      <w:bookmarkStart w:id="0" w:name="_Toc172694718"/>
    </w:p>
    <w:p w:rsidR="007D4700" w:rsidRPr="007474F3" w:rsidRDefault="007D4700" w:rsidP="007D4700">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7D4700" w:rsidRPr="00135DD2" w:rsidRDefault="007D4700" w:rsidP="007D4700">
      <w:pPr>
        <w:jc w:val="center"/>
        <w:rPr>
          <w:rFonts w:ascii="Arial Black" w:hAnsi="Arial Black" w:cs="Times New Roman"/>
          <w:b/>
          <w:sz w:val="32"/>
          <w:szCs w:val="32"/>
        </w:rPr>
      </w:pPr>
      <w:r w:rsidRPr="00135DD2">
        <w:rPr>
          <w:rFonts w:ascii="Arial Black" w:hAnsi="Arial Black" w:cs="Times New Roman"/>
          <w:b/>
          <w:sz w:val="32"/>
          <w:szCs w:val="32"/>
          <w:shd w:val="clear" w:color="auto" w:fill="FFFFFF"/>
        </w:rPr>
        <w:t>FABRICATION AND PERFORMANCE OF VEGETATIVE FORAGE CHOPPER MACHINE</w:t>
      </w:r>
    </w:p>
    <w:p w:rsidR="007D4700" w:rsidRDefault="007D4700" w:rsidP="007D4700">
      <w:pPr>
        <w:jc w:val="center"/>
        <w:rPr>
          <w:b/>
          <w:sz w:val="40"/>
        </w:rPr>
      </w:pPr>
    </w:p>
    <w:p w:rsidR="007D4700" w:rsidRDefault="007D4700" w:rsidP="007D4700">
      <w:pPr>
        <w:jc w:val="center"/>
        <w:rPr>
          <w:b/>
          <w:sz w:val="40"/>
        </w:rPr>
      </w:pPr>
      <w:r>
        <w:rPr>
          <w:b/>
          <w:sz w:val="40"/>
        </w:rPr>
        <w:t>BY</w:t>
      </w:r>
    </w:p>
    <w:p w:rsidR="00303E74" w:rsidRPr="00411579" w:rsidRDefault="00303E74" w:rsidP="00AC260A">
      <w:pPr>
        <w:spacing w:before="100" w:beforeAutospacing="1" w:after="100" w:afterAutospacing="1" w:line="240" w:lineRule="auto"/>
        <w:contextualSpacing/>
        <w:jc w:val="center"/>
        <w:rPr>
          <w:rFonts w:ascii="Arial Black" w:hAnsi="Arial Black" w:cs="Segoe UI"/>
          <w:bCs/>
          <w:iCs/>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172694719"/>
      <w:r w:rsidRPr="00411579">
        <w:rPr>
          <w:rFonts w:ascii="Arial Black" w:hAnsi="Arial Black" w:cs="Segoe UI"/>
          <w:bCs/>
          <w:iCs/>
          <w:color w:val="000000" w:themeColor="text1"/>
          <w:sz w:val="32"/>
          <w:szCs w:val="3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AHMAD, IBRAHIM ALIU</w:t>
      </w:r>
    </w:p>
    <w:p w:rsidR="007D4700" w:rsidRPr="00242AC1" w:rsidRDefault="007D4700" w:rsidP="00AC260A">
      <w:pPr>
        <w:spacing w:before="100" w:beforeAutospacing="1" w:after="100" w:afterAutospacing="1" w:line="240" w:lineRule="auto"/>
        <w:contextualSpacing/>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MEC</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sidR="00303E74">
        <w:rPr>
          <w:rFonts w:ascii="Arial Black" w:hAnsi="Arial Black"/>
          <w:b/>
          <w:sz w:val="30"/>
        </w:rPr>
        <w:t>200</w:t>
      </w:r>
    </w:p>
    <w:p w:rsidR="007D4700"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34"/>
        </w:rPr>
      </w:pPr>
    </w:p>
    <w:p w:rsidR="007D4700" w:rsidRPr="00242AC1" w:rsidRDefault="007D4700" w:rsidP="007D4700">
      <w:pPr>
        <w:spacing w:after="0"/>
        <w:jc w:val="center"/>
        <w:rPr>
          <w:rFonts w:ascii="Arial Black" w:hAnsi="Arial Black"/>
          <w:b/>
          <w:sz w:val="14"/>
        </w:rPr>
      </w:pPr>
    </w:p>
    <w:p w:rsidR="007D4700" w:rsidRPr="00242AC1"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Pr>
          <w:rFonts w:ascii="Arial Black" w:hAnsi="Arial Black" w:cs="Arial"/>
          <w:b/>
          <w:sz w:val="28"/>
          <w:szCs w:val="32"/>
        </w:rPr>
        <w:t>MECHANICAL</w:t>
      </w:r>
      <w:r w:rsidRPr="00242AC1">
        <w:rPr>
          <w:rFonts w:ascii="Arial Black" w:hAnsi="Arial Black" w:cs="Arial"/>
          <w:b/>
          <w:sz w:val="28"/>
          <w:szCs w:val="32"/>
        </w:rPr>
        <w:t xml:space="preserve"> ENGINEERING, INSTITUTE OF TECHNOLOGY (I.O.T), KWARA STATE POLYTECHNIC, ILORIN.</w:t>
      </w:r>
    </w:p>
    <w:p w:rsidR="007D4700" w:rsidRDefault="007D4700" w:rsidP="007D4700">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Pr>
          <w:rFonts w:ascii="Arial Black" w:hAnsi="Arial Black" w:cs="Arial"/>
          <w:b/>
          <w:sz w:val="28"/>
          <w:szCs w:val="32"/>
        </w:rPr>
        <w:t>MECHANICAL</w:t>
      </w:r>
      <w:r w:rsidRPr="00242AC1">
        <w:rPr>
          <w:rFonts w:ascii="Arial Black" w:hAnsi="Arial Black" w:cs="Arial"/>
          <w:b/>
          <w:sz w:val="28"/>
          <w:szCs w:val="32"/>
        </w:rPr>
        <w:t xml:space="preserve"> ENGINEERING.</w:t>
      </w:r>
    </w:p>
    <w:p w:rsidR="007D4700" w:rsidRDefault="007D4700" w:rsidP="007D4700">
      <w:pPr>
        <w:spacing w:line="240" w:lineRule="auto"/>
        <w:jc w:val="center"/>
        <w:rPr>
          <w:rFonts w:ascii="Arial Black" w:hAnsi="Arial Black" w:cs="Arial"/>
          <w:b/>
          <w:sz w:val="28"/>
          <w:szCs w:val="32"/>
        </w:rPr>
      </w:pPr>
    </w:p>
    <w:p w:rsidR="007D4700" w:rsidRDefault="007D4700" w:rsidP="007D4700">
      <w:pPr>
        <w:spacing w:line="240" w:lineRule="auto"/>
        <w:jc w:val="right"/>
        <w:rPr>
          <w:rFonts w:ascii="Arial Black" w:hAnsi="Arial Black" w:cs="Arial"/>
          <w:b/>
          <w:sz w:val="28"/>
          <w:szCs w:val="32"/>
        </w:rPr>
      </w:pPr>
    </w:p>
    <w:p w:rsidR="007D4700" w:rsidRPr="00242AC1" w:rsidRDefault="007D4700" w:rsidP="007D4700">
      <w:pPr>
        <w:spacing w:line="240" w:lineRule="auto"/>
        <w:jc w:val="right"/>
        <w:rPr>
          <w:rFonts w:ascii="Arial Black" w:hAnsi="Arial Black" w:cs="Arial"/>
          <w:b/>
          <w:sz w:val="28"/>
          <w:szCs w:val="32"/>
        </w:rPr>
      </w:pPr>
      <w:r>
        <w:rPr>
          <w:rFonts w:ascii="Arial Black" w:hAnsi="Arial Black" w:cs="Arial"/>
          <w:b/>
          <w:sz w:val="28"/>
          <w:szCs w:val="32"/>
        </w:rPr>
        <w:t>JULY, 2025.</w:t>
      </w:r>
    </w:p>
    <w:p w:rsidR="007D4700" w:rsidRPr="00480CA8" w:rsidRDefault="007D4700" w:rsidP="007D4700">
      <w:pPr>
        <w:spacing w:after="0" w:line="240" w:lineRule="auto"/>
        <w:jc w:val="center"/>
        <w:rPr>
          <w:rFonts w:ascii="Times New Roman" w:eastAsia="Times New Roman" w:hAnsi="Times New Roman" w:cs="Times New Roman"/>
          <w:sz w:val="24"/>
          <w:szCs w:val="24"/>
        </w:rPr>
      </w:pPr>
      <w:r>
        <w:rPr>
          <w:sz w:val="40"/>
        </w:rPr>
        <w:br w:type="page"/>
      </w:r>
      <w:bookmarkStart w:id="2" w:name="_Toc172694720"/>
      <w:bookmarkEnd w:id="1"/>
      <w:r w:rsidRPr="00480CA8">
        <w:rPr>
          <w:rFonts w:ascii="Times New Roman" w:eastAsia="Times New Roman" w:hAnsi="Times New Roman" w:cs="Times New Roman"/>
          <w:b/>
          <w:bCs/>
          <w:color w:val="000000"/>
          <w:sz w:val="26"/>
          <w:szCs w:val="26"/>
        </w:rPr>
        <w:lastRenderedPageBreak/>
        <w:t>CERTIFICATION</w:t>
      </w:r>
    </w:p>
    <w:p w:rsidR="007D4700" w:rsidRPr="00480CA8" w:rsidRDefault="007D4700" w:rsidP="007D4700">
      <w:pPr>
        <w:spacing w:after="0" w:line="240" w:lineRule="auto"/>
        <w:rPr>
          <w:rFonts w:ascii="Times New Roman" w:eastAsia="Times New Roman" w:hAnsi="Times New Roman" w:cs="Times New Roman"/>
          <w:sz w:val="24"/>
          <w:szCs w:val="24"/>
        </w:rPr>
      </w:pPr>
    </w:p>
    <w:p w:rsidR="007D4700" w:rsidRPr="00AC7998" w:rsidRDefault="007D4700" w:rsidP="00AC260A">
      <w:pPr>
        <w:spacing w:line="360" w:lineRule="auto"/>
        <w:jc w:val="both"/>
        <w:rPr>
          <w:rFonts w:ascii="Times New Roman" w:eastAsia="Times New Roman" w:hAnsi="Times New Roman" w:cs="Times New Roman"/>
          <w:b/>
          <w:color w:val="333333"/>
          <w:sz w:val="24"/>
          <w:szCs w:val="24"/>
        </w:rPr>
      </w:pPr>
      <w:r w:rsidRPr="00480CA8">
        <w:rPr>
          <w:rFonts w:ascii="Times New Roman" w:eastAsia="Times New Roman" w:hAnsi="Times New Roman" w:cs="Times New Roman"/>
          <w:color w:val="000000"/>
          <w:sz w:val="26"/>
          <w:szCs w:val="26"/>
        </w:rPr>
        <w:t xml:space="preserve">The undersigned certify that this project report is prepared by: </w:t>
      </w:r>
      <w:r w:rsidR="00AC7998">
        <w:rPr>
          <w:rFonts w:ascii="Times New Roman" w:eastAsia="Times New Roman" w:hAnsi="Times New Roman" w:cs="Times New Roman"/>
          <w:color w:val="000000"/>
          <w:sz w:val="26"/>
          <w:szCs w:val="26"/>
        </w:rPr>
        <w:t xml:space="preserve"> </w:t>
      </w:r>
      <w:r w:rsidR="00303E74" w:rsidRPr="006B5024">
        <w:rPr>
          <w:rFonts w:ascii="Times New Roman" w:hAnsi="Times New Roman" w:cs="Times New Roman"/>
          <w:bCs/>
          <w:iCs/>
          <w:color w:val="000000" w:themeColor="text1"/>
          <w:sz w:val="26"/>
          <w:szCs w:val="2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AHMAD, IBRAHIM ALIU</w:t>
      </w:r>
      <w:r w:rsidR="00AC260A">
        <w:rPr>
          <w:rFonts w:ascii="Times New Roman" w:eastAsia="Times New Roman" w:hAnsi="Times New Roman" w:cs="Times New Roman"/>
          <w:color w:val="000000"/>
          <w:sz w:val="26"/>
          <w:szCs w:val="26"/>
        </w:rPr>
        <w:t xml:space="preserve"> </w:t>
      </w:r>
      <w:r w:rsidR="00AC7998">
        <w:rPr>
          <w:rFonts w:ascii="Times New Roman" w:eastAsia="Times New Roman" w:hAnsi="Times New Roman" w:cs="Times New Roman"/>
          <w:color w:val="000000"/>
          <w:sz w:val="26"/>
          <w:szCs w:val="26"/>
        </w:rPr>
        <w:t>W</w:t>
      </w:r>
      <w:r w:rsidRPr="00480CA8">
        <w:rPr>
          <w:rFonts w:ascii="Times New Roman" w:eastAsia="Times New Roman" w:hAnsi="Times New Roman" w:cs="Times New Roman"/>
          <w:color w:val="000000"/>
          <w:sz w:val="26"/>
          <w:szCs w:val="26"/>
        </w:rPr>
        <w:t xml:space="preserve">ITH MATRIC NUMBER </w:t>
      </w:r>
      <w:r w:rsidR="00303E74">
        <w:rPr>
          <w:rFonts w:ascii="Times New Roman" w:eastAsia="Times New Roman" w:hAnsi="Times New Roman" w:cs="Times New Roman"/>
          <w:b/>
          <w:color w:val="000000"/>
          <w:sz w:val="26"/>
          <w:szCs w:val="26"/>
        </w:rPr>
        <w:t>ND/23/MEC/PT/0200</w:t>
      </w:r>
      <w:r w:rsidRPr="00480CA8">
        <w:rPr>
          <w:rFonts w:ascii="Times New Roman" w:eastAsia="Times New Roman" w:hAnsi="Times New Roman" w:cs="Times New Roman"/>
          <w:b/>
          <w:color w:val="000000"/>
          <w:sz w:val="26"/>
          <w:szCs w:val="26"/>
        </w:rPr>
        <w:t>,</w:t>
      </w:r>
      <w:r w:rsidRPr="00480CA8">
        <w:rPr>
          <w:rFonts w:ascii="Times New Roman" w:eastAsia="Times New Roman" w:hAnsi="Times New Roman" w:cs="Times New Roman"/>
          <w:color w:val="000000"/>
          <w:sz w:val="26"/>
          <w:szCs w:val="26"/>
        </w:rPr>
        <w:t xml:space="preserve"> ENTITLED:</w:t>
      </w:r>
      <w:r w:rsidRPr="00463372">
        <w:rPr>
          <w:rFonts w:ascii="Montserrat" w:hAnsi="Montserrat"/>
          <w:b/>
          <w:bCs/>
          <w:color w:val="068F3F"/>
          <w:sz w:val="18"/>
          <w:szCs w:val="18"/>
          <w:shd w:val="clear" w:color="auto" w:fill="FFFFFF"/>
        </w:rPr>
        <w:t xml:space="preserve"> </w:t>
      </w:r>
      <w:r w:rsidRPr="00463372">
        <w:rPr>
          <w:rFonts w:ascii="Times New Roman" w:hAnsi="Times New Roman" w:cs="Times New Roman"/>
          <w:b/>
          <w:sz w:val="24"/>
          <w:szCs w:val="24"/>
        </w:rPr>
        <w:t>FABRICATION AND PERFORMANCE OF VEGETAT</w:t>
      </w:r>
      <w:bookmarkStart w:id="3" w:name="_GoBack"/>
      <w:bookmarkEnd w:id="3"/>
      <w:r w:rsidRPr="00463372">
        <w:rPr>
          <w:rFonts w:ascii="Times New Roman" w:hAnsi="Times New Roman" w:cs="Times New Roman"/>
          <w:b/>
          <w:sz w:val="24"/>
          <w:szCs w:val="24"/>
        </w:rPr>
        <w:t>IVE FORAGE CHOPPER MACHINE</w:t>
      </w:r>
      <w:r>
        <w:rPr>
          <w:rFonts w:ascii="Times New Roman" w:eastAsia="Times New Roman" w:hAnsi="Times New Roman" w:cs="Times New Roman"/>
          <w:sz w:val="24"/>
          <w:szCs w:val="24"/>
        </w:rPr>
        <w:t>, meets</w:t>
      </w:r>
      <w:r w:rsidRPr="00480CA8">
        <w:rPr>
          <w:rFonts w:ascii="Times New Roman" w:eastAsia="Times New Roman" w:hAnsi="Times New Roman" w:cs="Times New Roman"/>
          <w:color w:val="000000"/>
          <w:sz w:val="26"/>
          <w:szCs w:val="26"/>
        </w:rPr>
        <w:t xml:space="preserve"> the requirement of the depart</w:t>
      </w:r>
      <w:r>
        <w:rPr>
          <w:rFonts w:ascii="Times New Roman" w:eastAsia="Times New Roman" w:hAnsi="Times New Roman" w:cs="Times New Roman"/>
          <w:color w:val="000000"/>
          <w:sz w:val="26"/>
          <w:szCs w:val="26"/>
        </w:rPr>
        <w:t>ment</w:t>
      </w:r>
      <w:r w:rsidRPr="00763FB4">
        <w:rPr>
          <w:rFonts w:ascii="Times New Roman" w:eastAsia="Times New Roman" w:hAnsi="Times New Roman" w:cs="Times New Roman"/>
          <w:color w:val="000000"/>
          <w:sz w:val="24"/>
          <w:szCs w:val="24"/>
        </w:rPr>
        <w:t xml:space="preserve"> </w:t>
      </w:r>
      <w:r w:rsidRPr="00763FB4">
        <w:rPr>
          <w:rFonts w:ascii="Times New Roman" w:hAnsi="Times New Roman" w:cs="Times New Roman"/>
          <w:sz w:val="24"/>
          <w:szCs w:val="24"/>
        </w:rPr>
        <w:t xml:space="preserve">Mechanical </w:t>
      </w:r>
      <w:r>
        <w:rPr>
          <w:rFonts w:ascii="Times New Roman" w:hAnsi="Times New Roman" w:cs="Times New Roman"/>
          <w:sz w:val="24"/>
          <w:szCs w:val="24"/>
        </w:rPr>
        <w:t xml:space="preserve">Engineering institute of </w:t>
      </w:r>
      <w:r w:rsidRPr="00480CA8">
        <w:rPr>
          <w:rFonts w:ascii="Times New Roman" w:eastAsia="Times New Roman" w:hAnsi="Times New Roman" w:cs="Times New Roman"/>
          <w:color w:val="000000"/>
          <w:sz w:val="26"/>
          <w:szCs w:val="26"/>
        </w:rPr>
        <w:t>Technology for the award of National Diploma </w:t>
      </w:r>
    </w:p>
    <w:p w:rsidR="007D4700"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___________________________                           </w:t>
      </w:r>
      <w:r>
        <w:rPr>
          <w:rFonts w:ascii="Times New Roman" w:eastAsia="Times New Roman" w:hAnsi="Times New Roman" w:cs="Times New Roman"/>
          <w:color w:val="000000"/>
          <w:sz w:val="26"/>
          <w:szCs w:val="26"/>
        </w:rPr>
        <w:tab/>
        <w:t>_________________</w:t>
      </w:r>
    </w:p>
    <w:p w:rsidR="007D4700" w:rsidRPr="00463372" w:rsidRDefault="007D4700" w:rsidP="007D4700">
      <w:pPr>
        <w:spacing w:after="0" w:line="240" w:lineRule="auto"/>
        <w:contextualSpacing/>
        <w:jc w:val="both"/>
        <w:rPr>
          <w:rFonts w:ascii="Times New Roman" w:eastAsia="Times New Roman" w:hAnsi="Times New Roman" w:cs="Times New Roman"/>
          <w:color w:val="000000"/>
          <w:sz w:val="26"/>
          <w:szCs w:val="26"/>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 xml:space="preserve">                                           </w:t>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contextualSpacing/>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(Project Supervisor)</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___________________________                           </w:t>
      </w:r>
      <w:r>
        <w:rPr>
          <w:rFonts w:ascii="Times New Roman" w:eastAsia="Times New Roman" w:hAnsi="Times New Roman" w:cs="Times New Roman"/>
          <w:color w:val="000000"/>
          <w:sz w:val="26"/>
          <w:szCs w:val="26"/>
        </w:rPr>
        <w:tab/>
        <w:t>_______________</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ENGR. ISSA ABDULGANIYU</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(Part-time Coordinator)</w:t>
      </w:r>
    </w:p>
    <w:p w:rsidR="007D4700" w:rsidRPr="00480CA8" w:rsidRDefault="007D4700" w:rsidP="007D4700">
      <w:pPr>
        <w:spacing w:after="240" w:line="240" w:lineRule="auto"/>
        <w:rPr>
          <w:rFonts w:ascii="Times New Roman" w:eastAsia="Times New Roman" w:hAnsi="Times New Roman" w:cs="Times New Roman"/>
          <w:sz w:val="24"/>
          <w:szCs w:val="24"/>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Default="007D4700" w:rsidP="007D4700">
      <w:pPr>
        <w:spacing w:after="0" w:line="240" w:lineRule="auto"/>
        <w:jc w:val="both"/>
        <w:rPr>
          <w:rFonts w:ascii="Times New Roman" w:eastAsia="Times New Roman" w:hAnsi="Times New Roman" w:cs="Times New Roman"/>
          <w:color w:val="000000"/>
          <w:sz w:val="26"/>
          <w:szCs w:val="26"/>
        </w:rPr>
      </w:pP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xml:space="preserve">ENGR. AYANTOLA, A. A.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(Head of Department)</w:t>
      </w:r>
    </w:p>
    <w:p w:rsidR="007D4700"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p>
    <w:p w:rsidR="007D4700" w:rsidRDefault="007D4700" w:rsidP="007D4700">
      <w:pPr>
        <w:spacing w:after="0" w:line="240" w:lineRule="auto"/>
        <w:jc w:val="both"/>
        <w:rPr>
          <w:rFonts w:ascii="Times New Roman" w:eastAsia="Times New Roman" w:hAnsi="Times New Roman" w:cs="Times New Roman"/>
          <w:sz w:val="24"/>
          <w:szCs w:val="24"/>
        </w:rPr>
      </w:pPr>
    </w:p>
    <w:p w:rsidR="007D4700" w:rsidRPr="00480CA8" w:rsidRDefault="007D4700" w:rsidP="007D4700">
      <w:pPr>
        <w:spacing w:after="240" w:line="240" w:lineRule="auto"/>
        <w:rPr>
          <w:rFonts w:ascii="Times New Roman" w:eastAsia="Times New Roman" w:hAnsi="Times New Roman" w:cs="Times New Roman"/>
          <w:sz w:val="24"/>
          <w:szCs w:val="24"/>
        </w:rPr>
      </w:pPr>
      <w:r w:rsidRPr="00480CA8">
        <w:rPr>
          <w:rFonts w:ascii="Times New Roman" w:eastAsia="Times New Roman" w:hAnsi="Times New Roman" w:cs="Times New Roman"/>
          <w:sz w:val="24"/>
          <w:szCs w:val="24"/>
        </w:rPr>
        <w:br/>
      </w:r>
      <w:r w:rsidRPr="00480CA8">
        <w:rPr>
          <w:rFonts w:ascii="Times New Roman" w:eastAsia="Times New Roman" w:hAnsi="Times New Roman" w:cs="Times New Roman"/>
          <w:color w:val="000000"/>
          <w:sz w:val="26"/>
          <w:szCs w:val="26"/>
        </w:rPr>
        <w:t xml:space="preserve">_______________________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sidRPr="00480CA8">
        <w:rPr>
          <w:rFonts w:ascii="Times New Roman" w:eastAsia="Times New Roman" w:hAnsi="Times New Roman" w:cs="Times New Roman"/>
          <w:color w:val="000000"/>
          <w:sz w:val="26"/>
          <w:szCs w:val="26"/>
        </w:rPr>
        <w:t>____________________ </w:t>
      </w:r>
    </w:p>
    <w:p w:rsidR="007D4700" w:rsidRDefault="007D4700" w:rsidP="007D4700">
      <w:pP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ENGR. DUROTOYE JOSHUA ADEDAPOMOLA</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Date</w:t>
      </w:r>
    </w:p>
    <w:p w:rsidR="007D4700" w:rsidRPr="00480CA8" w:rsidRDefault="007D4700" w:rsidP="007D47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External examiner</w:t>
      </w:r>
      <w:r>
        <w:rPr>
          <w:rFonts w:ascii="Times New Roman" w:eastAsia="Times New Roman" w:hAnsi="Times New Roman" w:cs="Times New Roman"/>
          <w:color w:val="000000"/>
          <w:sz w:val="26"/>
          <w:szCs w:val="26"/>
        </w:rPr>
        <w:t>)</w:t>
      </w:r>
      <w:r w:rsidRPr="00480CA8">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7D4700" w:rsidRPr="00480CA8" w:rsidRDefault="007D4700" w:rsidP="007D4700">
      <w:pPr>
        <w:spacing w:after="0" w:line="240" w:lineRule="auto"/>
        <w:jc w:val="both"/>
        <w:rPr>
          <w:rFonts w:ascii="Times New Roman" w:eastAsia="Times New Roman" w:hAnsi="Times New Roman" w:cs="Times New Roman"/>
          <w:sz w:val="24"/>
          <w:szCs w:val="24"/>
        </w:rPr>
      </w:pPr>
      <w:r w:rsidRPr="00480CA8">
        <w:rPr>
          <w:rFonts w:ascii="Times New Roman" w:eastAsia="Times New Roman" w:hAnsi="Times New Roman" w:cs="Times New Roman"/>
          <w:color w:val="000000"/>
          <w:sz w:val="26"/>
          <w:szCs w:val="26"/>
        </w:rPr>
        <w:t> </w:t>
      </w:r>
    </w:p>
    <w:p w:rsidR="007D4700" w:rsidRDefault="007D4700" w:rsidP="007D4700">
      <w:pPr>
        <w:spacing w:line="480" w:lineRule="auto"/>
        <w:jc w:val="center"/>
        <w:rPr>
          <w:rFonts w:ascii="Times New Roman" w:hAnsi="Times New Roman" w:cs="Times New Roman"/>
          <w:sz w:val="24"/>
          <w:szCs w:val="24"/>
        </w:rPr>
      </w:pPr>
    </w:p>
    <w:p w:rsidR="007D4700" w:rsidRDefault="007D4700" w:rsidP="00902B21">
      <w:pPr>
        <w:spacing w:line="480" w:lineRule="auto"/>
        <w:rPr>
          <w:rFonts w:ascii="Times New Roman" w:hAnsi="Times New Roman" w:cs="Times New Roman"/>
          <w:sz w:val="24"/>
          <w:szCs w:val="24"/>
        </w:rPr>
      </w:pPr>
    </w:p>
    <w:p w:rsidR="007D4700" w:rsidRPr="005603FA" w:rsidRDefault="007D4700" w:rsidP="007D4700">
      <w:pPr>
        <w:spacing w:line="480" w:lineRule="auto"/>
        <w:jc w:val="center"/>
        <w:rPr>
          <w:rFonts w:ascii="Times New Roman" w:hAnsi="Times New Roman" w:cs="Times New Roman"/>
          <w:sz w:val="24"/>
          <w:szCs w:val="24"/>
        </w:rPr>
      </w:pPr>
      <w:r w:rsidRPr="005603FA">
        <w:rPr>
          <w:rFonts w:ascii="Times New Roman" w:hAnsi="Times New Roman" w:cs="Times New Roman"/>
          <w:sz w:val="24"/>
          <w:szCs w:val="24"/>
        </w:rPr>
        <w:lastRenderedPageBreak/>
        <w:t>DEDICATION</w:t>
      </w:r>
      <w:bookmarkEnd w:id="2"/>
    </w:p>
    <w:p w:rsidR="007D4700" w:rsidRPr="005603FA" w:rsidRDefault="007D4700" w:rsidP="007D4700">
      <w:pPr>
        <w:spacing w:after="158" w:line="480" w:lineRule="auto"/>
        <w:ind w:left="14" w:firstLine="706"/>
        <w:jc w:val="both"/>
        <w:rPr>
          <w:rFonts w:ascii="Times New Roman" w:hAnsi="Times New Roman"/>
          <w:sz w:val="24"/>
          <w:szCs w:val="24"/>
        </w:rPr>
      </w:pPr>
      <w:r w:rsidRPr="005603FA">
        <w:rPr>
          <w:rFonts w:ascii="Times New Roman" w:eastAsia="Calibri" w:hAnsi="Times New Roman" w:cs="Times New Roman"/>
          <w:color w:val="000000"/>
          <w:sz w:val="24"/>
          <w:szCs w:val="24"/>
        </w:rPr>
        <w:t xml:space="preserve">This project is dedicated to Almighty God that kept me. We also </w:t>
      </w:r>
      <w:proofErr w:type="spellStart"/>
      <w:r w:rsidRPr="005603FA">
        <w:rPr>
          <w:rFonts w:ascii="Times New Roman" w:eastAsia="Calibri" w:hAnsi="Times New Roman" w:cs="Times New Roman"/>
          <w:color w:val="000000"/>
          <w:sz w:val="24"/>
          <w:szCs w:val="24"/>
        </w:rPr>
        <w:t>honor</w:t>
      </w:r>
      <w:proofErr w:type="spellEnd"/>
      <w:r w:rsidRPr="005603FA">
        <w:rPr>
          <w:rFonts w:ascii="Times New Roman" w:eastAsia="Calibri" w:hAnsi="Times New Roman" w:cs="Times New Roman"/>
          <w:color w:val="000000"/>
          <w:sz w:val="24"/>
          <w:szCs w:val="24"/>
        </w:rPr>
        <w:t xml:space="preserve"> our beloved parents who give hands in support to the </w:t>
      </w:r>
      <w:proofErr w:type="spellStart"/>
      <w:r w:rsidRPr="005603FA">
        <w:rPr>
          <w:rFonts w:ascii="Times New Roman" w:eastAsia="Calibri" w:hAnsi="Times New Roman" w:cs="Times New Roman"/>
          <w:color w:val="000000"/>
          <w:sz w:val="24"/>
          <w:szCs w:val="24"/>
        </w:rPr>
        <w:t>fulfillment</w:t>
      </w:r>
      <w:proofErr w:type="spellEnd"/>
      <w:r w:rsidRPr="005603FA">
        <w:rPr>
          <w:rFonts w:ascii="Times New Roman" w:eastAsia="Calibri" w:hAnsi="Times New Roman" w:cs="Times New Roman"/>
          <w:color w:val="000000"/>
          <w:sz w:val="24"/>
          <w:szCs w:val="24"/>
        </w:rPr>
        <w:t xml:space="preserve"> of our National Diploma (ND) both morally and financially. May God allow them to reap the fruits of their labour (Amen)</w:t>
      </w:r>
      <w:proofErr w:type="gramStart"/>
      <w:r w:rsidRPr="005603FA">
        <w:rPr>
          <w:rFonts w:ascii="Times New Roman" w:eastAsia="Calibri" w:hAnsi="Times New Roman" w:cs="Times New Roman"/>
          <w:color w:val="000000"/>
          <w:sz w:val="24"/>
          <w:szCs w:val="24"/>
        </w:rPr>
        <w:t>.</w:t>
      </w:r>
      <w:proofErr w:type="gramEnd"/>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ind w:left="14"/>
        <w:rPr>
          <w:rFonts w:ascii="Times New Roman" w:hAnsi="Times New Roman"/>
          <w:sz w:val="24"/>
          <w:szCs w:val="24"/>
        </w:rPr>
      </w:pPr>
    </w:p>
    <w:p w:rsidR="007D4700" w:rsidRPr="005603FA" w:rsidRDefault="007D4700" w:rsidP="007D4700">
      <w:pPr>
        <w:spacing w:after="158"/>
        <w:ind w:left="14"/>
        <w:rPr>
          <w:rFonts w:ascii="Times New Roman" w:hAnsi="Times New Roman"/>
          <w:sz w:val="24"/>
          <w:szCs w:val="24"/>
        </w:rPr>
      </w:pPr>
    </w:p>
    <w:p w:rsidR="007D4700" w:rsidRPr="005603FA" w:rsidRDefault="007D4700" w:rsidP="007D4700">
      <w:pPr>
        <w:spacing w:after="158"/>
        <w:rPr>
          <w:rFonts w:ascii="Times New Roman" w:hAnsi="Times New Roman"/>
          <w:sz w:val="24"/>
          <w:szCs w:val="24"/>
        </w:rPr>
      </w:pPr>
    </w:p>
    <w:p w:rsidR="007D4700" w:rsidRPr="005603FA" w:rsidRDefault="007D4700" w:rsidP="007D4700">
      <w:pPr>
        <w:rPr>
          <w:rFonts w:asciiTheme="majorHAnsi" w:eastAsiaTheme="majorEastAsia" w:hAnsiTheme="majorHAnsi" w:cstheme="majorBidi"/>
          <w:b/>
          <w:bCs/>
          <w:sz w:val="24"/>
          <w:szCs w:val="24"/>
        </w:rPr>
      </w:pPr>
      <w:bookmarkStart w:id="4" w:name="_Toc172694721"/>
      <w:r w:rsidRPr="005603FA">
        <w:rPr>
          <w:sz w:val="24"/>
          <w:szCs w:val="24"/>
        </w:rPr>
        <w:br w:type="page"/>
      </w:r>
    </w:p>
    <w:p w:rsidR="007D4700" w:rsidRPr="005603FA" w:rsidRDefault="007D4700" w:rsidP="007D4700">
      <w:pPr>
        <w:spacing w:after="0" w:line="480" w:lineRule="auto"/>
        <w:jc w:val="center"/>
        <w:rPr>
          <w:rFonts w:ascii="Times New Roman" w:eastAsia="Calibri" w:hAnsi="Times New Roman" w:cs="Times New Roman"/>
          <w:b/>
          <w:color w:val="000000"/>
          <w:sz w:val="24"/>
          <w:szCs w:val="24"/>
        </w:rPr>
      </w:pPr>
      <w:r w:rsidRPr="005603FA">
        <w:rPr>
          <w:rFonts w:ascii="Times New Roman" w:eastAsia="Calibri" w:hAnsi="Times New Roman" w:cs="Times New Roman"/>
          <w:b/>
          <w:color w:val="000000"/>
          <w:sz w:val="24"/>
          <w:szCs w:val="24"/>
        </w:rPr>
        <w:lastRenderedPageBreak/>
        <w:t>ACKNOWLEDGEMENT</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Foremost, I give all praises, honour, glory with thank to the God Almighty who made the writing of this project possible with His total mercy on me from the beginning till the end.</w:t>
      </w:r>
    </w:p>
    <w:p w:rsidR="007D4700" w:rsidRPr="005603FA" w:rsidRDefault="007D4700" w:rsidP="007D4700">
      <w:pPr>
        <w:spacing w:after="0" w:line="470"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 xml:space="preserve">     My appreciation goes to my project supervisor </w:t>
      </w:r>
      <w:r w:rsidRPr="00463372">
        <w:rPr>
          <w:rFonts w:ascii="Times New Roman" w:eastAsia="Times New Roman" w:hAnsi="Times New Roman" w:cs="Times New Roman"/>
          <w:b/>
          <w:color w:val="000000"/>
          <w:sz w:val="26"/>
          <w:szCs w:val="26"/>
        </w:rPr>
        <w:t>ENGR. AYANTOLA, A.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for</w:t>
      </w:r>
      <w:proofErr w:type="gramEnd"/>
      <w:r w:rsidRPr="005603FA">
        <w:rPr>
          <w:rFonts w:ascii="Times New Roman" w:hAnsi="Times New Roman" w:cs="Times New Roman"/>
          <w:sz w:val="24"/>
          <w:szCs w:val="24"/>
        </w:rPr>
        <w:t xml:space="preserve"> his exceptional mentorship and technical expertise. His guidance and insightful suggestions have been instrumental in shaping the direction of this project. </w:t>
      </w:r>
    </w:p>
    <w:p w:rsidR="007D4700" w:rsidRPr="005603FA" w:rsidRDefault="007D4700" w:rsidP="007D4700">
      <w:pPr>
        <w:spacing w:after="0" w:line="472" w:lineRule="auto"/>
        <w:ind w:left="14" w:right="1" w:firstLine="720"/>
        <w:jc w:val="both"/>
        <w:rPr>
          <w:rFonts w:ascii="Times New Roman" w:hAnsi="Times New Roman" w:cs="Times New Roman"/>
          <w:sz w:val="24"/>
          <w:szCs w:val="24"/>
        </w:rPr>
      </w:pPr>
      <w:r w:rsidRPr="005603FA">
        <w:rPr>
          <w:rFonts w:ascii="Times New Roman" w:hAnsi="Times New Roman" w:cs="Times New Roman"/>
          <w:sz w:val="24"/>
          <w:szCs w:val="24"/>
        </w:rPr>
        <w:t>I also express my gratitude to the Head of Department,</w:t>
      </w:r>
      <w:r w:rsidRPr="00463372">
        <w:rPr>
          <w:rFonts w:ascii="Times New Roman" w:eastAsia="Times New Roman" w:hAnsi="Times New Roman" w:cs="Times New Roman"/>
          <w:color w:val="000000"/>
          <w:sz w:val="26"/>
          <w:szCs w:val="26"/>
        </w:rPr>
        <w:t xml:space="preserve"> </w:t>
      </w:r>
      <w:r w:rsidRPr="00463372">
        <w:rPr>
          <w:rFonts w:ascii="Times New Roman" w:eastAsia="Times New Roman" w:hAnsi="Times New Roman" w:cs="Times New Roman"/>
          <w:b/>
          <w:color w:val="000000"/>
          <w:sz w:val="26"/>
          <w:szCs w:val="26"/>
        </w:rPr>
        <w:t xml:space="preserve">ENGR. AYANTOLA, </w:t>
      </w:r>
      <w:proofErr w:type="gramStart"/>
      <w:r w:rsidRPr="00463372">
        <w:rPr>
          <w:rFonts w:ascii="Times New Roman" w:eastAsia="Times New Roman" w:hAnsi="Times New Roman" w:cs="Times New Roman"/>
          <w:b/>
          <w:color w:val="000000"/>
          <w:sz w:val="26"/>
          <w:szCs w:val="26"/>
        </w:rPr>
        <w:t>A</w:t>
      </w:r>
      <w:proofErr w:type="gramEnd"/>
      <w:r w:rsidRPr="00463372">
        <w:rPr>
          <w:rFonts w:ascii="Times New Roman" w:eastAsia="Times New Roman" w:hAnsi="Times New Roman" w:cs="Times New Roman"/>
          <w:b/>
          <w:color w:val="000000"/>
          <w:sz w:val="26"/>
          <w:szCs w:val="26"/>
        </w:rPr>
        <w:t>. A. </w:t>
      </w:r>
      <w:r w:rsidRPr="005603FA">
        <w:rPr>
          <w:rFonts w:ascii="Times New Roman" w:hAnsi="Times New Roman" w:cs="Times New Roman"/>
          <w:sz w:val="24"/>
          <w:szCs w:val="24"/>
        </w:rPr>
        <w:t xml:space="preserve"> </w:t>
      </w:r>
      <w:proofErr w:type="gramStart"/>
      <w:r w:rsidRPr="005603FA">
        <w:rPr>
          <w:rFonts w:ascii="Times New Roman" w:hAnsi="Times New Roman" w:cs="Times New Roman"/>
          <w:sz w:val="24"/>
          <w:szCs w:val="24"/>
        </w:rPr>
        <w:t>project</w:t>
      </w:r>
      <w:proofErr w:type="gramEnd"/>
      <w:r w:rsidRPr="005603FA">
        <w:rPr>
          <w:rFonts w:ascii="Times New Roman" w:hAnsi="Times New Roman" w:cs="Times New Roman"/>
          <w:sz w:val="24"/>
          <w:szCs w:val="24"/>
        </w:rPr>
        <w:t xml:space="preserve"> coordinator </w:t>
      </w:r>
      <w:r w:rsidRPr="00756720">
        <w:rPr>
          <w:rFonts w:ascii="Times New Roman" w:hAnsi="Times New Roman" w:cs="Times New Roman"/>
          <w:b/>
          <w:sz w:val="24"/>
          <w:szCs w:val="24"/>
        </w:rPr>
        <w:t>ENGR GANIYU ISSA</w:t>
      </w:r>
      <w:r w:rsidRPr="005603FA">
        <w:rPr>
          <w:rFonts w:ascii="Times New Roman" w:hAnsi="Times New Roman" w:cs="Times New Roman"/>
          <w:b/>
          <w:sz w:val="24"/>
          <w:szCs w:val="24"/>
        </w:rPr>
        <w:t xml:space="preserve"> </w:t>
      </w:r>
      <w:r w:rsidRPr="005603FA">
        <w:rPr>
          <w:rFonts w:ascii="Times New Roman" w:hAnsi="Times New Roman" w:cs="Times New Roman"/>
          <w:sz w:val="24"/>
          <w:szCs w:val="24"/>
        </w:rPr>
        <w:t xml:space="preserve">and other amiable lecturers for their expertise and assistance in various aspects of the project. </w:t>
      </w:r>
    </w:p>
    <w:p w:rsidR="007D4700" w:rsidRPr="005603FA" w:rsidRDefault="007D4700" w:rsidP="007D4700">
      <w:pPr>
        <w:spacing w:after="0" w:line="470" w:lineRule="auto"/>
        <w:ind w:left="14" w:right="1" w:firstLine="720"/>
        <w:jc w:val="both"/>
        <w:rPr>
          <w:rFonts w:ascii="Times New Roman" w:hAnsi="Times New Roman"/>
          <w:sz w:val="24"/>
          <w:szCs w:val="24"/>
        </w:rPr>
      </w:pPr>
      <w:r w:rsidRPr="005603FA">
        <w:rPr>
          <w:rFonts w:ascii="Times New Roman" w:hAnsi="Times New Roman" w:cs="Times New Roman"/>
          <w:sz w:val="24"/>
          <w:szCs w:val="24"/>
        </w:rPr>
        <w:t xml:space="preserve">Am extending my greetings to my </w:t>
      </w:r>
      <w:r w:rsidR="00BE4425" w:rsidRPr="005603FA">
        <w:rPr>
          <w:rFonts w:ascii="Times New Roman" w:hAnsi="Times New Roman" w:cs="Times New Roman"/>
          <w:sz w:val="24"/>
          <w:szCs w:val="24"/>
        </w:rPr>
        <w:t xml:space="preserve">parents </w:t>
      </w:r>
      <w:r w:rsidR="00BE4425" w:rsidRPr="005603FA">
        <w:rPr>
          <w:rFonts w:ascii="Times New Roman" w:hAnsi="Times New Roman" w:cs="Times New Roman"/>
          <w:b/>
          <w:sz w:val="24"/>
          <w:szCs w:val="24"/>
        </w:rPr>
        <w:t>for</w:t>
      </w:r>
      <w:r w:rsidRPr="005603FA">
        <w:rPr>
          <w:rFonts w:ascii="Times New Roman" w:hAnsi="Times New Roman" w:cs="Times New Roman"/>
          <w:sz w:val="24"/>
          <w:szCs w:val="24"/>
        </w:rPr>
        <w:t xml:space="preserve"> their unseasoned support and encouragement being it financially, spiritually in this journey of education.</w:t>
      </w:r>
    </w:p>
    <w:p w:rsidR="007D4700" w:rsidRDefault="007D4700" w:rsidP="007D4700">
      <w:pPr>
        <w:pStyle w:val="Heading1"/>
        <w:spacing w:line="360" w:lineRule="auto"/>
        <w:jc w:val="center"/>
        <w:rPr>
          <w:rFonts w:ascii="Times New Roman" w:hAnsi="Times New Roman" w:cs="Times New Roman"/>
          <w:color w:val="auto"/>
          <w:sz w:val="24"/>
          <w:szCs w:val="24"/>
        </w:rPr>
      </w:pPr>
    </w:p>
    <w:bookmarkEnd w:id="4"/>
    <w:p w:rsidR="007D4700" w:rsidRDefault="007D4700" w:rsidP="007D4700">
      <w:pPr>
        <w:spacing w:after="158" w:line="476" w:lineRule="auto"/>
        <w:ind w:left="9" w:right="1" w:firstLine="720"/>
        <w:jc w:val="both"/>
        <w:rPr>
          <w:rFonts w:ascii="Times New Roman" w:hAnsi="Times New Roman"/>
          <w:sz w:val="26"/>
        </w:rPr>
      </w:pPr>
    </w:p>
    <w:p w:rsidR="007D4700" w:rsidRPr="00135DD2" w:rsidRDefault="007D4700" w:rsidP="007D4700">
      <w:pPr>
        <w:rPr>
          <w:rFonts w:asciiTheme="majorHAnsi" w:eastAsiaTheme="majorEastAsia" w:hAnsiTheme="majorHAnsi" w:cstheme="majorBidi"/>
          <w:b/>
          <w:bCs/>
          <w:sz w:val="40"/>
          <w:szCs w:val="28"/>
        </w:rPr>
      </w:pPr>
      <w:r>
        <w:rPr>
          <w:sz w:val="40"/>
        </w:rPr>
        <w:br w:type="page"/>
      </w:r>
    </w:p>
    <w:p w:rsidR="007D4700" w:rsidRPr="00135DD2" w:rsidRDefault="007D4700" w:rsidP="007D4700">
      <w:pPr>
        <w:spacing w:before="100" w:beforeAutospacing="1" w:after="100" w:afterAutospacing="1" w:line="240" w:lineRule="auto"/>
        <w:jc w:val="center"/>
        <w:rPr>
          <w:rFonts w:ascii="Times New Roman" w:eastAsia="Times New Roman" w:hAnsi="Times New Roman" w:cs="Times New Roman"/>
          <w:sz w:val="24"/>
          <w:szCs w:val="24"/>
        </w:rPr>
      </w:pPr>
      <w:r w:rsidRPr="00135DD2">
        <w:rPr>
          <w:rFonts w:ascii="Times New Roman" w:eastAsia="Times New Roman" w:hAnsi="Times New Roman" w:cs="Times New Roman"/>
          <w:b/>
          <w:bCs/>
          <w:sz w:val="24"/>
          <w:szCs w:val="24"/>
        </w:rPr>
        <w:lastRenderedPageBreak/>
        <w:t>ABSTRACT</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 xml:space="preserve">The increasing demand for efficient feed preparation in livestock farming has necessitated the development of cost-effective and locally fabricated machines for processing forage. This project focuses on the </w:t>
      </w:r>
      <w:r w:rsidRPr="00135DD2">
        <w:rPr>
          <w:rFonts w:ascii="Times New Roman" w:eastAsia="Times New Roman" w:hAnsi="Times New Roman" w:cs="Times New Roman"/>
          <w:b/>
          <w:bCs/>
          <w:i/>
          <w:sz w:val="24"/>
          <w:szCs w:val="24"/>
        </w:rPr>
        <w:t>fabrication and performance evaluation of a vegetative forage chopper machine</w:t>
      </w:r>
      <w:r w:rsidRPr="00135DD2">
        <w:rPr>
          <w:rFonts w:ascii="Times New Roman" w:eastAsia="Times New Roman" w:hAnsi="Times New Roman" w:cs="Times New Roman"/>
          <w:i/>
          <w:sz w:val="24"/>
          <w:szCs w:val="24"/>
        </w:rPr>
        <w:t xml:space="preserve"> designed to reduce bulky vegetative materials such as grasses, legumes, and crop residues into smaller, more digestible sizes suitable for animal feeding. The machine was constructed using locally available materials, which included mild steel, stainless steel blades, shafts, pulleys, and an electric motor as the prime mover. Standard engineering design principles were applied in the selection of materials and components to ensure durability, safety, and ease of maintenance.</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performance of the fabricated machine was evaluated based on parameters such as chopping efficiency, capacity, and uniformity of cut. Results from the performance test showed that the machine achieved an average chopping efficiency of over 85%, with a throughput capacity ranging between 80–120 kg/</w:t>
      </w:r>
      <w:proofErr w:type="spellStart"/>
      <w:r w:rsidRPr="00135DD2">
        <w:rPr>
          <w:rFonts w:ascii="Times New Roman" w:eastAsia="Times New Roman" w:hAnsi="Times New Roman" w:cs="Times New Roman"/>
          <w:i/>
          <w:sz w:val="24"/>
          <w:szCs w:val="24"/>
        </w:rPr>
        <w:t>hr</w:t>
      </w:r>
      <w:proofErr w:type="spellEnd"/>
      <w:r w:rsidRPr="00135DD2">
        <w:rPr>
          <w:rFonts w:ascii="Times New Roman" w:eastAsia="Times New Roman" w:hAnsi="Times New Roman" w:cs="Times New Roman"/>
          <w:i/>
          <w:sz w:val="24"/>
          <w:szCs w:val="24"/>
        </w:rPr>
        <w:t xml:space="preserve"> depending on the type and moisture content of the forage. The chopped materials were uniform in size, which enhances digestibility and reduces feed wastage among livestock. The cost analysis revealed that the machine is relatively affordable compared to imported alternatives, making it suitable for small-scale and medium-scale farmers.</w:t>
      </w:r>
    </w:p>
    <w:p w:rsidR="007D4700" w:rsidRPr="00135DD2" w:rsidRDefault="007D4700" w:rsidP="007D4700">
      <w:pPr>
        <w:spacing w:before="100" w:beforeAutospacing="1" w:after="100" w:afterAutospacing="1" w:line="240" w:lineRule="auto"/>
        <w:jc w:val="both"/>
        <w:rPr>
          <w:rFonts w:ascii="Times New Roman" w:eastAsia="Times New Roman" w:hAnsi="Times New Roman" w:cs="Times New Roman"/>
          <w:i/>
          <w:sz w:val="24"/>
          <w:szCs w:val="24"/>
        </w:rPr>
      </w:pPr>
      <w:r w:rsidRPr="00135DD2">
        <w:rPr>
          <w:rFonts w:ascii="Times New Roman" w:eastAsia="Times New Roman" w:hAnsi="Times New Roman" w:cs="Times New Roman"/>
          <w:i/>
          <w:sz w:val="24"/>
          <w:szCs w:val="24"/>
        </w:rPr>
        <w:t>The study concludes that the fabricated forage chopper is effective, economical, and environmentally friendly. It provides a sustainable solution to feed preparation challenges, thereby contributing to improved livestock production and food security. Recommendations are made for further improvement in blade design and motor capacity to enhance overall performance.</w:t>
      </w: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Default="007D4700" w:rsidP="007D4700">
      <w:pPr>
        <w:jc w:val="both"/>
      </w:pPr>
    </w:p>
    <w:p w:rsidR="007D4700" w:rsidRPr="008B3993" w:rsidRDefault="007D4700" w:rsidP="007D4700">
      <w:pPr>
        <w:jc w:val="center"/>
        <w:rPr>
          <w:rFonts w:ascii="Times New Roman" w:hAnsi="Times New Roman" w:cs="Times New Roman"/>
          <w:b/>
          <w:sz w:val="24"/>
          <w:szCs w:val="24"/>
        </w:rPr>
      </w:pPr>
      <w:r w:rsidRPr="008B3993">
        <w:rPr>
          <w:rFonts w:ascii="Times New Roman" w:hAnsi="Times New Roman" w:cs="Times New Roman"/>
          <w:b/>
          <w:sz w:val="24"/>
          <w:szCs w:val="24"/>
        </w:rPr>
        <w:lastRenderedPageBreak/>
        <w:t>TABLE OF CONTENTS</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sz w:val="24"/>
          <w:szCs w:val="24"/>
        </w:rPr>
        <w:t>Page</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00000"/>
          <w:sz w:val="24"/>
          <w:szCs w:val="24"/>
        </w:rPr>
        <w:t xml:space="preserve">Title </w:t>
      </w:r>
      <w:r w:rsidRPr="008B3993">
        <w:rPr>
          <w:rFonts w:ascii="Times New Roman" w:hAnsi="Times New Roman" w:cs="Times New Roman"/>
          <w:color w:val="202000"/>
          <w:sz w:val="24"/>
          <w:szCs w:val="24"/>
        </w:rPr>
        <w:t>Page </w:t>
      </w:r>
      <w:r w:rsidRPr="008B3993">
        <w:rPr>
          <w:rFonts w:ascii="Times New Roman" w:hAnsi="Times New Roman" w:cs="Times New Roman"/>
          <w:color w:val="1111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Certification </w:t>
      </w:r>
      <w:r w:rsidRPr="008B3993">
        <w:rPr>
          <w:rFonts w:ascii="Times New Roman" w:hAnsi="Times New Roman" w:cs="Times New Roman"/>
          <w:color w:val="424200"/>
          <w:sz w:val="24"/>
          <w:szCs w:val="24"/>
        </w:rPr>
        <w: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bCs/>
          <w:color w:val="000000"/>
          <w:sz w:val="24"/>
          <w:szCs w:val="24"/>
        </w:rPr>
        <w:t>Dedication </w:t>
      </w:r>
    </w:p>
    <w:p w:rsidR="007D4700" w:rsidRPr="008B3993" w:rsidRDefault="007D4700" w:rsidP="007D4700">
      <w:pPr>
        <w:rPr>
          <w:rFonts w:ascii="Times New Roman" w:hAnsi="Times New Roman" w:cs="Times New Roman"/>
          <w:color w:val="0A0A00"/>
          <w:sz w:val="24"/>
          <w:szCs w:val="24"/>
        </w:rPr>
      </w:pPr>
      <w:r w:rsidRPr="008B3993">
        <w:rPr>
          <w:rFonts w:ascii="Times New Roman" w:hAnsi="Times New Roman" w:cs="Times New Roman"/>
          <w:color w:val="0A0A00"/>
          <w:sz w:val="24"/>
          <w:szCs w:val="24"/>
        </w:rPr>
        <w:t>Acknowledgement </w:t>
      </w:r>
    </w:p>
    <w:p w:rsidR="007D4700" w:rsidRPr="008B3993" w:rsidRDefault="007D4700" w:rsidP="007D4700">
      <w:pPr>
        <w:rPr>
          <w:rFonts w:ascii="Times New Roman" w:hAnsi="Times New Roman" w:cs="Times New Roman"/>
          <w:sz w:val="24"/>
          <w:szCs w:val="24"/>
        </w:rPr>
      </w:pPr>
      <w:r w:rsidRPr="008B3993">
        <w:rPr>
          <w:rFonts w:ascii="Times New Roman" w:hAnsi="Times New Roman" w:cs="Times New Roman"/>
          <w:color w:val="080800"/>
          <w:sz w:val="24"/>
          <w:szCs w:val="24"/>
        </w:rPr>
        <w:t>Abstract </w:t>
      </w:r>
    </w:p>
    <w:p w:rsidR="007D4700" w:rsidRPr="00A43B60" w:rsidRDefault="007D4700" w:rsidP="007D4700">
      <w:pPr>
        <w:rPr>
          <w:rFonts w:ascii="Times New Roman" w:eastAsia="Times New Roman" w:hAnsi="Times New Roman" w:cs="Times New Roman"/>
          <w:bCs/>
          <w:sz w:val="24"/>
          <w:szCs w:val="24"/>
        </w:rPr>
      </w:pPr>
      <w:r w:rsidRPr="008B3993">
        <w:rPr>
          <w:rFonts w:ascii="Times New Roman" w:hAnsi="Times New Roman" w:cs="Times New Roman"/>
          <w:color w:val="080800"/>
          <w:sz w:val="24"/>
          <w:szCs w:val="24"/>
        </w:rPr>
        <w:t xml:space="preserve">Table </w:t>
      </w:r>
      <w:r w:rsidRPr="008B3993">
        <w:rPr>
          <w:rFonts w:ascii="Times New Roman" w:hAnsi="Times New Roman" w:cs="Times New Roman"/>
          <w:color w:val="000000"/>
          <w:sz w:val="24"/>
          <w:szCs w:val="24"/>
        </w:rPr>
        <w:t xml:space="preserve">of </w:t>
      </w:r>
      <w:r w:rsidRPr="008B3993">
        <w:rPr>
          <w:rFonts w:ascii="Times New Roman" w:hAnsi="Times New Roman" w:cs="Times New Roman"/>
          <w:bCs/>
          <w:color w:val="050500"/>
          <w:sz w:val="24"/>
          <w:szCs w:val="24"/>
        </w:rPr>
        <w:t>contents </w:t>
      </w:r>
    </w:p>
    <w:p w:rsidR="007D4700" w:rsidRPr="00A43B60" w:rsidRDefault="007D4700" w:rsidP="007D4700">
      <w:pPr>
        <w:rPr>
          <w:rFonts w:ascii="Times New Roman" w:eastAsia="Cambria" w:hAnsi="Times New Roman" w:cs="Times New Roman"/>
          <w:b/>
          <w:sz w:val="24"/>
          <w:szCs w:val="24"/>
        </w:rPr>
      </w:pPr>
      <w:r w:rsidRPr="00A43B60">
        <w:rPr>
          <w:rFonts w:ascii="Times New Roman" w:eastAsia="Cambria" w:hAnsi="Times New Roman" w:cs="Times New Roman"/>
          <w:b/>
          <w:sz w:val="24"/>
          <w:szCs w:val="24"/>
        </w:rPr>
        <w:t>CHAPTER ONE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1.0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 history of forage preparation for domesticated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1.2 methods of preparation of forage for domestic animals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1.3 types of manual methods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1.4 types of machines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1.5 types of forage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1.6 requirements for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1.7 advantages and disadvantages of forage preparation.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1.8 problem statement.</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1.9 justification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1.10 scope of the project</w:t>
      </w:r>
    </w:p>
    <w:p w:rsidR="007D4700" w:rsidRPr="00A43B60" w:rsidRDefault="007D4700" w:rsidP="007D4700">
      <w:pPr>
        <w:rPr>
          <w:rFonts w:ascii="Times New Roman" w:hAnsi="Times New Roman" w:cs="Times New Roman"/>
          <w:b/>
          <w:sz w:val="24"/>
          <w:szCs w:val="24"/>
        </w:rPr>
      </w:pPr>
      <w:r w:rsidRPr="00A43B60">
        <w:rPr>
          <w:rFonts w:ascii="Times New Roman" w:hAnsi="Times New Roman" w:cs="Times New Roman"/>
          <w:b/>
          <w:sz w:val="24"/>
          <w:szCs w:val="24"/>
        </w:rPr>
        <w:t>CHAPTER TWO</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2.0 analysis of types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2.1 classification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2.2 comparative analysis of forage processing machines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2.3 technological advancements in forage processing</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2.4 environmental and economic considerations</w:t>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hAnsi="Times New Roman" w:cs="Times New Roman"/>
          <w:b/>
          <w:sz w:val="24"/>
          <w:szCs w:val="24"/>
        </w:rPr>
        <w:t>CHAPTER THREE: MATERIALS AND METHODS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lastRenderedPageBreak/>
        <w:t>3.1 introduction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3.2 material selection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3.3 properties of selected materials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3.4 design considerations.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3.5 engineering calculations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3.6 description of component parts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3.7 fabrication process</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3.8 safety measures</w:t>
      </w:r>
    </w:p>
    <w:p w:rsidR="007D4700" w:rsidRPr="00A43B60" w:rsidRDefault="007D4700" w:rsidP="007D4700">
      <w:pPr>
        <w:rPr>
          <w:rFonts w:ascii="Times New Roman" w:hAnsi="Times New Roman" w:cs="Times New Roman"/>
          <w:b/>
          <w:sz w:val="24"/>
          <w:szCs w:val="24"/>
        </w:rPr>
      </w:pPr>
      <w:r w:rsidRPr="00A43B60">
        <w:rPr>
          <w:rStyle w:val="Strong"/>
          <w:rFonts w:ascii="Times New Roman" w:hAnsi="Times New Roman" w:cs="Times New Roman"/>
          <w:b w:val="0"/>
          <w:bCs w:val="0"/>
          <w:sz w:val="24"/>
          <w:szCs w:val="24"/>
        </w:rPr>
        <w:t>3.9 cost estimation</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3.10 summary</w:t>
      </w:r>
      <w:r w:rsidRPr="00AA64E3">
        <w:rPr>
          <w:rFonts w:ascii="Times New Roman" w:hAnsi="Times New Roman" w:cs="Times New Roman"/>
          <w:sz w:val="24"/>
          <w:szCs w:val="24"/>
        </w:rPr>
        <w:tab/>
      </w:r>
    </w:p>
    <w:p w:rsidR="007D4700" w:rsidRPr="00A43B60" w:rsidRDefault="007D4700" w:rsidP="007D4700">
      <w:pPr>
        <w:rPr>
          <w:rFonts w:ascii="Times New Roman" w:hAnsi="Times New Roman" w:cs="Times New Roman"/>
          <w:b/>
          <w:sz w:val="24"/>
          <w:szCs w:val="24"/>
        </w:rPr>
      </w:pPr>
      <w:r w:rsidRPr="00AA64E3">
        <w:rPr>
          <w:rFonts w:ascii="Times New Roman" w:hAnsi="Times New Roman" w:cs="Times New Roman"/>
          <w:sz w:val="24"/>
          <w:szCs w:val="24"/>
        </w:rPr>
        <w:t xml:space="preserve">  </w:t>
      </w:r>
      <w:r w:rsidRPr="00A43B60">
        <w:rPr>
          <w:rFonts w:ascii="Times New Roman" w:eastAsia="Times New Roman" w:hAnsi="Times New Roman" w:cs="Times New Roman"/>
          <w:b/>
          <w:bCs/>
          <w:sz w:val="24"/>
          <w:szCs w:val="24"/>
        </w:rPr>
        <w:t>CHAPTER FOUR</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 xml:space="preserve">4.0 </w:t>
      </w:r>
      <w:r w:rsidRPr="00AA64E3">
        <w:rPr>
          <w:rFonts w:ascii="Times New Roman" w:eastAsia="Times New Roman" w:hAnsi="Times New Roman" w:cs="Times New Roman"/>
          <w:bCs/>
          <w:kern w:val="36"/>
          <w:sz w:val="24"/>
          <w:szCs w:val="24"/>
        </w:rPr>
        <w:t>fabrication and performance evaluation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4.1 material selection</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4.2 properties of selected materials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4.3 factors determining appropriate materials</w:t>
      </w:r>
      <w:r w:rsidRPr="00AA64E3">
        <w:rPr>
          <w:rFonts w:ascii="Times New Roman" w:eastAsia="Times New Roman" w:hAnsi="Times New Roman" w:cs="Times New Roman"/>
          <w:bCs/>
          <w:sz w:val="24"/>
          <w:szCs w:val="24"/>
        </w:rPr>
        <w:tab/>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4.4 description of machine component parts</w:t>
      </w:r>
    </w:p>
    <w:p w:rsidR="007D4700" w:rsidRPr="00AA64E3" w:rsidRDefault="007D4700" w:rsidP="007D4700">
      <w:pPr>
        <w:rPr>
          <w:rFonts w:ascii="Times New Roman" w:eastAsia="Times New Roman" w:hAnsi="Times New Roman" w:cs="Times New Roman"/>
          <w:sz w:val="24"/>
          <w:szCs w:val="24"/>
        </w:rPr>
      </w:pPr>
      <w:r w:rsidRPr="00AA64E3">
        <w:rPr>
          <w:rFonts w:ascii="Times New Roman" w:eastAsia="Times New Roman" w:hAnsi="Times New Roman" w:cs="Times New Roman"/>
          <w:bCs/>
          <w:sz w:val="24"/>
          <w:szCs w:val="24"/>
        </w:rPr>
        <w:t>4</w:t>
      </w:r>
      <w:r w:rsidRPr="00AA64E3">
        <w:rPr>
          <w:rFonts w:ascii="Times New Roman" w:eastAsia="Times New Roman" w:hAnsi="Times New Roman" w:cs="Times New Roman"/>
          <w:sz w:val="24"/>
          <w:szCs w:val="24"/>
        </w:rPr>
        <w:t xml:space="preserve">.5 working principles of forage chopper machine </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4.6 fabrication details</w:t>
      </w:r>
    </w:p>
    <w:p w:rsidR="007D4700" w:rsidRPr="00AA64E3" w:rsidRDefault="007D4700" w:rsidP="007D4700">
      <w:pPr>
        <w:rPr>
          <w:rFonts w:ascii="Times New Roman" w:eastAsia="Times New Roman" w:hAnsi="Times New Roman" w:cs="Times New Roman"/>
          <w:bCs/>
          <w:sz w:val="24"/>
          <w:szCs w:val="24"/>
        </w:rPr>
      </w:pPr>
      <w:r w:rsidRPr="00AA64E3">
        <w:rPr>
          <w:rFonts w:ascii="Times New Roman" w:eastAsia="Times New Roman" w:hAnsi="Times New Roman" w:cs="Times New Roman"/>
          <w:bCs/>
          <w:sz w:val="24"/>
          <w:szCs w:val="24"/>
        </w:rPr>
        <w:t>4.7 testing of the machine</w:t>
      </w:r>
    </w:p>
    <w:p w:rsidR="007D4700" w:rsidRPr="00AA64E3" w:rsidRDefault="007D4700" w:rsidP="007D4700">
      <w:pPr>
        <w:rPr>
          <w:rFonts w:ascii="Times New Roman" w:hAnsi="Times New Roman" w:cs="Times New Roman"/>
          <w:sz w:val="24"/>
          <w:szCs w:val="24"/>
        </w:rPr>
      </w:pPr>
      <w:r w:rsidRPr="00AA64E3">
        <w:rPr>
          <w:rFonts w:ascii="Times New Roman" w:hAnsi="Times New Roman" w:cs="Times New Roman"/>
          <w:sz w:val="24"/>
          <w:szCs w:val="24"/>
        </w:rPr>
        <w:t>References</w:t>
      </w:r>
    </w:p>
    <w:p w:rsidR="007D4700" w:rsidRPr="00AA64E3" w:rsidRDefault="007D4700" w:rsidP="007D4700">
      <w:pPr>
        <w:rPr>
          <w:rFonts w:ascii="Times New Roman" w:hAnsi="Times New Roman" w:cs="Times New Roman"/>
          <w:sz w:val="24"/>
          <w:szCs w:val="24"/>
        </w:rPr>
      </w:pPr>
    </w:p>
    <w:p w:rsidR="007D4700" w:rsidRDefault="007D4700" w:rsidP="007D4700">
      <w:pPr>
        <w:jc w:val="both"/>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3E7EA4">
      <w:pPr>
        <w:spacing w:after="269" w:line="240" w:lineRule="auto"/>
        <w:jc w:val="center"/>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7D4700" w:rsidRDefault="007D4700" w:rsidP="007D4700">
      <w:pPr>
        <w:spacing w:after="269" w:line="240" w:lineRule="auto"/>
        <w:rPr>
          <w:rFonts w:ascii="Times New Roman" w:eastAsia="Cambria" w:hAnsi="Times New Roman" w:cs="Times New Roman"/>
          <w:b/>
          <w:sz w:val="24"/>
          <w:szCs w:val="24"/>
        </w:rPr>
      </w:pPr>
    </w:p>
    <w:p w:rsidR="003E7EA4" w:rsidRPr="0067584B" w:rsidRDefault="003E7EA4" w:rsidP="003E7EA4">
      <w:pPr>
        <w:spacing w:after="269" w:line="240" w:lineRule="auto"/>
        <w:jc w:val="center"/>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CHAPTER ONE</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1.0 INTRODUCTION</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Forage plays a vital role in the feeding and health of domesticated animals. It consists of plant materials (mainly plant leaves and stems) eaten by grazing livestock. The preparation of forage enhances its digestibility, palatability, and nutrient content, which ultimately improves animal health and productivity. With advancements in agriculture and animal husbandry, forage preparation has evolved from manual methods to more sophisticated mechanical techniques.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1.1 HISTORY OF FORAGE PREPARATION FOR DOMESTICATED ANIMALS</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Historically, forage preparation was a manual process. Farmers relied on natural pastures, cutting grass and collecting leaves using simple tools like sickles and machetes. As the demand for livestock products increased, there was a need for better-quality forage, leading to innovations in preservation techniques such as drying, chopping, and ensiling. Over time, mechanized forage harvesters and processing machines were developed to improve efficiency and output.</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 METHODS OF PREPARATION OF FORAGE FOR DOMESTIC ANIMALS</w:t>
      </w:r>
    </w:p>
    <w:p w:rsidR="003E7EA4" w:rsidRPr="0067584B" w:rsidRDefault="003E7EA4" w:rsidP="003E7EA4">
      <w:pPr>
        <w:spacing w:after="415" w:line="358" w:lineRule="auto"/>
        <w:jc w:val="both"/>
        <w:rPr>
          <w:rFonts w:ascii="Times New Roman" w:hAnsi="Times New Roman" w:cs="Times New Roman"/>
          <w:sz w:val="24"/>
          <w:szCs w:val="24"/>
        </w:rPr>
      </w:pPr>
      <w:r w:rsidRPr="0067584B">
        <w:rPr>
          <w:rFonts w:ascii="Times New Roman" w:hAnsi="Times New Roman" w:cs="Times New Roman"/>
          <w:sz w:val="24"/>
          <w:szCs w:val="24"/>
        </w:rPr>
        <w:t>Forage preparation can be broadly classified into manual and machine based methods. Each method has its advantages, limitations, and ideal use cases.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1.2.1 MANUAL FORAGE PREPARATION</w:t>
      </w:r>
    </w:p>
    <w:p w:rsidR="003E7EA4" w:rsidRPr="0067584B" w:rsidRDefault="003E7EA4" w:rsidP="003E7EA4">
      <w:pPr>
        <w:spacing w:after="415"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Manual methods include the cutting of grass using hand tools, drying under the sun, and bundling. This method is </w:t>
      </w:r>
      <w:proofErr w:type="spellStart"/>
      <w:r w:rsidRPr="0067584B">
        <w:rPr>
          <w:rFonts w:ascii="Times New Roman" w:hAnsi="Times New Roman" w:cs="Times New Roman"/>
          <w:sz w:val="24"/>
          <w:szCs w:val="24"/>
        </w:rPr>
        <w:t>labor-intensive</w:t>
      </w:r>
      <w:proofErr w:type="spellEnd"/>
      <w:r w:rsidRPr="0067584B">
        <w:rPr>
          <w:rFonts w:ascii="Times New Roman" w:hAnsi="Times New Roman" w:cs="Times New Roman"/>
          <w:sz w:val="24"/>
          <w:szCs w:val="24"/>
        </w:rPr>
        <w:t xml:space="preserve"> and time-consuming, but it remains common in rural areas or small-scale farms. It allows more control over the quality and type of forage collected.</w:t>
      </w:r>
    </w:p>
    <w:p w:rsidR="003E7EA4" w:rsidRPr="0067584B" w:rsidRDefault="003E7EA4" w:rsidP="003E7EA4">
      <w:pPr>
        <w:rPr>
          <w:rFonts w:ascii="Times New Roman" w:hAnsi="Times New Roman" w:cs="Times New Roman"/>
          <w:b/>
          <w:sz w:val="24"/>
          <w:szCs w:val="24"/>
        </w:rPr>
      </w:pPr>
      <w:proofErr w:type="gramStart"/>
      <w:r w:rsidRPr="0067584B">
        <w:rPr>
          <w:rFonts w:ascii="Times New Roman" w:hAnsi="Times New Roman" w:cs="Times New Roman"/>
          <w:b/>
          <w:sz w:val="24"/>
          <w:szCs w:val="24"/>
        </w:rPr>
        <w:t>1.2.2  MACHINE</w:t>
      </w:r>
      <w:proofErr w:type="gramEnd"/>
      <w:r w:rsidRPr="0067584B">
        <w:rPr>
          <w:rFonts w:ascii="Times New Roman" w:hAnsi="Times New Roman" w:cs="Times New Roman"/>
          <w:b/>
          <w:sz w:val="24"/>
          <w:szCs w:val="24"/>
        </w:rPr>
        <w:t xml:space="preserve"> METHODS</w:t>
      </w:r>
    </w:p>
    <w:p w:rsidR="003E7EA4" w:rsidRPr="0067584B" w:rsidRDefault="003E7EA4" w:rsidP="003E7EA4">
      <w:pPr>
        <w:spacing w:after="413" w:line="360" w:lineRule="auto"/>
        <w:jc w:val="both"/>
        <w:rPr>
          <w:rFonts w:ascii="Times New Roman" w:hAnsi="Times New Roman" w:cs="Times New Roman"/>
          <w:sz w:val="24"/>
          <w:szCs w:val="24"/>
        </w:rPr>
      </w:pPr>
      <w:r w:rsidRPr="0067584B">
        <w:rPr>
          <w:rFonts w:ascii="Times New Roman" w:hAnsi="Times New Roman" w:cs="Times New Roman"/>
          <w:sz w:val="24"/>
          <w:szCs w:val="24"/>
        </w:rPr>
        <w:t>Machine methods use mechanical equipment such as mowers, choppers, and forage harvesters. These machines increase the speed and scale of forage preparation. They can also perform multiple tasks like chopping, shredding, and even transporting forage to storage areas. This method is more suitable for large-scale animal farming operations.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1.3 TYPES OF MANUAL METHODS FOR FORAGE PREPARATION</w:t>
      </w:r>
    </w:p>
    <w:p w:rsidR="003E7EA4" w:rsidRPr="0067584B" w:rsidRDefault="003E7EA4" w:rsidP="003E7EA4">
      <w:pPr>
        <w:spacing w:after="418" w:line="358" w:lineRule="auto"/>
        <w:jc w:val="both"/>
        <w:rPr>
          <w:rFonts w:ascii="Times New Roman" w:hAnsi="Times New Roman" w:cs="Times New Roman"/>
          <w:sz w:val="24"/>
          <w:szCs w:val="24"/>
        </w:rPr>
      </w:pPr>
      <w:r w:rsidRPr="0067584B">
        <w:rPr>
          <w:rFonts w:ascii="Times New Roman" w:hAnsi="Times New Roman" w:cs="Times New Roman"/>
          <w:sz w:val="24"/>
          <w:szCs w:val="24"/>
        </w:rPr>
        <w:t>Manual methods vary depending on the tools used and the specific practices involved:</w:t>
      </w:r>
    </w:p>
    <w:p w:rsidR="003E7EA4" w:rsidRPr="0067584B" w:rsidRDefault="003E7EA4" w:rsidP="003E7EA4">
      <w:pPr>
        <w:numPr>
          <w:ilvl w:val="0"/>
          <w:numId w:val="35"/>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Hand cutting</w:t>
      </w:r>
      <w:r w:rsidRPr="0067584B">
        <w:rPr>
          <w:rFonts w:ascii="Times New Roman" w:hAnsi="Times New Roman" w:cs="Times New Roman"/>
          <w:sz w:val="24"/>
          <w:szCs w:val="24"/>
        </w:rPr>
        <w:t>: Using machetes or sickles to cut grass and forage crops.</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Bundling and drying</w:t>
      </w:r>
      <w:r w:rsidRPr="0067584B">
        <w:rPr>
          <w:rFonts w:ascii="Times New Roman" w:hAnsi="Times New Roman" w:cs="Times New Roman"/>
          <w:sz w:val="24"/>
          <w:szCs w:val="24"/>
        </w:rPr>
        <w:t>: Sun-drying forage to reduce moisture content for longer shelf life.</w:t>
      </w:r>
    </w:p>
    <w:p w:rsidR="003E7EA4" w:rsidRPr="0067584B" w:rsidRDefault="003E7EA4" w:rsidP="003E7EA4">
      <w:pPr>
        <w:numPr>
          <w:ilvl w:val="0"/>
          <w:numId w:val="35"/>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Chopping with knives or manual choppers</w:t>
      </w:r>
      <w:r w:rsidRPr="0067584B">
        <w:rPr>
          <w:rFonts w:ascii="Times New Roman" w:hAnsi="Times New Roman" w:cs="Times New Roman"/>
          <w:sz w:val="24"/>
          <w:szCs w:val="24"/>
        </w:rPr>
        <w:t>: To make forage easier for animals to chew and digest.</w:t>
      </w:r>
    </w:p>
    <w:p w:rsidR="003E7EA4" w:rsidRPr="0067584B" w:rsidRDefault="003E7EA4" w:rsidP="003E7EA4">
      <w:pPr>
        <w:numPr>
          <w:ilvl w:val="0"/>
          <w:numId w:val="35"/>
        </w:numPr>
        <w:spacing w:after="413"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Sorting and selection</w:t>
      </w:r>
      <w:r w:rsidRPr="0067584B">
        <w:rPr>
          <w:rFonts w:ascii="Times New Roman" w:hAnsi="Times New Roman" w:cs="Times New Roman"/>
          <w:sz w:val="24"/>
          <w:szCs w:val="24"/>
        </w:rPr>
        <w:t>: Removing inedible or harmful parts of plants manually.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1.4 TYPES OF MACHINES FOR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Several types of machinery are used in forage preparation:</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Mowers</w:t>
      </w:r>
      <w:r w:rsidRPr="0067584B">
        <w:rPr>
          <w:rFonts w:ascii="Times New Roman" w:hAnsi="Times New Roman" w:cs="Times New Roman"/>
          <w:sz w:val="24"/>
          <w:szCs w:val="24"/>
        </w:rPr>
        <w:t>: Cut forage crops evenly.</w:t>
      </w:r>
    </w:p>
    <w:p w:rsidR="003E7EA4" w:rsidRPr="0067584B" w:rsidRDefault="003E7EA4" w:rsidP="003E7EA4">
      <w:pPr>
        <w:numPr>
          <w:ilvl w:val="0"/>
          <w:numId w:val="36"/>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Forage choppers</w:t>
      </w:r>
      <w:r w:rsidRPr="0067584B">
        <w:rPr>
          <w:rFonts w:ascii="Times New Roman" w:hAnsi="Times New Roman" w:cs="Times New Roman"/>
          <w:sz w:val="24"/>
          <w:szCs w:val="24"/>
        </w:rPr>
        <w:t>: Cut harvested forage into smaller pieces.</w:t>
      </w:r>
    </w:p>
    <w:p w:rsidR="003E7EA4" w:rsidRPr="0067584B" w:rsidRDefault="003E7EA4" w:rsidP="003E7EA4">
      <w:pPr>
        <w:numPr>
          <w:ilvl w:val="0"/>
          <w:numId w:val="36"/>
        </w:numPr>
        <w:spacing w:after="0" w:line="358"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 balers</w:t>
      </w:r>
      <w:r w:rsidRPr="0067584B">
        <w:rPr>
          <w:rFonts w:ascii="Times New Roman" w:hAnsi="Times New Roman" w:cs="Times New Roman"/>
          <w:sz w:val="24"/>
          <w:szCs w:val="24"/>
        </w:rPr>
        <w:t>: Compress dried forage into bales for easy storage and transport.</w:t>
      </w:r>
    </w:p>
    <w:p w:rsidR="003E7EA4" w:rsidRPr="0067584B" w:rsidRDefault="003E7EA4" w:rsidP="003E7EA4">
      <w:pPr>
        <w:numPr>
          <w:ilvl w:val="0"/>
          <w:numId w:val="36"/>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 harvesters</w:t>
      </w:r>
      <w:r w:rsidRPr="0067584B">
        <w:rPr>
          <w:rFonts w:ascii="Times New Roman" w:hAnsi="Times New Roman" w:cs="Times New Roman"/>
          <w:sz w:val="24"/>
          <w:szCs w:val="24"/>
        </w:rPr>
        <w:t>: Chop and collect green fodder for fermentation and storage.</w:t>
      </w:r>
    </w:p>
    <w:p w:rsidR="003E7EA4" w:rsidRPr="0067584B" w:rsidRDefault="003E7EA4" w:rsidP="003E7EA4">
      <w:pPr>
        <w:numPr>
          <w:ilvl w:val="0"/>
          <w:numId w:val="36"/>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Feed mixers</w:t>
      </w:r>
      <w:r w:rsidRPr="0067584B">
        <w:rPr>
          <w:rFonts w:ascii="Times New Roman" w:hAnsi="Times New Roman" w:cs="Times New Roman"/>
          <w:sz w:val="24"/>
          <w:szCs w:val="24"/>
        </w:rPr>
        <w:t>: Mix forage with other feed ingredients uniformly.</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1.5 TYPES OF FORAGE</w:t>
      </w:r>
    </w:p>
    <w:p w:rsidR="003E7EA4" w:rsidRPr="0067584B" w:rsidRDefault="003E7EA4" w:rsidP="003E7EA4">
      <w:pPr>
        <w:ind w:left="420"/>
        <w:jc w:val="both"/>
        <w:rPr>
          <w:rFonts w:ascii="Times New Roman" w:hAnsi="Times New Roman" w:cs="Times New Roman"/>
          <w:sz w:val="24"/>
          <w:szCs w:val="24"/>
        </w:rPr>
      </w:pPr>
      <w:r w:rsidRPr="0067584B">
        <w:rPr>
          <w:rFonts w:ascii="Times New Roman" w:hAnsi="Times New Roman" w:cs="Times New Roman"/>
          <w:sz w:val="24"/>
          <w:szCs w:val="24"/>
        </w:rPr>
        <w:t>Forage can be classified into:</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Grasses</w:t>
      </w:r>
      <w:r w:rsidRPr="0067584B">
        <w:rPr>
          <w:rFonts w:ascii="Times New Roman" w:hAnsi="Times New Roman" w:cs="Times New Roman"/>
          <w:sz w:val="24"/>
          <w:szCs w:val="24"/>
        </w:rPr>
        <w:t>: e.g., Napier grass, Guinea grass, Bermuda grass.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Legumes</w:t>
      </w:r>
      <w:r w:rsidRPr="0067584B">
        <w:rPr>
          <w:rFonts w:ascii="Times New Roman" w:hAnsi="Times New Roman" w:cs="Times New Roman"/>
          <w:sz w:val="24"/>
          <w:szCs w:val="24"/>
        </w:rPr>
        <w:t xml:space="preserve">: e.g., Alfalfa, Clover, </w:t>
      </w:r>
      <w:proofErr w:type="spellStart"/>
      <w:r w:rsidRPr="0067584B">
        <w:rPr>
          <w:rFonts w:ascii="Times New Roman" w:hAnsi="Times New Roman" w:cs="Times New Roman"/>
          <w:sz w:val="24"/>
          <w:szCs w:val="24"/>
        </w:rPr>
        <w:t>Stylosanthes</w:t>
      </w:r>
      <w:proofErr w:type="spellEnd"/>
      <w:r w:rsidRPr="0067584B">
        <w:rPr>
          <w:rFonts w:ascii="Times New Roman" w:hAnsi="Times New Roman" w:cs="Times New Roman"/>
          <w:sz w:val="24"/>
          <w:szCs w:val="24"/>
        </w:rPr>
        <w:t>.</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Crop residues</w:t>
      </w:r>
      <w:r w:rsidRPr="0067584B">
        <w:rPr>
          <w:rFonts w:ascii="Times New Roman" w:hAnsi="Times New Roman" w:cs="Times New Roman"/>
          <w:sz w:val="24"/>
          <w:szCs w:val="24"/>
        </w:rPr>
        <w:t>: e.g., maize stalks, sorghum residues.</w:t>
      </w:r>
    </w:p>
    <w:p w:rsidR="003E7EA4" w:rsidRPr="0067584B" w:rsidRDefault="003E7EA4" w:rsidP="003E7EA4">
      <w:pPr>
        <w:numPr>
          <w:ilvl w:val="0"/>
          <w:numId w:val="37"/>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Silage</w:t>
      </w:r>
      <w:r w:rsidRPr="0067584B">
        <w:rPr>
          <w:rFonts w:ascii="Times New Roman" w:hAnsi="Times New Roman" w:cs="Times New Roman"/>
          <w:sz w:val="24"/>
          <w:szCs w:val="24"/>
        </w:rPr>
        <w:t>: Fermented high-moisture stored fodder.</w:t>
      </w:r>
    </w:p>
    <w:p w:rsidR="003E7EA4" w:rsidRPr="0067584B" w:rsidRDefault="003E7EA4" w:rsidP="003E7EA4">
      <w:pPr>
        <w:numPr>
          <w:ilvl w:val="0"/>
          <w:numId w:val="37"/>
        </w:numPr>
        <w:spacing w:after="421"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Hay</w:t>
      </w:r>
      <w:r w:rsidRPr="0067584B">
        <w:rPr>
          <w:rFonts w:ascii="Times New Roman" w:hAnsi="Times New Roman" w:cs="Times New Roman"/>
          <w:sz w:val="24"/>
          <w:szCs w:val="24"/>
        </w:rPr>
        <w:t>: Dried grass or legumes stored for off-season feeding.</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1.6 REQUIREMENTS FOR FORAGE PREPARATION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Effective forage preparation requires:</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Appropriate harvesting time</w:t>
      </w:r>
      <w:r w:rsidRPr="0067584B">
        <w:rPr>
          <w:rFonts w:ascii="Times New Roman" w:hAnsi="Times New Roman" w:cs="Times New Roman"/>
          <w:sz w:val="24"/>
          <w:szCs w:val="24"/>
        </w:rPr>
        <w:t>: To maximize nutritional content.</w:t>
      </w:r>
    </w:p>
    <w:p w:rsidR="003E7EA4" w:rsidRPr="0067584B" w:rsidRDefault="003E7EA4" w:rsidP="003E7EA4">
      <w:pPr>
        <w:numPr>
          <w:ilvl w:val="0"/>
          <w:numId w:val="38"/>
        </w:numPr>
        <w:spacing w:after="139" w:line="360"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lastRenderedPageBreak/>
        <w:t>Adequate drying or ensiling methods</w:t>
      </w:r>
      <w:r w:rsidRPr="0067584B">
        <w:rPr>
          <w:rFonts w:ascii="Times New Roman" w:hAnsi="Times New Roman" w:cs="Times New Roman"/>
          <w:sz w:val="24"/>
          <w:szCs w:val="24"/>
        </w:rPr>
        <w:t xml:space="preserve">: To ensure preservation. </w:t>
      </w:r>
      <w:r w:rsidRPr="0067584B">
        <w:rPr>
          <w:rFonts w:ascii="Times New Roman" w:eastAsia="Wingdings" w:hAnsi="Times New Roman" w:cs="Times New Roman"/>
          <w:sz w:val="24"/>
          <w:szCs w:val="24"/>
        </w:rPr>
        <w:t xml:space="preserve"> </w:t>
      </w:r>
      <w:r w:rsidRPr="0067584B">
        <w:rPr>
          <w:rFonts w:ascii="Times New Roman" w:eastAsia="Cambria" w:hAnsi="Times New Roman" w:cs="Times New Roman"/>
          <w:b/>
          <w:sz w:val="24"/>
          <w:szCs w:val="24"/>
        </w:rPr>
        <w:t>Proper tools or machinery</w:t>
      </w:r>
      <w:r w:rsidRPr="0067584B">
        <w:rPr>
          <w:rFonts w:ascii="Times New Roman" w:hAnsi="Times New Roman" w:cs="Times New Roman"/>
          <w:sz w:val="24"/>
          <w:szCs w:val="24"/>
        </w:rPr>
        <w:t>: Based on the scale of the operation.</w:t>
      </w:r>
    </w:p>
    <w:p w:rsidR="003E7EA4" w:rsidRPr="0067584B" w:rsidRDefault="003E7EA4" w:rsidP="003E7EA4">
      <w:pPr>
        <w:numPr>
          <w:ilvl w:val="0"/>
          <w:numId w:val="38"/>
        </w:numPr>
        <w:spacing w:after="139" w:line="246" w:lineRule="auto"/>
        <w:ind w:right="14" w:hanging="420"/>
        <w:jc w:val="both"/>
        <w:rPr>
          <w:rFonts w:ascii="Times New Roman" w:hAnsi="Times New Roman" w:cs="Times New Roman"/>
          <w:sz w:val="24"/>
          <w:szCs w:val="24"/>
        </w:rPr>
      </w:pPr>
      <w:r w:rsidRPr="0067584B">
        <w:rPr>
          <w:rFonts w:ascii="Times New Roman" w:eastAsia="Cambria" w:hAnsi="Times New Roman" w:cs="Times New Roman"/>
          <w:b/>
          <w:sz w:val="24"/>
          <w:szCs w:val="24"/>
        </w:rPr>
        <w:t>Storage facilities</w:t>
      </w:r>
      <w:r w:rsidRPr="0067584B">
        <w:rPr>
          <w:rFonts w:ascii="Times New Roman" w:hAnsi="Times New Roman" w:cs="Times New Roman"/>
          <w:sz w:val="24"/>
          <w:szCs w:val="24"/>
        </w:rPr>
        <w:t>: To keep forage dry and safe from spoilage.</w:t>
      </w:r>
    </w:p>
    <w:p w:rsidR="003E7EA4" w:rsidRPr="0067584B" w:rsidRDefault="003E7EA4" w:rsidP="003E7EA4">
      <w:pPr>
        <w:numPr>
          <w:ilvl w:val="0"/>
          <w:numId w:val="38"/>
        </w:numPr>
        <w:spacing w:after="421" w:line="246" w:lineRule="auto"/>
        <w:ind w:right="14" w:hanging="420"/>
        <w:jc w:val="both"/>
        <w:rPr>
          <w:rFonts w:ascii="Times New Roman" w:hAnsi="Times New Roman" w:cs="Times New Roman"/>
          <w:sz w:val="24"/>
          <w:szCs w:val="24"/>
        </w:rPr>
      </w:pPr>
      <w:proofErr w:type="spellStart"/>
      <w:r w:rsidRPr="0067584B">
        <w:rPr>
          <w:rFonts w:ascii="Times New Roman" w:eastAsia="Cambria" w:hAnsi="Times New Roman" w:cs="Times New Roman"/>
          <w:b/>
          <w:sz w:val="24"/>
          <w:szCs w:val="24"/>
        </w:rPr>
        <w:t>Labor</w:t>
      </w:r>
      <w:proofErr w:type="spellEnd"/>
      <w:r w:rsidRPr="0067584B">
        <w:rPr>
          <w:rFonts w:ascii="Times New Roman" w:eastAsia="Cambria" w:hAnsi="Times New Roman" w:cs="Times New Roman"/>
          <w:b/>
          <w:sz w:val="24"/>
          <w:szCs w:val="24"/>
        </w:rPr>
        <w:t xml:space="preserve"> or skilled operators</w:t>
      </w:r>
      <w:r w:rsidRPr="0067584B">
        <w:rPr>
          <w:rFonts w:ascii="Times New Roman" w:hAnsi="Times New Roman" w:cs="Times New Roman"/>
          <w:sz w:val="24"/>
          <w:szCs w:val="24"/>
        </w:rPr>
        <w:t>: For machine handling and quality control.</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1.7 ADVANTAGES AND DISADVANTAGES OF FORAGE PREPARATION</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Advantages:</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Improves animal nutrition and productivity.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Enables year-round feed availability.</w:t>
      </w:r>
    </w:p>
    <w:p w:rsidR="003E7EA4" w:rsidRPr="0067584B" w:rsidRDefault="003E7EA4" w:rsidP="003E7EA4">
      <w:pPr>
        <w:numPr>
          <w:ilvl w:val="0"/>
          <w:numId w:val="39"/>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Reduces feed costs through self-production.</w:t>
      </w:r>
    </w:p>
    <w:p w:rsidR="003E7EA4" w:rsidRPr="0067584B" w:rsidRDefault="003E7EA4" w:rsidP="003E7EA4">
      <w:pPr>
        <w:numPr>
          <w:ilvl w:val="0"/>
          <w:numId w:val="39"/>
        </w:numPr>
        <w:spacing w:after="0"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Enhances storage and transport efficiency.</w:t>
      </w:r>
    </w:p>
    <w:p w:rsidR="003E7EA4" w:rsidRPr="0067584B" w:rsidRDefault="003E7EA4" w:rsidP="003E7EA4">
      <w:pPr>
        <w:spacing w:after="270" w:line="240" w:lineRule="auto"/>
        <w:ind w:right="-15"/>
        <w:jc w:val="both"/>
        <w:rPr>
          <w:rFonts w:ascii="Times New Roman" w:hAnsi="Times New Roman" w:cs="Times New Roman"/>
          <w:sz w:val="24"/>
          <w:szCs w:val="24"/>
        </w:rPr>
      </w:pPr>
      <w:r w:rsidRPr="0067584B">
        <w:rPr>
          <w:rFonts w:ascii="Times New Roman" w:eastAsia="Cambria" w:hAnsi="Times New Roman" w:cs="Times New Roman"/>
          <w:b/>
          <w:sz w:val="24"/>
          <w:szCs w:val="24"/>
        </w:rPr>
        <w:t>Disadvantages: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High initial cost for machines.</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proofErr w:type="spellStart"/>
      <w:r w:rsidRPr="0067584B">
        <w:rPr>
          <w:rFonts w:ascii="Times New Roman" w:hAnsi="Times New Roman" w:cs="Times New Roman"/>
          <w:sz w:val="24"/>
          <w:szCs w:val="24"/>
        </w:rPr>
        <w:t>Labor</w:t>
      </w:r>
      <w:proofErr w:type="spellEnd"/>
      <w:r w:rsidRPr="0067584B">
        <w:rPr>
          <w:rFonts w:ascii="Times New Roman" w:hAnsi="Times New Roman" w:cs="Times New Roman"/>
          <w:sz w:val="24"/>
          <w:szCs w:val="24"/>
        </w:rPr>
        <w:t>-intensive if manual.</w:t>
      </w:r>
    </w:p>
    <w:p w:rsidR="003E7EA4" w:rsidRPr="0067584B" w:rsidRDefault="003E7EA4" w:rsidP="003E7EA4">
      <w:pPr>
        <w:numPr>
          <w:ilvl w:val="0"/>
          <w:numId w:val="40"/>
        </w:numPr>
        <w:spacing w:after="139"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Risk of spoilage if not stored properly.</w:t>
      </w:r>
    </w:p>
    <w:p w:rsidR="003E7EA4" w:rsidRPr="0067584B" w:rsidRDefault="003E7EA4" w:rsidP="003E7EA4">
      <w:pPr>
        <w:numPr>
          <w:ilvl w:val="0"/>
          <w:numId w:val="40"/>
        </w:numPr>
        <w:spacing w:after="421" w:line="246" w:lineRule="auto"/>
        <w:ind w:right="14" w:hanging="420"/>
        <w:jc w:val="both"/>
        <w:rPr>
          <w:rFonts w:ascii="Times New Roman" w:hAnsi="Times New Roman" w:cs="Times New Roman"/>
          <w:sz w:val="24"/>
          <w:szCs w:val="24"/>
        </w:rPr>
      </w:pPr>
      <w:r w:rsidRPr="0067584B">
        <w:rPr>
          <w:rFonts w:ascii="Times New Roman" w:hAnsi="Times New Roman" w:cs="Times New Roman"/>
          <w:sz w:val="24"/>
          <w:szCs w:val="24"/>
        </w:rPr>
        <w:t>Requires knowledge and skill for effective preparation.</w:t>
      </w:r>
    </w:p>
    <w:p w:rsidR="003E7EA4" w:rsidRPr="0067584B" w:rsidRDefault="003E7EA4" w:rsidP="003E7EA4">
      <w:pPr>
        <w:rPr>
          <w:rFonts w:ascii="Times New Roman" w:hAnsi="Times New Roman" w:cs="Times New Roman"/>
          <w:sz w:val="24"/>
          <w:szCs w:val="24"/>
        </w:rPr>
      </w:pPr>
      <w:r w:rsidRPr="0067584B">
        <w:rPr>
          <w:rFonts w:ascii="Times New Roman" w:hAnsi="Times New Roman" w:cs="Times New Roman"/>
          <w:sz w:val="24"/>
          <w:szCs w:val="24"/>
        </w:rPr>
        <w:t>1.8 PROBLEM STATEMENT</w:t>
      </w:r>
    </w:p>
    <w:p w:rsidR="003E7EA4" w:rsidRPr="0067584B" w:rsidRDefault="003E7EA4" w:rsidP="003E7EA4">
      <w:pPr>
        <w:spacing w:after="415" w:line="359" w:lineRule="auto"/>
        <w:jc w:val="both"/>
        <w:rPr>
          <w:rFonts w:ascii="Times New Roman" w:hAnsi="Times New Roman" w:cs="Times New Roman"/>
          <w:sz w:val="24"/>
          <w:szCs w:val="24"/>
        </w:rPr>
      </w:pPr>
      <w:r w:rsidRPr="0067584B">
        <w:rPr>
          <w:rFonts w:ascii="Times New Roman" w:hAnsi="Times New Roman" w:cs="Times New Roman"/>
          <w:sz w:val="24"/>
          <w:szCs w:val="24"/>
        </w:rPr>
        <w:t>Despite the importance of forage in livestock feeding, many farmers face challenges in its preparation, including lack of access to modern equipment, inadequate storage, and limited knowledge of optimal methods. These challenges result in feed shortages, reduced animal productivity, and economic losses.</w:t>
      </w: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t>1.9 JUSTIFICATION</w:t>
      </w:r>
    </w:p>
    <w:p w:rsidR="003E7EA4" w:rsidRPr="0067584B" w:rsidRDefault="003E7EA4" w:rsidP="003E7EA4">
      <w:pPr>
        <w:spacing w:after="413" w:line="359" w:lineRule="auto"/>
        <w:jc w:val="both"/>
        <w:rPr>
          <w:rFonts w:ascii="Times New Roman" w:hAnsi="Times New Roman" w:cs="Times New Roman"/>
          <w:sz w:val="24"/>
          <w:szCs w:val="24"/>
        </w:rPr>
      </w:pPr>
      <w:r w:rsidRPr="0067584B">
        <w:rPr>
          <w:rFonts w:ascii="Times New Roman" w:hAnsi="Times New Roman" w:cs="Times New Roman"/>
          <w:sz w:val="24"/>
          <w:szCs w:val="24"/>
        </w:rPr>
        <w:t>Proper forage preparation is crucial to ensure sustainable livestock farming. By understanding and applying suitable preparation techniques, farmers can improve feed quality, reduce dependency on commercial feeds, and increase profitability. This project aims to explore these methods and recommend efficient practices based on available resources.</w:t>
      </w:r>
    </w:p>
    <w:p w:rsidR="00A03586" w:rsidRPr="0067584B" w:rsidRDefault="00A03586" w:rsidP="003E7EA4">
      <w:pPr>
        <w:spacing w:after="413" w:line="359" w:lineRule="auto"/>
        <w:jc w:val="both"/>
        <w:rPr>
          <w:rFonts w:ascii="Times New Roman" w:hAnsi="Times New Roman" w:cs="Times New Roman"/>
          <w:sz w:val="24"/>
          <w:szCs w:val="24"/>
        </w:rPr>
      </w:pPr>
    </w:p>
    <w:p w:rsidR="003E7EA4" w:rsidRPr="0067584B" w:rsidRDefault="003E7EA4" w:rsidP="003E7EA4">
      <w:pPr>
        <w:rPr>
          <w:rFonts w:ascii="Times New Roman" w:hAnsi="Times New Roman" w:cs="Times New Roman"/>
          <w:b/>
          <w:sz w:val="24"/>
          <w:szCs w:val="24"/>
        </w:rPr>
      </w:pPr>
      <w:r w:rsidRPr="0067584B">
        <w:rPr>
          <w:rFonts w:ascii="Times New Roman" w:hAnsi="Times New Roman" w:cs="Times New Roman"/>
          <w:b/>
          <w:sz w:val="24"/>
          <w:szCs w:val="24"/>
        </w:rPr>
        <w:lastRenderedPageBreak/>
        <w:t>1.10 SCOPE OF THE PROJECT</w:t>
      </w:r>
    </w:p>
    <w:p w:rsidR="003E7EA4" w:rsidRPr="0067584B" w:rsidRDefault="003E7EA4" w:rsidP="003E7EA4">
      <w:pPr>
        <w:spacing w:after="0" w:line="359" w:lineRule="auto"/>
        <w:jc w:val="both"/>
        <w:rPr>
          <w:rFonts w:ascii="Times New Roman" w:hAnsi="Times New Roman" w:cs="Times New Roman"/>
          <w:sz w:val="24"/>
          <w:szCs w:val="24"/>
        </w:rPr>
      </w:pPr>
      <w:r w:rsidRPr="0067584B">
        <w:rPr>
          <w:rFonts w:ascii="Times New Roman" w:hAnsi="Times New Roman" w:cs="Times New Roman"/>
          <w:sz w:val="24"/>
          <w:szCs w:val="24"/>
        </w:rPr>
        <w:t>This project covers the historical development of forage preparation, detailed analysis of manual and mechanical methods, types of forage and preparation machines, and the benefits and limitations involved. It is aimed at improving forage handling for small to large-scale livestock farmers and guiding future improvements in animal feed strategies.</w:t>
      </w: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716A3C">
      <w:pPr>
        <w:spacing w:before="100" w:beforeAutospacing="1" w:after="100" w:afterAutospacing="1" w:line="360" w:lineRule="auto"/>
        <w:jc w:val="center"/>
        <w:rPr>
          <w:rFonts w:ascii="Times New Roman" w:hAnsi="Times New Roman" w:cs="Times New Roman"/>
          <w:b/>
          <w:sz w:val="24"/>
          <w:szCs w:val="24"/>
        </w:rPr>
      </w:pPr>
    </w:p>
    <w:p w:rsidR="00DD1B6B" w:rsidRPr="0067584B" w:rsidRDefault="00DD1B6B" w:rsidP="002C0DAC">
      <w:pPr>
        <w:spacing w:before="100" w:beforeAutospacing="1" w:after="100" w:afterAutospacing="1" w:line="360" w:lineRule="auto"/>
        <w:rPr>
          <w:rFonts w:ascii="Times New Roman" w:hAnsi="Times New Roman" w:cs="Times New Roman"/>
          <w:b/>
          <w:sz w:val="24"/>
          <w:szCs w:val="24"/>
        </w:rPr>
      </w:pPr>
    </w:p>
    <w:p w:rsidR="00716A3C" w:rsidRPr="0067584B" w:rsidRDefault="00716A3C" w:rsidP="00716A3C">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TWO</w:t>
      </w:r>
    </w:p>
    <w:p w:rsidR="00C41C6E" w:rsidRPr="0067584B" w:rsidRDefault="00C41C6E" w:rsidP="004F0A2C">
      <w:pPr>
        <w:spacing w:before="100" w:beforeAutospacing="1" w:after="100" w:afterAutospacing="1" w:line="360" w:lineRule="auto"/>
        <w:rPr>
          <w:rFonts w:ascii="Times New Roman" w:hAnsi="Times New Roman" w:cs="Times New Roman"/>
          <w:b/>
          <w:sz w:val="24"/>
          <w:szCs w:val="24"/>
        </w:rPr>
      </w:pPr>
      <w:r w:rsidRPr="0067584B">
        <w:rPr>
          <w:rFonts w:ascii="Times New Roman" w:hAnsi="Times New Roman" w:cs="Times New Roman"/>
          <w:b/>
          <w:sz w:val="24"/>
          <w:szCs w:val="24"/>
        </w:rPr>
        <w:t>2.0 ANALYSIS OF TYPES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Introduction</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Forage processing machines play a crucial role in modern agriculture by enabling the efficient handling, preservation, and utilization of animal feed. These machines are designed to chop, grind, bale, compress, and, in some cases, treat forage crops such as grass, alfalfa, or maize. This ensures that livestock receive nutritionally valuable and easily digestible fodder throughout the year (Kumar &amp; Singh, 2018). By improving processing efficiency, these machines reduce feed wastage, enhance preservation, and ultimately improve animal productivity.</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purpose of this chapter is to provide an in-depth analysis of the different types of forage processing machines, their operational principles, advantages, limitations, and suitability for different scales of agricultural production.</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Objectives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identify and classify the different types of forage processing machines.</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To </w:t>
      </w:r>
      <w:r w:rsidR="00ED13C8" w:rsidRPr="0067584B">
        <w:rPr>
          <w:rFonts w:ascii="Times New Roman" w:hAnsi="Times New Roman" w:cs="Times New Roman"/>
          <w:sz w:val="24"/>
          <w:szCs w:val="24"/>
        </w:rPr>
        <w:t>analyse</w:t>
      </w:r>
      <w:r w:rsidRPr="0067584B">
        <w:rPr>
          <w:rFonts w:ascii="Times New Roman" w:hAnsi="Times New Roman" w:cs="Times New Roman"/>
          <w:sz w:val="24"/>
          <w:szCs w:val="24"/>
        </w:rPr>
        <w:t xml:space="preserve"> the operational principles of each machine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assess the suitability of each machine for different farming scales (small-scale, medium-scale, industrial).</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evaluate the advantages and limitations of each type.</w:t>
      </w:r>
    </w:p>
    <w:p w:rsidR="00C41C6E" w:rsidRPr="0067584B" w:rsidRDefault="00C41C6E" w:rsidP="00716A3C">
      <w:pPr>
        <w:pStyle w:val="ListParagraph"/>
        <w:numPr>
          <w:ilvl w:val="0"/>
          <w:numId w:val="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To provide recommendations for selecting the most appropriate machine based on specific use-case scenarios.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 CLASSIFICATION OF FORAGE PROCESSING MACHINES</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2.1.1 Chaff Cutters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Chop green or dry fodder into small pieces to enhance palatability and digestion in livestock.</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lastRenderedPageBreak/>
        <w:t xml:space="preserve"> </w:t>
      </w:r>
      <w:r w:rsidR="00C41C6E" w:rsidRPr="0067584B">
        <w:rPr>
          <w:rFonts w:ascii="Times New Roman" w:hAnsi="Times New Roman" w:cs="Times New Roman"/>
          <w:b/>
          <w:sz w:val="24"/>
          <w:szCs w:val="24"/>
        </w:rPr>
        <w:t>Types</w:t>
      </w:r>
      <w:r w:rsidR="00C41C6E" w:rsidRPr="0067584B">
        <w:rPr>
          <w:rFonts w:ascii="Times New Roman" w:hAnsi="Times New Roman" w:cs="Times New Roman"/>
          <w:sz w:val="24"/>
          <w:szCs w:val="24"/>
        </w:rPr>
        <w:t>: Manual, semi-automatic, and power-operated models.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Applications</w:t>
      </w:r>
      <w:r w:rsidRPr="0067584B">
        <w:rPr>
          <w:rFonts w:ascii="Times New Roman" w:hAnsi="Times New Roman" w:cs="Times New Roman"/>
          <w:sz w:val="24"/>
          <w:szCs w:val="24"/>
        </w:rPr>
        <w:t>: Commonly used in small- to medium-scale farms for feeding cattle, goats, and sheep (FAO, 2016).</w:t>
      </w:r>
    </w:p>
    <w:p w:rsidR="004F0A2C" w:rsidRPr="0067584B" w:rsidRDefault="004F0A2C"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645510F" wp14:editId="7C43665E">
            <wp:extent cx="5943600" cy="4459605"/>
            <wp:effectExtent l="0" t="0" r="0" b="0"/>
            <wp:docPr id="1" name="Picture 1" descr="C:\Users\larryjay empire\Downloads\The-Structure-Chaff-cutter-and-Grain-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ownloads\The-Structure-Chaff-cutter-and-Grain-Grin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rsidR="00C97D3E" w:rsidRPr="0067584B" w:rsidRDefault="00C97D3E" w:rsidP="009027A3">
      <w:pPr>
        <w:spacing w:before="100" w:beforeAutospacing="1" w:after="100" w:afterAutospacing="1" w:line="360" w:lineRule="auto"/>
        <w:ind w:left="1440" w:firstLine="720"/>
        <w:jc w:val="center"/>
        <w:rPr>
          <w:rFonts w:hAnsi="Symbol"/>
        </w:rPr>
      </w:pPr>
      <w:r w:rsidRPr="0067584B">
        <w:rPr>
          <w:rFonts w:ascii="Times New Roman" w:hAnsi="Times New Roman" w:cs="Times New Roman"/>
          <w:b/>
          <w:sz w:val="24"/>
          <w:szCs w:val="24"/>
        </w:rPr>
        <w:t xml:space="preserve">Fig 1 </w:t>
      </w:r>
      <w:r w:rsidR="00D428F3" w:rsidRPr="0067584B">
        <w:rPr>
          <w:rFonts w:ascii="Times New Roman" w:hAnsi="Times New Roman" w:cs="Times New Roman"/>
          <w:b/>
          <w:sz w:val="24"/>
          <w:szCs w:val="24"/>
        </w:rPr>
        <w:t>Chaff cutters</w:t>
      </w:r>
      <w:r w:rsidR="009027A3" w:rsidRPr="0067584B">
        <w:rPr>
          <w:rFonts w:ascii="Times New Roman" w:hAnsi="Times New Roman" w:cs="Times New Roman"/>
          <w:b/>
          <w:sz w:val="24"/>
          <w:szCs w:val="24"/>
        </w:rPr>
        <w:tab/>
      </w:r>
      <w:r w:rsidR="009027A3" w:rsidRPr="0067584B">
        <w:rPr>
          <w:rFonts w:ascii="Times New Roman" w:hAnsi="Times New Roman" w:cs="Times New Roman"/>
          <w:b/>
          <w:sz w:val="24"/>
          <w:szCs w:val="24"/>
        </w:rPr>
        <w:tab/>
      </w:r>
      <w:r w:rsidRPr="0067584B">
        <w:rPr>
          <w:rFonts w:ascii="Times New Roman" w:hAnsi="Times New Roman" w:cs="Times New Roman"/>
          <w:b/>
          <w:sz w:val="24"/>
          <w:szCs w:val="24"/>
        </w:rPr>
        <w:t xml:space="preserve">  </w:t>
      </w:r>
      <w:r w:rsidR="009027A3" w:rsidRPr="0067584B">
        <w:rPr>
          <w:rFonts w:hAnsi="Symbol"/>
        </w:rPr>
        <w:t xml:space="preserve">       Sources:  </w:t>
      </w:r>
      <w:r w:rsidRPr="0067584B">
        <w:rPr>
          <w:rFonts w:ascii="Times New Roman" w:hAnsi="Times New Roman" w:cs="Times New Roman"/>
          <w:sz w:val="24"/>
          <w:szCs w:val="24"/>
        </w:rPr>
        <w:t>(</w:t>
      </w:r>
      <w:hyperlink r:id="rId9" w:history="1">
        <w:r w:rsidRPr="0067584B">
          <w:rPr>
            <w:rStyle w:val="nova-legacy-v-person-inline-itemfullname"/>
            <w:rFonts w:ascii="Times New Roman" w:hAnsi="Times New Roman" w:cs="Times New Roman"/>
            <w:sz w:val="24"/>
            <w:szCs w:val="24"/>
          </w:rPr>
          <w:t xml:space="preserve">Mahesh </w:t>
        </w:r>
        <w:proofErr w:type="spellStart"/>
        <w:r w:rsidRPr="0067584B">
          <w:rPr>
            <w:rStyle w:val="nova-legacy-v-person-inline-itemfullname"/>
            <w:rFonts w:ascii="Times New Roman" w:hAnsi="Times New Roman" w:cs="Times New Roman"/>
            <w:sz w:val="24"/>
            <w:szCs w:val="24"/>
          </w:rPr>
          <w:t>Jadhav</w:t>
        </w:r>
        <w:proofErr w:type="spellEnd"/>
      </w:hyperlink>
      <w:r w:rsidRPr="0067584B">
        <w:rPr>
          <w:rFonts w:ascii="Times New Roman" w:hAnsi="Times New Roman" w:cs="Times New Roman"/>
          <w:sz w:val="24"/>
          <w:szCs w:val="24"/>
        </w:rPr>
        <w:t xml:space="preserve"> 2018)</w:t>
      </w:r>
    </w:p>
    <w:p w:rsidR="004F0A2C" w:rsidRPr="0067584B" w:rsidRDefault="004F0A2C"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9027A3" w:rsidRDefault="009027A3" w:rsidP="00716A3C">
      <w:pPr>
        <w:spacing w:before="100" w:beforeAutospacing="1" w:after="100" w:afterAutospacing="1" w:line="360" w:lineRule="auto"/>
        <w:jc w:val="both"/>
        <w:rPr>
          <w:rFonts w:ascii="Times New Roman" w:hAnsi="Times New Roman" w:cs="Times New Roman"/>
          <w:sz w:val="24"/>
          <w:szCs w:val="24"/>
        </w:rPr>
      </w:pPr>
    </w:p>
    <w:p w:rsidR="002C0DAC" w:rsidRPr="0067584B" w:rsidRDefault="002C0DAC"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2.1.2 Forage Harvesters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Cut and process forage crops directly in the field.</w:t>
      </w:r>
    </w:p>
    <w:p w:rsidR="00C41C6E"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p>
    <w:p w:rsidR="00C41C6E" w:rsidRPr="0067584B" w:rsidRDefault="00C41C6E" w:rsidP="00D428F3">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Pull-type forage harvesters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Self-propelled forage harvesters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Feature</w:t>
      </w:r>
      <w:r w:rsidRPr="0067584B">
        <w:rPr>
          <w:rFonts w:ascii="Times New Roman" w:hAnsi="Times New Roman" w:cs="Times New Roman"/>
          <w:sz w:val="24"/>
          <w:szCs w:val="24"/>
        </w:rPr>
        <w:t>s: Equipped with cutting, chopping, and blowing systems.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Outpu</w:t>
      </w:r>
      <w:r w:rsidR="00C41C6E" w:rsidRPr="0067584B">
        <w:rPr>
          <w:rFonts w:ascii="Times New Roman" w:hAnsi="Times New Roman" w:cs="Times New Roman"/>
          <w:sz w:val="24"/>
          <w:szCs w:val="24"/>
        </w:rPr>
        <w:t xml:space="preserve">t: Silage-ready or </w:t>
      </w:r>
      <w:proofErr w:type="spellStart"/>
      <w:r w:rsidR="00C41C6E" w:rsidRPr="0067584B">
        <w:rPr>
          <w:rFonts w:ascii="Times New Roman" w:hAnsi="Times New Roman" w:cs="Times New Roman"/>
          <w:sz w:val="24"/>
          <w:szCs w:val="24"/>
        </w:rPr>
        <w:t>haylage</w:t>
      </w:r>
      <w:proofErr w:type="spellEnd"/>
      <w:r w:rsidR="00C41C6E" w:rsidRPr="0067584B">
        <w:rPr>
          <w:rFonts w:ascii="Times New Roman" w:hAnsi="Times New Roman" w:cs="Times New Roman"/>
          <w:sz w:val="24"/>
          <w:szCs w:val="24"/>
        </w:rPr>
        <w:t xml:space="preserve"> material for storage and feeding.</w:t>
      </w:r>
    </w:p>
    <w:p w:rsidR="00D428F3"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546663"/>
            <wp:effectExtent l="0" t="0" r="0" b="0"/>
            <wp:docPr id="2" name="Picture 2" descr="C:\Users\larryjay empire\Downloads\forage harv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rryjay empire\Downloads\forage harvest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46663"/>
                    </a:xfrm>
                    <a:prstGeom prst="rect">
                      <a:avLst/>
                    </a:prstGeom>
                    <a:noFill/>
                    <a:ln>
                      <a:noFill/>
                    </a:ln>
                  </pic:spPr>
                </pic:pic>
              </a:graphicData>
            </a:graphic>
          </wp:inline>
        </w:drawing>
      </w:r>
    </w:p>
    <w:p w:rsidR="00D428F3" w:rsidRPr="0067584B" w:rsidRDefault="009027A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2: </w:t>
      </w:r>
      <w:r w:rsidR="00D428F3" w:rsidRPr="0067584B">
        <w:rPr>
          <w:rFonts w:ascii="Times New Roman" w:hAnsi="Times New Roman" w:cs="Times New Roman"/>
          <w:b/>
          <w:sz w:val="24"/>
          <w:szCs w:val="24"/>
        </w:rPr>
        <w:t>Forage Harvesters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Kyouseung</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L</w:t>
      </w:r>
      <w:r w:rsidR="003D6D6A" w:rsidRPr="0067584B">
        <w:rPr>
          <w:rStyle w:val="nova-legacy-v-person-inline-itemfullname"/>
          <w:u w:val="single"/>
        </w:rPr>
        <w:t>.</w:t>
      </w:r>
      <w:r w:rsidRPr="0067584B">
        <w:t xml:space="preserve"> 2016)</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2.1.3 Hay Balers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Compress and bind dry forage into bales for easy handling and storage.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w:t>
      </w:r>
      <w:r w:rsidR="00C41C6E" w:rsidRPr="0067584B">
        <w:rPr>
          <w:rFonts w:ascii="Times New Roman" w:hAnsi="Times New Roman" w:cs="Times New Roman"/>
          <w:b/>
          <w:sz w:val="24"/>
          <w:szCs w:val="24"/>
        </w:rPr>
        <w:t xml:space="preserve"> Types</w:t>
      </w:r>
      <w:r w:rsidR="00C41C6E" w:rsidRPr="0067584B">
        <w:rPr>
          <w:rFonts w:ascii="Times New Roman" w:hAnsi="Times New Roman" w:cs="Times New Roman"/>
          <w:sz w:val="24"/>
          <w:szCs w:val="24"/>
        </w:rPr>
        <w:t>:</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Round balers</w:t>
      </w:r>
    </w:p>
    <w:p w:rsidR="00C41C6E" w:rsidRPr="0067584B" w:rsidRDefault="00C41C6E" w:rsidP="00716A3C">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Square balers</w:t>
      </w:r>
    </w:p>
    <w:p w:rsidR="00C41C6E" w:rsidRPr="0067584B" w:rsidRDefault="00C41C6E"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Applications</w:t>
      </w:r>
      <w:r w:rsidRPr="0067584B">
        <w:rPr>
          <w:rFonts w:ascii="Times New Roman" w:hAnsi="Times New Roman" w:cs="Times New Roman"/>
          <w:sz w:val="24"/>
          <w:szCs w:val="24"/>
        </w:rPr>
        <w:t>: Suitable for storing and transporting hay over long periods with minimal spoilage (Hunt &amp; Wilson, 2019).</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448E902E" wp14:editId="2C3E124D">
            <wp:extent cx="5943600" cy="4152265"/>
            <wp:effectExtent l="0" t="0" r="0" b="635"/>
            <wp:docPr id="3" name="Picture 3" descr="C:\Users\larryjay empire\Downloads\hay-b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ryjay empire\Downloads\hay-bal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52265"/>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3: </w:t>
      </w:r>
      <w:r w:rsidR="00D428F3" w:rsidRPr="0067584B">
        <w:rPr>
          <w:rFonts w:ascii="Times New Roman" w:hAnsi="Times New Roman" w:cs="Times New Roman"/>
          <w:b/>
          <w:sz w:val="24"/>
          <w:szCs w:val="24"/>
        </w:rPr>
        <w:t>Hay Balers</w:t>
      </w:r>
      <w:r w:rsidRPr="0067584B">
        <w:rPr>
          <w:rFonts w:ascii="Times New Roman" w:hAnsi="Times New Roman" w:cs="Times New Roman"/>
          <w:b/>
          <w:sz w:val="24"/>
          <w:szCs w:val="24"/>
        </w:rPr>
        <w:t xml:space="preserve"> (</w:t>
      </w:r>
      <w:proofErr w:type="spellStart"/>
      <w:r w:rsidRPr="0067584B">
        <w:rPr>
          <w:rStyle w:val="nova-legacy-v-person-inline-itemfullname"/>
          <w:u w:val="single"/>
        </w:rPr>
        <w:t>Shuai</w:t>
      </w:r>
      <w:proofErr w:type="spellEnd"/>
      <w:r w:rsidRPr="0067584B">
        <w:rPr>
          <w:rStyle w:val="nova-legacy-v-person-inline-itemfullname"/>
          <w:u w:val="single"/>
        </w:rPr>
        <w:t xml:space="preserve"> </w:t>
      </w:r>
      <w:r w:rsidR="003D6D6A" w:rsidRPr="0067584B">
        <w:rPr>
          <w:rStyle w:val="nova-legacy-v-person-inline-itemfullname"/>
          <w:u w:val="single"/>
        </w:rPr>
        <w:t>.</w:t>
      </w:r>
      <w:r w:rsidRPr="0067584B">
        <w:rPr>
          <w:rStyle w:val="nova-legacy-v-person-inline-itemfullname"/>
          <w:u w:val="single"/>
        </w:rPr>
        <w:t>W</w:t>
      </w:r>
      <w:r w:rsidR="003D6D6A" w:rsidRPr="0067584B">
        <w:rPr>
          <w:rStyle w:val="nova-legacy-v-person-inline-itemfullname"/>
          <w:u w:val="single"/>
        </w:rPr>
        <w:t>.</w:t>
      </w:r>
      <w:r w:rsidRPr="0067584B">
        <w:t xml:space="preserve"> 2018)</w:t>
      </w:r>
    </w:p>
    <w:p w:rsidR="00D428F3" w:rsidRPr="0067584B" w:rsidRDefault="00D428F3" w:rsidP="00D428F3">
      <w:pPr>
        <w:spacing w:before="100" w:beforeAutospacing="1" w:after="100" w:afterAutospacing="1" w:line="360" w:lineRule="auto"/>
        <w:jc w:val="center"/>
        <w:rPr>
          <w:rFonts w:ascii="Times New Roman" w:hAnsi="Times New Roman" w:cs="Times New Roman"/>
          <w:sz w:val="24"/>
          <w:szCs w:val="24"/>
        </w:rPr>
      </w:pPr>
    </w:p>
    <w:p w:rsidR="00D428F3" w:rsidRPr="0067584B" w:rsidRDefault="00D428F3" w:rsidP="00716A3C">
      <w:pPr>
        <w:spacing w:before="100" w:beforeAutospacing="1" w:after="100" w:afterAutospacing="1" w:line="360" w:lineRule="auto"/>
        <w:jc w:val="both"/>
        <w:rPr>
          <w:rFonts w:ascii="Times New Roman" w:hAnsi="Times New Roman" w:cs="Times New Roman"/>
          <w:sz w:val="24"/>
          <w:szCs w:val="24"/>
        </w:rPr>
      </w:pP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2.1.4 Silage Packing Machines</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Function:</w:t>
      </w:r>
      <w:r w:rsidR="00C41C6E" w:rsidRPr="0067584B">
        <w:rPr>
          <w:rFonts w:ascii="Times New Roman" w:hAnsi="Times New Roman" w:cs="Times New Roman"/>
          <w:sz w:val="24"/>
          <w:szCs w:val="24"/>
        </w:rPr>
        <w:t xml:space="preserve"> Compress and seal chopped forage in airtight bags, pits, or containers to produce high-quality silage.</w:t>
      </w:r>
    </w:p>
    <w:p w:rsidR="00C41C6E"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C41C6E" w:rsidRPr="0067584B">
        <w:rPr>
          <w:rFonts w:ascii="Times New Roman" w:hAnsi="Times New Roman" w:cs="Times New Roman"/>
          <w:b/>
          <w:sz w:val="24"/>
          <w:szCs w:val="24"/>
        </w:rPr>
        <w:t>Advantages</w:t>
      </w:r>
      <w:r w:rsidR="00C41C6E" w:rsidRPr="0067584B">
        <w:rPr>
          <w:rFonts w:ascii="Times New Roman" w:hAnsi="Times New Roman" w:cs="Times New Roman"/>
          <w:sz w:val="24"/>
          <w:szCs w:val="24"/>
        </w:rPr>
        <w:t>: Enhances preservation by minimizing exposure to oxygen, thereby preventing nutrient loss (Muck, 2017).</w:t>
      </w:r>
    </w:p>
    <w:p w:rsidR="00D428F3" w:rsidRPr="0067584B" w:rsidRDefault="00D428F3"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2946644"/>
            <wp:effectExtent l="0" t="0" r="0" b="6350"/>
            <wp:docPr id="4" name="Picture 4" descr="C:\Users\larryjay empire\Downloads\machines-13-0022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rryjay empire\Downloads\machines-13-00228-g0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46644"/>
                    </a:xfrm>
                    <a:prstGeom prst="rect">
                      <a:avLst/>
                    </a:prstGeom>
                    <a:noFill/>
                    <a:ln>
                      <a:noFill/>
                    </a:ln>
                  </pic:spPr>
                </pic:pic>
              </a:graphicData>
            </a:graphic>
          </wp:inline>
        </w:drawing>
      </w:r>
    </w:p>
    <w:p w:rsidR="00D428F3" w:rsidRPr="0067584B" w:rsidRDefault="00292591"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4: </w:t>
      </w:r>
      <w:r w:rsidR="00D428F3" w:rsidRPr="0067584B">
        <w:rPr>
          <w:rFonts w:ascii="Times New Roman" w:hAnsi="Times New Roman" w:cs="Times New Roman"/>
          <w:b/>
          <w:sz w:val="24"/>
          <w:szCs w:val="24"/>
        </w:rPr>
        <w:t>Silage Packing Machines</w:t>
      </w:r>
      <w:r w:rsidRPr="0067584B">
        <w:rPr>
          <w:rFonts w:ascii="Times New Roman" w:hAnsi="Times New Roman" w:cs="Times New Roman"/>
          <w:b/>
          <w:sz w:val="24"/>
          <w:szCs w:val="24"/>
        </w:rPr>
        <w:t>, (</w:t>
      </w:r>
      <w:r w:rsidR="003D6D6A" w:rsidRPr="0067584B">
        <w:t>Zhengzhou .S.</w:t>
      </w:r>
      <w:r w:rsidRPr="0067584B">
        <w:t xml:space="preserve"> 2013)</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2.1.5 Forage Grinders/Mills (Expanded)</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 xml:space="preserve">  Function</w:t>
      </w:r>
      <w:r w:rsidRPr="0067584B">
        <w:rPr>
          <w:rFonts w:ascii="Times New Roman" w:hAnsi="Times New Roman" w:cs="Times New Roman"/>
          <w:sz w:val="24"/>
          <w:szCs w:val="24"/>
        </w:rPr>
        <w:t>: Grind dried forage into smaller particles or powder for incorporation into feed mixes.</w:t>
      </w:r>
    </w:p>
    <w:p w:rsidR="00ED13C8" w:rsidRPr="0067584B" w:rsidRDefault="00ED13C8"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Operation Principle</w:t>
      </w:r>
      <w:r w:rsidRPr="0067584B">
        <w:rPr>
          <w:rFonts w:ascii="Times New Roman" w:hAnsi="Times New Roman" w:cs="Times New Roman"/>
          <w:sz w:val="24"/>
          <w:szCs w:val="24"/>
        </w:rPr>
        <w:t>: Forage is fed into a rotating drum or hammer mill, where blades or hammers shred it into fine particles suitable for blending with other feed ingredients.</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Applications:</w:t>
      </w:r>
    </w:p>
    <w:p w:rsidR="00ED13C8" w:rsidRPr="0067584B" w:rsidRDefault="00ED13C8" w:rsidP="00D428F3">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Common in industrial feed production plants.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Suitable for preparing uniform feed mixtures for poultry, dairy cattle, and swine (</w:t>
      </w:r>
      <w:proofErr w:type="spellStart"/>
      <w:r w:rsidRPr="0067584B">
        <w:rPr>
          <w:rFonts w:ascii="Times New Roman" w:hAnsi="Times New Roman" w:cs="Times New Roman"/>
          <w:sz w:val="24"/>
          <w:szCs w:val="24"/>
        </w:rPr>
        <w:t>Ravindra</w:t>
      </w:r>
      <w:proofErr w:type="spellEnd"/>
      <w:r w:rsidRPr="0067584B">
        <w:rPr>
          <w:rFonts w:ascii="Times New Roman" w:hAnsi="Times New Roman" w:cs="Times New Roman"/>
          <w:sz w:val="24"/>
          <w:szCs w:val="24"/>
        </w:rPr>
        <w:t xml:space="preserve"> et al., 2020).</w:t>
      </w:r>
    </w:p>
    <w:p w:rsidR="00ED13C8" w:rsidRPr="0067584B" w:rsidRDefault="009953DB"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 xml:space="preserve"> </w:t>
      </w:r>
      <w:r w:rsidR="00ED13C8" w:rsidRPr="0067584B">
        <w:rPr>
          <w:rFonts w:ascii="Times New Roman" w:hAnsi="Times New Roman" w:cs="Times New Roman"/>
          <w:b/>
          <w:sz w:val="24"/>
          <w:szCs w:val="24"/>
        </w:rPr>
        <w:t xml:space="preserve"> Advantages:</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Increases surface area of feed, improving digestibility.</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Allows for precise feed formulation.</w:t>
      </w:r>
    </w:p>
    <w:p w:rsidR="00ED13C8" w:rsidRPr="0067584B" w:rsidRDefault="00ED13C8" w:rsidP="009953DB">
      <w:pPr>
        <w:pStyle w:val="ListParagraph"/>
        <w:numPr>
          <w:ilvl w:val="0"/>
          <w:numId w:val="9"/>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Enhances storage life of processed feed.</w:t>
      </w:r>
    </w:p>
    <w:p w:rsidR="00ED13C8" w:rsidRPr="0067584B" w:rsidRDefault="00ED13C8"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sz w:val="24"/>
          <w:szCs w:val="24"/>
        </w:rPr>
        <w:t xml:space="preserve"> </w:t>
      </w:r>
      <w:r w:rsidRPr="0067584B">
        <w:rPr>
          <w:rFonts w:ascii="Times New Roman" w:hAnsi="Times New Roman" w:cs="Times New Roman"/>
          <w:b/>
          <w:sz w:val="24"/>
          <w:szCs w:val="24"/>
        </w:rPr>
        <w:t>Limitations:</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High energy consumption.</w:t>
      </w:r>
    </w:p>
    <w:p w:rsidR="00ED13C8" w:rsidRPr="0067584B" w:rsidRDefault="00ED13C8" w:rsidP="00D428F3">
      <w:pPr>
        <w:pStyle w:val="ListParagraph"/>
        <w:numPr>
          <w:ilvl w:val="0"/>
          <w:numId w:val="14"/>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Requires regular maintenance due to wear of grinding components.</w:t>
      </w:r>
    </w:p>
    <w:p w:rsidR="00ED13C8" w:rsidRPr="0067584B" w:rsidRDefault="009953DB" w:rsidP="00716A3C">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 </w:t>
      </w:r>
      <w:r w:rsidR="00ED13C8" w:rsidRPr="0067584B">
        <w:rPr>
          <w:rFonts w:ascii="Times New Roman" w:hAnsi="Times New Roman" w:cs="Times New Roman"/>
          <w:sz w:val="24"/>
          <w:szCs w:val="24"/>
        </w:rPr>
        <w:t xml:space="preserve">Reference Example: </w:t>
      </w:r>
      <w:proofErr w:type="spellStart"/>
      <w:r w:rsidR="00ED13C8" w:rsidRPr="0067584B">
        <w:rPr>
          <w:rFonts w:ascii="Times New Roman" w:hAnsi="Times New Roman" w:cs="Times New Roman"/>
          <w:sz w:val="24"/>
          <w:szCs w:val="24"/>
        </w:rPr>
        <w:t>Ravindra</w:t>
      </w:r>
      <w:proofErr w:type="spellEnd"/>
      <w:r w:rsidR="00ED13C8" w:rsidRPr="0067584B">
        <w:rPr>
          <w:rFonts w:ascii="Times New Roman" w:hAnsi="Times New Roman" w:cs="Times New Roman"/>
          <w:sz w:val="24"/>
          <w:szCs w:val="24"/>
        </w:rPr>
        <w:t>, V., Sharma, R., &amp; Patel, A. (2020). Advances in forage processing technology for livestock feeding. Journal of Agricultural Mechanization, 12(3), 45-54.</w:t>
      </w:r>
    </w:p>
    <w:p w:rsidR="004F0A2C" w:rsidRPr="0067584B" w:rsidRDefault="00D428F3"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noProof/>
          <w:sz w:val="24"/>
          <w:szCs w:val="24"/>
          <w:lang w:val="en-US"/>
        </w:rPr>
        <w:drawing>
          <wp:inline distT="0" distB="0" distL="0" distR="0">
            <wp:extent cx="5943600" cy="3202230"/>
            <wp:effectExtent l="0" t="0" r="0" b="0"/>
            <wp:docPr id="5" name="Picture 5" descr="C:\Users\larryjay empire\Downloads\Sectioned-and-Complete-views-of-the-Improved-Hammer-m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ryjay empire\Downloads\Sectioned-and-Complete-views-of-the-Improved-Hammer-mil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02230"/>
                    </a:xfrm>
                    <a:prstGeom prst="rect">
                      <a:avLst/>
                    </a:prstGeom>
                    <a:noFill/>
                    <a:ln>
                      <a:noFill/>
                    </a:ln>
                  </pic:spPr>
                </pic:pic>
              </a:graphicData>
            </a:graphic>
          </wp:inline>
        </w:drawing>
      </w:r>
    </w:p>
    <w:p w:rsidR="00D428F3" w:rsidRPr="0067584B" w:rsidRDefault="00C97D3E" w:rsidP="00D428F3">
      <w:pPr>
        <w:spacing w:before="100" w:beforeAutospacing="1" w:after="100" w:afterAutospacing="1" w:line="360" w:lineRule="auto"/>
        <w:jc w:val="center"/>
        <w:rPr>
          <w:rFonts w:ascii="Times New Roman" w:hAnsi="Times New Roman" w:cs="Times New Roman"/>
          <w:b/>
          <w:sz w:val="24"/>
          <w:szCs w:val="24"/>
        </w:rPr>
      </w:pPr>
      <w:r w:rsidRPr="0067584B">
        <w:rPr>
          <w:rFonts w:ascii="Times New Roman" w:hAnsi="Times New Roman" w:cs="Times New Roman"/>
          <w:b/>
          <w:sz w:val="24"/>
          <w:szCs w:val="24"/>
        </w:rPr>
        <w:t xml:space="preserve">Fig </w:t>
      </w:r>
      <w:r w:rsidR="00CD44CD" w:rsidRPr="0067584B">
        <w:rPr>
          <w:rFonts w:ascii="Times New Roman" w:hAnsi="Times New Roman" w:cs="Times New Roman"/>
          <w:b/>
          <w:sz w:val="24"/>
          <w:szCs w:val="24"/>
        </w:rPr>
        <w:t>5</w:t>
      </w:r>
      <w:r w:rsidRPr="0067584B">
        <w:rPr>
          <w:rFonts w:ascii="Times New Roman" w:hAnsi="Times New Roman" w:cs="Times New Roman"/>
          <w:b/>
          <w:sz w:val="24"/>
          <w:szCs w:val="24"/>
        </w:rPr>
        <w:t xml:space="preserve">: </w:t>
      </w:r>
      <w:r w:rsidR="00D428F3" w:rsidRPr="0067584B">
        <w:rPr>
          <w:rFonts w:ascii="Times New Roman" w:hAnsi="Times New Roman" w:cs="Times New Roman"/>
          <w:b/>
          <w:sz w:val="24"/>
          <w:szCs w:val="24"/>
        </w:rPr>
        <w:t>Forage Grinders/Mills (Expanded</w:t>
      </w:r>
      <w:proofErr w:type="gramStart"/>
      <w:r w:rsidR="00D428F3" w:rsidRPr="0067584B">
        <w:rPr>
          <w:rFonts w:ascii="Times New Roman" w:hAnsi="Times New Roman" w:cs="Times New Roman"/>
          <w:b/>
          <w:sz w:val="24"/>
          <w:szCs w:val="24"/>
        </w:rPr>
        <w:t>)</w:t>
      </w:r>
      <w:r w:rsidRPr="0067584B">
        <w:rPr>
          <w:rFonts w:ascii="Times New Roman" w:hAnsi="Times New Roman" w:cs="Times New Roman"/>
          <w:b/>
          <w:sz w:val="24"/>
          <w:szCs w:val="24"/>
        </w:rPr>
        <w:t xml:space="preserve"> </w:t>
      </w:r>
      <w:r w:rsidR="00CD44CD" w:rsidRPr="0067584B">
        <w:rPr>
          <w:rFonts w:ascii="Times New Roman" w:hAnsi="Times New Roman" w:cs="Times New Roman"/>
          <w:b/>
          <w:sz w:val="24"/>
          <w:szCs w:val="24"/>
        </w:rPr>
        <w:t xml:space="preserve"> (</w:t>
      </w:r>
      <w:proofErr w:type="gramEnd"/>
      <w:r w:rsidR="00CD44CD" w:rsidRPr="0067584B">
        <w:rPr>
          <w:rFonts w:ascii="Times New Roman" w:hAnsi="Times New Roman" w:cs="Times New Roman"/>
          <w:b/>
          <w:sz w:val="24"/>
          <w:szCs w:val="24"/>
        </w:rPr>
        <w:t xml:space="preserve">source </w:t>
      </w:r>
      <w:hyperlink r:id="rId14" w:history="1">
        <w:r w:rsidR="00CD44CD" w:rsidRPr="0067584B">
          <w:rPr>
            <w:rStyle w:val="Hyperlink"/>
            <w:color w:val="auto"/>
          </w:rPr>
          <w:t>A.F. Toledo</w:t>
        </w:r>
      </w:hyperlink>
      <w:r w:rsidR="00CD44CD" w:rsidRPr="0067584B">
        <w:t xml:space="preserve"> 2024)</w:t>
      </w:r>
    </w:p>
    <w:p w:rsidR="004F0A2C" w:rsidRPr="0067584B" w:rsidRDefault="004F0A2C" w:rsidP="00C97D3E">
      <w:pPr>
        <w:pStyle w:val="Heading3"/>
      </w:pPr>
    </w:p>
    <w:p w:rsidR="00B170EB" w:rsidRPr="0067584B" w:rsidRDefault="00C41C6E" w:rsidP="004F0A2C">
      <w:pPr>
        <w:spacing w:before="100" w:beforeAutospacing="1" w:after="100" w:afterAutospacing="1" w:line="240" w:lineRule="auto"/>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2.2 COMPARATIVE ANALYSIS OF FORAGE PROCESSING MACHINES</w:t>
      </w:r>
    </w:p>
    <w:p w:rsidR="004F0A2C" w:rsidRPr="0067584B" w:rsidRDefault="004F0A2C" w:rsidP="004F0A2C">
      <w:pPr>
        <w:spacing w:before="100" w:beforeAutospacing="1" w:after="100" w:afterAutospacing="1" w:line="240" w:lineRule="auto"/>
        <w:outlineLvl w:val="2"/>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Table 2.1: Comparison of Major Forage Processing Machines</w:t>
      </w:r>
    </w:p>
    <w:tbl>
      <w:tblPr>
        <w:tblStyle w:val="TableGrid"/>
        <w:tblW w:w="10345" w:type="dxa"/>
        <w:tblLook w:val="04A0" w:firstRow="1" w:lastRow="0" w:firstColumn="1" w:lastColumn="0" w:noHBand="0" w:noVBand="1"/>
      </w:tblPr>
      <w:tblGrid>
        <w:gridCol w:w="1567"/>
        <w:gridCol w:w="1500"/>
        <w:gridCol w:w="1680"/>
        <w:gridCol w:w="1030"/>
        <w:gridCol w:w="1243"/>
        <w:gridCol w:w="1550"/>
        <w:gridCol w:w="1775"/>
      </w:tblGrid>
      <w:tr w:rsidR="004F0A2C" w:rsidRPr="0067584B" w:rsidTr="007E5727">
        <w:trPr>
          <w:trHeight w:val="551"/>
        </w:trPr>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Machine Type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Suitable For</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Power Source</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Cost</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Efficiency</w:t>
            </w:r>
          </w:p>
        </w:tc>
        <w:tc>
          <w:tcPr>
            <w:tcW w:w="0" w:type="auto"/>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Maintenance</w:t>
            </w:r>
          </w:p>
        </w:tc>
        <w:tc>
          <w:tcPr>
            <w:tcW w:w="1775" w:type="dxa"/>
            <w:hideMark/>
          </w:tcPr>
          <w:p w:rsidR="004F0A2C" w:rsidRPr="0067584B" w:rsidRDefault="004F0A2C" w:rsidP="004F0A2C">
            <w:pPr>
              <w:jc w:val="center"/>
              <w:rPr>
                <w:rFonts w:ascii="Times New Roman" w:eastAsia="Times New Roman" w:hAnsi="Times New Roman" w:cs="Times New Roman"/>
                <w:b/>
                <w:bCs/>
                <w:sz w:val="24"/>
                <w:szCs w:val="24"/>
                <w:lang w:val="en-US"/>
              </w:rPr>
            </w:pPr>
            <w:r w:rsidRPr="0067584B">
              <w:rPr>
                <w:rFonts w:ascii="Times New Roman" w:eastAsia="Times New Roman" w:hAnsi="Times New Roman" w:cs="Times New Roman"/>
                <w:b/>
                <w:bCs/>
                <w:sz w:val="24"/>
                <w:szCs w:val="24"/>
                <w:lang w:val="en-US"/>
              </w:rPr>
              <w:t>Application Scope</w:t>
            </w:r>
          </w:p>
        </w:tc>
      </w:tr>
      <w:tr w:rsidR="004F0A2C" w:rsidRPr="0067584B" w:rsidTr="007E5727">
        <w:trPr>
          <w:trHeight w:val="844"/>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Chaff Cutter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Grass, maize stalks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Manual / Electric / Diesel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Low</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medium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Forage Harvester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Maize, Sorghum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 Engine Driven</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Hay Baler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Grass</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Tractor PTO</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 to large farms</w:t>
            </w:r>
          </w:p>
        </w:tc>
      </w:tr>
      <w:tr w:rsidR="004F0A2C" w:rsidRPr="0067584B" w:rsidTr="007E5727">
        <w:trPr>
          <w:trHeight w:val="551"/>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Silage Packer</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Chopped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Small to large farms</w:t>
            </w:r>
          </w:p>
        </w:tc>
      </w:tr>
      <w:tr w:rsidR="004F0A2C" w:rsidRPr="0067584B" w:rsidTr="007E5727">
        <w:trPr>
          <w:trHeight w:val="569"/>
        </w:trPr>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Grinder / Mill</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Dry Forage</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Electric</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Medium</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0" w:type="auto"/>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High</w:t>
            </w:r>
          </w:p>
        </w:tc>
        <w:tc>
          <w:tcPr>
            <w:tcW w:w="1775" w:type="dxa"/>
            <w:hideMark/>
          </w:tcPr>
          <w:p w:rsidR="004F0A2C" w:rsidRPr="0067584B" w:rsidRDefault="004F0A2C" w:rsidP="004F0A2C">
            <w:pPr>
              <w:rPr>
                <w:rFonts w:ascii="Times New Roman" w:eastAsia="Times New Roman" w:hAnsi="Times New Roman" w:cs="Times New Roman"/>
                <w:sz w:val="24"/>
                <w:szCs w:val="24"/>
                <w:lang w:val="en-US"/>
              </w:rPr>
            </w:pPr>
            <w:r w:rsidRPr="0067584B">
              <w:rPr>
                <w:rFonts w:ascii="Times New Roman" w:eastAsia="Times New Roman" w:hAnsi="Times New Roman" w:cs="Times New Roman"/>
                <w:sz w:val="24"/>
                <w:szCs w:val="24"/>
                <w:lang w:val="en-US"/>
              </w:rPr>
              <w:t>Industrial feed mills</w:t>
            </w:r>
          </w:p>
        </w:tc>
      </w:tr>
    </w:tbl>
    <w:p w:rsidR="004F0A2C" w:rsidRPr="0067584B" w:rsidRDefault="004F0A2C" w:rsidP="00716A3C">
      <w:pPr>
        <w:spacing w:before="100" w:beforeAutospacing="1" w:after="100" w:afterAutospacing="1" w:line="360" w:lineRule="auto"/>
        <w:jc w:val="both"/>
        <w:rPr>
          <w:rFonts w:ascii="Times New Roman" w:hAnsi="Times New Roman" w:cs="Times New Roman"/>
          <w:b/>
          <w:sz w:val="24"/>
          <w:szCs w:val="24"/>
        </w:rPr>
      </w:pPr>
      <w:r w:rsidRPr="0067584B">
        <w:rPr>
          <w:rStyle w:val="Strong"/>
          <w:rFonts w:ascii="Times New Roman" w:hAnsi="Times New Roman" w:cs="Times New Roman"/>
          <w:sz w:val="24"/>
          <w:szCs w:val="24"/>
        </w:rPr>
        <w:t>Source</w:t>
      </w:r>
      <w:r w:rsidRPr="0067584B">
        <w:rPr>
          <w:rFonts w:ascii="Times New Roman" w:hAnsi="Times New Roman" w:cs="Times New Roman"/>
          <w:sz w:val="24"/>
          <w:szCs w:val="24"/>
        </w:rPr>
        <w:t>: Adapted from FAO (2016) and Hunt &amp; Wilson (2019)</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2.3 TECHNOLOGICAL ADVANCEMENTS IN FORAGE PROCESSING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 xml:space="preserve">Integration of </w:t>
      </w:r>
      <w:proofErr w:type="spellStart"/>
      <w:r w:rsidR="004F0A2C" w:rsidRPr="0067584B">
        <w:rPr>
          <w:rFonts w:ascii="Times New Roman" w:hAnsi="Times New Roman" w:cs="Times New Roman"/>
          <w:sz w:val="24"/>
          <w:szCs w:val="24"/>
        </w:rPr>
        <w:t>iot</w:t>
      </w:r>
      <w:proofErr w:type="spellEnd"/>
      <w:r w:rsidR="004F0A2C" w:rsidRPr="0067584B">
        <w:rPr>
          <w:rFonts w:ascii="Times New Roman" w:hAnsi="Times New Roman" w:cs="Times New Roman"/>
          <w:sz w:val="24"/>
          <w:szCs w:val="24"/>
        </w:rPr>
        <w:t xml:space="preserve"> </w:t>
      </w:r>
      <w:r w:rsidRPr="0067584B">
        <w:rPr>
          <w:rFonts w:ascii="Times New Roman" w:hAnsi="Times New Roman" w:cs="Times New Roman"/>
          <w:sz w:val="24"/>
          <w:szCs w:val="24"/>
        </w:rPr>
        <w:t>systems for monitoring machine efficiency and performance.</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Use of GPS navigation and automation in self-propelled forage harvesters for precision farming.</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Sensor-based packing machines that ensure optimal silage compaction and sealing quality.</w:t>
      </w:r>
    </w:p>
    <w:p w:rsidR="00C41C6E" w:rsidRPr="0067584B" w:rsidRDefault="00C41C6E" w:rsidP="004F0A2C">
      <w:pPr>
        <w:pStyle w:val="ListParagraph"/>
        <w:numPr>
          <w:ilvl w:val="0"/>
          <w:numId w:val="12"/>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Mobile forage processing units designed for smallholder farmers in rural areas (</w:t>
      </w:r>
      <w:proofErr w:type="spellStart"/>
      <w:r w:rsidRPr="0067584B">
        <w:rPr>
          <w:rFonts w:ascii="Times New Roman" w:hAnsi="Times New Roman" w:cs="Times New Roman"/>
          <w:sz w:val="24"/>
          <w:szCs w:val="24"/>
        </w:rPr>
        <w:t>Akhinyemi</w:t>
      </w:r>
      <w:proofErr w:type="spellEnd"/>
      <w:r w:rsidRPr="0067584B">
        <w:rPr>
          <w:rFonts w:ascii="Times New Roman" w:hAnsi="Times New Roman" w:cs="Times New Roman"/>
          <w:sz w:val="24"/>
          <w:szCs w:val="24"/>
        </w:rPr>
        <w:t xml:space="preserve"> et al., 2021).</w:t>
      </w:r>
    </w:p>
    <w:p w:rsidR="00C41C6E" w:rsidRPr="0067584B" w:rsidRDefault="00C41C6E" w:rsidP="00716A3C">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2.4 ENVIRONMENTAL AND ECONOMIC CONSIDERATIONS</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Efficient forage processing reduces post-harvest losses, thereby lowering the environmental footprint of feed production (FAO, 2016).</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Silage technology enhances year-round feed availability, reducing the need for seasonal pasture reliance.</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Fuel and energy consumption vary among machine types; electrically powered machines tend to have lower greenhouse gas emissions (</w:t>
      </w:r>
      <w:proofErr w:type="spellStart"/>
      <w:r w:rsidRPr="0067584B">
        <w:rPr>
          <w:rFonts w:ascii="Times New Roman" w:hAnsi="Times New Roman" w:cs="Times New Roman"/>
          <w:sz w:val="24"/>
          <w:szCs w:val="24"/>
        </w:rPr>
        <w:t>Adekunle</w:t>
      </w:r>
      <w:proofErr w:type="spellEnd"/>
      <w:r w:rsidRPr="0067584B">
        <w:rPr>
          <w:rFonts w:ascii="Times New Roman" w:hAnsi="Times New Roman" w:cs="Times New Roman"/>
          <w:sz w:val="24"/>
          <w:szCs w:val="24"/>
        </w:rPr>
        <w:t xml:space="preserve"> &amp; Bello, 2020).</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Investment cost must be evaluated relative to farm size, livestock population, and expected return on investment.</w:t>
      </w:r>
    </w:p>
    <w:p w:rsidR="00C41C6E" w:rsidRPr="0067584B" w:rsidRDefault="00C41C6E" w:rsidP="004F0A2C">
      <w:pPr>
        <w:pStyle w:val="ListParagraph"/>
        <w:numPr>
          <w:ilvl w:val="0"/>
          <w:numId w:val="13"/>
        </w:num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Adoption of renewable energy-powered forage processing machines is emerging as a sustainable trend in modern agriculture (</w:t>
      </w:r>
      <w:proofErr w:type="spellStart"/>
      <w:r w:rsidRPr="0067584B">
        <w:rPr>
          <w:rFonts w:ascii="Times New Roman" w:hAnsi="Times New Roman" w:cs="Times New Roman"/>
          <w:sz w:val="24"/>
          <w:szCs w:val="24"/>
        </w:rPr>
        <w:t>Nkosi</w:t>
      </w:r>
      <w:proofErr w:type="spellEnd"/>
      <w:r w:rsidRPr="0067584B">
        <w:rPr>
          <w:rFonts w:ascii="Times New Roman" w:hAnsi="Times New Roman" w:cs="Times New Roman"/>
          <w:sz w:val="24"/>
          <w:szCs w:val="24"/>
        </w:rPr>
        <w:t xml:space="preserve"> et al., 2022).</w:t>
      </w: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DD1B6B" w:rsidRPr="0067584B" w:rsidRDefault="00DD1B6B">
      <w:pPr>
        <w:rPr>
          <w:rFonts w:ascii="Times New Roman" w:hAnsi="Times New Roman" w:cs="Times New Roman"/>
          <w:b/>
          <w:sz w:val="24"/>
          <w:szCs w:val="24"/>
        </w:rPr>
      </w:pPr>
    </w:p>
    <w:p w:rsidR="00301324" w:rsidRPr="0067584B" w:rsidRDefault="00301324">
      <w:pPr>
        <w:rPr>
          <w:rFonts w:ascii="Times New Roman" w:hAnsi="Times New Roman" w:cs="Times New Roman"/>
          <w:b/>
          <w:sz w:val="24"/>
          <w:szCs w:val="24"/>
        </w:rPr>
      </w:pPr>
      <w:r w:rsidRPr="0067584B">
        <w:rPr>
          <w:rFonts w:ascii="Times New Roman" w:hAnsi="Times New Roman" w:cs="Times New Roman"/>
          <w:b/>
          <w:sz w:val="24"/>
          <w:szCs w:val="24"/>
        </w:rPr>
        <w:t xml:space="preserve"> </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lastRenderedPageBreak/>
        <w:t>CHAPTER THREE</w:t>
      </w:r>
    </w:p>
    <w:p w:rsidR="00301324" w:rsidRPr="0067584B" w:rsidRDefault="00301324" w:rsidP="00301324">
      <w:pPr>
        <w:jc w:val="center"/>
        <w:rPr>
          <w:rFonts w:ascii="Times New Roman" w:hAnsi="Times New Roman" w:cs="Times New Roman"/>
          <w:b/>
          <w:sz w:val="24"/>
          <w:szCs w:val="24"/>
        </w:rPr>
      </w:pPr>
      <w:r w:rsidRPr="0067584B">
        <w:rPr>
          <w:rFonts w:ascii="Times New Roman" w:hAnsi="Times New Roman" w:cs="Times New Roman"/>
          <w:b/>
          <w:sz w:val="24"/>
          <w:szCs w:val="24"/>
        </w:rPr>
        <w:t>MATERIALS AND METHODS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3.1 Introduction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This chapter explains the procedures and methods employed in the design, material selection, and fabrication of a vegetative forage chopper machine. It includes the rationale behind selecting specific materials, the properties that make them suitable, engineering design calculations for critical parts, description and function of major components, the step-by-step fabrication process, and safety measures followed during construction, and cost estimation for the entire project. The methodological approach was developed to ensure that the machine is affordable, durable, easy to operate, and efficient in chopping a wide variety of forage crops for livestock feeding.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3.2 Material Selection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selection of suitable materials is critical to the performance and longevity of the forage chopper machine. The materials were chosen based on criteria such as mechanical strength, corrosion resistance, cost-effectiveness, machinability, availability, and compatibility with agricultural usage. The major materials selected for this project are: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Mild Steel: Used for structural frames, shaft, and cutting blades due to its excellent strength-to-cost ratio and ease of fabrication.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Stainless Steel: Used in food-contact areas like the hopper to prevent corrosion and ensure hygiene.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Cast Iron: Applied for the pulley due to its good wear resistance and vibration-damping qualities.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Rubber Belt: Used for power transmission between the motor and cutting unit.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Electric Motor (3 HP): Selected to provide sufficient power for moderate-scale forage chopping.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3.3 Properties of Selected Materials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material selected has specific properties that make it suitable for its role in the machine. These properties are summarized below:</w:t>
      </w:r>
    </w:p>
    <w:p w:rsidR="00301324" w:rsidRPr="0067584B" w:rsidRDefault="00301324" w:rsidP="00301324">
      <w:pPr>
        <w:jc w:val="both"/>
        <w:rPr>
          <w:rFonts w:ascii="Times New Roman" w:hAnsi="Times New Roman" w:cs="Times New Roman"/>
          <w:sz w:val="24"/>
          <w:szCs w:val="24"/>
        </w:rPr>
      </w:pPr>
    </w:p>
    <w:p w:rsidR="00783DB3" w:rsidRPr="0067584B" w:rsidRDefault="00783DB3" w:rsidP="00783DB3">
      <w:pPr>
        <w:pStyle w:val="NormalWeb"/>
      </w:pPr>
      <w:r w:rsidRPr="0067584B">
        <w:t>Here's the corrected and properly formatted version of your table:</w:t>
      </w:r>
    </w:p>
    <w:tbl>
      <w:tblPr>
        <w:tblW w:w="10076" w:type="dxa"/>
        <w:tblCellSpacing w:w="15" w:type="dxa"/>
        <w:tblCellMar>
          <w:top w:w="15" w:type="dxa"/>
          <w:left w:w="15" w:type="dxa"/>
          <w:bottom w:w="15" w:type="dxa"/>
          <w:right w:w="15" w:type="dxa"/>
        </w:tblCellMar>
        <w:tblLook w:val="04A0" w:firstRow="1" w:lastRow="0" w:firstColumn="1" w:lastColumn="0" w:noHBand="0" w:noVBand="1"/>
      </w:tblPr>
      <w:tblGrid>
        <w:gridCol w:w="1504"/>
        <w:gridCol w:w="1627"/>
        <w:gridCol w:w="2337"/>
        <w:gridCol w:w="2144"/>
        <w:gridCol w:w="2464"/>
      </w:tblGrid>
      <w:tr w:rsidR="00783DB3" w:rsidRPr="0067584B" w:rsidTr="00783DB3">
        <w:trPr>
          <w:trHeight w:val="423"/>
          <w:tblHeader/>
          <w:tblCellSpacing w:w="15" w:type="dxa"/>
        </w:trPr>
        <w:tc>
          <w:tcPr>
            <w:tcW w:w="0" w:type="auto"/>
            <w:vAlign w:val="center"/>
            <w:hideMark/>
          </w:tcPr>
          <w:p w:rsidR="00783DB3" w:rsidRPr="0067584B" w:rsidRDefault="00783DB3" w:rsidP="00783DB3">
            <w:pPr>
              <w:rPr>
                <w:b/>
                <w:bCs/>
              </w:rPr>
            </w:pPr>
            <w:r w:rsidRPr="0067584B">
              <w:rPr>
                <w:rStyle w:val="Strong"/>
              </w:rPr>
              <w:t>Material</w:t>
            </w:r>
          </w:p>
        </w:tc>
        <w:tc>
          <w:tcPr>
            <w:tcW w:w="0" w:type="auto"/>
            <w:vAlign w:val="center"/>
            <w:hideMark/>
          </w:tcPr>
          <w:p w:rsidR="00783DB3" w:rsidRPr="0067584B" w:rsidRDefault="00783DB3">
            <w:pPr>
              <w:jc w:val="center"/>
              <w:rPr>
                <w:b/>
                <w:bCs/>
              </w:rPr>
            </w:pPr>
            <w:r w:rsidRPr="0067584B">
              <w:rPr>
                <w:rStyle w:val="Strong"/>
              </w:rPr>
              <w:t>Density (kg/m³)</w:t>
            </w:r>
          </w:p>
        </w:tc>
        <w:tc>
          <w:tcPr>
            <w:tcW w:w="0" w:type="auto"/>
            <w:vAlign w:val="center"/>
            <w:hideMark/>
          </w:tcPr>
          <w:p w:rsidR="00783DB3" w:rsidRPr="0067584B" w:rsidRDefault="00783DB3">
            <w:pPr>
              <w:jc w:val="center"/>
              <w:rPr>
                <w:b/>
                <w:bCs/>
              </w:rPr>
            </w:pPr>
            <w:r w:rsidRPr="0067584B">
              <w:rPr>
                <w:rStyle w:val="Strong"/>
              </w:rPr>
              <w:t>Tensile Strength (</w:t>
            </w:r>
            <w:proofErr w:type="spellStart"/>
            <w:r w:rsidRPr="0067584B">
              <w:rPr>
                <w:rStyle w:val="Strong"/>
              </w:rPr>
              <w:t>MPa</w:t>
            </w:r>
            <w:proofErr w:type="spellEnd"/>
            <w:r w:rsidRPr="0067584B">
              <w:rPr>
                <w:rStyle w:val="Strong"/>
              </w:rPr>
              <w:t>)</w:t>
            </w:r>
          </w:p>
        </w:tc>
        <w:tc>
          <w:tcPr>
            <w:tcW w:w="0" w:type="auto"/>
            <w:vAlign w:val="center"/>
            <w:hideMark/>
          </w:tcPr>
          <w:p w:rsidR="00783DB3" w:rsidRPr="0067584B" w:rsidRDefault="00783DB3">
            <w:pPr>
              <w:jc w:val="center"/>
              <w:rPr>
                <w:b/>
                <w:bCs/>
              </w:rPr>
            </w:pPr>
            <w:r w:rsidRPr="0067584B">
              <w:rPr>
                <w:rStyle w:val="Strong"/>
              </w:rPr>
              <w:t>Corrosion Resistance</w:t>
            </w:r>
          </w:p>
        </w:tc>
        <w:tc>
          <w:tcPr>
            <w:tcW w:w="0" w:type="auto"/>
            <w:vAlign w:val="center"/>
            <w:hideMark/>
          </w:tcPr>
          <w:p w:rsidR="00783DB3" w:rsidRPr="0067584B" w:rsidRDefault="00783DB3">
            <w:pPr>
              <w:jc w:val="center"/>
              <w:rPr>
                <w:b/>
                <w:bCs/>
              </w:rPr>
            </w:pPr>
            <w:r w:rsidRPr="0067584B">
              <w:rPr>
                <w:rStyle w:val="Strong"/>
              </w:rPr>
              <w:t>Application</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Mild Steel</w:t>
            </w:r>
          </w:p>
        </w:tc>
        <w:tc>
          <w:tcPr>
            <w:tcW w:w="0" w:type="auto"/>
            <w:vAlign w:val="center"/>
            <w:hideMark/>
          </w:tcPr>
          <w:p w:rsidR="00783DB3" w:rsidRPr="0067584B" w:rsidRDefault="00783DB3">
            <w:r w:rsidRPr="0067584B">
              <w:t>7850</w:t>
            </w:r>
          </w:p>
        </w:tc>
        <w:tc>
          <w:tcPr>
            <w:tcW w:w="0" w:type="auto"/>
            <w:vAlign w:val="center"/>
            <w:hideMark/>
          </w:tcPr>
          <w:p w:rsidR="00783DB3" w:rsidRPr="0067584B" w:rsidRDefault="00783DB3">
            <w:r w:rsidRPr="0067584B">
              <w:t>370 – 700</w:t>
            </w:r>
          </w:p>
        </w:tc>
        <w:tc>
          <w:tcPr>
            <w:tcW w:w="0" w:type="auto"/>
            <w:vAlign w:val="center"/>
            <w:hideMark/>
          </w:tcPr>
          <w:p w:rsidR="00783DB3" w:rsidRPr="0067584B" w:rsidRDefault="00783DB3">
            <w:r w:rsidRPr="0067584B">
              <w:t>Low</w:t>
            </w:r>
          </w:p>
        </w:tc>
        <w:tc>
          <w:tcPr>
            <w:tcW w:w="0" w:type="auto"/>
            <w:vAlign w:val="center"/>
            <w:hideMark/>
          </w:tcPr>
          <w:p w:rsidR="00783DB3" w:rsidRPr="0067584B" w:rsidRDefault="00783DB3">
            <w:r w:rsidRPr="0067584B">
              <w:t>Frame, blades, shaft</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Stainless Steel</w:t>
            </w:r>
          </w:p>
        </w:tc>
        <w:tc>
          <w:tcPr>
            <w:tcW w:w="0" w:type="auto"/>
            <w:vAlign w:val="center"/>
            <w:hideMark/>
          </w:tcPr>
          <w:p w:rsidR="00783DB3" w:rsidRPr="0067584B" w:rsidRDefault="00783DB3">
            <w:r w:rsidRPr="0067584B">
              <w:t>8000</w:t>
            </w:r>
          </w:p>
        </w:tc>
        <w:tc>
          <w:tcPr>
            <w:tcW w:w="0" w:type="auto"/>
            <w:vAlign w:val="center"/>
            <w:hideMark/>
          </w:tcPr>
          <w:p w:rsidR="00783DB3" w:rsidRPr="0067584B" w:rsidRDefault="00783DB3">
            <w:r w:rsidRPr="0067584B">
              <w:t>500 – 750</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Hopper, discharge chute</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Cast Iron</w:t>
            </w:r>
          </w:p>
        </w:tc>
        <w:tc>
          <w:tcPr>
            <w:tcW w:w="0" w:type="auto"/>
            <w:vAlign w:val="center"/>
            <w:hideMark/>
          </w:tcPr>
          <w:p w:rsidR="00783DB3" w:rsidRPr="0067584B" w:rsidRDefault="00783DB3">
            <w:r w:rsidRPr="0067584B">
              <w:t>7200</w:t>
            </w:r>
          </w:p>
        </w:tc>
        <w:tc>
          <w:tcPr>
            <w:tcW w:w="0" w:type="auto"/>
            <w:vAlign w:val="center"/>
            <w:hideMark/>
          </w:tcPr>
          <w:p w:rsidR="00783DB3" w:rsidRPr="0067584B" w:rsidRDefault="00783DB3">
            <w:r w:rsidRPr="0067584B">
              <w:t>150 – 300</w:t>
            </w:r>
          </w:p>
        </w:tc>
        <w:tc>
          <w:tcPr>
            <w:tcW w:w="0" w:type="auto"/>
            <w:vAlign w:val="center"/>
            <w:hideMark/>
          </w:tcPr>
          <w:p w:rsidR="00783DB3" w:rsidRPr="0067584B" w:rsidRDefault="00783DB3">
            <w:r w:rsidRPr="0067584B">
              <w:t>Moderate</w:t>
            </w:r>
          </w:p>
        </w:tc>
        <w:tc>
          <w:tcPr>
            <w:tcW w:w="0" w:type="auto"/>
            <w:vAlign w:val="center"/>
            <w:hideMark/>
          </w:tcPr>
          <w:p w:rsidR="00783DB3" w:rsidRPr="0067584B" w:rsidRDefault="00783DB3">
            <w:r w:rsidRPr="0067584B">
              <w:t>Pulley</w:t>
            </w:r>
          </w:p>
        </w:tc>
      </w:tr>
      <w:tr w:rsidR="00783DB3" w:rsidRPr="0067584B" w:rsidTr="00783DB3">
        <w:trPr>
          <w:trHeight w:val="423"/>
          <w:tblCellSpacing w:w="15" w:type="dxa"/>
        </w:trPr>
        <w:tc>
          <w:tcPr>
            <w:tcW w:w="0" w:type="auto"/>
            <w:vAlign w:val="center"/>
            <w:hideMark/>
          </w:tcPr>
          <w:p w:rsidR="00783DB3" w:rsidRPr="0067584B" w:rsidRDefault="00783DB3">
            <w:r w:rsidRPr="0067584B">
              <w:rPr>
                <w:rStyle w:val="Strong"/>
              </w:rPr>
              <w:t>Rubber (Belt)</w:t>
            </w:r>
          </w:p>
        </w:tc>
        <w:tc>
          <w:tcPr>
            <w:tcW w:w="0" w:type="auto"/>
            <w:vAlign w:val="center"/>
            <w:hideMark/>
          </w:tcPr>
          <w:p w:rsidR="00783DB3" w:rsidRPr="0067584B" w:rsidRDefault="00783DB3">
            <w:r w:rsidRPr="0067584B">
              <w:t>~1200</w:t>
            </w:r>
          </w:p>
        </w:tc>
        <w:tc>
          <w:tcPr>
            <w:tcW w:w="0" w:type="auto"/>
            <w:vAlign w:val="center"/>
            <w:hideMark/>
          </w:tcPr>
          <w:p w:rsidR="00783DB3" w:rsidRPr="0067584B" w:rsidRDefault="00783DB3">
            <w:r w:rsidRPr="0067584B">
              <w:t>Flexible (low tensile)</w:t>
            </w:r>
          </w:p>
        </w:tc>
        <w:tc>
          <w:tcPr>
            <w:tcW w:w="0" w:type="auto"/>
            <w:vAlign w:val="center"/>
            <w:hideMark/>
          </w:tcPr>
          <w:p w:rsidR="00783DB3" w:rsidRPr="0067584B" w:rsidRDefault="00783DB3">
            <w:r w:rsidRPr="0067584B">
              <w:t>High</w:t>
            </w:r>
          </w:p>
        </w:tc>
        <w:tc>
          <w:tcPr>
            <w:tcW w:w="0" w:type="auto"/>
            <w:vAlign w:val="center"/>
            <w:hideMark/>
          </w:tcPr>
          <w:p w:rsidR="00783DB3" w:rsidRPr="0067584B" w:rsidRDefault="00783DB3">
            <w:r w:rsidRPr="0067584B">
              <w:t>Power transmission</w:t>
            </w:r>
          </w:p>
        </w:tc>
      </w:tr>
    </w:tbl>
    <w:p w:rsidR="00783DB3" w:rsidRPr="0067584B" w:rsidRDefault="00783DB3" w:rsidP="00783DB3">
      <w:pPr>
        <w:pStyle w:val="Heading3"/>
      </w:pPr>
      <w:r w:rsidRPr="0067584B">
        <w:lastRenderedPageBreak/>
        <w:t>Notes:</w:t>
      </w:r>
    </w:p>
    <w:p w:rsidR="00783DB3" w:rsidRPr="0067584B" w:rsidRDefault="00783DB3" w:rsidP="00783DB3">
      <w:pPr>
        <w:pStyle w:val="NormalWeb"/>
        <w:numPr>
          <w:ilvl w:val="0"/>
          <w:numId w:val="41"/>
        </w:numPr>
        <w:jc w:val="both"/>
      </w:pPr>
      <w:r w:rsidRPr="0067584B">
        <w:rPr>
          <w:rStyle w:val="Strong"/>
        </w:rPr>
        <w:t>Tensile Strength for Rubber</w:t>
      </w:r>
      <w:r w:rsidRPr="0067584B">
        <w:t xml:space="preserve">: Rubber is not typically characterized by tensile strength in </w:t>
      </w:r>
      <w:proofErr w:type="spellStart"/>
      <w:r w:rsidRPr="0067584B">
        <w:t>MPa</w:t>
      </w:r>
      <w:proofErr w:type="spellEnd"/>
      <w:r w:rsidRPr="0067584B">
        <w:t xml:space="preserve"> like metals, as it's flexible and elastomeric. However, you could specify a typical tensile strength range (e.g., 10–25 </w:t>
      </w:r>
      <w:proofErr w:type="spellStart"/>
      <w:r w:rsidRPr="0067584B">
        <w:t>MPa</w:t>
      </w:r>
      <w:proofErr w:type="spellEnd"/>
      <w:r w:rsidRPr="0067584B">
        <w:t xml:space="preserve"> for industrial rubber) if needed.</w:t>
      </w:r>
    </w:p>
    <w:p w:rsidR="00783DB3" w:rsidRPr="0067584B" w:rsidRDefault="00783DB3" w:rsidP="00783DB3">
      <w:pPr>
        <w:pStyle w:val="NormalWeb"/>
        <w:numPr>
          <w:ilvl w:val="0"/>
          <w:numId w:val="41"/>
        </w:numPr>
      </w:pPr>
      <w:r w:rsidRPr="0067584B">
        <w:t>All other values are within expected ranges for general engineering materials</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3.4 Design Considerations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developing the forage chopper machine, the following design factors were critically considered: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Functionality</w:t>
      </w:r>
      <w:r w:rsidRPr="0067584B">
        <w:rPr>
          <w:rFonts w:ascii="Times New Roman" w:hAnsi="Times New Roman" w:cs="Times New Roman"/>
          <w:sz w:val="24"/>
          <w:szCs w:val="24"/>
        </w:rPr>
        <w:t>: The machine must effectively chop a variety of vegetative materials such as maize stalks, elephant grass, and cassava leaves.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Material Strength: Components must withstand continuous loading and high-speed rotation.</w:t>
      </w:r>
    </w:p>
    <w:p w:rsidR="00301324" w:rsidRPr="0067584B" w:rsidRDefault="00301324" w:rsidP="00783DB3">
      <w:pPr>
        <w:rPr>
          <w:rFonts w:ascii="Times New Roman" w:hAnsi="Times New Roman" w:cs="Times New Roman"/>
          <w:sz w:val="24"/>
          <w:szCs w:val="24"/>
        </w:rPr>
      </w:pPr>
      <w:r w:rsidRPr="0067584B">
        <w:rPr>
          <w:rFonts w:ascii="Times New Roman" w:hAnsi="Times New Roman" w:cs="Times New Roman"/>
          <w:b/>
          <w:sz w:val="24"/>
          <w:szCs w:val="24"/>
        </w:rPr>
        <w:t>Simplicity</w:t>
      </w:r>
      <w:r w:rsidRPr="0067584B">
        <w:rPr>
          <w:rFonts w:ascii="Times New Roman" w:hAnsi="Times New Roman" w:cs="Times New Roman"/>
          <w:sz w:val="24"/>
          <w:szCs w:val="24"/>
        </w:rPr>
        <w:t>: The machine design should be easy to fabricate, operate, and maintain with locally available tools.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Safety</w:t>
      </w:r>
      <w:r w:rsidRPr="0067584B">
        <w:rPr>
          <w:rFonts w:ascii="Times New Roman" w:hAnsi="Times New Roman" w:cs="Times New Roman"/>
          <w:sz w:val="24"/>
          <w:szCs w:val="24"/>
        </w:rPr>
        <w:t>: Protective covers and guards must be included to prevent accidents during operation.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Portability and Compactness</w:t>
      </w:r>
      <w:r w:rsidRPr="0067584B">
        <w:rPr>
          <w:rFonts w:ascii="Times New Roman" w:hAnsi="Times New Roman" w:cs="Times New Roman"/>
          <w:sz w:val="24"/>
          <w:szCs w:val="24"/>
        </w:rPr>
        <w:t>: The machine should be movable and occupy minimal space.</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Cost</w:t>
      </w:r>
      <w:r w:rsidRPr="0067584B">
        <w:rPr>
          <w:rFonts w:ascii="Times New Roman" w:hAnsi="Times New Roman" w:cs="Times New Roman"/>
          <w:sz w:val="24"/>
          <w:szCs w:val="24"/>
        </w:rPr>
        <w:t>: Fabrication cost must be within the budget range of small to medium-scale farmers.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3.5 Engineering Calculations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To ensure the machine components are properly sized and balanced, engineering calculations for volume, mass, and weight were performed using the following formulas:</w:t>
      </w:r>
    </w:p>
    <w:p w:rsidR="0067584B" w:rsidRPr="0067584B" w:rsidRDefault="0067584B" w:rsidP="0067584B">
      <w:pPr>
        <w:pStyle w:val="Heading1"/>
        <w:rPr>
          <w:color w:val="auto"/>
        </w:rPr>
      </w:pPr>
      <w:r w:rsidRPr="0067584B">
        <w:rPr>
          <w:color w:val="auto"/>
        </w:rPr>
        <w:t>3.5.1 – 3.5.3 Calculations</w:t>
      </w:r>
    </w:p>
    <w:p w:rsidR="0067584B" w:rsidRPr="0067584B" w:rsidRDefault="0067584B" w:rsidP="0067584B">
      <w:pPr>
        <w:pStyle w:val="Heading2"/>
        <w:rPr>
          <w:color w:val="auto"/>
        </w:rPr>
      </w:pPr>
      <w:r w:rsidRPr="0067584B">
        <w:rPr>
          <w:color w:val="auto"/>
        </w:rPr>
        <w:t>3.5.1 Volume of a Cylinder (V)</w:t>
      </w:r>
    </w:p>
    <w:p w:rsidR="0067584B" w:rsidRPr="0067584B" w:rsidRDefault="0067584B" w:rsidP="0067584B">
      <w:r w:rsidRPr="0067584B">
        <w:t>The volume of a cylinder is expressed as:</w:t>
      </w:r>
    </w:p>
    <w:p w:rsidR="0067584B" w:rsidRPr="0067584B" w:rsidRDefault="0067584B" w:rsidP="0067584B">
      <w:pPr>
        <w:ind w:left="6480"/>
      </w:pPr>
      <w:r w:rsidRPr="0067584B">
        <w:t xml:space="preserve">V = πr²h   </w:t>
      </w:r>
      <w:r w:rsidRPr="0067584B">
        <w:tab/>
      </w:r>
      <w:r w:rsidRPr="0067584B">
        <w:tab/>
        <w:t>(3.1)</w:t>
      </w:r>
    </w:p>
    <w:p w:rsidR="0067584B" w:rsidRPr="0067584B" w:rsidRDefault="0067584B" w:rsidP="0067584B">
      <w:r w:rsidRPr="0067584B">
        <w:t>Where:</w:t>
      </w:r>
    </w:p>
    <w:p w:rsidR="0067584B" w:rsidRPr="0067584B" w:rsidRDefault="0067584B" w:rsidP="0067584B">
      <w:r w:rsidRPr="0067584B">
        <w:t>V = Volume of the cylinder (m³</w:t>
      </w:r>
      <w:proofErr w:type="gramStart"/>
      <w:r w:rsidRPr="0067584B">
        <w:t>)</w:t>
      </w:r>
      <w:proofErr w:type="gramEnd"/>
      <w:r w:rsidRPr="0067584B">
        <w:br/>
        <w:t>r = Radius (m)</w:t>
      </w:r>
      <w:r w:rsidRPr="0067584B">
        <w:br/>
        <w:t>h = Height (m)</w:t>
      </w:r>
      <w:r w:rsidRPr="0067584B">
        <w:br/>
        <w:t>π ≈ 3.142</w:t>
      </w:r>
    </w:p>
    <w:p w:rsidR="0067584B" w:rsidRPr="0067584B" w:rsidRDefault="0067584B" w:rsidP="0067584B">
      <w:pPr>
        <w:ind w:left="6480"/>
      </w:pPr>
      <w:r w:rsidRPr="0067584B">
        <w:t>Given</w:t>
      </w:r>
      <w:proofErr w:type="gramStart"/>
      <w:r w:rsidRPr="0067584B">
        <w:t>:</w:t>
      </w:r>
      <w:proofErr w:type="gramEnd"/>
      <w:r w:rsidRPr="0067584B">
        <w:br/>
        <w:t xml:space="preserve">r = 0.05 m, </w:t>
      </w:r>
      <w:r w:rsidRPr="0067584B">
        <w:tab/>
        <w:t>h = 0.2 m</w:t>
      </w:r>
    </w:p>
    <w:p w:rsidR="0067584B" w:rsidRPr="0067584B" w:rsidRDefault="0067584B" w:rsidP="0067584B">
      <w:r w:rsidRPr="0067584B">
        <w:t>Substituting into Equation (3.1):</w:t>
      </w:r>
    </w:p>
    <w:p w:rsidR="0067584B" w:rsidRPr="0067584B" w:rsidRDefault="0067584B" w:rsidP="0067584B">
      <w:pPr>
        <w:ind w:left="6480"/>
      </w:pPr>
      <w:r w:rsidRPr="0067584B">
        <w:t>V = 3.142 × (0.05)² × 0.2</w:t>
      </w:r>
    </w:p>
    <w:p w:rsidR="0067584B" w:rsidRPr="0067584B" w:rsidRDefault="0067584B" w:rsidP="0067584B">
      <w:pPr>
        <w:ind w:left="6480"/>
      </w:pPr>
      <w:r w:rsidRPr="0067584B">
        <w:lastRenderedPageBreak/>
        <w:t>V = 3.142 × 0.0025 × 0.2</w:t>
      </w:r>
    </w:p>
    <w:p w:rsidR="0067584B" w:rsidRPr="0067584B" w:rsidRDefault="0067584B" w:rsidP="0067584B">
      <w:pPr>
        <w:ind w:left="6480"/>
      </w:pPr>
      <w:r w:rsidRPr="0067584B">
        <w:t xml:space="preserve">V = 0.00157 m³  </w:t>
      </w:r>
      <w:r w:rsidRPr="0067584B">
        <w:tab/>
        <w:t xml:space="preserve"> (3.2)</w:t>
      </w:r>
    </w:p>
    <w:p w:rsidR="0067584B" w:rsidRPr="0067584B" w:rsidRDefault="0067584B" w:rsidP="0067584B">
      <w:pPr>
        <w:pStyle w:val="Heading2"/>
        <w:rPr>
          <w:color w:val="auto"/>
        </w:rPr>
      </w:pPr>
      <w:r w:rsidRPr="0067584B">
        <w:rPr>
          <w:color w:val="auto"/>
        </w:rPr>
        <w:t>3.5.2 Mass (m)</w:t>
      </w:r>
    </w:p>
    <w:p w:rsidR="0067584B" w:rsidRPr="0067584B" w:rsidRDefault="0067584B" w:rsidP="0067584B">
      <w:r w:rsidRPr="0067584B">
        <w:t>The mass is obtained from the product of volume and density:</w:t>
      </w:r>
    </w:p>
    <w:p w:rsidR="0067584B" w:rsidRPr="0067584B" w:rsidRDefault="0067584B" w:rsidP="0067584B">
      <w:pPr>
        <w:ind w:left="5760" w:firstLine="720"/>
      </w:pPr>
      <w:r w:rsidRPr="0067584B">
        <w:t>m = ρ × V   (3.3)</w:t>
      </w:r>
    </w:p>
    <w:p w:rsidR="0067584B" w:rsidRPr="0067584B" w:rsidRDefault="0067584B" w:rsidP="0067584B">
      <w:r w:rsidRPr="0067584B">
        <w:t>Where:</w:t>
      </w:r>
    </w:p>
    <w:p w:rsidR="0067584B" w:rsidRPr="0067584B" w:rsidRDefault="0067584B" w:rsidP="0067584B">
      <w:r w:rsidRPr="0067584B">
        <w:t>m = Mass (kg</w:t>
      </w:r>
      <w:proofErr w:type="gramStart"/>
      <w:r w:rsidRPr="0067584B">
        <w:t>)</w:t>
      </w:r>
      <w:proofErr w:type="gramEnd"/>
      <w:r w:rsidRPr="0067584B">
        <w:br/>
        <w:t>ρ = Density of mild steel = 7850 kg/m³</w:t>
      </w:r>
      <w:r w:rsidRPr="0067584B">
        <w:br/>
        <w:t>V = Volume (m³)</w:t>
      </w:r>
    </w:p>
    <w:p w:rsidR="0067584B" w:rsidRPr="0067584B" w:rsidRDefault="0067584B" w:rsidP="0067584B">
      <w:r w:rsidRPr="0067584B">
        <w:t>Substituting values:</w:t>
      </w:r>
    </w:p>
    <w:p w:rsidR="0067584B" w:rsidRPr="0067584B" w:rsidRDefault="0067584B" w:rsidP="0067584B">
      <w:pPr>
        <w:ind w:left="6480"/>
      </w:pPr>
      <w:r w:rsidRPr="0067584B">
        <w:t>m = 7850 × 0.00157</w:t>
      </w:r>
    </w:p>
    <w:p w:rsidR="0067584B" w:rsidRPr="0067584B" w:rsidRDefault="0067584B" w:rsidP="0067584B">
      <w:pPr>
        <w:ind w:left="6480"/>
      </w:pPr>
      <w:r w:rsidRPr="0067584B">
        <w:t>m = 12.32 kg                  (3.4)</w:t>
      </w:r>
    </w:p>
    <w:p w:rsidR="0067584B" w:rsidRPr="0067584B" w:rsidRDefault="0067584B" w:rsidP="0067584B">
      <w:pPr>
        <w:pStyle w:val="Heading2"/>
        <w:rPr>
          <w:color w:val="auto"/>
        </w:rPr>
      </w:pPr>
      <w:r w:rsidRPr="0067584B">
        <w:rPr>
          <w:color w:val="auto"/>
        </w:rPr>
        <w:t>3.5.3 Weight (W)</w:t>
      </w:r>
    </w:p>
    <w:p w:rsidR="0067584B" w:rsidRPr="0067584B" w:rsidRDefault="0067584B" w:rsidP="0067584B">
      <w:r w:rsidRPr="0067584B">
        <w:t>According to Newton’s second law, the weight is given by:</w:t>
      </w:r>
    </w:p>
    <w:p w:rsidR="0067584B" w:rsidRPr="0067584B" w:rsidRDefault="0067584B" w:rsidP="0067584B">
      <w:pPr>
        <w:ind w:left="5760" w:firstLine="720"/>
      </w:pPr>
      <w:r w:rsidRPr="0067584B">
        <w:t>W = m × g</w:t>
      </w:r>
      <w:r w:rsidRPr="0067584B">
        <w:tab/>
      </w:r>
      <w:r w:rsidRPr="0067584B">
        <w:tab/>
        <w:t xml:space="preserve">   (3.5)</w:t>
      </w:r>
    </w:p>
    <w:p w:rsidR="0067584B" w:rsidRPr="0067584B" w:rsidRDefault="0067584B" w:rsidP="0067584B">
      <w:r w:rsidRPr="0067584B">
        <w:t>Where:</w:t>
      </w:r>
    </w:p>
    <w:p w:rsidR="0067584B" w:rsidRPr="0067584B" w:rsidRDefault="0067584B" w:rsidP="0067584B">
      <w:r w:rsidRPr="0067584B">
        <w:t>W = Weight (N</w:t>
      </w:r>
      <w:proofErr w:type="gramStart"/>
      <w:r w:rsidRPr="0067584B">
        <w:t>)</w:t>
      </w:r>
      <w:proofErr w:type="gramEnd"/>
      <w:r w:rsidRPr="0067584B">
        <w:br/>
        <w:t>m = Mass (kg)</w:t>
      </w:r>
      <w:r w:rsidRPr="0067584B">
        <w:br/>
        <w:t>g = Acceleration due to gravity = 9.81 m/s²</w:t>
      </w:r>
    </w:p>
    <w:p w:rsidR="0067584B" w:rsidRPr="0067584B" w:rsidRDefault="0067584B" w:rsidP="0067584B">
      <w:r w:rsidRPr="0067584B">
        <w:t>Substituting values:</w:t>
      </w:r>
    </w:p>
    <w:p w:rsidR="0067584B" w:rsidRPr="0067584B" w:rsidRDefault="0067584B" w:rsidP="0067584B">
      <w:pPr>
        <w:ind w:left="6480"/>
      </w:pPr>
      <w:r w:rsidRPr="0067584B">
        <w:t>W = 12.32 × 9.81</w:t>
      </w:r>
    </w:p>
    <w:p w:rsidR="0067584B" w:rsidRPr="0067584B" w:rsidRDefault="0067584B" w:rsidP="0067584B">
      <w:pPr>
        <w:ind w:left="6480"/>
      </w:pPr>
      <w:r w:rsidRPr="0067584B">
        <w:t xml:space="preserve">W = 120.83 N   </w:t>
      </w:r>
      <w:r w:rsidRPr="0067584B">
        <w:tab/>
      </w:r>
      <w:r w:rsidRPr="0067584B">
        <w:tab/>
        <w:t>(3.6)</w:t>
      </w:r>
    </w:p>
    <w:p w:rsidR="00C74C0C" w:rsidRPr="0067584B" w:rsidRDefault="00C74C0C"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3.6 Description of Component Parts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Each component of the forage chopper machine performs a specific role. Below are detailed descriptions of the main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Chopper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Stainless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Funnels the forage material into the chopping chamber.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Designed with a sloped base for smooth feed and easy cleaning.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2. Blade (Rotary Cutter)</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lastRenderedPageBreak/>
        <w:t>Material</w:t>
      </w:r>
      <w:r w:rsidRPr="0067584B">
        <w:rPr>
          <w:rFonts w:ascii="Times New Roman" w:hAnsi="Times New Roman" w:cs="Times New Roman"/>
          <w:sz w:val="24"/>
          <w:szCs w:val="24"/>
        </w:rPr>
        <w:t>: Hardened mild steel</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Rotates at high speed to chop the forage into smaller pieces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Fixed on the shaft with bolts and has a sharpened edge for effective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 xml:space="preserve">3. </w:t>
      </w:r>
      <w:r w:rsidRPr="0067584B">
        <w:rPr>
          <w:rFonts w:ascii="Times New Roman" w:hAnsi="Times New Roman" w:cs="Times New Roman"/>
          <w:b/>
          <w:sz w:val="24"/>
          <w:szCs w:val="24"/>
        </w:rPr>
        <w:t>Shaft</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rod</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Transmits torque from the motor to the blades.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b/>
          <w:sz w:val="24"/>
          <w:szCs w:val="24"/>
        </w:rPr>
        <w:t>Feature</w:t>
      </w:r>
      <w:r w:rsidRPr="0067584B">
        <w:rPr>
          <w:rFonts w:ascii="Times New Roman" w:hAnsi="Times New Roman" w:cs="Times New Roman"/>
          <w:sz w:val="24"/>
          <w:szCs w:val="24"/>
        </w:rPr>
        <w:t>: Supported by bearings at both ends to allow smooth rotation.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Bearings</w:t>
      </w:r>
    </w:p>
    <w:p w:rsidR="00783DB3" w:rsidRPr="0067584B" w:rsidRDefault="00301324" w:rsidP="00301324">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Alloy steel</w:t>
      </w:r>
    </w:p>
    <w:p w:rsidR="00783DB3"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Reduce friction between the shaft and its housing.</w:t>
      </w:r>
    </w:p>
    <w:p w:rsidR="00301324" w:rsidRPr="0067584B" w:rsidRDefault="00301324" w:rsidP="00783DB3">
      <w:pPr>
        <w:pStyle w:val="ListParagraph"/>
        <w:numPr>
          <w:ilvl w:val="0"/>
          <w:numId w:val="42"/>
        </w:numPr>
        <w:jc w:val="both"/>
        <w:rPr>
          <w:rFonts w:ascii="Times New Roman" w:hAnsi="Times New Roman" w:cs="Times New Roman"/>
          <w:sz w:val="24"/>
          <w:szCs w:val="24"/>
        </w:rPr>
      </w:pPr>
      <w:r w:rsidRPr="0067584B">
        <w:rPr>
          <w:rFonts w:ascii="Times New Roman" w:hAnsi="Times New Roman" w:cs="Times New Roman"/>
          <w:b/>
          <w:sz w:val="24"/>
          <w:szCs w:val="24"/>
        </w:rPr>
        <w:t>Type</w:t>
      </w:r>
      <w:r w:rsidRPr="0067584B">
        <w:rPr>
          <w:rFonts w:ascii="Times New Roman" w:hAnsi="Times New Roman" w:cs="Times New Roman"/>
          <w:sz w:val="24"/>
          <w:szCs w:val="24"/>
        </w:rPr>
        <w:t>: Deep groove ball bearings for high-speed performance.</w:t>
      </w:r>
    </w:p>
    <w:p w:rsidR="00783DB3" w:rsidRPr="0067584B" w:rsidRDefault="00783DB3"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Electric Motor</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Specification</w:t>
      </w:r>
      <w:r w:rsidRPr="0067584B">
        <w:rPr>
          <w:rFonts w:ascii="Times New Roman" w:hAnsi="Times New Roman" w:cs="Times New Roman"/>
          <w:sz w:val="24"/>
          <w:szCs w:val="24"/>
        </w:rPr>
        <w:t>: 3 HP, single-phase</w:t>
      </w:r>
    </w:p>
    <w:p w:rsidR="00783DB3"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Drives the cutting blade through a belt and pulley mechanism.</w:t>
      </w:r>
    </w:p>
    <w:p w:rsidR="00301324" w:rsidRPr="0067584B" w:rsidRDefault="00301324" w:rsidP="00301324">
      <w:pPr>
        <w:pStyle w:val="ListParagraph"/>
        <w:numPr>
          <w:ilvl w:val="0"/>
          <w:numId w:val="43"/>
        </w:numPr>
        <w:jc w:val="both"/>
        <w:rPr>
          <w:rFonts w:ascii="Times New Roman" w:hAnsi="Times New Roman" w:cs="Times New Roman"/>
          <w:sz w:val="24"/>
          <w:szCs w:val="24"/>
        </w:rPr>
      </w:pPr>
      <w:r w:rsidRPr="0067584B">
        <w:rPr>
          <w:rFonts w:ascii="Times New Roman" w:hAnsi="Times New Roman" w:cs="Times New Roman"/>
          <w:b/>
          <w:sz w:val="24"/>
          <w:szCs w:val="24"/>
        </w:rPr>
        <w:t>Mounting</w:t>
      </w:r>
      <w:r w:rsidRPr="0067584B">
        <w:rPr>
          <w:rFonts w:ascii="Times New Roman" w:hAnsi="Times New Roman" w:cs="Times New Roman"/>
          <w:sz w:val="24"/>
          <w:szCs w:val="24"/>
        </w:rPr>
        <w:t>: Fixed on a steel platform and aligned with the pulley system.</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Pulley and Belt Drive</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Pulley Material</w:t>
      </w:r>
      <w:r w:rsidRPr="0067584B">
        <w:rPr>
          <w:rFonts w:ascii="Times New Roman" w:hAnsi="Times New Roman" w:cs="Times New Roman"/>
          <w:sz w:val="24"/>
          <w:szCs w:val="24"/>
        </w:rPr>
        <w:t>: Cast iron</w:t>
      </w:r>
    </w:p>
    <w:p w:rsidR="00783DB3"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Belt Type</w:t>
      </w:r>
      <w:r w:rsidRPr="0067584B">
        <w:rPr>
          <w:rFonts w:ascii="Times New Roman" w:hAnsi="Times New Roman" w:cs="Times New Roman"/>
          <w:sz w:val="24"/>
          <w:szCs w:val="24"/>
        </w:rPr>
        <w:t>: V-belt</w:t>
      </w:r>
    </w:p>
    <w:p w:rsidR="00301324" w:rsidRPr="0067584B" w:rsidRDefault="00301324" w:rsidP="00301324">
      <w:pPr>
        <w:pStyle w:val="ListParagraph"/>
        <w:numPr>
          <w:ilvl w:val="0"/>
          <w:numId w:val="44"/>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Transfers rotational motion from motor to shaft.</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Frame</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Material</w:t>
      </w:r>
      <w:r w:rsidRPr="0067584B">
        <w:rPr>
          <w:rFonts w:ascii="Times New Roman" w:hAnsi="Times New Roman" w:cs="Times New Roman"/>
          <w:sz w:val="24"/>
          <w:szCs w:val="24"/>
        </w:rPr>
        <w:t>: Mild steel angle iron</w:t>
      </w:r>
    </w:p>
    <w:p w:rsidR="00783DB3"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Function</w:t>
      </w:r>
      <w:r w:rsidRPr="0067584B">
        <w:rPr>
          <w:rFonts w:ascii="Times New Roman" w:hAnsi="Times New Roman" w:cs="Times New Roman"/>
          <w:sz w:val="24"/>
          <w:szCs w:val="24"/>
        </w:rPr>
        <w:t>: Provides structural support for all machine components.</w:t>
      </w:r>
    </w:p>
    <w:p w:rsidR="00301324" w:rsidRPr="0067584B" w:rsidRDefault="00301324" w:rsidP="00301324">
      <w:pPr>
        <w:pStyle w:val="ListParagraph"/>
        <w:numPr>
          <w:ilvl w:val="0"/>
          <w:numId w:val="45"/>
        </w:numPr>
        <w:jc w:val="both"/>
        <w:rPr>
          <w:rFonts w:ascii="Times New Roman" w:hAnsi="Times New Roman" w:cs="Times New Roman"/>
          <w:sz w:val="24"/>
          <w:szCs w:val="24"/>
        </w:rPr>
      </w:pPr>
      <w:r w:rsidRPr="0067584B">
        <w:rPr>
          <w:rFonts w:ascii="Times New Roman" w:hAnsi="Times New Roman" w:cs="Times New Roman"/>
          <w:b/>
          <w:sz w:val="24"/>
          <w:szCs w:val="24"/>
        </w:rPr>
        <w:t>Design</w:t>
      </w:r>
      <w:r w:rsidRPr="0067584B">
        <w:rPr>
          <w:rFonts w:ascii="Times New Roman" w:hAnsi="Times New Roman" w:cs="Times New Roman"/>
          <w:sz w:val="24"/>
          <w:szCs w:val="24"/>
        </w:rPr>
        <w:t>: Welded rectangular structure with vibration dampening.</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Discharge Chute</w:t>
      </w:r>
    </w:p>
    <w:p w:rsidR="00301324" w:rsidRPr="0067584B" w:rsidRDefault="00783DB3" w:rsidP="00301324">
      <w:pPr>
        <w:jc w:val="both"/>
        <w:rPr>
          <w:rFonts w:ascii="Times New Roman" w:hAnsi="Times New Roman" w:cs="Times New Roman"/>
          <w:sz w:val="24"/>
          <w:szCs w:val="24"/>
        </w:rPr>
      </w:pPr>
      <w:proofErr w:type="spellStart"/>
      <w:proofErr w:type="gram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proofErr w:type="gramEnd"/>
      <w:r w:rsidR="00301324" w:rsidRPr="0067584B">
        <w:rPr>
          <w:rFonts w:ascii="Times New Roman" w:hAnsi="Times New Roman" w:cs="Times New Roman"/>
          <w:sz w:val="24"/>
          <w:szCs w:val="24"/>
        </w:rPr>
        <w:t>: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Channels the chopped forage to the output location.</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Design</w:t>
      </w:r>
      <w:r w:rsidR="00301324" w:rsidRPr="0067584B">
        <w:rPr>
          <w:rFonts w:ascii="Times New Roman" w:hAnsi="Times New Roman" w:cs="Times New Roman"/>
          <w:sz w:val="24"/>
          <w:szCs w:val="24"/>
        </w:rPr>
        <w:t>: Slightly inclined to allow gravity-assisted flow.</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9. Base Plate</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Thick mild steel</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Stabilizes the machine and holds the frame firmly.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lastRenderedPageBreak/>
        <w:t>10. Safety Guards</w:t>
      </w:r>
    </w:p>
    <w:p w:rsidR="00301324" w:rsidRPr="0067584B" w:rsidRDefault="00783DB3" w:rsidP="00301324">
      <w:pPr>
        <w:jc w:val="both"/>
        <w:rPr>
          <w:rFonts w:ascii="Times New Roman" w:hAnsi="Times New Roman" w:cs="Times New Roman"/>
          <w:sz w:val="24"/>
          <w:szCs w:val="24"/>
        </w:rPr>
      </w:pPr>
      <w:proofErr w:type="spellStart"/>
      <w:r w:rsidRPr="0067584B">
        <w:rPr>
          <w:rFonts w:ascii="Times New Roman" w:hAnsi="Times New Roman" w:cs="Times New Roman"/>
          <w:b/>
          <w:sz w:val="24"/>
          <w:szCs w:val="24"/>
        </w:rPr>
        <w:t>i</w:t>
      </w:r>
      <w:proofErr w:type="spellEnd"/>
      <w:r w:rsidRPr="0067584B">
        <w:rPr>
          <w:rFonts w:ascii="Times New Roman" w:hAnsi="Times New Roman" w:cs="Times New Roman"/>
          <w:b/>
          <w:sz w:val="24"/>
          <w:szCs w:val="24"/>
        </w:rPr>
        <w:t xml:space="preserve">. </w:t>
      </w:r>
      <w:r w:rsidR="00301324" w:rsidRPr="0067584B">
        <w:rPr>
          <w:rFonts w:ascii="Times New Roman" w:hAnsi="Times New Roman" w:cs="Times New Roman"/>
          <w:b/>
          <w:sz w:val="24"/>
          <w:szCs w:val="24"/>
        </w:rPr>
        <w:t>Material</w:t>
      </w:r>
      <w:r w:rsidR="00301324" w:rsidRPr="0067584B">
        <w:rPr>
          <w:rFonts w:ascii="Times New Roman" w:hAnsi="Times New Roman" w:cs="Times New Roman"/>
          <w:sz w:val="24"/>
          <w:szCs w:val="24"/>
        </w:rPr>
        <w:t>: Mild steel sheet</w:t>
      </w:r>
    </w:p>
    <w:p w:rsidR="00301324" w:rsidRPr="0067584B" w:rsidRDefault="00783DB3" w:rsidP="00301324">
      <w:pPr>
        <w:jc w:val="both"/>
        <w:rPr>
          <w:rFonts w:ascii="Times New Roman" w:hAnsi="Times New Roman" w:cs="Times New Roman"/>
          <w:sz w:val="24"/>
          <w:szCs w:val="24"/>
        </w:rPr>
      </w:pPr>
      <w:r w:rsidRPr="0067584B">
        <w:rPr>
          <w:rFonts w:ascii="Times New Roman" w:hAnsi="Times New Roman" w:cs="Times New Roman"/>
          <w:b/>
          <w:sz w:val="24"/>
          <w:szCs w:val="24"/>
        </w:rPr>
        <w:t xml:space="preserve">ii. </w:t>
      </w:r>
      <w:r w:rsidR="00301324" w:rsidRPr="0067584B">
        <w:rPr>
          <w:rFonts w:ascii="Times New Roman" w:hAnsi="Times New Roman" w:cs="Times New Roman"/>
          <w:b/>
          <w:sz w:val="24"/>
          <w:szCs w:val="24"/>
        </w:rPr>
        <w:t>Function</w:t>
      </w:r>
      <w:r w:rsidR="00301324" w:rsidRPr="0067584B">
        <w:rPr>
          <w:rFonts w:ascii="Times New Roman" w:hAnsi="Times New Roman" w:cs="Times New Roman"/>
          <w:sz w:val="24"/>
          <w:szCs w:val="24"/>
        </w:rPr>
        <w:t>: Covers the rotating parts to prevent injuries during operation.</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3.7 Fabrication Process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fabrication process followed systematic steps to ensure accuracy and efficiency: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1. Design and Drawing: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Detailed sketches and working drawings were developed for all components.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2. Material Cutting: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sheets and rods were measured and cut using guillotine and hacksaw tools.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 Welding and Assembling: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Steel members were welded using arc welding. Proper clamping and alignment tools were used.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4. Machining of Components:</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Lathe machines were used to turn the shaft and cut pulley grooves. Blade edges were sharpened.</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5. Drilling and Bolting: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Holes were drilled for blade mounting and bearing installation using a pedestal drill.</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6. Motor Installation:</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motor was mounted on a platform and aligned with the shaft pulley.</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7. Painting and Finishing: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All parts were cleaned, primed, and painted to prevent rust and improve aesthetics.</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8. Testing:</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The assembled machine was tested to check functionality, alignment, and performance.</w:t>
      </w: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3.8 Safety Measures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To prevent accidents and ensure safe operation during fabrication and machine use, the following precautions were observed: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Wearing of personal protective equipment (PPE) like gloves, goggles, and helmets.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Avoiding loose clothing near rotating parts.</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Ensuring all rotating parts were properly guarded.</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Disconnecting power before maintenance.</w:t>
      </w:r>
    </w:p>
    <w:p w:rsidR="007416DF" w:rsidRPr="0067584B" w:rsidRDefault="00301324" w:rsidP="00301324">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Working in a well-ventilated and dry area.</w:t>
      </w:r>
    </w:p>
    <w:p w:rsidR="007416DF" w:rsidRPr="0067584B" w:rsidRDefault="00301324" w:rsidP="007416DF">
      <w:pPr>
        <w:pStyle w:val="ListParagraph"/>
        <w:numPr>
          <w:ilvl w:val="0"/>
          <w:numId w:val="46"/>
        </w:numPr>
        <w:jc w:val="both"/>
        <w:rPr>
          <w:rFonts w:ascii="Times New Roman" w:hAnsi="Times New Roman" w:cs="Times New Roman"/>
          <w:sz w:val="24"/>
          <w:szCs w:val="24"/>
        </w:rPr>
      </w:pPr>
      <w:r w:rsidRPr="0067584B">
        <w:rPr>
          <w:rFonts w:ascii="Times New Roman" w:hAnsi="Times New Roman" w:cs="Times New Roman"/>
          <w:sz w:val="24"/>
          <w:szCs w:val="24"/>
        </w:rPr>
        <w:t>Using insulated tools during electrical installation.</w:t>
      </w:r>
    </w:p>
    <w:p w:rsidR="007416DF" w:rsidRPr="0067584B" w:rsidRDefault="007416DF" w:rsidP="007416DF">
      <w:pPr>
        <w:pStyle w:val="Heading3"/>
      </w:pPr>
      <w:r w:rsidRPr="0067584B">
        <w:rPr>
          <w:rStyle w:val="Strong"/>
          <w:b/>
          <w:bCs/>
        </w:rPr>
        <w:lastRenderedPageBreak/>
        <w:t>3.9 Cost Estimation</w:t>
      </w:r>
    </w:p>
    <w:p w:rsidR="007416DF" w:rsidRPr="0067584B" w:rsidRDefault="007416DF" w:rsidP="007416DF">
      <w:pPr>
        <w:pStyle w:val="NormalWeb"/>
      </w:pPr>
      <w:r w:rsidRPr="0067584B">
        <w:t>The breakdown of material and labor costs incurred during the fabrication is presented below:</w:t>
      </w:r>
    </w:p>
    <w:tbl>
      <w:tblPr>
        <w:tblStyle w:val="TableGrid"/>
        <w:tblW w:w="9343" w:type="dxa"/>
        <w:tblLook w:val="04A0" w:firstRow="1" w:lastRow="0" w:firstColumn="1" w:lastColumn="0" w:noHBand="0" w:noVBand="1"/>
      </w:tblPr>
      <w:tblGrid>
        <w:gridCol w:w="3299"/>
        <w:gridCol w:w="1569"/>
        <w:gridCol w:w="2222"/>
        <w:gridCol w:w="2253"/>
      </w:tblGrid>
      <w:tr w:rsidR="007416DF" w:rsidRPr="0067584B" w:rsidTr="007416DF">
        <w:trPr>
          <w:trHeight w:val="447"/>
        </w:trPr>
        <w:tc>
          <w:tcPr>
            <w:tcW w:w="0" w:type="auto"/>
            <w:hideMark/>
          </w:tcPr>
          <w:p w:rsidR="007416DF" w:rsidRPr="0067584B" w:rsidRDefault="007416DF" w:rsidP="007416DF">
            <w:pPr>
              <w:rPr>
                <w:b/>
                <w:bCs/>
              </w:rPr>
            </w:pPr>
            <w:r w:rsidRPr="0067584B">
              <w:rPr>
                <w:rStyle w:val="Strong"/>
              </w:rPr>
              <w:t>Item</w:t>
            </w:r>
          </w:p>
        </w:tc>
        <w:tc>
          <w:tcPr>
            <w:tcW w:w="0" w:type="auto"/>
            <w:hideMark/>
          </w:tcPr>
          <w:p w:rsidR="007416DF" w:rsidRPr="0067584B" w:rsidRDefault="007416DF" w:rsidP="007416DF">
            <w:pPr>
              <w:rPr>
                <w:b/>
                <w:bCs/>
              </w:rPr>
            </w:pPr>
            <w:r w:rsidRPr="0067584B">
              <w:rPr>
                <w:rStyle w:val="Strong"/>
              </w:rPr>
              <w:t>Quantity</w:t>
            </w:r>
          </w:p>
        </w:tc>
        <w:tc>
          <w:tcPr>
            <w:tcW w:w="0" w:type="auto"/>
            <w:hideMark/>
          </w:tcPr>
          <w:p w:rsidR="007416DF" w:rsidRPr="0067584B" w:rsidRDefault="007416DF" w:rsidP="007416DF">
            <w:pPr>
              <w:rPr>
                <w:b/>
                <w:bCs/>
              </w:rPr>
            </w:pPr>
            <w:r w:rsidRPr="0067584B">
              <w:rPr>
                <w:rStyle w:val="Strong"/>
              </w:rPr>
              <w:t>Unit Price (₦)</w:t>
            </w:r>
          </w:p>
        </w:tc>
        <w:tc>
          <w:tcPr>
            <w:tcW w:w="0" w:type="auto"/>
            <w:hideMark/>
          </w:tcPr>
          <w:p w:rsidR="007416DF" w:rsidRPr="0067584B" w:rsidRDefault="007416DF" w:rsidP="007416DF">
            <w:pPr>
              <w:rPr>
                <w:b/>
                <w:bCs/>
              </w:rPr>
            </w:pPr>
            <w:r w:rsidRPr="0067584B">
              <w:rPr>
                <w:rStyle w:val="Strong"/>
              </w:rPr>
              <w:t>Total Cost (₦)</w:t>
            </w:r>
          </w:p>
        </w:tc>
      </w:tr>
      <w:tr w:rsidR="007416DF" w:rsidRPr="0067584B" w:rsidTr="007416DF">
        <w:trPr>
          <w:trHeight w:val="447"/>
        </w:trPr>
        <w:tc>
          <w:tcPr>
            <w:tcW w:w="0" w:type="auto"/>
            <w:hideMark/>
          </w:tcPr>
          <w:p w:rsidR="007416DF" w:rsidRPr="0067584B" w:rsidRDefault="007416DF">
            <w:r w:rsidRPr="0067584B">
              <w:t>Mild Steel Sheet</w:t>
            </w:r>
          </w:p>
        </w:tc>
        <w:tc>
          <w:tcPr>
            <w:tcW w:w="0" w:type="auto"/>
            <w:hideMark/>
          </w:tcPr>
          <w:p w:rsidR="007416DF" w:rsidRPr="0067584B" w:rsidRDefault="007416DF">
            <w:r w:rsidRPr="0067584B">
              <w:t>3 Sheets</w:t>
            </w:r>
          </w:p>
        </w:tc>
        <w:tc>
          <w:tcPr>
            <w:tcW w:w="0" w:type="auto"/>
            <w:hideMark/>
          </w:tcPr>
          <w:p w:rsidR="007416DF" w:rsidRPr="0067584B" w:rsidRDefault="007416DF">
            <w:r w:rsidRPr="0067584B">
              <w:t>12,000</w:t>
            </w:r>
          </w:p>
        </w:tc>
        <w:tc>
          <w:tcPr>
            <w:tcW w:w="0" w:type="auto"/>
            <w:hideMark/>
          </w:tcPr>
          <w:p w:rsidR="007416DF" w:rsidRPr="0067584B" w:rsidRDefault="007416DF">
            <w:r w:rsidRPr="0067584B">
              <w:t>36,000</w:t>
            </w:r>
          </w:p>
        </w:tc>
      </w:tr>
      <w:tr w:rsidR="007416DF" w:rsidRPr="0067584B" w:rsidTr="007416DF">
        <w:trPr>
          <w:trHeight w:val="447"/>
        </w:trPr>
        <w:tc>
          <w:tcPr>
            <w:tcW w:w="0" w:type="auto"/>
            <w:hideMark/>
          </w:tcPr>
          <w:p w:rsidR="007416DF" w:rsidRPr="0067584B" w:rsidRDefault="007416DF">
            <w:r w:rsidRPr="0067584B">
              <w:t>Shaft Rod</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8,000</w:t>
            </w:r>
          </w:p>
        </w:tc>
        <w:tc>
          <w:tcPr>
            <w:tcW w:w="0" w:type="auto"/>
            <w:hideMark/>
          </w:tcPr>
          <w:p w:rsidR="007416DF" w:rsidRPr="0067584B" w:rsidRDefault="007416DF">
            <w:r w:rsidRPr="0067584B">
              <w:t>8,000</w:t>
            </w:r>
          </w:p>
        </w:tc>
      </w:tr>
      <w:tr w:rsidR="007416DF" w:rsidRPr="0067584B" w:rsidTr="007416DF">
        <w:trPr>
          <w:trHeight w:val="447"/>
        </w:trPr>
        <w:tc>
          <w:tcPr>
            <w:tcW w:w="0" w:type="auto"/>
            <w:hideMark/>
          </w:tcPr>
          <w:p w:rsidR="007416DF" w:rsidRPr="0067584B" w:rsidRDefault="007416DF">
            <w:r w:rsidRPr="0067584B">
              <w:t>Bearings</w:t>
            </w:r>
          </w:p>
        </w:tc>
        <w:tc>
          <w:tcPr>
            <w:tcW w:w="0" w:type="auto"/>
            <w:hideMark/>
          </w:tcPr>
          <w:p w:rsidR="007416DF" w:rsidRPr="0067584B" w:rsidRDefault="007416DF">
            <w:r w:rsidRPr="0067584B">
              <w:t>2 Pieces</w:t>
            </w:r>
          </w:p>
        </w:tc>
        <w:tc>
          <w:tcPr>
            <w:tcW w:w="0" w:type="auto"/>
            <w:hideMark/>
          </w:tcPr>
          <w:p w:rsidR="007416DF" w:rsidRPr="0067584B" w:rsidRDefault="007416DF">
            <w:r w:rsidRPr="0067584B">
              <w:t>3,500</w:t>
            </w:r>
          </w:p>
        </w:tc>
        <w:tc>
          <w:tcPr>
            <w:tcW w:w="0" w:type="auto"/>
            <w:hideMark/>
          </w:tcPr>
          <w:p w:rsidR="007416DF" w:rsidRPr="0067584B" w:rsidRDefault="007416DF">
            <w:r w:rsidRPr="0067584B">
              <w:t>7,000</w:t>
            </w:r>
          </w:p>
        </w:tc>
      </w:tr>
      <w:tr w:rsidR="007416DF" w:rsidRPr="0067584B" w:rsidTr="007416DF">
        <w:trPr>
          <w:trHeight w:val="447"/>
        </w:trPr>
        <w:tc>
          <w:tcPr>
            <w:tcW w:w="0" w:type="auto"/>
            <w:hideMark/>
          </w:tcPr>
          <w:p w:rsidR="007416DF" w:rsidRPr="0067584B" w:rsidRDefault="007416DF">
            <w:r w:rsidRPr="0067584B">
              <w:t>Electric Motor (3 HP)</w:t>
            </w:r>
          </w:p>
        </w:tc>
        <w:tc>
          <w:tcPr>
            <w:tcW w:w="0" w:type="auto"/>
            <w:hideMark/>
          </w:tcPr>
          <w:p w:rsidR="007416DF" w:rsidRPr="0067584B" w:rsidRDefault="007416DF">
            <w:r w:rsidRPr="0067584B">
              <w:t>1 Unit</w:t>
            </w:r>
          </w:p>
        </w:tc>
        <w:tc>
          <w:tcPr>
            <w:tcW w:w="0" w:type="auto"/>
            <w:hideMark/>
          </w:tcPr>
          <w:p w:rsidR="007416DF" w:rsidRPr="0067584B" w:rsidRDefault="007416DF">
            <w:r w:rsidRPr="0067584B">
              <w:t>55,000</w:t>
            </w:r>
          </w:p>
        </w:tc>
        <w:tc>
          <w:tcPr>
            <w:tcW w:w="0" w:type="auto"/>
            <w:hideMark/>
          </w:tcPr>
          <w:p w:rsidR="007416DF" w:rsidRPr="0067584B" w:rsidRDefault="007416DF">
            <w:r w:rsidRPr="0067584B">
              <w:t>55,000</w:t>
            </w:r>
          </w:p>
        </w:tc>
      </w:tr>
      <w:tr w:rsidR="007416DF" w:rsidRPr="0067584B" w:rsidTr="007416DF">
        <w:trPr>
          <w:trHeight w:val="447"/>
        </w:trPr>
        <w:tc>
          <w:tcPr>
            <w:tcW w:w="0" w:type="auto"/>
            <w:hideMark/>
          </w:tcPr>
          <w:p w:rsidR="007416DF" w:rsidRPr="0067584B" w:rsidRDefault="007416DF">
            <w:r w:rsidRPr="0067584B">
              <w:t>Belt and Pulley Set</w:t>
            </w:r>
          </w:p>
        </w:tc>
        <w:tc>
          <w:tcPr>
            <w:tcW w:w="0" w:type="auto"/>
            <w:hideMark/>
          </w:tcPr>
          <w:p w:rsidR="007416DF" w:rsidRPr="0067584B" w:rsidRDefault="007416DF">
            <w:r w:rsidRPr="0067584B">
              <w:t>1 Set</w:t>
            </w:r>
          </w:p>
        </w:tc>
        <w:tc>
          <w:tcPr>
            <w:tcW w:w="0" w:type="auto"/>
            <w:hideMark/>
          </w:tcPr>
          <w:p w:rsidR="007416DF" w:rsidRPr="0067584B" w:rsidRDefault="007416DF">
            <w:r w:rsidRPr="0067584B">
              <w:t>10,000</w:t>
            </w:r>
          </w:p>
        </w:tc>
        <w:tc>
          <w:tcPr>
            <w:tcW w:w="0" w:type="auto"/>
            <w:hideMark/>
          </w:tcPr>
          <w:p w:rsidR="007416DF" w:rsidRPr="0067584B" w:rsidRDefault="007416DF">
            <w:r w:rsidRPr="0067584B">
              <w:t>10,000</w:t>
            </w:r>
          </w:p>
        </w:tc>
      </w:tr>
      <w:tr w:rsidR="007416DF" w:rsidRPr="0067584B" w:rsidTr="007416DF">
        <w:trPr>
          <w:trHeight w:val="447"/>
        </w:trPr>
        <w:tc>
          <w:tcPr>
            <w:tcW w:w="0" w:type="auto"/>
            <w:hideMark/>
          </w:tcPr>
          <w:p w:rsidR="007416DF" w:rsidRPr="0067584B" w:rsidRDefault="007416DF">
            <w:r w:rsidRPr="0067584B">
              <w:t>Welding Electrodes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5,000</w:t>
            </w:r>
          </w:p>
        </w:tc>
      </w:tr>
      <w:tr w:rsidR="007416DF" w:rsidRPr="0067584B" w:rsidTr="007416DF">
        <w:trPr>
          <w:trHeight w:val="447"/>
        </w:trPr>
        <w:tc>
          <w:tcPr>
            <w:tcW w:w="0" w:type="auto"/>
            <w:hideMark/>
          </w:tcPr>
          <w:p w:rsidR="007416DF" w:rsidRPr="0067584B" w:rsidRDefault="007416DF">
            <w:r w:rsidRPr="0067584B">
              <w:t>Nuts, Bolts, Fasteners</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3,000</w:t>
            </w:r>
          </w:p>
        </w:tc>
      </w:tr>
      <w:tr w:rsidR="007416DF" w:rsidRPr="0067584B" w:rsidTr="007416DF">
        <w:trPr>
          <w:trHeight w:val="447"/>
        </w:trPr>
        <w:tc>
          <w:tcPr>
            <w:tcW w:w="0" w:type="auto"/>
            <w:hideMark/>
          </w:tcPr>
          <w:p w:rsidR="007416DF" w:rsidRPr="0067584B" w:rsidRDefault="007416DF">
            <w:r w:rsidRPr="0067584B">
              <w:t>Paint and Finishing</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4,000</w:t>
            </w:r>
          </w:p>
        </w:tc>
      </w:tr>
      <w:tr w:rsidR="007416DF" w:rsidRPr="0067584B" w:rsidTr="007416DF">
        <w:trPr>
          <w:trHeight w:val="447"/>
        </w:trPr>
        <w:tc>
          <w:tcPr>
            <w:tcW w:w="0" w:type="auto"/>
            <w:hideMark/>
          </w:tcPr>
          <w:p w:rsidR="007416DF" w:rsidRPr="0067584B" w:rsidRDefault="007416DF">
            <w:proofErr w:type="spellStart"/>
            <w:r w:rsidRPr="0067584B">
              <w:t>Labor</w:t>
            </w:r>
            <w:proofErr w:type="spellEnd"/>
            <w:r w:rsidRPr="0067584B">
              <w:t xml:space="preserve"> (Fabrication)</w:t>
            </w:r>
          </w:p>
        </w:tc>
        <w:tc>
          <w:tcPr>
            <w:tcW w:w="0" w:type="auto"/>
            <w:hideMark/>
          </w:tcPr>
          <w:p w:rsidR="007416DF" w:rsidRPr="0067584B" w:rsidRDefault="007416DF">
            <w:r w:rsidRPr="0067584B">
              <w:t>—</w:t>
            </w:r>
          </w:p>
        </w:tc>
        <w:tc>
          <w:tcPr>
            <w:tcW w:w="0" w:type="auto"/>
            <w:hideMark/>
          </w:tcPr>
          <w:p w:rsidR="007416DF" w:rsidRPr="0067584B" w:rsidRDefault="007416DF">
            <w:r w:rsidRPr="0067584B">
              <w:t>—</w:t>
            </w:r>
          </w:p>
        </w:tc>
        <w:tc>
          <w:tcPr>
            <w:tcW w:w="0" w:type="auto"/>
            <w:hideMark/>
          </w:tcPr>
          <w:p w:rsidR="007416DF" w:rsidRPr="0067584B" w:rsidRDefault="007416DF">
            <w:r w:rsidRPr="0067584B">
              <w:t>22,000</w:t>
            </w:r>
          </w:p>
        </w:tc>
      </w:tr>
      <w:tr w:rsidR="007416DF" w:rsidRPr="0067584B" w:rsidTr="007416DF">
        <w:trPr>
          <w:trHeight w:val="447"/>
        </w:trPr>
        <w:tc>
          <w:tcPr>
            <w:tcW w:w="0" w:type="auto"/>
            <w:hideMark/>
          </w:tcPr>
          <w:p w:rsidR="007416DF" w:rsidRPr="0067584B" w:rsidRDefault="007416DF">
            <w:r w:rsidRPr="0067584B">
              <w:rPr>
                <w:rStyle w:val="Strong"/>
              </w:rPr>
              <w:t>Total Estimated Cost</w:t>
            </w:r>
          </w:p>
        </w:tc>
        <w:tc>
          <w:tcPr>
            <w:tcW w:w="0" w:type="auto"/>
            <w:hideMark/>
          </w:tcPr>
          <w:p w:rsidR="007416DF" w:rsidRPr="0067584B" w:rsidRDefault="007416DF"/>
        </w:tc>
        <w:tc>
          <w:tcPr>
            <w:tcW w:w="0" w:type="auto"/>
            <w:hideMark/>
          </w:tcPr>
          <w:p w:rsidR="007416DF" w:rsidRPr="0067584B" w:rsidRDefault="007416DF">
            <w:pPr>
              <w:rPr>
                <w:sz w:val="20"/>
                <w:szCs w:val="20"/>
              </w:rPr>
            </w:pPr>
          </w:p>
        </w:tc>
        <w:tc>
          <w:tcPr>
            <w:tcW w:w="0" w:type="auto"/>
            <w:hideMark/>
          </w:tcPr>
          <w:p w:rsidR="007416DF" w:rsidRPr="0067584B" w:rsidRDefault="007416DF">
            <w:pPr>
              <w:rPr>
                <w:sz w:val="24"/>
                <w:szCs w:val="24"/>
              </w:rPr>
            </w:pPr>
            <w:r w:rsidRPr="0067584B">
              <w:rPr>
                <w:rStyle w:val="Strong"/>
              </w:rPr>
              <w:t>₦150,000</w:t>
            </w:r>
          </w:p>
        </w:tc>
      </w:tr>
    </w:tbl>
    <w:p w:rsidR="007416DF" w:rsidRPr="0067584B" w:rsidRDefault="007416DF" w:rsidP="00301324">
      <w:pPr>
        <w:jc w:val="both"/>
        <w:rPr>
          <w:rFonts w:ascii="Times New Roman" w:hAnsi="Times New Roman" w:cs="Times New Roman"/>
          <w:b/>
          <w:sz w:val="24"/>
          <w:szCs w:val="24"/>
        </w:rPr>
      </w:pPr>
    </w:p>
    <w:p w:rsidR="00301324" w:rsidRPr="0067584B" w:rsidRDefault="00301324" w:rsidP="00301324">
      <w:pPr>
        <w:jc w:val="both"/>
        <w:rPr>
          <w:rFonts w:ascii="Times New Roman" w:hAnsi="Times New Roman" w:cs="Times New Roman"/>
          <w:b/>
          <w:sz w:val="24"/>
          <w:szCs w:val="24"/>
        </w:rPr>
      </w:pPr>
      <w:r w:rsidRPr="0067584B">
        <w:rPr>
          <w:rFonts w:ascii="Times New Roman" w:hAnsi="Times New Roman" w:cs="Times New Roman"/>
          <w:b/>
          <w:sz w:val="24"/>
          <w:szCs w:val="24"/>
        </w:rPr>
        <w:t>3.10 Summary</w:t>
      </w:r>
    </w:p>
    <w:p w:rsidR="00301324" w:rsidRPr="0067584B" w:rsidRDefault="00301324" w:rsidP="00301324">
      <w:pPr>
        <w:jc w:val="both"/>
        <w:rPr>
          <w:rFonts w:ascii="Times New Roman" w:hAnsi="Times New Roman" w:cs="Times New Roman"/>
          <w:sz w:val="24"/>
          <w:szCs w:val="24"/>
        </w:rPr>
      </w:pPr>
      <w:r w:rsidRPr="0067584B">
        <w:rPr>
          <w:rFonts w:ascii="Times New Roman" w:hAnsi="Times New Roman" w:cs="Times New Roman"/>
          <w:sz w:val="24"/>
          <w:szCs w:val="24"/>
        </w:rPr>
        <w:t>In this chapter, the complete methodology for constructing the vegetative forage chopper machine has been presented. Starting from intelligent material selection based on strength, availability, and suitability, the design process was carefully executed using engineering calculations. Each component was described in detail, and the step-by-step fabrication procedure was outlined. Safety measures were prioritized throughout the process, and a detailed cost analysis was provided. The machine, upon completion, was prepared for performance testing and evaluation, which is discussed in the next chapter.</w:t>
      </w:r>
    </w:p>
    <w:p w:rsidR="004F0A2C" w:rsidRPr="0067584B" w:rsidRDefault="004F0A2C">
      <w:pPr>
        <w:rPr>
          <w:rFonts w:ascii="Times New Roman" w:hAnsi="Times New Roman" w:cs="Times New Roman"/>
          <w:b/>
          <w:sz w:val="24"/>
          <w:szCs w:val="24"/>
        </w:rPr>
      </w:pPr>
      <w:r w:rsidRPr="0067584B">
        <w:rPr>
          <w:rFonts w:ascii="Times New Roman" w:hAnsi="Times New Roman" w:cs="Times New Roman"/>
          <w:b/>
          <w:sz w:val="24"/>
          <w:szCs w:val="24"/>
        </w:rPr>
        <w:br w:type="page"/>
      </w:r>
    </w:p>
    <w:p w:rsidR="00301324" w:rsidRPr="0067584B" w:rsidRDefault="00C41C6E" w:rsidP="007416DF">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7584B">
        <w:rPr>
          <w:rFonts w:ascii="Times New Roman" w:hAnsi="Times New Roman" w:cs="Times New Roman"/>
          <w:sz w:val="24"/>
          <w:szCs w:val="24"/>
        </w:rPr>
        <w:lastRenderedPageBreak/>
        <w:t xml:space="preserve">  </w:t>
      </w:r>
      <w:r w:rsidR="00301324" w:rsidRPr="0067584B">
        <w:rPr>
          <w:rFonts w:ascii="Times New Roman" w:eastAsia="Times New Roman" w:hAnsi="Times New Roman" w:cs="Times New Roman"/>
          <w:b/>
          <w:bCs/>
          <w:sz w:val="24"/>
          <w:szCs w:val="24"/>
        </w:rPr>
        <w:t>CHAPTER FOUR</w:t>
      </w:r>
    </w:p>
    <w:p w:rsidR="00301324" w:rsidRPr="0067584B" w:rsidRDefault="00301324" w:rsidP="007416DF">
      <w:pPr>
        <w:spacing w:before="100" w:beforeAutospacing="1" w:after="100" w:afterAutospacing="1" w:line="240" w:lineRule="auto"/>
        <w:outlineLvl w:val="1"/>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4.0 </w:t>
      </w:r>
      <w:r w:rsidRPr="0067584B">
        <w:rPr>
          <w:rFonts w:ascii="Times New Roman" w:eastAsia="Times New Roman" w:hAnsi="Times New Roman" w:cs="Times New Roman"/>
          <w:b/>
          <w:bCs/>
          <w:kern w:val="36"/>
          <w:sz w:val="24"/>
          <w:szCs w:val="24"/>
        </w:rPr>
        <w:t>FABRICATION AND PERFORMANCE EVALUATION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4.1 Material Selection</w:t>
      </w:r>
    </w:p>
    <w:p w:rsidR="00301324" w:rsidRPr="0067584B" w:rsidRDefault="00301324" w:rsidP="00301324">
      <w:pPr>
        <w:spacing w:before="100" w:beforeAutospacing="1" w:after="100" w:afterAutospacing="1" w:line="480" w:lineRule="auto"/>
        <w:ind w:firstLine="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Material selection is a critical aspect of the design and fabrication process, especially for food-processing equipment such as a vegetable chopper. Materials were selected based on key mechanical and functional properties such as tensile strength, corrosion resistance, food safety compliance, machinability, availability, and economic viability.</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The materials used in this project were chosen to satisfy both mechanical requirements and health standards related to food handling. These materials included </w:t>
      </w:r>
      <w:r w:rsidRPr="0067584B">
        <w:rPr>
          <w:rFonts w:ascii="Times New Roman" w:eastAsia="Times New Roman" w:hAnsi="Times New Roman" w:cs="Times New Roman"/>
          <w:b/>
          <w:bCs/>
          <w:sz w:val="24"/>
          <w:szCs w:val="24"/>
        </w:rPr>
        <w:t>mild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stainless steel</w:t>
      </w:r>
      <w:r w:rsidRPr="0067584B">
        <w:rPr>
          <w:rFonts w:ascii="Times New Roman" w:eastAsia="Times New Roman" w:hAnsi="Times New Roman" w:cs="Times New Roman"/>
          <w:sz w:val="24"/>
          <w:szCs w:val="24"/>
        </w:rPr>
        <w:t xml:space="preserve">, </w:t>
      </w:r>
      <w:r w:rsidRPr="0067584B">
        <w:rPr>
          <w:rFonts w:ascii="Times New Roman" w:eastAsia="Times New Roman" w:hAnsi="Times New Roman" w:cs="Times New Roman"/>
          <w:b/>
          <w:bCs/>
          <w:sz w:val="24"/>
          <w:szCs w:val="24"/>
        </w:rPr>
        <w:t>HDPE (High-Density Polyethylene)</w:t>
      </w:r>
      <w:r w:rsidRPr="0067584B">
        <w:rPr>
          <w:rFonts w:ascii="Times New Roman" w:eastAsia="Times New Roman" w:hAnsi="Times New Roman" w:cs="Times New Roman"/>
          <w:sz w:val="24"/>
          <w:szCs w:val="24"/>
        </w:rPr>
        <w:t xml:space="preserve">, and </w:t>
      </w:r>
      <w:r w:rsidRPr="0067584B">
        <w:rPr>
          <w:rFonts w:ascii="Times New Roman" w:eastAsia="Times New Roman" w:hAnsi="Times New Roman" w:cs="Times New Roman"/>
          <w:b/>
          <w:bCs/>
          <w:sz w:val="24"/>
          <w:szCs w:val="24"/>
        </w:rPr>
        <w:t>cast iron</w:t>
      </w:r>
      <w:r w:rsidRPr="0067584B">
        <w:rPr>
          <w:rFonts w:ascii="Times New Roman" w:eastAsia="Times New Roman" w:hAnsi="Times New Roman" w:cs="Times New Roman"/>
          <w:sz w:val="24"/>
          <w:szCs w:val="24"/>
        </w:rPr>
        <w:t>—each assigned to specific components based on performance needs and functional exposure.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4.2 Properties of Selected Materials</w:t>
      </w:r>
    </w:p>
    <w:p w:rsidR="00301324" w:rsidRPr="0067584B" w:rsidRDefault="00301324" w:rsidP="00301324">
      <w:pPr>
        <w:spacing w:before="100" w:beforeAutospacing="1" w:after="100" w:afterAutospacing="1" w:line="240" w:lineRule="auto"/>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Properties of Selected Materials</w:t>
      </w:r>
    </w:p>
    <w:p w:rsidR="00301324" w:rsidRPr="0067584B" w:rsidRDefault="00301324" w:rsidP="00301324">
      <w:pPr>
        <w:spacing w:before="100" w:beforeAutospacing="1" w:after="100" w:afterAutospacing="1" w:line="240" w:lineRule="auto"/>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selected materials and their properties are summarized below:</w:t>
      </w:r>
    </w:p>
    <w:tbl>
      <w:tblPr>
        <w:tblStyle w:val="TableGrid"/>
        <w:tblW w:w="10345" w:type="dxa"/>
        <w:tblLook w:val="04A0" w:firstRow="1" w:lastRow="0" w:firstColumn="1" w:lastColumn="0" w:noHBand="0" w:noVBand="1"/>
      </w:tblPr>
      <w:tblGrid>
        <w:gridCol w:w="2113"/>
        <w:gridCol w:w="4080"/>
        <w:gridCol w:w="4152"/>
      </w:tblGrid>
      <w:tr w:rsidR="00301324" w:rsidRPr="0067584B" w:rsidTr="00783DB3">
        <w:trPr>
          <w:trHeight w:val="272"/>
        </w:trPr>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Material</w:t>
            </w:r>
          </w:p>
        </w:tc>
        <w:tc>
          <w:tcPr>
            <w:tcW w:w="0" w:type="auto"/>
            <w:hideMark/>
          </w:tcPr>
          <w:p w:rsidR="00301324" w:rsidRPr="0067584B" w:rsidRDefault="00301324" w:rsidP="00783DB3">
            <w:pP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 xml:space="preserve">     Key Properties</w:t>
            </w:r>
          </w:p>
        </w:tc>
        <w:tc>
          <w:tcPr>
            <w:tcW w:w="4152" w:type="dxa"/>
            <w:hideMark/>
          </w:tcPr>
          <w:p w:rsidR="00301324" w:rsidRPr="0067584B" w:rsidRDefault="00301324" w:rsidP="00783DB3">
            <w:pPr>
              <w:jc w:val="center"/>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Application</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Mild Steel (A36)</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400–550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Yield strength: 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   Density: 7850 kg/m³</w:t>
            </w:r>
            <w:r w:rsidRPr="0067584B">
              <w:rPr>
                <w:rFonts w:ascii="Times New Roman" w:eastAsia="Times New Roman" w:hAnsi="Times New Roman" w:cs="Times New Roman"/>
                <w:sz w:val="24"/>
                <w:szCs w:val="24"/>
              </w:rPr>
              <w:br/>
              <w:t xml:space="preserve">    High toughness</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Frame, Shaft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Stainless Steel 304</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Tensile strength: 505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Yield strength: 215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201 HB</w:t>
            </w:r>
            <w:r w:rsidRPr="0067584B">
              <w:rPr>
                <w:rFonts w:ascii="Times New Roman" w:eastAsia="Times New Roman" w:hAnsi="Times New Roman" w:cs="Times New Roman"/>
                <w:sz w:val="24"/>
                <w:szCs w:val="24"/>
              </w:rPr>
              <w:br/>
              <w:t>Corrosion resistance: Excellent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    Blades, Chopping Chamber (food contact)</w:t>
            </w:r>
          </w:p>
        </w:tc>
      </w:tr>
      <w:tr w:rsidR="00301324" w:rsidRPr="0067584B" w:rsidTr="00783DB3">
        <w:trPr>
          <w:trHeight w:val="1104"/>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HDPE</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31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Density: 950 kg/m³</w:t>
            </w:r>
            <w:r w:rsidRPr="0067584B">
              <w:rPr>
                <w:rFonts w:ascii="Times New Roman" w:eastAsia="Times New Roman" w:hAnsi="Times New Roman" w:cs="Times New Roman"/>
                <w:sz w:val="24"/>
                <w:szCs w:val="24"/>
              </w:rPr>
              <w:br/>
              <w:t>Moisture absorption: Negligible</w:t>
            </w:r>
            <w:r w:rsidRPr="0067584B">
              <w:rPr>
                <w:rFonts w:ascii="Times New Roman" w:eastAsia="Times New Roman" w:hAnsi="Times New Roman" w:cs="Times New Roman"/>
                <w:sz w:val="24"/>
                <w:szCs w:val="24"/>
              </w:rPr>
              <w:br/>
              <w:t>Impact resistant</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Hopper, Safety Covers, Discharge Unit</w:t>
            </w:r>
          </w:p>
        </w:tc>
      </w:tr>
      <w:tr w:rsidR="00301324" w:rsidRPr="0067584B" w:rsidTr="00783DB3">
        <w:trPr>
          <w:trHeight w:val="1119"/>
        </w:trPr>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Cast Iron</w:t>
            </w:r>
          </w:p>
        </w:tc>
        <w:tc>
          <w:tcPr>
            <w:tcW w:w="0" w:type="auto"/>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 xml:space="preserve">Tensile strength: 150–250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 xml:space="preserve">Compressive strength: Up to 1000 </w:t>
            </w:r>
            <w:proofErr w:type="spellStart"/>
            <w:r w:rsidRPr="0067584B">
              <w:rPr>
                <w:rFonts w:ascii="Times New Roman" w:eastAsia="Times New Roman" w:hAnsi="Times New Roman" w:cs="Times New Roman"/>
                <w:sz w:val="24"/>
                <w:szCs w:val="24"/>
              </w:rPr>
              <w:t>MPa</w:t>
            </w:r>
            <w:proofErr w:type="spellEnd"/>
            <w:r w:rsidRPr="0067584B">
              <w:rPr>
                <w:rFonts w:ascii="Times New Roman" w:eastAsia="Times New Roman" w:hAnsi="Times New Roman" w:cs="Times New Roman"/>
                <w:sz w:val="24"/>
                <w:szCs w:val="24"/>
              </w:rPr>
              <w:br/>
              <w:t>Hardness: 200–300 HB</w:t>
            </w:r>
          </w:p>
        </w:tc>
        <w:tc>
          <w:tcPr>
            <w:tcW w:w="4152" w:type="dxa"/>
            <w:hideMark/>
          </w:tcPr>
          <w:p w:rsidR="00301324" w:rsidRPr="0067584B" w:rsidRDefault="00301324" w:rsidP="00783DB3">
            <w:pPr>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Bearing Housing</w:t>
            </w:r>
          </w:p>
        </w:tc>
      </w:tr>
    </w:tbl>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These materials complied with food safety guidelines and performance demands (Ashby, 2013; FDA, 2020).</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4.3 Factors Determining Appropriate Materials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Several engineering and safety factors influenced the material selection process:</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Mechanical Strength</w:t>
      </w:r>
      <w:r w:rsidRPr="0067584B">
        <w:rPr>
          <w:rFonts w:ascii="Times New Roman" w:eastAsia="Times New Roman" w:hAnsi="Times New Roman" w:cs="Times New Roman"/>
          <w:sz w:val="24"/>
          <w:szCs w:val="24"/>
        </w:rPr>
        <w:t>: Components like the blade and shaft require high tensile strength and rigidity.</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Corrosion Resistance</w:t>
      </w:r>
      <w:r w:rsidRPr="0067584B">
        <w:rPr>
          <w:rFonts w:ascii="Times New Roman" w:eastAsia="Times New Roman" w:hAnsi="Times New Roman" w:cs="Times New Roman"/>
          <w:sz w:val="24"/>
          <w:szCs w:val="24"/>
        </w:rPr>
        <w:t>: Stainless steel and HDPE were selected for parts exposed to moisture and organic acids to prevent rust and degradation.</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Food Safety Compliance</w:t>
      </w:r>
      <w:r w:rsidRPr="0067584B">
        <w:rPr>
          <w:rFonts w:ascii="Times New Roman" w:eastAsia="Times New Roman" w:hAnsi="Times New Roman" w:cs="Times New Roman"/>
          <w:sz w:val="24"/>
          <w:szCs w:val="24"/>
        </w:rPr>
        <w:t>: Food contact surfaces were fabricated from materials approved for use in food processing equipment.</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Workability</w:t>
      </w:r>
      <w:r w:rsidRPr="0067584B">
        <w:rPr>
          <w:rFonts w:ascii="Times New Roman" w:eastAsia="Times New Roman" w:hAnsi="Times New Roman" w:cs="Times New Roman"/>
          <w:sz w:val="24"/>
          <w:szCs w:val="24"/>
        </w:rPr>
        <w:t>: Mild steel was chosen for its ease of cutting, welding, and machining.</w:t>
      </w:r>
    </w:p>
    <w:p w:rsidR="00301324" w:rsidRPr="0067584B" w:rsidRDefault="00301324" w:rsidP="00301324">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Economic Viability</w:t>
      </w:r>
      <w:r w:rsidRPr="0067584B">
        <w:rPr>
          <w:rFonts w:ascii="Times New Roman" w:eastAsia="Times New Roman" w:hAnsi="Times New Roman" w:cs="Times New Roman"/>
          <w:sz w:val="24"/>
          <w:szCs w:val="24"/>
        </w:rPr>
        <w:t>: Materials were balanced between cost and performance.</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4.4 Description of Machine Component Parts</w:t>
      </w:r>
    </w:p>
    <w:p w:rsidR="00301324" w:rsidRPr="0067584B" w:rsidRDefault="00301324" w:rsidP="00301324">
      <w:pPr>
        <w:spacing w:before="100" w:beforeAutospacing="1" w:after="100" w:afterAutospacing="1" w:line="24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vegetable chopper consists of the following components: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Assembly</w:t>
      </w:r>
    </w:p>
    <w:p w:rsidR="00301324" w:rsidRPr="0067584B" w:rsidRDefault="00301324" w:rsidP="00301324">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Mild steel angle bars (40×40×4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600 mm × 400 mm × 700 mm</w:t>
      </w:r>
    </w:p>
    <w:p w:rsidR="00301324" w:rsidRPr="0067584B" w:rsidRDefault="00301324" w:rsidP="00301324">
      <w:pPr>
        <w:numPr>
          <w:ilvl w:val="0"/>
          <w:numId w:val="1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Structural support for all machine elements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Feeding Hopper</w:t>
      </w:r>
    </w:p>
    <w:p w:rsidR="00301324" w:rsidRPr="0067584B" w:rsidRDefault="00301324" w:rsidP="00301324">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Dimensions</w:t>
      </w:r>
      <w:r w:rsidRPr="0067584B">
        <w:rPr>
          <w:rFonts w:ascii="Times New Roman" w:eastAsia="Times New Roman" w:hAnsi="Times New Roman" w:cs="Times New Roman"/>
          <w:sz w:val="24"/>
          <w:szCs w:val="24"/>
        </w:rPr>
        <w:t>: Top length: 300 mm; Width: 250 mm; Depth: 200 mm; Inclined at 30°</w:t>
      </w:r>
    </w:p>
    <w:p w:rsidR="00301324" w:rsidRPr="0067584B" w:rsidRDefault="00301324" w:rsidP="00301324">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Feeds vegetables into the chopping chamber</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Chopping Chamber and Blades</w:t>
      </w:r>
    </w:p>
    <w:p w:rsidR="00301324" w:rsidRPr="0067584B" w:rsidRDefault="00301324" w:rsidP="00301324">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Stainless steel blades (3 mm thick, 150 mm long)</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Configuration</w:t>
      </w:r>
      <w:r w:rsidRPr="0067584B">
        <w:rPr>
          <w:rFonts w:ascii="Times New Roman" w:eastAsia="Times New Roman" w:hAnsi="Times New Roman" w:cs="Times New Roman"/>
          <w:sz w:val="24"/>
          <w:szCs w:val="24"/>
        </w:rPr>
        <w:t>: 4 blades in cross arrangement</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Performs high-speed cutting</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Bearings</w:t>
      </w:r>
    </w:p>
    <w:p w:rsidR="00301324" w:rsidRPr="0067584B" w:rsidRDefault="00301324" w:rsidP="00301324">
      <w:pPr>
        <w:pStyle w:val="ListParagraph"/>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Shaft</w:t>
      </w:r>
      <w:r w:rsidRPr="0067584B">
        <w:rPr>
          <w:rFonts w:ascii="Times New Roman" w:eastAsia="Times New Roman" w:hAnsi="Times New Roman" w:cs="Times New Roman"/>
          <w:sz w:val="24"/>
          <w:szCs w:val="24"/>
        </w:rPr>
        <w:t>: Mild steel (25 mm diameter, 420 mm long)</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Bearings</w:t>
      </w:r>
      <w:r w:rsidRPr="0067584B">
        <w:rPr>
          <w:rFonts w:ascii="Times New Roman" w:eastAsia="Times New Roman" w:hAnsi="Times New Roman" w:cs="Times New Roman"/>
          <w:sz w:val="24"/>
          <w:szCs w:val="24"/>
        </w:rPr>
        <w:t>: UCP204 pillow block (cast iron)</w:t>
      </w:r>
    </w:p>
    <w:p w:rsidR="00301324" w:rsidRPr="0067584B" w:rsidRDefault="00301324" w:rsidP="00301324">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Transmits motion from the motor to the blade assembly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Drive Mechanism</w:t>
      </w:r>
    </w:p>
    <w:p w:rsidR="00301324" w:rsidRPr="0067584B" w:rsidRDefault="00301324" w:rsidP="00301324">
      <w:pPr>
        <w:pStyle w:val="ListParagraph"/>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Pulleys</w:t>
      </w:r>
      <w:r w:rsidRPr="0067584B">
        <w:rPr>
          <w:rFonts w:ascii="Times New Roman" w:eastAsia="Times New Roman" w:hAnsi="Times New Roman" w:cs="Times New Roman"/>
          <w:sz w:val="24"/>
          <w:szCs w:val="24"/>
        </w:rPr>
        <w:t>: Motor pulley (100 mm); Blade pulley (200 mm)</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Belt Type</w:t>
      </w:r>
      <w:r w:rsidRPr="0067584B">
        <w:rPr>
          <w:rFonts w:ascii="Times New Roman" w:eastAsia="Times New Roman" w:hAnsi="Times New Roman" w:cs="Times New Roman"/>
          <w:sz w:val="24"/>
          <w:szCs w:val="24"/>
        </w:rPr>
        <w:t>: A-type V-belt</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 Ratio</w:t>
      </w:r>
      <w:r w:rsidRPr="0067584B">
        <w:rPr>
          <w:rFonts w:ascii="Times New Roman" w:eastAsia="Times New Roman" w:hAnsi="Times New Roman" w:cs="Times New Roman"/>
          <w:sz w:val="24"/>
          <w:szCs w:val="24"/>
        </w:rPr>
        <w:t>: 2:1</w:t>
      </w:r>
    </w:p>
    <w:p w:rsidR="00301324" w:rsidRPr="0067584B" w:rsidRDefault="00301324" w:rsidP="00301324">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Torque transmission with speed reduction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Electric Motor</w:t>
      </w:r>
    </w:p>
    <w:p w:rsidR="00301324" w:rsidRPr="0067584B" w:rsidRDefault="00301324" w:rsidP="00301324">
      <w:pPr>
        <w:pStyle w:val="ListParagraph"/>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lastRenderedPageBreak/>
        <w:t>Type</w:t>
      </w:r>
      <w:r w:rsidRPr="0067584B">
        <w:rPr>
          <w:rFonts w:ascii="Times New Roman" w:eastAsia="Times New Roman" w:hAnsi="Times New Roman" w:cs="Times New Roman"/>
          <w:sz w:val="24"/>
          <w:szCs w:val="24"/>
        </w:rPr>
        <w:t>: Single-phase AC motor</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Power</w:t>
      </w:r>
      <w:r w:rsidRPr="0067584B">
        <w:rPr>
          <w:rFonts w:ascii="Times New Roman" w:eastAsia="Times New Roman" w:hAnsi="Times New Roman" w:cs="Times New Roman"/>
          <w:sz w:val="24"/>
          <w:szCs w:val="24"/>
        </w:rPr>
        <w:t>: 1 HP (0.75 kW)</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Speed</w:t>
      </w:r>
      <w:r w:rsidRPr="0067584B">
        <w:rPr>
          <w:rFonts w:ascii="Times New Roman" w:eastAsia="Times New Roman" w:hAnsi="Times New Roman" w:cs="Times New Roman"/>
          <w:sz w:val="24"/>
          <w:szCs w:val="24"/>
        </w:rPr>
        <w:t>: 1400 RPM</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Voltage</w:t>
      </w:r>
      <w:r w:rsidRPr="0067584B">
        <w:rPr>
          <w:rFonts w:ascii="Times New Roman" w:eastAsia="Times New Roman" w:hAnsi="Times New Roman" w:cs="Times New Roman"/>
          <w:sz w:val="24"/>
          <w:szCs w:val="24"/>
        </w:rPr>
        <w:t>: 220V</w:t>
      </w:r>
    </w:p>
    <w:p w:rsidR="00301324" w:rsidRPr="0067584B" w:rsidRDefault="00301324" w:rsidP="00301324">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Primary driver of blade rotation</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7. Discharge Unit</w:t>
      </w:r>
    </w:p>
    <w:p w:rsidR="00301324" w:rsidRPr="0067584B" w:rsidRDefault="00301324" w:rsidP="00301324">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Material</w:t>
      </w:r>
      <w:r w:rsidRPr="0067584B">
        <w:rPr>
          <w:rFonts w:ascii="Times New Roman" w:eastAsia="Times New Roman" w:hAnsi="Times New Roman" w:cs="Times New Roman"/>
          <w:sz w:val="24"/>
          <w:szCs w:val="24"/>
        </w:rPr>
        <w:t>: HDPE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Design</w:t>
      </w:r>
      <w:r w:rsidRPr="0067584B">
        <w:rPr>
          <w:rFonts w:ascii="Times New Roman" w:eastAsia="Times New Roman" w:hAnsi="Times New Roman" w:cs="Times New Roman"/>
          <w:sz w:val="24"/>
          <w:szCs w:val="24"/>
        </w:rPr>
        <w:t>: Inclined tray (150 mm wide)</w:t>
      </w:r>
    </w:p>
    <w:p w:rsidR="00301324" w:rsidRPr="0067584B" w:rsidRDefault="00301324" w:rsidP="00301324">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Function</w:t>
      </w:r>
      <w:r w:rsidRPr="0067584B">
        <w:rPr>
          <w:rFonts w:ascii="Times New Roman" w:eastAsia="Times New Roman" w:hAnsi="Times New Roman" w:cs="Times New Roman"/>
          <w:sz w:val="24"/>
          <w:szCs w:val="24"/>
        </w:rPr>
        <w:t>: Collects and channels chopped vegetables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b/>
          <w:sz w:val="24"/>
          <w:szCs w:val="24"/>
        </w:rPr>
      </w:pPr>
      <w:r w:rsidRPr="0067584B">
        <w:rPr>
          <w:rFonts w:ascii="Times New Roman" w:eastAsia="Times New Roman" w:hAnsi="Times New Roman" w:cs="Times New Roman"/>
          <w:b/>
          <w:bCs/>
          <w:sz w:val="24"/>
          <w:szCs w:val="24"/>
        </w:rPr>
        <w:t>4</w:t>
      </w:r>
      <w:r w:rsidRPr="0067584B">
        <w:rPr>
          <w:rFonts w:ascii="Times New Roman" w:eastAsia="Times New Roman" w:hAnsi="Times New Roman" w:cs="Times New Roman"/>
          <w:b/>
          <w:sz w:val="24"/>
          <w:szCs w:val="24"/>
        </w:rPr>
        <w:t xml:space="preserve">.5 Working Principles of Forage Chopper Machine </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working principle of the fabrication and performance of a vegetable/forage chopper machine is based on a combination of mechanical cutting, impact, and shearing actions to chop fresh or dry vegetable crops, grasses, and forage into smaller, uniform sizes for feeding livestock or further processing. The principle can be broken down as follows: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1. Feeding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raw material (e.g., vegetables, forage grasses, or crop residues) is fed into the machine through a feeding tray or chute.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feeding system ensures continuous and controlled flow of material into the cutting chamber, preventing clogging or overloading.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2. Cutting/Chopping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At the heart of the machine is the rotating cutting drum or disc fitted with sharp blades/knives.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As the rotor spins at high speed (driven by an electric motor or engine via a pulley and belt system), the blades shear the forage material against a fixed counter blade or stationary shear plate.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b/>
          <w:sz w:val="24"/>
          <w:szCs w:val="24"/>
        </w:rPr>
        <w:t>3. Transmission System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power from the motor or engine is transmitted to the cutting shaft using belts, pulleys, or gears.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speed ratio determines the cutting efficiency and chopping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 speed governor may be used to maintain constant blade speed for uniform cutting.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4. Size Reduction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length of the chopped pieces depends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Blade sharpness</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5. Discharge Mechanism</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After chopping, the reduced material is discharged through an outlet chute either directly into a collection bag or onto the ground.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In some advanced designs, blowers or fans are included to assist in ejecting the chopped forage to a desired location.</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6. Performance Principle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The performance efficiency of the machine is evaluated based 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Chopping efficiency: Percentage of forage cut to the desired size.</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Uniformity: Consistency in particle size for optimal livestock feeding.</w:t>
      </w:r>
    </w:p>
    <w:p w:rsidR="00301324" w:rsidRPr="0067584B" w:rsidRDefault="00301324" w:rsidP="00301324">
      <w:pPr>
        <w:spacing w:before="100" w:beforeAutospacing="1" w:after="100" w:afterAutospacing="1" w:line="360" w:lineRule="auto"/>
        <w:jc w:val="both"/>
        <w:rPr>
          <w:rFonts w:ascii="Times New Roman" w:hAnsi="Times New Roman" w:cs="Times New Roman"/>
          <w:b/>
          <w:sz w:val="24"/>
          <w:szCs w:val="24"/>
        </w:rPr>
      </w:pPr>
      <w:r w:rsidRPr="0067584B">
        <w:rPr>
          <w:rFonts w:ascii="Times New Roman" w:hAnsi="Times New Roman" w:cs="Times New Roman"/>
          <w:b/>
          <w:sz w:val="24"/>
          <w:szCs w:val="24"/>
        </w:rPr>
        <w:t>7. Key Engineering Principles Involved</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Kinematics of rotating systems for cutting blades.</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lastRenderedPageBreak/>
        <w:t>Shear stress analysis for blade material selection.</w:t>
      </w:r>
    </w:p>
    <w:p w:rsidR="00301324" w:rsidRPr="0067584B" w:rsidRDefault="00301324" w:rsidP="00301324">
      <w:pPr>
        <w:spacing w:before="100" w:beforeAutospacing="1" w:after="100" w:afterAutospacing="1" w:line="360" w:lineRule="auto"/>
        <w:jc w:val="both"/>
        <w:rPr>
          <w:rFonts w:ascii="Times New Roman" w:hAnsi="Times New Roman" w:cs="Times New Roman"/>
          <w:sz w:val="24"/>
          <w:szCs w:val="24"/>
        </w:rPr>
      </w:pPr>
      <w:r w:rsidRPr="0067584B">
        <w:rPr>
          <w:rFonts w:ascii="Times New Roman" w:hAnsi="Times New Roman" w:cs="Times New Roman"/>
          <w:sz w:val="24"/>
          <w:szCs w:val="24"/>
        </w:rPr>
        <w:t>Power transmission efficiency in belt-pulley or gear systems.</w:t>
      </w:r>
    </w:p>
    <w:p w:rsidR="00301324" w:rsidRPr="0067584B" w:rsidRDefault="00301324" w:rsidP="00301324">
      <w:pPr>
        <w:spacing w:before="100" w:beforeAutospacing="1" w:after="100" w:afterAutospacing="1" w:line="360" w:lineRule="auto"/>
        <w:jc w:val="both"/>
        <w:rPr>
          <w:rFonts w:ascii="Times New Roman" w:eastAsiaTheme="minorHAnsi" w:hAnsi="Times New Roman" w:cs="Times New Roman"/>
          <w:sz w:val="24"/>
          <w:szCs w:val="24"/>
        </w:rPr>
      </w:pPr>
      <w:r w:rsidRPr="0067584B">
        <w:rPr>
          <w:rFonts w:ascii="Times New Roman" w:hAnsi="Times New Roman" w:cs="Times New Roman"/>
          <w:noProof/>
          <w:sz w:val="24"/>
          <w:szCs w:val="24"/>
          <w:lang w:val="en-US"/>
        </w:rPr>
        <w:drawing>
          <wp:inline distT="0" distB="0" distL="0" distR="0" wp14:anchorId="141BB316" wp14:editId="05B215C2">
            <wp:extent cx="5730875" cy="4880344"/>
            <wp:effectExtent l="0" t="0" r="3175" b="0"/>
            <wp:docPr id="6" name="Picture 6" descr="C:\Users\larryjay empire\Desktop\IMG-202509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ryjay empire\Desktop\IMG-20250902-WA00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4664" cy="4892087"/>
                    </a:xfrm>
                    <a:prstGeom prst="rect">
                      <a:avLst/>
                    </a:prstGeom>
                    <a:noFill/>
                    <a:ln>
                      <a:noFill/>
                    </a:ln>
                  </pic:spPr>
                </pic:pic>
              </a:graphicData>
            </a:graphic>
          </wp:inline>
        </w:drawing>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4.6 Fabrication Details</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fabrication process was executed in the following stages: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1. Frame Construction</w:t>
      </w:r>
    </w:p>
    <w:p w:rsidR="00301324" w:rsidRPr="0067584B" w:rsidRDefault="00301324" w:rsidP="00301324">
      <w:pPr>
        <w:pStyle w:val="ListParagraph"/>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Mild steel angle bars were cut to specified lengths using a power hacksaw.</w:t>
      </w:r>
    </w:p>
    <w:p w:rsidR="00301324" w:rsidRPr="0067584B" w:rsidRDefault="00301324" w:rsidP="00301324">
      <w:pPr>
        <w:numPr>
          <w:ilvl w:val="0"/>
          <w:numId w:val="2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Manual metal arc welding (MMAW) was used to join the bars into a stable frame.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2. Blade Machining</w:t>
      </w:r>
    </w:p>
    <w:p w:rsidR="00301324" w:rsidRPr="0067584B" w:rsidRDefault="00301324" w:rsidP="00301324">
      <w:pPr>
        <w:pStyle w:val="ListParagraph"/>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laser-cut from stainless steel sheets.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Edges were ground to a 45° angle and heat-treated for hardness.</w:t>
      </w:r>
    </w:p>
    <w:p w:rsidR="00301324" w:rsidRPr="0067584B" w:rsidRDefault="00301324" w:rsidP="00301324">
      <w:pPr>
        <w:numPr>
          <w:ilvl w:val="0"/>
          <w:numId w:val="24"/>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Blades were bolted to a central hub using M8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3. Hopper Fabrication</w:t>
      </w:r>
    </w:p>
    <w:p w:rsidR="00301324" w:rsidRPr="0067584B" w:rsidRDefault="00301324" w:rsidP="00301324">
      <w:pPr>
        <w:pStyle w:val="ListParagraph"/>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HDPE sheets were cut and thermally bent into trapezoidal shape.</w:t>
      </w:r>
    </w:p>
    <w:p w:rsidR="00301324" w:rsidRPr="0067584B" w:rsidRDefault="00301324" w:rsidP="00301324">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Secured to the frame using M6 stainless steel bolts.</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 Shaft and Bearing Assembly</w:t>
      </w:r>
    </w:p>
    <w:p w:rsidR="00301324" w:rsidRPr="0067584B" w:rsidRDefault="00301324" w:rsidP="00301324">
      <w:pPr>
        <w:pStyle w:val="ListParagraph"/>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Shaft was turned on a lathe to fit the bearings.</w:t>
      </w:r>
    </w:p>
    <w:p w:rsidR="00301324" w:rsidRPr="0067584B" w:rsidRDefault="00301324" w:rsidP="00301324">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Keyway and threads were machined to mount pulleys and blade hubs securely.</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5. Motor and Pulley Installation</w:t>
      </w:r>
    </w:p>
    <w:p w:rsidR="00301324" w:rsidRPr="0067584B" w:rsidRDefault="00301324" w:rsidP="00301324">
      <w:pPr>
        <w:pStyle w:val="ListParagraph"/>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Motor base was welded to the frame.</w:t>
      </w:r>
    </w:p>
    <w:p w:rsidR="00301324" w:rsidRPr="0067584B" w:rsidRDefault="00301324" w:rsidP="00301324">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Pulley alignment was ensured using a straight edge.</w:t>
      </w:r>
    </w:p>
    <w:p w:rsidR="00301324" w:rsidRPr="0067584B" w:rsidRDefault="00301324" w:rsidP="00301324">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6. Finishing and Assembly</w:t>
      </w:r>
    </w:p>
    <w:p w:rsidR="00301324" w:rsidRPr="0067584B" w:rsidRDefault="00301324" w:rsidP="00301324">
      <w:pPr>
        <w:pStyle w:val="ListParagraph"/>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The entire frame was coated with anti-corrosion primer and black enamel paint.</w:t>
      </w:r>
    </w:p>
    <w:p w:rsidR="00301324" w:rsidRPr="0067584B" w:rsidRDefault="00301324" w:rsidP="00301324">
      <w:pPr>
        <w:numPr>
          <w:ilvl w:val="0"/>
          <w:numId w:val="28"/>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Food-contact surfaces were sanitized with ethanol and water before operation.</w:t>
      </w:r>
    </w:p>
    <w:p w:rsidR="00301324" w:rsidRPr="0067584B" w:rsidRDefault="00301324" w:rsidP="00301324">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4.7 Testing of the Machine</w:t>
      </w:r>
    </w:p>
    <w:p w:rsidR="00301324" w:rsidRPr="0067584B" w:rsidRDefault="00301324" w:rsidP="00301324">
      <w:p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Post-fabrication, the machine underwent thorough performance evaluation tests.</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lastRenderedPageBreak/>
        <w:t>Chopping Efficiency Test</w:t>
      </w:r>
    </w:p>
    <w:p w:rsidR="00301324" w:rsidRPr="0067584B" w:rsidRDefault="00301324" w:rsidP="00301324">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vegetables</w:t>
      </w:r>
      <w:r w:rsidRPr="0067584B">
        <w:rPr>
          <w:rFonts w:ascii="Times New Roman" w:eastAsia="Times New Roman" w:hAnsi="Times New Roman" w:cs="Times New Roman"/>
          <w:sz w:val="24"/>
          <w:szCs w:val="24"/>
        </w:rPr>
        <w:t>: Cabbage, carrot, cucumber</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Input weight</w:t>
      </w:r>
      <w:r w:rsidRPr="0067584B">
        <w:rPr>
          <w:rFonts w:ascii="Times New Roman" w:eastAsia="Times New Roman" w:hAnsi="Times New Roman" w:cs="Times New Roman"/>
          <w:sz w:val="24"/>
          <w:szCs w:val="24"/>
        </w:rPr>
        <w:t>: 10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Uniform output</w:t>
      </w:r>
      <w:r w:rsidRPr="0067584B">
        <w:rPr>
          <w:rFonts w:ascii="Times New Roman" w:eastAsia="Times New Roman" w:hAnsi="Times New Roman" w:cs="Times New Roman"/>
          <w:sz w:val="24"/>
          <w:szCs w:val="24"/>
        </w:rPr>
        <w:t>: 9.1 kg</w:t>
      </w:r>
    </w:p>
    <w:p w:rsidR="00301324" w:rsidRPr="0067584B" w:rsidRDefault="00301324" w:rsidP="00301324">
      <w:pPr>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Efficiency</w:t>
      </w:r>
      <w:r w:rsidRPr="0067584B">
        <w:rPr>
          <w:rFonts w:ascii="Times New Roman" w:eastAsia="Times New Roman" w:hAnsi="Times New Roman" w:cs="Times New Roman"/>
          <w:sz w:val="24"/>
          <w:szCs w:val="24"/>
        </w:rPr>
        <w:t>:</w:t>
      </w:r>
    </w:p>
    <w:p w:rsidR="00301324" w:rsidRPr="0067584B" w:rsidRDefault="00301324" w:rsidP="00301324">
      <w:pPr>
        <w:spacing w:beforeAutospacing="1" w:after="0" w:afterAutospacing="1" w:line="240" w:lineRule="auto"/>
        <w:ind w:left="720"/>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Efficiency</w:t>
      </w:r>
      <w:proofErr w:type="gramStart"/>
      <w:r w:rsidRPr="0067584B">
        <w:rPr>
          <w:rFonts w:ascii="Times New Roman" w:eastAsia="Times New Roman" w:hAnsi="Times New Roman" w:cs="Times New Roman"/>
          <w:sz w:val="24"/>
          <w:szCs w:val="24"/>
        </w:rPr>
        <w:t>=(</w:t>
      </w:r>
      <w:proofErr w:type="gramEnd"/>
      <w:r w:rsidRPr="0067584B">
        <w:rPr>
          <w:rFonts w:ascii="Times New Roman" w:eastAsia="Times New Roman" w:hAnsi="Times New Roman" w:cs="Times New Roman"/>
          <w:sz w:val="24"/>
          <w:szCs w:val="24"/>
        </w:rPr>
        <w:t>9.110)×100=91%\text{Efficiency} = \left( \</w:t>
      </w:r>
      <w:proofErr w:type="spellStart"/>
      <w:r w:rsidRPr="0067584B">
        <w:rPr>
          <w:rFonts w:ascii="Times New Roman" w:eastAsia="Times New Roman" w:hAnsi="Times New Roman" w:cs="Times New Roman"/>
          <w:sz w:val="24"/>
          <w:szCs w:val="24"/>
        </w:rPr>
        <w:t>frac</w:t>
      </w:r>
      <w:proofErr w:type="spellEnd"/>
      <w:r w:rsidRPr="0067584B">
        <w:rPr>
          <w:rFonts w:ascii="Times New Roman" w:eastAsia="Times New Roman" w:hAnsi="Times New Roman" w:cs="Times New Roman"/>
          <w:sz w:val="24"/>
          <w:szCs w:val="24"/>
        </w:rPr>
        <w:t xml:space="preserve">{9.1}{10} \right) \times 100 = 91\%Efficiency=(109.1​)×100=91% </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Throughput Capacity</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processing rate</w:t>
      </w:r>
      <w:r w:rsidRPr="0067584B">
        <w:rPr>
          <w:rFonts w:ascii="Times New Roman" w:eastAsia="Times New Roman" w:hAnsi="Times New Roman" w:cs="Times New Roman"/>
          <w:sz w:val="24"/>
          <w:szCs w:val="24"/>
        </w:rPr>
        <w:t>: 2.8 kg/min</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Test duration</w:t>
      </w:r>
      <w:r w:rsidRPr="0067584B">
        <w:rPr>
          <w:rFonts w:ascii="Times New Roman" w:eastAsia="Times New Roman" w:hAnsi="Times New Roman" w:cs="Times New Roman"/>
          <w:sz w:val="24"/>
          <w:szCs w:val="24"/>
        </w:rPr>
        <w:t>: 10 minutes</w:t>
      </w:r>
    </w:p>
    <w:p w:rsidR="00301324" w:rsidRPr="0067584B" w:rsidRDefault="00301324" w:rsidP="00301324">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Blade speed</w:t>
      </w:r>
      <w:r w:rsidRPr="0067584B">
        <w:rPr>
          <w:rFonts w:ascii="Times New Roman" w:eastAsia="Times New Roman" w:hAnsi="Times New Roman" w:cs="Times New Roman"/>
          <w:sz w:val="24"/>
          <w:szCs w:val="24"/>
        </w:rPr>
        <w:t>: 1400 RPM</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Power Consumption</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Measured with</w:t>
      </w:r>
      <w:r w:rsidRPr="0067584B">
        <w:rPr>
          <w:rFonts w:ascii="Times New Roman" w:eastAsia="Times New Roman" w:hAnsi="Times New Roman" w:cs="Times New Roman"/>
          <w:sz w:val="24"/>
          <w:szCs w:val="24"/>
        </w:rPr>
        <w:t>: Clamp-type energy meter</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Average power drawn</w:t>
      </w:r>
      <w:r w:rsidRPr="0067584B">
        <w:rPr>
          <w:rFonts w:ascii="Times New Roman" w:eastAsia="Times New Roman" w:hAnsi="Times New Roman" w:cs="Times New Roman"/>
          <w:sz w:val="24"/>
          <w:szCs w:val="24"/>
        </w:rPr>
        <w:t>: 0.84 kW</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Operating voltage</w:t>
      </w:r>
      <w:r w:rsidRPr="0067584B">
        <w:rPr>
          <w:rFonts w:ascii="Times New Roman" w:eastAsia="Times New Roman" w:hAnsi="Times New Roman" w:cs="Times New Roman"/>
          <w:sz w:val="24"/>
          <w:szCs w:val="24"/>
        </w:rPr>
        <w:t>: 220V</w:t>
      </w:r>
    </w:p>
    <w:p w:rsidR="00301324" w:rsidRPr="0067584B" w:rsidRDefault="00301324" w:rsidP="00301324">
      <w:pPr>
        <w:pStyle w:val="ListParagraph"/>
        <w:numPr>
          <w:ilvl w:val="0"/>
          <w:numId w:val="31"/>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Current</w:t>
      </w:r>
      <w:r w:rsidRPr="0067584B">
        <w:rPr>
          <w:rFonts w:ascii="Times New Roman" w:eastAsia="Times New Roman" w:hAnsi="Times New Roman" w:cs="Times New Roman"/>
          <w:sz w:val="24"/>
          <w:szCs w:val="24"/>
        </w:rPr>
        <w:t>: ~3.8 A</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Noise and Vibration Analysis</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Noise level</w:t>
      </w:r>
      <w:r w:rsidRPr="0067584B">
        <w:rPr>
          <w:rFonts w:ascii="Times New Roman" w:eastAsia="Times New Roman" w:hAnsi="Times New Roman" w:cs="Times New Roman"/>
          <w:sz w:val="24"/>
          <w:szCs w:val="24"/>
        </w:rPr>
        <w:t>: 70–72 dB at 1 m distance</w:t>
      </w:r>
    </w:p>
    <w:p w:rsidR="00301324" w:rsidRPr="0067584B" w:rsidRDefault="00301324" w:rsidP="00301324">
      <w:pPr>
        <w:pStyle w:val="ListParagraph"/>
        <w:numPr>
          <w:ilvl w:val="0"/>
          <w:numId w:val="32"/>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b/>
          <w:bCs/>
          <w:sz w:val="24"/>
          <w:szCs w:val="24"/>
        </w:rPr>
        <w:t>Vibration amplitude</w:t>
      </w:r>
      <w:r w:rsidRPr="0067584B">
        <w:rPr>
          <w:rFonts w:ascii="Times New Roman" w:eastAsia="Times New Roman" w:hAnsi="Times New Roman" w:cs="Times New Roman"/>
          <w:sz w:val="24"/>
          <w:szCs w:val="24"/>
        </w:rPr>
        <w:t>: &lt; 0.5 mm (measured with accelerometer)</w:t>
      </w:r>
    </w:p>
    <w:p w:rsidR="00301324" w:rsidRPr="0067584B" w:rsidRDefault="00301324" w:rsidP="00301324">
      <w:pPr>
        <w:pStyle w:val="ListParagraph"/>
        <w:numPr>
          <w:ilvl w:val="2"/>
          <w:numId w:val="34"/>
        </w:num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67584B">
        <w:rPr>
          <w:rFonts w:ascii="Times New Roman" w:eastAsia="Times New Roman" w:hAnsi="Times New Roman" w:cs="Times New Roman"/>
          <w:b/>
          <w:bCs/>
          <w:sz w:val="24"/>
          <w:szCs w:val="24"/>
        </w:rPr>
        <w:t>Hygiene and Safety Evaluation</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Machine components were cleaned with food-grade sanitizer.</w:t>
      </w:r>
    </w:p>
    <w:p w:rsidR="00301324" w:rsidRPr="0067584B" w:rsidRDefault="00301324" w:rsidP="00301324">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Protective covers successfully minimized exposure to moving parts.</w:t>
      </w:r>
    </w:p>
    <w:p w:rsidR="00301324" w:rsidRPr="00373CDB" w:rsidRDefault="00301324" w:rsidP="00373CDB">
      <w:pPr>
        <w:pStyle w:val="ListParagraph"/>
        <w:numPr>
          <w:ilvl w:val="0"/>
          <w:numId w:val="33"/>
        </w:numPr>
        <w:spacing w:before="100" w:beforeAutospacing="1" w:after="100" w:afterAutospacing="1" w:line="480" w:lineRule="auto"/>
        <w:jc w:val="both"/>
        <w:rPr>
          <w:rFonts w:ascii="Times New Roman" w:eastAsia="Times New Roman" w:hAnsi="Times New Roman" w:cs="Times New Roman"/>
          <w:sz w:val="24"/>
          <w:szCs w:val="24"/>
        </w:rPr>
      </w:pPr>
      <w:r w:rsidRPr="0067584B">
        <w:rPr>
          <w:rFonts w:ascii="Times New Roman" w:eastAsia="Times New Roman" w:hAnsi="Times New Roman" w:cs="Times New Roman"/>
          <w:sz w:val="24"/>
          <w:szCs w:val="24"/>
        </w:rPr>
        <w:t>Operator safety was confirmed; no injury risk during test operation.</w:t>
      </w:r>
    </w:p>
    <w:p w:rsidR="00C41C6E" w:rsidRPr="0067584B" w:rsidRDefault="00D87DEE" w:rsidP="00D87DEE">
      <w:pPr>
        <w:spacing w:before="100" w:beforeAutospacing="1" w:after="100" w:afterAutospacing="1" w:line="360" w:lineRule="auto"/>
        <w:jc w:val="center"/>
        <w:rPr>
          <w:rFonts w:ascii="Times New Roman" w:hAnsi="Times New Roman" w:cs="Times New Roman"/>
          <w:sz w:val="24"/>
          <w:szCs w:val="24"/>
        </w:rPr>
      </w:pPr>
      <w:r w:rsidRPr="0067584B">
        <w:rPr>
          <w:rFonts w:ascii="Times New Roman" w:hAnsi="Times New Roman" w:cs="Times New Roman"/>
          <w:b/>
          <w:sz w:val="24"/>
          <w:szCs w:val="24"/>
        </w:rPr>
        <w:lastRenderedPageBreak/>
        <w:t>REFERENCES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Hinyemi</w:t>
      </w:r>
      <w:proofErr w:type="spellEnd"/>
      <w:r w:rsidRPr="0067584B">
        <w:rPr>
          <w:rFonts w:ascii="Times New Roman" w:eastAsia="Times New Roman" w:hAnsi="Times New Roman" w:cs="Times New Roman"/>
          <w:b/>
          <w:bCs/>
          <w:sz w:val="24"/>
          <w:szCs w:val="24"/>
          <w:lang w:val="en-US"/>
        </w:rPr>
        <w:t xml:space="preserve">, I., Yusuf, O., &amp; </w:t>
      </w:r>
      <w:proofErr w:type="spellStart"/>
      <w:r w:rsidRPr="0067584B">
        <w:rPr>
          <w:rFonts w:ascii="Times New Roman" w:eastAsia="Times New Roman" w:hAnsi="Times New Roman" w:cs="Times New Roman"/>
          <w:b/>
          <w:bCs/>
          <w:sz w:val="24"/>
          <w:szCs w:val="24"/>
          <w:lang w:val="en-US"/>
        </w:rPr>
        <w:t>Alubi</w:t>
      </w:r>
      <w:proofErr w:type="spellEnd"/>
      <w:r w:rsidRPr="0067584B">
        <w:rPr>
          <w:rFonts w:ascii="Times New Roman" w:eastAsia="Times New Roman" w:hAnsi="Times New Roman" w:cs="Times New Roman"/>
          <w:b/>
          <w:bCs/>
          <w:sz w:val="24"/>
          <w:szCs w:val="24"/>
          <w:lang w:val="en-US"/>
        </w:rPr>
        <w:t>, S. (2021).</w:t>
      </w:r>
      <w:r w:rsidRPr="0067584B">
        <w:rPr>
          <w:rFonts w:ascii="Times New Roman" w:eastAsia="Times New Roman" w:hAnsi="Times New Roman" w:cs="Times New Roman"/>
          <w:sz w:val="24"/>
          <w:szCs w:val="24"/>
          <w:lang w:val="en-US"/>
        </w:rPr>
        <w:br/>
        <w:t xml:space="preserve">Smart mechanization in forage production. </w:t>
      </w:r>
      <w:r w:rsidRPr="0067584B">
        <w:rPr>
          <w:rFonts w:ascii="Times New Roman" w:eastAsia="Times New Roman" w:hAnsi="Times New Roman" w:cs="Times New Roman"/>
          <w:i/>
          <w:iCs/>
          <w:sz w:val="24"/>
          <w:szCs w:val="24"/>
          <w:lang w:val="en-US"/>
        </w:rPr>
        <w:t>International Journal of Agricultural Innovations</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9</w:t>
      </w:r>
      <w:r w:rsidRPr="0067584B">
        <w:rPr>
          <w:rFonts w:ascii="Times New Roman" w:eastAsia="Times New Roman" w:hAnsi="Times New Roman" w:cs="Times New Roman"/>
          <w:sz w:val="24"/>
          <w:szCs w:val="24"/>
          <w:lang w:val="en-US"/>
        </w:rPr>
        <w:t>(2), 101–112.</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Ashby, M. F. (2013).</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Materials selection in mechanical design</w:t>
      </w:r>
      <w:r w:rsidRPr="0067584B">
        <w:rPr>
          <w:rFonts w:ascii="Times New Roman" w:eastAsia="Times New Roman" w:hAnsi="Times New Roman" w:cs="Times New Roman"/>
          <w:sz w:val="24"/>
          <w:szCs w:val="24"/>
          <w:lang w:val="en-US"/>
        </w:rPr>
        <w:t xml:space="preserve"> (4th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Oxford, UK: Butterworth-Heinemann.</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Adekunle</w:t>
      </w:r>
      <w:proofErr w:type="spellEnd"/>
      <w:r w:rsidRPr="0067584B">
        <w:rPr>
          <w:rFonts w:ascii="Times New Roman" w:eastAsia="Times New Roman" w:hAnsi="Times New Roman" w:cs="Times New Roman"/>
          <w:b/>
          <w:bCs/>
          <w:sz w:val="24"/>
          <w:szCs w:val="24"/>
          <w:lang w:val="en-US"/>
        </w:rPr>
        <w:t>, S., &amp; Bello, M. (2020).</w:t>
      </w:r>
      <w:r w:rsidRPr="0067584B">
        <w:rPr>
          <w:rFonts w:ascii="Times New Roman" w:eastAsia="Times New Roman" w:hAnsi="Times New Roman" w:cs="Times New Roman"/>
          <w:sz w:val="24"/>
          <w:szCs w:val="24"/>
          <w:lang w:val="en-US"/>
        </w:rPr>
        <w:br/>
        <w:t xml:space="preserve">Sustainable mechanization in forage production. </w:t>
      </w:r>
      <w:r w:rsidRPr="0067584B">
        <w:rPr>
          <w:rFonts w:ascii="Times New Roman" w:eastAsia="Times New Roman" w:hAnsi="Times New Roman" w:cs="Times New Roman"/>
          <w:i/>
          <w:iCs/>
          <w:sz w:val="24"/>
          <w:szCs w:val="24"/>
          <w:lang w:val="en-US"/>
        </w:rPr>
        <w:t>Nigerian Journal of Agricultural Engineering</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16</w:t>
      </w:r>
      <w:r w:rsidRPr="0067584B">
        <w:rPr>
          <w:rFonts w:ascii="Times New Roman" w:eastAsia="Times New Roman" w:hAnsi="Times New Roman" w:cs="Times New Roman"/>
          <w:sz w:val="24"/>
          <w:szCs w:val="24"/>
          <w:lang w:val="en-US"/>
        </w:rPr>
        <w:t>(2), 87–95.</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Food and Agriculture Organization of the United Nations (FAO). (2016)</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Forage conservation and feeding in smallholder systems</w:t>
      </w:r>
      <w:r w:rsidRPr="0067584B">
        <w:rPr>
          <w:rFonts w:ascii="Times New Roman" w:eastAsia="Times New Roman" w:hAnsi="Times New Roman" w:cs="Times New Roman"/>
          <w:sz w:val="24"/>
          <w:szCs w:val="24"/>
          <w:lang w:val="en-US"/>
        </w:rPr>
        <w:t>. Rome: FAO.</w:t>
      </w:r>
      <w:r w:rsidRPr="0067584B">
        <w:rPr>
          <w:rFonts w:ascii="Times New Roman" w:eastAsia="Times New Roman" w:hAnsi="Times New Roman" w:cs="Times New Roman"/>
          <w:sz w:val="24"/>
          <w:szCs w:val="24"/>
          <w:lang w:val="en-US"/>
        </w:rPr>
        <w:br/>
        <w:t xml:space="preserve">Available at: </w:t>
      </w:r>
      <w:hyperlink r:id="rId16" w:history="1">
        <w:r w:rsidRPr="0067584B">
          <w:rPr>
            <w:rFonts w:ascii="Times New Roman" w:eastAsia="Times New Roman" w:hAnsi="Times New Roman" w:cs="Times New Roman"/>
            <w:sz w:val="24"/>
            <w:szCs w:val="24"/>
            <w:u w:val="single"/>
            <w:lang w:val="en-US"/>
          </w:rPr>
          <w:t>https://www.fao.org/3/i6204e/i6204e.pdf</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Hunt, D., &amp; Wilson, J. F. (2019).</w:t>
      </w:r>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Farm power and machinery management</w:t>
      </w:r>
      <w:r w:rsidRPr="0067584B">
        <w:rPr>
          <w:rFonts w:ascii="Times New Roman" w:eastAsia="Times New Roman" w:hAnsi="Times New Roman" w:cs="Times New Roman"/>
          <w:sz w:val="24"/>
          <w:szCs w:val="24"/>
          <w:lang w:val="en-US"/>
        </w:rPr>
        <w:t xml:space="preserve"> (11th </w:t>
      </w:r>
      <w:proofErr w:type="gramStart"/>
      <w:r w:rsidRPr="0067584B">
        <w:rPr>
          <w:rFonts w:ascii="Times New Roman" w:eastAsia="Times New Roman" w:hAnsi="Times New Roman" w:cs="Times New Roman"/>
          <w:sz w:val="24"/>
          <w:szCs w:val="24"/>
          <w:lang w:val="en-US"/>
        </w:rPr>
        <w:t>ed</w:t>
      </w:r>
      <w:proofErr w:type="gramEnd"/>
      <w:r w:rsidRPr="0067584B">
        <w:rPr>
          <w:rFonts w:ascii="Times New Roman" w:eastAsia="Times New Roman" w:hAnsi="Times New Roman" w:cs="Times New Roman"/>
          <w:sz w:val="24"/>
          <w:szCs w:val="24"/>
          <w:lang w:val="en-US"/>
        </w:rPr>
        <w:t>.). Long Grove, IL: Waveland Press.</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Kumar, R., &amp; Singh, J. (2018).</w:t>
      </w:r>
      <w:r w:rsidRPr="0067584B">
        <w:rPr>
          <w:rFonts w:ascii="Times New Roman" w:eastAsia="Times New Roman" w:hAnsi="Times New Roman" w:cs="Times New Roman"/>
          <w:sz w:val="24"/>
          <w:szCs w:val="24"/>
          <w:lang w:val="en-US"/>
        </w:rPr>
        <w:br/>
        <w:t xml:space="preserve">Modern forage equipment and their role in feed efficiency. </w:t>
      </w:r>
      <w:r w:rsidRPr="0067584B">
        <w:rPr>
          <w:rFonts w:ascii="Times New Roman" w:eastAsia="Times New Roman" w:hAnsi="Times New Roman" w:cs="Times New Roman"/>
          <w:i/>
          <w:iCs/>
          <w:sz w:val="24"/>
          <w:szCs w:val="24"/>
          <w:lang w:val="en-US"/>
        </w:rPr>
        <w:t>Journal of Agricultural Machinery and Technology</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22</w:t>
      </w:r>
      <w:r w:rsidRPr="0067584B">
        <w:rPr>
          <w:rFonts w:ascii="Times New Roman" w:eastAsia="Times New Roman" w:hAnsi="Times New Roman" w:cs="Times New Roman"/>
          <w:sz w:val="24"/>
          <w:szCs w:val="24"/>
          <w:lang w:val="en-US"/>
        </w:rPr>
        <w:t>(4), 122–130.</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Muck, R. E. (2017).</w:t>
      </w:r>
      <w:r w:rsidRPr="0067584B">
        <w:rPr>
          <w:rFonts w:ascii="Times New Roman" w:eastAsia="Times New Roman" w:hAnsi="Times New Roman" w:cs="Times New Roman"/>
          <w:sz w:val="24"/>
          <w:szCs w:val="24"/>
          <w:lang w:val="en-US"/>
        </w:rPr>
        <w:br/>
        <w:t xml:space="preserve">Silage technology and its impact on dairy production. </w:t>
      </w:r>
      <w:r w:rsidRPr="0067584B">
        <w:rPr>
          <w:rFonts w:ascii="Times New Roman" w:eastAsia="Times New Roman" w:hAnsi="Times New Roman" w:cs="Times New Roman"/>
          <w:i/>
          <w:iCs/>
          <w:sz w:val="24"/>
          <w:szCs w:val="24"/>
          <w:lang w:val="en-US"/>
        </w:rPr>
        <w:t>Journal of Dairy Science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100</w:t>
      </w:r>
      <w:r w:rsidRPr="0067584B">
        <w:rPr>
          <w:rFonts w:ascii="Times New Roman" w:eastAsia="Times New Roman" w:hAnsi="Times New Roman" w:cs="Times New Roman"/>
          <w:sz w:val="24"/>
          <w:szCs w:val="24"/>
          <w:lang w:val="en-US"/>
        </w:rPr>
        <w:t>(5), 3960–3972.</w:t>
      </w:r>
      <w:r w:rsidRPr="0067584B">
        <w:rPr>
          <w:rFonts w:ascii="Times New Roman" w:eastAsia="Times New Roman" w:hAnsi="Times New Roman" w:cs="Times New Roman"/>
          <w:sz w:val="24"/>
          <w:szCs w:val="24"/>
          <w:lang w:val="en-US"/>
        </w:rPr>
        <w:br/>
      </w:r>
      <w:hyperlink r:id="rId17" w:history="1">
        <w:r w:rsidRPr="0067584B">
          <w:rPr>
            <w:rFonts w:ascii="Times New Roman" w:eastAsia="Times New Roman" w:hAnsi="Times New Roman" w:cs="Times New Roman"/>
            <w:sz w:val="24"/>
            <w:szCs w:val="24"/>
            <w:u w:val="single"/>
            <w:lang w:val="en-US"/>
          </w:rPr>
          <w:t>https://doi.org/10.3168/jds.2016-12087</w:t>
        </w:r>
      </w:hyperlink>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t>Nkosi</w:t>
      </w:r>
      <w:proofErr w:type="spellEnd"/>
      <w:r w:rsidRPr="0067584B">
        <w:rPr>
          <w:rFonts w:ascii="Times New Roman" w:eastAsia="Times New Roman" w:hAnsi="Times New Roman" w:cs="Times New Roman"/>
          <w:b/>
          <w:bCs/>
          <w:sz w:val="24"/>
          <w:szCs w:val="24"/>
          <w:lang w:val="en-US"/>
        </w:rPr>
        <w:t xml:space="preserve">, P., </w:t>
      </w:r>
      <w:proofErr w:type="spellStart"/>
      <w:r w:rsidRPr="0067584B">
        <w:rPr>
          <w:rFonts w:ascii="Times New Roman" w:eastAsia="Times New Roman" w:hAnsi="Times New Roman" w:cs="Times New Roman"/>
          <w:b/>
          <w:bCs/>
          <w:sz w:val="24"/>
          <w:szCs w:val="24"/>
          <w:lang w:val="en-US"/>
        </w:rPr>
        <w:t>Chikonde</w:t>
      </w:r>
      <w:proofErr w:type="spellEnd"/>
      <w:r w:rsidRPr="0067584B">
        <w:rPr>
          <w:rFonts w:ascii="Times New Roman" w:eastAsia="Times New Roman" w:hAnsi="Times New Roman" w:cs="Times New Roman"/>
          <w:b/>
          <w:bCs/>
          <w:sz w:val="24"/>
          <w:szCs w:val="24"/>
          <w:lang w:val="en-US"/>
        </w:rPr>
        <w:t xml:space="preserve">, M., &amp; </w:t>
      </w:r>
      <w:proofErr w:type="spellStart"/>
      <w:r w:rsidRPr="0067584B">
        <w:rPr>
          <w:rFonts w:ascii="Times New Roman" w:eastAsia="Times New Roman" w:hAnsi="Times New Roman" w:cs="Times New Roman"/>
          <w:b/>
          <w:bCs/>
          <w:sz w:val="24"/>
          <w:szCs w:val="24"/>
          <w:lang w:val="en-US"/>
        </w:rPr>
        <w:t>Lethabo</w:t>
      </w:r>
      <w:proofErr w:type="spellEnd"/>
      <w:r w:rsidRPr="0067584B">
        <w:rPr>
          <w:rFonts w:ascii="Times New Roman" w:eastAsia="Times New Roman" w:hAnsi="Times New Roman" w:cs="Times New Roman"/>
          <w:b/>
          <w:bCs/>
          <w:sz w:val="24"/>
          <w:szCs w:val="24"/>
          <w:lang w:val="en-US"/>
        </w:rPr>
        <w:t>, T. (2022).</w:t>
      </w:r>
      <w:r w:rsidRPr="0067584B">
        <w:rPr>
          <w:rFonts w:ascii="Times New Roman" w:eastAsia="Times New Roman" w:hAnsi="Times New Roman" w:cs="Times New Roman"/>
          <w:sz w:val="24"/>
          <w:szCs w:val="24"/>
          <w:lang w:val="en-US"/>
        </w:rPr>
        <w:br/>
        <w:t xml:space="preserve">Renewable energy integration in agricultural machinery. </w:t>
      </w:r>
      <w:r w:rsidRPr="0067584B">
        <w:rPr>
          <w:rFonts w:ascii="Times New Roman" w:eastAsia="Times New Roman" w:hAnsi="Times New Roman" w:cs="Times New Roman"/>
          <w:i/>
          <w:iCs/>
          <w:sz w:val="24"/>
          <w:szCs w:val="24"/>
          <w:lang w:val="en-US"/>
        </w:rPr>
        <w:t>African Journal of Sustainable Agriculture</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14</w:t>
      </w:r>
      <w:r w:rsidRPr="0067584B">
        <w:rPr>
          <w:rFonts w:ascii="Times New Roman" w:eastAsia="Times New Roman" w:hAnsi="Times New Roman" w:cs="Times New Roman"/>
          <w:sz w:val="24"/>
          <w:szCs w:val="24"/>
          <w:lang w:val="en-US"/>
        </w:rPr>
        <w:t>(1), 33–41.</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proofErr w:type="spellStart"/>
      <w:r w:rsidRPr="0067584B">
        <w:rPr>
          <w:rFonts w:ascii="Times New Roman" w:eastAsia="Times New Roman" w:hAnsi="Times New Roman" w:cs="Times New Roman"/>
          <w:b/>
          <w:bCs/>
          <w:sz w:val="24"/>
          <w:szCs w:val="24"/>
          <w:lang w:val="en-US"/>
        </w:rPr>
        <w:lastRenderedPageBreak/>
        <w:t>Ravindra</w:t>
      </w:r>
      <w:proofErr w:type="spellEnd"/>
      <w:r w:rsidRPr="0067584B">
        <w:rPr>
          <w:rFonts w:ascii="Times New Roman" w:eastAsia="Times New Roman" w:hAnsi="Times New Roman" w:cs="Times New Roman"/>
          <w:b/>
          <w:bCs/>
          <w:sz w:val="24"/>
          <w:szCs w:val="24"/>
          <w:lang w:val="en-US"/>
        </w:rPr>
        <w:t>, V., Sharma, R., &amp; Patel, A. (2020).</w:t>
      </w:r>
      <w:r w:rsidRPr="0067584B">
        <w:rPr>
          <w:rFonts w:ascii="Times New Roman" w:eastAsia="Times New Roman" w:hAnsi="Times New Roman" w:cs="Times New Roman"/>
          <w:sz w:val="24"/>
          <w:szCs w:val="24"/>
          <w:lang w:val="en-US"/>
        </w:rPr>
        <w:br/>
        <w:t xml:space="preserve">Advances in forage processing technology for livestock feeding. </w:t>
      </w:r>
      <w:r w:rsidRPr="0067584B">
        <w:rPr>
          <w:rFonts w:ascii="Times New Roman" w:eastAsia="Times New Roman" w:hAnsi="Times New Roman" w:cs="Times New Roman"/>
          <w:i/>
          <w:iCs/>
          <w:sz w:val="24"/>
          <w:szCs w:val="24"/>
          <w:lang w:val="en-US"/>
        </w:rPr>
        <w:t>Journal of Agricultural Mechanization</w:t>
      </w:r>
      <w:r w:rsidRPr="0067584B">
        <w:rPr>
          <w:rFonts w:ascii="Times New Roman" w:eastAsia="Times New Roman" w:hAnsi="Times New Roman" w:cs="Times New Roman"/>
          <w:sz w:val="24"/>
          <w:szCs w:val="24"/>
          <w:lang w:val="en-US"/>
        </w:rPr>
        <w:t xml:space="preserve">, </w:t>
      </w:r>
      <w:r w:rsidRPr="0067584B">
        <w:rPr>
          <w:rFonts w:ascii="Times New Roman" w:eastAsia="Times New Roman" w:hAnsi="Times New Roman" w:cs="Times New Roman"/>
          <w:i/>
          <w:iCs/>
          <w:sz w:val="24"/>
          <w:szCs w:val="24"/>
          <w:lang w:val="en-US"/>
        </w:rPr>
        <w:t>12</w:t>
      </w:r>
      <w:r w:rsidRPr="0067584B">
        <w:rPr>
          <w:rFonts w:ascii="Times New Roman" w:eastAsia="Times New Roman" w:hAnsi="Times New Roman" w:cs="Times New Roman"/>
          <w:sz w:val="24"/>
          <w:szCs w:val="24"/>
          <w:lang w:val="en-US"/>
        </w:rPr>
        <w:t>(3), 45–54.</w:t>
      </w:r>
    </w:p>
    <w:p w:rsidR="00D87DEE" w:rsidRPr="0067584B" w:rsidRDefault="00D87DEE" w:rsidP="00D87DEE">
      <w:pPr>
        <w:spacing w:before="100" w:beforeAutospacing="1" w:after="100" w:afterAutospacing="1" w:line="360" w:lineRule="auto"/>
        <w:rPr>
          <w:rFonts w:ascii="Times New Roman" w:eastAsia="Times New Roman" w:hAnsi="Times New Roman" w:cs="Times New Roman"/>
          <w:sz w:val="24"/>
          <w:szCs w:val="24"/>
          <w:lang w:val="en-US"/>
        </w:rPr>
      </w:pPr>
      <w:r w:rsidRPr="0067584B">
        <w:rPr>
          <w:rFonts w:ascii="Times New Roman" w:eastAsia="Times New Roman" w:hAnsi="Times New Roman" w:cs="Times New Roman"/>
          <w:b/>
          <w:bCs/>
          <w:sz w:val="24"/>
          <w:szCs w:val="24"/>
          <w:lang w:val="en-US"/>
        </w:rPr>
        <w:t>U.S. Food and Drug Administration (FDA). (2020)</w:t>
      </w:r>
      <w:proofErr w:type="gramStart"/>
      <w:r w:rsidRPr="0067584B">
        <w:rPr>
          <w:rFonts w:ascii="Times New Roman" w:eastAsia="Times New Roman" w:hAnsi="Times New Roman" w:cs="Times New Roman"/>
          <w:b/>
          <w:bCs/>
          <w:sz w:val="24"/>
          <w:szCs w:val="24"/>
          <w:lang w:val="en-US"/>
        </w:rPr>
        <w:t>.</w:t>
      </w:r>
      <w:proofErr w:type="gramEnd"/>
      <w:r w:rsidRPr="0067584B">
        <w:rPr>
          <w:rFonts w:ascii="Times New Roman" w:eastAsia="Times New Roman" w:hAnsi="Times New Roman" w:cs="Times New Roman"/>
          <w:sz w:val="24"/>
          <w:szCs w:val="24"/>
          <w:lang w:val="en-US"/>
        </w:rPr>
        <w:br/>
      </w:r>
      <w:r w:rsidRPr="0067584B">
        <w:rPr>
          <w:rFonts w:ascii="Times New Roman" w:eastAsia="Times New Roman" w:hAnsi="Times New Roman" w:cs="Times New Roman"/>
          <w:i/>
          <w:iCs/>
          <w:sz w:val="24"/>
          <w:szCs w:val="24"/>
          <w:lang w:val="en-US"/>
        </w:rPr>
        <w:t>Food contact substances notification for food safety</w:t>
      </w:r>
      <w:r w:rsidRPr="0067584B">
        <w:rPr>
          <w:rFonts w:ascii="Times New Roman" w:eastAsia="Times New Roman" w:hAnsi="Times New Roman" w:cs="Times New Roman"/>
          <w:sz w:val="24"/>
          <w:szCs w:val="24"/>
          <w:lang w:val="en-US"/>
        </w:rPr>
        <w:t>. U.S. Department of Health and Human Services.</w:t>
      </w:r>
      <w:r w:rsidRPr="0067584B">
        <w:rPr>
          <w:rFonts w:ascii="Times New Roman" w:eastAsia="Times New Roman" w:hAnsi="Times New Roman" w:cs="Times New Roman"/>
          <w:sz w:val="24"/>
          <w:szCs w:val="24"/>
          <w:lang w:val="en-US"/>
        </w:rPr>
        <w:br/>
        <w:t xml:space="preserve">Retrieved from </w:t>
      </w:r>
      <w:hyperlink r:id="rId18" w:history="1">
        <w:r w:rsidRPr="0067584B">
          <w:rPr>
            <w:rFonts w:ascii="Times New Roman" w:eastAsia="Times New Roman" w:hAnsi="Times New Roman" w:cs="Times New Roman"/>
            <w:sz w:val="24"/>
            <w:szCs w:val="24"/>
            <w:u w:val="single"/>
            <w:lang w:val="en-US"/>
          </w:rPr>
          <w:t>https://www.fda.gov/food/packaging-food-contact-substances</w:t>
        </w:r>
      </w:hyperlink>
    </w:p>
    <w:p w:rsidR="00C41C6E" w:rsidRPr="0067584B" w:rsidRDefault="00C41C6E" w:rsidP="00D87DEE">
      <w:pPr>
        <w:pStyle w:val="ListParagraph"/>
        <w:spacing w:before="100" w:beforeAutospacing="1" w:after="100" w:afterAutospacing="1" w:line="360" w:lineRule="auto"/>
        <w:ind w:left="405"/>
        <w:jc w:val="both"/>
        <w:rPr>
          <w:rFonts w:ascii="Times New Roman" w:hAnsi="Times New Roman" w:cs="Times New Roman"/>
          <w:sz w:val="24"/>
          <w:szCs w:val="24"/>
        </w:rPr>
      </w:pPr>
    </w:p>
    <w:sectPr w:rsidR="00C41C6E" w:rsidRPr="0067584B" w:rsidSect="00A03586">
      <w:footerReference w:type="default" r:id="rId19"/>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811" w:rsidRDefault="00C77811" w:rsidP="00A03586">
      <w:pPr>
        <w:spacing w:after="0" w:line="240" w:lineRule="auto"/>
      </w:pPr>
      <w:r>
        <w:separator/>
      </w:r>
    </w:p>
  </w:endnote>
  <w:endnote w:type="continuationSeparator" w:id="0">
    <w:p w:rsidR="00C77811" w:rsidRDefault="00C77811" w:rsidP="00A03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760080"/>
      <w:docPartObj>
        <w:docPartGallery w:val="Page Numbers (Bottom of Page)"/>
        <w:docPartUnique/>
      </w:docPartObj>
    </w:sdtPr>
    <w:sdtEndPr>
      <w:rPr>
        <w:noProof/>
      </w:rPr>
    </w:sdtEndPr>
    <w:sdtContent>
      <w:p w:rsidR="002C0DAC" w:rsidRDefault="002C0DAC">
        <w:pPr>
          <w:pStyle w:val="Footer"/>
          <w:jc w:val="center"/>
        </w:pPr>
        <w:r>
          <w:fldChar w:fldCharType="begin"/>
        </w:r>
        <w:r>
          <w:instrText xml:space="preserve"> PAGE   \* MERGEFORMAT </w:instrText>
        </w:r>
        <w:r>
          <w:fldChar w:fldCharType="separate"/>
        </w:r>
        <w:r w:rsidR="006B5024">
          <w:rPr>
            <w:noProof/>
          </w:rPr>
          <w:t>21</w:t>
        </w:r>
        <w:r>
          <w:rPr>
            <w:noProof/>
          </w:rPr>
          <w:fldChar w:fldCharType="end"/>
        </w:r>
      </w:p>
    </w:sdtContent>
  </w:sdt>
  <w:p w:rsidR="002C0DAC" w:rsidRDefault="002C0D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811" w:rsidRDefault="00C77811" w:rsidP="00A03586">
      <w:pPr>
        <w:spacing w:after="0" w:line="240" w:lineRule="auto"/>
      </w:pPr>
      <w:r>
        <w:separator/>
      </w:r>
    </w:p>
  </w:footnote>
  <w:footnote w:type="continuationSeparator" w:id="0">
    <w:p w:rsidR="00C77811" w:rsidRDefault="00C77811" w:rsidP="00A03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B4BEC"/>
    <w:multiLevelType w:val="hybridMultilevel"/>
    <w:tmpl w:val="C0E2495E"/>
    <w:lvl w:ilvl="0" w:tplc="1E94982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70395"/>
    <w:multiLevelType w:val="hybridMultilevel"/>
    <w:tmpl w:val="1302B9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E5671"/>
    <w:multiLevelType w:val="hybridMultilevel"/>
    <w:tmpl w:val="D92638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520D54"/>
    <w:multiLevelType w:val="hybridMultilevel"/>
    <w:tmpl w:val="D2246906"/>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17A305DB"/>
    <w:multiLevelType w:val="hybridMultilevel"/>
    <w:tmpl w:val="B2F03AB4"/>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CBB0BBA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C88E7CB2">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583B2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0E6489C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CCF20184">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0223D36">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C0CCE3F0">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D5C9B22">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5">
    <w:nsid w:val="19E17513"/>
    <w:multiLevelType w:val="multilevel"/>
    <w:tmpl w:val="6706D5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C5E88"/>
    <w:multiLevelType w:val="hybridMultilevel"/>
    <w:tmpl w:val="96A0F4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B82007"/>
    <w:multiLevelType w:val="hybridMultilevel"/>
    <w:tmpl w:val="E6F013D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5758"/>
    <w:multiLevelType w:val="multilevel"/>
    <w:tmpl w:val="F8FA4B2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74CF1"/>
    <w:multiLevelType w:val="multilevel"/>
    <w:tmpl w:val="1F1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1D55DA"/>
    <w:multiLevelType w:val="hybridMultilevel"/>
    <w:tmpl w:val="BBD43BC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774A61"/>
    <w:multiLevelType w:val="hybridMultilevel"/>
    <w:tmpl w:val="3A5E7E4A"/>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35F65"/>
    <w:multiLevelType w:val="multilevel"/>
    <w:tmpl w:val="CD76A43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C6BE7"/>
    <w:multiLevelType w:val="hybridMultilevel"/>
    <w:tmpl w:val="8ADA3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76C9A"/>
    <w:multiLevelType w:val="hybridMultilevel"/>
    <w:tmpl w:val="4E2E9B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077B2A"/>
    <w:multiLevelType w:val="hybridMultilevel"/>
    <w:tmpl w:val="621AFBCC"/>
    <w:lvl w:ilvl="0" w:tplc="F79E11D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E1044A"/>
    <w:multiLevelType w:val="multilevel"/>
    <w:tmpl w:val="1896B8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29431A"/>
    <w:multiLevelType w:val="hybridMultilevel"/>
    <w:tmpl w:val="E1F86EE6"/>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18">
    <w:nsid w:val="4388073B"/>
    <w:multiLevelType w:val="hybridMultilevel"/>
    <w:tmpl w:val="AA18D970"/>
    <w:lvl w:ilvl="0" w:tplc="ACE695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7A6E28"/>
    <w:multiLevelType w:val="multilevel"/>
    <w:tmpl w:val="9E24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D40CB"/>
    <w:multiLevelType w:val="hybridMultilevel"/>
    <w:tmpl w:val="C9F4274E"/>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FF063A5C">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63FACE5E">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9594E96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0881D0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1DB037AC">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28FC9018">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7A741EE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156892D0">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21">
    <w:nsid w:val="46F45063"/>
    <w:multiLevelType w:val="multilevel"/>
    <w:tmpl w:val="066EF64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571299"/>
    <w:multiLevelType w:val="hybridMultilevel"/>
    <w:tmpl w:val="5296A55E"/>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236AB8"/>
    <w:multiLevelType w:val="multilevel"/>
    <w:tmpl w:val="CCAE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AB331C"/>
    <w:multiLevelType w:val="hybridMultilevel"/>
    <w:tmpl w:val="C7F6C4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303C82"/>
    <w:multiLevelType w:val="multilevel"/>
    <w:tmpl w:val="4B8E02CE"/>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5056B3"/>
    <w:multiLevelType w:val="hybridMultilevel"/>
    <w:tmpl w:val="FFEA5B46"/>
    <w:lvl w:ilvl="0" w:tplc="E5A22CFE">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DC5E0C"/>
    <w:multiLevelType w:val="multilevel"/>
    <w:tmpl w:val="332695D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7E71F7"/>
    <w:multiLevelType w:val="multilevel"/>
    <w:tmpl w:val="68D04B3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835ECF"/>
    <w:multiLevelType w:val="hybridMultilevel"/>
    <w:tmpl w:val="A97A464E"/>
    <w:lvl w:ilvl="0" w:tplc="E13AE86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7E6D55"/>
    <w:multiLevelType w:val="multilevel"/>
    <w:tmpl w:val="7A5CB79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0533D"/>
    <w:multiLevelType w:val="hybridMultilevel"/>
    <w:tmpl w:val="260A90E8"/>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939096F2">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0C61E9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8C484E28">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A38E15D8">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65AE5E4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6B10C6B0">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D8F6DA0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338E447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32">
    <w:nsid w:val="5FE7722E"/>
    <w:multiLevelType w:val="hybridMultilevel"/>
    <w:tmpl w:val="3340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FE6BC4"/>
    <w:multiLevelType w:val="multilevel"/>
    <w:tmpl w:val="A38C99D4"/>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323516"/>
    <w:multiLevelType w:val="multilevel"/>
    <w:tmpl w:val="3A0C30AA"/>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AA757D"/>
    <w:multiLevelType w:val="multilevel"/>
    <w:tmpl w:val="3A94ADDC"/>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22910C9"/>
    <w:multiLevelType w:val="multilevel"/>
    <w:tmpl w:val="3D543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03449D"/>
    <w:multiLevelType w:val="hybridMultilevel"/>
    <w:tmpl w:val="93BE77A6"/>
    <w:lvl w:ilvl="0" w:tplc="917A9A6C">
      <w:start w:val="1"/>
      <w:numFmt w:val="lowerRoman"/>
      <w:lvlText w:val="%1."/>
      <w:lvlJc w:val="left"/>
      <w:pPr>
        <w:ind w:left="405"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2C5F0B"/>
    <w:multiLevelType w:val="hybridMultilevel"/>
    <w:tmpl w:val="D00E66BA"/>
    <w:lvl w:ilvl="0" w:tplc="66F42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84B5A18"/>
    <w:multiLevelType w:val="multilevel"/>
    <w:tmpl w:val="6422FF28"/>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335449"/>
    <w:multiLevelType w:val="hybridMultilevel"/>
    <w:tmpl w:val="6256F7C2"/>
    <w:lvl w:ilvl="0" w:tplc="917A9A6C">
      <w:start w:val="1"/>
      <w:numFmt w:val="lowerRoman"/>
      <w:lvlText w:val="%1."/>
      <w:lvlJc w:val="left"/>
      <w:pPr>
        <w:ind w:left="420"/>
      </w:pPr>
      <w:rPr>
        <w:rFonts w:ascii="Times New Roman" w:eastAsiaTheme="minorEastAsia" w:hAnsi="Times New Roman" w:cs="Times New Roman"/>
        <w:b w:val="0"/>
        <w:i w:val="0"/>
        <w:strike w:val="0"/>
        <w:dstrike w:val="0"/>
        <w:color w:val="000000"/>
        <w:sz w:val="26"/>
        <w:u w:val="none" w:color="000000"/>
        <w:bdr w:val="none" w:sz="0" w:space="0" w:color="auto"/>
        <w:shd w:val="clear" w:color="auto" w:fill="auto"/>
        <w:vertAlign w:val="baseline"/>
      </w:rPr>
    </w:lvl>
    <w:lvl w:ilvl="1" w:tplc="0512C19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58E6F2FC">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3634E082">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6B3EA42A">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4C527972">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7A86FDBE">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FB300DF2">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54220C6E">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1">
    <w:nsid w:val="6CE00A47"/>
    <w:multiLevelType w:val="multilevel"/>
    <w:tmpl w:val="EB96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1C2440"/>
    <w:multiLevelType w:val="multilevel"/>
    <w:tmpl w:val="70BE9BF2"/>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6A2B68"/>
    <w:multiLevelType w:val="hybridMultilevel"/>
    <w:tmpl w:val="01C403A4"/>
    <w:lvl w:ilvl="0" w:tplc="0409000F">
      <w:start w:val="1"/>
      <w:numFmt w:val="decimal"/>
      <w:lvlText w:val="%1."/>
      <w:lvlJc w:val="left"/>
      <w:pPr>
        <w:ind w:left="420"/>
      </w:pPr>
      <w:rPr>
        <w:b w:val="0"/>
        <w:i w:val="0"/>
        <w:strike w:val="0"/>
        <w:dstrike w:val="0"/>
        <w:color w:val="000000"/>
        <w:sz w:val="26"/>
        <w:u w:val="none" w:color="000000"/>
        <w:bdr w:val="none" w:sz="0" w:space="0" w:color="auto"/>
        <w:shd w:val="clear" w:color="auto" w:fill="auto"/>
        <w:vertAlign w:val="baseline"/>
      </w:rPr>
    </w:lvl>
    <w:lvl w:ilvl="1" w:tplc="4A5AD46E">
      <w:start w:val="1"/>
      <w:numFmt w:val="bullet"/>
      <w:lvlText w:val="o"/>
      <w:lvlJc w:val="left"/>
      <w:pPr>
        <w:ind w:left="10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3F282E6A">
      <w:start w:val="1"/>
      <w:numFmt w:val="bullet"/>
      <w:lvlText w:val="▪"/>
      <w:lvlJc w:val="left"/>
      <w:pPr>
        <w:ind w:left="18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1838887E">
      <w:start w:val="1"/>
      <w:numFmt w:val="bullet"/>
      <w:lvlText w:val="•"/>
      <w:lvlJc w:val="left"/>
      <w:pPr>
        <w:ind w:left="25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EEA8340C">
      <w:start w:val="1"/>
      <w:numFmt w:val="bullet"/>
      <w:lvlText w:val="o"/>
      <w:lvlJc w:val="left"/>
      <w:pPr>
        <w:ind w:left="32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393E6326">
      <w:start w:val="1"/>
      <w:numFmt w:val="bullet"/>
      <w:lvlText w:val="▪"/>
      <w:lvlJc w:val="left"/>
      <w:pPr>
        <w:ind w:left="39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1406805C">
      <w:start w:val="1"/>
      <w:numFmt w:val="bullet"/>
      <w:lvlText w:val="•"/>
      <w:lvlJc w:val="left"/>
      <w:pPr>
        <w:ind w:left="46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702DED4">
      <w:start w:val="1"/>
      <w:numFmt w:val="bullet"/>
      <w:lvlText w:val="o"/>
      <w:lvlJc w:val="left"/>
      <w:pPr>
        <w:ind w:left="54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2A3224E8">
      <w:start w:val="1"/>
      <w:numFmt w:val="bullet"/>
      <w:lvlText w:val="▪"/>
      <w:lvlJc w:val="left"/>
      <w:pPr>
        <w:ind w:left="61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abstractNum w:abstractNumId="44">
    <w:nsid w:val="729E5705"/>
    <w:multiLevelType w:val="hybridMultilevel"/>
    <w:tmpl w:val="4FCEE2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F67A31"/>
    <w:multiLevelType w:val="hybridMultilevel"/>
    <w:tmpl w:val="FBC07EFC"/>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7B5AFD"/>
    <w:multiLevelType w:val="multilevel"/>
    <w:tmpl w:val="B6AC776C"/>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372126"/>
    <w:multiLevelType w:val="multilevel"/>
    <w:tmpl w:val="A5427FC0"/>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E1F9E"/>
    <w:multiLevelType w:val="hybridMultilevel"/>
    <w:tmpl w:val="59C67898"/>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7F0B85"/>
    <w:multiLevelType w:val="hybridMultilevel"/>
    <w:tmpl w:val="20522F00"/>
    <w:lvl w:ilvl="0" w:tplc="B07C3A2A">
      <w:numFmt w:val="bullet"/>
      <w:lvlText w:val=""/>
      <w:lvlJc w:val="left"/>
      <w:pPr>
        <w:ind w:left="405"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37"/>
  </w:num>
  <w:num w:numId="4">
    <w:abstractNumId w:val="45"/>
  </w:num>
  <w:num w:numId="5">
    <w:abstractNumId w:val="49"/>
  </w:num>
  <w:num w:numId="6">
    <w:abstractNumId w:val="11"/>
  </w:num>
  <w:num w:numId="7">
    <w:abstractNumId w:val="10"/>
  </w:num>
  <w:num w:numId="8">
    <w:abstractNumId w:val="48"/>
  </w:num>
  <w:num w:numId="9">
    <w:abstractNumId w:val="26"/>
  </w:num>
  <w:num w:numId="10">
    <w:abstractNumId w:val="22"/>
  </w:num>
  <w:num w:numId="11">
    <w:abstractNumId w:val="7"/>
  </w:num>
  <w:num w:numId="12">
    <w:abstractNumId w:val="2"/>
  </w:num>
  <w:num w:numId="13">
    <w:abstractNumId w:val="24"/>
  </w:num>
  <w:num w:numId="14">
    <w:abstractNumId w:val="38"/>
  </w:num>
  <w:num w:numId="15">
    <w:abstractNumId w:val="36"/>
  </w:num>
  <w:num w:numId="16">
    <w:abstractNumId w:val="34"/>
  </w:num>
  <w:num w:numId="17">
    <w:abstractNumId w:val="46"/>
  </w:num>
  <w:num w:numId="18">
    <w:abstractNumId w:val="16"/>
  </w:num>
  <w:num w:numId="19">
    <w:abstractNumId w:val="47"/>
  </w:num>
  <w:num w:numId="20">
    <w:abstractNumId w:val="30"/>
  </w:num>
  <w:num w:numId="21">
    <w:abstractNumId w:val="27"/>
  </w:num>
  <w:num w:numId="22">
    <w:abstractNumId w:val="12"/>
  </w:num>
  <w:num w:numId="23">
    <w:abstractNumId w:val="8"/>
  </w:num>
  <w:num w:numId="24">
    <w:abstractNumId w:val="33"/>
  </w:num>
  <w:num w:numId="25">
    <w:abstractNumId w:val="39"/>
  </w:num>
  <w:num w:numId="26">
    <w:abstractNumId w:val="5"/>
  </w:num>
  <w:num w:numId="27">
    <w:abstractNumId w:val="28"/>
  </w:num>
  <w:num w:numId="28">
    <w:abstractNumId w:val="21"/>
  </w:num>
  <w:num w:numId="29">
    <w:abstractNumId w:val="25"/>
  </w:num>
  <w:num w:numId="30">
    <w:abstractNumId w:val="15"/>
  </w:num>
  <w:num w:numId="31">
    <w:abstractNumId w:val="29"/>
  </w:num>
  <w:num w:numId="32">
    <w:abstractNumId w:val="0"/>
  </w:num>
  <w:num w:numId="33">
    <w:abstractNumId w:val="18"/>
  </w:num>
  <w:num w:numId="34">
    <w:abstractNumId w:val="35"/>
  </w:num>
  <w:num w:numId="35">
    <w:abstractNumId w:val="43"/>
  </w:num>
  <w:num w:numId="36">
    <w:abstractNumId w:val="40"/>
  </w:num>
  <w:num w:numId="37">
    <w:abstractNumId w:val="20"/>
  </w:num>
  <w:num w:numId="38">
    <w:abstractNumId w:val="4"/>
  </w:num>
  <w:num w:numId="39">
    <w:abstractNumId w:val="17"/>
  </w:num>
  <w:num w:numId="40">
    <w:abstractNumId w:val="31"/>
  </w:num>
  <w:num w:numId="41">
    <w:abstractNumId w:val="42"/>
  </w:num>
  <w:num w:numId="42">
    <w:abstractNumId w:val="6"/>
  </w:num>
  <w:num w:numId="43">
    <w:abstractNumId w:val="44"/>
  </w:num>
  <w:num w:numId="44">
    <w:abstractNumId w:val="14"/>
  </w:num>
  <w:num w:numId="45">
    <w:abstractNumId w:val="1"/>
  </w:num>
  <w:num w:numId="46">
    <w:abstractNumId w:val="13"/>
  </w:num>
  <w:num w:numId="47">
    <w:abstractNumId w:val="9"/>
  </w:num>
  <w:num w:numId="48">
    <w:abstractNumId w:val="23"/>
  </w:num>
  <w:num w:numId="49">
    <w:abstractNumId w:val="19"/>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C6E"/>
    <w:rsid w:val="00126D70"/>
    <w:rsid w:val="001956F4"/>
    <w:rsid w:val="001B4F33"/>
    <w:rsid w:val="00247889"/>
    <w:rsid w:val="00292591"/>
    <w:rsid w:val="002C0DAC"/>
    <w:rsid w:val="002D66B7"/>
    <w:rsid w:val="00301324"/>
    <w:rsid w:val="00303E74"/>
    <w:rsid w:val="00373CDB"/>
    <w:rsid w:val="003D6D6A"/>
    <w:rsid w:val="003E7EA4"/>
    <w:rsid w:val="00411579"/>
    <w:rsid w:val="004F0A2C"/>
    <w:rsid w:val="006576A1"/>
    <w:rsid w:val="006674BF"/>
    <w:rsid w:val="0067584B"/>
    <w:rsid w:val="006B5024"/>
    <w:rsid w:val="006E1565"/>
    <w:rsid w:val="00716A3C"/>
    <w:rsid w:val="007416DF"/>
    <w:rsid w:val="00783DB3"/>
    <w:rsid w:val="007A69A5"/>
    <w:rsid w:val="007D4700"/>
    <w:rsid w:val="007E5727"/>
    <w:rsid w:val="00867701"/>
    <w:rsid w:val="009027A3"/>
    <w:rsid w:val="00902B21"/>
    <w:rsid w:val="00916E03"/>
    <w:rsid w:val="0098055E"/>
    <w:rsid w:val="009953DB"/>
    <w:rsid w:val="00A03586"/>
    <w:rsid w:val="00AC260A"/>
    <w:rsid w:val="00AC7998"/>
    <w:rsid w:val="00AF1E51"/>
    <w:rsid w:val="00B170EB"/>
    <w:rsid w:val="00B546D8"/>
    <w:rsid w:val="00B74DEC"/>
    <w:rsid w:val="00BB0073"/>
    <w:rsid w:val="00BD5221"/>
    <w:rsid w:val="00BE4425"/>
    <w:rsid w:val="00C26A3A"/>
    <w:rsid w:val="00C41C6E"/>
    <w:rsid w:val="00C430A3"/>
    <w:rsid w:val="00C71D88"/>
    <w:rsid w:val="00C74C0C"/>
    <w:rsid w:val="00C77811"/>
    <w:rsid w:val="00C90E4E"/>
    <w:rsid w:val="00C97D3E"/>
    <w:rsid w:val="00CD44CD"/>
    <w:rsid w:val="00D428F3"/>
    <w:rsid w:val="00D87DEE"/>
    <w:rsid w:val="00D964AC"/>
    <w:rsid w:val="00DB53B3"/>
    <w:rsid w:val="00DD1B6B"/>
    <w:rsid w:val="00E236BA"/>
    <w:rsid w:val="00EB7EDC"/>
    <w:rsid w:val="00ED1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6835CF-F075-744E-9A98-9F223B1E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E7E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E7E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F0A2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3C8"/>
    <w:pPr>
      <w:ind w:left="720"/>
      <w:contextualSpacing/>
    </w:pPr>
  </w:style>
  <w:style w:type="table" w:styleId="TableGrid">
    <w:name w:val="Table Grid"/>
    <w:basedOn w:val="TableNormal"/>
    <w:uiPriority w:val="39"/>
    <w:rsid w:val="00B17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5">
    <w:name w:val="Plain Table 5"/>
    <w:basedOn w:val="TableNormal"/>
    <w:uiPriority w:val="45"/>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236B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4F0A2C"/>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F0A2C"/>
    <w:rPr>
      <w:b/>
      <w:bCs/>
    </w:rPr>
  </w:style>
  <w:style w:type="paragraph" w:styleId="NormalWeb">
    <w:name w:val="Normal (Web)"/>
    <w:basedOn w:val="Normal"/>
    <w:uiPriority w:val="99"/>
    <w:unhideWhenUsed/>
    <w:rsid w:val="00D87DE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87DEE"/>
    <w:rPr>
      <w:i/>
      <w:iCs/>
    </w:rPr>
  </w:style>
  <w:style w:type="character" w:styleId="Hyperlink">
    <w:name w:val="Hyperlink"/>
    <w:basedOn w:val="DefaultParagraphFont"/>
    <w:uiPriority w:val="99"/>
    <w:semiHidden/>
    <w:unhideWhenUsed/>
    <w:rsid w:val="00D87DEE"/>
    <w:rPr>
      <w:color w:val="0000FF"/>
      <w:u w:val="single"/>
    </w:rPr>
  </w:style>
  <w:style w:type="character" w:customStyle="1" w:styleId="Heading1Char">
    <w:name w:val="Heading 1 Char"/>
    <w:basedOn w:val="DefaultParagraphFont"/>
    <w:link w:val="Heading1"/>
    <w:uiPriority w:val="9"/>
    <w:rsid w:val="003E7EA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E7EA4"/>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035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3586"/>
  </w:style>
  <w:style w:type="paragraph" w:styleId="Footer">
    <w:name w:val="footer"/>
    <w:basedOn w:val="Normal"/>
    <w:link w:val="FooterChar"/>
    <w:uiPriority w:val="99"/>
    <w:unhideWhenUsed/>
    <w:rsid w:val="00A035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3586"/>
  </w:style>
  <w:style w:type="paragraph" w:styleId="BalloonText">
    <w:name w:val="Balloon Text"/>
    <w:basedOn w:val="Normal"/>
    <w:link w:val="BalloonTextChar"/>
    <w:uiPriority w:val="99"/>
    <w:semiHidden/>
    <w:unhideWhenUsed/>
    <w:rsid w:val="00A03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586"/>
    <w:rPr>
      <w:rFonts w:ascii="Segoe UI" w:hAnsi="Segoe UI" w:cs="Segoe UI"/>
      <w:sz w:val="18"/>
      <w:szCs w:val="18"/>
    </w:rPr>
  </w:style>
  <w:style w:type="character" w:customStyle="1" w:styleId="nova-legacy-v-person-inline-itemfullname">
    <w:name w:val="nova-legacy-v-person-inline-item__fullname"/>
    <w:basedOn w:val="DefaultParagraphFont"/>
    <w:rsid w:val="00C97D3E"/>
  </w:style>
  <w:style w:type="character" w:customStyle="1" w:styleId="katex-mathml">
    <w:name w:val="katex-mathml"/>
    <w:basedOn w:val="DefaultParagraphFont"/>
    <w:rsid w:val="00C74C0C"/>
  </w:style>
  <w:style w:type="character" w:customStyle="1" w:styleId="mord">
    <w:name w:val="mord"/>
    <w:basedOn w:val="DefaultParagraphFont"/>
    <w:rsid w:val="00C74C0C"/>
  </w:style>
  <w:style w:type="character" w:customStyle="1" w:styleId="mopen">
    <w:name w:val="mopen"/>
    <w:basedOn w:val="DefaultParagraphFont"/>
    <w:rsid w:val="00C74C0C"/>
  </w:style>
  <w:style w:type="character" w:customStyle="1" w:styleId="mclose">
    <w:name w:val="mclose"/>
    <w:basedOn w:val="DefaultParagraphFont"/>
    <w:rsid w:val="00C74C0C"/>
  </w:style>
  <w:style w:type="character" w:customStyle="1" w:styleId="vlist-s">
    <w:name w:val="vlist-s"/>
    <w:basedOn w:val="DefaultParagraphFont"/>
    <w:rsid w:val="00C74C0C"/>
  </w:style>
  <w:style w:type="character" w:customStyle="1" w:styleId="mrel">
    <w:name w:val="mrel"/>
    <w:basedOn w:val="DefaultParagraphFont"/>
    <w:rsid w:val="00C74C0C"/>
  </w:style>
  <w:style w:type="character" w:customStyle="1" w:styleId="mpunct">
    <w:name w:val="mpunct"/>
    <w:basedOn w:val="DefaultParagraphFont"/>
    <w:rsid w:val="00C74C0C"/>
  </w:style>
  <w:style w:type="character" w:customStyle="1" w:styleId="mbin">
    <w:name w:val="mbin"/>
    <w:basedOn w:val="DefaultParagraphFont"/>
    <w:rsid w:val="00C74C0C"/>
  </w:style>
  <w:style w:type="paragraph" w:styleId="NoSpacing">
    <w:name w:val="No Spacing"/>
    <w:uiPriority w:val="1"/>
    <w:qFormat/>
    <w:rsid w:val="00AC26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4014">
      <w:bodyDiv w:val="1"/>
      <w:marLeft w:val="0"/>
      <w:marRight w:val="0"/>
      <w:marTop w:val="0"/>
      <w:marBottom w:val="0"/>
      <w:divBdr>
        <w:top w:val="none" w:sz="0" w:space="0" w:color="auto"/>
        <w:left w:val="none" w:sz="0" w:space="0" w:color="auto"/>
        <w:bottom w:val="none" w:sz="0" w:space="0" w:color="auto"/>
        <w:right w:val="none" w:sz="0" w:space="0" w:color="auto"/>
      </w:divBdr>
    </w:div>
    <w:div w:id="339894383">
      <w:bodyDiv w:val="1"/>
      <w:marLeft w:val="0"/>
      <w:marRight w:val="0"/>
      <w:marTop w:val="0"/>
      <w:marBottom w:val="0"/>
      <w:divBdr>
        <w:top w:val="none" w:sz="0" w:space="0" w:color="auto"/>
        <w:left w:val="none" w:sz="0" w:space="0" w:color="auto"/>
        <w:bottom w:val="none" w:sz="0" w:space="0" w:color="auto"/>
        <w:right w:val="none" w:sz="0" w:space="0" w:color="auto"/>
      </w:divBdr>
    </w:div>
    <w:div w:id="626552142">
      <w:bodyDiv w:val="1"/>
      <w:marLeft w:val="0"/>
      <w:marRight w:val="0"/>
      <w:marTop w:val="0"/>
      <w:marBottom w:val="0"/>
      <w:divBdr>
        <w:top w:val="none" w:sz="0" w:space="0" w:color="auto"/>
        <w:left w:val="none" w:sz="0" w:space="0" w:color="auto"/>
        <w:bottom w:val="none" w:sz="0" w:space="0" w:color="auto"/>
        <w:right w:val="none" w:sz="0" w:space="0" w:color="auto"/>
      </w:divBdr>
    </w:div>
    <w:div w:id="748116902">
      <w:bodyDiv w:val="1"/>
      <w:marLeft w:val="0"/>
      <w:marRight w:val="0"/>
      <w:marTop w:val="0"/>
      <w:marBottom w:val="0"/>
      <w:divBdr>
        <w:top w:val="none" w:sz="0" w:space="0" w:color="auto"/>
        <w:left w:val="none" w:sz="0" w:space="0" w:color="auto"/>
        <w:bottom w:val="none" w:sz="0" w:space="0" w:color="auto"/>
        <w:right w:val="none" w:sz="0" w:space="0" w:color="auto"/>
      </w:divBdr>
    </w:div>
    <w:div w:id="810562854">
      <w:bodyDiv w:val="1"/>
      <w:marLeft w:val="0"/>
      <w:marRight w:val="0"/>
      <w:marTop w:val="0"/>
      <w:marBottom w:val="0"/>
      <w:divBdr>
        <w:top w:val="none" w:sz="0" w:space="0" w:color="auto"/>
        <w:left w:val="none" w:sz="0" w:space="0" w:color="auto"/>
        <w:bottom w:val="none" w:sz="0" w:space="0" w:color="auto"/>
        <w:right w:val="none" w:sz="0" w:space="0" w:color="auto"/>
      </w:divBdr>
    </w:div>
    <w:div w:id="1011107496">
      <w:bodyDiv w:val="1"/>
      <w:marLeft w:val="0"/>
      <w:marRight w:val="0"/>
      <w:marTop w:val="0"/>
      <w:marBottom w:val="0"/>
      <w:divBdr>
        <w:top w:val="none" w:sz="0" w:space="0" w:color="auto"/>
        <w:left w:val="none" w:sz="0" w:space="0" w:color="auto"/>
        <w:bottom w:val="none" w:sz="0" w:space="0" w:color="auto"/>
        <w:right w:val="none" w:sz="0" w:space="0" w:color="auto"/>
      </w:divBdr>
    </w:div>
    <w:div w:id="1100681964">
      <w:bodyDiv w:val="1"/>
      <w:marLeft w:val="0"/>
      <w:marRight w:val="0"/>
      <w:marTop w:val="0"/>
      <w:marBottom w:val="0"/>
      <w:divBdr>
        <w:top w:val="none" w:sz="0" w:space="0" w:color="auto"/>
        <w:left w:val="none" w:sz="0" w:space="0" w:color="auto"/>
        <w:bottom w:val="none" w:sz="0" w:space="0" w:color="auto"/>
        <w:right w:val="none" w:sz="0" w:space="0" w:color="auto"/>
      </w:divBdr>
    </w:div>
    <w:div w:id="1262452322">
      <w:bodyDiv w:val="1"/>
      <w:marLeft w:val="0"/>
      <w:marRight w:val="0"/>
      <w:marTop w:val="0"/>
      <w:marBottom w:val="0"/>
      <w:divBdr>
        <w:top w:val="none" w:sz="0" w:space="0" w:color="auto"/>
        <w:left w:val="none" w:sz="0" w:space="0" w:color="auto"/>
        <w:bottom w:val="none" w:sz="0" w:space="0" w:color="auto"/>
        <w:right w:val="none" w:sz="0" w:space="0" w:color="auto"/>
      </w:divBdr>
      <w:divsChild>
        <w:div w:id="1530217575">
          <w:marLeft w:val="0"/>
          <w:marRight w:val="0"/>
          <w:marTop w:val="0"/>
          <w:marBottom w:val="0"/>
          <w:divBdr>
            <w:top w:val="none" w:sz="0" w:space="0" w:color="auto"/>
            <w:left w:val="none" w:sz="0" w:space="0" w:color="auto"/>
            <w:bottom w:val="none" w:sz="0" w:space="0" w:color="auto"/>
            <w:right w:val="none" w:sz="0" w:space="0" w:color="auto"/>
          </w:divBdr>
          <w:divsChild>
            <w:div w:id="3738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681">
      <w:bodyDiv w:val="1"/>
      <w:marLeft w:val="0"/>
      <w:marRight w:val="0"/>
      <w:marTop w:val="0"/>
      <w:marBottom w:val="0"/>
      <w:divBdr>
        <w:top w:val="none" w:sz="0" w:space="0" w:color="auto"/>
        <w:left w:val="none" w:sz="0" w:space="0" w:color="auto"/>
        <w:bottom w:val="none" w:sz="0" w:space="0" w:color="auto"/>
        <w:right w:val="none" w:sz="0" w:space="0" w:color="auto"/>
      </w:divBdr>
    </w:div>
    <w:div w:id="1434134214">
      <w:bodyDiv w:val="1"/>
      <w:marLeft w:val="0"/>
      <w:marRight w:val="0"/>
      <w:marTop w:val="0"/>
      <w:marBottom w:val="0"/>
      <w:divBdr>
        <w:top w:val="none" w:sz="0" w:space="0" w:color="auto"/>
        <w:left w:val="none" w:sz="0" w:space="0" w:color="auto"/>
        <w:bottom w:val="none" w:sz="0" w:space="0" w:color="auto"/>
        <w:right w:val="none" w:sz="0" w:space="0" w:color="auto"/>
      </w:divBdr>
    </w:div>
    <w:div w:id="1537543396">
      <w:bodyDiv w:val="1"/>
      <w:marLeft w:val="0"/>
      <w:marRight w:val="0"/>
      <w:marTop w:val="0"/>
      <w:marBottom w:val="0"/>
      <w:divBdr>
        <w:top w:val="none" w:sz="0" w:space="0" w:color="auto"/>
        <w:left w:val="none" w:sz="0" w:space="0" w:color="auto"/>
        <w:bottom w:val="none" w:sz="0" w:space="0" w:color="auto"/>
        <w:right w:val="none" w:sz="0" w:space="0" w:color="auto"/>
      </w:divBdr>
    </w:div>
    <w:div w:id="1687629362">
      <w:bodyDiv w:val="1"/>
      <w:marLeft w:val="0"/>
      <w:marRight w:val="0"/>
      <w:marTop w:val="0"/>
      <w:marBottom w:val="0"/>
      <w:divBdr>
        <w:top w:val="none" w:sz="0" w:space="0" w:color="auto"/>
        <w:left w:val="none" w:sz="0" w:space="0" w:color="auto"/>
        <w:bottom w:val="none" w:sz="0" w:space="0" w:color="auto"/>
        <w:right w:val="none" w:sz="0" w:space="0" w:color="auto"/>
      </w:divBdr>
    </w:div>
    <w:div w:id="17854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fda.gov/food/packaging-food-contact-substanc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10.3168/jds.2016-12087" TargetMode="External"/><Relationship Id="rId2" Type="http://schemas.openxmlformats.org/officeDocument/2006/relationships/styles" Target="styles.xml"/><Relationship Id="rId16" Type="http://schemas.openxmlformats.org/officeDocument/2006/relationships/hyperlink" Target="https://www.fao.org/3/i6204e/i6204e.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researchgate.net/profile/Mahesh-Jadhav-19?_tp=eyJjb250ZXh0Ijp7ImZpcnN0UGFnZSI6Il9kaXJlY3QiLCJwYWdlIjoiX2RpcmVjdCJ9fQ" TargetMode="External"/><Relationship Id="rId14" Type="http://schemas.openxmlformats.org/officeDocument/2006/relationships/hyperlink" Target="https://www.researchgate.net/profile/Af-Toledo?_tp=eyJjb250ZXh0Ijp7ImZpcnN0UGFnZSI6Il9kaXJlY3QiLCJwYWdlIjoicHVibGljYXRpb24ifX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5121</Words>
  <Characters>29191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Oluwasheyi Daramola</dc:creator>
  <cp:keywords/>
  <dc:description/>
  <cp:lastModifiedBy>GV</cp:lastModifiedBy>
  <cp:revision>4</cp:revision>
  <cp:lastPrinted>2025-09-11T09:11:00Z</cp:lastPrinted>
  <dcterms:created xsi:type="dcterms:W3CDTF">2025-12-03T13:54:00Z</dcterms:created>
  <dcterms:modified xsi:type="dcterms:W3CDTF">2025-12-03T14:04:00Z</dcterms:modified>
</cp:coreProperties>
</file>