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180" w:rsidRPr="00C72180" w:rsidRDefault="00C72180" w:rsidP="00C72180">
      <w:pPr>
        <w:spacing w:line="360" w:lineRule="auto"/>
        <w:ind w:left="90" w:right="-270"/>
        <w:jc w:val="center"/>
        <w:rPr>
          <w:rFonts w:ascii="Times New Roman" w:hAnsi="Times New Roman" w:cs="Times New Roman"/>
          <w:b/>
          <w:sz w:val="32"/>
          <w:szCs w:val="24"/>
        </w:rPr>
      </w:pPr>
      <w:r w:rsidRPr="00C72180">
        <w:rPr>
          <w:rFonts w:ascii="Arial Black" w:hAnsi="Arial Black" w:cs="Aharoni"/>
          <w:b/>
          <w:sz w:val="30"/>
          <w:szCs w:val="24"/>
        </w:rPr>
        <w:t>CONTRIBUTION OF RADIO TO THE PROMOTION OF ENVIRONMENTAL SANITATION IN ILORIN METROPOLIS</w:t>
      </w:r>
    </w:p>
    <w:p w:rsidR="00C72180" w:rsidRPr="00D70593" w:rsidRDefault="00C72180" w:rsidP="00C72180">
      <w:pPr>
        <w:spacing w:line="480" w:lineRule="auto"/>
        <w:ind w:left="90" w:right="-270"/>
        <w:jc w:val="center"/>
        <w:rPr>
          <w:b/>
          <w:sz w:val="24"/>
          <w:szCs w:val="24"/>
        </w:rPr>
      </w:pP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C72180" w:rsidRPr="00D70593" w:rsidRDefault="00C72180" w:rsidP="00C72180">
      <w:pPr>
        <w:spacing w:before="30" w:after="30"/>
        <w:ind w:right="-27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1C3F4C15" wp14:editId="435675A1">
                <wp:simplePos x="0" y="0"/>
                <wp:positionH relativeFrom="column">
                  <wp:posOffset>2085975</wp:posOffset>
                </wp:positionH>
                <wp:positionV relativeFrom="paragraph">
                  <wp:posOffset>112395</wp:posOffset>
                </wp:positionV>
                <wp:extent cx="2038350" cy="365760"/>
                <wp:effectExtent l="19050" t="19050" r="57150" b="5334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C72180" w:rsidRPr="00791394" w:rsidRDefault="00C72180" w:rsidP="00C72180">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3F4C15" id="Rounded Rectangle 1"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9+0E3egIAAPoE&#10;AAAOAAAAAAAAAAAAAAAAAC4CAABkcnMvZTJvRG9jLnhtbFBLAQItABQABgAIAAAAIQAmotdh4AAA&#10;AAkBAAAPAAAAAAAAAAAAAAAAANQEAABkcnMvZG93bnJldi54bWxQSwUGAAAAAAQABADzAAAA4QUA&#10;AAAA&#10;" strokeweight="3pt">
                <v:shadow on="t"/>
                <v:textbox>
                  <w:txbxContent>
                    <w:p w:rsidR="00C72180" w:rsidRPr="00791394" w:rsidRDefault="00C72180" w:rsidP="00C72180">
                      <w:pPr>
                        <w:jc w:val="center"/>
                        <w:rPr>
                          <w:sz w:val="28"/>
                        </w:rPr>
                      </w:pPr>
                      <w:r w:rsidRPr="00791394">
                        <w:rPr>
                          <w:sz w:val="28"/>
                        </w:rPr>
                        <w:t>PREPARED BY:</w:t>
                      </w:r>
                    </w:p>
                  </w:txbxContent>
                </v:textbox>
              </v:roundrect>
            </w:pict>
          </mc:Fallback>
        </mc:AlternateContent>
      </w:r>
    </w:p>
    <w:p w:rsidR="00C72180" w:rsidRPr="00D70593" w:rsidRDefault="00C72180" w:rsidP="00C72180">
      <w:pPr>
        <w:spacing w:after="0"/>
        <w:ind w:right="-270"/>
        <w:jc w:val="center"/>
        <w:rPr>
          <w:rFonts w:ascii="Arial Black" w:hAnsi="Arial Black" w:cs="Aharoni"/>
          <w:sz w:val="24"/>
          <w:szCs w:val="24"/>
        </w:rPr>
      </w:pPr>
    </w:p>
    <w:p w:rsidR="00C72180" w:rsidRDefault="00C72180" w:rsidP="00C72180">
      <w:pPr>
        <w:spacing w:after="0"/>
        <w:ind w:right="-270"/>
        <w:jc w:val="center"/>
        <w:rPr>
          <w:rFonts w:ascii="Arial Black" w:hAnsi="Arial Black" w:cs="Aharoni"/>
          <w:sz w:val="24"/>
          <w:szCs w:val="24"/>
          <w:u w:val="single"/>
        </w:rPr>
      </w:pPr>
    </w:p>
    <w:p w:rsidR="00C72180" w:rsidRDefault="00C72180" w:rsidP="00C72180">
      <w:pPr>
        <w:spacing w:after="0"/>
        <w:ind w:right="-270"/>
        <w:jc w:val="center"/>
        <w:rPr>
          <w:rFonts w:ascii="Arial Black" w:hAnsi="Arial Black" w:cs="Aharoni"/>
          <w:sz w:val="24"/>
          <w:szCs w:val="24"/>
          <w:u w:val="single"/>
        </w:rPr>
      </w:pPr>
    </w:p>
    <w:p w:rsidR="00C72180" w:rsidRDefault="00C72180" w:rsidP="00C72180">
      <w:pPr>
        <w:spacing w:after="0"/>
        <w:ind w:right="-270"/>
        <w:jc w:val="center"/>
        <w:rPr>
          <w:rFonts w:ascii="Arial Black" w:hAnsi="Arial Black" w:cs="Aharoni"/>
          <w:sz w:val="24"/>
          <w:szCs w:val="24"/>
          <w:u w:val="single"/>
        </w:rPr>
      </w:pPr>
    </w:p>
    <w:p w:rsidR="00C72180" w:rsidRDefault="00C72180" w:rsidP="00C72180">
      <w:pPr>
        <w:spacing w:after="0"/>
        <w:ind w:right="-270"/>
        <w:jc w:val="center"/>
        <w:rPr>
          <w:rFonts w:ascii="Arial Black" w:hAnsi="Arial Black" w:cs="Aharoni"/>
          <w:sz w:val="24"/>
          <w:szCs w:val="24"/>
          <w:u w:val="single"/>
        </w:rPr>
      </w:pPr>
    </w:p>
    <w:p w:rsidR="00C72180" w:rsidRDefault="00C72180" w:rsidP="00C72180">
      <w:pPr>
        <w:spacing w:after="0" w:line="360" w:lineRule="auto"/>
        <w:ind w:right="-270"/>
        <w:jc w:val="center"/>
        <w:rPr>
          <w:rFonts w:ascii="Arial Black" w:hAnsi="Arial Black" w:cs="Aharoni"/>
          <w:sz w:val="36"/>
          <w:szCs w:val="24"/>
        </w:rPr>
      </w:pPr>
      <w:r>
        <w:rPr>
          <w:rFonts w:ascii="Arial Black" w:hAnsi="Arial Black" w:cs="Aharoni"/>
          <w:sz w:val="36"/>
          <w:szCs w:val="24"/>
        </w:rPr>
        <w:t>TIAMIYU OLAMILEKAN RIDWAN</w:t>
      </w:r>
    </w:p>
    <w:p w:rsidR="00C72180" w:rsidRPr="00CD671C" w:rsidRDefault="00C72180" w:rsidP="00C72180">
      <w:pPr>
        <w:spacing w:after="0" w:line="360" w:lineRule="auto"/>
        <w:ind w:right="-270"/>
        <w:jc w:val="center"/>
        <w:rPr>
          <w:rFonts w:ascii="Arial Black" w:hAnsi="Arial Black" w:cs="Aharoni"/>
          <w:sz w:val="36"/>
          <w:szCs w:val="24"/>
        </w:rPr>
      </w:pPr>
      <w:r>
        <w:rPr>
          <w:rFonts w:ascii="Arial Black" w:hAnsi="Arial Black" w:cs="Aharoni"/>
          <w:sz w:val="36"/>
          <w:szCs w:val="24"/>
        </w:rPr>
        <w:t>ND/23/MAC/PT/1087</w:t>
      </w:r>
    </w:p>
    <w:p w:rsidR="00C72180" w:rsidRDefault="00C72180" w:rsidP="00C72180">
      <w:pPr>
        <w:spacing w:after="0"/>
        <w:ind w:right="-270"/>
        <w:jc w:val="center"/>
        <w:rPr>
          <w:rFonts w:ascii="Arial Black" w:hAnsi="Arial Black" w:cs="Aharoni"/>
          <w:sz w:val="24"/>
          <w:szCs w:val="24"/>
        </w:rPr>
      </w:pPr>
    </w:p>
    <w:p w:rsidR="00C72180" w:rsidRPr="00D70593" w:rsidRDefault="00C72180" w:rsidP="00C72180">
      <w:pPr>
        <w:spacing w:after="0"/>
        <w:ind w:right="-270"/>
        <w:jc w:val="center"/>
        <w:rPr>
          <w:rFonts w:ascii="Arial Black" w:hAnsi="Arial Black" w:cs="Aharoni"/>
          <w:sz w:val="24"/>
          <w:szCs w:val="24"/>
        </w:rPr>
      </w:pPr>
    </w:p>
    <w:p w:rsidR="00C72180" w:rsidRPr="00D70593" w:rsidRDefault="00C72180" w:rsidP="00C72180">
      <w:pPr>
        <w:spacing w:after="0"/>
        <w:ind w:right="-270"/>
        <w:jc w:val="center"/>
        <w:rPr>
          <w:rFonts w:ascii="Arial Black" w:hAnsi="Arial Black" w:cs="Aharoni"/>
          <w:sz w:val="24"/>
          <w:szCs w:val="24"/>
        </w:rPr>
      </w:pPr>
      <w:r w:rsidRPr="00D70593">
        <w:rPr>
          <w:rFonts w:ascii="Arial Black" w:hAnsi="Arial Black" w:cs="Aharoni"/>
          <w:sz w:val="24"/>
          <w:szCs w:val="24"/>
        </w:rPr>
        <w:t>SUBMITTED TO:</w:t>
      </w:r>
    </w:p>
    <w:p w:rsidR="00C72180" w:rsidRPr="00D70593" w:rsidRDefault="00C72180" w:rsidP="00C72180">
      <w:pPr>
        <w:spacing w:before="30" w:after="0"/>
        <w:ind w:right="-270"/>
        <w:jc w:val="center"/>
        <w:rPr>
          <w:rFonts w:ascii="Arial Black" w:hAnsi="Arial Black"/>
          <w:b/>
          <w:sz w:val="24"/>
          <w:szCs w:val="24"/>
        </w:rPr>
      </w:pPr>
      <w:r w:rsidRPr="00D70593">
        <w:rPr>
          <w:rFonts w:ascii="Arial Black" w:hAnsi="Arial Black"/>
          <w:sz w:val="24"/>
          <w:szCs w:val="24"/>
        </w:rPr>
        <w:t>DEPARTMENT OF MASS COMMUNICATION</w:t>
      </w:r>
    </w:p>
    <w:p w:rsidR="00C72180" w:rsidRPr="00D70593" w:rsidRDefault="00C72180" w:rsidP="00C72180">
      <w:pPr>
        <w:spacing w:after="0"/>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C72180" w:rsidRPr="00D70593" w:rsidRDefault="00C72180" w:rsidP="00C72180">
      <w:pPr>
        <w:spacing w:after="0"/>
        <w:ind w:right="-270"/>
        <w:jc w:val="center"/>
        <w:rPr>
          <w:rFonts w:ascii="Arial Black" w:hAnsi="Arial Black" w:cs="Aharoni"/>
          <w:sz w:val="24"/>
          <w:szCs w:val="24"/>
        </w:rPr>
      </w:pPr>
    </w:p>
    <w:p w:rsidR="00C72180" w:rsidRPr="00D70593" w:rsidRDefault="00C72180" w:rsidP="00C72180">
      <w:pPr>
        <w:spacing w:after="0"/>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C72180" w:rsidRPr="00D70593" w:rsidRDefault="00C72180" w:rsidP="00C72180">
      <w:pPr>
        <w:spacing w:after="0"/>
        <w:ind w:right="-270"/>
        <w:rPr>
          <w:rFonts w:ascii="Arial Black" w:hAnsi="Arial Black" w:cs="Aharoni"/>
          <w:b/>
          <w:sz w:val="24"/>
          <w:szCs w:val="24"/>
        </w:rPr>
      </w:pPr>
    </w:p>
    <w:p w:rsidR="00C72180" w:rsidRPr="00D70593" w:rsidRDefault="00C72180" w:rsidP="00C72180">
      <w:pPr>
        <w:spacing w:after="0"/>
        <w:ind w:left="5040" w:right="-270"/>
        <w:rPr>
          <w:rFonts w:ascii="Arial Black" w:hAnsi="Arial Black" w:cs="Aharoni"/>
          <w:b/>
          <w:sz w:val="24"/>
          <w:szCs w:val="24"/>
        </w:rPr>
      </w:pPr>
    </w:p>
    <w:p w:rsidR="00C72180" w:rsidRPr="00D70593" w:rsidRDefault="00C72180" w:rsidP="00C72180">
      <w:pPr>
        <w:spacing w:after="0"/>
        <w:ind w:left="5040" w:right="-270" w:firstLine="450"/>
        <w:rPr>
          <w:rFonts w:ascii="Arial Black" w:hAnsi="Arial Black" w:cs="Aharoni"/>
          <w:b/>
          <w:sz w:val="24"/>
          <w:szCs w:val="24"/>
        </w:rPr>
      </w:pPr>
      <w:r>
        <w:rPr>
          <w:rFonts w:ascii="Arial Black" w:hAnsi="Arial Black" w:cs="Aharoni"/>
          <w:sz w:val="24"/>
          <w:szCs w:val="24"/>
        </w:rPr>
        <w:t>AUGUST, 2025</w:t>
      </w:r>
    </w:p>
    <w:p w:rsidR="00C72180" w:rsidRDefault="00C72180" w:rsidP="00C72180">
      <w:pPr>
        <w:spacing w:after="240" w:line="360" w:lineRule="auto"/>
        <w:ind w:right="-270" w:firstLine="450"/>
        <w:jc w:val="center"/>
        <w:rPr>
          <w:rFonts w:ascii="Times New Roman" w:eastAsia="Times New Roman" w:hAnsi="Times New Roman" w:cs="Times New Roman"/>
          <w:b/>
          <w:sz w:val="24"/>
          <w:szCs w:val="24"/>
        </w:rPr>
      </w:pPr>
    </w:p>
    <w:p w:rsidR="00C72180" w:rsidRDefault="00C72180" w:rsidP="00C72180">
      <w:pPr>
        <w:spacing w:after="240" w:line="360" w:lineRule="auto"/>
        <w:ind w:right="-270" w:firstLine="450"/>
        <w:jc w:val="center"/>
        <w:rPr>
          <w:rFonts w:ascii="Times New Roman" w:eastAsia="Times New Roman" w:hAnsi="Times New Roman" w:cs="Times New Roman"/>
          <w:b/>
          <w:sz w:val="24"/>
          <w:szCs w:val="24"/>
        </w:rPr>
      </w:pPr>
    </w:p>
    <w:p w:rsidR="00C72180" w:rsidRDefault="00C72180" w:rsidP="00C72180">
      <w:pPr>
        <w:spacing w:after="240" w:line="360" w:lineRule="auto"/>
        <w:ind w:right="-270" w:firstLine="450"/>
        <w:jc w:val="center"/>
        <w:rPr>
          <w:rFonts w:ascii="Times New Roman" w:eastAsia="Times New Roman" w:hAnsi="Times New Roman" w:cs="Times New Roman"/>
          <w:b/>
          <w:sz w:val="24"/>
          <w:szCs w:val="24"/>
        </w:rPr>
      </w:pPr>
    </w:p>
    <w:p w:rsidR="00C72180" w:rsidRDefault="00C72180" w:rsidP="00C72180">
      <w:pPr>
        <w:spacing w:after="240" w:line="360" w:lineRule="auto"/>
        <w:ind w:right="-270" w:firstLine="450"/>
        <w:jc w:val="center"/>
        <w:rPr>
          <w:rFonts w:ascii="Times New Roman" w:eastAsia="Times New Roman" w:hAnsi="Times New Roman" w:cs="Times New Roman"/>
          <w:b/>
          <w:sz w:val="24"/>
          <w:szCs w:val="24"/>
        </w:rPr>
      </w:pPr>
    </w:p>
    <w:p w:rsidR="00C72180" w:rsidRPr="00217892" w:rsidRDefault="00C72180" w:rsidP="00C72180">
      <w:pPr>
        <w:spacing w:after="240" w:line="360" w:lineRule="auto"/>
        <w:ind w:right="-270" w:firstLine="450"/>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C72180" w:rsidRPr="00217892" w:rsidRDefault="00C72180" w:rsidP="00C72180">
      <w:pPr>
        <w:spacing w:after="24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C72180" w:rsidRPr="00217892" w:rsidRDefault="00C72180" w:rsidP="00C72180">
      <w:pPr>
        <w:spacing w:after="240" w:line="360" w:lineRule="auto"/>
        <w:ind w:right="-270" w:firstLine="450"/>
        <w:jc w:val="both"/>
        <w:rPr>
          <w:rFonts w:ascii="Times New Roman" w:eastAsia="Times New Roman" w:hAnsi="Times New Roman" w:cs="Times New Roman"/>
          <w:sz w:val="24"/>
          <w:szCs w:val="24"/>
        </w:rPr>
      </w:pPr>
    </w:p>
    <w:p w:rsidR="00C72180" w:rsidRPr="00217892" w:rsidRDefault="00C72180" w:rsidP="00C72180">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72180" w:rsidRPr="00217892" w:rsidRDefault="00C72180" w:rsidP="00C72180">
      <w:pPr>
        <w:spacing w:after="0" w:line="360" w:lineRule="auto"/>
        <w:ind w:right="-270" w:firstLine="45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w:t>
      </w:r>
      <w:r>
        <w:rPr>
          <w:rFonts w:ascii="Times New Roman" w:eastAsia="Times New Roman" w:hAnsi="Times New Roman" w:cs="Times New Roman"/>
          <w:b/>
          <w:bCs/>
          <w:color w:val="000000"/>
          <w:sz w:val="24"/>
          <w:szCs w:val="24"/>
        </w:rPr>
        <w:t>ABDULWAHAB AISHA</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sz w:val="24"/>
          <w:szCs w:val="24"/>
        </w:rPr>
        <w:t>DATE</w:t>
      </w:r>
    </w:p>
    <w:p w:rsidR="00C72180" w:rsidRPr="00217892" w:rsidRDefault="00C72180" w:rsidP="00C72180">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C72180" w:rsidRPr="00217892" w:rsidRDefault="00C72180" w:rsidP="00C72180">
      <w:pPr>
        <w:spacing w:after="240" w:line="360" w:lineRule="auto"/>
        <w:ind w:right="-270" w:firstLine="450"/>
        <w:jc w:val="both"/>
        <w:rPr>
          <w:rFonts w:ascii="Times New Roman" w:eastAsia="Times New Roman" w:hAnsi="Times New Roman" w:cs="Times New Roman"/>
          <w:sz w:val="24"/>
          <w:szCs w:val="24"/>
        </w:rPr>
      </w:pPr>
    </w:p>
    <w:p w:rsidR="00C72180" w:rsidRPr="00217892" w:rsidRDefault="00C72180" w:rsidP="00C72180">
      <w:pPr>
        <w:spacing w:after="240" w:line="360" w:lineRule="auto"/>
        <w:ind w:right="-270" w:firstLine="450"/>
        <w:jc w:val="both"/>
        <w:rPr>
          <w:rFonts w:ascii="Times New Roman" w:eastAsia="Times New Roman" w:hAnsi="Times New Roman" w:cs="Times New Roman"/>
          <w:sz w:val="24"/>
          <w:szCs w:val="24"/>
        </w:rPr>
      </w:pPr>
    </w:p>
    <w:p w:rsidR="00C72180" w:rsidRPr="00217892" w:rsidRDefault="00C72180" w:rsidP="00C72180">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72180" w:rsidRPr="00217892" w:rsidRDefault="00C72180" w:rsidP="00C72180">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72180" w:rsidRPr="00217892" w:rsidRDefault="00C72180" w:rsidP="00C72180">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C72180" w:rsidRPr="00217892" w:rsidRDefault="00C72180" w:rsidP="00C72180">
      <w:pPr>
        <w:spacing w:after="240" w:line="360" w:lineRule="auto"/>
        <w:ind w:right="-270" w:firstLine="450"/>
        <w:jc w:val="both"/>
        <w:rPr>
          <w:rFonts w:ascii="Times New Roman" w:eastAsia="Times New Roman" w:hAnsi="Times New Roman" w:cs="Times New Roman"/>
          <w:sz w:val="24"/>
          <w:szCs w:val="24"/>
        </w:rPr>
      </w:pPr>
    </w:p>
    <w:p w:rsidR="00C72180" w:rsidRPr="00217892" w:rsidRDefault="00C72180" w:rsidP="00C72180">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72180" w:rsidRPr="00217892" w:rsidRDefault="00C72180" w:rsidP="00C72180">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72180" w:rsidRPr="00217892" w:rsidRDefault="00C72180" w:rsidP="00C72180">
      <w:pPr>
        <w:spacing w:after="0" w:line="360" w:lineRule="auto"/>
        <w:ind w:right="-270"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 Time Coordinator</w:t>
      </w:r>
      <w:r w:rsidRPr="00217892">
        <w:rPr>
          <w:rFonts w:ascii="Times New Roman" w:eastAsia="Times New Roman" w:hAnsi="Times New Roman" w:cs="Times New Roman"/>
          <w:sz w:val="24"/>
          <w:szCs w:val="24"/>
        </w:rPr>
        <w:t>)</w:t>
      </w:r>
    </w:p>
    <w:p w:rsidR="00C72180" w:rsidRPr="00217892" w:rsidRDefault="00C72180" w:rsidP="00C72180">
      <w:pPr>
        <w:spacing w:after="240" w:line="360" w:lineRule="auto"/>
        <w:ind w:right="-270" w:firstLine="450"/>
        <w:jc w:val="both"/>
        <w:rPr>
          <w:rFonts w:ascii="Times New Roman" w:eastAsia="Times New Roman" w:hAnsi="Times New Roman" w:cs="Times New Roman"/>
          <w:sz w:val="24"/>
          <w:szCs w:val="24"/>
        </w:rPr>
      </w:pPr>
    </w:p>
    <w:p w:rsidR="00C72180" w:rsidRPr="00217892" w:rsidRDefault="00C72180" w:rsidP="00C72180">
      <w:pPr>
        <w:spacing w:after="24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72180" w:rsidRPr="00217892" w:rsidRDefault="00C72180" w:rsidP="00C72180">
      <w:pPr>
        <w:spacing w:after="240" w:line="360" w:lineRule="auto"/>
        <w:ind w:right="-270" w:firstLine="45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72180" w:rsidRPr="00D70593" w:rsidRDefault="00C72180" w:rsidP="00C72180">
      <w:pPr>
        <w:ind w:right="-270" w:firstLine="450"/>
        <w:rPr>
          <w:rFonts w:eastAsia="Times New Roman"/>
          <w:b/>
          <w:sz w:val="24"/>
          <w:szCs w:val="24"/>
        </w:rPr>
      </w:pPr>
      <w:r w:rsidRPr="00D70593">
        <w:rPr>
          <w:rFonts w:eastAsia="Times New Roman"/>
          <w:sz w:val="24"/>
          <w:szCs w:val="24"/>
        </w:rPr>
        <w:br w:type="page"/>
      </w:r>
    </w:p>
    <w:p w:rsidR="00C72180" w:rsidRPr="00217892" w:rsidRDefault="00C72180" w:rsidP="00C72180">
      <w:pPr>
        <w:spacing w:line="360" w:lineRule="auto"/>
        <w:ind w:right="-270" w:firstLine="45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C72180" w:rsidRPr="00217892" w:rsidRDefault="00C72180" w:rsidP="00C72180">
      <w:pPr>
        <w:spacing w:line="360" w:lineRule="auto"/>
        <w:ind w:right="-270" w:firstLine="45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C72180" w:rsidRPr="00D70593" w:rsidRDefault="00C72180" w:rsidP="00C72180">
      <w:pPr>
        <w:spacing w:line="360" w:lineRule="auto"/>
        <w:ind w:right="-270" w:firstLine="450"/>
        <w:jc w:val="both"/>
        <w:rPr>
          <w:b/>
          <w:sz w:val="24"/>
          <w:szCs w:val="24"/>
        </w:rPr>
      </w:pPr>
    </w:p>
    <w:p w:rsidR="00C72180" w:rsidRPr="00D70593" w:rsidRDefault="00C72180" w:rsidP="00C72180">
      <w:pPr>
        <w:spacing w:line="360" w:lineRule="auto"/>
        <w:ind w:right="-270" w:firstLine="450"/>
        <w:jc w:val="both"/>
        <w:rPr>
          <w:sz w:val="24"/>
          <w:szCs w:val="24"/>
        </w:rPr>
      </w:pPr>
    </w:p>
    <w:p w:rsidR="00C72180" w:rsidRPr="00D70593" w:rsidRDefault="00C72180" w:rsidP="00C72180">
      <w:pPr>
        <w:spacing w:line="360" w:lineRule="auto"/>
        <w:ind w:right="-270" w:firstLine="450"/>
        <w:jc w:val="both"/>
        <w:rPr>
          <w:sz w:val="24"/>
          <w:szCs w:val="24"/>
        </w:rPr>
      </w:pPr>
    </w:p>
    <w:p w:rsidR="00C72180" w:rsidRPr="00D70593" w:rsidRDefault="00C72180" w:rsidP="00C72180">
      <w:pPr>
        <w:spacing w:line="360" w:lineRule="auto"/>
        <w:ind w:right="-270" w:firstLine="450"/>
        <w:jc w:val="both"/>
        <w:rPr>
          <w:sz w:val="24"/>
          <w:szCs w:val="24"/>
        </w:rPr>
      </w:pPr>
    </w:p>
    <w:p w:rsidR="00C72180" w:rsidRPr="00D70593" w:rsidRDefault="00C72180" w:rsidP="00C72180">
      <w:pPr>
        <w:spacing w:line="360" w:lineRule="auto"/>
        <w:ind w:right="-270" w:firstLine="450"/>
        <w:jc w:val="both"/>
        <w:rPr>
          <w:sz w:val="24"/>
          <w:szCs w:val="24"/>
        </w:rPr>
      </w:pPr>
    </w:p>
    <w:p w:rsidR="00C72180" w:rsidRPr="00D70593" w:rsidRDefault="00C72180" w:rsidP="00C72180">
      <w:pPr>
        <w:spacing w:line="360" w:lineRule="auto"/>
        <w:ind w:right="-270" w:firstLine="450"/>
        <w:jc w:val="both"/>
        <w:rPr>
          <w:sz w:val="24"/>
          <w:szCs w:val="24"/>
        </w:rPr>
      </w:pPr>
    </w:p>
    <w:p w:rsidR="00C72180" w:rsidRPr="00D70593" w:rsidRDefault="00C72180" w:rsidP="00C72180">
      <w:pPr>
        <w:spacing w:line="360" w:lineRule="auto"/>
        <w:ind w:right="-270" w:firstLine="450"/>
        <w:jc w:val="both"/>
        <w:rPr>
          <w:sz w:val="24"/>
          <w:szCs w:val="24"/>
        </w:rPr>
      </w:pPr>
    </w:p>
    <w:p w:rsidR="00C72180" w:rsidRPr="00D70593" w:rsidRDefault="00C72180" w:rsidP="00C72180">
      <w:pPr>
        <w:spacing w:line="360" w:lineRule="auto"/>
        <w:ind w:right="-270" w:firstLine="450"/>
        <w:jc w:val="both"/>
        <w:rPr>
          <w:sz w:val="24"/>
          <w:szCs w:val="24"/>
        </w:rPr>
      </w:pPr>
    </w:p>
    <w:p w:rsidR="00C72180" w:rsidRPr="00D70593" w:rsidRDefault="00C72180" w:rsidP="00C72180">
      <w:pPr>
        <w:spacing w:line="360" w:lineRule="auto"/>
        <w:ind w:right="-270" w:firstLine="450"/>
        <w:jc w:val="both"/>
        <w:rPr>
          <w:sz w:val="24"/>
          <w:szCs w:val="24"/>
        </w:rPr>
      </w:pPr>
    </w:p>
    <w:p w:rsidR="00C72180" w:rsidRPr="00D70593" w:rsidRDefault="00C72180" w:rsidP="00C72180">
      <w:pPr>
        <w:spacing w:line="360" w:lineRule="auto"/>
        <w:ind w:right="-270" w:firstLine="450"/>
        <w:jc w:val="both"/>
        <w:rPr>
          <w:sz w:val="24"/>
          <w:szCs w:val="24"/>
        </w:rPr>
      </w:pPr>
    </w:p>
    <w:p w:rsidR="00C72180" w:rsidRPr="00D70593" w:rsidRDefault="00C72180" w:rsidP="00C72180">
      <w:pPr>
        <w:spacing w:line="360" w:lineRule="auto"/>
        <w:ind w:right="-270" w:firstLine="450"/>
        <w:jc w:val="both"/>
        <w:rPr>
          <w:sz w:val="24"/>
          <w:szCs w:val="24"/>
        </w:rPr>
      </w:pPr>
    </w:p>
    <w:p w:rsidR="00C72180" w:rsidRDefault="00C72180" w:rsidP="00C72180">
      <w:pPr>
        <w:spacing w:line="360" w:lineRule="auto"/>
        <w:ind w:right="-270" w:firstLine="450"/>
        <w:jc w:val="both"/>
        <w:rPr>
          <w:sz w:val="24"/>
          <w:szCs w:val="24"/>
        </w:rPr>
      </w:pPr>
    </w:p>
    <w:p w:rsidR="00C72180" w:rsidRDefault="00C72180" w:rsidP="00C72180">
      <w:pPr>
        <w:spacing w:line="360" w:lineRule="auto"/>
        <w:ind w:right="-270" w:firstLine="450"/>
        <w:jc w:val="both"/>
        <w:rPr>
          <w:sz w:val="24"/>
          <w:szCs w:val="24"/>
        </w:rPr>
      </w:pPr>
    </w:p>
    <w:p w:rsidR="00C72180" w:rsidRPr="00D70593" w:rsidRDefault="00C72180" w:rsidP="00C72180">
      <w:pPr>
        <w:spacing w:line="360" w:lineRule="auto"/>
        <w:ind w:right="-270" w:firstLine="450"/>
        <w:jc w:val="both"/>
        <w:rPr>
          <w:sz w:val="24"/>
          <w:szCs w:val="24"/>
        </w:rPr>
      </w:pPr>
      <w:r>
        <w:rPr>
          <w:sz w:val="24"/>
          <w:szCs w:val="24"/>
        </w:rPr>
        <w:br/>
      </w:r>
    </w:p>
    <w:p w:rsidR="00C72180" w:rsidRDefault="00C72180" w:rsidP="00C72180">
      <w:pPr>
        <w:spacing w:before="240" w:after="0" w:line="360" w:lineRule="auto"/>
        <w:ind w:right="-270" w:firstLine="450"/>
        <w:jc w:val="both"/>
        <w:rPr>
          <w:color w:val="000000" w:themeColor="text1"/>
          <w:sz w:val="24"/>
          <w:szCs w:val="24"/>
        </w:rPr>
      </w:pPr>
    </w:p>
    <w:p w:rsidR="00C72180" w:rsidRPr="00D70593" w:rsidRDefault="00C72180" w:rsidP="00C72180">
      <w:pPr>
        <w:spacing w:before="240" w:after="0" w:line="360" w:lineRule="auto"/>
        <w:ind w:right="-270" w:firstLine="450"/>
        <w:jc w:val="both"/>
        <w:rPr>
          <w:color w:val="000000" w:themeColor="text1"/>
          <w:sz w:val="24"/>
          <w:szCs w:val="24"/>
        </w:rPr>
      </w:pPr>
    </w:p>
    <w:p w:rsidR="00C72180" w:rsidRDefault="00C72180" w:rsidP="00C72180">
      <w:pPr>
        <w:spacing w:line="360" w:lineRule="auto"/>
        <w:ind w:right="-270" w:firstLine="450"/>
        <w:jc w:val="both"/>
        <w:rPr>
          <w:rFonts w:ascii="Times New Roman" w:hAnsi="Times New Roman" w:cs="Times New Roman"/>
          <w:b/>
          <w:sz w:val="24"/>
          <w:szCs w:val="24"/>
        </w:rPr>
      </w:pPr>
    </w:p>
    <w:p w:rsidR="00C72180" w:rsidRPr="00C332D2" w:rsidRDefault="00C72180" w:rsidP="00C72180">
      <w:pPr>
        <w:spacing w:line="360" w:lineRule="auto"/>
        <w:ind w:right="-270" w:firstLine="450"/>
        <w:jc w:val="center"/>
        <w:rPr>
          <w:rFonts w:ascii="Times New Roman" w:hAnsi="Times New Roman" w:cs="Times New Roman"/>
          <w:b/>
          <w:sz w:val="24"/>
          <w:szCs w:val="24"/>
        </w:rPr>
      </w:pPr>
      <w:r w:rsidRPr="00C332D2">
        <w:rPr>
          <w:rFonts w:ascii="Times New Roman" w:hAnsi="Times New Roman" w:cs="Times New Roman"/>
          <w:b/>
          <w:sz w:val="24"/>
          <w:szCs w:val="24"/>
        </w:rPr>
        <w:t>ACKNOWLEDGEMENT</w:t>
      </w:r>
    </w:p>
    <w:p w:rsidR="00C72180" w:rsidRPr="00C332D2" w:rsidRDefault="00C72180" w:rsidP="00C72180">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lastRenderedPageBreak/>
        <w:t>First and foremost, I express my profound gratitude to Almighty God for His divine presence in my life. His immeasurable love, guidance, and strength have sustained me throughout the course of this academic journey.</w:t>
      </w:r>
    </w:p>
    <w:p w:rsidR="00C72180" w:rsidRPr="00C332D2" w:rsidRDefault="00C72180" w:rsidP="00C72180">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I sincerely appreciate all the staff of the Mass Communication Department, Kwara State Polytechnic, Ilorin, for their support and contributions to my academic development. My heartfelt appreciation especially goes to m</w:t>
      </w:r>
      <w:r>
        <w:rPr>
          <w:rFonts w:ascii="Times New Roman" w:hAnsi="Times New Roman" w:cs="Times New Roman"/>
          <w:sz w:val="24"/>
          <w:szCs w:val="24"/>
        </w:rPr>
        <w:t>y pr</w:t>
      </w:r>
      <w:r>
        <w:rPr>
          <w:rFonts w:ascii="Times New Roman" w:hAnsi="Times New Roman" w:cs="Times New Roman"/>
          <w:sz w:val="24"/>
          <w:szCs w:val="24"/>
        </w:rPr>
        <w:t>oject supervisor, Mrs. ABDULWAHAB A.</w:t>
      </w:r>
      <w:r w:rsidRPr="00C332D2">
        <w:rPr>
          <w:rFonts w:ascii="Times New Roman" w:hAnsi="Times New Roman" w:cs="Times New Roman"/>
          <w:sz w:val="24"/>
          <w:szCs w:val="24"/>
        </w:rPr>
        <w:t>, whom God has used as a vessel in making this research work a success. I am truly thankful for her kindness, truthfulness, encouragement, and constructive corrections, as well as the moral support she provided. I pray that God will continue to bless and uphold her and her family. Amen.</w:t>
      </w:r>
    </w:p>
    <w:p w:rsidR="00C72180" w:rsidRPr="00C332D2" w:rsidRDefault="00C72180" w:rsidP="00C72180">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I also extend my gratitude to my project coordinator and the </w:t>
      </w:r>
      <w:r>
        <w:rPr>
          <w:rFonts w:ascii="Times New Roman" w:hAnsi="Times New Roman" w:cs="Times New Roman"/>
          <w:sz w:val="24"/>
          <w:szCs w:val="24"/>
        </w:rPr>
        <w:t>Coordinator</w:t>
      </w:r>
      <w:r w:rsidRPr="00C332D2">
        <w:rPr>
          <w:rFonts w:ascii="Times New Roman" w:hAnsi="Times New Roman" w:cs="Times New Roman"/>
          <w:sz w:val="24"/>
          <w:szCs w:val="24"/>
        </w:rPr>
        <w:t>, Mrs. Opaleke, for their valuable suggestions, guidance, and encouragement. Your input has been instrumental in the successful completion of this work.</w:t>
      </w:r>
    </w:p>
    <w:p w:rsidR="00C72180" w:rsidRPr="00C332D2" w:rsidRDefault="00C72180" w:rsidP="00C72180">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To everyone who has supported me in one way or another, I say thank you. May Almighty God bless you all abundantly. Amen. </w:t>
      </w:r>
    </w:p>
    <w:p w:rsidR="00C72180" w:rsidRPr="00C332D2" w:rsidRDefault="00C72180" w:rsidP="00C72180">
      <w:pPr>
        <w:ind w:right="-270" w:firstLine="450"/>
        <w:jc w:val="both"/>
      </w:pPr>
    </w:p>
    <w:p w:rsidR="00C72180" w:rsidRPr="00C332D2" w:rsidRDefault="00C72180" w:rsidP="00C72180">
      <w:pPr>
        <w:pStyle w:val="ListParagraph"/>
        <w:spacing w:line="360" w:lineRule="auto"/>
        <w:ind w:left="0" w:right="-270" w:firstLine="450"/>
        <w:rPr>
          <w:sz w:val="24"/>
          <w:szCs w:val="24"/>
        </w:rPr>
      </w:pPr>
    </w:p>
    <w:p w:rsidR="00C72180" w:rsidRDefault="00C72180" w:rsidP="00C72180">
      <w:pPr>
        <w:pStyle w:val="ListParagraph"/>
        <w:spacing w:line="360" w:lineRule="auto"/>
        <w:ind w:left="0" w:right="-270" w:firstLine="450"/>
        <w:rPr>
          <w:sz w:val="24"/>
          <w:szCs w:val="24"/>
        </w:rPr>
      </w:pPr>
    </w:p>
    <w:p w:rsidR="00C72180" w:rsidRDefault="00C72180" w:rsidP="00C72180">
      <w:pPr>
        <w:pStyle w:val="ListParagraph"/>
        <w:spacing w:line="360" w:lineRule="auto"/>
        <w:ind w:left="0" w:right="-270" w:firstLine="450"/>
        <w:rPr>
          <w:sz w:val="24"/>
          <w:szCs w:val="24"/>
        </w:rPr>
      </w:pPr>
    </w:p>
    <w:p w:rsidR="00C72180" w:rsidRDefault="00C72180" w:rsidP="00C72180">
      <w:pPr>
        <w:pStyle w:val="ListParagraph"/>
        <w:spacing w:line="360" w:lineRule="auto"/>
        <w:ind w:left="0" w:right="-270" w:firstLine="450"/>
        <w:rPr>
          <w:sz w:val="24"/>
          <w:szCs w:val="24"/>
        </w:rPr>
      </w:pPr>
    </w:p>
    <w:p w:rsidR="00C72180" w:rsidRDefault="00C72180" w:rsidP="00C72180">
      <w:pPr>
        <w:pStyle w:val="ListParagraph"/>
        <w:spacing w:line="360" w:lineRule="auto"/>
        <w:ind w:left="0" w:right="-270" w:firstLine="450"/>
        <w:rPr>
          <w:sz w:val="24"/>
          <w:szCs w:val="24"/>
        </w:rPr>
      </w:pPr>
    </w:p>
    <w:p w:rsidR="00C72180" w:rsidRDefault="00C72180" w:rsidP="00C72180">
      <w:pPr>
        <w:pStyle w:val="ListParagraph"/>
        <w:spacing w:line="360" w:lineRule="auto"/>
        <w:ind w:left="0" w:right="-270" w:firstLine="450"/>
        <w:rPr>
          <w:sz w:val="24"/>
          <w:szCs w:val="24"/>
        </w:rPr>
      </w:pPr>
    </w:p>
    <w:p w:rsidR="00C72180" w:rsidRDefault="00C72180" w:rsidP="00C72180">
      <w:pPr>
        <w:pStyle w:val="ListParagraph"/>
        <w:spacing w:line="360" w:lineRule="auto"/>
        <w:ind w:left="0" w:right="-270" w:firstLine="450"/>
        <w:rPr>
          <w:sz w:val="24"/>
          <w:szCs w:val="24"/>
        </w:rPr>
      </w:pPr>
    </w:p>
    <w:p w:rsidR="00C72180" w:rsidRDefault="00C72180" w:rsidP="00C72180">
      <w:pPr>
        <w:pStyle w:val="ListParagraph"/>
        <w:spacing w:line="360" w:lineRule="auto"/>
        <w:ind w:left="0" w:right="-270" w:firstLine="450"/>
        <w:rPr>
          <w:sz w:val="24"/>
          <w:szCs w:val="24"/>
        </w:rPr>
      </w:pPr>
    </w:p>
    <w:p w:rsidR="00C72180" w:rsidRDefault="00C72180" w:rsidP="00C72180">
      <w:pPr>
        <w:pStyle w:val="ListParagraph"/>
        <w:spacing w:line="360" w:lineRule="auto"/>
        <w:ind w:left="0" w:right="-270" w:firstLine="450"/>
        <w:rPr>
          <w:sz w:val="24"/>
          <w:szCs w:val="24"/>
        </w:rPr>
      </w:pPr>
    </w:p>
    <w:p w:rsidR="00C72180" w:rsidRDefault="00C72180" w:rsidP="00C72180">
      <w:pPr>
        <w:pStyle w:val="ListParagraph"/>
        <w:spacing w:line="360" w:lineRule="auto"/>
        <w:ind w:left="0" w:right="-270" w:firstLine="450"/>
        <w:rPr>
          <w:sz w:val="24"/>
          <w:szCs w:val="24"/>
        </w:rPr>
      </w:pPr>
    </w:p>
    <w:p w:rsidR="00C72180" w:rsidRPr="00C332D2" w:rsidRDefault="00C72180" w:rsidP="00C72180">
      <w:pPr>
        <w:spacing w:before="240" w:after="0" w:line="240" w:lineRule="auto"/>
        <w:ind w:right="-270" w:firstLine="450"/>
        <w:jc w:val="center"/>
        <w:rPr>
          <w:rStyle w:val="Strong"/>
          <w:rFonts w:ascii="Times New Roman" w:hAnsi="Times New Roman" w:cs="Times New Roman"/>
          <w:sz w:val="24"/>
          <w:szCs w:val="24"/>
        </w:rPr>
      </w:pPr>
      <w:r w:rsidRPr="00C332D2">
        <w:rPr>
          <w:rStyle w:val="Strong"/>
          <w:rFonts w:ascii="Times New Roman" w:hAnsi="Times New Roman" w:cs="Times New Roman"/>
          <w:sz w:val="24"/>
          <w:szCs w:val="24"/>
        </w:rPr>
        <w:t>TABLE OF CONTENTS</w:t>
      </w:r>
    </w:p>
    <w:p w:rsidR="00C72180" w:rsidRPr="00C332D2" w:rsidRDefault="00C72180" w:rsidP="00C72180">
      <w:pPr>
        <w:pStyle w:val="NormalWeb"/>
        <w:shd w:val="clear" w:color="auto" w:fill="FFFFFF"/>
        <w:spacing w:before="240" w:beforeAutospacing="0" w:after="0" w:afterAutospacing="0"/>
        <w:ind w:right="-270" w:firstLine="450"/>
        <w:rPr>
          <w:rStyle w:val="Strong"/>
          <w:b w:val="0"/>
        </w:rPr>
      </w:pPr>
      <w:r w:rsidRPr="00C332D2">
        <w:rPr>
          <w:rStyle w:val="Strong"/>
          <w:b w:val="0"/>
        </w:rPr>
        <w:t>Title page</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r w:rsidRPr="00C332D2">
        <w:rPr>
          <w:rStyle w:val="Strong"/>
          <w:b w:val="0"/>
        </w:rPr>
        <w:t>i</w:t>
      </w:r>
      <w:r w:rsidRPr="00C332D2">
        <w:rPr>
          <w:rStyle w:val="Strong"/>
          <w:b w:val="0"/>
        </w:rPr>
        <w:tab/>
      </w:r>
    </w:p>
    <w:p w:rsidR="00C72180" w:rsidRPr="00C332D2" w:rsidRDefault="00C72180" w:rsidP="00C72180">
      <w:pPr>
        <w:pStyle w:val="NormalWeb"/>
        <w:shd w:val="clear" w:color="auto" w:fill="FFFFFF"/>
        <w:spacing w:before="240" w:beforeAutospacing="0" w:after="0" w:afterAutospacing="0"/>
        <w:ind w:right="-270" w:firstLine="450"/>
        <w:rPr>
          <w:rStyle w:val="Strong"/>
          <w:b w:val="0"/>
        </w:rPr>
      </w:pPr>
      <w:r w:rsidRPr="00C332D2">
        <w:rPr>
          <w:rStyle w:val="Strong"/>
          <w:b w:val="0"/>
        </w:rPr>
        <w:t>Certification</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w:t>
      </w:r>
      <w:r w:rsidRPr="00C332D2">
        <w:rPr>
          <w:rStyle w:val="Strong"/>
          <w:b w:val="0"/>
        </w:rPr>
        <w:tab/>
      </w:r>
    </w:p>
    <w:p w:rsidR="00C72180" w:rsidRPr="00C332D2" w:rsidRDefault="00C72180" w:rsidP="00C72180">
      <w:pPr>
        <w:pStyle w:val="NormalWeb"/>
        <w:shd w:val="clear" w:color="auto" w:fill="FFFFFF"/>
        <w:spacing w:before="240" w:beforeAutospacing="0" w:after="0" w:afterAutospacing="0"/>
        <w:ind w:right="-270" w:firstLine="450"/>
        <w:rPr>
          <w:rStyle w:val="Strong"/>
          <w:b w:val="0"/>
        </w:rPr>
      </w:pPr>
      <w:r w:rsidRPr="00C332D2">
        <w:rPr>
          <w:rStyle w:val="Strong"/>
          <w:b w:val="0"/>
        </w:rPr>
        <w:lastRenderedPageBreak/>
        <w:t xml:space="preserve">Dedication </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iii</w:t>
      </w:r>
      <w:r w:rsidRPr="00C332D2">
        <w:rPr>
          <w:rStyle w:val="Strong"/>
          <w:b w:val="0"/>
        </w:rPr>
        <w:tab/>
      </w:r>
    </w:p>
    <w:p w:rsidR="00C72180" w:rsidRPr="00C332D2" w:rsidRDefault="00C72180" w:rsidP="00C72180">
      <w:pPr>
        <w:pStyle w:val="NormalWeb"/>
        <w:shd w:val="clear" w:color="auto" w:fill="FFFFFF"/>
        <w:spacing w:before="240" w:beforeAutospacing="0" w:after="0" w:afterAutospacing="0"/>
        <w:ind w:right="-270" w:firstLine="450"/>
        <w:rPr>
          <w:rStyle w:val="Strong"/>
          <w:b w:val="0"/>
        </w:rPr>
      </w:pPr>
      <w:r w:rsidRPr="00C332D2">
        <w:rPr>
          <w:rStyle w:val="Strong"/>
          <w:b w:val="0"/>
        </w:rPr>
        <w:t>Acknowledgement</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iv</w:t>
      </w:r>
    </w:p>
    <w:p w:rsidR="00C72180" w:rsidRPr="004D104B" w:rsidRDefault="00C72180" w:rsidP="00C72180">
      <w:pPr>
        <w:pStyle w:val="NormalWeb"/>
        <w:shd w:val="clear" w:color="auto" w:fill="FFFFFF"/>
        <w:spacing w:before="240" w:beforeAutospacing="0" w:after="0" w:afterAutospacing="0"/>
        <w:ind w:right="-270" w:firstLine="450"/>
        <w:rPr>
          <w:rStyle w:val="Strong"/>
          <w:b w:val="0"/>
        </w:rPr>
      </w:pPr>
      <w:r w:rsidRPr="00C332D2">
        <w:rPr>
          <w:rStyle w:val="Strong"/>
          <w:b w:val="0"/>
        </w:rPr>
        <w:t>Table of contents</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r w:rsidRPr="00C332D2">
        <w:rPr>
          <w:rStyle w:val="Strong"/>
          <w:b w:val="0"/>
        </w:rPr>
        <w:t>v</w:t>
      </w:r>
      <w:r w:rsidRPr="004D104B">
        <w:rPr>
          <w:rStyle w:val="Strong"/>
        </w:rPr>
        <w:tab/>
      </w:r>
    </w:p>
    <w:p w:rsidR="00C72180" w:rsidRPr="00D70593" w:rsidRDefault="00C72180" w:rsidP="00C72180">
      <w:pPr>
        <w:pStyle w:val="NormalWeb"/>
        <w:shd w:val="clear" w:color="auto" w:fill="FFFFFF"/>
        <w:spacing w:before="240" w:beforeAutospacing="0" w:after="0" w:afterAutospacing="0"/>
        <w:ind w:right="-270" w:firstLine="450"/>
        <w:rPr>
          <w:rStyle w:val="Strong"/>
        </w:rPr>
      </w:pPr>
      <w:r>
        <w:rPr>
          <w:rStyle w:val="Strong"/>
        </w:rPr>
        <w:t xml:space="preserve">CHAPTER ONE </w:t>
      </w:r>
    </w:p>
    <w:p w:rsidR="00C72180" w:rsidRPr="00130247" w:rsidRDefault="00C72180" w:rsidP="00C72180">
      <w:pPr>
        <w:pStyle w:val="NormalWeb"/>
        <w:numPr>
          <w:ilvl w:val="1"/>
          <w:numId w:val="8"/>
        </w:numPr>
        <w:spacing w:before="240" w:beforeAutospacing="0" w:after="0" w:afterAutospacing="0"/>
        <w:ind w:right="-270" w:firstLine="45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C72180" w:rsidRPr="00130247" w:rsidRDefault="00C72180" w:rsidP="00C72180">
      <w:pPr>
        <w:pStyle w:val="ListParagraph"/>
        <w:widowControl w:val="0"/>
        <w:numPr>
          <w:ilvl w:val="1"/>
          <w:numId w:val="8"/>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C72180" w:rsidRPr="00130247" w:rsidRDefault="00C72180" w:rsidP="00C72180">
      <w:pPr>
        <w:pStyle w:val="ListParagraph"/>
        <w:widowControl w:val="0"/>
        <w:numPr>
          <w:ilvl w:val="1"/>
          <w:numId w:val="8"/>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p>
    <w:p w:rsidR="00C72180" w:rsidRPr="00130247" w:rsidRDefault="00C72180" w:rsidP="00C72180">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C72180" w:rsidRPr="00130247" w:rsidRDefault="00C72180" w:rsidP="00C72180">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C72180" w:rsidRDefault="00C72180" w:rsidP="00C72180">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C72180" w:rsidRPr="00130247" w:rsidRDefault="00C72180" w:rsidP="00C72180">
      <w:pPr>
        <w:numPr>
          <w:ilvl w:val="1"/>
          <w:numId w:val="8"/>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C72180" w:rsidRDefault="00C72180" w:rsidP="00C72180">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C72180" w:rsidRPr="00130247" w:rsidRDefault="00C72180" w:rsidP="00C72180">
      <w:pPr>
        <w:spacing w:before="240" w:after="0" w:line="240" w:lineRule="auto"/>
        <w:ind w:left="360" w:right="-270" w:firstLine="45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C72180" w:rsidRPr="00130247" w:rsidRDefault="00C72180" w:rsidP="00C72180">
      <w:pPr>
        <w:pStyle w:val="NormalWeb"/>
        <w:numPr>
          <w:ilvl w:val="0"/>
          <w:numId w:val="8"/>
        </w:numPr>
        <w:spacing w:before="240" w:beforeAutospacing="0" w:after="0" w:afterAutospacing="0"/>
        <w:ind w:right="-270" w:firstLine="45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C72180" w:rsidRPr="00130247" w:rsidRDefault="00C72180" w:rsidP="00C72180">
      <w:pPr>
        <w:numPr>
          <w:ilvl w:val="1"/>
          <w:numId w:val="8"/>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9-18</w:t>
      </w:r>
    </w:p>
    <w:p w:rsidR="00C72180" w:rsidRPr="00130247" w:rsidRDefault="00C72180" w:rsidP="00C72180">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18-25</w:t>
      </w:r>
    </w:p>
    <w:p w:rsidR="00C72180" w:rsidRPr="00130247" w:rsidRDefault="00C72180" w:rsidP="00C72180">
      <w:pPr>
        <w:numPr>
          <w:ilvl w:val="1"/>
          <w:numId w:val="8"/>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C72180" w:rsidRPr="00130247" w:rsidRDefault="00C72180" w:rsidP="00C72180">
      <w:pPr>
        <w:spacing w:before="240" w:after="0" w:line="240" w:lineRule="auto"/>
        <w:ind w:left="360" w:right="-270" w:firstLine="45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C72180" w:rsidRPr="00130247" w:rsidRDefault="00C72180" w:rsidP="00C72180">
      <w:pPr>
        <w:pStyle w:val="NormalWeb"/>
        <w:numPr>
          <w:ilvl w:val="0"/>
          <w:numId w:val="8"/>
        </w:numPr>
        <w:spacing w:before="240" w:beforeAutospacing="0" w:after="0" w:afterAutospacing="0"/>
        <w:ind w:right="-270" w:firstLine="450"/>
      </w:pPr>
      <w:r w:rsidRPr="00130247">
        <w:rPr>
          <w:rStyle w:val="Strong"/>
        </w:rPr>
        <w:t>Methodology</w:t>
      </w:r>
    </w:p>
    <w:p w:rsidR="00C72180" w:rsidRPr="009E133A" w:rsidRDefault="00C72180" w:rsidP="00C72180">
      <w:pPr>
        <w:pStyle w:val="ListParagraph"/>
        <w:numPr>
          <w:ilvl w:val="1"/>
          <w:numId w:val="9"/>
        </w:numPr>
        <w:spacing w:before="240" w:after="0" w:line="240" w:lineRule="auto"/>
        <w:ind w:right="-270"/>
        <w:rPr>
          <w:rFonts w:ascii="Times New Roman" w:hAnsi="Times New Roman" w:cs="Times New Roman"/>
          <w:sz w:val="24"/>
          <w:szCs w:val="24"/>
        </w:rPr>
      </w:pPr>
      <w:r w:rsidRPr="009E133A">
        <w:rPr>
          <w:rFonts w:ascii="Times New Roman" w:hAnsi="Times New Roman" w:cs="Times New Roman"/>
          <w:sz w:val="24"/>
          <w:szCs w:val="24"/>
        </w:rPr>
        <w:t xml:space="preserve">    Research Design</w:t>
      </w:r>
      <w:r w:rsidRPr="009E133A">
        <w:rPr>
          <w:rFonts w:ascii="Times New Roman" w:hAnsi="Times New Roman" w:cs="Times New Roman"/>
          <w:sz w:val="24"/>
          <w:szCs w:val="24"/>
        </w:rPr>
        <w:tab/>
      </w:r>
      <w:r w:rsidRPr="009E133A">
        <w:rPr>
          <w:rFonts w:ascii="Times New Roman" w:hAnsi="Times New Roman" w:cs="Times New Roman"/>
          <w:sz w:val="24"/>
          <w:szCs w:val="24"/>
        </w:rPr>
        <w:tab/>
      </w:r>
      <w:r w:rsidRPr="009E133A">
        <w:rPr>
          <w:rFonts w:ascii="Times New Roman" w:hAnsi="Times New Roman" w:cs="Times New Roman"/>
          <w:sz w:val="24"/>
          <w:szCs w:val="24"/>
        </w:rPr>
        <w:tab/>
      </w:r>
      <w:r w:rsidRPr="009E133A">
        <w:rPr>
          <w:rFonts w:ascii="Times New Roman" w:hAnsi="Times New Roman" w:cs="Times New Roman"/>
          <w:sz w:val="24"/>
          <w:szCs w:val="24"/>
        </w:rPr>
        <w:tab/>
      </w:r>
      <w:r w:rsidRPr="009E133A">
        <w:rPr>
          <w:rFonts w:ascii="Times New Roman" w:hAnsi="Times New Roman" w:cs="Times New Roman"/>
          <w:sz w:val="24"/>
          <w:szCs w:val="24"/>
        </w:rPr>
        <w:tab/>
      </w:r>
      <w:r w:rsidRPr="009E133A">
        <w:rPr>
          <w:rFonts w:ascii="Times New Roman" w:hAnsi="Times New Roman" w:cs="Times New Roman"/>
          <w:sz w:val="24"/>
          <w:szCs w:val="24"/>
        </w:rPr>
        <w:tab/>
      </w:r>
      <w:r w:rsidRPr="009E133A">
        <w:rPr>
          <w:rFonts w:ascii="Times New Roman" w:hAnsi="Times New Roman" w:cs="Times New Roman"/>
          <w:sz w:val="24"/>
          <w:szCs w:val="24"/>
        </w:rPr>
        <w:tab/>
      </w:r>
      <w:r>
        <w:rPr>
          <w:rFonts w:ascii="Times New Roman" w:hAnsi="Times New Roman" w:cs="Times New Roman"/>
          <w:sz w:val="24"/>
          <w:szCs w:val="24"/>
        </w:rPr>
        <w:t>29</w:t>
      </w:r>
    </w:p>
    <w:p w:rsidR="00C72180" w:rsidRDefault="00C72180" w:rsidP="00C72180">
      <w:pPr>
        <w:spacing w:before="240" w:after="0" w:line="240" w:lineRule="auto"/>
        <w:ind w:left="810" w:right="-270"/>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Research Method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C72180" w:rsidRPr="00130247" w:rsidRDefault="00C72180" w:rsidP="00C72180">
      <w:pPr>
        <w:spacing w:before="240" w:after="0" w:line="240" w:lineRule="auto"/>
        <w:ind w:left="810" w:right="-270"/>
        <w:rPr>
          <w:rFonts w:ascii="Times New Roman" w:hAnsi="Times New Roman" w:cs="Times New Roman"/>
          <w:sz w:val="24"/>
          <w:szCs w:val="24"/>
        </w:rPr>
      </w:pPr>
    </w:p>
    <w:p w:rsidR="00C72180" w:rsidRPr="00213881" w:rsidRDefault="00C72180" w:rsidP="00C72180">
      <w:pPr>
        <w:pStyle w:val="ListParagraph"/>
        <w:numPr>
          <w:ilvl w:val="1"/>
          <w:numId w:val="10"/>
        </w:numPr>
        <w:spacing w:before="240" w:after="0" w:line="240" w:lineRule="auto"/>
        <w:ind w:right="-27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213881">
        <w:rPr>
          <w:rFonts w:ascii="Times New Roman" w:hAnsi="Times New Roman" w:cs="Times New Roman"/>
          <w:sz w:val="24"/>
          <w:szCs w:val="24"/>
        </w:rPr>
        <w:t>Population of the Study</w:t>
      </w:r>
      <w:r w:rsidRPr="00213881">
        <w:rPr>
          <w:rFonts w:ascii="Times New Roman" w:hAnsi="Times New Roman" w:cs="Times New Roman"/>
          <w:sz w:val="24"/>
          <w:szCs w:val="24"/>
        </w:rPr>
        <w:tab/>
      </w:r>
      <w:r w:rsidRPr="00213881">
        <w:rPr>
          <w:rFonts w:ascii="Times New Roman" w:hAnsi="Times New Roman" w:cs="Times New Roman"/>
          <w:sz w:val="24"/>
          <w:szCs w:val="24"/>
        </w:rPr>
        <w:tab/>
      </w:r>
      <w:r w:rsidRPr="00213881">
        <w:rPr>
          <w:rFonts w:ascii="Times New Roman" w:hAnsi="Times New Roman" w:cs="Times New Roman"/>
          <w:sz w:val="24"/>
          <w:szCs w:val="24"/>
        </w:rPr>
        <w:tab/>
      </w:r>
      <w:r w:rsidRPr="00213881">
        <w:rPr>
          <w:rFonts w:ascii="Times New Roman" w:hAnsi="Times New Roman" w:cs="Times New Roman"/>
          <w:sz w:val="24"/>
          <w:szCs w:val="24"/>
        </w:rPr>
        <w:tab/>
      </w:r>
      <w:r w:rsidRPr="00213881">
        <w:rPr>
          <w:rFonts w:ascii="Times New Roman" w:hAnsi="Times New Roman" w:cs="Times New Roman"/>
          <w:sz w:val="24"/>
          <w:szCs w:val="24"/>
        </w:rPr>
        <w:tab/>
      </w:r>
      <w:r w:rsidRPr="00213881">
        <w:rPr>
          <w:rFonts w:ascii="Times New Roman" w:hAnsi="Times New Roman" w:cs="Times New Roman"/>
          <w:sz w:val="24"/>
          <w:szCs w:val="24"/>
        </w:rPr>
        <w:tab/>
        <w:t xml:space="preserve">29 </w:t>
      </w:r>
    </w:p>
    <w:p w:rsidR="00C72180" w:rsidRDefault="00C72180" w:rsidP="00C72180">
      <w:pPr>
        <w:spacing w:before="240" w:after="0" w:line="240" w:lineRule="auto"/>
        <w:ind w:left="720" w:right="-270"/>
        <w:rPr>
          <w:rFonts w:ascii="Times New Roman" w:hAnsi="Times New Roman" w:cs="Times New Roman"/>
          <w:sz w:val="24"/>
          <w:szCs w:val="24"/>
        </w:rPr>
      </w:pPr>
      <w:r>
        <w:rPr>
          <w:rFonts w:ascii="Times New Roman" w:hAnsi="Times New Roman" w:cs="Times New Roman"/>
          <w:sz w:val="24"/>
          <w:szCs w:val="24"/>
        </w:rPr>
        <w:t xml:space="preserve">3.5 </w:t>
      </w:r>
      <w:r>
        <w:rPr>
          <w:rFonts w:ascii="Times New Roman" w:hAnsi="Times New Roman" w:cs="Times New Roman"/>
          <w:sz w:val="24"/>
          <w:szCs w:val="24"/>
        </w:rPr>
        <w:tab/>
        <w:t xml:space="preserve">Sample Size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72180" w:rsidRPr="00130247" w:rsidRDefault="00C72180" w:rsidP="00C72180">
      <w:pPr>
        <w:numPr>
          <w:ilvl w:val="1"/>
          <w:numId w:val="10"/>
        </w:numPr>
        <w:spacing w:before="240" w:after="0" w:line="240" w:lineRule="auto"/>
        <w:ind w:left="720" w:right="-270" w:firstLine="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72180" w:rsidRPr="00130247" w:rsidRDefault="00C72180" w:rsidP="00C72180">
      <w:pPr>
        <w:numPr>
          <w:ilvl w:val="1"/>
          <w:numId w:val="10"/>
        </w:numPr>
        <w:spacing w:before="240" w:after="0" w:line="240" w:lineRule="auto"/>
        <w:ind w:left="720" w:right="-270" w:firstLine="0"/>
        <w:rPr>
          <w:rFonts w:ascii="Times New Roman" w:hAnsi="Times New Roman" w:cs="Times New Roman"/>
          <w:sz w:val="24"/>
          <w:szCs w:val="24"/>
        </w:rPr>
      </w:pPr>
      <w:r w:rsidRPr="00130247">
        <w:rPr>
          <w:rFonts w:ascii="Times New Roman" w:hAnsi="Times New Roman" w:cs="Times New Roman"/>
          <w:sz w:val="24"/>
          <w:szCs w:val="24"/>
        </w:rPr>
        <w:lastRenderedPageBreak/>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72180" w:rsidRPr="00130247" w:rsidRDefault="00C72180" w:rsidP="00C72180">
      <w:pPr>
        <w:numPr>
          <w:ilvl w:val="1"/>
          <w:numId w:val="10"/>
        </w:numPr>
        <w:spacing w:before="240" w:after="0" w:line="240" w:lineRule="auto"/>
        <w:ind w:left="720" w:right="-270" w:firstLine="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72180" w:rsidRDefault="00C72180" w:rsidP="00C72180">
      <w:pPr>
        <w:numPr>
          <w:ilvl w:val="1"/>
          <w:numId w:val="10"/>
        </w:numPr>
        <w:spacing w:before="240" w:after="0" w:line="240" w:lineRule="auto"/>
        <w:ind w:left="720" w:right="-270" w:firstLine="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72180" w:rsidRPr="005B263A" w:rsidRDefault="00C72180" w:rsidP="00C72180">
      <w:pPr>
        <w:spacing w:before="240" w:after="0" w:line="240" w:lineRule="auto"/>
        <w:ind w:left="360" w:right="-270" w:firstLine="45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C72180" w:rsidRPr="00130247" w:rsidRDefault="00C72180" w:rsidP="00C72180">
      <w:pPr>
        <w:pStyle w:val="NormalWeb"/>
        <w:numPr>
          <w:ilvl w:val="0"/>
          <w:numId w:val="10"/>
        </w:numPr>
        <w:spacing w:before="240" w:beforeAutospacing="0" w:after="0" w:afterAutospacing="0"/>
        <w:ind w:left="630" w:right="-270" w:firstLine="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C72180" w:rsidRPr="00130247" w:rsidRDefault="00C72180" w:rsidP="00C72180">
      <w:pPr>
        <w:numPr>
          <w:ilvl w:val="1"/>
          <w:numId w:val="10"/>
        </w:numPr>
        <w:spacing w:before="240" w:after="0" w:line="240" w:lineRule="auto"/>
        <w:ind w:left="630" w:right="-270" w:firstLine="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72180" w:rsidRPr="00130247" w:rsidRDefault="00C72180" w:rsidP="00C72180">
      <w:pPr>
        <w:numPr>
          <w:ilvl w:val="1"/>
          <w:numId w:val="10"/>
        </w:numPr>
        <w:spacing w:before="240" w:after="0" w:line="240" w:lineRule="auto"/>
        <w:ind w:left="630" w:right="-270" w:firstLine="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33-44</w:t>
      </w:r>
    </w:p>
    <w:p w:rsidR="00C72180" w:rsidRPr="00130247" w:rsidRDefault="00C72180" w:rsidP="00C72180">
      <w:pPr>
        <w:numPr>
          <w:ilvl w:val="1"/>
          <w:numId w:val="10"/>
        </w:numPr>
        <w:spacing w:before="240" w:after="0" w:line="240" w:lineRule="auto"/>
        <w:ind w:left="630" w:right="-270" w:firstLine="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44-46</w:t>
      </w:r>
    </w:p>
    <w:p w:rsidR="00C72180" w:rsidRPr="00130247" w:rsidRDefault="00C72180" w:rsidP="00C72180">
      <w:pPr>
        <w:numPr>
          <w:ilvl w:val="1"/>
          <w:numId w:val="10"/>
        </w:numPr>
        <w:spacing w:before="240" w:after="0" w:line="240" w:lineRule="auto"/>
        <w:ind w:left="630" w:right="-270" w:firstLine="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46-47</w:t>
      </w:r>
    </w:p>
    <w:p w:rsidR="00C72180" w:rsidRPr="00130247" w:rsidRDefault="00C72180" w:rsidP="00C72180">
      <w:pPr>
        <w:pStyle w:val="NormalWeb"/>
        <w:numPr>
          <w:ilvl w:val="0"/>
          <w:numId w:val="10"/>
        </w:numPr>
        <w:spacing w:before="240" w:beforeAutospacing="0" w:after="0" w:afterAutospacing="0"/>
        <w:ind w:left="630" w:right="-270" w:firstLine="0"/>
      </w:pPr>
      <w:r w:rsidRPr="00130247">
        <w:rPr>
          <w:rStyle w:val="Strong"/>
        </w:rPr>
        <w:t>Summary, Conclusion, and Recommendations</w:t>
      </w:r>
    </w:p>
    <w:p w:rsidR="00C72180" w:rsidRPr="00130247" w:rsidRDefault="00C72180" w:rsidP="00C72180">
      <w:pPr>
        <w:numPr>
          <w:ilvl w:val="1"/>
          <w:numId w:val="10"/>
        </w:numPr>
        <w:spacing w:before="240" w:after="0" w:line="240" w:lineRule="auto"/>
        <w:ind w:left="630" w:right="-270" w:firstLine="0"/>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C72180" w:rsidRPr="00130247" w:rsidRDefault="00C72180" w:rsidP="00C72180">
      <w:pPr>
        <w:numPr>
          <w:ilvl w:val="1"/>
          <w:numId w:val="10"/>
        </w:numPr>
        <w:spacing w:before="240" w:after="0" w:line="240" w:lineRule="auto"/>
        <w:ind w:left="630" w:right="-270" w:firstLine="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C72180" w:rsidRPr="0085614C" w:rsidRDefault="00C72180" w:rsidP="00C72180">
      <w:pPr>
        <w:numPr>
          <w:ilvl w:val="1"/>
          <w:numId w:val="10"/>
        </w:numPr>
        <w:spacing w:before="240" w:after="0" w:line="240" w:lineRule="auto"/>
        <w:ind w:left="630" w:right="-270" w:firstLine="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C72180" w:rsidRPr="00130247" w:rsidRDefault="00C72180" w:rsidP="00C72180">
      <w:pPr>
        <w:spacing w:before="240" w:after="0" w:line="240" w:lineRule="auto"/>
        <w:ind w:left="1350" w:right="-270" w:firstLine="9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C72180" w:rsidRDefault="00C72180" w:rsidP="00C72180">
      <w:pPr>
        <w:spacing w:line="360" w:lineRule="auto"/>
        <w:ind w:left="630" w:right="-270"/>
        <w:jc w:val="center"/>
        <w:rPr>
          <w:rFonts w:ascii="Times New Roman" w:hAnsi="Times New Roman"/>
          <w:b/>
          <w:sz w:val="24"/>
          <w:szCs w:val="24"/>
        </w:rPr>
      </w:pPr>
    </w:p>
    <w:p w:rsidR="00C72180" w:rsidRDefault="00C72180" w:rsidP="00BA1311">
      <w:pPr>
        <w:spacing w:after="100" w:afterAutospacing="1" w:line="360" w:lineRule="auto"/>
        <w:jc w:val="center"/>
        <w:outlineLvl w:val="2"/>
        <w:rPr>
          <w:rFonts w:ascii="Times New Roman" w:eastAsia="Times New Roman" w:hAnsi="Times New Roman" w:cs="Times New Roman"/>
          <w:b/>
          <w:bCs/>
          <w:sz w:val="24"/>
          <w:szCs w:val="24"/>
        </w:rPr>
      </w:pPr>
    </w:p>
    <w:p w:rsidR="00C72180" w:rsidRDefault="00C72180" w:rsidP="00BA1311">
      <w:pPr>
        <w:spacing w:after="100" w:afterAutospacing="1" w:line="360" w:lineRule="auto"/>
        <w:jc w:val="center"/>
        <w:outlineLvl w:val="2"/>
        <w:rPr>
          <w:rFonts w:ascii="Times New Roman" w:eastAsia="Times New Roman" w:hAnsi="Times New Roman" w:cs="Times New Roman"/>
          <w:b/>
          <w:bCs/>
          <w:sz w:val="24"/>
          <w:szCs w:val="24"/>
        </w:rPr>
      </w:pPr>
    </w:p>
    <w:p w:rsidR="00C72180" w:rsidRDefault="00C72180" w:rsidP="00BA1311">
      <w:pPr>
        <w:spacing w:after="100" w:afterAutospacing="1" w:line="360" w:lineRule="auto"/>
        <w:jc w:val="center"/>
        <w:outlineLvl w:val="2"/>
        <w:rPr>
          <w:rFonts w:ascii="Times New Roman" w:eastAsia="Times New Roman" w:hAnsi="Times New Roman" w:cs="Times New Roman"/>
          <w:b/>
          <w:bCs/>
          <w:sz w:val="24"/>
          <w:szCs w:val="24"/>
        </w:rPr>
      </w:pPr>
    </w:p>
    <w:p w:rsidR="00C72180" w:rsidRDefault="00C72180" w:rsidP="00BA1311">
      <w:pPr>
        <w:spacing w:after="100" w:afterAutospacing="1" w:line="360" w:lineRule="auto"/>
        <w:jc w:val="center"/>
        <w:outlineLvl w:val="2"/>
        <w:rPr>
          <w:rFonts w:ascii="Times New Roman" w:eastAsia="Times New Roman" w:hAnsi="Times New Roman" w:cs="Times New Roman"/>
          <w:b/>
          <w:bCs/>
          <w:sz w:val="24"/>
          <w:szCs w:val="24"/>
        </w:rPr>
      </w:pPr>
    </w:p>
    <w:p w:rsidR="00C72180" w:rsidRDefault="00C72180" w:rsidP="00BA1311">
      <w:pPr>
        <w:spacing w:after="100" w:afterAutospacing="1" w:line="360" w:lineRule="auto"/>
        <w:jc w:val="center"/>
        <w:outlineLvl w:val="2"/>
        <w:rPr>
          <w:rFonts w:ascii="Times New Roman" w:eastAsia="Times New Roman" w:hAnsi="Times New Roman" w:cs="Times New Roman"/>
          <w:b/>
          <w:bCs/>
          <w:sz w:val="24"/>
          <w:szCs w:val="24"/>
        </w:rPr>
      </w:pPr>
    </w:p>
    <w:p w:rsidR="00C72180" w:rsidRDefault="00C72180" w:rsidP="00BA1311">
      <w:pPr>
        <w:spacing w:after="100" w:afterAutospacing="1" w:line="360" w:lineRule="auto"/>
        <w:jc w:val="center"/>
        <w:outlineLvl w:val="2"/>
        <w:rPr>
          <w:rFonts w:ascii="Times New Roman" w:eastAsia="Times New Roman" w:hAnsi="Times New Roman" w:cs="Times New Roman"/>
          <w:b/>
          <w:bCs/>
          <w:sz w:val="24"/>
          <w:szCs w:val="24"/>
        </w:rPr>
      </w:pPr>
    </w:p>
    <w:p w:rsidR="00C72180" w:rsidRDefault="00C72180" w:rsidP="00BA1311">
      <w:pPr>
        <w:spacing w:after="100" w:afterAutospacing="1" w:line="360" w:lineRule="auto"/>
        <w:jc w:val="center"/>
        <w:outlineLvl w:val="2"/>
        <w:rPr>
          <w:rFonts w:ascii="Times New Roman" w:eastAsia="Times New Roman" w:hAnsi="Times New Roman" w:cs="Times New Roman"/>
          <w:b/>
          <w:bCs/>
          <w:sz w:val="24"/>
          <w:szCs w:val="24"/>
        </w:rPr>
      </w:pPr>
    </w:p>
    <w:p w:rsidR="00C72180" w:rsidRDefault="00C72180" w:rsidP="00BA1311">
      <w:pPr>
        <w:spacing w:after="100" w:afterAutospacing="1" w:line="360" w:lineRule="auto"/>
        <w:jc w:val="center"/>
        <w:outlineLvl w:val="2"/>
        <w:rPr>
          <w:rFonts w:ascii="Times New Roman" w:eastAsia="Times New Roman" w:hAnsi="Times New Roman" w:cs="Times New Roman"/>
          <w:b/>
          <w:bCs/>
          <w:sz w:val="24"/>
          <w:szCs w:val="24"/>
        </w:rPr>
      </w:pPr>
      <w:bookmarkStart w:id="0" w:name="_GoBack"/>
      <w:bookmarkEnd w:id="0"/>
    </w:p>
    <w:p w:rsidR="00BA1311" w:rsidRDefault="00BA1311" w:rsidP="00BA1311">
      <w:pPr>
        <w:spacing w:after="100" w:afterAutospacing="1" w:line="360" w:lineRule="auto"/>
        <w:jc w:val="center"/>
        <w:outlineLvl w:val="2"/>
        <w:rPr>
          <w:rFonts w:ascii="Times New Roman" w:eastAsia="Times New Roman" w:hAnsi="Times New Roman" w:cs="Times New Roman"/>
          <w:b/>
          <w:bCs/>
          <w:sz w:val="24"/>
          <w:szCs w:val="24"/>
        </w:rPr>
      </w:pPr>
      <w:r w:rsidRPr="004F0623">
        <w:rPr>
          <w:rFonts w:ascii="Times New Roman" w:eastAsia="Times New Roman" w:hAnsi="Times New Roman" w:cs="Times New Roman"/>
          <w:b/>
          <w:bCs/>
          <w:sz w:val="24"/>
          <w:szCs w:val="24"/>
        </w:rPr>
        <w:lastRenderedPageBreak/>
        <w:t xml:space="preserve">CHAPTER ONE </w:t>
      </w:r>
    </w:p>
    <w:p w:rsidR="00BA1311" w:rsidRPr="004F0623" w:rsidRDefault="00BA1311" w:rsidP="00BA1311">
      <w:pPr>
        <w:spacing w:after="100" w:afterAutospacing="1" w:line="360" w:lineRule="auto"/>
        <w:jc w:val="center"/>
        <w:outlineLvl w:val="2"/>
        <w:rPr>
          <w:rFonts w:ascii="Times New Roman" w:eastAsia="Times New Roman" w:hAnsi="Times New Roman" w:cs="Times New Roman"/>
          <w:b/>
          <w:bCs/>
          <w:sz w:val="24"/>
          <w:szCs w:val="24"/>
        </w:rPr>
      </w:pPr>
      <w:r w:rsidRPr="004F0623">
        <w:rPr>
          <w:rFonts w:ascii="Times New Roman" w:eastAsia="Times New Roman" w:hAnsi="Times New Roman" w:cs="Times New Roman"/>
          <w:b/>
          <w:bCs/>
          <w:sz w:val="24"/>
          <w:szCs w:val="24"/>
        </w:rPr>
        <w:t>INTRODUCTION</w:t>
      </w:r>
    </w:p>
    <w:p w:rsidR="00BA1311" w:rsidRPr="00BA1311" w:rsidRDefault="00BA1311" w:rsidP="00BA1311">
      <w:pPr>
        <w:spacing w:after="100" w:afterAutospacing="1" w:line="360" w:lineRule="auto"/>
        <w:jc w:val="both"/>
        <w:rPr>
          <w:rFonts w:ascii="Times New Roman" w:eastAsia="Times New Roman" w:hAnsi="Times New Roman" w:cs="Times New Roman"/>
          <w:b/>
          <w:sz w:val="24"/>
          <w:szCs w:val="24"/>
        </w:rPr>
      </w:pPr>
      <w:r w:rsidRPr="004F0623">
        <w:rPr>
          <w:rFonts w:ascii="Times New Roman" w:eastAsia="Times New Roman" w:hAnsi="Times New Roman" w:cs="Times New Roman"/>
          <w:b/>
          <w:sz w:val="24"/>
          <w:szCs w:val="24"/>
        </w:rPr>
        <w:t>1.1 Background to the Study</w:t>
      </w:r>
    </w:p>
    <w:p w:rsidR="00BA1311" w:rsidRPr="00BA1311" w:rsidRDefault="00BA1311" w:rsidP="00BA1311">
      <w:pPr>
        <w:spacing w:after="100" w:afterAutospacing="1" w:line="360" w:lineRule="auto"/>
        <w:jc w:val="both"/>
        <w:rPr>
          <w:rFonts w:ascii="Times New Roman" w:eastAsia="Times New Roman" w:hAnsi="Times New Roman" w:cs="Times New Roman"/>
          <w:sz w:val="24"/>
          <w:szCs w:val="24"/>
        </w:rPr>
      </w:pPr>
      <w:r w:rsidRPr="00BA1311">
        <w:rPr>
          <w:rFonts w:ascii="Times New Roman" w:eastAsia="Times New Roman" w:hAnsi="Times New Roman" w:cs="Times New Roman"/>
          <w:sz w:val="24"/>
          <w:szCs w:val="24"/>
        </w:rPr>
        <w:t>Environmental sanitation plays a vital role in safeguarding public health, ensuring the well-being of communities, and promoting sustainable development. In many urban areas, including Ilorin Metropolis, the challenges of waste management, open defecation, and pollution have continued to hinder efforts aimed at achieving a clean and healthy environment. These issues are further exacerbated by rapid urbanization, population growth, and insufficient public awareness of proper sanitation practices. According to the World Health Organization (WHO, 2021), inadequate environmental sanitation contributes significantly to the global burden of diseases such as cholera, dysentery, and typhoid. Addressing these challenges requires innovative approaches to sensitizing the public and fostering behavioral change, and radio has proven to be a powerful tool in achieving these objectives.</w:t>
      </w:r>
    </w:p>
    <w:p w:rsidR="00BA1311" w:rsidRPr="00BA1311" w:rsidRDefault="00BA1311" w:rsidP="00BA1311">
      <w:pPr>
        <w:spacing w:after="100" w:afterAutospacing="1" w:line="360" w:lineRule="auto"/>
        <w:jc w:val="both"/>
        <w:rPr>
          <w:rFonts w:ascii="Times New Roman" w:eastAsia="Times New Roman" w:hAnsi="Times New Roman" w:cs="Times New Roman"/>
          <w:sz w:val="24"/>
          <w:szCs w:val="24"/>
        </w:rPr>
      </w:pPr>
      <w:r w:rsidRPr="00BA1311">
        <w:rPr>
          <w:rFonts w:ascii="Times New Roman" w:eastAsia="Times New Roman" w:hAnsi="Times New Roman" w:cs="Times New Roman"/>
          <w:sz w:val="24"/>
          <w:szCs w:val="24"/>
        </w:rPr>
        <w:t>Radio, as a medium of mass communication, is uniquely positioned to influence public behavior due to its accessibility, affordability, and ability to reach diverse audiences. With its capacity to transcend literacy barriers, radio serves as a primary source of information for many residents in Ilorin Metropolis. The role of radio in driving social change is well-documented, particularly in areas such as health promotion, education, and environmental advocacy. For instance, Okoro and Ekeanyanwu (2019) assert that radio has been instrumental in mobilizing communities toward adopting positive practices in waste management and hygiene. The immediacy and reach of radio broadcasts allow for real-time dissemination of information, making it a vital tool for promoting environmental sanitation.</w:t>
      </w:r>
    </w:p>
    <w:p w:rsidR="00BA1311" w:rsidRPr="00BA1311" w:rsidRDefault="00BA1311" w:rsidP="00BA1311">
      <w:pPr>
        <w:spacing w:after="100" w:afterAutospacing="1" w:line="360" w:lineRule="auto"/>
        <w:jc w:val="both"/>
        <w:rPr>
          <w:rFonts w:ascii="Times New Roman" w:eastAsia="Times New Roman" w:hAnsi="Times New Roman" w:cs="Times New Roman"/>
          <w:sz w:val="24"/>
          <w:szCs w:val="24"/>
        </w:rPr>
      </w:pPr>
      <w:r w:rsidRPr="00BA1311">
        <w:rPr>
          <w:rFonts w:ascii="Times New Roman" w:eastAsia="Times New Roman" w:hAnsi="Times New Roman" w:cs="Times New Roman"/>
          <w:sz w:val="24"/>
          <w:szCs w:val="24"/>
        </w:rPr>
        <w:t xml:space="preserve">In Ilorin Metropolis, the environmental sanitation challenges are multifaceted. Poor waste disposal practices, clogged drainage systems, and indiscriminate dumping of refuse are common issues that undermine public health and environmental quality. Efforts by government agencies and non-governmental organizations (NGOs) to address these problems often encounter resistance due to deeply ingrained habits and a lack of awareness. However, radio stations in Ilorin have taken proactive steps to bridge this gap by airing programs that educate the public on proper sanitation </w:t>
      </w:r>
      <w:r w:rsidRPr="00BA1311">
        <w:rPr>
          <w:rFonts w:ascii="Times New Roman" w:eastAsia="Times New Roman" w:hAnsi="Times New Roman" w:cs="Times New Roman"/>
          <w:sz w:val="24"/>
          <w:szCs w:val="24"/>
        </w:rPr>
        <w:lastRenderedPageBreak/>
        <w:t>practices. These programs often feature expert interviews, jingles, and public service announcements (PSAs) designed to encourage community participation in environmental sanitation initiatives.</w:t>
      </w:r>
    </w:p>
    <w:p w:rsidR="00BA1311" w:rsidRPr="00BA1311" w:rsidRDefault="00BA1311" w:rsidP="00BA1311">
      <w:pPr>
        <w:spacing w:after="100" w:afterAutospacing="1" w:line="360" w:lineRule="auto"/>
        <w:jc w:val="both"/>
        <w:rPr>
          <w:rFonts w:ascii="Times New Roman" w:eastAsia="Times New Roman" w:hAnsi="Times New Roman" w:cs="Times New Roman"/>
          <w:sz w:val="24"/>
          <w:szCs w:val="24"/>
        </w:rPr>
      </w:pPr>
      <w:r w:rsidRPr="00BA1311">
        <w:rPr>
          <w:rFonts w:ascii="Times New Roman" w:eastAsia="Times New Roman" w:hAnsi="Times New Roman" w:cs="Times New Roman"/>
          <w:sz w:val="24"/>
          <w:szCs w:val="24"/>
        </w:rPr>
        <w:t>The contribution of radio to environmental sanitation extends beyond mere information dissemination; it also fosters community engagement and accountability. Through call-in programs and interactive segments, radio stations provide a platform for residents to voice their concerns, share ideas, and collaborate on solutions. For example, Adedoyin et al. (2020) highlight the effectiveness of community radio programs in fostering dialogue between citizens and policymakers on waste management issues in urban centers. This participatory approach not only empowers individuals but also enhances the effectiveness of environmental sanitation campaigns.</w:t>
      </w:r>
    </w:p>
    <w:p w:rsidR="00BA1311" w:rsidRPr="00BA1311" w:rsidRDefault="00BA1311" w:rsidP="00BA1311">
      <w:pPr>
        <w:spacing w:after="100" w:afterAutospacing="1" w:line="360" w:lineRule="auto"/>
        <w:jc w:val="both"/>
        <w:rPr>
          <w:rFonts w:ascii="Times New Roman" w:eastAsia="Times New Roman" w:hAnsi="Times New Roman" w:cs="Times New Roman"/>
          <w:sz w:val="24"/>
          <w:szCs w:val="24"/>
        </w:rPr>
      </w:pPr>
      <w:r w:rsidRPr="00BA1311">
        <w:rPr>
          <w:rFonts w:ascii="Times New Roman" w:eastAsia="Times New Roman" w:hAnsi="Times New Roman" w:cs="Times New Roman"/>
          <w:sz w:val="24"/>
          <w:szCs w:val="24"/>
        </w:rPr>
        <w:t>Furthermore, the cultural and linguistic diversity of Ilorin Metropolis presents an opportunity for radio to tailor its content to resonate with different audience segments. By broadcasting in local languages such as Yoruba, Hausa, and Fulani, radio stations can ensure that their messages are accessible and relatable. This approach aligns with the findings of Edewor and Aluko (2018), who emphasize the importance of culturally sensitive communication in achieving behavior change. Additionally, radio jingles and dramas that incorporate humor and storytelling have been particularly effective in capturing the attention of listeners and reinforcing key sanitation messages.</w:t>
      </w:r>
    </w:p>
    <w:p w:rsidR="00BA1311" w:rsidRPr="00BA1311" w:rsidRDefault="00BA1311" w:rsidP="00BA1311">
      <w:pPr>
        <w:spacing w:after="100" w:afterAutospacing="1" w:line="360" w:lineRule="auto"/>
        <w:jc w:val="both"/>
        <w:rPr>
          <w:rFonts w:ascii="Times New Roman" w:eastAsia="Times New Roman" w:hAnsi="Times New Roman" w:cs="Times New Roman"/>
          <w:sz w:val="24"/>
          <w:szCs w:val="24"/>
        </w:rPr>
      </w:pPr>
      <w:r w:rsidRPr="00BA1311">
        <w:rPr>
          <w:rFonts w:ascii="Times New Roman" w:eastAsia="Times New Roman" w:hAnsi="Times New Roman" w:cs="Times New Roman"/>
          <w:sz w:val="24"/>
          <w:szCs w:val="24"/>
        </w:rPr>
        <w:t>Despite these successes, the potential of radio in promoting environmental sanitation remains underexplored. Challenges such as limited funding, inadequate training for broadcasters, and competition from other media platforms hinder the effectiveness of radio campaigns. Addressing these challenges requires collaborative efforts among stakeholders, including government agencies, media organizations, and civil society groups. By investing in capacity-building for broadcasters and integrating radio campaigns with other communication strategies, the impact of radio on environmental sanitation can be significantly enhanced.</w:t>
      </w:r>
    </w:p>
    <w:p w:rsidR="00BA1311" w:rsidRPr="00BA1311" w:rsidRDefault="00BA1311" w:rsidP="00BA1311">
      <w:pPr>
        <w:spacing w:after="100" w:afterAutospacing="1" w:line="360" w:lineRule="auto"/>
        <w:jc w:val="both"/>
        <w:rPr>
          <w:rFonts w:ascii="Times New Roman" w:eastAsia="Times New Roman" w:hAnsi="Times New Roman" w:cs="Times New Roman"/>
          <w:sz w:val="24"/>
          <w:szCs w:val="24"/>
        </w:rPr>
      </w:pPr>
      <w:r w:rsidRPr="00BA1311">
        <w:rPr>
          <w:rFonts w:ascii="Times New Roman" w:eastAsia="Times New Roman" w:hAnsi="Times New Roman" w:cs="Times New Roman"/>
          <w:sz w:val="24"/>
          <w:szCs w:val="24"/>
        </w:rPr>
        <w:t xml:space="preserve">Radio has emerged as a vital tool in promoting environmental sanitation in Ilorin Metropolis. Its ability to reach diverse audiences, foster community engagement, and address cultural nuances positions it as a cornerstone of public awareness campaigns. However, to maximize its potential, </w:t>
      </w:r>
      <w:r w:rsidRPr="00BA1311">
        <w:rPr>
          <w:rFonts w:ascii="Times New Roman" w:eastAsia="Times New Roman" w:hAnsi="Times New Roman" w:cs="Times New Roman"/>
          <w:sz w:val="24"/>
          <w:szCs w:val="24"/>
        </w:rPr>
        <w:lastRenderedPageBreak/>
        <w:t>concerted efforts are needed to address existing challenges and leverage the unique strengths of radio as a medium. This study seeks to explore the contribution of radio to the promotion of environmental sanitation in Ilorin Metropolis, examining its effectiveness, challenges, and opportunities for improvement.</w:t>
      </w:r>
    </w:p>
    <w:p w:rsidR="00BA1311" w:rsidRPr="00C9730F" w:rsidRDefault="00BA1311" w:rsidP="00BA1311">
      <w:pPr>
        <w:spacing w:after="100" w:afterAutospacing="1" w:line="360" w:lineRule="auto"/>
        <w:jc w:val="both"/>
        <w:rPr>
          <w:rFonts w:ascii="Times New Roman" w:eastAsia="Times New Roman" w:hAnsi="Times New Roman" w:cs="Times New Roman"/>
          <w:b/>
          <w:sz w:val="24"/>
          <w:szCs w:val="24"/>
        </w:rPr>
      </w:pPr>
      <w:r w:rsidRPr="004F0623">
        <w:rPr>
          <w:rFonts w:ascii="Times New Roman" w:eastAsia="Times New Roman" w:hAnsi="Times New Roman" w:cs="Times New Roman"/>
          <w:b/>
          <w:sz w:val="24"/>
          <w:szCs w:val="24"/>
        </w:rPr>
        <w:t xml:space="preserve">1.2 Statement of the </w:t>
      </w:r>
      <w:r w:rsidR="00C9730F">
        <w:rPr>
          <w:rFonts w:ascii="Times New Roman" w:eastAsia="Times New Roman" w:hAnsi="Times New Roman" w:cs="Times New Roman"/>
          <w:b/>
          <w:sz w:val="24"/>
          <w:szCs w:val="24"/>
        </w:rPr>
        <w:t xml:space="preserve">Research </w:t>
      </w:r>
      <w:r w:rsidRPr="004F0623">
        <w:rPr>
          <w:rFonts w:ascii="Times New Roman" w:eastAsia="Times New Roman" w:hAnsi="Times New Roman" w:cs="Times New Roman"/>
          <w:b/>
          <w:sz w:val="24"/>
          <w:szCs w:val="24"/>
        </w:rPr>
        <w:t>Problem</w:t>
      </w:r>
    </w:p>
    <w:p w:rsidR="00C9730F" w:rsidRPr="00C9730F" w:rsidRDefault="00C9730F" w:rsidP="00C9730F">
      <w:pPr>
        <w:spacing w:after="100" w:afterAutospacing="1" w:line="360" w:lineRule="auto"/>
        <w:jc w:val="both"/>
        <w:rPr>
          <w:rFonts w:ascii="Times New Roman" w:eastAsia="Times New Roman" w:hAnsi="Times New Roman" w:cs="Times New Roman"/>
          <w:sz w:val="24"/>
          <w:szCs w:val="24"/>
        </w:rPr>
      </w:pPr>
      <w:r w:rsidRPr="00C9730F">
        <w:rPr>
          <w:rFonts w:ascii="Times New Roman" w:eastAsia="Times New Roman" w:hAnsi="Times New Roman" w:cs="Times New Roman"/>
          <w:sz w:val="24"/>
          <w:szCs w:val="24"/>
        </w:rPr>
        <w:t>Environmental sanitation is a critical component of public health, particularly in urban areas where population density and human activities exert significant pressure on infrastructure and the environment. In Ilorin Metropolis, like many other urban areas in Nigeria, environmental sanitation challenges such as improper waste disposal, blocked drainage systems, and general environmental degradation are persistent issues. These problems not only threaten public health but also hinder sustainable development efforts in the region. The need for effective strategies to promote awareness and behavioral change regarding environmental sanitation has therefore become increasingly urgent.</w:t>
      </w:r>
    </w:p>
    <w:p w:rsidR="00C9730F" w:rsidRPr="00C9730F" w:rsidRDefault="00C9730F" w:rsidP="00C9730F">
      <w:pPr>
        <w:spacing w:after="100" w:afterAutospacing="1" w:line="360" w:lineRule="auto"/>
        <w:jc w:val="both"/>
        <w:rPr>
          <w:rFonts w:ascii="Times New Roman" w:eastAsia="Times New Roman" w:hAnsi="Times New Roman" w:cs="Times New Roman"/>
          <w:sz w:val="24"/>
          <w:szCs w:val="24"/>
        </w:rPr>
      </w:pPr>
      <w:r w:rsidRPr="00C9730F">
        <w:rPr>
          <w:rFonts w:ascii="Times New Roman" w:eastAsia="Times New Roman" w:hAnsi="Times New Roman" w:cs="Times New Roman"/>
          <w:sz w:val="24"/>
          <w:szCs w:val="24"/>
        </w:rPr>
        <w:t>Radio, as one of the most accessible and affordable mass communication tools in Nigeria, plays a pivotal role in information dissemination, education, and public mobilization. With its ability to transcend literacy barriers and reach even the most remote communities, radio is uniquely positioned to address public health challenges such as environmental sanitation. Studies have shown that radio has been instrumental in promoting social change, particularly in areas related to health and environmental education (Ojebode, 2020). However, despite its potential, the extent to which radio effectively contributes to improving environmental sanitation practices in Ilorin Metropolis remains underexplored.</w:t>
      </w:r>
    </w:p>
    <w:p w:rsidR="00C9730F" w:rsidRPr="00C9730F" w:rsidRDefault="00C9730F" w:rsidP="00C9730F">
      <w:pPr>
        <w:spacing w:after="100" w:afterAutospacing="1" w:line="360" w:lineRule="auto"/>
        <w:jc w:val="both"/>
        <w:rPr>
          <w:rFonts w:ascii="Times New Roman" w:eastAsia="Times New Roman" w:hAnsi="Times New Roman" w:cs="Times New Roman"/>
          <w:sz w:val="24"/>
          <w:szCs w:val="24"/>
        </w:rPr>
      </w:pPr>
      <w:r w:rsidRPr="00C9730F">
        <w:rPr>
          <w:rFonts w:ascii="Times New Roman" w:eastAsia="Times New Roman" w:hAnsi="Times New Roman" w:cs="Times New Roman"/>
          <w:sz w:val="24"/>
          <w:szCs w:val="24"/>
        </w:rPr>
        <w:t>The challenges associated with environmental sanitation in Ilorin are multifaceted, involving cultural attitudes, inadequate public awareness, and ineffective enforcement of sanitation policies. While government initiatives such as monthly environmental sanitation exercises have been implemented, these efforts are often undermined by poor community participation and a lack of sustained public engagement. This raises the question of how radio programming, with its broad reach and ability to engage audiences, can be leveraged to complement government efforts and foster a culture of environmental responsibility.</w:t>
      </w:r>
    </w:p>
    <w:p w:rsidR="00C9730F" w:rsidRPr="00C9730F" w:rsidRDefault="00C9730F" w:rsidP="00C9730F">
      <w:pPr>
        <w:spacing w:after="100" w:afterAutospacing="1" w:line="360" w:lineRule="auto"/>
        <w:jc w:val="both"/>
        <w:rPr>
          <w:rFonts w:ascii="Times New Roman" w:eastAsia="Times New Roman" w:hAnsi="Times New Roman" w:cs="Times New Roman"/>
          <w:sz w:val="24"/>
          <w:szCs w:val="24"/>
        </w:rPr>
      </w:pPr>
      <w:r w:rsidRPr="00C9730F">
        <w:rPr>
          <w:rFonts w:ascii="Times New Roman" w:eastAsia="Times New Roman" w:hAnsi="Times New Roman" w:cs="Times New Roman"/>
          <w:sz w:val="24"/>
          <w:szCs w:val="24"/>
        </w:rPr>
        <w:lastRenderedPageBreak/>
        <w:t>Furthermore, there is limited empirical data on the impact of radio programs specifically tailored to address environmental sanitation issues in Ilorin Metropolis. While anecdotal evidence suggests that radio stations occasionally air programs on sanitation, there is little systematic evaluation of the content, frequency, and effectiveness of these broadcasts in influencing public attitudes and behaviors. This gap in knowledge highlights the need for a comprehensive investigation into the contribution of radio to the promotion of environmental sanitation in the region.</w:t>
      </w:r>
    </w:p>
    <w:p w:rsidR="00C9730F" w:rsidRPr="00C9730F" w:rsidRDefault="00C9730F" w:rsidP="00C9730F">
      <w:pPr>
        <w:spacing w:after="100" w:afterAutospacing="1" w:line="360" w:lineRule="auto"/>
        <w:jc w:val="both"/>
        <w:rPr>
          <w:rFonts w:ascii="Times New Roman" w:eastAsia="Times New Roman" w:hAnsi="Times New Roman" w:cs="Times New Roman"/>
          <w:sz w:val="24"/>
          <w:szCs w:val="24"/>
        </w:rPr>
      </w:pPr>
      <w:r w:rsidRPr="00C9730F">
        <w:rPr>
          <w:rFonts w:ascii="Times New Roman" w:eastAsia="Times New Roman" w:hAnsi="Times New Roman" w:cs="Times New Roman"/>
          <w:sz w:val="24"/>
          <w:szCs w:val="24"/>
        </w:rPr>
        <w:t>Another critical dimension of the problem is the interplay between media content and audience reception. The effectiveness of radio in promoting environmental sanitation is not solely dependent on the information provided but also on how well the messages resonate with the audience. Factors such as language, cultural relevance, and the credibility of the message source play a significant role in determining audience engagement and behavioral change (Okorie &amp; Salawu, 2017). Understanding these dynamics is essential for designing radio programs that are not only informative but also persuasive and impactful.</w:t>
      </w:r>
    </w:p>
    <w:p w:rsidR="00C9730F" w:rsidRPr="00C9730F" w:rsidRDefault="00C9730F" w:rsidP="00C9730F">
      <w:pPr>
        <w:spacing w:after="100" w:afterAutospacing="1" w:line="360" w:lineRule="auto"/>
        <w:jc w:val="both"/>
        <w:rPr>
          <w:rFonts w:ascii="Times New Roman" w:eastAsia="Times New Roman" w:hAnsi="Times New Roman" w:cs="Times New Roman"/>
          <w:sz w:val="24"/>
          <w:szCs w:val="24"/>
        </w:rPr>
      </w:pPr>
      <w:r w:rsidRPr="00C9730F">
        <w:rPr>
          <w:rFonts w:ascii="Times New Roman" w:eastAsia="Times New Roman" w:hAnsi="Times New Roman" w:cs="Times New Roman"/>
          <w:sz w:val="24"/>
          <w:szCs w:val="24"/>
        </w:rPr>
        <w:t>The lack of sustained media campaigns on environmental sanitation in Ilorin Metropolis further exacerbates the problem. While some radio programs may touch on sanitation issues sporadically, there is often no structured or consistent approach to addressing these challenges. This inconsistency limits the potential of radio to serve as a catalyst for long-term behavioral change. Additionally, limited collaboration between radio stations, government agencies, and community organizations often results in fragmented efforts, reducing the overall impact of media campaigns on environmental sanitation.</w:t>
      </w:r>
    </w:p>
    <w:p w:rsidR="00C9730F" w:rsidRPr="00C9730F" w:rsidRDefault="00C9730F" w:rsidP="00C9730F">
      <w:pPr>
        <w:spacing w:after="100" w:afterAutospacing="1" w:line="360" w:lineRule="auto"/>
        <w:jc w:val="both"/>
        <w:rPr>
          <w:rFonts w:ascii="Times New Roman" w:eastAsia="Times New Roman" w:hAnsi="Times New Roman" w:cs="Times New Roman"/>
          <w:sz w:val="24"/>
          <w:szCs w:val="24"/>
        </w:rPr>
      </w:pPr>
      <w:r w:rsidRPr="00C9730F">
        <w:rPr>
          <w:rFonts w:ascii="Times New Roman" w:eastAsia="Times New Roman" w:hAnsi="Times New Roman" w:cs="Times New Roman"/>
          <w:sz w:val="24"/>
          <w:szCs w:val="24"/>
        </w:rPr>
        <w:t>In light of these challenges, this study seeks to address a fundamental question: To what extent does radio contribute to the promotion of environmental sanitation in Ilorin Metropolis? By examining the content, reach, and impact of radio programs, this research aims to fill a critical gap in the literature and provide evidence-based recommendations for leveraging radio as an effective tool for environmental sanitation advocacy.</w:t>
      </w:r>
    </w:p>
    <w:p w:rsidR="00C9730F" w:rsidRPr="00C9730F" w:rsidRDefault="00C9730F" w:rsidP="00C9730F">
      <w:pPr>
        <w:spacing w:after="100" w:afterAutospacing="1" w:line="360" w:lineRule="auto"/>
        <w:jc w:val="both"/>
        <w:rPr>
          <w:rFonts w:ascii="Times New Roman" w:eastAsia="Times New Roman" w:hAnsi="Times New Roman" w:cs="Times New Roman"/>
          <w:sz w:val="24"/>
          <w:szCs w:val="24"/>
        </w:rPr>
      </w:pPr>
      <w:r w:rsidRPr="00C9730F">
        <w:rPr>
          <w:rFonts w:ascii="Times New Roman" w:eastAsia="Times New Roman" w:hAnsi="Times New Roman" w:cs="Times New Roman"/>
          <w:sz w:val="24"/>
          <w:szCs w:val="24"/>
        </w:rPr>
        <w:t xml:space="preserve">Ultimately, addressing the research problem requires a holistic approach that combines media strategies with community engagement and policy support. By investigating the role of radio in promoting environmental sanitation, this study will not only contribute to academic discourse but </w:t>
      </w:r>
      <w:r w:rsidRPr="00C9730F">
        <w:rPr>
          <w:rFonts w:ascii="Times New Roman" w:eastAsia="Times New Roman" w:hAnsi="Times New Roman" w:cs="Times New Roman"/>
          <w:sz w:val="24"/>
          <w:szCs w:val="24"/>
        </w:rPr>
        <w:lastRenderedPageBreak/>
        <w:t>also provide practical insights for policymakers, media practitioners, and community leaders working towards a cleaner and healthier Ilorin Metropolis.</w:t>
      </w:r>
    </w:p>
    <w:p w:rsidR="00BA1311" w:rsidRPr="000A14D1" w:rsidRDefault="00BA1311" w:rsidP="000A14D1">
      <w:pPr>
        <w:spacing w:after="100" w:afterAutospacing="1" w:line="360" w:lineRule="auto"/>
        <w:jc w:val="both"/>
        <w:rPr>
          <w:rFonts w:ascii="Times New Roman" w:eastAsia="Times New Roman" w:hAnsi="Times New Roman" w:cs="Times New Roman"/>
          <w:b/>
          <w:sz w:val="24"/>
          <w:szCs w:val="24"/>
        </w:rPr>
      </w:pPr>
      <w:r w:rsidRPr="000A14D1">
        <w:rPr>
          <w:rFonts w:ascii="Times New Roman" w:eastAsia="Times New Roman" w:hAnsi="Times New Roman" w:cs="Times New Roman"/>
          <w:b/>
          <w:sz w:val="24"/>
          <w:szCs w:val="24"/>
        </w:rPr>
        <w:t>1.3 Objectives of the Study</w:t>
      </w:r>
    </w:p>
    <w:p w:rsidR="00A42229" w:rsidRPr="000A14D1" w:rsidRDefault="00A42229" w:rsidP="000A14D1">
      <w:pPr>
        <w:numPr>
          <w:ilvl w:val="0"/>
          <w:numId w:val="1"/>
        </w:numPr>
        <w:spacing w:before="100" w:beforeAutospacing="1" w:after="100" w:afterAutospacing="1" w:line="360" w:lineRule="auto"/>
        <w:jc w:val="both"/>
        <w:rPr>
          <w:rFonts w:ascii="Times New Roman" w:hAnsi="Times New Roman" w:cs="Times New Roman"/>
          <w:sz w:val="24"/>
          <w:szCs w:val="24"/>
        </w:rPr>
      </w:pPr>
      <w:r w:rsidRPr="000A14D1">
        <w:rPr>
          <w:rFonts w:ascii="Times New Roman" w:hAnsi="Times New Roman" w:cs="Times New Roman"/>
          <w:sz w:val="24"/>
          <w:szCs w:val="24"/>
        </w:rPr>
        <w:t>To examine the extent to which radio programs in Ilorin Metropolis address issues related to environmental sanitation.</w:t>
      </w:r>
    </w:p>
    <w:p w:rsidR="00A42229" w:rsidRPr="000A14D1" w:rsidRDefault="00A42229" w:rsidP="000A14D1">
      <w:pPr>
        <w:numPr>
          <w:ilvl w:val="0"/>
          <w:numId w:val="1"/>
        </w:numPr>
        <w:spacing w:before="100" w:beforeAutospacing="1" w:after="100" w:afterAutospacing="1" w:line="360" w:lineRule="auto"/>
        <w:jc w:val="both"/>
        <w:rPr>
          <w:rFonts w:ascii="Times New Roman" w:hAnsi="Times New Roman" w:cs="Times New Roman"/>
          <w:sz w:val="24"/>
          <w:szCs w:val="24"/>
        </w:rPr>
      </w:pPr>
      <w:r w:rsidRPr="000A14D1">
        <w:rPr>
          <w:rFonts w:ascii="Times New Roman" w:hAnsi="Times New Roman" w:cs="Times New Roman"/>
          <w:sz w:val="24"/>
          <w:szCs w:val="24"/>
        </w:rPr>
        <w:t>To evaluate the effectiveness of radio in creating awareness and promoting behavioral change toward proper environmental sanitation practices.</w:t>
      </w:r>
    </w:p>
    <w:p w:rsidR="00A42229" w:rsidRPr="000A14D1" w:rsidRDefault="00A42229" w:rsidP="000A14D1">
      <w:pPr>
        <w:numPr>
          <w:ilvl w:val="0"/>
          <w:numId w:val="1"/>
        </w:numPr>
        <w:spacing w:before="100" w:beforeAutospacing="1" w:after="100" w:afterAutospacing="1" w:line="360" w:lineRule="auto"/>
        <w:jc w:val="both"/>
        <w:rPr>
          <w:rFonts w:ascii="Times New Roman" w:hAnsi="Times New Roman" w:cs="Times New Roman"/>
          <w:sz w:val="24"/>
          <w:szCs w:val="24"/>
        </w:rPr>
      </w:pPr>
      <w:r w:rsidRPr="000A14D1">
        <w:rPr>
          <w:rFonts w:ascii="Times New Roman" w:hAnsi="Times New Roman" w:cs="Times New Roman"/>
          <w:sz w:val="24"/>
          <w:szCs w:val="24"/>
        </w:rPr>
        <w:t>To identify the types of radio content and formats that are most effective in encouraging public participation in environmental sanitation activities.</w:t>
      </w:r>
    </w:p>
    <w:p w:rsidR="00A42229" w:rsidRPr="000A14D1" w:rsidRDefault="00A42229" w:rsidP="000A14D1">
      <w:pPr>
        <w:numPr>
          <w:ilvl w:val="0"/>
          <w:numId w:val="1"/>
        </w:numPr>
        <w:spacing w:before="100" w:beforeAutospacing="1" w:after="100" w:afterAutospacing="1" w:line="360" w:lineRule="auto"/>
        <w:jc w:val="both"/>
        <w:rPr>
          <w:rFonts w:ascii="Times New Roman" w:hAnsi="Times New Roman" w:cs="Times New Roman"/>
          <w:sz w:val="24"/>
          <w:szCs w:val="24"/>
        </w:rPr>
      </w:pPr>
      <w:r w:rsidRPr="000A14D1">
        <w:rPr>
          <w:rFonts w:ascii="Times New Roman" w:hAnsi="Times New Roman" w:cs="Times New Roman"/>
          <w:sz w:val="24"/>
          <w:szCs w:val="24"/>
        </w:rPr>
        <w:t>To explore the challenges faced by radio stations in disseminating environmental sanitation information and suggest ways to overcome these challenges.</w:t>
      </w:r>
    </w:p>
    <w:p w:rsidR="00A42229" w:rsidRPr="000A14D1" w:rsidRDefault="00A42229" w:rsidP="000A14D1">
      <w:pPr>
        <w:pStyle w:val="Heading3"/>
        <w:spacing w:line="360" w:lineRule="auto"/>
        <w:jc w:val="both"/>
        <w:rPr>
          <w:sz w:val="24"/>
          <w:szCs w:val="24"/>
        </w:rPr>
      </w:pPr>
      <w:r w:rsidRPr="000A14D1">
        <w:rPr>
          <w:sz w:val="24"/>
          <w:szCs w:val="24"/>
        </w:rPr>
        <w:t>1.4</w:t>
      </w:r>
      <w:r w:rsidRPr="000A14D1">
        <w:rPr>
          <w:sz w:val="24"/>
          <w:szCs w:val="24"/>
        </w:rPr>
        <w:tab/>
        <w:t>Research Questions</w:t>
      </w:r>
    </w:p>
    <w:p w:rsidR="00A42229" w:rsidRPr="000A14D1" w:rsidRDefault="00A42229" w:rsidP="000A14D1">
      <w:pPr>
        <w:numPr>
          <w:ilvl w:val="0"/>
          <w:numId w:val="2"/>
        </w:numPr>
        <w:spacing w:before="100" w:beforeAutospacing="1" w:after="100" w:afterAutospacing="1" w:line="360" w:lineRule="auto"/>
        <w:jc w:val="both"/>
        <w:rPr>
          <w:rFonts w:ascii="Times New Roman" w:hAnsi="Times New Roman" w:cs="Times New Roman"/>
          <w:sz w:val="24"/>
          <w:szCs w:val="24"/>
        </w:rPr>
      </w:pPr>
      <w:r w:rsidRPr="000A14D1">
        <w:rPr>
          <w:rFonts w:ascii="Times New Roman" w:hAnsi="Times New Roman" w:cs="Times New Roman"/>
          <w:sz w:val="24"/>
          <w:szCs w:val="24"/>
        </w:rPr>
        <w:t>To what extent do radio programs in Ilorin Metropolis address environmental sanitation issues?</w:t>
      </w:r>
    </w:p>
    <w:p w:rsidR="00A42229" w:rsidRPr="000A14D1" w:rsidRDefault="00A42229" w:rsidP="000A14D1">
      <w:pPr>
        <w:numPr>
          <w:ilvl w:val="0"/>
          <w:numId w:val="2"/>
        </w:numPr>
        <w:spacing w:before="100" w:beforeAutospacing="1" w:after="100" w:afterAutospacing="1" w:line="360" w:lineRule="auto"/>
        <w:jc w:val="both"/>
        <w:rPr>
          <w:rFonts w:ascii="Times New Roman" w:hAnsi="Times New Roman" w:cs="Times New Roman"/>
          <w:sz w:val="24"/>
          <w:szCs w:val="24"/>
        </w:rPr>
      </w:pPr>
      <w:r w:rsidRPr="000A14D1">
        <w:rPr>
          <w:rFonts w:ascii="Times New Roman" w:hAnsi="Times New Roman" w:cs="Times New Roman"/>
          <w:sz w:val="24"/>
          <w:szCs w:val="24"/>
        </w:rPr>
        <w:t>How effective are radio broadcasts in creating awareness and promoting behavioral change regarding environmental sanitation?</w:t>
      </w:r>
    </w:p>
    <w:p w:rsidR="00A42229" w:rsidRPr="000A14D1" w:rsidRDefault="00A42229" w:rsidP="000A14D1">
      <w:pPr>
        <w:numPr>
          <w:ilvl w:val="0"/>
          <w:numId w:val="2"/>
        </w:numPr>
        <w:spacing w:before="100" w:beforeAutospacing="1" w:after="100" w:afterAutospacing="1" w:line="360" w:lineRule="auto"/>
        <w:jc w:val="both"/>
        <w:rPr>
          <w:rFonts w:ascii="Times New Roman" w:hAnsi="Times New Roman" w:cs="Times New Roman"/>
          <w:sz w:val="24"/>
          <w:szCs w:val="24"/>
        </w:rPr>
      </w:pPr>
      <w:r w:rsidRPr="000A14D1">
        <w:rPr>
          <w:rFonts w:ascii="Times New Roman" w:hAnsi="Times New Roman" w:cs="Times New Roman"/>
          <w:sz w:val="24"/>
          <w:szCs w:val="24"/>
        </w:rPr>
        <w:t>What types of radio content and formats are most effective in encouraging public participation in environmental sanitation activities?</w:t>
      </w:r>
    </w:p>
    <w:p w:rsidR="00A42229" w:rsidRPr="000A14D1" w:rsidRDefault="00A42229" w:rsidP="000A14D1">
      <w:pPr>
        <w:numPr>
          <w:ilvl w:val="0"/>
          <w:numId w:val="2"/>
        </w:numPr>
        <w:spacing w:before="100" w:beforeAutospacing="1" w:after="100" w:afterAutospacing="1" w:line="360" w:lineRule="auto"/>
        <w:jc w:val="both"/>
        <w:rPr>
          <w:rFonts w:ascii="Times New Roman" w:hAnsi="Times New Roman" w:cs="Times New Roman"/>
          <w:sz w:val="24"/>
          <w:szCs w:val="24"/>
        </w:rPr>
      </w:pPr>
      <w:r w:rsidRPr="000A14D1">
        <w:rPr>
          <w:rFonts w:ascii="Times New Roman" w:hAnsi="Times New Roman" w:cs="Times New Roman"/>
          <w:sz w:val="24"/>
          <w:szCs w:val="24"/>
        </w:rPr>
        <w:t>What challenges do radio stations face in disseminating information on environmental sanitation, and how can these challenges be addressed?</w:t>
      </w:r>
    </w:p>
    <w:p w:rsidR="007B6744" w:rsidRPr="007B6744" w:rsidRDefault="002A6D92" w:rsidP="007B6744">
      <w:pPr>
        <w:spacing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r>
      <w:r w:rsidR="007B6744" w:rsidRPr="007B6744">
        <w:rPr>
          <w:rFonts w:ascii="Times New Roman" w:eastAsia="Times New Roman" w:hAnsi="Times New Roman" w:cs="Times New Roman"/>
          <w:b/>
          <w:bCs/>
          <w:sz w:val="24"/>
          <w:szCs w:val="24"/>
        </w:rPr>
        <w:t>Significance of the Study</w:t>
      </w:r>
    </w:p>
    <w:p w:rsidR="007B6744" w:rsidRPr="007B6744" w:rsidRDefault="007B6744" w:rsidP="007B6744">
      <w:pPr>
        <w:spacing w:after="100" w:afterAutospacing="1" w:line="360" w:lineRule="auto"/>
        <w:jc w:val="both"/>
        <w:rPr>
          <w:rFonts w:ascii="Times New Roman" w:eastAsia="Times New Roman" w:hAnsi="Times New Roman" w:cs="Times New Roman"/>
          <w:sz w:val="24"/>
          <w:szCs w:val="24"/>
        </w:rPr>
      </w:pPr>
      <w:r w:rsidRPr="007B6744">
        <w:rPr>
          <w:rFonts w:ascii="Times New Roman" w:eastAsia="Times New Roman" w:hAnsi="Times New Roman" w:cs="Times New Roman"/>
          <w:sz w:val="24"/>
          <w:szCs w:val="24"/>
        </w:rPr>
        <w:t xml:space="preserve">This study on the contribution of radio to the promotion of environmental sanitation in Ilorin Metropolis is significant for several reasons. First, it highlights the critical role of mass media, particularly radio, in addressing pressing public health challenges. Environmental sanitation, which includes proper waste management, clean drainage systems, and hygienic practices, is fundamental to public health and sustainable urban development. By evaluating how radio </w:t>
      </w:r>
      <w:r w:rsidRPr="007B6744">
        <w:rPr>
          <w:rFonts w:ascii="Times New Roman" w:eastAsia="Times New Roman" w:hAnsi="Times New Roman" w:cs="Times New Roman"/>
          <w:sz w:val="24"/>
          <w:szCs w:val="24"/>
        </w:rPr>
        <w:lastRenderedPageBreak/>
        <w:t>influences public attitudes and behaviors toward sanitation, this study underscores the importance of communication as a tool for social change (Okorie &amp; Salawu, 2017).</w:t>
      </w:r>
    </w:p>
    <w:p w:rsidR="007B6744" w:rsidRPr="007B6744" w:rsidRDefault="007B6744" w:rsidP="007B6744">
      <w:pPr>
        <w:spacing w:after="100" w:afterAutospacing="1" w:line="360" w:lineRule="auto"/>
        <w:jc w:val="both"/>
        <w:rPr>
          <w:rFonts w:ascii="Times New Roman" w:eastAsia="Times New Roman" w:hAnsi="Times New Roman" w:cs="Times New Roman"/>
          <w:sz w:val="24"/>
          <w:szCs w:val="24"/>
        </w:rPr>
      </w:pPr>
      <w:r w:rsidRPr="007B6744">
        <w:rPr>
          <w:rFonts w:ascii="Times New Roman" w:eastAsia="Times New Roman" w:hAnsi="Times New Roman" w:cs="Times New Roman"/>
          <w:sz w:val="24"/>
          <w:szCs w:val="24"/>
        </w:rPr>
        <w:t>Second, the findings of this study will provide valuable insights for policymakers and government agencies tasked with implementing sanitation policies. Understanding the effectiveness of radio programs can help in designing more targeted and impactful communication strategies, thereby complementing existing sanitation efforts. This is particularly relevant in Ilorin Metropolis, where limited community engagement often hinders the success of environmental initiatives.</w:t>
      </w:r>
    </w:p>
    <w:p w:rsidR="007B6744" w:rsidRPr="007B6744" w:rsidRDefault="007B6744" w:rsidP="007B6744">
      <w:pPr>
        <w:spacing w:after="100" w:afterAutospacing="1" w:line="360" w:lineRule="auto"/>
        <w:jc w:val="both"/>
        <w:rPr>
          <w:rFonts w:ascii="Times New Roman" w:eastAsia="Times New Roman" w:hAnsi="Times New Roman" w:cs="Times New Roman"/>
          <w:sz w:val="24"/>
          <w:szCs w:val="24"/>
        </w:rPr>
      </w:pPr>
      <w:r w:rsidRPr="007B6744">
        <w:rPr>
          <w:rFonts w:ascii="Times New Roman" w:eastAsia="Times New Roman" w:hAnsi="Times New Roman" w:cs="Times New Roman"/>
          <w:sz w:val="24"/>
          <w:szCs w:val="24"/>
        </w:rPr>
        <w:t>Additionally, this research will benefit media practitioners by offering evidence-based recommendations for creating impactful content on sanitation. Finally, the study contributes to the academic discourse on media and environmental health, filling a critical gap in literature regarding the role of radio in promoting sustainable practices (Ojebode, 2020).</w:t>
      </w:r>
    </w:p>
    <w:p w:rsidR="007B6744" w:rsidRPr="007B6744" w:rsidRDefault="002A6D92" w:rsidP="007B6744">
      <w:pPr>
        <w:spacing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ab/>
      </w:r>
      <w:r w:rsidR="007B6744" w:rsidRPr="007B6744">
        <w:rPr>
          <w:rFonts w:ascii="Times New Roman" w:eastAsia="Times New Roman" w:hAnsi="Times New Roman" w:cs="Times New Roman"/>
          <w:b/>
          <w:bCs/>
          <w:sz w:val="24"/>
          <w:szCs w:val="24"/>
        </w:rPr>
        <w:t>Scope of the Study</w:t>
      </w:r>
    </w:p>
    <w:p w:rsidR="007B6744" w:rsidRPr="007B6744" w:rsidRDefault="007B6744" w:rsidP="007B6744">
      <w:pPr>
        <w:spacing w:after="100" w:afterAutospacing="1" w:line="360" w:lineRule="auto"/>
        <w:jc w:val="both"/>
        <w:rPr>
          <w:rFonts w:ascii="Times New Roman" w:eastAsia="Times New Roman" w:hAnsi="Times New Roman" w:cs="Times New Roman"/>
          <w:sz w:val="24"/>
          <w:szCs w:val="24"/>
        </w:rPr>
      </w:pPr>
      <w:r w:rsidRPr="007B6744">
        <w:rPr>
          <w:rFonts w:ascii="Times New Roman" w:eastAsia="Times New Roman" w:hAnsi="Times New Roman" w:cs="Times New Roman"/>
          <w:sz w:val="24"/>
          <w:szCs w:val="24"/>
        </w:rPr>
        <w:t>This study focuses on the contribution of radio to promoting environmental sanitation in Ilorin Metropolis. It examines the extent to which radio stations within the metropolis address environmental sanitation issues, such as waste management, drainage maintenance, and community hygiene practices. The study assesses the content, frequency, and effectiveness of radio programs in raising awareness and fostering behavioral change among residents.</w:t>
      </w:r>
    </w:p>
    <w:p w:rsidR="007B6744" w:rsidRPr="007B6744" w:rsidRDefault="007B6744" w:rsidP="007B6744">
      <w:pPr>
        <w:spacing w:after="100" w:afterAutospacing="1" w:line="360" w:lineRule="auto"/>
        <w:jc w:val="both"/>
        <w:rPr>
          <w:rFonts w:ascii="Times New Roman" w:eastAsia="Times New Roman" w:hAnsi="Times New Roman" w:cs="Times New Roman"/>
          <w:sz w:val="24"/>
          <w:szCs w:val="24"/>
        </w:rPr>
      </w:pPr>
      <w:r w:rsidRPr="007B6744">
        <w:rPr>
          <w:rFonts w:ascii="Times New Roman" w:eastAsia="Times New Roman" w:hAnsi="Times New Roman" w:cs="Times New Roman"/>
          <w:sz w:val="24"/>
          <w:szCs w:val="24"/>
        </w:rPr>
        <w:t>Geographically, the research is limited to Ilorin Metropolis, a growing urban center in Nigeria with diverse environmental challenges. It explores how radio’s accessibility and wide reach can influence the attitudes and practices of individuals and communities regarding sanitation.</w:t>
      </w:r>
    </w:p>
    <w:p w:rsidR="007B6744" w:rsidRDefault="007B6744" w:rsidP="007B6744">
      <w:pPr>
        <w:spacing w:after="100" w:afterAutospacing="1" w:line="360" w:lineRule="auto"/>
        <w:jc w:val="both"/>
        <w:rPr>
          <w:rFonts w:ascii="Times New Roman" w:eastAsia="Times New Roman" w:hAnsi="Times New Roman" w:cs="Times New Roman"/>
          <w:sz w:val="24"/>
          <w:szCs w:val="24"/>
        </w:rPr>
      </w:pPr>
      <w:r w:rsidRPr="007B6744">
        <w:rPr>
          <w:rFonts w:ascii="Times New Roman" w:eastAsia="Times New Roman" w:hAnsi="Times New Roman" w:cs="Times New Roman"/>
          <w:sz w:val="24"/>
          <w:szCs w:val="24"/>
        </w:rPr>
        <w:t>The study targets specific stakeholders, including radio station personnel, residents of Ilorin Metropolis, and policymakers, to gain insights into how radio programs align with public sanitation goals. By focusing on this context, the study aims to provide practical recommendations for improving the effectiveness of radio as a tool for environmental advocacy (Okorie &amp; Salawu, 2017).</w:t>
      </w:r>
    </w:p>
    <w:p w:rsidR="000A14D1" w:rsidRPr="007B6744" w:rsidRDefault="000A14D1" w:rsidP="007B6744">
      <w:pPr>
        <w:spacing w:after="100" w:afterAutospacing="1" w:line="360" w:lineRule="auto"/>
        <w:jc w:val="both"/>
        <w:rPr>
          <w:rFonts w:ascii="Times New Roman" w:eastAsia="Times New Roman" w:hAnsi="Times New Roman" w:cs="Times New Roman"/>
          <w:sz w:val="24"/>
          <w:szCs w:val="24"/>
        </w:rPr>
      </w:pPr>
    </w:p>
    <w:p w:rsidR="002A6D92" w:rsidRPr="002A6D92" w:rsidRDefault="002A6D92" w:rsidP="002A6D92">
      <w:pPr>
        <w:spacing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1.7</w:t>
      </w:r>
      <w:r>
        <w:rPr>
          <w:rFonts w:ascii="Times New Roman" w:eastAsia="Times New Roman" w:hAnsi="Times New Roman" w:cs="Times New Roman"/>
          <w:b/>
          <w:bCs/>
          <w:sz w:val="24"/>
          <w:szCs w:val="24"/>
        </w:rPr>
        <w:tab/>
      </w:r>
      <w:r w:rsidRPr="002A6D92">
        <w:rPr>
          <w:rFonts w:ascii="Times New Roman" w:eastAsia="Times New Roman" w:hAnsi="Times New Roman" w:cs="Times New Roman"/>
          <w:b/>
          <w:bCs/>
          <w:sz w:val="24"/>
          <w:szCs w:val="24"/>
        </w:rPr>
        <w:t>Definitions of Terms</w:t>
      </w:r>
    </w:p>
    <w:p w:rsidR="002A6D92" w:rsidRPr="002A6D92" w:rsidRDefault="002A6D92" w:rsidP="002A6D92">
      <w:pPr>
        <w:spacing w:after="100" w:afterAutospacing="1" w:line="360" w:lineRule="auto"/>
        <w:jc w:val="both"/>
        <w:rPr>
          <w:rFonts w:ascii="Times New Roman" w:eastAsia="Times New Roman" w:hAnsi="Times New Roman" w:cs="Times New Roman"/>
          <w:sz w:val="24"/>
          <w:szCs w:val="24"/>
        </w:rPr>
      </w:pPr>
      <w:r w:rsidRPr="002A6D92">
        <w:rPr>
          <w:rFonts w:ascii="Times New Roman" w:eastAsia="Times New Roman" w:hAnsi="Times New Roman" w:cs="Times New Roman"/>
          <w:b/>
          <w:bCs/>
          <w:sz w:val="24"/>
          <w:szCs w:val="24"/>
        </w:rPr>
        <w:t>Radio</w:t>
      </w:r>
      <w:r>
        <w:rPr>
          <w:rFonts w:ascii="Times New Roman" w:eastAsia="Times New Roman" w:hAnsi="Times New Roman" w:cs="Times New Roman"/>
          <w:sz w:val="24"/>
          <w:szCs w:val="24"/>
        </w:rPr>
        <w:t xml:space="preserve">: </w:t>
      </w:r>
      <w:r w:rsidRPr="002A6D92">
        <w:rPr>
          <w:rFonts w:ascii="Times New Roman" w:eastAsia="Times New Roman" w:hAnsi="Times New Roman" w:cs="Times New Roman"/>
          <w:sz w:val="24"/>
          <w:szCs w:val="24"/>
        </w:rPr>
        <w:t>Radio refers to a mass communication medium that uses electromagnetic waves to transmit audio content to a broad audience. In this study, radio is viewed as a tool for disseminating information, creating awareness, and educating the public on environmental sanitation practices.</w:t>
      </w:r>
    </w:p>
    <w:p w:rsidR="002A6D92" w:rsidRPr="002A6D92" w:rsidRDefault="002A6D92" w:rsidP="002A6D92">
      <w:pPr>
        <w:spacing w:after="100" w:afterAutospacing="1" w:line="360" w:lineRule="auto"/>
        <w:jc w:val="both"/>
        <w:rPr>
          <w:rFonts w:ascii="Times New Roman" w:eastAsia="Times New Roman" w:hAnsi="Times New Roman" w:cs="Times New Roman"/>
          <w:sz w:val="24"/>
          <w:szCs w:val="24"/>
        </w:rPr>
      </w:pPr>
      <w:r w:rsidRPr="002A6D92">
        <w:rPr>
          <w:rFonts w:ascii="Times New Roman" w:eastAsia="Times New Roman" w:hAnsi="Times New Roman" w:cs="Times New Roman"/>
          <w:b/>
          <w:bCs/>
          <w:sz w:val="24"/>
          <w:szCs w:val="24"/>
        </w:rPr>
        <w:t>Environmental Sanitation</w:t>
      </w:r>
      <w:r>
        <w:rPr>
          <w:rFonts w:ascii="Times New Roman" w:eastAsia="Times New Roman" w:hAnsi="Times New Roman" w:cs="Times New Roman"/>
          <w:sz w:val="24"/>
          <w:szCs w:val="24"/>
        </w:rPr>
        <w:t xml:space="preserve">: </w:t>
      </w:r>
      <w:r w:rsidRPr="002A6D92">
        <w:rPr>
          <w:rFonts w:ascii="Times New Roman" w:eastAsia="Times New Roman" w:hAnsi="Times New Roman" w:cs="Times New Roman"/>
          <w:sz w:val="24"/>
          <w:szCs w:val="24"/>
        </w:rPr>
        <w:t>Environmental sanitation refers to the measures and practices undertaken to maintain a clean and healthy environment, including waste disposal, drainage system maintenance, and general hygiene. It aims to prevent diseases and promote public health.</w:t>
      </w:r>
    </w:p>
    <w:p w:rsidR="002A6D92" w:rsidRPr="002A6D92" w:rsidRDefault="002A6D92" w:rsidP="002A6D92">
      <w:pPr>
        <w:spacing w:after="100" w:afterAutospacing="1" w:line="360" w:lineRule="auto"/>
        <w:jc w:val="both"/>
        <w:rPr>
          <w:rFonts w:ascii="Times New Roman" w:eastAsia="Times New Roman" w:hAnsi="Times New Roman" w:cs="Times New Roman"/>
          <w:sz w:val="24"/>
          <w:szCs w:val="24"/>
        </w:rPr>
      </w:pPr>
      <w:r w:rsidRPr="002A6D92">
        <w:rPr>
          <w:rFonts w:ascii="Times New Roman" w:eastAsia="Times New Roman" w:hAnsi="Times New Roman" w:cs="Times New Roman"/>
          <w:b/>
          <w:bCs/>
          <w:sz w:val="24"/>
          <w:szCs w:val="24"/>
        </w:rPr>
        <w:t>Promotion</w:t>
      </w:r>
      <w:r>
        <w:rPr>
          <w:rFonts w:ascii="Times New Roman" w:eastAsia="Times New Roman" w:hAnsi="Times New Roman" w:cs="Times New Roman"/>
          <w:sz w:val="24"/>
          <w:szCs w:val="24"/>
        </w:rPr>
        <w:t xml:space="preserve">: </w:t>
      </w:r>
      <w:r w:rsidRPr="002A6D92">
        <w:rPr>
          <w:rFonts w:ascii="Times New Roman" w:eastAsia="Times New Roman" w:hAnsi="Times New Roman" w:cs="Times New Roman"/>
          <w:sz w:val="24"/>
          <w:szCs w:val="24"/>
        </w:rPr>
        <w:t>Promotion involves the activities and strategies used to raise awareness, educate, and encourage the adoption of specific behaviors or practices. In this context, promotion refers to efforts by radio stations to advocate for proper environmental sanitation practices.</w:t>
      </w:r>
    </w:p>
    <w:p w:rsidR="002A6D92" w:rsidRPr="002A6D92" w:rsidRDefault="002A6D92" w:rsidP="002A6D92">
      <w:pPr>
        <w:spacing w:after="100" w:afterAutospacing="1" w:line="360" w:lineRule="auto"/>
        <w:jc w:val="both"/>
        <w:rPr>
          <w:rFonts w:ascii="Times New Roman" w:eastAsia="Times New Roman" w:hAnsi="Times New Roman" w:cs="Times New Roman"/>
          <w:sz w:val="24"/>
          <w:szCs w:val="24"/>
        </w:rPr>
      </w:pPr>
      <w:r w:rsidRPr="002A6D92">
        <w:rPr>
          <w:rFonts w:ascii="Times New Roman" w:eastAsia="Times New Roman" w:hAnsi="Times New Roman" w:cs="Times New Roman"/>
          <w:b/>
          <w:bCs/>
          <w:sz w:val="24"/>
          <w:szCs w:val="24"/>
        </w:rPr>
        <w:t>Awareness</w:t>
      </w:r>
      <w:r>
        <w:rPr>
          <w:rFonts w:ascii="Times New Roman" w:eastAsia="Times New Roman" w:hAnsi="Times New Roman" w:cs="Times New Roman"/>
          <w:sz w:val="24"/>
          <w:szCs w:val="24"/>
        </w:rPr>
        <w:t xml:space="preserve">: </w:t>
      </w:r>
      <w:r w:rsidRPr="002A6D92">
        <w:rPr>
          <w:rFonts w:ascii="Times New Roman" w:eastAsia="Times New Roman" w:hAnsi="Times New Roman" w:cs="Times New Roman"/>
          <w:sz w:val="24"/>
          <w:szCs w:val="24"/>
        </w:rPr>
        <w:t>Awareness is the state of being informed or conscious about an issue. In this study, it refers to the level of understanding and knowledge that residents of Ilorin Metropolis have about environmental sanitation issues as a result of radio programming.</w:t>
      </w:r>
    </w:p>
    <w:p w:rsidR="002A6D92" w:rsidRPr="002A6D92" w:rsidRDefault="002A6D92" w:rsidP="002A6D92">
      <w:pPr>
        <w:spacing w:after="100" w:afterAutospacing="1" w:line="360" w:lineRule="auto"/>
        <w:jc w:val="both"/>
        <w:rPr>
          <w:rFonts w:ascii="Times New Roman" w:eastAsia="Times New Roman" w:hAnsi="Times New Roman" w:cs="Times New Roman"/>
          <w:sz w:val="24"/>
          <w:szCs w:val="24"/>
        </w:rPr>
      </w:pPr>
      <w:r w:rsidRPr="002A6D92">
        <w:rPr>
          <w:rFonts w:ascii="Times New Roman" w:eastAsia="Times New Roman" w:hAnsi="Times New Roman" w:cs="Times New Roman"/>
          <w:b/>
          <w:bCs/>
          <w:sz w:val="24"/>
          <w:szCs w:val="24"/>
        </w:rPr>
        <w:t>Behavioral Change</w:t>
      </w:r>
      <w:r>
        <w:rPr>
          <w:rFonts w:ascii="Times New Roman" w:eastAsia="Times New Roman" w:hAnsi="Times New Roman" w:cs="Times New Roman"/>
          <w:sz w:val="24"/>
          <w:szCs w:val="24"/>
        </w:rPr>
        <w:t xml:space="preserve">: </w:t>
      </w:r>
      <w:r w:rsidRPr="002A6D92">
        <w:rPr>
          <w:rFonts w:ascii="Times New Roman" w:eastAsia="Times New Roman" w:hAnsi="Times New Roman" w:cs="Times New Roman"/>
          <w:sz w:val="24"/>
          <w:szCs w:val="24"/>
        </w:rPr>
        <w:t>Behavioral change refers to the process of modifying attitudes and actions to align with desired practices. Here, it denotes the shift in public practices toward better environmental sanitation as influenced by radio messages.</w:t>
      </w:r>
    </w:p>
    <w:p w:rsidR="00BA1311" w:rsidRDefault="00BA1311" w:rsidP="004F0623">
      <w:pPr>
        <w:spacing w:after="100" w:afterAutospacing="1" w:line="360" w:lineRule="auto"/>
        <w:jc w:val="both"/>
        <w:rPr>
          <w:rFonts w:ascii="Times New Roman" w:eastAsia="Times New Roman" w:hAnsi="Times New Roman" w:cs="Times New Roman"/>
          <w:b/>
          <w:bCs/>
          <w:sz w:val="24"/>
          <w:szCs w:val="24"/>
        </w:rPr>
      </w:pPr>
    </w:p>
    <w:p w:rsidR="00BA1311" w:rsidRDefault="00BA131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95A73" w:rsidRDefault="00C95A73" w:rsidP="007B6744">
      <w:pPr>
        <w:spacing w:after="100" w:afterAutospacing="1"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C95A73" w:rsidRDefault="00C95A73" w:rsidP="007B6744">
      <w:pPr>
        <w:spacing w:after="100" w:afterAutospacing="1"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LITERATURE REVIEW</w:t>
      </w:r>
    </w:p>
    <w:p w:rsidR="00A824A8" w:rsidRPr="00A824A8" w:rsidRDefault="00A824A8" w:rsidP="00A824A8">
      <w:pPr>
        <w:rPr>
          <w:rFonts w:ascii="Times New Roman" w:eastAsia="Times New Roman" w:hAnsi="Times New Roman" w:cs="Times New Roman"/>
          <w:b/>
          <w:bCs/>
          <w:sz w:val="24"/>
          <w:szCs w:val="24"/>
        </w:rPr>
      </w:pPr>
      <w:r w:rsidRPr="00A824A8">
        <w:rPr>
          <w:rFonts w:ascii="Times New Roman" w:eastAsia="Times New Roman" w:hAnsi="Times New Roman" w:cs="Times New Roman"/>
          <w:b/>
          <w:bCs/>
          <w:sz w:val="24"/>
          <w:szCs w:val="24"/>
        </w:rPr>
        <w:t>2.1</w:t>
      </w:r>
      <w:r w:rsidRPr="00A824A8">
        <w:rPr>
          <w:rFonts w:ascii="Times New Roman" w:eastAsia="Times New Roman" w:hAnsi="Times New Roman" w:cs="Times New Roman"/>
          <w:b/>
          <w:bCs/>
          <w:sz w:val="24"/>
          <w:szCs w:val="24"/>
        </w:rPr>
        <w:tab/>
        <w:t>Introduction</w:t>
      </w:r>
    </w:p>
    <w:p w:rsidR="00A824A8" w:rsidRPr="00A824A8" w:rsidRDefault="00A824A8" w:rsidP="002E2BD6">
      <w:pPr>
        <w:spacing w:line="360" w:lineRule="auto"/>
        <w:jc w:val="both"/>
        <w:rPr>
          <w:rFonts w:ascii="Times New Roman" w:eastAsia="Times New Roman" w:hAnsi="Times New Roman" w:cs="Times New Roman"/>
          <w:bCs/>
          <w:sz w:val="24"/>
          <w:szCs w:val="24"/>
        </w:rPr>
      </w:pPr>
      <w:r w:rsidRPr="00A824A8">
        <w:rPr>
          <w:rFonts w:ascii="Times New Roman" w:eastAsia="Times New Roman" w:hAnsi="Times New Roman" w:cs="Times New Roman"/>
          <w:bCs/>
          <w:sz w:val="24"/>
          <w:szCs w:val="24"/>
        </w:rPr>
        <w:t>The role of mass media in addressing public health and environmental challenges has been widely acknowledged, with radio emerging as a powerful tool for communication, especially in developing nations. Radio’s accessibility, affordability, and ability to reach diverse audiences make it an effective medium for disseminating critical information, including issues related to environmental sanitation (Ojebode, 2020). Environmental sanitation encompasses practices such as proper waste disposal, clean drainage systems, and community hygiene, which are essential for preventing diseases and ensuring public health. Despite government efforts to tackle sanitation challenges, many urban areas, including Ilorin Metropolis, continue to face issues such as poor waste management and blocked drainage systems due to inadequate public awareness and engagement.</w:t>
      </w:r>
    </w:p>
    <w:p w:rsidR="00A824A8" w:rsidRDefault="00A824A8" w:rsidP="002E2BD6">
      <w:pPr>
        <w:spacing w:line="360" w:lineRule="auto"/>
        <w:jc w:val="both"/>
        <w:rPr>
          <w:rFonts w:ascii="Times New Roman" w:eastAsia="Times New Roman" w:hAnsi="Times New Roman" w:cs="Times New Roman"/>
          <w:bCs/>
          <w:sz w:val="24"/>
          <w:szCs w:val="24"/>
        </w:rPr>
      </w:pPr>
      <w:r w:rsidRPr="00A824A8">
        <w:rPr>
          <w:rFonts w:ascii="Times New Roman" w:eastAsia="Times New Roman" w:hAnsi="Times New Roman" w:cs="Times New Roman"/>
          <w:bCs/>
          <w:sz w:val="24"/>
          <w:szCs w:val="24"/>
        </w:rPr>
        <w:t>Previous studies have explored the media’s role in fostering awareness and behavior change on public health issues (Okorie &amp; Salawu, 2017). However, there is limited empirical research focusing specifically on how radio contributes to promoting environmental sanitation in the Nigerian context. This review explores the conceptual, theoretical, and empirical foundations of radio’s role in environmental advocacy. It examines how radio programming can influence public attitudes and practices, bridging the gap between policy initiatives and community action to foster sustainable environmental hygiene.</w:t>
      </w: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t>2.1.1</w:t>
      </w:r>
      <w:r w:rsidRPr="00233E84">
        <w:rPr>
          <w:rFonts w:ascii="Times New Roman" w:hAnsi="Times New Roman" w:cs="Times New Roman"/>
          <w:b/>
          <w:sz w:val="24"/>
          <w:szCs w:val="24"/>
        </w:rPr>
        <w:tab/>
        <w:t>General Overview of the Mass Media</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Mass media is an umbrella term used for all means of communication to a wider and larger audience residing in different geographical locations. Akinfeleye (2004) defines mass media as a means or channels through which messages or information are transferred or disseminated to a wider and larger heterogeneous audience who are residing in a diverse location.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Mass media organizations are described as those that produce news or entertainment content and distribute that content to a large number of geographically separated people through a technologically based medium (David, 2005). The term mass media simply translates to the </w:t>
      </w:r>
      <w:r w:rsidRPr="00233E84">
        <w:rPr>
          <w:rFonts w:ascii="Times New Roman" w:hAnsi="Times New Roman" w:cs="Times New Roman"/>
          <w:sz w:val="24"/>
          <w:szCs w:val="24"/>
        </w:rPr>
        <w:lastRenderedPageBreak/>
        <w:t>modern means of giving news, opinion, education and entertainment to large numbers of people, especially through radio, television, newspapers, magazines and films. (Isamuko, 2011) writes that news is distributed in Nigeria through print and electronic media. These include radio, television, newspaper and magazine.</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Andrew (2009) cited in (McQuail, 2000) describes mass media as a means of communication that operates on a large scale, reaching and involving virtually everyone in a society to a greater or lesser degree. McQuail further describes the mass media as the organized means for communicating openly and at a distance to many receivers within a short space of time.</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The mass media are impersonal communication sources that reach large audiences. Akinfeleye (2004) defines mass media as a means or channels through which messages or information are transferred or disseminated to a wider and larger heterogeneous audience who are residing in a diverse location.</w:t>
      </w: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t>2.1.2</w:t>
      </w:r>
      <w:r w:rsidRPr="00233E84">
        <w:rPr>
          <w:rFonts w:ascii="Times New Roman" w:hAnsi="Times New Roman" w:cs="Times New Roman"/>
          <w:b/>
          <w:sz w:val="24"/>
          <w:szCs w:val="24"/>
        </w:rPr>
        <w:tab/>
        <w:t>Brief History of Radio Development in Nigeria</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Ikoyi and the Glover Memorial Hall, both in Lagos (Onabajo, 1992) cited in Omensea (2007).</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The main duty of the relay was to carry BBC programmes, with just one hour available for local programmes featuring news, entertainment as well as local announcements. Other stations were later opened at Ibadan in 1939, Kano 1944, Kaduna, Enugu, Jos, Zaria, Abeokuta, Ijebu Ode, Port Harcourt and Calabar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lastRenderedPageBreak/>
        <w:t>According to Ladele (1979) cited in Sambe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Broadcasting Service (NBS) and was basically concerned with satisfying the programme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Northern Nigeria followed the same in 1962. Also, with the creation of more states, and each state wanting to propagate its people and culture, the place for radio broadcast began in Nigeria and has spread fast across the length and breadth of the Nigerian nation.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Today in Nigeria, each state owns and operates several radio stations (Akpede, Josef, Oladokun, Christine, and Chidinma, 2018). This is in addition to private radio stations. The communication of radio in Nigeria, according to Anifowose (2013)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br w:type="page"/>
      </w: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lastRenderedPageBreak/>
        <w:t>2.1.3</w:t>
      </w:r>
      <w:r w:rsidRPr="00233E84">
        <w:rPr>
          <w:rFonts w:ascii="Times New Roman" w:hAnsi="Times New Roman" w:cs="Times New Roman"/>
          <w:b/>
          <w:sz w:val="24"/>
          <w:szCs w:val="24"/>
        </w:rPr>
        <w:tab/>
        <w:t>Radio Defined</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Radio has been defined by various scholars in different ways. Oyekanmi (2006) sees radio as “an electronic device that uses electromagnetic waves for the transmission of messages, information, communication and it possesses some attributes which place it upon the television broadcasting”. Similarly, Onabajo (1992) cited in Adekoya, Akintayo, and Adegoke (2016) averred that, “Radio is a vehicle for projecting personality through which it attracts and holds an audience”. In the same vein, Akpede, Christine, and Chidinma (2018) asserts that "radio can be defined as a medium used for sending and receiving messages through the air using electronic waves".</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No doubt that radio is an efficient instrument for getting a message to a large number of people at the same time. It can give people a voice and offer a forum for dialogue between communities and government. “Radio takes up this responsibility and ensures vulnerable groups in society are included and represented in their programming, it is also about the activity of broadcasting programmes for people to listen to” (Idebi, 2008). It can also be defined as the broadcasting of programmes for the public to listen to. It is equally the system of sending sound over a distance by transmitting electrical signals (BBC English Dictionary, 2002).</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More so, Adekoya et al opines that radio stations through their programmes educate, sensitize and inform the local audiences about issues that affect their lives: health, education, water, human rights, among others. This way, it serves as a genuine tool for local development. Radio stations through their programme contents transmit information to a large and heterogeneous audience. Thus; the programmes being transmitted are always in the interest of the audience.</w:t>
      </w: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t>2.1.4</w:t>
      </w:r>
      <w:r w:rsidRPr="00233E84">
        <w:rPr>
          <w:rFonts w:ascii="Times New Roman" w:hAnsi="Times New Roman" w:cs="Times New Roman"/>
          <w:b/>
          <w:sz w:val="24"/>
          <w:szCs w:val="24"/>
        </w:rPr>
        <w:tab/>
        <w:t>Radio Broadcasting</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Radio is an electronic device that uses electromagnetic waves for the transmission of messages, information, communication and it possesses some attributes which place it upon the television broadcasting (Oyekanmi, 2006). Radio can give people a voice and offer a forum for dialogue between communities and government. Radio takes up this responsibility and ensures vulnerable groups in society are included and represented in their programme. Community radio stations educate, sensitize and inform these local audiences about issues that affect their lives: health, </w:t>
      </w:r>
      <w:r w:rsidRPr="00233E84">
        <w:rPr>
          <w:rFonts w:ascii="Times New Roman" w:hAnsi="Times New Roman" w:cs="Times New Roman"/>
          <w:sz w:val="24"/>
          <w:szCs w:val="24"/>
        </w:rPr>
        <w:lastRenderedPageBreak/>
        <w:t>education, water, human rights, etc. This way, radio is a genuine tool for local development (Olutope, 2010).</w:t>
      </w: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t>2.1.5</w:t>
      </w:r>
      <w:r w:rsidRPr="00233E84">
        <w:rPr>
          <w:rFonts w:ascii="Times New Roman" w:hAnsi="Times New Roman" w:cs="Times New Roman"/>
          <w:b/>
          <w:sz w:val="24"/>
          <w:szCs w:val="24"/>
        </w:rPr>
        <w:tab/>
      </w:r>
      <w:r w:rsidRPr="00233E84">
        <w:rPr>
          <w:rFonts w:ascii="Times New Roman" w:hAnsi="Times New Roman" w:cs="Times New Roman"/>
          <w:b/>
          <w:sz w:val="24"/>
          <w:szCs w:val="24"/>
        </w:rPr>
        <w:tab/>
        <w:t>Characteristics of Radio Broadcasting</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Radio as a medium comes with its unique characteristics that makes it still very relevant despite the globalization, media convergence or intimidations by the new media. Below are some of the features of radio as put by (Alao and Olayinka, 2016).</w:t>
      </w:r>
    </w:p>
    <w:p w:rsidR="00233E84" w:rsidRPr="00233E84" w:rsidRDefault="00233E84" w:rsidP="00233E84">
      <w:pPr>
        <w:numPr>
          <w:ilvl w:val="0"/>
          <w:numId w:val="5"/>
        </w:num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Portability: A radio receiver is portable, you can move around with your radio set from room to kitchen, to farm and almost anywhere including your toilet.</w:t>
      </w:r>
    </w:p>
    <w:p w:rsidR="00233E84" w:rsidRPr="00233E84" w:rsidRDefault="00233E84" w:rsidP="00233E84">
      <w:pPr>
        <w:numPr>
          <w:ilvl w:val="0"/>
          <w:numId w:val="5"/>
        </w:num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Simplicity: Audio is very simple to operate unlike digital television and computers that requires some training.</w:t>
      </w:r>
    </w:p>
    <w:p w:rsidR="00233E84" w:rsidRPr="00233E84" w:rsidRDefault="00233E84" w:rsidP="00233E84">
      <w:pPr>
        <w:numPr>
          <w:ilvl w:val="0"/>
          <w:numId w:val="5"/>
        </w:num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Imaginative: Despite the fact that it is an audio based medium, yet you could visualize or ‘see’ in your mind what was being described while listening to radio programme. During election, some people visualize election campaign, voting</w:t>
      </w:r>
      <w:r w:rsidRPr="00233E84">
        <w:rPr>
          <w:rFonts w:ascii="Times New Roman" w:hAnsi="Times New Roman" w:cs="Times New Roman"/>
          <w:sz w:val="24"/>
          <w:szCs w:val="24"/>
        </w:rPr>
        <w:tab/>
        <w:t>process, announcement of winner, again don’t you ever visualize advert on radio?</w:t>
      </w:r>
    </w:p>
    <w:p w:rsidR="00233E84" w:rsidRPr="00233E84" w:rsidRDefault="00233E84" w:rsidP="00233E84">
      <w:pPr>
        <w:numPr>
          <w:ilvl w:val="0"/>
          <w:numId w:val="5"/>
        </w:num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Less expensive: As it is simple, it is also a cheaper medium in terms of production and even in terms of the receiving set. The cost of producing radio programme cannot be compared to that of television. Also, a small radio set can be bought for as low price as 500 naira. In fact, most of the GSM and Smartphone come with</w:t>
      </w:r>
      <w:r w:rsidRPr="00233E84">
        <w:rPr>
          <w:rFonts w:ascii="Times New Roman" w:hAnsi="Times New Roman" w:cs="Times New Roman"/>
          <w:sz w:val="24"/>
          <w:szCs w:val="24"/>
        </w:rPr>
        <w:tab/>
        <w:t>inbuilt radio.</w:t>
      </w:r>
    </w:p>
    <w:p w:rsidR="00233E84" w:rsidRPr="00233E84" w:rsidRDefault="00233E84" w:rsidP="00233E84">
      <w:pPr>
        <w:numPr>
          <w:ilvl w:val="0"/>
          <w:numId w:val="5"/>
        </w:num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Power or Electricity: Radio does not rely on electric power supply before it can be</w:t>
      </w:r>
      <w:r w:rsidRPr="00233E84">
        <w:rPr>
          <w:rFonts w:ascii="Times New Roman" w:hAnsi="Times New Roman" w:cs="Times New Roman"/>
          <w:sz w:val="24"/>
          <w:szCs w:val="24"/>
        </w:rPr>
        <w:tab/>
        <w:t>powered. You can listen to radio using dry battery cells even if you do not have electricity or a generator. Thus, in a country like Nigeria and particularly in the village where there is either epileptic power supply or none at all radio is what majority turn to as a source of information.</w:t>
      </w:r>
    </w:p>
    <w:p w:rsidR="00233E84" w:rsidRPr="00233E84" w:rsidRDefault="00233E84" w:rsidP="00233E84">
      <w:pPr>
        <w:numPr>
          <w:ilvl w:val="0"/>
          <w:numId w:val="5"/>
        </w:num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Medium of everybody: One does not have to be literate to listen to radio because most of the radio languages are natives since radio meant to serve indigenous taste wherever is located. Unless you are literate, you can’t read a newspaper or read captions or text on television.</w:t>
      </w:r>
    </w:p>
    <w:p w:rsidR="00233E84" w:rsidRPr="00233E84" w:rsidRDefault="00233E84" w:rsidP="00233E84">
      <w:pPr>
        <w:numPr>
          <w:ilvl w:val="0"/>
          <w:numId w:val="5"/>
        </w:num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Fast medium: Radio is considered to be a very fast medium in terms of information distribution because it requires less processing unlike television. It is a breaking   news platform as it tells the story before other mediums.</w:t>
      </w:r>
    </w:p>
    <w:p w:rsidR="00233E84" w:rsidRPr="00233E84" w:rsidRDefault="00233E84" w:rsidP="00233E84">
      <w:pPr>
        <w:numPr>
          <w:ilvl w:val="0"/>
          <w:numId w:val="5"/>
        </w:num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lastRenderedPageBreak/>
        <w:t>Reach wide audience: Radio signal can be receive in remote places making it happening the potential to reach a larger audience simultaneously.</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However, “radio as a powerful instrument in the area of public enlightenment, not been constrained by the barriers of time space, illiteracy, and electricity supply, it is seen as one of the ideal means of mass communication in both developed and developing societies because it is easy to establish, own operate and maintain, and does not demand much intellectual exertion from listeners” (Abiola, 2010, p. 2). He further posits that the capability of radio in offering tutorial support and resources to stimulate discussions, reflections and practical learning on the socioeconomic, socio-political and cultural activities of a society or a nation cannot be undermined.</w:t>
      </w: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t>2.1.6</w:t>
      </w:r>
      <w:r w:rsidRPr="00233E84">
        <w:rPr>
          <w:rFonts w:ascii="Times New Roman" w:hAnsi="Times New Roman" w:cs="Times New Roman"/>
          <w:b/>
          <w:sz w:val="24"/>
          <w:szCs w:val="24"/>
        </w:rPr>
        <w:tab/>
        <w:t>Concept of Environmental Sanitation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Anijah-Obi, Eneji, Ubom, Dunnamah and William (2013) write that environmental sanitation is a term that means low level of sanitation and gross environmental indiscipline in our cities and communities. Apart from the health significance of heaps of refuse as a health hazard, they also make our environment ugly, adding that environmental sanitation and general cleaning of our surroundings are capable of improving living.</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The problem of solid waste disposal in Nigeria has become a national malaise. Most of the poor sanitation takes place in Nigerian homes, toilets, streets, kitchens, corridors, gutters, staircases, markets, abattoirs. The woe of poor environmental sanitation such as indiscriminate waste disposal is evidence of the crucial role the environment occupies in deciding the health of a man.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In fact, never before, in the history of Nigeria has the need become more imperative and urgent to sharpen our consciousness concerning our surroundings. For in such consciousness lies our dignity and salvation as a people and as a nation. This is because some Nigerians still go about with the dangerous impression that “Filth does not kill black men”. However, over the years, specific measures undertaken by the Nigerian Government both in the past and present have not yielded significant success.</w:t>
      </w:r>
    </w:p>
    <w:p w:rsidR="00937C12" w:rsidRDefault="00937C12">
      <w:pPr>
        <w:rPr>
          <w:rFonts w:ascii="Times New Roman" w:hAnsi="Times New Roman" w:cs="Times New Roman"/>
          <w:b/>
          <w:sz w:val="24"/>
          <w:szCs w:val="24"/>
        </w:rPr>
      </w:pPr>
      <w:r>
        <w:rPr>
          <w:rFonts w:ascii="Times New Roman" w:hAnsi="Times New Roman" w:cs="Times New Roman"/>
          <w:b/>
          <w:sz w:val="24"/>
          <w:szCs w:val="24"/>
        </w:rPr>
        <w:br w:type="page"/>
      </w: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lastRenderedPageBreak/>
        <w:t>2.1.7</w:t>
      </w:r>
      <w:r w:rsidRPr="00233E84">
        <w:rPr>
          <w:rFonts w:ascii="Times New Roman" w:hAnsi="Times New Roman" w:cs="Times New Roman"/>
          <w:b/>
          <w:sz w:val="24"/>
          <w:szCs w:val="24"/>
        </w:rPr>
        <w:tab/>
        <w:t>Religion Perspectives of Hygiene and Environmental Sanitation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The fact that most human beings dread death makes environmental health and sanitation important to every individual. This recognition must have influenced the use of cliches such as “prevention is better than cure,” “health is wealth,” ‘cleanliness is next to Godliness.’ Environmental health and sanitation could therefore be said to be phenomena that help to promote a better life (Okonkwo, 2000). Environmental Sanitation goes beyond occasional street sweeping and the clearing of dirty drainage systems, it embraces personal hygiene and purification for spiritual and health purposes, as well as the control of all the factors in man’s physical environment which exercise or may exercise a deleterious effect on man’s physical, mental or social wellbeing. For example, air, water and land pollution have very serious consequences on our health (Basavan, 2008).</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This is evidenced in 2 Kings 5:10; when Elisha sent Naam an’s messenger back to him saying: Go and wash yourself in the Jordan seven times; and your flesh shall be restored, and you shall be clean (Mit Edu, nd). Also, Levi. 15:13 states: And when he who has a discharge is cleansed of his discharge, then he shall count for himself seven days for his cleansing, and wash his clothes; and he shall bathe his body in running water and shall be clean (Mit Edu, nd).</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From Islamic perspective, the first condition of worship or communion with the Supreme Being in Islam is cleanliness. The Holy Quran 5:6 states: “o you who believe, when you rise up for prayer, wash your faces, and hands up to the elbows, and wipe your heads, and (wash your feet up to the ankles (Ali and Aijaz, 2013). And if you are under an obligation, then wash (yourselves). And if you are sick, or on a journey, or one of you comes from the privy or your have had contact with women. And you cannot find water. Betake yourself of pure earth and wipe you faces and your hands therewith Islam (Awakened, n.d).</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According to Okonkwo (2000), purity of the body in Islam is a pre-requisite to the purity of the mind. A Muslim who prays five times daily needs to keep himself and his clothes clean always. The Holy Prophet Mohammed (SWA) further buttresses purification of the body, when he said: The key to paradise is prayer and the key to prayer is purification.</w:t>
      </w:r>
    </w:p>
    <w:p w:rsidR="00937C12" w:rsidRDefault="00937C12">
      <w:pPr>
        <w:rPr>
          <w:rFonts w:ascii="Times New Roman" w:hAnsi="Times New Roman" w:cs="Times New Roman"/>
          <w:b/>
          <w:sz w:val="24"/>
          <w:szCs w:val="24"/>
        </w:rPr>
      </w:pPr>
      <w:r>
        <w:rPr>
          <w:rFonts w:ascii="Times New Roman" w:hAnsi="Times New Roman" w:cs="Times New Roman"/>
          <w:b/>
          <w:sz w:val="24"/>
          <w:szCs w:val="24"/>
        </w:rPr>
        <w:br w:type="page"/>
      </w: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lastRenderedPageBreak/>
        <w:t>2.1.8</w:t>
      </w:r>
      <w:r w:rsidRPr="00233E84">
        <w:rPr>
          <w:rFonts w:ascii="Times New Roman" w:hAnsi="Times New Roman" w:cs="Times New Roman"/>
          <w:b/>
          <w:sz w:val="24"/>
          <w:szCs w:val="24"/>
        </w:rPr>
        <w:tab/>
        <w:t>History of Environmental Sanitation in Nigeria</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The promulgation of environmental decrees and legislations have also proved ineffective. During the colonial era, sanitation bye-laws were strictly enforced and sanitary inspectors carried out regular and surprise inspections of households, buildings and premises to ensure compliance. Another initiative was in 1985 when the government declared the “War Against Indiscipline” (WAI) and launched the fifth phase of WAI, called the “War Against Filth,” which emphasized environmental Sanitation. Environmental Task Forces and Sanitation Courts were established in all the states of the federation and the last Saturday of every month was set aside as National Environmental Sanitation Day (Anijah-Obi, Eneji, Ubom, Dunnamah and William, 2013).</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Unfortunately the sanitation courts and other Agencies charged with the responsibility of implementing/enforcing “Environmental Sanitation”, were more interested in revenue generation for the government (or for their personal pockets), than actually using the exercise as a corrective measure, by persuading defaulters to change their habits and attitudes and show more commitment to keeping their environment clean. The objective of the sanitation exercise was therefore completely missed and defeated. Thus, the ‘clean up’ campaigns did not appreciably succeed in inculcating the culture of environmental self-discipline in the citizenry (Anijah-Obi, Eneji, Ubom, Dunnamah and</w:t>
      </w:r>
      <w:r w:rsidR="00937C12">
        <w:rPr>
          <w:rFonts w:ascii="Times New Roman" w:hAnsi="Times New Roman" w:cs="Times New Roman"/>
          <w:sz w:val="24"/>
          <w:szCs w:val="24"/>
        </w:rPr>
        <w:t xml:space="preserve"> </w:t>
      </w:r>
      <w:r w:rsidRPr="00233E84">
        <w:rPr>
          <w:rFonts w:ascii="Times New Roman" w:hAnsi="Times New Roman" w:cs="Times New Roman"/>
          <w:sz w:val="24"/>
          <w:szCs w:val="24"/>
        </w:rPr>
        <w:t>William, 2013).</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It has therefore become pertinent and urgent to sharpen the consciousness of Nigerians concerning the proper upkeep of their environment. For in such consciousness lies our dignity and salvation as a people and as a nation. Under the circumstances, the need for greater emphasis on environmental Education (EE) and the re-orientation of the public on the immense benefits of a decent environment becomes imperative (Anijah-Obi, Eneji, Ubom, Dunnamah and William, 2013).</w:t>
      </w: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t>2.1.9</w:t>
      </w:r>
      <w:r w:rsidRPr="00233E84">
        <w:rPr>
          <w:rFonts w:ascii="Times New Roman" w:hAnsi="Times New Roman" w:cs="Times New Roman"/>
          <w:b/>
          <w:sz w:val="24"/>
          <w:szCs w:val="24"/>
        </w:rPr>
        <w:tab/>
        <w:t>Millennium Development Goals and Environmental Sanitation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In September 2000, it will be recalled that world leaders came together at the United Nations Headquarters in New York City, United State of America to adopt the United Nations Millennium Declaration which consequently committed all nations to a new global partnership. This is to reduce extreme poverty and ensure environmental sanitation – bound targets with a specified </w:t>
      </w:r>
      <w:r w:rsidRPr="00233E84">
        <w:rPr>
          <w:rFonts w:ascii="Times New Roman" w:hAnsi="Times New Roman" w:cs="Times New Roman"/>
          <w:sz w:val="24"/>
          <w:szCs w:val="24"/>
        </w:rPr>
        <w:lastRenderedPageBreak/>
        <w:t>deadline of 2015 which thereafter became known as the Millennium Development Goals (MDGs).The UN Millennium Declaration focuses on eight aspects of humanity throughout the world (WHO, 2018).</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These are christened the Millennium Development Goals (MDGs) and to be achieved by 2015. These eight goals are philosophically meant to channel the world’s main development challenges. It must be noted that the millennium declaration was adopted by 189 nations and signed by 147 heads of state and government during the UN Millennium summit in September 2000 (WHO, 2018). The eight MDGs as conceptualized and declared by the summit are spelt here under:</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Goal 1: Eradicate extreme poverty and hunger Goal 2: Achieve Universal Primary Education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Goal 3: Promote gender equality and empower women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Goal 4: Reduce child mortality</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Goal 5: Improve maternal health</w:t>
      </w:r>
    </w:p>
    <w:p w:rsidR="00937C12"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Goal 6: Combat HIV/AIDS, malaria and other diseases </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Goal 7: Ensure Environmental Sustainability</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Goal 8: Develop a Global Partnership for Development</w:t>
      </w: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t>2.1.10</w:t>
      </w:r>
      <w:r w:rsidRPr="00233E84">
        <w:rPr>
          <w:rFonts w:ascii="Times New Roman" w:hAnsi="Times New Roman" w:cs="Times New Roman"/>
          <w:b/>
          <w:sz w:val="24"/>
          <w:szCs w:val="24"/>
        </w:rPr>
        <w:tab/>
        <w:t>Environmental Sanitation in Kwara State</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Kwara State has become one of the states boasting of good environmental sanitation habits since the inauguration and launching of Month end Cleaning Sanitation under the ministry of environment and sanitation in which every Thursday of the week are meant for “shops environmental cleaning” every Saturday that last every month is the “general cleaning” which environmental vehicle patrolling around every day to collect the debris/waste and dump at “Kwara State Waste Management Camp”.</w:t>
      </w:r>
    </w:p>
    <w:p w:rsidR="00937C12" w:rsidRDefault="00937C12">
      <w:pPr>
        <w:rPr>
          <w:rFonts w:ascii="Times New Roman" w:hAnsi="Times New Roman" w:cs="Times New Roman"/>
          <w:b/>
          <w:sz w:val="24"/>
          <w:szCs w:val="24"/>
        </w:rPr>
      </w:pPr>
      <w:r>
        <w:rPr>
          <w:rFonts w:ascii="Times New Roman" w:hAnsi="Times New Roman" w:cs="Times New Roman"/>
          <w:b/>
          <w:sz w:val="24"/>
          <w:szCs w:val="24"/>
        </w:rPr>
        <w:br w:type="page"/>
      </w: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lastRenderedPageBreak/>
        <w:t>Ministry of Environment and Sanitation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The ministry is responsible for the general environmental and sanitation activities in the state. The environmental friendly nature of Kwara State is due to the activities of this key ministry. Some the responsibilities of the ministry are stated below as culled from </w:t>
      </w:r>
      <w:hyperlink r:id="rId5">
        <w:r w:rsidRPr="00233E84">
          <w:rPr>
            <w:rStyle w:val="Hyperlink"/>
            <w:rFonts w:ascii="Times New Roman" w:hAnsi="Times New Roman" w:cs="Times New Roman"/>
            <w:sz w:val="24"/>
            <w:szCs w:val="24"/>
          </w:rPr>
          <w:t>(https://www.kwara.gov.ng)</w:t>
        </w:r>
      </w:hyperlink>
    </w:p>
    <w:p w:rsidR="00233E84" w:rsidRPr="00233E84" w:rsidRDefault="00233E84" w:rsidP="00233E84">
      <w:pPr>
        <w:numPr>
          <w:ilvl w:val="0"/>
          <w:numId w:val="6"/>
        </w:num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Prosecution of offenders who disobey governmental sanitation policies.</w:t>
      </w:r>
    </w:p>
    <w:p w:rsidR="00233E84" w:rsidRPr="00233E84" w:rsidRDefault="00233E84" w:rsidP="00233E84">
      <w:pPr>
        <w:numPr>
          <w:ilvl w:val="0"/>
          <w:numId w:val="6"/>
        </w:num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Continuously working with Kwara State Waste Management Agency to enforce environmental sanitation policies.</w:t>
      </w:r>
    </w:p>
    <w:p w:rsidR="00233E84" w:rsidRPr="00233E84" w:rsidRDefault="00233E84" w:rsidP="00233E84">
      <w:pPr>
        <w:numPr>
          <w:ilvl w:val="0"/>
          <w:numId w:val="6"/>
        </w:num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Maintain and beautify the state.</w:t>
      </w:r>
    </w:p>
    <w:p w:rsidR="00233E84" w:rsidRPr="00233E84" w:rsidRDefault="00233E84" w:rsidP="00233E84">
      <w:pPr>
        <w:numPr>
          <w:ilvl w:val="0"/>
          <w:numId w:val="6"/>
        </w:num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Raise revenue for the state</w:t>
      </w:r>
    </w:p>
    <w:p w:rsidR="00233E84" w:rsidRPr="00233E84" w:rsidRDefault="00233E84" w:rsidP="00233E84">
      <w:pPr>
        <w:numPr>
          <w:ilvl w:val="0"/>
          <w:numId w:val="6"/>
        </w:num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Campaign aimed at tree planting and sensitizing and mobilizing citizens on positive environmental behavior</w:t>
      </w: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t>2.1.11</w:t>
      </w:r>
      <w:r w:rsidRPr="00233E84">
        <w:rPr>
          <w:rFonts w:ascii="Times New Roman" w:hAnsi="Times New Roman" w:cs="Times New Roman"/>
          <w:b/>
          <w:sz w:val="24"/>
          <w:szCs w:val="24"/>
        </w:rPr>
        <w:tab/>
        <w:t>Environmental Sanitation Education and its Benefits</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Environmental sanitation, therefore, must go beyond spasmodic and sporadic clean-up exercise. There is no doubt that the clean-up campaigns and sanitation edicts have succeeded to some extent in instilling the required sense of cleanliness among Nigerians (Anijah-Obi, Eneji, Ubom, Dunnamah and William, 2013).</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But the Environmental Sanitation Education programme will serve to complement existing activities and strategies such as seminars, yearly world Environment Day Celebrations, Saturday Environmental Clean-up Exercises, environmental exhibitions, competitions, workshops and even award of cash prizes to the best and cleanest schools or communities. These activities are necessary in order to effectively impart, sensitize and infuse in the citizens a sense of decency, discipline and responsibility towards the environment.</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Environmental Sanitation education as a progressive policy cannot be disputed, for it is only when the majority of the people are physically and philosophically involved that sustained environmental ethics can be assured (Anijah-Obi, Eneji, Ubom, Dunnamah and William, 2013).</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lastRenderedPageBreak/>
        <w:t>To this end Environmental Sanitation education should not only focus on basic hygiene, and keeping the surroundings clean, but also campaigns against bad toilet habits such as indiscriminate defecation and urination as well as inefficient disposal of waste. It must also in addition concern itself with the major problems of air and water pollution (Olaitan, 2012).</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The prevalence of communicable diseases as evidenced in the increasing number of cases of typhoid, malaria, cholera, dysentery, guinea worm infections and the recent ebola-virus which is said to prevent through cleaning and high levels of hygiene.</w:t>
      </w: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t>2.1.13</w:t>
      </w:r>
      <w:r w:rsidRPr="00233E84">
        <w:rPr>
          <w:rFonts w:ascii="Times New Roman" w:hAnsi="Times New Roman" w:cs="Times New Roman"/>
          <w:b/>
          <w:sz w:val="24"/>
          <w:szCs w:val="24"/>
        </w:rPr>
        <w:tab/>
        <w:t>Role and Responsibility of Broadcast Media in Environmental Sanitation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The world is not as safe as disasters can strike at any moment. Reducing the losses of life and property caused by natural disasters is a compelling objective that is now receiving worldwide attention.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It is therefore increasingly believed that the knowledge and technology base potentially applicable to the mitigation of disasters has grown so dramatically that it would be possible, through a concerted cooperative international effort, to save many lives and reduce human suffering, dislocation, disaster shock and economic losses simply by providing better information, communication and awareness (Prabhanjan and Rapaka, 2011).</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However, the media should show its preparedness, emergency management and critical infrastructure protection long before a disaster actually strikes. Now media-print, audio, video and web have accustomed to the modem behavior and needs. The journalists should have a total commitment and involvement and work for the betterment of the society (Prabhanjan and Rapaka, 2011).</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Broadcast media professionals should consider this situation in all importance and social accountability in the larger interest of preserving not only the age old traditions, culture and values of the land, but also protect the environment and ecology in the changing scenario of climate and strive for the sustainable development (Prabhanjan and Rapaka, 2011).</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lastRenderedPageBreak/>
        <w:t>Responsible journalism requires providing socially useful contributions that deepen understanding of problems and encourage search for workable solutions. Media is to benefit the public. Social responsibility is the only criterion to distinguish journalism from blogging, disinformation or agenda-driven information. Of all the difficult problems facing humankind, climate change and poor environmental sanitation has the widest impact on everyone, especially in developing nations of the world (Sangeeta, 2010).</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Broadcast media have an important role and a vital responsibility in providing accurate information to the public. In addition to official emergency broadcasts, media relay accounts for: What Happened? Where it happened? When it happened? Who or what was affected? Who are the more vulnerable? What is being done? Where it is safe to go? Areas to avoid (unsafe, or being worked on), When it is safe to go back? Where people can get help? Where to get more information on administration help or official help?</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Where is the rehabilitation centers located? The main principle of information provision, therefore, should be an ethical one: and so, during an emergency, media should be sensitive to the needs of the public in affected areas and should avoid misinformation and broadcast unconfirmed reports that may lead to despair and panic (Prabhanjan and Rapaka, 2011).</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Most of the time the media in Kwara State do inform people about dangers in dumping waste on the flood drainage and importance of drainage evacuation. While agencies in charge of environmental sanitation are invested and interviewed on issues relating to the environment so as to ensure a sustainable environment.</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Therefore, correct and reliable information disseminated through the media is an important instrument for balancing the possible effects of incorrect, misleading or even willfully distorted information.</w:t>
      </w:r>
    </w:p>
    <w:p w:rsidR="000A14D1" w:rsidRDefault="000A14D1" w:rsidP="00233E84">
      <w:pPr>
        <w:spacing w:after="100" w:afterAutospacing="1" w:line="360" w:lineRule="auto"/>
        <w:jc w:val="both"/>
        <w:rPr>
          <w:rFonts w:ascii="Times New Roman" w:hAnsi="Times New Roman" w:cs="Times New Roman"/>
          <w:b/>
          <w:sz w:val="24"/>
          <w:szCs w:val="24"/>
        </w:rPr>
      </w:pPr>
    </w:p>
    <w:p w:rsidR="000A14D1" w:rsidRDefault="000A14D1" w:rsidP="00233E84">
      <w:pPr>
        <w:spacing w:after="100" w:afterAutospacing="1" w:line="360" w:lineRule="auto"/>
        <w:jc w:val="both"/>
        <w:rPr>
          <w:rFonts w:ascii="Times New Roman" w:hAnsi="Times New Roman" w:cs="Times New Roman"/>
          <w:b/>
          <w:sz w:val="24"/>
          <w:szCs w:val="24"/>
        </w:rPr>
      </w:pPr>
    </w:p>
    <w:p w:rsidR="000A14D1" w:rsidRDefault="000A14D1" w:rsidP="00233E84">
      <w:pPr>
        <w:spacing w:after="100" w:afterAutospacing="1" w:line="360" w:lineRule="auto"/>
        <w:jc w:val="both"/>
        <w:rPr>
          <w:rFonts w:ascii="Times New Roman" w:hAnsi="Times New Roman" w:cs="Times New Roman"/>
          <w:b/>
          <w:sz w:val="24"/>
          <w:szCs w:val="24"/>
        </w:rPr>
      </w:pP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lastRenderedPageBreak/>
        <w:t>2.2</w:t>
      </w:r>
      <w:r w:rsidRPr="00233E84">
        <w:rPr>
          <w:rFonts w:ascii="Times New Roman" w:hAnsi="Times New Roman" w:cs="Times New Roman"/>
          <w:b/>
          <w:sz w:val="24"/>
          <w:szCs w:val="24"/>
        </w:rPr>
        <w:tab/>
      </w:r>
      <w:r w:rsidRPr="00233E84">
        <w:rPr>
          <w:rFonts w:ascii="Times New Roman" w:hAnsi="Times New Roman" w:cs="Times New Roman"/>
          <w:b/>
          <w:sz w:val="24"/>
          <w:szCs w:val="24"/>
        </w:rPr>
        <w:tab/>
      </w:r>
      <w:r w:rsidR="00782054" w:rsidRPr="00233E84">
        <w:rPr>
          <w:rFonts w:ascii="Times New Roman" w:hAnsi="Times New Roman" w:cs="Times New Roman"/>
          <w:b/>
          <w:sz w:val="24"/>
          <w:szCs w:val="24"/>
        </w:rPr>
        <w:t>THEORETICAL FRAMEWORK</w:t>
      </w:r>
    </w:p>
    <w:p w:rsidR="00937C12" w:rsidRDefault="00233E84" w:rsidP="0078205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sz w:val="24"/>
          <w:szCs w:val="24"/>
        </w:rPr>
        <w:t>The study is explained based on the core assumptions of the Development Media Theory.</w:t>
      </w: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t>2.2.1</w:t>
      </w:r>
      <w:r w:rsidRPr="00233E84">
        <w:rPr>
          <w:rFonts w:ascii="Times New Roman" w:hAnsi="Times New Roman" w:cs="Times New Roman"/>
          <w:b/>
          <w:sz w:val="24"/>
          <w:szCs w:val="24"/>
        </w:rPr>
        <w:tab/>
        <w:t>Development Media Theory</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This is another theory on which this study is anchored. It was propounded by Dennis McQuail in 1987 cited in Anaeto, Onabanjo and Osifeso (2008). The theory canvasses media support for an existing government and its efforts to bring about socio-economic development. This theory was one of the two theories added to normative theories to make it six altogether, another theory was Democratic Participant Theory.</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It argues that until a nation is well established and its economic development is well underway, the media must be supportive rather than critical of the government, but assist them in implementing their policies. Also, some scholars believed that development media theory was born out from the Agenda Setting Theory espoused by McCombs and Shaw in 1972 which stated that the media doesn't tell us what to think but what to think about. In other words, the amount of attention given to an issue in the press affects the level of importance assigned to that issue by the audience.</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As the name implies, (Development Media Theory) the theory relates to media in third world nations or developing countries. It favors journalism that seeks out good news, requires that bad news stories are treated with caution, for such stories could be economically damaging to a nation which is delicate for growth and change.</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Just as the assumption of this theory is to focus on developing story and maintain caution when it comes to bad stories, therefore, media in developing nations should do everything within its power to ensure development such as reporting, discussing and stage campaigns on environmental sanitation and general sustainable development matter in order to promote hygienic lifestyle.</w:t>
      </w: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t>2.3</w:t>
      </w:r>
      <w:r w:rsidRPr="00233E84">
        <w:rPr>
          <w:rFonts w:ascii="Times New Roman" w:hAnsi="Times New Roman" w:cs="Times New Roman"/>
          <w:b/>
          <w:sz w:val="24"/>
          <w:szCs w:val="24"/>
        </w:rPr>
        <w:tab/>
      </w:r>
      <w:r w:rsidRPr="00233E84">
        <w:rPr>
          <w:rFonts w:ascii="Times New Roman" w:hAnsi="Times New Roman" w:cs="Times New Roman"/>
          <w:b/>
          <w:sz w:val="24"/>
          <w:szCs w:val="24"/>
        </w:rPr>
        <w:tab/>
        <w:t>Empirical Review</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Radio programming and environmental health Communication: an Assessment of the effectiveness of the Queen FM 94.1 programme “Oga Landlord</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lastRenderedPageBreak/>
        <w:t>The research was carried out to assess the effectiveness of radio programmes in communicating environmental sanitation in Zaria, Kaduna State using both qualitative and quantitative research approaches. Data was specifically gathered through interview, observation, questionnaire and focus group discussion in order to ascertain the effectiveness of the Queen FM 94.1 programme “Oga Landlord” in the light of dealing with environmental sanitation issues.</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Findings showed that radio was a powerful medium for health promotion, educating people on social issues and disseminating information to a wide variety of audiences. Furthermore, it was discovered that adequate and effective environmental sanitation practices are the foundation for health development whereas inadequate and improper sanitation and poor solid waste management remain two of the main transmitters of diseases in the world’s developing countries. More so, it was revealed that depth and proper treatment is not given to environmental health issues in the presentation of “Oga Landlord”. Also, audience participation and feedback mechanisms in the programme are through text messages and phone calls.</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The study thus recommended that other channels of social media should be inculcated into the programme to enhance audience participation. In order to sustain effective radio communication, broadcasters should be prepared to carry out formative research on the audience. Therefore, it is imperative to propose that effective radio programming should be tailored towards having the desired impact on the audience which could result in behavioral change.</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Broadcast Media in Promoting Environmental Awareness: A Study of Yobe State Broadcasting Corporation Damaturu (YBC), Nigeria</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Another study that is related to the study at hand was conducted by the duo of Zannah and Kyari (2018) titled “Broadcast Media in Promoting Environmental Awareness: A Study of Yobe State Broadcasting Corporation Damaturu (YBC), Nigeria” The core objective of their research was to examining the role of broadcast media in promoting environmental awareness in Yobe state, Nigeria. Zannah and Kyari (2018). They employed two research instruments to obtain data i.e interviews and questionnaires. Purposive sampling methods were adopted for the study. These techniques enable the researchers to select the target respondents from a large group. The collected </w:t>
      </w:r>
      <w:r w:rsidRPr="00233E84">
        <w:rPr>
          <w:rFonts w:ascii="Times New Roman" w:hAnsi="Times New Roman" w:cs="Times New Roman"/>
          <w:sz w:val="24"/>
          <w:szCs w:val="24"/>
        </w:rPr>
        <w:lastRenderedPageBreak/>
        <w:t>data is coded, edited and analyzed with the help of Statistical Package for the Social Sciences (SPSS) software.</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Findings showed that the majority of respondents contacted in the survey are environmentally friendly by keeping their houses and surroundings clean. Majority of them were satisfied with the presentation and content of environmental programmes aired by Yobe state broadcasting corporation (YBC).</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A good population of the respondents know about the date when World Environment Day is celebrated. The good thing that can be studied is that the majority of the respondents remember the environmental awareness message of YBC and most of them wish to take action towards protecting and promoting their environment after listening to the programmes. (The radio campaign was aimed at creating awareness on promoting environmental issues by involving the people of the state to participate actively. A majority of the respondents admitted that information provided by the media is the main source for awareness on environmental problems.</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The study recommended that the environmental programmes by Yobe state broadcasting corporation needs to involve the voices of the people, volunteers and producers at grassroots level who have direct attachments with environmental issues. This has many advantages, since it provides a good chance for the community to air its environmental concern, it gives an opportunity for talented people to exercise the profession of journalism; and it is one means of running environmental media programs with a minimum cost.</w:t>
      </w:r>
    </w:p>
    <w:p w:rsidR="00233E84" w:rsidRPr="00782054" w:rsidRDefault="00233E84" w:rsidP="00233E84">
      <w:pPr>
        <w:spacing w:after="100" w:afterAutospacing="1" w:line="360" w:lineRule="auto"/>
        <w:jc w:val="both"/>
        <w:rPr>
          <w:rFonts w:ascii="Times New Roman" w:hAnsi="Times New Roman" w:cs="Times New Roman"/>
          <w:b/>
          <w:sz w:val="24"/>
          <w:szCs w:val="24"/>
        </w:rPr>
      </w:pPr>
      <w:r w:rsidRPr="00782054">
        <w:rPr>
          <w:rFonts w:ascii="Times New Roman" w:hAnsi="Times New Roman" w:cs="Times New Roman"/>
          <w:b/>
          <w:sz w:val="24"/>
          <w:szCs w:val="24"/>
        </w:rPr>
        <w:t>Sanitation Exercise in Lagos State, Nigeria: The Imperative of Integrated Communication Strategy.</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Nwakerendu (2016) is another study that is relevant to the study at hand which has an objective of assessing the residents’ level of compliance with Lagos state environment sanitation particularly with the program directives. Focus group and interview data were gathered to facilitate the investigation.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lastRenderedPageBreak/>
        <w:t>Findings revealed that compliance level was low in spite of the government’s use of force to drive such a programme. Equally, a combination of communication methods would be necessary for effective mobilization.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The study recommended that an integrated mobilization communication strategy need to be adopted. Adding that the essence of this strategy is to enlighten, inform and mobilize Lagos state residents. It is also integrated because it would take into consideration the cosmopolitan nature of Lagos State. This strategy should be led by the relevant government agency, in collaboration with selected broadcast stations (radio and television), relevant private organizations, including telecommunication, ICT firms and advertising agencies, civil society organizations as well as ethnic nationalities.</w:t>
      </w:r>
    </w:p>
    <w:p w:rsidR="00782054" w:rsidRDefault="00782054" w:rsidP="00937C12">
      <w:pPr>
        <w:spacing w:after="100" w:afterAutospacing="1" w:line="360" w:lineRule="auto"/>
        <w:jc w:val="center"/>
        <w:rPr>
          <w:rFonts w:ascii="Times New Roman" w:hAnsi="Times New Roman" w:cs="Times New Roman"/>
          <w:b/>
          <w:sz w:val="24"/>
          <w:szCs w:val="24"/>
        </w:rPr>
      </w:pPr>
    </w:p>
    <w:p w:rsidR="00782054" w:rsidRDefault="00782054" w:rsidP="00937C12">
      <w:pPr>
        <w:spacing w:after="100" w:afterAutospacing="1" w:line="360" w:lineRule="auto"/>
        <w:jc w:val="center"/>
        <w:rPr>
          <w:rFonts w:ascii="Times New Roman" w:hAnsi="Times New Roman" w:cs="Times New Roman"/>
          <w:b/>
          <w:sz w:val="24"/>
          <w:szCs w:val="24"/>
        </w:rPr>
      </w:pPr>
    </w:p>
    <w:p w:rsidR="00782054" w:rsidRDefault="00782054" w:rsidP="00937C12">
      <w:pPr>
        <w:spacing w:after="100" w:afterAutospacing="1" w:line="360" w:lineRule="auto"/>
        <w:jc w:val="center"/>
        <w:rPr>
          <w:rFonts w:ascii="Times New Roman" w:hAnsi="Times New Roman" w:cs="Times New Roman"/>
          <w:b/>
          <w:sz w:val="24"/>
          <w:szCs w:val="24"/>
        </w:rPr>
      </w:pPr>
    </w:p>
    <w:p w:rsidR="00782054" w:rsidRDefault="00782054" w:rsidP="00937C12">
      <w:pPr>
        <w:spacing w:after="100" w:afterAutospacing="1" w:line="360" w:lineRule="auto"/>
        <w:jc w:val="center"/>
        <w:rPr>
          <w:rFonts w:ascii="Times New Roman" w:hAnsi="Times New Roman" w:cs="Times New Roman"/>
          <w:b/>
          <w:sz w:val="24"/>
          <w:szCs w:val="24"/>
        </w:rPr>
      </w:pPr>
    </w:p>
    <w:p w:rsidR="00782054" w:rsidRDefault="00782054" w:rsidP="00937C12">
      <w:pPr>
        <w:spacing w:after="100" w:afterAutospacing="1" w:line="360" w:lineRule="auto"/>
        <w:jc w:val="center"/>
        <w:rPr>
          <w:rFonts w:ascii="Times New Roman" w:hAnsi="Times New Roman" w:cs="Times New Roman"/>
          <w:b/>
          <w:sz w:val="24"/>
          <w:szCs w:val="24"/>
        </w:rPr>
      </w:pPr>
    </w:p>
    <w:p w:rsidR="00782054" w:rsidRDefault="00782054" w:rsidP="00937C12">
      <w:pPr>
        <w:spacing w:after="100" w:afterAutospacing="1" w:line="360" w:lineRule="auto"/>
        <w:jc w:val="center"/>
        <w:rPr>
          <w:rFonts w:ascii="Times New Roman" w:hAnsi="Times New Roman" w:cs="Times New Roman"/>
          <w:b/>
          <w:sz w:val="24"/>
          <w:szCs w:val="24"/>
        </w:rPr>
      </w:pPr>
    </w:p>
    <w:p w:rsidR="00782054" w:rsidRDefault="00782054" w:rsidP="00937C12">
      <w:pPr>
        <w:spacing w:after="100" w:afterAutospacing="1" w:line="360" w:lineRule="auto"/>
        <w:jc w:val="center"/>
        <w:rPr>
          <w:rFonts w:ascii="Times New Roman" w:hAnsi="Times New Roman" w:cs="Times New Roman"/>
          <w:b/>
          <w:sz w:val="24"/>
          <w:szCs w:val="24"/>
        </w:rPr>
      </w:pPr>
    </w:p>
    <w:p w:rsidR="00782054" w:rsidRDefault="00782054" w:rsidP="00937C12">
      <w:pPr>
        <w:spacing w:after="100" w:afterAutospacing="1" w:line="360" w:lineRule="auto"/>
        <w:jc w:val="center"/>
        <w:rPr>
          <w:rFonts w:ascii="Times New Roman" w:hAnsi="Times New Roman" w:cs="Times New Roman"/>
          <w:b/>
          <w:sz w:val="24"/>
          <w:szCs w:val="24"/>
        </w:rPr>
      </w:pPr>
    </w:p>
    <w:p w:rsidR="00782054" w:rsidRDefault="00782054" w:rsidP="00937C12">
      <w:pPr>
        <w:spacing w:after="100" w:afterAutospacing="1" w:line="360" w:lineRule="auto"/>
        <w:jc w:val="center"/>
        <w:rPr>
          <w:rFonts w:ascii="Times New Roman" w:hAnsi="Times New Roman" w:cs="Times New Roman"/>
          <w:b/>
          <w:sz w:val="24"/>
          <w:szCs w:val="24"/>
        </w:rPr>
      </w:pPr>
    </w:p>
    <w:p w:rsidR="00782054" w:rsidRDefault="00782054" w:rsidP="00937C12">
      <w:pPr>
        <w:spacing w:after="100" w:afterAutospacing="1" w:line="360" w:lineRule="auto"/>
        <w:jc w:val="center"/>
        <w:rPr>
          <w:rFonts w:ascii="Times New Roman" w:hAnsi="Times New Roman" w:cs="Times New Roman"/>
          <w:b/>
          <w:sz w:val="24"/>
          <w:szCs w:val="24"/>
        </w:rPr>
      </w:pPr>
    </w:p>
    <w:p w:rsidR="00782054" w:rsidRDefault="00782054" w:rsidP="00937C12">
      <w:pPr>
        <w:spacing w:after="100" w:afterAutospacing="1" w:line="360" w:lineRule="auto"/>
        <w:jc w:val="center"/>
        <w:rPr>
          <w:rFonts w:ascii="Times New Roman" w:hAnsi="Times New Roman" w:cs="Times New Roman"/>
          <w:b/>
          <w:sz w:val="24"/>
          <w:szCs w:val="24"/>
        </w:rPr>
      </w:pPr>
    </w:p>
    <w:p w:rsidR="00782054" w:rsidRDefault="00782054" w:rsidP="00937C12">
      <w:pPr>
        <w:spacing w:after="100" w:afterAutospacing="1" w:line="360" w:lineRule="auto"/>
        <w:jc w:val="center"/>
        <w:rPr>
          <w:rFonts w:ascii="Times New Roman" w:hAnsi="Times New Roman" w:cs="Times New Roman"/>
          <w:b/>
          <w:sz w:val="24"/>
          <w:szCs w:val="24"/>
        </w:rPr>
      </w:pPr>
    </w:p>
    <w:p w:rsidR="00233E84" w:rsidRPr="00233E84" w:rsidRDefault="00233E84" w:rsidP="00937C12">
      <w:pPr>
        <w:spacing w:after="100" w:afterAutospacing="1" w:line="360" w:lineRule="auto"/>
        <w:jc w:val="center"/>
        <w:rPr>
          <w:rFonts w:ascii="Times New Roman" w:hAnsi="Times New Roman" w:cs="Times New Roman"/>
          <w:b/>
          <w:sz w:val="24"/>
          <w:szCs w:val="24"/>
        </w:rPr>
      </w:pPr>
      <w:r w:rsidRPr="00233E84">
        <w:rPr>
          <w:rFonts w:ascii="Times New Roman" w:hAnsi="Times New Roman" w:cs="Times New Roman"/>
          <w:b/>
          <w:sz w:val="24"/>
          <w:szCs w:val="24"/>
        </w:rPr>
        <w:lastRenderedPageBreak/>
        <w:t>CHAPTER THREE</w:t>
      </w:r>
    </w:p>
    <w:p w:rsidR="00233E84" w:rsidRPr="00233E84" w:rsidRDefault="00233E84" w:rsidP="00937C12">
      <w:pPr>
        <w:spacing w:after="100" w:afterAutospacing="1" w:line="360" w:lineRule="auto"/>
        <w:jc w:val="center"/>
        <w:rPr>
          <w:rFonts w:ascii="Times New Roman" w:hAnsi="Times New Roman" w:cs="Times New Roman"/>
          <w:b/>
          <w:sz w:val="24"/>
          <w:szCs w:val="24"/>
        </w:rPr>
      </w:pPr>
      <w:r w:rsidRPr="00233E84">
        <w:rPr>
          <w:rFonts w:ascii="Times New Roman" w:hAnsi="Times New Roman" w:cs="Times New Roman"/>
          <w:b/>
          <w:sz w:val="24"/>
          <w:szCs w:val="24"/>
        </w:rPr>
        <w:t>RESEARCH METHODOLOGY</w:t>
      </w:r>
    </w:p>
    <w:p w:rsidR="00233E84" w:rsidRPr="00233E84" w:rsidRDefault="00233E84" w:rsidP="00233E84">
      <w:pPr>
        <w:numPr>
          <w:ilvl w:val="1"/>
          <w:numId w:val="4"/>
        </w:numPr>
        <w:spacing w:after="100" w:afterAutospacing="1" w:line="360" w:lineRule="auto"/>
        <w:jc w:val="both"/>
        <w:rPr>
          <w:rFonts w:ascii="Times New Roman" w:hAnsi="Times New Roman" w:cs="Times New Roman"/>
          <w:b/>
          <w:bCs/>
          <w:sz w:val="24"/>
          <w:szCs w:val="24"/>
        </w:rPr>
      </w:pPr>
      <w:r w:rsidRPr="00233E84">
        <w:rPr>
          <w:rFonts w:ascii="Times New Roman" w:hAnsi="Times New Roman" w:cs="Times New Roman"/>
          <w:b/>
          <w:bCs/>
          <w:sz w:val="24"/>
          <w:szCs w:val="24"/>
        </w:rPr>
        <w:t>Introduction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The objective of this chapter is to establish the broad methodological engagement of this study which is relevant for describing the strategies involved in this study. Therefore, this chapter clearly states research design, research method, population of study, sample size, sample technique/procedure, instrument for data collection, validity and reliability of the instrument, method and instrument for data analysis and presentation.</w:t>
      </w:r>
    </w:p>
    <w:p w:rsidR="00233E84" w:rsidRPr="00233E84" w:rsidRDefault="00233E84" w:rsidP="00233E84">
      <w:pPr>
        <w:numPr>
          <w:ilvl w:val="1"/>
          <w:numId w:val="4"/>
        </w:numPr>
        <w:spacing w:after="100" w:afterAutospacing="1" w:line="360" w:lineRule="auto"/>
        <w:jc w:val="both"/>
        <w:rPr>
          <w:rFonts w:ascii="Times New Roman" w:hAnsi="Times New Roman" w:cs="Times New Roman"/>
          <w:b/>
          <w:bCs/>
          <w:sz w:val="24"/>
          <w:szCs w:val="24"/>
        </w:rPr>
      </w:pPr>
      <w:r w:rsidRPr="00233E84">
        <w:rPr>
          <w:rFonts w:ascii="Times New Roman" w:hAnsi="Times New Roman" w:cs="Times New Roman"/>
          <w:b/>
          <w:bCs/>
          <w:sz w:val="24"/>
          <w:szCs w:val="24"/>
        </w:rPr>
        <w:t>Research Design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According to Kenpro (2012), research design is the overall strategy used in integrating the different components of the study in a coherent and logical way, so as to ensure the effective addressing of the research problem. Similarly, Malik (2011) cited in Cooper (n.d) wrote that research design constitutes the template for collection, measurement and analysis of data. It is also a strategic framework for action that serves as a bridge between research questions and the execution, or implementation of the research strategy (Mafuwane, 2012).</w:t>
      </w:r>
    </w:p>
    <w:p w:rsidR="00233E84" w:rsidRPr="00233E84" w:rsidRDefault="00233E84" w:rsidP="00233E84">
      <w:pPr>
        <w:numPr>
          <w:ilvl w:val="1"/>
          <w:numId w:val="4"/>
        </w:numPr>
        <w:spacing w:after="100" w:afterAutospacing="1" w:line="360" w:lineRule="auto"/>
        <w:jc w:val="both"/>
        <w:rPr>
          <w:rFonts w:ascii="Times New Roman" w:hAnsi="Times New Roman" w:cs="Times New Roman"/>
          <w:b/>
          <w:bCs/>
          <w:sz w:val="24"/>
          <w:szCs w:val="24"/>
        </w:rPr>
      </w:pPr>
      <w:r w:rsidRPr="00233E84">
        <w:rPr>
          <w:rFonts w:ascii="Times New Roman" w:hAnsi="Times New Roman" w:cs="Times New Roman"/>
          <w:b/>
          <w:bCs/>
          <w:sz w:val="24"/>
          <w:szCs w:val="24"/>
        </w:rPr>
        <w:t>Research Method</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This study which assessed the </w:t>
      </w:r>
      <w:r w:rsidR="00937C12">
        <w:rPr>
          <w:rFonts w:ascii="Times New Roman" w:hAnsi="Times New Roman" w:cs="Times New Roman"/>
          <w:sz w:val="24"/>
          <w:szCs w:val="24"/>
        </w:rPr>
        <w:t>contribution</w:t>
      </w:r>
      <w:r w:rsidRPr="00233E84">
        <w:rPr>
          <w:rFonts w:ascii="Times New Roman" w:hAnsi="Times New Roman" w:cs="Times New Roman"/>
          <w:sz w:val="24"/>
          <w:szCs w:val="24"/>
        </w:rPr>
        <w:t xml:space="preserve"> of radio </w:t>
      </w:r>
      <w:r w:rsidR="00937C12">
        <w:rPr>
          <w:rFonts w:ascii="Times New Roman" w:hAnsi="Times New Roman" w:cs="Times New Roman"/>
          <w:sz w:val="24"/>
          <w:szCs w:val="24"/>
        </w:rPr>
        <w:t xml:space="preserve">to the promotion of environmental santation </w:t>
      </w:r>
      <w:r w:rsidRPr="00233E84">
        <w:rPr>
          <w:rFonts w:ascii="Times New Roman" w:hAnsi="Times New Roman" w:cs="Times New Roman"/>
          <w:sz w:val="24"/>
          <w:szCs w:val="24"/>
        </w:rPr>
        <w:t>in the Ilorin metropolis adopted a survey research method. Abdulwahab (2012) writes that survey is a type of research method associated with a research situation where the research subjects run into hundreds or even thousands, spreading across a large area.</w:t>
      </w:r>
    </w:p>
    <w:p w:rsidR="00233E84" w:rsidRPr="00233E84" w:rsidRDefault="00233E84" w:rsidP="00233E84">
      <w:pPr>
        <w:numPr>
          <w:ilvl w:val="1"/>
          <w:numId w:val="4"/>
        </w:numPr>
        <w:spacing w:after="100" w:afterAutospacing="1" w:line="360" w:lineRule="auto"/>
        <w:jc w:val="both"/>
        <w:rPr>
          <w:rFonts w:ascii="Times New Roman" w:hAnsi="Times New Roman" w:cs="Times New Roman"/>
          <w:b/>
          <w:bCs/>
          <w:sz w:val="24"/>
          <w:szCs w:val="24"/>
        </w:rPr>
      </w:pPr>
      <w:r w:rsidRPr="00233E84">
        <w:rPr>
          <w:rFonts w:ascii="Times New Roman" w:hAnsi="Times New Roman" w:cs="Times New Roman"/>
          <w:b/>
          <w:bCs/>
          <w:sz w:val="24"/>
          <w:szCs w:val="24"/>
        </w:rPr>
        <w:t>Population of Study</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Pritha (2021) explained that a population is the entire group that you want to draw conclusions about. Showkat (nd) describes a population that refers to any collection of specified groups of human beings or of non-human entities such as objects, educational institutions, time units, geographical areas, prices of wheat or salaries drawn by individuals.</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lastRenderedPageBreak/>
        <w:t>Okoye (2006) defines population of the study as the total number of elements within a given environment which a researcher is set to study. The population of this study comprises residents of Ilorin who are 100,000. According to Macrotrends (2022), the current metro area population of Ilorin in 2022 is 1,000,000, a 2.67% increase from 2021. The study involves many strategic locations such as: Offa-Garage, Post office, Tanke, Asa-DAm, Gaa-Akanbi, Taiwo and Challenge etc. The population comprises of male and female, adult and young.</w:t>
      </w:r>
    </w:p>
    <w:p w:rsidR="00233E84" w:rsidRPr="00233E84" w:rsidRDefault="00233E84" w:rsidP="00233E84">
      <w:pPr>
        <w:numPr>
          <w:ilvl w:val="1"/>
          <w:numId w:val="4"/>
        </w:numPr>
        <w:spacing w:after="100" w:afterAutospacing="1" w:line="360" w:lineRule="auto"/>
        <w:jc w:val="both"/>
        <w:rPr>
          <w:rFonts w:ascii="Times New Roman" w:hAnsi="Times New Roman" w:cs="Times New Roman"/>
          <w:b/>
          <w:bCs/>
          <w:sz w:val="24"/>
          <w:szCs w:val="24"/>
        </w:rPr>
      </w:pPr>
      <w:r w:rsidRPr="00233E84">
        <w:rPr>
          <w:rFonts w:ascii="Times New Roman" w:hAnsi="Times New Roman" w:cs="Times New Roman"/>
          <w:b/>
          <w:bCs/>
          <w:sz w:val="24"/>
          <w:szCs w:val="24"/>
        </w:rPr>
        <w:t>Sample Size</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This is a way to select a part or portion from a sampling frame or population to represent the entire population. Omniconvert (2020) writes that the sample size is a term used in research for defining the number of subjects included in a particular study. By sample size, we understand a group of subjects that are selected from the general population and are considered a representative of the real population for that specific study. Therefore, the sample size for this study will be</w:t>
      </w:r>
      <w:r w:rsidRPr="00233E84">
        <w:rPr>
          <w:rFonts w:ascii="Times New Roman" w:hAnsi="Times New Roman" w:cs="Times New Roman"/>
          <w:sz w:val="24"/>
          <w:szCs w:val="24"/>
        </w:rPr>
        <w:tab/>
        <w:t xml:space="preserve">100 using </w:t>
      </w:r>
      <w:r w:rsidR="00937C12" w:rsidRPr="00937C12">
        <w:rPr>
          <w:rFonts w:ascii="Times New Roman" w:hAnsi="Times New Roman" w:cs="Times New Roman"/>
          <w:sz w:val="24"/>
          <w:szCs w:val="24"/>
        </w:rPr>
        <w:t>purposive sampling</w:t>
      </w:r>
      <w:r w:rsidRPr="00233E84">
        <w:rPr>
          <w:rFonts w:ascii="Times New Roman" w:hAnsi="Times New Roman" w:cs="Times New Roman"/>
          <w:sz w:val="24"/>
          <w:szCs w:val="24"/>
        </w:rPr>
        <w:t>.</w:t>
      </w:r>
    </w:p>
    <w:p w:rsidR="00233E84" w:rsidRPr="00233E84" w:rsidRDefault="00233E84" w:rsidP="00233E84">
      <w:pPr>
        <w:numPr>
          <w:ilvl w:val="1"/>
          <w:numId w:val="4"/>
        </w:numPr>
        <w:spacing w:after="100" w:afterAutospacing="1" w:line="360" w:lineRule="auto"/>
        <w:jc w:val="both"/>
        <w:rPr>
          <w:rFonts w:ascii="Times New Roman" w:hAnsi="Times New Roman" w:cs="Times New Roman"/>
          <w:b/>
          <w:bCs/>
          <w:sz w:val="24"/>
          <w:szCs w:val="24"/>
        </w:rPr>
      </w:pPr>
      <w:r w:rsidRPr="00233E84">
        <w:rPr>
          <w:rFonts w:ascii="Times New Roman" w:hAnsi="Times New Roman" w:cs="Times New Roman"/>
          <w:b/>
          <w:bCs/>
          <w:sz w:val="24"/>
          <w:szCs w:val="24"/>
        </w:rPr>
        <w:t>Instrument for Data Collection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Instruments for data collection in research are means through which the researcher gathers data, including observation, checklist, interview guide, tests, interview schedules, questionnaire etc. (Degu &amp; Yigzaw, 2006; Kumar, 2011). For the purpose of this study a self-administered questionnaire was used to collect data from the sampled population of this study.</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Questionnaire was structured and designed in a way that affords the respondents to answer the research questions appropriately. The questionnaire comprised two sections. Section A was embedded with respondents’ bio-data in order to elicit respondents’ demographic details while Section B was concerned with questions relating to the research questions.</w:t>
      </w:r>
    </w:p>
    <w:p w:rsidR="00233E84" w:rsidRPr="00233E84" w:rsidRDefault="00233E84" w:rsidP="00233E84">
      <w:pPr>
        <w:numPr>
          <w:ilvl w:val="1"/>
          <w:numId w:val="4"/>
        </w:numPr>
        <w:spacing w:after="100" w:afterAutospacing="1" w:line="360" w:lineRule="auto"/>
        <w:jc w:val="both"/>
        <w:rPr>
          <w:rFonts w:ascii="Times New Roman" w:hAnsi="Times New Roman" w:cs="Times New Roman"/>
          <w:b/>
          <w:bCs/>
          <w:sz w:val="24"/>
          <w:szCs w:val="24"/>
        </w:rPr>
      </w:pPr>
      <w:r w:rsidRPr="00233E84">
        <w:rPr>
          <w:rFonts w:ascii="Times New Roman" w:hAnsi="Times New Roman" w:cs="Times New Roman"/>
          <w:b/>
          <w:bCs/>
          <w:sz w:val="24"/>
          <w:szCs w:val="24"/>
        </w:rPr>
        <w:t xml:space="preserve">    Validity and Reliability of Research Instrument</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The face validity of this instrument was ensured by content experts and the senior communication researcher, who through the process of vetting the ambiguity and structural make-up of the instrument, validate the use of the research instrument. </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lastRenderedPageBreak/>
        <w:t>The pilot study was to ascertain the clarity of the questions and detect problems in the questionnaire instruction, as well as find out whether the respondents have any difficulty understanding the questionnaire or whether there are any ambiguous questions. The exercise helped me to make necessary amendments and modifications in the questionnaire before final distribution.</w:t>
      </w:r>
    </w:p>
    <w:p w:rsidR="00233E84" w:rsidRPr="00233E84" w:rsidRDefault="00233E84" w:rsidP="00233E84">
      <w:pPr>
        <w:spacing w:after="100" w:afterAutospacing="1" w:line="360" w:lineRule="auto"/>
        <w:jc w:val="both"/>
        <w:rPr>
          <w:rFonts w:ascii="Times New Roman" w:hAnsi="Times New Roman" w:cs="Times New Roman"/>
          <w:b/>
          <w:bCs/>
          <w:sz w:val="24"/>
          <w:szCs w:val="24"/>
        </w:rPr>
      </w:pPr>
      <w:r w:rsidRPr="00233E84">
        <w:rPr>
          <w:rFonts w:ascii="Times New Roman" w:hAnsi="Times New Roman" w:cs="Times New Roman"/>
          <w:b/>
          <w:bCs/>
          <w:sz w:val="24"/>
          <w:szCs w:val="24"/>
        </w:rPr>
        <w:t>3.8</w:t>
      </w:r>
      <w:r w:rsidRPr="00233E84">
        <w:rPr>
          <w:rFonts w:ascii="Times New Roman" w:hAnsi="Times New Roman" w:cs="Times New Roman"/>
          <w:b/>
          <w:bCs/>
          <w:sz w:val="24"/>
          <w:szCs w:val="24"/>
        </w:rPr>
        <w:tab/>
        <w:t xml:space="preserve"> Method of Data Collection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The data were collected for this study through personal distribution of questionnaires across the Ilorin metropolis particularly in Offa-Garage, Post office, Tanke, Asa-DAm, Gaa-Akanbi, Taiwo and Challenge. Library and Information Service (2021) wrote that data collection means gathering information to address those critical evaluation questions that the research has identified earlier in the evaluation process. It is an important aspect of any type of research study.</w:t>
      </w:r>
    </w:p>
    <w:p w:rsidR="00233E84" w:rsidRPr="00233E84" w:rsidRDefault="00233E84" w:rsidP="00233E84">
      <w:pPr>
        <w:numPr>
          <w:ilvl w:val="1"/>
          <w:numId w:val="4"/>
        </w:numPr>
        <w:spacing w:after="100" w:afterAutospacing="1" w:line="360" w:lineRule="auto"/>
        <w:jc w:val="both"/>
        <w:rPr>
          <w:rFonts w:ascii="Times New Roman" w:hAnsi="Times New Roman" w:cs="Times New Roman"/>
          <w:b/>
          <w:bCs/>
          <w:sz w:val="24"/>
          <w:szCs w:val="24"/>
        </w:rPr>
      </w:pPr>
      <w:r w:rsidRPr="00233E84">
        <w:rPr>
          <w:rFonts w:ascii="Times New Roman" w:hAnsi="Times New Roman" w:cs="Times New Roman"/>
          <w:b/>
          <w:bCs/>
          <w:sz w:val="24"/>
          <w:szCs w:val="24"/>
        </w:rPr>
        <w:t>Data Analysis</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Babbie (2010) writes that quantitative methods emphasize objective measurements and the statistical, mathematical, or numerical analysis of data collected through polls, questionnaires, and surveys, or by manipulating pre-existing statistical data using computational techniques. Quantitative research focuses on gathering numerical data and generalizing it across groups of people or to explain a particular phenomenon. Quantitative analysis on the other hand involves the presentation of statistics to confirm or refute the researcher’s thesis and answer whatever questions he has posed.”</w:t>
      </w:r>
    </w:p>
    <w:p w:rsidR="00385155"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Therefore, to properly explain and explore the variety of data collected, the Statistical Package for Social Science (SPSS) software package version 23 was used for descriptive statistics, the results were presented in frequencies and percentages with the aid of tables.</w:t>
      </w:r>
    </w:p>
    <w:p w:rsidR="00385155" w:rsidRDefault="00385155">
      <w:pPr>
        <w:rPr>
          <w:rFonts w:ascii="Times New Roman" w:hAnsi="Times New Roman" w:cs="Times New Roman"/>
          <w:sz w:val="24"/>
          <w:szCs w:val="24"/>
        </w:rPr>
      </w:pPr>
      <w:r>
        <w:rPr>
          <w:rFonts w:ascii="Times New Roman" w:hAnsi="Times New Roman" w:cs="Times New Roman"/>
          <w:sz w:val="24"/>
          <w:szCs w:val="24"/>
        </w:rPr>
        <w:br w:type="page"/>
      </w:r>
    </w:p>
    <w:p w:rsidR="00385155" w:rsidRDefault="00385155" w:rsidP="00385155">
      <w:pPr>
        <w:spacing w:after="100" w:afterAutospacing="1" w:line="360" w:lineRule="auto"/>
        <w:jc w:val="center"/>
        <w:rPr>
          <w:rFonts w:ascii="Times New Roman" w:hAnsi="Times New Roman" w:cs="Times New Roman"/>
          <w:b/>
          <w:bCs/>
          <w:sz w:val="24"/>
          <w:szCs w:val="24"/>
        </w:rPr>
      </w:pPr>
      <w:r w:rsidRPr="00385155">
        <w:rPr>
          <w:rFonts w:ascii="Times New Roman" w:hAnsi="Times New Roman" w:cs="Times New Roman"/>
          <w:b/>
          <w:bCs/>
          <w:sz w:val="24"/>
          <w:szCs w:val="24"/>
        </w:rPr>
        <w:lastRenderedPageBreak/>
        <w:t>CHAPTER FOUR</w:t>
      </w:r>
    </w:p>
    <w:p w:rsidR="00385155" w:rsidRPr="00385155" w:rsidRDefault="00385155" w:rsidP="00385155">
      <w:pPr>
        <w:spacing w:after="100" w:afterAutospacing="1" w:line="360" w:lineRule="auto"/>
        <w:jc w:val="center"/>
        <w:rPr>
          <w:rFonts w:ascii="Times New Roman" w:hAnsi="Times New Roman" w:cs="Times New Roman"/>
          <w:b/>
          <w:bCs/>
          <w:sz w:val="24"/>
          <w:szCs w:val="24"/>
        </w:rPr>
      </w:pPr>
      <w:r w:rsidRPr="00385155">
        <w:rPr>
          <w:rFonts w:ascii="Times New Roman" w:hAnsi="Times New Roman" w:cs="Times New Roman"/>
          <w:b/>
          <w:bCs/>
          <w:sz w:val="24"/>
          <w:szCs w:val="24"/>
        </w:rPr>
        <w:t>DATA PRESENTATION AND ANALYSIS</w:t>
      </w:r>
    </w:p>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4.0 Introduction</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This chapter presents and analyzes the data collected through questionnaires administered to respondents in Ilorin Metropolis. It is structured into five sections: demographics and four core research objectives. Tables display the responses with frequency, percentages, and a brief interpretation for each question.</w:t>
      </w:r>
    </w:p>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4.1 Data Presentation and Discussion</w:t>
      </w:r>
    </w:p>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Section A: Demographic Information</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Table 1: Gender Distribution of Respondents</w:t>
      </w:r>
    </w:p>
    <w:tbl>
      <w:tblPr>
        <w:tblStyle w:val="TableGrid"/>
        <w:tblW w:w="0" w:type="auto"/>
        <w:tblLook w:val="04A0" w:firstRow="1" w:lastRow="0" w:firstColumn="1" w:lastColumn="0" w:noHBand="0" w:noVBand="1"/>
      </w:tblPr>
      <w:tblGrid>
        <w:gridCol w:w="1980"/>
        <w:gridCol w:w="3260"/>
        <w:gridCol w:w="3119"/>
      </w:tblGrid>
      <w:tr w:rsidR="00385155" w:rsidRPr="00385155" w:rsidTr="008F1E62">
        <w:tc>
          <w:tcPr>
            <w:tcW w:w="1980"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Gender</w:t>
            </w:r>
          </w:p>
        </w:tc>
        <w:tc>
          <w:tcPr>
            <w:tcW w:w="3260"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Frequency</w:t>
            </w:r>
          </w:p>
        </w:tc>
        <w:tc>
          <w:tcPr>
            <w:tcW w:w="3119"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Percentage (%)</w:t>
            </w:r>
          </w:p>
        </w:tc>
      </w:tr>
      <w:tr w:rsidR="00385155" w:rsidRPr="00385155" w:rsidTr="008F1E62">
        <w:tc>
          <w:tcPr>
            <w:tcW w:w="1980"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Male</w:t>
            </w:r>
          </w:p>
        </w:tc>
        <w:tc>
          <w:tcPr>
            <w:tcW w:w="3260"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52</w:t>
            </w:r>
          </w:p>
        </w:tc>
        <w:tc>
          <w:tcPr>
            <w:tcW w:w="311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52%</w:t>
            </w:r>
          </w:p>
        </w:tc>
      </w:tr>
      <w:tr w:rsidR="00385155" w:rsidRPr="00385155" w:rsidTr="008F1E62">
        <w:tc>
          <w:tcPr>
            <w:tcW w:w="1980"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Female</w:t>
            </w:r>
          </w:p>
        </w:tc>
        <w:tc>
          <w:tcPr>
            <w:tcW w:w="3260"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48</w:t>
            </w:r>
          </w:p>
        </w:tc>
        <w:tc>
          <w:tcPr>
            <w:tcW w:w="311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48%</w:t>
            </w:r>
          </w:p>
        </w:tc>
      </w:tr>
      <w:tr w:rsidR="00385155" w:rsidRPr="00385155" w:rsidTr="008F1E62">
        <w:tc>
          <w:tcPr>
            <w:tcW w:w="1980"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Total</w:t>
            </w:r>
          </w:p>
        </w:tc>
        <w:tc>
          <w:tcPr>
            <w:tcW w:w="3260"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c>
          <w:tcPr>
            <w:tcW w:w="311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Most respondents were male (52%), while females constituted 48%. This relatively balanced gender distribution suggests a fair representation of perspectives from both genders on radio and environmental sanitation.</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Table 2: Age Range of Respondents</w:t>
      </w:r>
    </w:p>
    <w:tbl>
      <w:tblPr>
        <w:tblStyle w:val="TableGrid"/>
        <w:tblW w:w="0" w:type="auto"/>
        <w:tblLook w:val="04A0" w:firstRow="1" w:lastRow="0" w:firstColumn="1" w:lastColumn="0" w:noHBand="0" w:noVBand="1"/>
      </w:tblPr>
      <w:tblGrid>
        <w:gridCol w:w="2689"/>
        <w:gridCol w:w="2551"/>
        <w:gridCol w:w="3119"/>
      </w:tblGrid>
      <w:tr w:rsidR="00385155" w:rsidRPr="00385155" w:rsidTr="008F1E62">
        <w:tc>
          <w:tcPr>
            <w:tcW w:w="2689"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Age Range</w:t>
            </w:r>
          </w:p>
        </w:tc>
        <w:tc>
          <w:tcPr>
            <w:tcW w:w="2551"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Frequency</w:t>
            </w:r>
          </w:p>
        </w:tc>
        <w:tc>
          <w:tcPr>
            <w:tcW w:w="3119"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Percentage (%)</w:t>
            </w:r>
          </w:p>
        </w:tc>
      </w:tr>
      <w:tr w:rsidR="00385155" w:rsidRPr="00385155" w:rsidTr="008F1E62">
        <w:tc>
          <w:tcPr>
            <w:tcW w:w="268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18–25</w:t>
            </w:r>
          </w:p>
        </w:tc>
        <w:tc>
          <w:tcPr>
            <w:tcW w:w="2551"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30</w:t>
            </w:r>
          </w:p>
        </w:tc>
        <w:tc>
          <w:tcPr>
            <w:tcW w:w="311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30%</w:t>
            </w:r>
          </w:p>
        </w:tc>
      </w:tr>
      <w:tr w:rsidR="00385155" w:rsidRPr="00385155" w:rsidTr="008F1E62">
        <w:tc>
          <w:tcPr>
            <w:tcW w:w="268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26–35</w:t>
            </w:r>
          </w:p>
        </w:tc>
        <w:tc>
          <w:tcPr>
            <w:tcW w:w="2551"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40</w:t>
            </w:r>
          </w:p>
        </w:tc>
        <w:tc>
          <w:tcPr>
            <w:tcW w:w="311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40%</w:t>
            </w:r>
          </w:p>
        </w:tc>
      </w:tr>
      <w:tr w:rsidR="00385155" w:rsidRPr="00385155" w:rsidTr="008F1E62">
        <w:tc>
          <w:tcPr>
            <w:tcW w:w="268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36–45</w:t>
            </w:r>
          </w:p>
        </w:tc>
        <w:tc>
          <w:tcPr>
            <w:tcW w:w="2551"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20</w:t>
            </w:r>
          </w:p>
        </w:tc>
        <w:tc>
          <w:tcPr>
            <w:tcW w:w="311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20%</w:t>
            </w:r>
          </w:p>
        </w:tc>
      </w:tr>
      <w:tr w:rsidR="00385155" w:rsidRPr="00385155" w:rsidTr="008F1E62">
        <w:tc>
          <w:tcPr>
            <w:tcW w:w="268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46+</w:t>
            </w:r>
          </w:p>
        </w:tc>
        <w:tc>
          <w:tcPr>
            <w:tcW w:w="2551"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10</w:t>
            </w:r>
          </w:p>
        </w:tc>
        <w:tc>
          <w:tcPr>
            <w:tcW w:w="311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10%</w:t>
            </w:r>
          </w:p>
        </w:tc>
      </w:tr>
      <w:tr w:rsidR="00385155" w:rsidRPr="00385155" w:rsidTr="008F1E62">
        <w:tc>
          <w:tcPr>
            <w:tcW w:w="268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lastRenderedPageBreak/>
              <w:t>Total</w:t>
            </w:r>
          </w:p>
        </w:tc>
        <w:tc>
          <w:tcPr>
            <w:tcW w:w="2551"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c>
          <w:tcPr>
            <w:tcW w:w="311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The majority (40%) of respondents are aged 26–35, followed by 30% aged 18–25. These age groups reflect the active, working-class population likely engaged with radio broadcasts and community hygiene efforts.</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Table 3: Educational Qualification</w:t>
      </w:r>
    </w:p>
    <w:tbl>
      <w:tblPr>
        <w:tblStyle w:val="TableGrid"/>
        <w:tblW w:w="0" w:type="auto"/>
        <w:tblLook w:val="04A0" w:firstRow="1" w:lastRow="0" w:firstColumn="1" w:lastColumn="0" w:noHBand="0" w:noVBand="1"/>
      </w:tblPr>
      <w:tblGrid>
        <w:gridCol w:w="3256"/>
        <w:gridCol w:w="2693"/>
        <w:gridCol w:w="2835"/>
      </w:tblGrid>
      <w:tr w:rsidR="00385155" w:rsidRPr="00385155" w:rsidTr="008F1E62">
        <w:tc>
          <w:tcPr>
            <w:tcW w:w="3256"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Qualification</w:t>
            </w:r>
          </w:p>
        </w:tc>
        <w:tc>
          <w:tcPr>
            <w:tcW w:w="2693"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Frequency</w:t>
            </w:r>
          </w:p>
        </w:tc>
        <w:tc>
          <w:tcPr>
            <w:tcW w:w="2835"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Percentage (%)</w:t>
            </w:r>
          </w:p>
        </w:tc>
      </w:tr>
      <w:tr w:rsidR="00385155" w:rsidRPr="00385155" w:rsidTr="008F1E62">
        <w:tc>
          <w:tcPr>
            <w:tcW w:w="3256"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SSCE/ND</w:t>
            </w:r>
          </w:p>
        </w:tc>
        <w:tc>
          <w:tcPr>
            <w:tcW w:w="2693"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35</w:t>
            </w:r>
          </w:p>
        </w:tc>
        <w:tc>
          <w:tcPr>
            <w:tcW w:w="2835"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35%</w:t>
            </w:r>
          </w:p>
        </w:tc>
      </w:tr>
      <w:tr w:rsidR="00385155" w:rsidRPr="00385155" w:rsidTr="008F1E62">
        <w:tc>
          <w:tcPr>
            <w:tcW w:w="3256"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HND/Bachelor’s Degree</w:t>
            </w:r>
          </w:p>
        </w:tc>
        <w:tc>
          <w:tcPr>
            <w:tcW w:w="2693"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45</w:t>
            </w:r>
          </w:p>
        </w:tc>
        <w:tc>
          <w:tcPr>
            <w:tcW w:w="2835"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45%</w:t>
            </w:r>
          </w:p>
        </w:tc>
      </w:tr>
      <w:tr w:rsidR="00385155" w:rsidRPr="00385155" w:rsidTr="008F1E62">
        <w:tc>
          <w:tcPr>
            <w:tcW w:w="3256"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Master’s/PhD</w:t>
            </w:r>
          </w:p>
        </w:tc>
        <w:tc>
          <w:tcPr>
            <w:tcW w:w="2693"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20</w:t>
            </w:r>
          </w:p>
        </w:tc>
        <w:tc>
          <w:tcPr>
            <w:tcW w:w="2835"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20%</w:t>
            </w:r>
          </w:p>
        </w:tc>
      </w:tr>
      <w:tr w:rsidR="00385155" w:rsidRPr="00385155" w:rsidTr="008F1E62">
        <w:tc>
          <w:tcPr>
            <w:tcW w:w="3256"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Total</w:t>
            </w:r>
          </w:p>
        </w:tc>
        <w:tc>
          <w:tcPr>
            <w:tcW w:w="2693"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c>
          <w:tcPr>
            <w:tcW w:w="2835"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Respondents were mostly educated to tertiary level (65%), indicating a literate audience that may better comprehend and act upon radio messages concerning environmental sanitation.</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Table 4: Occupation of Respondents</w:t>
      </w:r>
    </w:p>
    <w:tbl>
      <w:tblPr>
        <w:tblStyle w:val="TableGrid"/>
        <w:tblW w:w="0" w:type="auto"/>
        <w:tblLook w:val="04A0" w:firstRow="1" w:lastRow="0" w:firstColumn="1" w:lastColumn="0" w:noHBand="0" w:noVBand="1"/>
      </w:tblPr>
      <w:tblGrid>
        <w:gridCol w:w="2689"/>
        <w:gridCol w:w="2835"/>
        <w:gridCol w:w="3118"/>
      </w:tblGrid>
      <w:tr w:rsidR="00385155" w:rsidRPr="00385155" w:rsidTr="008F1E62">
        <w:tc>
          <w:tcPr>
            <w:tcW w:w="2689"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Occupation</w:t>
            </w:r>
          </w:p>
        </w:tc>
        <w:tc>
          <w:tcPr>
            <w:tcW w:w="2835"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Frequency</w:t>
            </w:r>
          </w:p>
        </w:tc>
        <w:tc>
          <w:tcPr>
            <w:tcW w:w="3118"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Percentage (%)</w:t>
            </w:r>
          </w:p>
        </w:tc>
      </w:tr>
      <w:tr w:rsidR="00385155" w:rsidRPr="00385155" w:rsidTr="008F1E62">
        <w:tc>
          <w:tcPr>
            <w:tcW w:w="268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Civil Servant</w:t>
            </w:r>
          </w:p>
        </w:tc>
        <w:tc>
          <w:tcPr>
            <w:tcW w:w="2835"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30</w:t>
            </w:r>
          </w:p>
        </w:tc>
        <w:tc>
          <w:tcPr>
            <w:tcW w:w="3118"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30%</w:t>
            </w:r>
          </w:p>
        </w:tc>
      </w:tr>
      <w:tr w:rsidR="00385155" w:rsidRPr="00385155" w:rsidTr="008F1E62">
        <w:tc>
          <w:tcPr>
            <w:tcW w:w="268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Trader</w:t>
            </w:r>
          </w:p>
        </w:tc>
        <w:tc>
          <w:tcPr>
            <w:tcW w:w="2835"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25</w:t>
            </w:r>
          </w:p>
        </w:tc>
        <w:tc>
          <w:tcPr>
            <w:tcW w:w="3118"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25%</w:t>
            </w:r>
          </w:p>
        </w:tc>
      </w:tr>
      <w:tr w:rsidR="00385155" w:rsidRPr="00385155" w:rsidTr="008F1E62">
        <w:tc>
          <w:tcPr>
            <w:tcW w:w="268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Student</w:t>
            </w:r>
          </w:p>
        </w:tc>
        <w:tc>
          <w:tcPr>
            <w:tcW w:w="2835"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30</w:t>
            </w:r>
          </w:p>
        </w:tc>
        <w:tc>
          <w:tcPr>
            <w:tcW w:w="3118"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30%</w:t>
            </w:r>
          </w:p>
        </w:tc>
      </w:tr>
      <w:tr w:rsidR="00385155" w:rsidRPr="00385155" w:rsidTr="008F1E62">
        <w:tc>
          <w:tcPr>
            <w:tcW w:w="268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Unemployed</w:t>
            </w:r>
          </w:p>
        </w:tc>
        <w:tc>
          <w:tcPr>
            <w:tcW w:w="2835"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15</w:t>
            </w:r>
          </w:p>
        </w:tc>
        <w:tc>
          <w:tcPr>
            <w:tcW w:w="3118"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15%</w:t>
            </w:r>
          </w:p>
        </w:tc>
      </w:tr>
      <w:tr w:rsidR="00385155" w:rsidRPr="00385155" w:rsidTr="008F1E62">
        <w:tc>
          <w:tcPr>
            <w:tcW w:w="268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Total</w:t>
            </w:r>
          </w:p>
        </w:tc>
        <w:tc>
          <w:tcPr>
            <w:tcW w:w="2835"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c>
          <w:tcPr>
            <w:tcW w:w="3118"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Students and civil servants dominate the sample (30% each), with traders at 25%. These groups are often exposed to radio during routine activities, making them relevant for evaluating radio’s sanitation impact.</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Table 5: How often do you hear radio programs on environmental sanitation?</w:t>
      </w:r>
    </w:p>
    <w:tbl>
      <w:tblPr>
        <w:tblStyle w:val="TableGrid"/>
        <w:tblW w:w="0" w:type="auto"/>
        <w:tblLook w:val="04A0" w:firstRow="1" w:lastRow="0" w:firstColumn="1" w:lastColumn="0" w:noHBand="0" w:noVBand="1"/>
      </w:tblPr>
      <w:tblGrid>
        <w:gridCol w:w="2405"/>
        <w:gridCol w:w="2410"/>
        <w:gridCol w:w="2977"/>
      </w:tblGrid>
      <w:tr w:rsidR="00385155" w:rsidRPr="00385155" w:rsidTr="008F1E62">
        <w:tc>
          <w:tcPr>
            <w:tcW w:w="2405"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lastRenderedPageBreak/>
              <w:t>Response</w:t>
            </w:r>
          </w:p>
        </w:tc>
        <w:tc>
          <w:tcPr>
            <w:tcW w:w="2410"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Frequency</w:t>
            </w:r>
          </w:p>
        </w:tc>
        <w:tc>
          <w:tcPr>
            <w:tcW w:w="2977"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Percentage (%)</w:t>
            </w:r>
          </w:p>
        </w:tc>
      </w:tr>
      <w:tr w:rsidR="00385155" w:rsidRPr="00385155" w:rsidTr="008F1E62">
        <w:tc>
          <w:tcPr>
            <w:tcW w:w="2405"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Daily</w:t>
            </w:r>
          </w:p>
        </w:tc>
        <w:tc>
          <w:tcPr>
            <w:tcW w:w="2410"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25</w:t>
            </w:r>
          </w:p>
        </w:tc>
        <w:tc>
          <w:tcPr>
            <w:tcW w:w="2977"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25%</w:t>
            </w:r>
          </w:p>
        </w:tc>
      </w:tr>
      <w:tr w:rsidR="00385155" w:rsidRPr="00385155" w:rsidTr="008F1E62">
        <w:tc>
          <w:tcPr>
            <w:tcW w:w="2405"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Weekly</w:t>
            </w:r>
          </w:p>
        </w:tc>
        <w:tc>
          <w:tcPr>
            <w:tcW w:w="2410"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40</w:t>
            </w:r>
          </w:p>
        </w:tc>
        <w:tc>
          <w:tcPr>
            <w:tcW w:w="2977"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40%</w:t>
            </w:r>
          </w:p>
        </w:tc>
      </w:tr>
      <w:tr w:rsidR="00385155" w:rsidRPr="00385155" w:rsidTr="008F1E62">
        <w:tc>
          <w:tcPr>
            <w:tcW w:w="2405"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Occasionally</w:t>
            </w:r>
          </w:p>
        </w:tc>
        <w:tc>
          <w:tcPr>
            <w:tcW w:w="2410"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20</w:t>
            </w:r>
          </w:p>
        </w:tc>
        <w:tc>
          <w:tcPr>
            <w:tcW w:w="2977"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20%</w:t>
            </w:r>
          </w:p>
        </w:tc>
      </w:tr>
      <w:tr w:rsidR="00385155" w:rsidRPr="00385155" w:rsidTr="008F1E62">
        <w:tc>
          <w:tcPr>
            <w:tcW w:w="2405"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Rarely</w:t>
            </w:r>
          </w:p>
        </w:tc>
        <w:tc>
          <w:tcPr>
            <w:tcW w:w="2410"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15</w:t>
            </w:r>
          </w:p>
        </w:tc>
        <w:tc>
          <w:tcPr>
            <w:tcW w:w="2977"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15%</w:t>
            </w:r>
          </w:p>
        </w:tc>
      </w:tr>
      <w:tr w:rsidR="00385155" w:rsidRPr="00385155" w:rsidTr="008F1E62">
        <w:tc>
          <w:tcPr>
            <w:tcW w:w="2405"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Total</w:t>
            </w:r>
          </w:p>
        </w:tc>
        <w:tc>
          <w:tcPr>
            <w:tcW w:w="2410"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c>
          <w:tcPr>
            <w:tcW w:w="2977"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A significant 65% of respondents listen to sanitation messages weekly or more. This shows a good frequency of sanitation programming on radio, affirming radio’s outreach.</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Table 6: Do you believe radio stations prioritize environmental sanitation?</w:t>
      </w:r>
    </w:p>
    <w:tbl>
      <w:tblPr>
        <w:tblStyle w:val="TableGrid"/>
        <w:tblW w:w="0" w:type="auto"/>
        <w:tblLook w:val="04A0" w:firstRow="1" w:lastRow="0" w:firstColumn="1" w:lastColumn="0" w:noHBand="0" w:noVBand="1"/>
      </w:tblPr>
      <w:tblGrid>
        <w:gridCol w:w="2263"/>
        <w:gridCol w:w="2552"/>
        <w:gridCol w:w="2977"/>
      </w:tblGrid>
      <w:tr w:rsidR="00385155" w:rsidRPr="00385155" w:rsidTr="008F1E62">
        <w:tc>
          <w:tcPr>
            <w:tcW w:w="2263"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Response</w:t>
            </w:r>
          </w:p>
        </w:tc>
        <w:tc>
          <w:tcPr>
            <w:tcW w:w="2552"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Frequency</w:t>
            </w:r>
          </w:p>
        </w:tc>
        <w:tc>
          <w:tcPr>
            <w:tcW w:w="2977"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Percentage (%)</w:t>
            </w:r>
          </w:p>
        </w:tc>
      </w:tr>
      <w:tr w:rsidR="00385155" w:rsidRPr="00385155" w:rsidTr="008F1E62">
        <w:tc>
          <w:tcPr>
            <w:tcW w:w="2263"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Yes</w:t>
            </w:r>
          </w:p>
        </w:tc>
        <w:tc>
          <w:tcPr>
            <w:tcW w:w="2552"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58</w:t>
            </w:r>
          </w:p>
        </w:tc>
        <w:tc>
          <w:tcPr>
            <w:tcW w:w="2977"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58%</w:t>
            </w:r>
          </w:p>
        </w:tc>
      </w:tr>
      <w:tr w:rsidR="00385155" w:rsidRPr="00385155" w:rsidTr="008F1E62">
        <w:tc>
          <w:tcPr>
            <w:tcW w:w="2263"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No</w:t>
            </w:r>
          </w:p>
        </w:tc>
        <w:tc>
          <w:tcPr>
            <w:tcW w:w="2552"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42</w:t>
            </w:r>
          </w:p>
        </w:tc>
        <w:tc>
          <w:tcPr>
            <w:tcW w:w="2977"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42%</w:t>
            </w:r>
          </w:p>
        </w:tc>
      </w:tr>
      <w:tr w:rsidR="00385155" w:rsidRPr="00385155" w:rsidTr="008F1E62">
        <w:tc>
          <w:tcPr>
            <w:tcW w:w="2263"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Total</w:t>
            </w:r>
          </w:p>
        </w:tc>
        <w:tc>
          <w:tcPr>
            <w:tcW w:w="2552"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c>
          <w:tcPr>
            <w:tcW w:w="2977"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Over half the respondents (58%) believe radio prioritizes sanitation. However, 42% disagree, indicating a perception gap that should be addressed through program enhancement.</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Table 7: Are local sanitation programs broadcast in your native language?</w:t>
      </w:r>
    </w:p>
    <w:tbl>
      <w:tblPr>
        <w:tblStyle w:val="TableGrid"/>
        <w:tblW w:w="0" w:type="auto"/>
        <w:tblLook w:val="04A0" w:firstRow="1" w:lastRow="0" w:firstColumn="1" w:lastColumn="0" w:noHBand="0" w:noVBand="1"/>
      </w:tblPr>
      <w:tblGrid>
        <w:gridCol w:w="2122"/>
        <w:gridCol w:w="2693"/>
        <w:gridCol w:w="2977"/>
      </w:tblGrid>
      <w:tr w:rsidR="00385155" w:rsidRPr="00385155" w:rsidTr="008F1E62">
        <w:tc>
          <w:tcPr>
            <w:tcW w:w="2122"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Response</w:t>
            </w:r>
          </w:p>
        </w:tc>
        <w:tc>
          <w:tcPr>
            <w:tcW w:w="2693"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Frequency</w:t>
            </w:r>
          </w:p>
        </w:tc>
        <w:tc>
          <w:tcPr>
            <w:tcW w:w="2977"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Percentage (%)</w:t>
            </w:r>
          </w:p>
        </w:tc>
      </w:tr>
      <w:tr w:rsidR="00385155" w:rsidRPr="00385155" w:rsidTr="008F1E62">
        <w:tc>
          <w:tcPr>
            <w:tcW w:w="2122"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Yes</w:t>
            </w:r>
          </w:p>
        </w:tc>
        <w:tc>
          <w:tcPr>
            <w:tcW w:w="2693"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70</w:t>
            </w:r>
          </w:p>
        </w:tc>
        <w:tc>
          <w:tcPr>
            <w:tcW w:w="2977"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70%</w:t>
            </w:r>
          </w:p>
        </w:tc>
      </w:tr>
      <w:tr w:rsidR="00385155" w:rsidRPr="00385155" w:rsidTr="008F1E62">
        <w:tc>
          <w:tcPr>
            <w:tcW w:w="2122"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No</w:t>
            </w:r>
          </w:p>
        </w:tc>
        <w:tc>
          <w:tcPr>
            <w:tcW w:w="2693"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30</w:t>
            </w:r>
          </w:p>
        </w:tc>
        <w:tc>
          <w:tcPr>
            <w:tcW w:w="2977"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30%</w:t>
            </w:r>
          </w:p>
        </w:tc>
      </w:tr>
      <w:tr w:rsidR="00385155" w:rsidRPr="00385155" w:rsidTr="008F1E62">
        <w:tc>
          <w:tcPr>
            <w:tcW w:w="2122"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Total</w:t>
            </w:r>
          </w:p>
        </w:tc>
        <w:tc>
          <w:tcPr>
            <w:tcW w:w="2693"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c>
          <w:tcPr>
            <w:tcW w:w="2977"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The high percentage (70%) of native language broadcasts signifies effective audience targeting and inclusivity, critical for comprehension and impact.</w:t>
      </w:r>
    </w:p>
    <w:p w:rsidR="00782054" w:rsidRDefault="00782054" w:rsidP="00385155">
      <w:pPr>
        <w:spacing w:after="100" w:afterAutospacing="1" w:line="360" w:lineRule="auto"/>
        <w:jc w:val="both"/>
        <w:rPr>
          <w:rFonts w:ascii="Times New Roman" w:hAnsi="Times New Roman" w:cs="Times New Roman"/>
          <w:b/>
          <w:bCs/>
          <w:sz w:val="24"/>
          <w:szCs w:val="24"/>
        </w:rPr>
      </w:pP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lastRenderedPageBreak/>
        <w:t>Table 8: Which radio stations do you hear sanitation programs on?</w:t>
      </w:r>
    </w:p>
    <w:tbl>
      <w:tblPr>
        <w:tblStyle w:val="TableGrid"/>
        <w:tblW w:w="0" w:type="auto"/>
        <w:tblLook w:val="04A0" w:firstRow="1" w:lastRow="0" w:firstColumn="1" w:lastColumn="0" w:noHBand="0" w:noVBand="1"/>
      </w:tblPr>
      <w:tblGrid>
        <w:gridCol w:w="2263"/>
        <w:gridCol w:w="2552"/>
        <w:gridCol w:w="3118"/>
      </w:tblGrid>
      <w:tr w:rsidR="00385155" w:rsidRPr="00385155" w:rsidTr="008F1E62">
        <w:tc>
          <w:tcPr>
            <w:tcW w:w="2263"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Station</w:t>
            </w:r>
          </w:p>
        </w:tc>
        <w:tc>
          <w:tcPr>
            <w:tcW w:w="2552"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Frequency</w:t>
            </w:r>
          </w:p>
        </w:tc>
        <w:tc>
          <w:tcPr>
            <w:tcW w:w="3118"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Percentage (%)</w:t>
            </w:r>
          </w:p>
        </w:tc>
      </w:tr>
      <w:tr w:rsidR="00385155" w:rsidRPr="00385155" w:rsidTr="008F1E62">
        <w:tc>
          <w:tcPr>
            <w:tcW w:w="2263"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Midland FM</w:t>
            </w:r>
          </w:p>
        </w:tc>
        <w:tc>
          <w:tcPr>
            <w:tcW w:w="2552"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35</w:t>
            </w:r>
          </w:p>
        </w:tc>
        <w:tc>
          <w:tcPr>
            <w:tcW w:w="3118"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35%</w:t>
            </w:r>
          </w:p>
        </w:tc>
      </w:tr>
      <w:tr w:rsidR="00385155" w:rsidRPr="00385155" w:rsidTr="008F1E62">
        <w:tc>
          <w:tcPr>
            <w:tcW w:w="2263"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Harmony FM</w:t>
            </w:r>
          </w:p>
        </w:tc>
        <w:tc>
          <w:tcPr>
            <w:tcW w:w="2552"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30</w:t>
            </w:r>
          </w:p>
        </w:tc>
        <w:tc>
          <w:tcPr>
            <w:tcW w:w="3118"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30%</w:t>
            </w:r>
          </w:p>
        </w:tc>
      </w:tr>
      <w:tr w:rsidR="00385155" w:rsidRPr="00385155" w:rsidTr="008F1E62">
        <w:tc>
          <w:tcPr>
            <w:tcW w:w="2263"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Royal FM</w:t>
            </w:r>
          </w:p>
        </w:tc>
        <w:tc>
          <w:tcPr>
            <w:tcW w:w="2552"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25</w:t>
            </w:r>
          </w:p>
        </w:tc>
        <w:tc>
          <w:tcPr>
            <w:tcW w:w="3118"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25%</w:t>
            </w:r>
          </w:p>
        </w:tc>
      </w:tr>
      <w:tr w:rsidR="00385155" w:rsidRPr="00385155" w:rsidTr="008F1E62">
        <w:tc>
          <w:tcPr>
            <w:tcW w:w="2263"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Others</w:t>
            </w:r>
          </w:p>
        </w:tc>
        <w:tc>
          <w:tcPr>
            <w:tcW w:w="2552"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10</w:t>
            </w:r>
          </w:p>
        </w:tc>
        <w:tc>
          <w:tcPr>
            <w:tcW w:w="3118"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10%</w:t>
            </w:r>
          </w:p>
        </w:tc>
      </w:tr>
      <w:tr w:rsidR="00385155" w:rsidRPr="00385155" w:rsidTr="008F1E62">
        <w:tc>
          <w:tcPr>
            <w:tcW w:w="2263"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Total</w:t>
            </w:r>
          </w:p>
        </w:tc>
        <w:tc>
          <w:tcPr>
            <w:tcW w:w="2552"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c>
          <w:tcPr>
            <w:tcW w:w="3118"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Midland FM and Harmony FM dominate the scene, suggesting they are key stakeholders in environmental communication in Ilorin.</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Table 9: Are the sanitation issues discussed relevant to your area?</w:t>
      </w:r>
    </w:p>
    <w:tbl>
      <w:tblPr>
        <w:tblStyle w:val="TableGrid"/>
        <w:tblW w:w="0" w:type="auto"/>
        <w:tblLook w:val="04A0" w:firstRow="1" w:lastRow="0" w:firstColumn="1" w:lastColumn="0" w:noHBand="0" w:noVBand="1"/>
      </w:tblPr>
      <w:tblGrid>
        <w:gridCol w:w="2830"/>
        <w:gridCol w:w="2268"/>
        <w:gridCol w:w="2694"/>
      </w:tblGrid>
      <w:tr w:rsidR="00385155" w:rsidRPr="00385155" w:rsidTr="003E6B90">
        <w:tc>
          <w:tcPr>
            <w:tcW w:w="2830"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Response</w:t>
            </w:r>
          </w:p>
        </w:tc>
        <w:tc>
          <w:tcPr>
            <w:tcW w:w="2268"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Frequency</w:t>
            </w:r>
          </w:p>
        </w:tc>
        <w:tc>
          <w:tcPr>
            <w:tcW w:w="2694"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Percentage (%)</w:t>
            </w:r>
          </w:p>
        </w:tc>
      </w:tr>
      <w:tr w:rsidR="00385155" w:rsidRPr="00385155" w:rsidTr="003E6B90">
        <w:tc>
          <w:tcPr>
            <w:tcW w:w="2830"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Yes</w:t>
            </w:r>
          </w:p>
        </w:tc>
        <w:tc>
          <w:tcPr>
            <w:tcW w:w="2268"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80</w:t>
            </w:r>
          </w:p>
        </w:tc>
        <w:tc>
          <w:tcPr>
            <w:tcW w:w="2694"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80%</w:t>
            </w:r>
          </w:p>
        </w:tc>
      </w:tr>
      <w:tr w:rsidR="00385155" w:rsidRPr="00385155" w:rsidTr="003E6B90">
        <w:tc>
          <w:tcPr>
            <w:tcW w:w="2830"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No</w:t>
            </w:r>
          </w:p>
        </w:tc>
        <w:tc>
          <w:tcPr>
            <w:tcW w:w="2268"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20</w:t>
            </w:r>
          </w:p>
        </w:tc>
        <w:tc>
          <w:tcPr>
            <w:tcW w:w="2694"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20%</w:t>
            </w:r>
          </w:p>
        </w:tc>
      </w:tr>
      <w:tr w:rsidR="00385155" w:rsidRPr="00385155" w:rsidTr="003E6B90">
        <w:tc>
          <w:tcPr>
            <w:tcW w:w="2830"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Total</w:t>
            </w:r>
          </w:p>
        </w:tc>
        <w:tc>
          <w:tcPr>
            <w:tcW w:w="2268"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c>
          <w:tcPr>
            <w:tcW w:w="2694"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An overwhelming 80% affirm local relevance of sanitation programs, confirming radio’s alignment with on-ground realities.</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Table 10: Have you learned new sanitation practices from radio programs?</w:t>
      </w:r>
    </w:p>
    <w:tbl>
      <w:tblPr>
        <w:tblStyle w:val="TableGrid"/>
        <w:tblW w:w="0" w:type="auto"/>
        <w:tblLook w:val="04A0" w:firstRow="1" w:lastRow="0" w:firstColumn="1" w:lastColumn="0" w:noHBand="0" w:noVBand="1"/>
      </w:tblPr>
      <w:tblGrid>
        <w:gridCol w:w="2263"/>
        <w:gridCol w:w="2694"/>
        <w:gridCol w:w="2835"/>
      </w:tblGrid>
      <w:tr w:rsidR="00385155" w:rsidRPr="00385155" w:rsidTr="003E6B90">
        <w:tc>
          <w:tcPr>
            <w:tcW w:w="2263"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Response</w:t>
            </w:r>
          </w:p>
        </w:tc>
        <w:tc>
          <w:tcPr>
            <w:tcW w:w="2694"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Frequency</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Percentage (%)</w:t>
            </w:r>
          </w:p>
        </w:tc>
      </w:tr>
      <w:tr w:rsidR="00385155" w:rsidRPr="00385155" w:rsidTr="003E6B90">
        <w:tc>
          <w:tcPr>
            <w:tcW w:w="226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Yes</w:t>
            </w:r>
          </w:p>
        </w:tc>
        <w:tc>
          <w:tcPr>
            <w:tcW w:w="2694"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78</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78%</w:t>
            </w:r>
          </w:p>
        </w:tc>
      </w:tr>
      <w:tr w:rsidR="00385155" w:rsidRPr="00385155" w:rsidTr="003E6B90">
        <w:tc>
          <w:tcPr>
            <w:tcW w:w="226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No</w:t>
            </w:r>
          </w:p>
        </w:tc>
        <w:tc>
          <w:tcPr>
            <w:tcW w:w="2694"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22</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22%</w:t>
            </w:r>
          </w:p>
        </w:tc>
      </w:tr>
      <w:tr w:rsidR="00385155" w:rsidRPr="00385155" w:rsidTr="003E6B90">
        <w:tc>
          <w:tcPr>
            <w:tcW w:w="226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Total</w:t>
            </w:r>
          </w:p>
        </w:tc>
        <w:tc>
          <w:tcPr>
            <w:tcW w:w="2694"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lastRenderedPageBreak/>
        <w:t>The majority (78%) have learned new sanitation habits from radio, proving that radio is an effective educational tool for promoting hygienic behaviors.</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Table 11: Has radio influenced your personal hygiene or sanitation behavior?</w:t>
      </w:r>
    </w:p>
    <w:tbl>
      <w:tblPr>
        <w:tblStyle w:val="TableGrid"/>
        <w:tblW w:w="0" w:type="auto"/>
        <w:tblLook w:val="04A0" w:firstRow="1" w:lastRow="0" w:firstColumn="1" w:lastColumn="0" w:noHBand="0" w:noVBand="1"/>
      </w:tblPr>
      <w:tblGrid>
        <w:gridCol w:w="2405"/>
        <w:gridCol w:w="2552"/>
        <w:gridCol w:w="2835"/>
      </w:tblGrid>
      <w:tr w:rsidR="00385155" w:rsidRPr="00385155" w:rsidTr="003E6B90">
        <w:tc>
          <w:tcPr>
            <w:tcW w:w="2405"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Response</w:t>
            </w:r>
          </w:p>
        </w:tc>
        <w:tc>
          <w:tcPr>
            <w:tcW w:w="2552"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Frequency</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Percentage (%)</w:t>
            </w:r>
          </w:p>
        </w:tc>
      </w:tr>
      <w:tr w:rsidR="00385155" w:rsidRPr="00385155" w:rsidTr="003E6B90">
        <w:tc>
          <w:tcPr>
            <w:tcW w:w="240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Strongly Yes</w:t>
            </w:r>
          </w:p>
        </w:tc>
        <w:tc>
          <w:tcPr>
            <w:tcW w:w="2552"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40</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40%</w:t>
            </w:r>
          </w:p>
        </w:tc>
      </w:tr>
      <w:tr w:rsidR="00385155" w:rsidRPr="00385155" w:rsidTr="003E6B90">
        <w:tc>
          <w:tcPr>
            <w:tcW w:w="240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Moderately Yes</w:t>
            </w:r>
          </w:p>
        </w:tc>
        <w:tc>
          <w:tcPr>
            <w:tcW w:w="2552"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38</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38%</w:t>
            </w:r>
          </w:p>
        </w:tc>
      </w:tr>
      <w:tr w:rsidR="00385155" w:rsidRPr="00385155" w:rsidTr="003E6B90">
        <w:tc>
          <w:tcPr>
            <w:tcW w:w="240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No Influence</w:t>
            </w:r>
          </w:p>
        </w:tc>
        <w:tc>
          <w:tcPr>
            <w:tcW w:w="2552"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22</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22%</w:t>
            </w:r>
          </w:p>
        </w:tc>
      </w:tr>
      <w:tr w:rsidR="00385155" w:rsidRPr="00385155" w:rsidTr="003E6B90">
        <w:tc>
          <w:tcPr>
            <w:tcW w:w="240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Total</w:t>
            </w:r>
          </w:p>
        </w:tc>
        <w:tc>
          <w:tcPr>
            <w:tcW w:w="2552"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A combined 78% report some degree of positive behavioral influence from radio, highlighting its potential as a change agent in sanitation practices.</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Table 12: Do you trust the information given on radio about environmental sanitation?</w:t>
      </w:r>
    </w:p>
    <w:tbl>
      <w:tblPr>
        <w:tblStyle w:val="TableGrid"/>
        <w:tblW w:w="0" w:type="auto"/>
        <w:tblLook w:val="04A0" w:firstRow="1" w:lastRow="0" w:firstColumn="1" w:lastColumn="0" w:noHBand="0" w:noVBand="1"/>
      </w:tblPr>
      <w:tblGrid>
        <w:gridCol w:w="2263"/>
        <w:gridCol w:w="2552"/>
        <w:gridCol w:w="2977"/>
      </w:tblGrid>
      <w:tr w:rsidR="00385155" w:rsidRPr="00385155" w:rsidTr="003E6B90">
        <w:tc>
          <w:tcPr>
            <w:tcW w:w="2263"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Response</w:t>
            </w:r>
          </w:p>
        </w:tc>
        <w:tc>
          <w:tcPr>
            <w:tcW w:w="2552"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Frequency</w:t>
            </w:r>
          </w:p>
        </w:tc>
        <w:tc>
          <w:tcPr>
            <w:tcW w:w="2977"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Percentage (%)</w:t>
            </w:r>
          </w:p>
        </w:tc>
      </w:tr>
      <w:tr w:rsidR="00385155" w:rsidRPr="00385155" w:rsidTr="003E6B90">
        <w:tc>
          <w:tcPr>
            <w:tcW w:w="226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Yes</w:t>
            </w:r>
          </w:p>
        </w:tc>
        <w:tc>
          <w:tcPr>
            <w:tcW w:w="2552"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85</w:t>
            </w:r>
          </w:p>
        </w:tc>
        <w:tc>
          <w:tcPr>
            <w:tcW w:w="2977"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85%</w:t>
            </w:r>
          </w:p>
        </w:tc>
      </w:tr>
      <w:tr w:rsidR="00385155" w:rsidRPr="00385155" w:rsidTr="003E6B90">
        <w:tc>
          <w:tcPr>
            <w:tcW w:w="226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No</w:t>
            </w:r>
          </w:p>
        </w:tc>
        <w:tc>
          <w:tcPr>
            <w:tcW w:w="2552"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15</w:t>
            </w:r>
          </w:p>
        </w:tc>
        <w:tc>
          <w:tcPr>
            <w:tcW w:w="2977"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15%</w:t>
            </w:r>
          </w:p>
        </w:tc>
      </w:tr>
      <w:tr w:rsidR="00385155" w:rsidRPr="00385155" w:rsidTr="003E6B90">
        <w:tc>
          <w:tcPr>
            <w:tcW w:w="226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Total</w:t>
            </w:r>
          </w:p>
        </w:tc>
        <w:tc>
          <w:tcPr>
            <w:tcW w:w="2552"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c>
          <w:tcPr>
            <w:tcW w:w="2977"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High trust (85%) in radio content reinforces the medium’s credibility in disseminating public health information.</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Table 13: Have you participated in any sanitation activity because of a radio campaign?</w:t>
      </w:r>
    </w:p>
    <w:tbl>
      <w:tblPr>
        <w:tblStyle w:val="TableGrid"/>
        <w:tblW w:w="0" w:type="auto"/>
        <w:tblLook w:val="04A0" w:firstRow="1" w:lastRow="0" w:firstColumn="1" w:lastColumn="0" w:noHBand="0" w:noVBand="1"/>
      </w:tblPr>
      <w:tblGrid>
        <w:gridCol w:w="2405"/>
        <w:gridCol w:w="2268"/>
        <w:gridCol w:w="3119"/>
      </w:tblGrid>
      <w:tr w:rsidR="00385155" w:rsidRPr="00385155" w:rsidTr="003E6B90">
        <w:tc>
          <w:tcPr>
            <w:tcW w:w="2405"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Response</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Frequency</w:t>
            </w:r>
          </w:p>
        </w:tc>
        <w:tc>
          <w:tcPr>
            <w:tcW w:w="3119"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Percentage (%)</w:t>
            </w:r>
          </w:p>
        </w:tc>
      </w:tr>
      <w:tr w:rsidR="00385155" w:rsidRPr="00385155" w:rsidTr="003E6B90">
        <w:tc>
          <w:tcPr>
            <w:tcW w:w="240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Yes</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65</w:t>
            </w:r>
          </w:p>
        </w:tc>
        <w:tc>
          <w:tcPr>
            <w:tcW w:w="311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65%</w:t>
            </w:r>
          </w:p>
        </w:tc>
      </w:tr>
      <w:tr w:rsidR="00385155" w:rsidRPr="00385155" w:rsidTr="003E6B90">
        <w:tc>
          <w:tcPr>
            <w:tcW w:w="240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No</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35</w:t>
            </w:r>
          </w:p>
        </w:tc>
        <w:tc>
          <w:tcPr>
            <w:tcW w:w="311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35%</w:t>
            </w:r>
          </w:p>
        </w:tc>
      </w:tr>
      <w:tr w:rsidR="00385155" w:rsidRPr="00385155" w:rsidTr="003E6B90">
        <w:tc>
          <w:tcPr>
            <w:tcW w:w="240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lastRenderedPageBreak/>
              <w:t>Total</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c>
          <w:tcPr>
            <w:tcW w:w="311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65% participation due to radio campaigns suggests that radio not only informs but mobilizes citizens to take action on sanitation.</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Table 14: Does radio motivate you to keep your surroundings clean regularly?</w:t>
      </w:r>
    </w:p>
    <w:tbl>
      <w:tblPr>
        <w:tblStyle w:val="TableGrid"/>
        <w:tblW w:w="0" w:type="auto"/>
        <w:tblLook w:val="04A0" w:firstRow="1" w:lastRow="0" w:firstColumn="1" w:lastColumn="0" w:noHBand="0" w:noVBand="1"/>
      </w:tblPr>
      <w:tblGrid>
        <w:gridCol w:w="2830"/>
        <w:gridCol w:w="2410"/>
        <w:gridCol w:w="2693"/>
      </w:tblGrid>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Response</w:t>
            </w:r>
          </w:p>
        </w:tc>
        <w:tc>
          <w:tcPr>
            <w:tcW w:w="2410"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Frequency</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Percentage (%)</w:t>
            </w:r>
          </w:p>
        </w:tc>
      </w:tr>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Always</w:t>
            </w:r>
          </w:p>
        </w:tc>
        <w:tc>
          <w:tcPr>
            <w:tcW w:w="241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45</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45%</w:t>
            </w:r>
          </w:p>
        </w:tc>
      </w:tr>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Sometimes</w:t>
            </w:r>
          </w:p>
        </w:tc>
        <w:tc>
          <w:tcPr>
            <w:tcW w:w="241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40</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40%</w:t>
            </w:r>
          </w:p>
        </w:tc>
      </w:tr>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Never</w:t>
            </w:r>
          </w:p>
        </w:tc>
        <w:tc>
          <w:tcPr>
            <w:tcW w:w="241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15</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15%</w:t>
            </w:r>
          </w:p>
        </w:tc>
      </w:tr>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Total</w:t>
            </w:r>
          </w:p>
        </w:tc>
        <w:tc>
          <w:tcPr>
            <w:tcW w:w="241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A vast majority (85%) are motivated to maintain cleanliness due to radio messaging, confirming radio's effectiveness in sustaining behavioral change.</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Table 15: Which type of radio format do you prefer for sanitation messages?</w:t>
      </w:r>
    </w:p>
    <w:tbl>
      <w:tblPr>
        <w:tblStyle w:val="TableGrid"/>
        <w:tblW w:w="0" w:type="auto"/>
        <w:tblLook w:val="04A0" w:firstRow="1" w:lastRow="0" w:firstColumn="1" w:lastColumn="0" w:noHBand="0" w:noVBand="1"/>
      </w:tblPr>
      <w:tblGrid>
        <w:gridCol w:w="2830"/>
        <w:gridCol w:w="2410"/>
        <w:gridCol w:w="2693"/>
      </w:tblGrid>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Format</w:t>
            </w:r>
          </w:p>
        </w:tc>
        <w:tc>
          <w:tcPr>
            <w:tcW w:w="2410"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Frequency</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Percentage (%)</w:t>
            </w:r>
          </w:p>
        </w:tc>
      </w:tr>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Talk Shows</w:t>
            </w:r>
          </w:p>
        </w:tc>
        <w:tc>
          <w:tcPr>
            <w:tcW w:w="241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35</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35%</w:t>
            </w:r>
          </w:p>
        </w:tc>
      </w:tr>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Dramas/Skits</w:t>
            </w:r>
          </w:p>
        </w:tc>
        <w:tc>
          <w:tcPr>
            <w:tcW w:w="241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30</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30%</w:t>
            </w:r>
          </w:p>
        </w:tc>
      </w:tr>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Jingles</w:t>
            </w:r>
          </w:p>
        </w:tc>
        <w:tc>
          <w:tcPr>
            <w:tcW w:w="241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25</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25%</w:t>
            </w:r>
          </w:p>
        </w:tc>
      </w:tr>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News Segments</w:t>
            </w:r>
          </w:p>
        </w:tc>
        <w:tc>
          <w:tcPr>
            <w:tcW w:w="241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10</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10%</w:t>
            </w:r>
          </w:p>
        </w:tc>
      </w:tr>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Total</w:t>
            </w:r>
          </w:p>
        </w:tc>
        <w:tc>
          <w:tcPr>
            <w:tcW w:w="241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Talk shows and dramas are most effective, preferred by 65%, showing that interactive and entertaining formats better engage listeners on sanitation issues.</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lastRenderedPageBreak/>
        <w:t>Table 16: How often do you engage with call-in sanitation programs?</w:t>
      </w:r>
    </w:p>
    <w:tbl>
      <w:tblPr>
        <w:tblStyle w:val="TableGrid"/>
        <w:tblW w:w="0" w:type="auto"/>
        <w:tblLook w:val="04A0" w:firstRow="1" w:lastRow="0" w:firstColumn="1" w:lastColumn="0" w:noHBand="0" w:noVBand="1"/>
      </w:tblPr>
      <w:tblGrid>
        <w:gridCol w:w="2689"/>
        <w:gridCol w:w="2409"/>
        <w:gridCol w:w="2835"/>
      </w:tblGrid>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Engagement</w:t>
            </w:r>
          </w:p>
        </w:tc>
        <w:tc>
          <w:tcPr>
            <w:tcW w:w="2409"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Frequency</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Percentage (%)</w:t>
            </w:r>
          </w:p>
        </w:tc>
      </w:tr>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Frequently</w:t>
            </w:r>
          </w:p>
        </w:tc>
        <w:tc>
          <w:tcPr>
            <w:tcW w:w="240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20</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20%</w:t>
            </w:r>
          </w:p>
        </w:tc>
      </w:tr>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Occasionally</w:t>
            </w:r>
          </w:p>
        </w:tc>
        <w:tc>
          <w:tcPr>
            <w:tcW w:w="240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30</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30%</w:t>
            </w:r>
          </w:p>
        </w:tc>
      </w:tr>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Rarely</w:t>
            </w:r>
          </w:p>
        </w:tc>
        <w:tc>
          <w:tcPr>
            <w:tcW w:w="240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35</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35%</w:t>
            </w:r>
          </w:p>
        </w:tc>
      </w:tr>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Never</w:t>
            </w:r>
          </w:p>
        </w:tc>
        <w:tc>
          <w:tcPr>
            <w:tcW w:w="240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15</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15%</w:t>
            </w:r>
          </w:p>
        </w:tc>
      </w:tr>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Total</w:t>
            </w:r>
          </w:p>
        </w:tc>
        <w:tc>
          <w:tcPr>
            <w:tcW w:w="240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Although participation is moderate, 50% have interacted with sanitation-related call-ins, reflecting opportunities to boost engagement through interactive formats.</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Table 17: Do you find radio jingles on sanitation informative and memorable?</w:t>
      </w:r>
    </w:p>
    <w:tbl>
      <w:tblPr>
        <w:tblStyle w:val="TableGrid"/>
        <w:tblW w:w="0" w:type="auto"/>
        <w:tblLook w:val="04A0" w:firstRow="1" w:lastRow="0" w:firstColumn="1" w:lastColumn="0" w:noHBand="0" w:noVBand="1"/>
      </w:tblPr>
      <w:tblGrid>
        <w:gridCol w:w="2689"/>
        <w:gridCol w:w="2268"/>
        <w:gridCol w:w="2835"/>
      </w:tblGrid>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Response</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Frequency</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Percentage (%)</w:t>
            </w:r>
          </w:p>
        </w:tc>
      </w:tr>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Yes</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82</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82%</w:t>
            </w:r>
          </w:p>
        </w:tc>
      </w:tr>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No</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18</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18%</w:t>
            </w:r>
          </w:p>
        </w:tc>
      </w:tr>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Total</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Jingles are both informative and memorable to 82% of listeners, indicating their value in reinforcing sanitation messages through repetition and melody.</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Table 18: Are you more likely to act on messages from radio dramas or announcements?</w:t>
      </w:r>
    </w:p>
    <w:tbl>
      <w:tblPr>
        <w:tblStyle w:val="TableGrid"/>
        <w:tblW w:w="0" w:type="auto"/>
        <w:tblLook w:val="04A0" w:firstRow="1" w:lastRow="0" w:firstColumn="1" w:lastColumn="0" w:noHBand="0" w:noVBand="1"/>
      </w:tblPr>
      <w:tblGrid>
        <w:gridCol w:w="2689"/>
        <w:gridCol w:w="2268"/>
        <w:gridCol w:w="2976"/>
      </w:tblGrid>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Option</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Frequency</w:t>
            </w:r>
          </w:p>
        </w:tc>
        <w:tc>
          <w:tcPr>
            <w:tcW w:w="2976"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Percentage (%)</w:t>
            </w:r>
          </w:p>
        </w:tc>
      </w:tr>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Dramas</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50</w:t>
            </w:r>
          </w:p>
        </w:tc>
        <w:tc>
          <w:tcPr>
            <w:tcW w:w="2976"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50%</w:t>
            </w:r>
          </w:p>
        </w:tc>
      </w:tr>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Announcements</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30</w:t>
            </w:r>
          </w:p>
        </w:tc>
        <w:tc>
          <w:tcPr>
            <w:tcW w:w="2976"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30%</w:t>
            </w:r>
          </w:p>
        </w:tc>
      </w:tr>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lastRenderedPageBreak/>
              <w:t>Both</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20</w:t>
            </w:r>
          </w:p>
        </w:tc>
        <w:tc>
          <w:tcPr>
            <w:tcW w:w="2976"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20%</w:t>
            </w:r>
          </w:p>
        </w:tc>
      </w:tr>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Total</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c>
          <w:tcPr>
            <w:tcW w:w="2976"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Half of the respondents are more influenced by dramas, supporting the integration of storytelling into public sanitation campaigns.</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Table 19: Are there enough sanitation programs on radio in Ilorin?</w:t>
      </w:r>
    </w:p>
    <w:tbl>
      <w:tblPr>
        <w:tblStyle w:val="TableGrid"/>
        <w:tblW w:w="0" w:type="auto"/>
        <w:tblLook w:val="04A0" w:firstRow="1" w:lastRow="0" w:firstColumn="1" w:lastColumn="0" w:noHBand="0" w:noVBand="1"/>
      </w:tblPr>
      <w:tblGrid>
        <w:gridCol w:w="2689"/>
        <w:gridCol w:w="2268"/>
        <w:gridCol w:w="3260"/>
      </w:tblGrid>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Response</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Frequency</w:t>
            </w:r>
          </w:p>
        </w:tc>
        <w:tc>
          <w:tcPr>
            <w:tcW w:w="3260"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Percentage (%)</w:t>
            </w:r>
          </w:p>
        </w:tc>
      </w:tr>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Yes</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45</w:t>
            </w:r>
          </w:p>
        </w:tc>
        <w:tc>
          <w:tcPr>
            <w:tcW w:w="326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45%</w:t>
            </w:r>
          </w:p>
        </w:tc>
      </w:tr>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No</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55</w:t>
            </w:r>
          </w:p>
        </w:tc>
        <w:tc>
          <w:tcPr>
            <w:tcW w:w="326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55%</w:t>
            </w:r>
          </w:p>
        </w:tc>
      </w:tr>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Total</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c>
          <w:tcPr>
            <w:tcW w:w="326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55% believe there are not enough sanitation-focused programs, highlighting a need for increased frequency and variety in environmental messaging.</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Table 20: What is the main challenge radio stations face in promoting sanitation?</w:t>
      </w:r>
    </w:p>
    <w:tbl>
      <w:tblPr>
        <w:tblStyle w:val="TableGrid"/>
        <w:tblW w:w="0" w:type="auto"/>
        <w:tblLook w:val="04A0" w:firstRow="1" w:lastRow="0" w:firstColumn="1" w:lastColumn="0" w:noHBand="0" w:noVBand="1"/>
      </w:tblPr>
      <w:tblGrid>
        <w:gridCol w:w="2830"/>
        <w:gridCol w:w="2694"/>
        <w:gridCol w:w="2693"/>
      </w:tblGrid>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Challenge</w:t>
            </w:r>
          </w:p>
        </w:tc>
        <w:tc>
          <w:tcPr>
            <w:tcW w:w="2694"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Frequency</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Percentage (%)</w:t>
            </w:r>
          </w:p>
        </w:tc>
      </w:tr>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Lack of funding</w:t>
            </w:r>
          </w:p>
        </w:tc>
        <w:tc>
          <w:tcPr>
            <w:tcW w:w="2694"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40</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40%</w:t>
            </w:r>
          </w:p>
        </w:tc>
      </w:tr>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Limited air time</w:t>
            </w:r>
          </w:p>
        </w:tc>
        <w:tc>
          <w:tcPr>
            <w:tcW w:w="2694"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25</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25%</w:t>
            </w:r>
          </w:p>
        </w:tc>
      </w:tr>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Poor audience feedback</w:t>
            </w:r>
          </w:p>
        </w:tc>
        <w:tc>
          <w:tcPr>
            <w:tcW w:w="2694"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20</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20%</w:t>
            </w:r>
          </w:p>
        </w:tc>
      </w:tr>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Lack of trained staff</w:t>
            </w:r>
          </w:p>
        </w:tc>
        <w:tc>
          <w:tcPr>
            <w:tcW w:w="2694"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15</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15%</w:t>
            </w:r>
          </w:p>
        </w:tc>
      </w:tr>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Total</w:t>
            </w:r>
          </w:p>
        </w:tc>
        <w:tc>
          <w:tcPr>
            <w:tcW w:w="2694"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Funding constraints (40%) are the primary challenge, with air time and feedback also significant. Solutions must address these barriers to optimize radio’s impact.</w:t>
      </w:r>
    </w:p>
    <w:p w:rsidR="00385155" w:rsidRPr="00385155" w:rsidRDefault="00385155" w:rsidP="00385155">
      <w:pPr>
        <w:spacing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lastRenderedPageBreak/>
        <w:t xml:space="preserve">4.2 Discussion of Findings </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The data analyzed illustrates a compelling narrative: radio in Ilorin Metropolis is a highly effective medium for promoting environmental sanitation. Firstly, the findings confirm that radio programs are not only present but relatively frequent. Over 65% of respondents hear sanitation messages weekly or more, with 70% affirming broadcasts in local languages—key for comprehension and inclusiveness.</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Furthermore, radio's impact extends beyond information dissemination; it actively influences behavior. A combined 78% reported personal sanitation improvements linked to radio, and 65% participated in community cleaning due to radio campaigns. Trust levels in radio are also high, with 85% believing the sanitation information provided, reinforcing radio’s credibility.</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Regarding content format, the study found a preference for interactive formats such as talk shows (35%) and dramas/skits (30%), aligning with the theoretical foundations of development media theory. Jingles were also found effective, especially for recall and reinforcement. However, while formats are effective, active audience participation remains moderate, suggesting a need for stations to promote call-ins and participatory programs more aggressively.</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On the challenges front, respondents highlighted funding constraints, limited air time, and insufficient feedback mechanisms. Over half (55%) indicated that there are not enough programs on sanitation, suggesting an unmet demand. These findings resonate with the literature, particularly Okorie and Salawu (2017), who emphasized the need for structured, consistent sanitation messaging.</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Overall, the study reaffirms radio’s unique role as an accessible, culturally adaptable, and trusted channel for public engagement in environmental sanitation. While effectiveness is evident, greater investment, strategic content planning, and stakeholder collaboration are essential for maximizing impact.</w:t>
      </w:r>
    </w:p>
    <w:p w:rsidR="00385155" w:rsidRDefault="0038515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385155" w:rsidRDefault="00385155" w:rsidP="00385155">
      <w:pPr>
        <w:spacing w:line="360" w:lineRule="auto"/>
        <w:jc w:val="center"/>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lastRenderedPageBreak/>
        <w:t>CHAPTER FIVE</w:t>
      </w:r>
    </w:p>
    <w:p w:rsidR="00385155" w:rsidRPr="00385155" w:rsidRDefault="00385155" w:rsidP="00385155">
      <w:pPr>
        <w:spacing w:line="360" w:lineRule="auto"/>
        <w:jc w:val="center"/>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SUMMARY, CONCLUSION AND RECOMMENDATIONS</w:t>
      </w:r>
    </w:p>
    <w:p w:rsidR="00385155" w:rsidRPr="00385155" w:rsidRDefault="00385155" w:rsidP="00385155">
      <w:pPr>
        <w:spacing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5.0 Summary</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This study examined the contribution of radio to environmental sanitation in Ilorin Metropolis. It focused on the extent of radio coverage on sanitation, its effectiveness in raising awareness and promoting behavioral change, the types of content that resonate most with the public, and challenges faced by radio stations.</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Data from 100 respondents revealed high levels of exposure to sanitation messages via radio. Respondents showed strong trust in the information provided, and many reported behavioral changes and participation in community sanitation initiatives as a result of listening to radio programs. Preferences leaned toward interactive and local-language formats such as talk shows, skits, and jingles. However, limitations such as inadequate funding, limited airtime, and insufficient audience feedback mechanisms were identified.</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The study affirmed radio’s indispensable role in driving environmental health awareness and behavioral change, especially in urban areas like Ilorin Metropolis.</w:t>
      </w:r>
    </w:p>
    <w:p w:rsidR="00385155" w:rsidRPr="00385155" w:rsidRDefault="00385155" w:rsidP="00385155">
      <w:pPr>
        <w:spacing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 xml:space="preserve">5.1 Conclusion </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The findings of this study affirm that radio remains a vital tool in promoting environmental sanitation in Ilorin Metropolis. With its wide reach, accessibility, and affordability, radio has effectively educated and mobilized residents to adopt proper sanitation practices. The results revealed that a significant portion of the population is regularly exposed to sanitation-related messages on the radio, which has translated into increased awareness, improved personal hygiene, and greater community involvement in sanitation exercises.</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Respondents expressed high levels of trust in the credibility of radio content, further emphasizing its influence. Formats such as talk shows, local-language dramas, and jingles were particularly impactful in engaging audiences. These findings support existing literature, particularly by scholars like Ojebode (2020) and Okorie &amp; Salawu (2017), who highlighted the role of radio in facilitating public education and social change.</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lastRenderedPageBreak/>
        <w:t>Nonetheless, the study also uncovered challenges limiting radio’s full potential. These include limited financial resources, insufficient airtime allocation, and a lack of proper feedback channels. Addressing these challenges is crucial if radio stations are to sustain and expand their role in environmental advocacy.</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In conclusion, radio stations in Ilorin Metropolis have played and continue to play a significant role in promoting environmental sanitation. However, to maximize their impact, stakeholders must enhance capacity, improve collaboration, and ensure regular, strategic programming tailored to community needs. With adequate support and strategic engagement, radio can further strengthen public awareness and commitment to a cleaner, healthier environment.</w:t>
      </w:r>
    </w:p>
    <w:p w:rsidR="00385155" w:rsidRPr="00385155" w:rsidRDefault="00385155" w:rsidP="00385155">
      <w:pPr>
        <w:spacing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5.2 Recommendations</w:t>
      </w:r>
    </w:p>
    <w:p w:rsidR="00385155" w:rsidRPr="00385155" w:rsidRDefault="00385155" w:rsidP="00385155">
      <w:pPr>
        <w:numPr>
          <w:ilvl w:val="0"/>
          <w:numId w:val="7"/>
        </w:num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Government and NGOs should support radio stations financially to sustain and expand sanitation programs.</w:t>
      </w:r>
    </w:p>
    <w:p w:rsidR="00385155" w:rsidRPr="00385155" w:rsidRDefault="00385155" w:rsidP="00385155">
      <w:pPr>
        <w:numPr>
          <w:ilvl w:val="0"/>
          <w:numId w:val="7"/>
        </w:num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Stations should dedicate regular, prime-time slots to environmental sanitation topics.</w:t>
      </w:r>
    </w:p>
    <w:p w:rsidR="00385155" w:rsidRPr="00385155" w:rsidRDefault="00385155" w:rsidP="00385155">
      <w:pPr>
        <w:numPr>
          <w:ilvl w:val="0"/>
          <w:numId w:val="7"/>
        </w:num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Organize workshops on environmental communication and behavioral change messaging.</w:t>
      </w:r>
    </w:p>
    <w:p w:rsidR="00385155" w:rsidRPr="00385155" w:rsidRDefault="00385155" w:rsidP="00385155">
      <w:pPr>
        <w:numPr>
          <w:ilvl w:val="0"/>
          <w:numId w:val="7"/>
        </w:num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Encourage more call-ins, feedback systems, and grassroots participatory formats.</w:t>
      </w:r>
    </w:p>
    <w:p w:rsidR="00385155" w:rsidRPr="00385155" w:rsidRDefault="00385155" w:rsidP="00385155">
      <w:pPr>
        <w:numPr>
          <w:ilvl w:val="0"/>
          <w:numId w:val="7"/>
        </w:num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Expand local-language content to reach non-English speaking listeners.</w:t>
      </w:r>
    </w:p>
    <w:p w:rsidR="00385155" w:rsidRPr="00385155" w:rsidRDefault="00385155" w:rsidP="00385155">
      <w:pPr>
        <w:numPr>
          <w:ilvl w:val="0"/>
          <w:numId w:val="7"/>
        </w:num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Integrate radio messaging with social media and community-based outreach.</w:t>
      </w:r>
    </w:p>
    <w:p w:rsidR="00385155" w:rsidRPr="00385155" w:rsidRDefault="00385155" w:rsidP="00385155">
      <w:pPr>
        <w:numPr>
          <w:ilvl w:val="0"/>
          <w:numId w:val="7"/>
        </w:num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Build partnerships among media houses, environmental agencies, and health experts.</w:t>
      </w:r>
    </w:p>
    <w:p w:rsidR="00385155" w:rsidRPr="00385155" w:rsidRDefault="00385155" w:rsidP="00385155">
      <w:pPr>
        <w:numPr>
          <w:ilvl w:val="0"/>
          <w:numId w:val="7"/>
        </w:num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Conduct regular assessments of radio campaigns to measure impact and refine approaches.</w:t>
      </w:r>
    </w:p>
    <w:p w:rsidR="00385155" w:rsidRPr="00385155" w:rsidRDefault="00385155" w:rsidP="00385155">
      <w:pPr>
        <w:spacing w:line="360" w:lineRule="auto"/>
        <w:jc w:val="both"/>
        <w:rPr>
          <w:rFonts w:ascii="Times New Roman" w:eastAsia="Times New Roman" w:hAnsi="Times New Roman" w:cs="Times New Roman"/>
          <w:bCs/>
          <w:sz w:val="24"/>
          <w:szCs w:val="24"/>
        </w:rPr>
      </w:pPr>
    </w:p>
    <w:p w:rsidR="00385155" w:rsidRDefault="0038515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85155" w:rsidRDefault="00385155" w:rsidP="00385155">
      <w:pPr>
        <w:spacing w:line="360" w:lineRule="auto"/>
        <w:jc w:val="center"/>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lastRenderedPageBreak/>
        <w:t>REFERENCES</w:t>
      </w:r>
    </w:p>
    <w:p w:rsidR="00851278" w:rsidRDefault="00851278" w:rsidP="00851278">
      <w:pPr>
        <w:pStyle w:val="NormalWeb"/>
        <w:ind w:left="709" w:hanging="709"/>
        <w:jc w:val="both"/>
      </w:pPr>
      <w:r>
        <w:t xml:space="preserve">Adedoyin, S. O., Adeola, M. A., &amp; Fadeyi, T. O. (2020). </w:t>
      </w:r>
      <w:r>
        <w:rPr>
          <w:rStyle w:val="Emphasis"/>
        </w:rPr>
        <w:t>Community radio as a tool for promoting environmental awareness in Nigeria</w:t>
      </w:r>
      <w:r>
        <w:t>. African Journal of Communication, 12(3), 45–56.</w:t>
      </w:r>
    </w:p>
    <w:p w:rsidR="00851278" w:rsidRDefault="00851278" w:rsidP="00851278">
      <w:pPr>
        <w:pStyle w:val="NormalWeb"/>
        <w:ind w:left="709" w:hanging="709"/>
        <w:jc w:val="both"/>
      </w:pPr>
      <w:r>
        <w:t xml:space="preserve">Adekoya, R., Akintayo, O., &amp; Adegoke, B. (2016). </w:t>
      </w:r>
      <w:r>
        <w:rPr>
          <w:rStyle w:val="Emphasis"/>
        </w:rPr>
        <w:t>Radio and grassroots development: A Nigerian perspective</w:t>
      </w:r>
      <w:r>
        <w:t>. Lagos Journal of Communication Studies, 4(1), 35–49.</w:t>
      </w:r>
    </w:p>
    <w:p w:rsidR="00851278" w:rsidRDefault="00851278" w:rsidP="00851278">
      <w:pPr>
        <w:pStyle w:val="NormalWeb"/>
        <w:ind w:left="709" w:hanging="709"/>
        <w:jc w:val="both"/>
      </w:pPr>
      <w:r>
        <w:t xml:space="preserve">Akpede, B., Oladokun, C., &amp; Chidinma, A. (2018). </w:t>
      </w:r>
      <w:r>
        <w:rPr>
          <w:rStyle w:val="Emphasis"/>
        </w:rPr>
        <w:t>The role of radio in national development in Nigeria</w:t>
      </w:r>
      <w:r>
        <w:t>. Nigerian Journal of Media and Communication, 6(2), 21–34.</w:t>
      </w:r>
    </w:p>
    <w:p w:rsidR="00851278" w:rsidRDefault="00851278" w:rsidP="00851278">
      <w:pPr>
        <w:pStyle w:val="NormalWeb"/>
        <w:ind w:left="709" w:hanging="709"/>
        <w:jc w:val="both"/>
      </w:pPr>
      <w:r>
        <w:t xml:space="preserve">Akinfeleye, R. A. (2004). </w:t>
      </w:r>
      <w:r>
        <w:rPr>
          <w:rStyle w:val="Emphasis"/>
        </w:rPr>
        <w:t>Essentials of modern mass communication</w:t>
      </w:r>
      <w:r>
        <w:t>. Lagos: Malthouse Press.</w:t>
      </w:r>
    </w:p>
    <w:p w:rsidR="00851278" w:rsidRDefault="00851278" w:rsidP="00851278">
      <w:pPr>
        <w:pStyle w:val="NormalWeb"/>
        <w:ind w:left="709" w:hanging="709"/>
        <w:jc w:val="both"/>
      </w:pPr>
      <w:r>
        <w:t xml:space="preserve">Ali, M. Y., &amp; Aijaz, A. (2013). </w:t>
      </w:r>
      <w:r>
        <w:rPr>
          <w:rStyle w:val="Emphasis"/>
        </w:rPr>
        <w:t>Cleanliness in Islam and personal hygiene: A jurisprudential overview</w:t>
      </w:r>
      <w:r>
        <w:t>. Islamic Review Journal, 9(1), 17–29.</w:t>
      </w:r>
    </w:p>
    <w:p w:rsidR="00851278" w:rsidRDefault="00851278" w:rsidP="00851278">
      <w:pPr>
        <w:pStyle w:val="NormalWeb"/>
        <w:ind w:left="709" w:hanging="709"/>
        <w:jc w:val="both"/>
      </w:pPr>
      <w:r>
        <w:t xml:space="preserve">Anifowose, O. (2013). </w:t>
      </w:r>
      <w:r>
        <w:rPr>
          <w:rStyle w:val="Emphasis"/>
        </w:rPr>
        <w:t>Communication for rural development in Nigeria</w:t>
      </w:r>
      <w:r>
        <w:t>. Journal of Development Studies, 11(3), 55–67.</w:t>
      </w:r>
    </w:p>
    <w:p w:rsidR="00851278" w:rsidRDefault="00851278" w:rsidP="00851278">
      <w:pPr>
        <w:pStyle w:val="NormalWeb"/>
        <w:ind w:left="709" w:hanging="709"/>
        <w:jc w:val="both"/>
      </w:pPr>
      <w:r>
        <w:t xml:space="preserve">Anijah-Obi, F., Eneji, C. V. O., Ubom, B. A., Dunnamah, A. Y., &amp; William, S. (2013). </w:t>
      </w:r>
      <w:r>
        <w:rPr>
          <w:rStyle w:val="Emphasis"/>
        </w:rPr>
        <w:t>Environmental education and awareness for sustainable development in Nigeria</w:t>
      </w:r>
      <w:r>
        <w:t>. Calabar: University of Calabar Press.</w:t>
      </w:r>
    </w:p>
    <w:p w:rsidR="00851278" w:rsidRDefault="00851278" w:rsidP="00851278">
      <w:pPr>
        <w:pStyle w:val="NormalWeb"/>
        <w:ind w:left="709" w:hanging="709"/>
        <w:jc w:val="both"/>
      </w:pPr>
      <w:r>
        <w:t xml:space="preserve">Basavan, G. (2008). </w:t>
      </w:r>
      <w:r>
        <w:rPr>
          <w:rStyle w:val="Emphasis"/>
        </w:rPr>
        <w:t>Health and environmental hygiene in religious texts: A comparative study</w:t>
      </w:r>
      <w:r>
        <w:t>. Journal of Environmental Health, 14(2), 76–84.</w:t>
      </w:r>
    </w:p>
    <w:p w:rsidR="00851278" w:rsidRDefault="00851278" w:rsidP="00851278">
      <w:pPr>
        <w:pStyle w:val="NormalWeb"/>
        <w:ind w:left="709" w:hanging="709"/>
        <w:jc w:val="both"/>
      </w:pPr>
      <w:r>
        <w:t xml:space="preserve">BBC English Dictionary. (2002). </w:t>
      </w:r>
      <w:r>
        <w:rPr>
          <w:rStyle w:val="Emphasis"/>
        </w:rPr>
        <w:t>Radio</w:t>
      </w:r>
      <w:r>
        <w:t>. London: BBC Books.</w:t>
      </w:r>
    </w:p>
    <w:p w:rsidR="00851278" w:rsidRDefault="00851278" w:rsidP="00851278">
      <w:pPr>
        <w:pStyle w:val="NormalWeb"/>
        <w:ind w:left="709" w:hanging="709"/>
        <w:jc w:val="both"/>
      </w:pPr>
      <w:r>
        <w:t xml:space="preserve">David, M. (2005). </w:t>
      </w:r>
      <w:r>
        <w:rPr>
          <w:rStyle w:val="Emphasis"/>
        </w:rPr>
        <w:t>Mass communication and media studies: An introduction</w:t>
      </w:r>
      <w:r>
        <w:t>. New York: Palgrave Macmillan.</w:t>
      </w:r>
    </w:p>
    <w:p w:rsidR="00851278" w:rsidRDefault="00851278" w:rsidP="00851278">
      <w:pPr>
        <w:pStyle w:val="NormalWeb"/>
        <w:ind w:left="709" w:hanging="709"/>
        <w:jc w:val="both"/>
      </w:pPr>
      <w:r>
        <w:t xml:space="preserve">Degu, G., &amp; Yigzaw, T. (2006). </w:t>
      </w:r>
      <w:r>
        <w:rPr>
          <w:rStyle w:val="Emphasis"/>
        </w:rPr>
        <w:t>Research methodology</w:t>
      </w:r>
      <w:r>
        <w:t>. Addis Ababa University.</w:t>
      </w:r>
    </w:p>
    <w:p w:rsidR="00851278" w:rsidRDefault="00851278" w:rsidP="00851278">
      <w:pPr>
        <w:pStyle w:val="NormalWeb"/>
        <w:ind w:left="709" w:hanging="709"/>
        <w:jc w:val="both"/>
      </w:pPr>
      <w:r>
        <w:t xml:space="preserve">Edewor, P. A., &amp; Aluko, Y. A. (2018). </w:t>
      </w:r>
      <w:r>
        <w:rPr>
          <w:rStyle w:val="Emphasis"/>
        </w:rPr>
        <w:t>Cultural sensitivity in environmental communication: A study of Yoruba communities</w:t>
      </w:r>
      <w:r>
        <w:t>. Journal of Environmental Studies, 14(2), 78–92.</w:t>
      </w:r>
    </w:p>
    <w:p w:rsidR="00851278" w:rsidRDefault="00851278" w:rsidP="00851278">
      <w:pPr>
        <w:pStyle w:val="NormalWeb"/>
        <w:ind w:left="709" w:hanging="709"/>
        <w:jc w:val="both"/>
      </w:pPr>
      <w:r>
        <w:t xml:space="preserve">Idebi, S. K. (2008). </w:t>
      </w:r>
      <w:r>
        <w:rPr>
          <w:rStyle w:val="Emphasis"/>
        </w:rPr>
        <w:t>Role of radio in national integration and rural development</w:t>
      </w:r>
      <w:r>
        <w:t>. Ibadan: Folio Publishers.</w:t>
      </w:r>
    </w:p>
    <w:p w:rsidR="00851278" w:rsidRDefault="00851278" w:rsidP="00851278">
      <w:pPr>
        <w:pStyle w:val="NormalWeb"/>
        <w:ind w:left="709" w:hanging="709"/>
        <w:jc w:val="both"/>
      </w:pPr>
      <w:r>
        <w:t xml:space="preserve">Isamuko, A. (2011). </w:t>
      </w:r>
      <w:r>
        <w:rPr>
          <w:rStyle w:val="Emphasis"/>
        </w:rPr>
        <w:t>Media coverage of health issues in Nigeria: A case for mass enlightenment</w:t>
      </w:r>
      <w:r>
        <w:t>. Journal of African Media Studies, 3(1), 50–61.</w:t>
      </w:r>
    </w:p>
    <w:p w:rsidR="00851278" w:rsidRDefault="00851278" w:rsidP="00851278">
      <w:pPr>
        <w:pStyle w:val="NormalWeb"/>
        <w:ind w:left="709" w:hanging="709"/>
        <w:jc w:val="both"/>
      </w:pPr>
      <w:r>
        <w:t xml:space="preserve">Ladele, O. (1979). </w:t>
      </w:r>
      <w:r>
        <w:rPr>
          <w:rStyle w:val="Emphasis"/>
        </w:rPr>
        <w:t>Broadcasting in Nigeria: History and development</w:t>
      </w:r>
      <w:r>
        <w:t>. Ibadan: Spectrum Books.</w:t>
      </w:r>
    </w:p>
    <w:p w:rsidR="00851278" w:rsidRDefault="00851278" w:rsidP="00851278">
      <w:pPr>
        <w:pStyle w:val="NormalWeb"/>
        <w:ind w:left="709" w:hanging="709"/>
        <w:jc w:val="both"/>
      </w:pPr>
      <w:r>
        <w:t xml:space="preserve">Malik, A. (2011). </w:t>
      </w:r>
      <w:r>
        <w:rPr>
          <w:rStyle w:val="Emphasis"/>
        </w:rPr>
        <w:t>Understanding research design and methodology</w:t>
      </w:r>
      <w:r>
        <w:t>. Journal of African Research Methods, 8(1), 32–44.</w:t>
      </w:r>
    </w:p>
    <w:p w:rsidR="00851278" w:rsidRDefault="00851278" w:rsidP="00851278">
      <w:pPr>
        <w:pStyle w:val="NormalWeb"/>
        <w:ind w:left="709" w:hanging="709"/>
        <w:jc w:val="both"/>
      </w:pPr>
      <w:r>
        <w:lastRenderedPageBreak/>
        <w:t xml:space="preserve">McQuail, D. (2000). </w:t>
      </w:r>
      <w:r>
        <w:rPr>
          <w:rStyle w:val="Emphasis"/>
        </w:rPr>
        <w:t>McQuail’s mass communication theory</w:t>
      </w:r>
      <w:r>
        <w:t xml:space="preserve"> (4th ed.). London: Sage.</w:t>
      </w:r>
    </w:p>
    <w:p w:rsidR="00851278" w:rsidRDefault="00851278" w:rsidP="00851278">
      <w:pPr>
        <w:pStyle w:val="NormalWeb"/>
        <w:ind w:left="709" w:hanging="709"/>
        <w:jc w:val="both"/>
      </w:pPr>
      <w:r>
        <w:t xml:space="preserve">Mit Edu. (n.d.). </w:t>
      </w:r>
      <w:r>
        <w:rPr>
          <w:rStyle w:val="Emphasis"/>
        </w:rPr>
        <w:t>Biblical principles on cleanliness and hygiene</w:t>
      </w:r>
      <w:r>
        <w:t xml:space="preserve">. Retrieved from </w:t>
      </w:r>
      <w:hyperlink r:id="rId6" w:history="1">
        <w:r>
          <w:rPr>
            <w:rStyle w:val="Hyperlink"/>
          </w:rPr>
          <w:t>http://www.mitedu.org</w:t>
        </w:r>
      </w:hyperlink>
    </w:p>
    <w:p w:rsidR="00851278" w:rsidRDefault="00851278" w:rsidP="00851278">
      <w:pPr>
        <w:pStyle w:val="NormalWeb"/>
        <w:ind w:left="709" w:hanging="709"/>
        <w:jc w:val="both"/>
      </w:pPr>
      <w:r>
        <w:t xml:space="preserve">Nwakerendu, E. (2016). </w:t>
      </w:r>
      <w:r>
        <w:rPr>
          <w:rStyle w:val="Emphasis"/>
        </w:rPr>
        <w:t>Sanitation exercise in Lagos State, Nigeria: The imperative of integrated communication strategy</w:t>
      </w:r>
      <w:r>
        <w:t>. Journal of Environmental Management and Policy, 5(4), 66–75.</w:t>
      </w:r>
    </w:p>
    <w:p w:rsidR="00851278" w:rsidRDefault="00851278" w:rsidP="00851278">
      <w:pPr>
        <w:pStyle w:val="NormalWeb"/>
        <w:ind w:left="709" w:hanging="709"/>
        <w:jc w:val="both"/>
      </w:pPr>
      <w:r>
        <w:t xml:space="preserve">Ojebode, A. (2020). </w:t>
      </w:r>
      <w:r>
        <w:rPr>
          <w:rStyle w:val="Emphasis"/>
        </w:rPr>
        <w:t>The role of media in environmental education: A case study of Nigeria</w:t>
      </w:r>
      <w:r>
        <w:t>. African Journal of Communication, 12(2), 45–60.</w:t>
      </w:r>
    </w:p>
    <w:p w:rsidR="00851278" w:rsidRDefault="00851278" w:rsidP="00851278">
      <w:pPr>
        <w:pStyle w:val="NormalWeb"/>
        <w:ind w:left="709" w:hanging="709"/>
        <w:jc w:val="both"/>
      </w:pPr>
      <w:r>
        <w:t xml:space="preserve">Okonkwo, I. (2000). </w:t>
      </w:r>
      <w:r>
        <w:rPr>
          <w:rStyle w:val="Emphasis"/>
        </w:rPr>
        <w:t>Environmental health and religious perspectives</w:t>
      </w:r>
      <w:r>
        <w:t>. Nigerian Journal of Health and Social Behavior, 7(3), 22–30.</w:t>
      </w:r>
    </w:p>
    <w:p w:rsidR="00851278" w:rsidRDefault="00851278" w:rsidP="00851278">
      <w:pPr>
        <w:pStyle w:val="NormalWeb"/>
        <w:ind w:left="709" w:hanging="709"/>
        <w:jc w:val="both"/>
      </w:pPr>
      <w:r>
        <w:t xml:space="preserve">Okorie, N., &amp; Salawu, A. (2017). </w:t>
      </w:r>
      <w:r>
        <w:rPr>
          <w:rStyle w:val="Emphasis"/>
        </w:rPr>
        <w:t>Media and environmental awareness in Africa: Challenges and opportunities</w:t>
      </w:r>
      <w:r>
        <w:t>. Journal of Media and Society, 5(3), 89–102.</w:t>
      </w:r>
    </w:p>
    <w:p w:rsidR="00851278" w:rsidRDefault="00851278" w:rsidP="00851278">
      <w:pPr>
        <w:pStyle w:val="NormalWeb"/>
        <w:ind w:left="709" w:hanging="709"/>
        <w:jc w:val="both"/>
      </w:pPr>
      <w:r>
        <w:t xml:space="preserve">Okoro, N., &amp; Ekeanyanwu, N. T. (2019). </w:t>
      </w:r>
      <w:r>
        <w:rPr>
          <w:rStyle w:val="Emphasis"/>
        </w:rPr>
        <w:t>The role of radio in health and environmental advocacy in Nigeria</w:t>
      </w:r>
      <w:r>
        <w:t>. Media and Society Review, 11(4), 102–115.</w:t>
      </w:r>
    </w:p>
    <w:p w:rsidR="00851278" w:rsidRDefault="00851278" w:rsidP="00851278">
      <w:pPr>
        <w:pStyle w:val="NormalWeb"/>
        <w:ind w:left="709" w:hanging="709"/>
        <w:jc w:val="both"/>
      </w:pPr>
      <w:r>
        <w:t xml:space="preserve">Olaitan, A. A. (2012). </w:t>
      </w:r>
      <w:r>
        <w:rPr>
          <w:rStyle w:val="Emphasis"/>
        </w:rPr>
        <w:t>Environmental sanitation education in schools: A necessity for sustainable development</w:t>
      </w:r>
      <w:r>
        <w:t>. Journal of Education and Practice, 3(6), 12–18.</w:t>
      </w:r>
    </w:p>
    <w:p w:rsidR="00851278" w:rsidRDefault="00851278" w:rsidP="00851278">
      <w:pPr>
        <w:pStyle w:val="NormalWeb"/>
        <w:ind w:left="709" w:hanging="709"/>
        <w:jc w:val="both"/>
      </w:pPr>
      <w:r>
        <w:t xml:space="preserve">Olutope, B. (2010). </w:t>
      </w:r>
      <w:r>
        <w:rPr>
          <w:rStyle w:val="Emphasis"/>
        </w:rPr>
        <w:t>The use of radio in community sensitization: A Nigerian case study</w:t>
      </w:r>
      <w:r>
        <w:t>. Journal of Rural Communication, 2(1), 19–28.</w:t>
      </w:r>
    </w:p>
    <w:p w:rsidR="00851278" w:rsidRDefault="00851278" w:rsidP="00851278">
      <w:pPr>
        <w:pStyle w:val="NormalWeb"/>
        <w:ind w:left="709" w:hanging="709"/>
        <w:jc w:val="both"/>
      </w:pPr>
      <w:r>
        <w:t xml:space="preserve">Onabajo, O. (1992). </w:t>
      </w:r>
      <w:r>
        <w:rPr>
          <w:rStyle w:val="Emphasis"/>
        </w:rPr>
        <w:t>Elements of rural broadcasting</w:t>
      </w:r>
      <w:r>
        <w:t>. Lagos: Gabi Concept Limited.</w:t>
      </w:r>
    </w:p>
    <w:p w:rsidR="00851278" w:rsidRDefault="00851278" w:rsidP="00851278">
      <w:pPr>
        <w:pStyle w:val="NormalWeb"/>
        <w:ind w:left="709" w:hanging="709"/>
        <w:jc w:val="both"/>
      </w:pPr>
      <w:r>
        <w:t xml:space="preserve">Omniconvert. (2020). </w:t>
      </w:r>
      <w:r>
        <w:rPr>
          <w:rStyle w:val="Emphasis"/>
        </w:rPr>
        <w:t>What is sample size?</w:t>
      </w:r>
      <w:r>
        <w:t xml:space="preserve">. Retrieved from </w:t>
      </w:r>
      <w:hyperlink r:id="rId7" w:history="1">
        <w:r>
          <w:rPr>
            <w:rStyle w:val="Hyperlink"/>
          </w:rPr>
          <w:t>https://www.omniconvert.com</w:t>
        </w:r>
      </w:hyperlink>
    </w:p>
    <w:p w:rsidR="00851278" w:rsidRDefault="00851278" w:rsidP="00851278">
      <w:pPr>
        <w:pStyle w:val="NormalWeb"/>
        <w:ind w:left="709" w:hanging="709"/>
        <w:jc w:val="both"/>
      </w:pPr>
      <w:r>
        <w:t xml:space="preserve">Prabhanjan, R., &amp; Rapaka, S. (2011). </w:t>
      </w:r>
      <w:r>
        <w:rPr>
          <w:rStyle w:val="Emphasis"/>
        </w:rPr>
        <w:t>Disaster communication and broadcast media responsibility</w:t>
      </w:r>
      <w:r>
        <w:t>. International Journal of Media Studies, 7(1), 29–41.</w:t>
      </w:r>
    </w:p>
    <w:p w:rsidR="00851278" w:rsidRDefault="00851278" w:rsidP="00851278">
      <w:pPr>
        <w:pStyle w:val="NormalWeb"/>
        <w:ind w:left="709" w:hanging="709"/>
        <w:jc w:val="both"/>
      </w:pPr>
      <w:r>
        <w:t xml:space="preserve">Sambe, J. A. (2008). </w:t>
      </w:r>
      <w:r>
        <w:rPr>
          <w:rStyle w:val="Emphasis"/>
        </w:rPr>
        <w:t>Introduction to mass communication practice in Nigeria</w:t>
      </w:r>
      <w:r>
        <w:t>. Ibadan: Spectrum Books.</w:t>
      </w:r>
    </w:p>
    <w:p w:rsidR="00851278" w:rsidRDefault="00851278" w:rsidP="00851278">
      <w:pPr>
        <w:pStyle w:val="NormalWeb"/>
        <w:ind w:left="709" w:hanging="709"/>
        <w:jc w:val="both"/>
      </w:pPr>
      <w:r>
        <w:t xml:space="preserve">Sangeeta, N. (2010). </w:t>
      </w:r>
      <w:r>
        <w:rPr>
          <w:rStyle w:val="Emphasis"/>
        </w:rPr>
        <w:t>The role of mass media in environmental sustainability</w:t>
      </w:r>
      <w:r>
        <w:t>. Environmental Communication Journal, 5(1), 33–45.</w:t>
      </w:r>
    </w:p>
    <w:p w:rsidR="00851278" w:rsidRDefault="00851278" w:rsidP="00851278">
      <w:pPr>
        <w:pStyle w:val="NormalWeb"/>
        <w:ind w:left="709" w:hanging="709"/>
        <w:jc w:val="both"/>
      </w:pPr>
      <w:r>
        <w:t xml:space="preserve">Showkat, N. (n.d.). </w:t>
      </w:r>
      <w:r>
        <w:rPr>
          <w:rStyle w:val="Emphasis"/>
        </w:rPr>
        <w:t>Sampling techniques and population definition</w:t>
      </w:r>
      <w:r>
        <w:t xml:space="preserve">. Retrieved from </w:t>
      </w:r>
      <w:hyperlink r:id="rId8" w:history="1">
        <w:r>
          <w:rPr>
            <w:rStyle w:val="Hyperlink"/>
          </w:rPr>
          <w:t>https://www.academia.edu</w:t>
        </w:r>
      </w:hyperlink>
    </w:p>
    <w:p w:rsidR="00851278" w:rsidRDefault="00851278" w:rsidP="00851278">
      <w:pPr>
        <w:pStyle w:val="NormalWeb"/>
        <w:ind w:left="709" w:hanging="709"/>
        <w:jc w:val="both"/>
      </w:pPr>
      <w:r>
        <w:t xml:space="preserve">WHO. (2018). </w:t>
      </w:r>
      <w:r>
        <w:rPr>
          <w:rStyle w:val="Emphasis"/>
        </w:rPr>
        <w:t>Millennium Development Goals and environmental sanitation</w:t>
      </w:r>
      <w:r>
        <w:t>. Geneva: World Health Organization.</w:t>
      </w:r>
    </w:p>
    <w:p w:rsidR="00851278" w:rsidRDefault="00851278" w:rsidP="00851278">
      <w:pPr>
        <w:pStyle w:val="NormalWeb"/>
        <w:ind w:left="709" w:hanging="709"/>
        <w:jc w:val="both"/>
      </w:pPr>
      <w:r>
        <w:lastRenderedPageBreak/>
        <w:t xml:space="preserve">World Health Organization. (2021). </w:t>
      </w:r>
      <w:r>
        <w:rPr>
          <w:rStyle w:val="Emphasis"/>
        </w:rPr>
        <w:t>Environmental sanitation and public health</w:t>
      </w:r>
      <w:r>
        <w:t xml:space="preserve">. Retrieved from </w:t>
      </w:r>
      <w:hyperlink r:id="rId9" w:history="1">
        <w:r>
          <w:rPr>
            <w:rStyle w:val="Hyperlink"/>
          </w:rPr>
          <w:t>https://www.who.int</w:t>
        </w:r>
      </w:hyperlink>
    </w:p>
    <w:p w:rsidR="00851278" w:rsidRDefault="00851278" w:rsidP="00851278">
      <w:pPr>
        <w:pStyle w:val="NormalWeb"/>
        <w:ind w:left="709" w:hanging="709"/>
        <w:jc w:val="both"/>
      </w:pPr>
      <w:r>
        <w:t xml:space="preserve">Zannah, M. B., &amp; Kyari, A. D. (2018). </w:t>
      </w:r>
      <w:r>
        <w:rPr>
          <w:rStyle w:val="Emphasis"/>
        </w:rPr>
        <w:t>Broadcast media in promoting environmental awareness: A study of Yobe State Broadcasting Corporation Damaturu (YBC), Nigeria</w:t>
      </w:r>
      <w:r>
        <w:t>. Nigerian Journal of Media and Environment, 6(2), 48–59.</w:t>
      </w:r>
    </w:p>
    <w:p w:rsidR="00851278" w:rsidRDefault="00851278" w:rsidP="00385155">
      <w:pPr>
        <w:spacing w:line="360" w:lineRule="auto"/>
        <w:jc w:val="both"/>
        <w:rPr>
          <w:rFonts w:ascii="Times New Roman" w:eastAsia="Times New Roman" w:hAnsi="Times New Roman" w:cs="Times New Roman"/>
          <w:bCs/>
          <w:sz w:val="24"/>
          <w:szCs w:val="24"/>
        </w:rPr>
      </w:pPr>
    </w:p>
    <w:p w:rsidR="00851278" w:rsidRDefault="00851278" w:rsidP="00385155">
      <w:pPr>
        <w:spacing w:line="360" w:lineRule="auto"/>
        <w:jc w:val="both"/>
        <w:rPr>
          <w:rFonts w:ascii="Times New Roman" w:eastAsia="Times New Roman" w:hAnsi="Times New Roman" w:cs="Times New Roman"/>
          <w:bCs/>
          <w:sz w:val="24"/>
          <w:szCs w:val="24"/>
        </w:rPr>
      </w:pPr>
    </w:p>
    <w:p w:rsidR="00851278" w:rsidRDefault="00851278" w:rsidP="00385155">
      <w:pPr>
        <w:spacing w:line="360" w:lineRule="auto"/>
        <w:jc w:val="both"/>
        <w:rPr>
          <w:rFonts w:ascii="Times New Roman" w:eastAsia="Times New Roman" w:hAnsi="Times New Roman" w:cs="Times New Roman"/>
          <w:bCs/>
          <w:sz w:val="24"/>
          <w:szCs w:val="24"/>
        </w:rPr>
      </w:pPr>
    </w:p>
    <w:p w:rsidR="00851278" w:rsidRDefault="00851278" w:rsidP="00385155">
      <w:pPr>
        <w:spacing w:line="360" w:lineRule="auto"/>
        <w:jc w:val="both"/>
        <w:rPr>
          <w:rFonts w:ascii="Times New Roman" w:eastAsia="Times New Roman" w:hAnsi="Times New Roman" w:cs="Times New Roman"/>
          <w:bCs/>
          <w:sz w:val="24"/>
          <w:szCs w:val="24"/>
        </w:rPr>
      </w:pPr>
    </w:p>
    <w:p w:rsidR="00851278" w:rsidRDefault="00851278" w:rsidP="00385155">
      <w:pPr>
        <w:spacing w:line="360" w:lineRule="auto"/>
        <w:jc w:val="both"/>
        <w:rPr>
          <w:rFonts w:ascii="Times New Roman" w:eastAsia="Times New Roman" w:hAnsi="Times New Roman" w:cs="Times New Roman"/>
          <w:bCs/>
          <w:sz w:val="24"/>
          <w:szCs w:val="24"/>
        </w:rPr>
      </w:pPr>
    </w:p>
    <w:p w:rsidR="00961647" w:rsidRPr="00961647" w:rsidRDefault="00961647" w:rsidP="00EF7B16">
      <w:pPr>
        <w:spacing w:after="100" w:afterAutospacing="1" w:line="360" w:lineRule="auto"/>
        <w:ind w:left="450" w:hanging="450"/>
        <w:jc w:val="both"/>
        <w:rPr>
          <w:rFonts w:ascii="Times New Roman" w:eastAsia="Times New Roman" w:hAnsi="Times New Roman" w:cs="Times New Roman"/>
          <w:sz w:val="24"/>
          <w:szCs w:val="24"/>
        </w:rPr>
      </w:pPr>
    </w:p>
    <w:sectPr w:rsidR="00961647" w:rsidRPr="009616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4973C62"/>
    <w:multiLevelType w:val="multilevel"/>
    <w:tmpl w:val="141A8AD8"/>
    <w:lvl w:ilvl="0">
      <w:start w:val="3"/>
      <w:numFmt w:val="decimal"/>
      <w:lvlText w:val="%1"/>
      <w:lvlJc w:val="left"/>
      <w:pPr>
        <w:ind w:left="1088" w:hanging="720"/>
      </w:pPr>
      <w:rPr>
        <w:rFonts w:hint="default"/>
        <w:lang w:val="en-US" w:eastAsia="en-US" w:bidi="ar-SA"/>
      </w:rPr>
    </w:lvl>
    <w:lvl w:ilvl="1">
      <w:start w:val="1"/>
      <w:numFmt w:val="decimal"/>
      <w:lvlText w:val="%1.%2"/>
      <w:lvlJc w:val="left"/>
      <w:pPr>
        <w:ind w:left="1088"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80" w:hanging="720"/>
      </w:pPr>
      <w:rPr>
        <w:rFonts w:hint="default"/>
        <w:lang w:val="en-US" w:eastAsia="en-US" w:bidi="ar-SA"/>
      </w:rPr>
    </w:lvl>
    <w:lvl w:ilvl="3">
      <w:numFmt w:val="bullet"/>
      <w:lvlText w:val="•"/>
      <w:lvlJc w:val="left"/>
      <w:pPr>
        <w:ind w:left="363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30" w:hanging="720"/>
      </w:pPr>
      <w:rPr>
        <w:rFonts w:hint="default"/>
        <w:lang w:val="en-US" w:eastAsia="en-US" w:bidi="ar-SA"/>
      </w:rPr>
    </w:lvl>
    <w:lvl w:ilvl="6">
      <w:numFmt w:val="bullet"/>
      <w:lvlText w:val="•"/>
      <w:lvlJc w:val="left"/>
      <w:pPr>
        <w:ind w:left="6180" w:hanging="720"/>
      </w:pPr>
      <w:rPr>
        <w:rFonts w:hint="default"/>
        <w:lang w:val="en-US" w:eastAsia="en-US" w:bidi="ar-SA"/>
      </w:rPr>
    </w:lvl>
    <w:lvl w:ilvl="7">
      <w:numFmt w:val="bullet"/>
      <w:lvlText w:val="•"/>
      <w:lvlJc w:val="left"/>
      <w:pPr>
        <w:ind w:left="703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2">
    <w:nsid w:val="3E946E49"/>
    <w:multiLevelType w:val="multilevel"/>
    <w:tmpl w:val="592C6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DB0FA9"/>
    <w:multiLevelType w:val="multilevel"/>
    <w:tmpl w:val="EC60D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201537"/>
    <w:multiLevelType w:val="hybridMultilevel"/>
    <w:tmpl w:val="3372F5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64C578D"/>
    <w:multiLevelType w:val="multilevel"/>
    <w:tmpl w:val="F69EC6F6"/>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62CC67A8"/>
    <w:multiLevelType w:val="multilevel"/>
    <w:tmpl w:val="D0469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F76590"/>
    <w:multiLevelType w:val="hybridMultilevel"/>
    <w:tmpl w:val="47944C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FA020CC"/>
    <w:multiLevelType w:val="multilevel"/>
    <w:tmpl w:val="B80EA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E263D2D"/>
    <w:multiLevelType w:val="multilevel"/>
    <w:tmpl w:val="3B98C828"/>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8"/>
  </w:num>
  <w:num w:numId="2">
    <w:abstractNumId w:val="2"/>
  </w:num>
  <w:num w:numId="3">
    <w:abstractNumId w:val="3"/>
  </w:num>
  <w:num w:numId="4">
    <w:abstractNumId w:val="1"/>
  </w:num>
  <w:num w:numId="5">
    <w:abstractNumId w:val="7"/>
  </w:num>
  <w:num w:numId="6">
    <w:abstractNumId w:val="4"/>
  </w:num>
  <w:num w:numId="7">
    <w:abstractNumId w:val="6"/>
  </w:num>
  <w:num w:numId="8">
    <w:abstractNumId w:val="0"/>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8D8"/>
    <w:rsid w:val="000A14D1"/>
    <w:rsid w:val="00233E84"/>
    <w:rsid w:val="002A6D92"/>
    <w:rsid w:val="002E2BD6"/>
    <w:rsid w:val="00310EA1"/>
    <w:rsid w:val="00385155"/>
    <w:rsid w:val="003E6B90"/>
    <w:rsid w:val="004F0623"/>
    <w:rsid w:val="00642D27"/>
    <w:rsid w:val="00782054"/>
    <w:rsid w:val="007A0EC9"/>
    <w:rsid w:val="007B6744"/>
    <w:rsid w:val="00851278"/>
    <w:rsid w:val="008C08D8"/>
    <w:rsid w:val="008F1E62"/>
    <w:rsid w:val="00937C12"/>
    <w:rsid w:val="00961647"/>
    <w:rsid w:val="00A42229"/>
    <w:rsid w:val="00A824A8"/>
    <w:rsid w:val="00BA1311"/>
    <w:rsid w:val="00C177BA"/>
    <w:rsid w:val="00C72180"/>
    <w:rsid w:val="00C95A73"/>
    <w:rsid w:val="00C9730F"/>
    <w:rsid w:val="00D17A49"/>
    <w:rsid w:val="00EF534E"/>
    <w:rsid w:val="00EF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5BAF9-245F-43E0-94E0-FC5FE6A5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3E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851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F06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0623"/>
    <w:rPr>
      <w:rFonts w:ascii="Times New Roman" w:eastAsia="Times New Roman" w:hAnsi="Times New Roman" w:cs="Times New Roman"/>
      <w:b/>
      <w:bCs/>
      <w:sz w:val="27"/>
      <w:szCs w:val="27"/>
    </w:rPr>
  </w:style>
  <w:style w:type="paragraph" w:styleId="NormalWeb">
    <w:name w:val="Normal (Web)"/>
    <w:basedOn w:val="Normal"/>
    <w:uiPriority w:val="99"/>
    <w:unhideWhenUsed/>
    <w:rsid w:val="004F06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0623"/>
    <w:rPr>
      <w:b/>
      <w:bCs/>
    </w:rPr>
  </w:style>
  <w:style w:type="paragraph" w:styleId="ListParagraph">
    <w:name w:val="List Paragraph"/>
    <w:basedOn w:val="Normal"/>
    <w:uiPriority w:val="34"/>
    <w:qFormat/>
    <w:rsid w:val="004F0623"/>
    <w:pPr>
      <w:ind w:left="720"/>
      <w:contextualSpacing/>
    </w:pPr>
  </w:style>
  <w:style w:type="character" w:styleId="Emphasis">
    <w:name w:val="Emphasis"/>
    <w:basedOn w:val="DefaultParagraphFont"/>
    <w:uiPriority w:val="20"/>
    <w:qFormat/>
    <w:rsid w:val="00BA1311"/>
    <w:rPr>
      <w:i/>
      <w:iCs/>
    </w:rPr>
  </w:style>
  <w:style w:type="character" w:styleId="Hyperlink">
    <w:name w:val="Hyperlink"/>
    <w:basedOn w:val="DefaultParagraphFont"/>
    <w:uiPriority w:val="99"/>
    <w:unhideWhenUsed/>
    <w:rsid w:val="00BA1311"/>
    <w:rPr>
      <w:color w:val="0000FF"/>
      <w:u w:val="single"/>
    </w:rPr>
  </w:style>
  <w:style w:type="character" w:customStyle="1" w:styleId="Heading1Char">
    <w:name w:val="Heading 1 Char"/>
    <w:basedOn w:val="DefaultParagraphFont"/>
    <w:link w:val="Heading1"/>
    <w:uiPriority w:val="9"/>
    <w:rsid w:val="00233E8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0A1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4D1"/>
    <w:rPr>
      <w:rFonts w:ascii="Segoe UI" w:hAnsi="Segoe UI" w:cs="Segoe UI"/>
      <w:sz w:val="18"/>
      <w:szCs w:val="18"/>
    </w:rPr>
  </w:style>
  <w:style w:type="character" w:customStyle="1" w:styleId="Heading2Char">
    <w:name w:val="Heading 2 Char"/>
    <w:basedOn w:val="DefaultParagraphFont"/>
    <w:link w:val="Heading2"/>
    <w:uiPriority w:val="9"/>
    <w:semiHidden/>
    <w:rsid w:val="00385155"/>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385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89032">
      <w:bodyDiv w:val="1"/>
      <w:marLeft w:val="0"/>
      <w:marRight w:val="0"/>
      <w:marTop w:val="0"/>
      <w:marBottom w:val="0"/>
      <w:divBdr>
        <w:top w:val="none" w:sz="0" w:space="0" w:color="auto"/>
        <w:left w:val="none" w:sz="0" w:space="0" w:color="auto"/>
        <w:bottom w:val="none" w:sz="0" w:space="0" w:color="auto"/>
        <w:right w:val="none" w:sz="0" w:space="0" w:color="auto"/>
      </w:divBdr>
    </w:div>
    <w:div w:id="252934390">
      <w:bodyDiv w:val="1"/>
      <w:marLeft w:val="0"/>
      <w:marRight w:val="0"/>
      <w:marTop w:val="0"/>
      <w:marBottom w:val="0"/>
      <w:divBdr>
        <w:top w:val="none" w:sz="0" w:space="0" w:color="auto"/>
        <w:left w:val="none" w:sz="0" w:space="0" w:color="auto"/>
        <w:bottom w:val="none" w:sz="0" w:space="0" w:color="auto"/>
        <w:right w:val="none" w:sz="0" w:space="0" w:color="auto"/>
      </w:divBdr>
    </w:div>
    <w:div w:id="564679545">
      <w:bodyDiv w:val="1"/>
      <w:marLeft w:val="0"/>
      <w:marRight w:val="0"/>
      <w:marTop w:val="0"/>
      <w:marBottom w:val="0"/>
      <w:divBdr>
        <w:top w:val="none" w:sz="0" w:space="0" w:color="auto"/>
        <w:left w:val="none" w:sz="0" w:space="0" w:color="auto"/>
        <w:bottom w:val="none" w:sz="0" w:space="0" w:color="auto"/>
        <w:right w:val="none" w:sz="0" w:space="0" w:color="auto"/>
      </w:divBdr>
    </w:div>
    <w:div w:id="692806133">
      <w:bodyDiv w:val="1"/>
      <w:marLeft w:val="0"/>
      <w:marRight w:val="0"/>
      <w:marTop w:val="0"/>
      <w:marBottom w:val="0"/>
      <w:divBdr>
        <w:top w:val="none" w:sz="0" w:space="0" w:color="auto"/>
        <w:left w:val="none" w:sz="0" w:space="0" w:color="auto"/>
        <w:bottom w:val="none" w:sz="0" w:space="0" w:color="auto"/>
        <w:right w:val="none" w:sz="0" w:space="0" w:color="auto"/>
      </w:divBdr>
    </w:div>
    <w:div w:id="695162051">
      <w:bodyDiv w:val="1"/>
      <w:marLeft w:val="0"/>
      <w:marRight w:val="0"/>
      <w:marTop w:val="0"/>
      <w:marBottom w:val="0"/>
      <w:divBdr>
        <w:top w:val="none" w:sz="0" w:space="0" w:color="auto"/>
        <w:left w:val="none" w:sz="0" w:space="0" w:color="auto"/>
        <w:bottom w:val="none" w:sz="0" w:space="0" w:color="auto"/>
        <w:right w:val="none" w:sz="0" w:space="0" w:color="auto"/>
      </w:divBdr>
    </w:div>
    <w:div w:id="941643039">
      <w:bodyDiv w:val="1"/>
      <w:marLeft w:val="0"/>
      <w:marRight w:val="0"/>
      <w:marTop w:val="0"/>
      <w:marBottom w:val="0"/>
      <w:divBdr>
        <w:top w:val="none" w:sz="0" w:space="0" w:color="auto"/>
        <w:left w:val="none" w:sz="0" w:space="0" w:color="auto"/>
        <w:bottom w:val="none" w:sz="0" w:space="0" w:color="auto"/>
        <w:right w:val="none" w:sz="0" w:space="0" w:color="auto"/>
      </w:divBdr>
    </w:div>
    <w:div w:id="1118985954">
      <w:bodyDiv w:val="1"/>
      <w:marLeft w:val="0"/>
      <w:marRight w:val="0"/>
      <w:marTop w:val="0"/>
      <w:marBottom w:val="0"/>
      <w:divBdr>
        <w:top w:val="none" w:sz="0" w:space="0" w:color="auto"/>
        <w:left w:val="none" w:sz="0" w:space="0" w:color="auto"/>
        <w:bottom w:val="none" w:sz="0" w:space="0" w:color="auto"/>
        <w:right w:val="none" w:sz="0" w:space="0" w:color="auto"/>
      </w:divBdr>
    </w:div>
    <w:div w:id="1146824287">
      <w:bodyDiv w:val="1"/>
      <w:marLeft w:val="0"/>
      <w:marRight w:val="0"/>
      <w:marTop w:val="0"/>
      <w:marBottom w:val="0"/>
      <w:divBdr>
        <w:top w:val="none" w:sz="0" w:space="0" w:color="auto"/>
        <w:left w:val="none" w:sz="0" w:space="0" w:color="auto"/>
        <w:bottom w:val="none" w:sz="0" w:space="0" w:color="auto"/>
        <w:right w:val="none" w:sz="0" w:space="0" w:color="auto"/>
      </w:divBdr>
    </w:div>
    <w:div w:id="1328315972">
      <w:bodyDiv w:val="1"/>
      <w:marLeft w:val="0"/>
      <w:marRight w:val="0"/>
      <w:marTop w:val="0"/>
      <w:marBottom w:val="0"/>
      <w:divBdr>
        <w:top w:val="none" w:sz="0" w:space="0" w:color="auto"/>
        <w:left w:val="none" w:sz="0" w:space="0" w:color="auto"/>
        <w:bottom w:val="none" w:sz="0" w:space="0" w:color="auto"/>
        <w:right w:val="none" w:sz="0" w:space="0" w:color="auto"/>
      </w:divBdr>
    </w:div>
    <w:div w:id="1395470535">
      <w:bodyDiv w:val="1"/>
      <w:marLeft w:val="0"/>
      <w:marRight w:val="0"/>
      <w:marTop w:val="0"/>
      <w:marBottom w:val="0"/>
      <w:divBdr>
        <w:top w:val="none" w:sz="0" w:space="0" w:color="auto"/>
        <w:left w:val="none" w:sz="0" w:space="0" w:color="auto"/>
        <w:bottom w:val="none" w:sz="0" w:space="0" w:color="auto"/>
        <w:right w:val="none" w:sz="0" w:space="0" w:color="auto"/>
      </w:divBdr>
    </w:div>
    <w:div w:id="1459911975">
      <w:bodyDiv w:val="1"/>
      <w:marLeft w:val="0"/>
      <w:marRight w:val="0"/>
      <w:marTop w:val="0"/>
      <w:marBottom w:val="0"/>
      <w:divBdr>
        <w:top w:val="none" w:sz="0" w:space="0" w:color="auto"/>
        <w:left w:val="none" w:sz="0" w:space="0" w:color="auto"/>
        <w:bottom w:val="none" w:sz="0" w:space="0" w:color="auto"/>
        <w:right w:val="none" w:sz="0" w:space="0" w:color="auto"/>
      </w:divBdr>
    </w:div>
    <w:div w:id="1500271138">
      <w:bodyDiv w:val="1"/>
      <w:marLeft w:val="0"/>
      <w:marRight w:val="0"/>
      <w:marTop w:val="0"/>
      <w:marBottom w:val="0"/>
      <w:divBdr>
        <w:top w:val="none" w:sz="0" w:space="0" w:color="auto"/>
        <w:left w:val="none" w:sz="0" w:space="0" w:color="auto"/>
        <w:bottom w:val="none" w:sz="0" w:space="0" w:color="auto"/>
        <w:right w:val="none" w:sz="0" w:space="0" w:color="auto"/>
      </w:divBdr>
    </w:div>
    <w:div w:id="1611935053">
      <w:bodyDiv w:val="1"/>
      <w:marLeft w:val="0"/>
      <w:marRight w:val="0"/>
      <w:marTop w:val="0"/>
      <w:marBottom w:val="0"/>
      <w:divBdr>
        <w:top w:val="none" w:sz="0" w:space="0" w:color="auto"/>
        <w:left w:val="none" w:sz="0" w:space="0" w:color="auto"/>
        <w:bottom w:val="none" w:sz="0" w:space="0" w:color="auto"/>
        <w:right w:val="none" w:sz="0" w:space="0" w:color="auto"/>
      </w:divBdr>
    </w:div>
    <w:div w:id="1626813704">
      <w:bodyDiv w:val="1"/>
      <w:marLeft w:val="0"/>
      <w:marRight w:val="0"/>
      <w:marTop w:val="0"/>
      <w:marBottom w:val="0"/>
      <w:divBdr>
        <w:top w:val="none" w:sz="0" w:space="0" w:color="auto"/>
        <w:left w:val="none" w:sz="0" w:space="0" w:color="auto"/>
        <w:bottom w:val="none" w:sz="0" w:space="0" w:color="auto"/>
        <w:right w:val="none" w:sz="0" w:space="0" w:color="auto"/>
      </w:divBdr>
    </w:div>
    <w:div w:id="1677686974">
      <w:bodyDiv w:val="1"/>
      <w:marLeft w:val="0"/>
      <w:marRight w:val="0"/>
      <w:marTop w:val="0"/>
      <w:marBottom w:val="0"/>
      <w:divBdr>
        <w:top w:val="none" w:sz="0" w:space="0" w:color="auto"/>
        <w:left w:val="none" w:sz="0" w:space="0" w:color="auto"/>
        <w:bottom w:val="none" w:sz="0" w:space="0" w:color="auto"/>
        <w:right w:val="none" w:sz="0" w:space="0" w:color="auto"/>
      </w:divBdr>
    </w:div>
    <w:div w:id="1828857844">
      <w:bodyDiv w:val="1"/>
      <w:marLeft w:val="0"/>
      <w:marRight w:val="0"/>
      <w:marTop w:val="0"/>
      <w:marBottom w:val="0"/>
      <w:divBdr>
        <w:top w:val="none" w:sz="0" w:space="0" w:color="auto"/>
        <w:left w:val="none" w:sz="0" w:space="0" w:color="auto"/>
        <w:bottom w:val="none" w:sz="0" w:space="0" w:color="auto"/>
        <w:right w:val="none" w:sz="0" w:space="0" w:color="auto"/>
      </w:divBdr>
    </w:div>
    <w:div w:id="1856922509">
      <w:bodyDiv w:val="1"/>
      <w:marLeft w:val="0"/>
      <w:marRight w:val="0"/>
      <w:marTop w:val="0"/>
      <w:marBottom w:val="0"/>
      <w:divBdr>
        <w:top w:val="none" w:sz="0" w:space="0" w:color="auto"/>
        <w:left w:val="none" w:sz="0" w:space="0" w:color="auto"/>
        <w:bottom w:val="none" w:sz="0" w:space="0" w:color="auto"/>
        <w:right w:val="none" w:sz="0" w:space="0" w:color="auto"/>
      </w:divBdr>
    </w:div>
    <w:div w:id="1918395585">
      <w:bodyDiv w:val="1"/>
      <w:marLeft w:val="0"/>
      <w:marRight w:val="0"/>
      <w:marTop w:val="0"/>
      <w:marBottom w:val="0"/>
      <w:divBdr>
        <w:top w:val="none" w:sz="0" w:space="0" w:color="auto"/>
        <w:left w:val="none" w:sz="0" w:space="0" w:color="auto"/>
        <w:bottom w:val="none" w:sz="0" w:space="0" w:color="auto"/>
        <w:right w:val="none" w:sz="0" w:space="0" w:color="auto"/>
      </w:divBdr>
    </w:div>
    <w:div w:id="196149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 TargetMode="External"/><Relationship Id="rId3" Type="http://schemas.openxmlformats.org/officeDocument/2006/relationships/settings" Target="settings.xml"/><Relationship Id="rId7" Type="http://schemas.openxmlformats.org/officeDocument/2006/relationships/hyperlink" Target="https://www.omniconve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tedu.org/" TargetMode="External"/><Relationship Id="rId11" Type="http://schemas.openxmlformats.org/officeDocument/2006/relationships/theme" Target="theme/theme1.xml"/><Relationship Id="rId5" Type="http://schemas.openxmlformats.org/officeDocument/2006/relationships/hyperlink" Target="http://www.kwara.gov.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46</Pages>
  <Words>11180</Words>
  <Characters>63728</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17</cp:revision>
  <cp:lastPrinted>2025-01-22T14:31:00Z</cp:lastPrinted>
  <dcterms:created xsi:type="dcterms:W3CDTF">2025-01-17T12:56:00Z</dcterms:created>
  <dcterms:modified xsi:type="dcterms:W3CDTF">2025-11-04T10:47:00Z</dcterms:modified>
</cp:coreProperties>
</file>