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A8F" w:rsidRPr="00506266" w:rsidRDefault="00787A8F" w:rsidP="00787A8F">
      <w:pPr>
        <w:spacing w:after="0"/>
        <w:jc w:val="center"/>
        <w:rPr>
          <w:rFonts w:ascii="Arial Black" w:eastAsia="Times New Roman" w:hAnsi="Arial Black" w:cs="Times New Roman"/>
          <w:b/>
          <w:bCs/>
          <w:color w:val="000000" w:themeColor="text1"/>
          <w:sz w:val="52"/>
          <w:szCs w:val="26"/>
        </w:rPr>
      </w:pPr>
      <w:r w:rsidRPr="00506266">
        <w:rPr>
          <w:rFonts w:ascii="Arial Black" w:hAnsi="Arial Black" w:cs="Times New Roman"/>
          <w:color w:val="000000" w:themeColor="text1"/>
          <w:sz w:val="32"/>
          <w:szCs w:val="28"/>
        </w:rPr>
        <w:t>THE ROLE OF MEDIA IN DISASTER MANAGEMENT, EMERGENCY RESPONSE AND RECOVERY EFFORTS</w:t>
      </w:r>
    </w:p>
    <w:p w:rsidR="00787A8F" w:rsidRPr="00506266" w:rsidRDefault="00787A8F" w:rsidP="00787A8F">
      <w:pPr>
        <w:spacing w:after="0"/>
        <w:jc w:val="center"/>
        <w:rPr>
          <w:rFonts w:ascii="Arial Black" w:eastAsia="Times New Roman" w:hAnsi="Arial Black" w:cs="Times New Roman"/>
          <w:b/>
          <w:bCs/>
          <w:color w:val="000000" w:themeColor="text1"/>
          <w:sz w:val="48"/>
          <w:szCs w:val="26"/>
        </w:rPr>
      </w:pPr>
    </w:p>
    <w:p w:rsidR="00F80A4A" w:rsidRPr="00506266" w:rsidRDefault="00F80A4A" w:rsidP="00787A8F">
      <w:pPr>
        <w:spacing w:after="0"/>
        <w:jc w:val="center"/>
        <w:rPr>
          <w:rFonts w:ascii="Arial Black" w:eastAsia="Times New Roman" w:hAnsi="Arial Black" w:cs="Times New Roman"/>
          <w:b/>
          <w:bCs/>
          <w:color w:val="000000" w:themeColor="text1"/>
          <w:sz w:val="48"/>
          <w:szCs w:val="26"/>
        </w:rPr>
      </w:pPr>
    </w:p>
    <w:p w:rsidR="00787A8F" w:rsidRPr="00506266" w:rsidRDefault="00787A8F" w:rsidP="00787A8F">
      <w:pPr>
        <w:spacing w:after="0"/>
        <w:jc w:val="center"/>
        <w:rPr>
          <w:rFonts w:ascii="Arial Black" w:eastAsia="Times New Roman" w:hAnsi="Arial Black" w:cs="Times New Roman"/>
          <w:b/>
          <w:bCs/>
          <w:color w:val="000000" w:themeColor="text1"/>
          <w:sz w:val="48"/>
          <w:szCs w:val="26"/>
        </w:rPr>
      </w:pPr>
      <w:r w:rsidRPr="00506266">
        <w:rPr>
          <w:rFonts w:ascii="Arial Black" w:eastAsia="Times New Roman" w:hAnsi="Arial Black" w:cs="Times New Roman"/>
          <w:b/>
          <w:bCs/>
          <w:color w:val="000000" w:themeColor="text1"/>
          <w:sz w:val="48"/>
          <w:szCs w:val="26"/>
        </w:rPr>
        <w:t xml:space="preserve">BY </w:t>
      </w:r>
    </w:p>
    <w:p w:rsidR="00754708" w:rsidRPr="00754708" w:rsidRDefault="00754708" w:rsidP="00E34D68">
      <w:pPr>
        <w:spacing w:after="0" w:line="240" w:lineRule="auto"/>
        <w:ind w:right="-810"/>
        <w:jc w:val="center"/>
        <w:rPr>
          <w:rFonts w:ascii="Times New Roman" w:eastAsia="Times New Roman" w:hAnsi="Times New Roman" w:cs="Times New Roman"/>
          <w:b/>
          <w:bCs/>
          <w:color w:val="000000" w:themeColor="text1"/>
          <w:sz w:val="96"/>
          <w:szCs w:val="26"/>
        </w:rPr>
      </w:pPr>
      <w:r w:rsidRPr="00754708">
        <w:rPr>
          <w:rFonts w:ascii="Times New Roman" w:eastAsia="Times New Roman" w:hAnsi="Times New Roman" w:cs="Times New Roman"/>
          <w:b/>
          <w:bCs/>
          <w:color w:val="000000" w:themeColor="text1"/>
          <w:sz w:val="96"/>
          <w:szCs w:val="26"/>
        </w:rPr>
        <w:t>YUSUF TAOFEEKAT</w:t>
      </w:r>
    </w:p>
    <w:p w:rsidR="00DA5EF0" w:rsidRPr="00E34D68" w:rsidRDefault="00754708" w:rsidP="00E34D68">
      <w:pPr>
        <w:spacing w:after="0" w:line="240" w:lineRule="auto"/>
        <w:ind w:right="-810"/>
        <w:jc w:val="center"/>
        <w:rPr>
          <w:rFonts w:ascii="Times New Roman" w:eastAsia="Times New Roman" w:hAnsi="Times New Roman" w:cs="Times New Roman"/>
          <w:b/>
          <w:bCs/>
          <w:color w:val="000000" w:themeColor="text1"/>
          <w:sz w:val="56"/>
          <w:szCs w:val="26"/>
        </w:rPr>
      </w:pPr>
      <w:r>
        <w:rPr>
          <w:rFonts w:ascii="Times New Roman" w:eastAsia="Times New Roman" w:hAnsi="Times New Roman" w:cs="Times New Roman"/>
          <w:b/>
          <w:bCs/>
          <w:color w:val="000000" w:themeColor="text1"/>
          <w:sz w:val="56"/>
          <w:szCs w:val="26"/>
        </w:rPr>
        <w:t>ND/23/MAC/PT/0948</w:t>
      </w:r>
    </w:p>
    <w:p w:rsidR="00787A8F" w:rsidRPr="00506266" w:rsidRDefault="00787A8F" w:rsidP="00DA5EF0">
      <w:pPr>
        <w:spacing w:after="0"/>
        <w:ind w:right="-810"/>
        <w:jc w:val="both"/>
        <w:rPr>
          <w:rFonts w:ascii="Times New Roman" w:eastAsia="Times New Roman" w:hAnsi="Times New Roman" w:cs="Times New Roman"/>
          <w:b/>
          <w:bCs/>
          <w:color w:val="000000" w:themeColor="text1"/>
          <w:sz w:val="32"/>
          <w:szCs w:val="26"/>
        </w:rPr>
      </w:pPr>
    </w:p>
    <w:p w:rsidR="00787A8F" w:rsidRPr="00506266" w:rsidRDefault="00787A8F" w:rsidP="00787A8F">
      <w:pPr>
        <w:spacing w:after="0"/>
        <w:jc w:val="center"/>
        <w:rPr>
          <w:rFonts w:ascii="Arial Black" w:eastAsia="Times New Roman" w:hAnsi="Arial Black" w:cs="Times New Roman"/>
          <w:b/>
          <w:bCs/>
          <w:color w:val="000000" w:themeColor="text1"/>
          <w:sz w:val="48"/>
          <w:szCs w:val="26"/>
        </w:rPr>
      </w:pPr>
    </w:p>
    <w:p w:rsidR="00787A8F" w:rsidRPr="00506266" w:rsidRDefault="00787A8F" w:rsidP="00787A8F">
      <w:pPr>
        <w:spacing w:after="0"/>
        <w:jc w:val="center"/>
        <w:rPr>
          <w:rFonts w:ascii="Arial Black" w:eastAsia="Times New Roman" w:hAnsi="Arial Black" w:cs="Times New Roman"/>
          <w:b/>
          <w:bCs/>
          <w:color w:val="000000" w:themeColor="text1"/>
          <w:sz w:val="40"/>
          <w:szCs w:val="26"/>
        </w:rPr>
      </w:pPr>
      <w:r w:rsidRPr="00506266">
        <w:rPr>
          <w:rFonts w:ascii="Arial Black" w:eastAsia="Times New Roman" w:hAnsi="Arial Black" w:cs="Times New Roman"/>
          <w:b/>
          <w:bCs/>
          <w:color w:val="000000" w:themeColor="text1"/>
          <w:sz w:val="40"/>
          <w:szCs w:val="26"/>
        </w:rPr>
        <w:t>SUBMITTED TO:</w:t>
      </w:r>
    </w:p>
    <w:p w:rsidR="00787A8F" w:rsidRPr="00506266" w:rsidRDefault="00787A8F" w:rsidP="00787A8F">
      <w:pPr>
        <w:spacing w:after="0" w:line="240" w:lineRule="auto"/>
        <w:jc w:val="center"/>
        <w:rPr>
          <w:rFonts w:ascii="Times New Roman" w:eastAsia="Times New Roman" w:hAnsi="Times New Roman" w:cs="Times New Roman"/>
          <w:b/>
          <w:bCs/>
          <w:color w:val="000000" w:themeColor="text1"/>
          <w:sz w:val="32"/>
          <w:szCs w:val="26"/>
        </w:rPr>
      </w:pPr>
      <w:r w:rsidRPr="00506266">
        <w:rPr>
          <w:rFonts w:ascii="Times New Roman" w:eastAsia="Times New Roman" w:hAnsi="Times New Roman" w:cs="Times New Roman"/>
          <w:b/>
          <w:bCs/>
          <w:color w:val="000000" w:themeColor="text1"/>
          <w:sz w:val="32"/>
          <w:szCs w:val="26"/>
        </w:rPr>
        <w:t>DEPARTMENT OF MASS COMMUNICATION</w:t>
      </w:r>
    </w:p>
    <w:p w:rsidR="00787A8F" w:rsidRPr="00506266" w:rsidRDefault="00787A8F" w:rsidP="00787A8F">
      <w:pPr>
        <w:spacing w:after="0" w:line="240" w:lineRule="auto"/>
        <w:jc w:val="center"/>
        <w:rPr>
          <w:rFonts w:ascii="Times New Roman" w:eastAsia="Times New Roman" w:hAnsi="Times New Roman" w:cs="Times New Roman"/>
          <w:b/>
          <w:bCs/>
          <w:color w:val="000000" w:themeColor="text1"/>
          <w:sz w:val="32"/>
          <w:szCs w:val="26"/>
        </w:rPr>
      </w:pPr>
    </w:p>
    <w:p w:rsidR="00787A8F" w:rsidRPr="00506266" w:rsidRDefault="00787A8F" w:rsidP="00DA5EF0">
      <w:pPr>
        <w:tabs>
          <w:tab w:val="left" w:pos="2925"/>
        </w:tabs>
        <w:spacing w:after="0" w:line="240" w:lineRule="auto"/>
        <w:jc w:val="center"/>
        <w:rPr>
          <w:rFonts w:ascii="Times New Roman" w:eastAsia="Times New Roman" w:hAnsi="Times New Roman" w:cs="Times New Roman"/>
          <w:b/>
          <w:bCs/>
          <w:color w:val="000000" w:themeColor="text1"/>
          <w:sz w:val="32"/>
          <w:szCs w:val="26"/>
        </w:rPr>
      </w:pPr>
      <w:r w:rsidRPr="00506266">
        <w:rPr>
          <w:rFonts w:ascii="Times New Roman" w:eastAsia="Times New Roman" w:hAnsi="Times New Roman" w:cs="Times New Roman"/>
          <w:b/>
          <w:bCs/>
          <w:color w:val="000000" w:themeColor="text1"/>
          <w:sz w:val="32"/>
          <w:szCs w:val="26"/>
        </w:rPr>
        <w:t>INSTITUTE O</w:t>
      </w:r>
      <w:r w:rsidR="00DA5EF0">
        <w:rPr>
          <w:rFonts w:ascii="Times New Roman" w:eastAsia="Times New Roman" w:hAnsi="Times New Roman" w:cs="Times New Roman"/>
          <w:b/>
          <w:bCs/>
          <w:color w:val="000000" w:themeColor="text1"/>
          <w:sz w:val="32"/>
          <w:szCs w:val="26"/>
        </w:rPr>
        <w:t xml:space="preserve">F INFORMATION AND COMMUNICATION </w:t>
      </w:r>
      <w:r w:rsidRPr="00506266">
        <w:rPr>
          <w:rFonts w:ascii="Times New Roman" w:eastAsia="Times New Roman" w:hAnsi="Times New Roman" w:cs="Times New Roman"/>
          <w:b/>
          <w:bCs/>
          <w:color w:val="000000" w:themeColor="text1"/>
          <w:sz w:val="32"/>
          <w:szCs w:val="26"/>
        </w:rPr>
        <w:t>TECHNOLOGY (IICT)</w:t>
      </w:r>
      <w:r w:rsidR="00DA5EF0">
        <w:rPr>
          <w:rFonts w:ascii="Times New Roman" w:eastAsia="Times New Roman" w:hAnsi="Times New Roman" w:cs="Times New Roman"/>
          <w:b/>
          <w:bCs/>
          <w:color w:val="000000" w:themeColor="text1"/>
          <w:sz w:val="32"/>
          <w:szCs w:val="26"/>
        </w:rPr>
        <w:t xml:space="preserve"> </w:t>
      </w:r>
      <w:r w:rsidRPr="00506266">
        <w:rPr>
          <w:rFonts w:ascii="Times New Roman" w:eastAsia="Times New Roman" w:hAnsi="Times New Roman" w:cs="Times New Roman"/>
          <w:b/>
          <w:bCs/>
          <w:color w:val="000000" w:themeColor="text1"/>
          <w:sz w:val="32"/>
          <w:szCs w:val="26"/>
        </w:rPr>
        <w:t>KWARA STATE POLYTECHNIC, ILORIN</w:t>
      </w:r>
    </w:p>
    <w:p w:rsidR="00787A8F" w:rsidRPr="00506266" w:rsidRDefault="00787A8F" w:rsidP="00787A8F">
      <w:pPr>
        <w:spacing w:after="0" w:line="240" w:lineRule="auto"/>
        <w:jc w:val="center"/>
        <w:rPr>
          <w:rFonts w:ascii="Times New Roman" w:eastAsia="Times New Roman" w:hAnsi="Times New Roman" w:cs="Times New Roman"/>
          <w:b/>
          <w:bCs/>
          <w:color w:val="000000" w:themeColor="text1"/>
          <w:sz w:val="26"/>
          <w:szCs w:val="26"/>
        </w:rPr>
      </w:pPr>
    </w:p>
    <w:p w:rsidR="00787A8F" w:rsidRPr="00506266" w:rsidRDefault="00787A8F" w:rsidP="00787A8F">
      <w:pPr>
        <w:spacing w:after="0" w:line="240" w:lineRule="auto"/>
        <w:jc w:val="center"/>
        <w:rPr>
          <w:rFonts w:ascii="Times New Roman" w:eastAsia="Times New Roman" w:hAnsi="Times New Roman" w:cs="Times New Roman"/>
          <w:b/>
          <w:bCs/>
          <w:color w:val="000000" w:themeColor="text1"/>
          <w:sz w:val="26"/>
          <w:szCs w:val="26"/>
        </w:rPr>
      </w:pPr>
    </w:p>
    <w:p w:rsidR="00787A8F" w:rsidRPr="00506266" w:rsidRDefault="00787A8F" w:rsidP="00787A8F">
      <w:pPr>
        <w:spacing w:after="0" w:line="240" w:lineRule="auto"/>
        <w:jc w:val="center"/>
        <w:rPr>
          <w:rFonts w:ascii="Times New Roman" w:eastAsia="Times New Roman" w:hAnsi="Times New Roman" w:cs="Times New Roman"/>
          <w:b/>
          <w:bCs/>
          <w:color w:val="000000" w:themeColor="text1"/>
          <w:sz w:val="26"/>
          <w:szCs w:val="26"/>
        </w:rPr>
      </w:pPr>
    </w:p>
    <w:p w:rsidR="00787A8F" w:rsidRPr="00506266" w:rsidRDefault="00787A8F" w:rsidP="00787A8F">
      <w:pPr>
        <w:spacing w:after="0" w:line="240" w:lineRule="auto"/>
        <w:jc w:val="center"/>
        <w:rPr>
          <w:rFonts w:ascii="Bahnschrift" w:eastAsia="Times New Roman" w:hAnsi="Bahnschrift" w:cs="Times New Roman"/>
          <w:b/>
          <w:bCs/>
          <w:color w:val="000000" w:themeColor="text1"/>
          <w:sz w:val="40"/>
          <w:szCs w:val="40"/>
        </w:rPr>
      </w:pPr>
      <w:r w:rsidRPr="00506266">
        <w:rPr>
          <w:rFonts w:ascii="Bahnschrift" w:eastAsia="Times New Roman" w:hAnsi="Bahnschrift" w:cs="Times New Roman"/>
          <w:b/>
          <w:bCs/>
          <w:color w:val="000000" w:themeColor="text1"/>
          <w:sz w:val="40"/>
          <w:szCs w:val="40"/>
        </w:rPr>
        <w:t>SUPERVISED BY:</w:t>
      </w:r>
    </w:p>
    <w:p w:rsidR="00787A8F" w:rsidRPr="00506266" w:rsidRDefault="00787A8F" w:rsidP="00787A8F">
      <w:pPr>
        <w:spacing w:after="0" w:line="240" w:lineRule="auto"/>
        <w:jc w:val="center"/>
        <w:rPr>
          <w:rFonts w:ascii="Times New Roman" w:eastAsia="Times New Roman" w:hAnsi="Times New Roman" w:cs="Times New Roman"/>
          <w:b/>
          <w:bCs/>
          <w:color w:val="000000" w:themeColor="text1"/>
          <w:sz w:val="26"/>
          <w:szCs w:val="26"/>
        </w:rPr>
      </w:pPr>
    </w:p>
    <w:p w:rsidR="00787A8F" w:rsidRPr="00506266" w:rsidRDefault="00DA5EF0" w:rsidP="00787A8F">
      <w:pPr>
        <w:spacing w:after="0" w:line="240" w:lineRule="auto"/>
        <w:jc w:val="center"/>
        <w:rPr>
          <w:rFonts w:ascii="Times New Roman" w:eastAsia="Times New Roman" w:hAnsi="Times New Roman" w:cs="Times New Roman"/>
          <w:b/>
          <w:bCs/>
          <w:color w:val="000000" w:themeColor="text1"/>
          <w:sz w:val="36"/>
          <w:szCs w:val="26"/>
        </w:rPr>
      </w:pPr>
      <w:r>
        <w:rPr>
          <w:rFonts w:ascii="Times New Roman" w:eastAsia="Times New Roman" w:hAnsi="Times New Roman" w:cs="Times New Roman"/>
          <w:b/>
          <w:bCs/>
          <w:color w:val="000000" w:themeColor="text1"/>
          <w:sz w:val="36"/>
          <w:szCs w:val="26"/>
        </w:rPr>
        <w:t>MR. OLUFADI B.A</w:t>
      </w:r>
    </w:p>
    <w:p w:rsidR="00787A8F" w:rsidRPr="00506266" w:rsidRDefault="00787A8F" w:rsidP="00787A8F">
      <w:pPr>
        <w:spacing w:after="0" w:line="240" w:lineRule="auto"/>
        <w:jc w:val="center"/>
        <w:rPr>
          <w:rFonts w:ascii="Times New Roman" w:eastAsia="Times New Roman" w:hAnsi="Times New Roman" w:cs="Times New Roman"/>
          <w:b/>
          <w:bCs/>
          <w:color w:val="000000" w:themeColor="text1"/>
          <w:sz w:val="36"/>
          <w:szCs w:val="26"/>
        </w:rPr>
      </w:pPr>
    </w:p>
    <w:p w:rsidR="00787A8F" w:rsidRPr="00506266" w:rsidRDefault="00787A8F">
      <w:pPr>
        <w:rPr>
          <w:rFonts w:ascii="Times New Roman" w:eastAsia="Times New Roman" w:hAnsi="Times New Roman" w:cs="Times New Roman"/>
          <w:b/>
          <w:bCs/>
          <w:color w:val="000000" w:themeColor="text1"/>
          <w:sz w:val="28"/>
          <w:szCs w:val="28"/>
        </w:rPr>
      </w:pPr>
    </w:p>
    <w:p w:rsidR="00F80A4A" w:rsidRPr="00506266" w:rsidRDefault="00F80A4A">
      <w:pPr>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br w:type="page"/>
      </w:r>
    </w:p>
    <w:p w:rsidR="00E463D0" w:rsidRPr="00C05FA1" w:rsidRDefault="00E463D0" w:rsidP="00E463D0">
      <w:pPr>
        <w:pStyle w:val="Heading1"/>
        <w:spacing w:before="0" w:line="480" w:lineRule="auto"/>
        <w:jc w:val="center"/>
        <w:rPr>
          <w:rFonts w:ascii="Times New Roman" w:hAnsi="Times New Roman" w:cs="Times New Roman"/>
          <w:color w:val="000000" w:themeColor="text1"/>
        </w:rPr>
      </w:pPr>
      <w:bookmarkStart w:id="0" w:name="_Toc202777737"/>
      <w:r w:rsidRPr="00C05FA1">
        <w:rPr>
          <w:rFonts w:ascii="Times New Roman" w:hAnsi="Times New Roman" w:cs="Times New Roman"/>
          <w:color w:val="000000" w:themeColor="text1"/>
        </w:rPr>
        <w:lastRenderedPageBreak/>
        <w:t>CERTIFICATION</w:t>
      </w:r>
      <w:bookmarkEnd w:id="0"/>
    </w:p>
    <w:p w:rsidR="00E463D0" w:rsidRPr="00C05FA1" w:rsidRDefault="00E463D0" w:rsidP="00E463D0">
      <w:pPr>
        <w:spacing w:after="0" w:line="48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ab/>
        <w:t xml:space="preserve">This is to certify that research work has been read and approved as meeting the requirement for the award of national diploma (ND) Mass Communication Department, Institute of Information and Communication Technology, </w:t>
      </w:r>
      <w:proofErr w:type="spellStart"/>
      <w:r w:rsidRPr="00C05FA1">
        <w:rPr>
          <w:rFonts w:ascii="Times New Roman" w:hAnsi="Times New Roman" w:cs="Times New Roman"/>
          <w:color w:val="000000" w:themeColor="text1"/>
          <w:sz w:val="28"/>
          <w:szCs w:val="28"/>
        </w:rPr>
        <w:t>Kwara</w:t>
      </w:r>
      <w:proofErr w:type="spellEnd"/>
      <w:r w:rsidRPr="00C05FA1">
        <w:rPr>
          <w:rFonts w:ascii="Times New Roman" w:hAnsi="Times New Roman" w:cs="Times New Roman"/>
          <w:color w:val="000000" w:themeColor="text1"/>
          <w:sz w:val="28"/>
          <w:szCs w:val="28"/>
        </w:rPr>
        <w:t xml:space="preserve"> State Polytechnic, Ilorin</w:t>
      </w:r>
    </w:p>
    <w:p w:rsidR="00E463D0" w:rsidRPr="00C05FA1" w:rsidRDefault="00E463D0" w:rsidP="00E463D0">
      <w:pPr>
        <w:spacing w:after="0" w:line="480" w:lineRule="auto"/>
        <w:jc w:val="both"/>
        <w:rPr>
          <w:rFonts w:ascii="Times New Roman" w:hAnsi="Times New Roman" w:cs="Times New Roman"/>
          <w:color w:val="000000" w:themeColor="text1"/>
          <w:sz w:val="28"/>
          <w:szCs w:val="28"/>
        </w:rPr>
      </w:pPr>
    </w:p>
    <w:p w:rsidR="00E463D0" w:rsidRDefault="00E463D0" w:rsidP="00E463D0">
      <w:pPr>
        <w:spacing w:after="0" w:line="240" w:lineRule="auto"/>
        <w:jc w:val="both"/>
        <w:rPr>
          <w:rFonts w:ascii="Times New Roman" w:hAnsi="Times New Roman" w:cs="Times New Roman"/>
          <w:color w:val="000000" w:themeColor="text1"/>
          <w:sz w:val="28"/>
          <w:szCs w:val="28"/>
        </w:rPr>
      </w:pPr>
    </w:p>
    <w:p w:rsidR="00DA5EF0" w:rsidRDefault="00DA5EF0" w:rsidP="00E463D0">
      <w:pPr>
        <w:spacing w:after="0" w:line="240" w:lineRule="auto"/>
        <w:jc w:val="both"/>
        <w:rPr>
          <w:rFonts w:ascii="Times New Roman" w:hAnsi="Times New Roman" w:cs="Times New Roman"/>
          <w:color w:val="000000" w:themeColor="text1"/>
          <w:sz w:val="28"/>
          <w:szCs w:val="28"/>
        </w:rPr>
      </w:pPr>
    </w:p>
    <w:p w:rsidR="00DA5EF0" w:rsidRDefault="00DA5EF0" w:rsidP="00E463D0">
      <w:pPr>
        <w:spacing w:after="0" w:line="240" w:lineRule="auto"/>
        <w:jc w:val="both"/>
        <w:rPr>
          <w:rFonts w:ascii="Times New Roman" w:hAnsi="Times New Roman" w:cs="Times New Roman"/>
          <w:color w:val="000000" w:themeColor="text1"/>
          <w:sz w:val="28"/>
          <w:szCs w:val="28"/>
        </w:rPr>
      </w:pPr>
    </w:p>
    <w:p w:rsidR="00DA5EF0" w:rsidRPr="00C05FA1" w:rsidRDefault="00DA5EF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__________________________________</w:t>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t>__________________</w:t>
      </w:r>
    </w:p>
    <w:p w:rsidR="00E463D0" w:rsidRPr="00C05FA1" w:rsidRDefault="00E463D0" w:rsidP="00E463D0">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MR. OLUFADI B. A</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t>DATE</w:t>
      </w:r>
    </w:p>
    <w:p w:rsidR="00E463D0" w:rsidRPr="00C05FA1" w:rsidRDefault="00E463D0" w:rsidP="00E463D0">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w:t>
      </w:r>
      <w:r w:rsidRPr="00C05FA1">
        <w:rPr>
          <w:rFonts w:ascii="Times New Roman" w:hAnsi="Times New Roman" w:cs="Times New Roman"/>
          <w:b/>
          <w:i/>
          <w:color w:val="000000" w:themeColor="text1"/>
          <w:sz w:val="28"/>
          <w:szCs w:val="28"/>
        </w:rPr>
        <w:t>Project Supervisor</w:t>
      </w:r>
      <w:r w:rsidRPr="00C05FA1">
        <w:rPr>
          <w:rFonts w:ascii="Times New Roman" w:hAnsi="Times New Roman" w:cs="Times New Roman"/>
          <w:b/>
          <w:color w:val="000000" w:themeColor="text1"/>
          <w:sz w:val="28"/>
          <w:szCs w:val="28"/>
        </w:rPr>
        <w:t>)</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Default="00E463D0" w:rsidP="00E463D0">
      <w:pPr>
        <w:spacing w:after="0" w:line="240" w:lineRule="auto"/>
        <w:jc w:val="both"/>
        <w:rPr>
          <w:rFonts w:ascii="Times New Roman" w:hAnsi="Times New Roman" w:cs="Times New Roman"/>
          <w:color w:val="000000" w:themeColor="text1"/>
          <w:sz w:val="28"/>
          <w:szCs w:val="28"/>
        </w:rPr>
      </w:pPr>
    </w:p>
    <w:p w:rsidR="00DA5EF0" w:rsidRPr="00C05FA1" w:rsidRDefault="00DA5EF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__________________________________</w:t>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t>__________________</w:t>
      </w:r>
    </w:p>
    <w:p w:rsidR="00E463D0" w:rsidRPr="00C05FA1" w:rsidRDefault="00E463D0" w:rsidP="00E463D0">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 xml:space="preserve"> MR</w:t>
      </w:r>
      <w:r w:rsidR="00DA5EF0">
        <w:rPr>
          <w:rFonts w:ascii="Times New Roman" w:hAnsi="Times New Roman" w:cs="Times New Roman"/>
          <w:b/>
          <w:color w:val="000000" w:themeColor="text1"/>
          <w:sz w:val="28"/>
          <w:szCs w:val="28"/>
        </w:rPr>
        <w:t>S. OPALEKE G.T</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t>DATE</w:t>
      </w:r>
    </w:p>
    <w:p w:rsidR="00E463D0" w:rsidRPr="00C05FA1" w:rsidRDefault="00E463D0" w:rsidP="00E463D0">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w:t>
      </w:r>
      <w:r w:rsidRPr="00C05FA1">
        <w:rPr>
          <w:rFonts w:ascii="Times New Roman" w:hAnsi="Times New Roman" w:cs="Times New Roman"/>
          <w:b/>
          <w:i/>
          <w:color w:val="000000" w:themeColor="text1"/>
          <w:sz w:val="28"/>
          <w:szCs w:val="28"/>
        </w:rPr>
        <w:t>Project Coordinator</w:t>
      </w:r>
      <w:r w:rsidRPr="00C05FA1">
        <w:rPr>
          <w:rFonts w:ascii="Times New Roman" w:hAnsi="Times New Roman" w:cs="Times New Roman"/>
          <w:b/>
          <w:color w:val="000000" w:themeColor="text1"/>
          <w:sz w:val="28"/>
          <w:szCs w:val="28"/>
        </w:rPr>
        <w:t xml:space="preserve">) </w:t>
      </w: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Default="00E463D0" w:rsidP="00E463D0">
      <w:pPr>
        <w:spacing w:after="0" w:line="240" w:lineRule="auto"/>
        <w:jc w:val="both"/>
        <w:rPr>
          <w:rFonts w:ascii="Times New Roman" w:hAnsi="Times New Roman" w:cs="Times New Roman"/>
          <w:color w:val="000000" w:themeColor="text1"/>
          <w:sz w:val="28"/>
          <w:szCs w:val="28"/>
        </w:rPr>
      </w:pPr>
    </w:p>
    <w:p w:rsidR="00DA5EF0" w:rsidRPr="00C05FA1" w:rsidRDefault="00DA5EF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__________________________________</w:t>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t>__________________</w:t>
      </w:r>
    </w:p>
    <w:p w:rsidR="00DA5EF0" w:rsidRPr="00C05FA1" w:rsidRDefault="00DA5EF0" w:rsidP="00DA5EF0">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MR</w:t>
      </w:r>
      <w:r>
        <w:rPr>
          <w:rFonts w:ascii="Times New Roman" w:hAnsi="Times New Roman" w:cs="Times New Roman"/>
          <w:b/>
          <w:color w:val="000000" w:themeColor="text1"/>
          <w:sz w:val="28"/>
          <w:szCs w:val="28"/>
        </w:rPr>
        <w:t>S. OPALEKE G.T</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t>DATE</w:t>
      </w:r>
    </w:p>
    <w:p w:rsidR="00E463D0" w:rsidRPr="00C05FA1" w:rsidRDefault="00E463D0" w:rsidP="00E463D0">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w:t>
      </w:r>
      <w:r w:rsidRPr="00C05FA1">
        <w:rPr>
          <w:rFonts w:ascii="Times New Roman" w:hAnsi="Times New Roman" w:cs="Times New Roman"/>
          <w:b/>
          <w:i/>
          <w:color w:val="000000" w:themeColor="text1"/>
          <w:sz w:val="28"/>
          <w:szCs w:val="28"/>
        </w:rPr>
        <w:t>Head of Department</w:t>
      </w:r>
      <w:r w:rsidRPr="00C05FA1">
        <w:rPr>
          <w:rFonts w:ascii="Times New Roman" w:hAnsi="Times New Roman" w:cs="Times New Roman"/>
          <w:b/>
          <w:color w:val="000000" w:themeColor="text1"/>
          <w:sz w:val="28"/>
          <w:szCs w:val="28"/>
        </w:rPr>
        <w:t>)</w:t>
      </w: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480" w:lineRule="auto"/>
        <w:jc w:val="cente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br w:type="page"/>
      </w:r>
      <w:bookmarkStart w:id="1" w:name="_Toc202777738"/>
      <w:r w:rsidRPr="00C05FA1">
        <w:rPr>
          <w:rFonts w:ascii="Times New Roman" w:hAnsi="Times New Roman" w:cs="Times New Roman"/>
          <w:color w:val="000000" w:themeColor="text1"/>
          <w:sz w:val="28"/>
          <w:szCs w:val="28"/>
        </w:rPr>
        <w:lastRenderedPageBreak/>
        <w:t>DEDICATION</w:t>
      </w:r>
      <w:bookmarkEnd w:id="1"/>
    </w:p>
    <w:p w:rsidR="00E463D0" w:rsidRPr="00C05FA1" w:rsidRDefault="00E463D0" w:rsidP="00E463D0">
      <w:pPr>
        <w:pStyle w:val="NormalWeb"/>
        <w:spacing w:before="0" w:beforeAutospacing="0" w:after="0" w:afterAutospacing="0" w:line="480" w:lineRule="auto"/>
        <w:ind w:firstLine="720"/>
        <w:jc w:val="both"/>
        <w:rPr>
          <w:color w:val="000000" w:themeColor="text1"/>
          <w:sz w:val="28"/>
          <w:szCs w:val="28"/>
        </w:rPr>
      </w:pPr>
      <w:r w:rsidRPr="00C05FA1">
        <w:rPr>
          <w:color w:val="000000" w:themeColor="text1"/>
          <w:sz w:val="28"/>
          <w:szCs w:val="28"/>
        </w:rPr>
        <w:t xml:space="preserve">This project is wholeheartedly dedicated to </w:t>
      </w:r>
      <w:r w:rsidRPr="00C05FA1">
        <w:rPr>
          <w:b/>
          <w:color w:val="000000" w:themeColor="text1"/>
          <w:sz w:val="28"/>
          <w:szCs w:val="28"/>
        </w:rPr>
        <w:t>G</w:t>
      </w:r>
      <w:r w:rsidRPr="00C05FA1">
        <w:rPr>
          <w:rStyle w:val="Strong"/>
          <w:rFonts w:eastAsiaTheme="majorEastAsia"/>
          <w:color w:val="000000" w:themeColor="text1"/>
          <w:sz w:val="28"/>
          <w:szCs w:val="28"/>
        </w:rPr>
        <w:t>od Almighty</w:t>
      </w:r>
      <w:r w:rsidRPr="00C05FA1">
        <w:rPr>
          <w:color w:val="000000" w:themeColor="text1"/>
          <w:sz w:val="28"/>
          <w:szCs w:val="28"/>
        </w:rPr>
        <w:t>, for His grace, wisdom, and strength throughout the course of this work.</w:t>
      </w:r>
    </w:p>
    <w:p w:rsidR="00E463D0" w:rsidRPr="00C05FA1" w:rsidRDefault="00E34D68" w:rsidP="00E463D0">
      <w:pPr>
        <w:pStyle w:val="NormalWeb"/>
        <w:spacing w:before="0" w:beforeAutospacing="0" w:after="0" w:afterAutospacing="0" w:line="480" w:lineRule="auto"/>
        <w:ind w:firstLine="720"/>
        <w:jc w:val="both"/>
        <w:rPr>
          <w:color w:val="000000" w:themeColor="text1"/>
          <w:sz w:val="28"/>
          <w:szCs w:val="28"/>
        </w:rPr>
      </w:pPr>
      <w:r>
        <w:rPr>
          <w:color w:val="000000" w:themeColor="text1"/>
          <w:sz w:val="28"/>
          <w:szCs w:val="28"/>
        </w:rPr>
        <w:t>My</w:t>
      </w:r>
      <w:r w:rsidR="00E463D0" w:rsidRPr="00C05FA1">
        <w:rPr>
          <w:color w:val="000000" w:themeColor="text1"/>
          <w:sz w:val="28"/>
          <w:szCs w:val="28"/>
        </w:rPr>
        <w:t xml:space="preserve"> </w:t>
      </w:r>
      <w:r w:rsidR="00E463D0" w:rsidRPr="00C05FA1">
        <w:rPr>
          <w:rStyle w:val="Strong"/>
          <w:rFonts w:eastAsiaTheme="majorEastAsia"/>
          <w:color w:val="000000" w:themeColor="text1"/>
          <w:sz w:val="28"/>
          <w:szCs w:val="28"/>
        </w:rPr>
        <w:t>beloved parent</w:t>
      </w:r>
      <w:r w:rsidR="00E463D0" w:rsidRPr="00C05FA1">
        <w:rPr>
          <w:color w:val="000000" w:themeColor="text1"/>
          <w:sz w:val="28"/>
          <w:szCs w:val="28"/>
        </w:rPr>
        <w:t>, for their endless love, prayers, and unwave</w:t>
      </w:r>
      <w:r w:rsidR="00DA5EF0">
        <w:rPr>
          <w:color w:val="000000" w:themeColor="text1"/>
          <w:sz w:val="28"/>
          <w:szCs w:val="28"/>
        </w:rPr>
        <w:t>r</w:t>
      </w:r>
      <w:r>
        <w:rPr>
          <w:color w:val="000000" w:themeColor="text1"/>
          <w:sz w:val="28"/>
          <w:szCs w:val="28"/>
        </w:rPr>
        <w:t>ing support that have shaped my</w:t>
      </w:r>
      <w:r w:rsidR="00E463D0" w:rsidRPr="00C05FA1">
        <w:rPr>
          <w:color w:val="000000" w:themeColor="text1"/>
          <w:sz w:val="28"/>
          <w:szCs w:val="28"/>
        </w:rPr>
        <w:t xml:space="preserve"> academic journey.</w:t>
      </w:r>
    </w:p>
    <w:p w:rsidR="00E463D0" w:rsidRPr="00C05FA1" w:rsidRDefault="00E34D68" w:rsidP="00E463D0">
      <w:pPr>
        <w:pStyle w:val="NormalWeb"/>
        <w:spacing w:before="0" w:beforeAutospacing="0" w:after="0" w:afterAutospacing="0" w:line="480" w:lineRule="auto"/>
        <w:ind w:firstLine="720"/>
        <w:jc w:val="both"/>
        <w:rPr>
          <w:color w:val="000000" w:themeColor="text1"/>
          <w:sz w:val="28"/>
          <w:szCs w:val="28"/>
        </w:rPr>
      </w:pPr>
      <w:r>
        <w:rPr>
          <w:color w:val="000000" w:themeColor="text1"/>
          <w:sz w:val="28"/>
          <w:szCs w:val="28"/>
        </w:rPr>
        <w:t>To my</w:t>
      </w:r>
      <w:r w:rsidR="00E463D0" w:rsidRPr="00C05FA1">
        <w:rPr>
          <w:color w:val="000000" w:themeColor="text1"/>
          <w:sz w:val="28"/>
          <w:szCs w:val="28"/>
        </w:rPr>
        <w:t xml:space="preserve"> </w:t>
      </w:r>
      <w:r w:rsidR="00E463D0" w:rsidRPr="00C05FA1">
        <w:rPr>
          <w:rStyle w:val="Strong"/>
          <w:rFonts w:eastAsiaTheme="majorEastAsia"/>
          <w:color w:val="000000" w:themeColor="text1"/>
          <w:sz w:val="28"/>
          <w:szCs w:val="28"/>
        </w:rPr>
        <w:t>lecturers and supervisors</w:t>
      </w:r>
      <w:r w:rsidR="00E463D0" w:rsidRPr="00C05FA1">
        <w:rPr>
          <w:color w:val="000000" w:themeColor="text1"/>
          <w:sz w:val="28"/>
          <w:szCs w:val="28"/>
        </w:rPr>
        <w:t>, whose guidance and encouragement hav</w:t>
      </w:r>
      <w:r w:rsidR="00DA5EF0">
        <w:rPr>
          <w:color w:val="000000" w:themeColor="text1"/>
          <w:sz w:val="28"/>
          <w:szCs w:val="28"/>
        </w:rPr>
        <w:t>e</w:t>
      </w:r>
      <w:r>
        <w:rPr>
          <w:color w:val="000000" w:themeColor="text1"/>
          <w:sz w:val="28"/>
          <w:szCs w:val="28"/>
        </w:rPr>
        <w:t xml:space="preserve"> been </w:t>
      </w:r>
      <w:proofErr w:type="gramStart"/>
      <w:r>
        <w:rPr>
          <w:color w:val="000000" w:themeColor="text1"/>
          <w:sz w:val="28"/>
          <w:szCs w:val="28"/>
        </w:rPr>
        <w:t>invaluable.</w:t>
      </w:r>
      <w:proofErr w:type="gramEnd"/>
      <w:r>
        <w:rPr>
          <w:color w:val="000000" w:themeColor="text1"/>
          <w:sz w:val="28"/>
          <w:szCs w:val="28"/>
        </w:rPr>
        <w:t xml:space="preserve"> And to all my</w:t>
      </w:r>
      <w:r w:rsidR="00E463D0" w:rsidRPr="00C05FA1">
        <w:rPr>
          <w:color w:val="000000" w:themeColor="text1"/>
          <w:sz w:val="28"/>
          <w:szCs w:val="28"/>
        </w:rPr>
        <w:t xml:space="preserve"> </w:t>
      </w:r>
      <w:r w:rsidR="00E463D0" w:rsidRPr="00C05FA1">
        <w:rPr>
          <w:rStyle w:val="Strong"/>
          <w:rFonts w:eastAsiaTheme="majorEastAsia"/>
          <w:color w:val="000000" w:themeColor="text1"/>
          <w:sz w:val="28"/>
          <w:szCs w:val="28"/>
        </w:rPr>
        <w:t>friends and colleagues</w:t>
      </w:r>
      <w:r w:rsidR="00E463D0" w:rsidRPr="00C05FA1">
        <w:rPr>
          <w:color w:val="000000" w:themeColor="text1"/>
          <w:sz w:val="28"/>
          <w:szCs w:val="28"/>
        </w:rPr>
        <w:t>, for their inspiration, assistance, and companionship throughout this project.</w:t>
      </w:r>
    </w:p>
    <w:p w:rsidR="00E463D0" w:rsidRPr="00C05FA1" w:rsidRDefault="00E463D0" w:rsidP="00E463D0">
      <w:pPr>
        <w:spacing w:after="0" w:line="480" w:lineRule="auto"/>
        <w:jc w:val="both"/>
        <w:rPr>
          <w:rFonts w:ascii="Times New Roman" w:hAnsi="Times New Roman" w:cs="Times New Roman"/>
          <w:color w:val="000000" w:themeColor="text1"/>
          <w:sz w:val="28"/>
          <w:szCs w:val="28"/>
        </w:rPr>
      </w:pPr>
    </w:p>
    <w:p w:rsidR="00E463D0" w:rsidRPr="00C05FA1" w:rsidRDefault="00E463D0" w:rsidP="00E463D0">
      <w:pPr>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br w:type="page"/>
      </w:r>
    </w:p>
    <w:p w:rsidR="00E463D0" w:rsidRPr="00C05FA1" w:rsidRDefault="00E463D0" w:rsidP="00E463D0">
      <w:pPr>
        <w:pStyle w:val="Heading1"/>
        <w:spacing w:before="0" w:line="480" w:lineRule="auto"/>
        <w:jc w:val="center"/>
        <w:rPr>
          <w:rFonts w:ascii="Times New Roman" w:hAnsi="Times New Roman" w:cs="Times New Roman"/>
          <w:color w:val="000000" w:themeColor="text1"/>
        </w:rPr>
      </w:pPr>
      <w:bookmarkStart w:id="2" w:name="_Toc202444013"/>
      <w:bookmarkStart w:id="3" w:name="_Toc202777739"/>
      <w:r w:rsidRPr="00C05FA1">
        <w:rPr>
          <w:rFonts w:ascii="Times New Roman" w:hAnsi="Times New Roman" w:cs="Times New Roman"/>
          <w:color w:val="000000" w:themeColor="text1"/>
        </w:rPr>
        <w:lastRenderedPageBreak/>
        <w:t>ACKNOWLEDGEMENT</w:t>
      </w:r>
      <w:bookmarkEnd w:id="2"/>
      <w:bookmarkEnd w:id="3"/>
    </w:p>
    <w:p w:rsidR="00E463D0" w:rsidRPr="00C05FA1" w:rsidRDefault="00E46C12" w:rsidP="00E463D0">
      <w:pPr>
        <w:spacing w:after="0" w:line="48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First and foremost, we</w:t>
      </w:r>
      <w:r w:rsidR="00E463D0" w:rsidRPr="00C05FA1">
        <w:rPr>
          <w:rFonts w:ascii="Times New Roman" w:eastAsia="Times New Roman" w:hAnsi="Times New Roman" w:cs="Times New Roman"/>
          <w:color w:val="000000" w:themeColor="text1"/>
          <w:sz w:val="28"/>
          <w:szCs w:val="28"/>
        </w:rPr>
        <w:t xml:space="preserve"> give all glory and thanks to </w:t>
      </w:r>
      <w:r w:rsidR="00E463D0" w:rsidRPr="00C05FA1">
        <w:rPr>
          <w:rFonts w:ascii="Times New Roman" w:eastAsia="Times New Roman" w:hAnsi="Times New Roman" w:cs="Times New Roman"/>
          <w:b/>
          <w:bCs/>
          <w:color w:val="000000" w:themeColor="text1"/>
          <w:sz w:val="28"/>
          <w:szCs w:val="28"/>
        </w:rPr>
        <w:t>God Almighty</w:t>
      </w:r>
      <w:r w:rsidR="00E463D0" w:rsidRPr="00C05FA1">
        <w:rPr>
          <w:rFonts w:ascii="Times New Roman" w:eastAsia="Times New Roman" w:hAnsi="Times New Roman" w:cs="Times New Roman"/>
          <w:color w:val="000000" w:themeColor="text1"/>
          <w:sz w:val="28"/>
          <w:szCs w:val="28"/>
        </w:rPr>
        <w:t xml:space="preserve"> for His guidance, strength, and wisdom throughout the course of this project.</w:t>
      </w:r>
    </w:p>
    <w:p w:rsidR="00E463D0" w:rsidRPr="00C05FA1" w:rsidRDefault="00E34D68" w:rsidP="00E463D0">
      <w:pPr>
        <w:spacing w:after="0" w:line="48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My</w:t>
      </w:r>
      <w:r w:rsidR="00E46C12">
        <w:rPr>
          <w:rFonts w:ascii="Times New Roman" w:eastAsia="Times New Roman" w:hAnsi="Times New Roman" w:cs="Times New Roman"/>
          <w:color w:val="000000" w:themeColor="text1"/>
          <w:sz w:val="28"/>
          <w:szCs w:val="28"/>
        </w:rPr>
        <w:t xml:space="preserve"> sincere appreciation goes to </w:t>
      </w:r>
      <w:r>
        <w:rPr>
          <w:rFonts w:ascii="Times New Roman" w:eastAsia="Times New Roman" w:hAnsi="Times New Roman" w:cs="Times New Roman"/>
          <w:color w:val="000000" w:themeColor="text1"/>
          <w:sz w:val="28"/>
          <w:szCs w:val="28"/>
        </w:rPr>
        <w:t>my</w:t>
      </w:r>
      <w:r w:rsidR="00E463D0" w:rsidRPr="00C05FA1">
        <w:rPr>
          <w:rFonts w:ascii="Times New Roman" w:eastAsia="Times New Roman" w:hAnsi="Times New Roman" w:cs="Times New Roman"/>
          <w:color w:val="000000" w:themeColor="text1"/>
          <w:sz w:val="28"/>
          <w:szCs w:val="28"/>
        </w:rPr>
        <w:t xml:space="preserve"> </w:t>
      </w:r>
      <w:r w:rsidR="00E463D0" w:rsidRPr="00C05FA1">
        <w:rPr>
          <w:rFonts w:ascii="Times New Roman" w:eastAsia="Times New Roman" w:hAnsi="Times New Roman" w:cs="Times New Roman"/>
          <w:b/>
          <w:bCs/>
          <w:color w:val="000000" w:themeColor="text1"/>
          <w:sz w:val="28"/>
          <w:szCs w:val="28"/>
        </w:rPr>
        <w:t>project supervisor</w:t>
      </w:r>
      <w:r w:rsidR="00E463D0" w:rsidRPr="00C05FA1">
        <w:rPr>
          <w:rFonts w:ascii="Times New Roman" w:eastAsia="Times New Roman" w:hAnsi="Times New Roman" w:cs="Times New Roman"/>
          <w:color w:val="000000" w:themeColor="text1"/>
          <w:sz w:val="28"/>
          <w:szCs w:val="28"/>
        </w:rPr>
        <w:t>, [</w:t>
      </w:r>
      <w:r w:rsidR="00E46C12">
        <w:rPr>
          <w:rFonts w:ascii="Times New Roman" w:hAnsi="Times New Roman" w:cs="Times New Roman"/>
          <w:b/>
          <w:color w:val="000000" w:themeColor="text1"/>
          <w:sz w:val="28"/>
          <w:szCs w:val="28"/>
        </w:rPr>
        <w:t>MR. OLUFADI B.A</w:t>
      </w:r>
      <w:r w:rsidR="00E463D0" w:rsidRPr="00C05FA1">
        <w:rPr>
          <w:rFonts w:ascii="Times New Roman" w:eastAsia="Times New Roman" w:hAnsi="Times New Roman" w:cs="Times New Roman"/>
          <w:color w:val="000000" w:themeColor="text1"/>
          <w:sz w:val="28"/>
          <w:szCs w:val="28"/>
        </w:rPr>
        <w:t>], for his invaluable guidance, constructive criticism, and encouragement at every stage of this work. Your support made a significant impact on the successful completion of this project.</w:t>
      </w:r>
    </w:p>
    <w:p w:rsidR="00E463D0" w:rsidRPr="00C05FA1" w:rsidRDefault="00E34D68" w:rsidP="00E463D0">
      <w:pPr>
        <w:spacing w:after="0" w:line="48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I am</w:t>
      </w:r>
      <w:r w:rsidR="00E46C12">
        <w:rPr>
          <w:rFonts w:ascii="Times New Roman" w:eastAsia="Times New Roman" w:hAnsi="Times New Roman" w:cs="Times New Roman"/>
          <w:color w:val="000000" w:themeColor="text1"/>
          <w:sz w:val="28"/>
          <w:szCs w:val="28"/>
        </w:rPr>
        <w:t xml:space="preserve"> deeply grateful to </w:t>
      </w:r>
      <w:r>
        <w:rPr>
          <w:rFonts w:ascii="Times New Roman" w:eastAsia="Times New Roman" w:hAnsi="Times New Roman" w:cs="Times New Roman"/>
          <w:color w:val="000000" w:themeColor="text1"/>
          <w:sz w:val="28"/>
          <w:szCs w:val="28"/>
        </w:rPr>
        <w:t>my</w:t>
      </w:r>
      <w:r w:rsidR="00E463D0" w:rsidRPr="00C05FA1">
        <w:rPr>
          <w:rFonts w:ascii="Times New Roman" w:eastAsia="Times New Roman" w:hAnsi="Times New Roman" w:cs="Times New Roman"/>
          <w:color w:val="000000" w:themeColor="text1"/>
          <w:sz w:val="28"/>
          <w:szCs w:val="28"/>
        </w:rPr>
        <w:t xml:space="preserve"> </w:t>
      </w:r>
      <w:r w:rsidR="00E463D0" w:rsidRPr="00C05FA1">
        <w:rPr>
          <w:rFonts w:ascii="Times New Roman" w:eastAsia="Times New Roman" w:hAnsi="Times New Roman" w:cs="Times New Roman"/>
          <w:b/>
          <w:bCs/>
          <w:color w:val="000000" w:themeColor="text1"/>
          <w:sz w:val="28"/>
          <w:szCs w:val="28"/>
        </w:rPr>
        <w:t xml:space="preserve">beloved parents </w:t>
      </w:r>
      <w:r w:rsidR="00E463D0" w:rsidRPr="00C05FA1">
        <w:rPr>
          <w:rFonts w:ascii="Times New Roman" w:eastAsia="Times New Roman" w:hAnsi="Times New Roman" w:cs="Times New Roman"/>
          <w:color w:val="000000" w:themeColor="text1"/>
          <w:sz w:val="28"/>
          <w:szCs w:val="28"/>
        </w:rPr>
        <w:t>for their unwavering love, moral and financial support, and constant praye</w:t>
      </w:r>
      <w:r>
        <w:rPr>
          <w:rFonts w:ascii="Times New Roman" w:eastAsia="Times New Roman" w:hAnsi="Times New Roman" w:cs="Times New Roman"/>
          <w:color w:val="000000" w:themeColor="text1"/>
          <w:sz w:val="28"/>
          <w:szCs w:val="28"/>
        </w:rPr>
        <w:t>rs. Your belief in me has been my</w:t>
      </w:r>
      <w:r w:rsidR="00E463D0" w:rsidRPr="00C05FA1">
        <w:rPr>
          <w:rFonts w:ascii="Times New Roman" w:eastAsia="Times New Roman" w:hAnsi="Times New Roman" w:cs="Times New Roman"/>
          <w:color w:val="000000" w:themeColor="text1"/>
          <w:sz w:val="28"/>
          <w:szCs w:val="28"/>
        </w:rPr>
        <w:t xml:space="preserve"> greatest motivation.</w:t>
      </w:r>
    </w:p>
    <w:p w:rsidR="00E463D0" w:rsidRPr="00C05FA1" w:rsidRDefault="00E463D0" w:rsidP="00E463D0">
      <w:pPr>
        <w:rPr>
          <w:rFonts w:ascii="Times New Roman" w:eastAsia="Times New Roman" w:hAnsi="Times New Roman" w:cs="Times New Roman"/>
          <w:color w:val="000000" w:themeColor="text1"/>
          <w:sz w:val="28"/>
          <w:szCs w:val="28"/>
        </w:rPr>
      </w:pPr>
      <w:bookmarkStart w:id="4" w:name="_GoBack"/>
      <w:bookmarkEnd w:id="4"/>
      <w:r w:rsidRPr="00C05FA1">
        <w:rPr>
          <w:rFonts w:ascii="Times New Roman" w:eastAsia="Times New Roman" w:hAnsi="Times New Roman" w:cs="Times New Roman"/>
          <w:color w:val="000000" w:themeColor="text1"/>
          <w:sz w:val="28"/>
          <w:szCs w:val="28"/>
        </w:rPr>
        <w:br w:type="page"/>
      </w:r>
    </w:p>
    <w:p w:rsidR="00E463D0" w:rsidRDefault="00E463D0" w:rsidP="00E463D0">
      <w:pPr>
        <w:pStyle w:val="Heading2"/>
        <w:jc w:val="center"/>
      </w:pPr>
      <w:r>
        <w:lastRenderedPageBreak/>
        <w:t>ABSTRACT</w:t>
      </w:r>
    </w:p>
    <w:p w:rsidR="00E463D0" w:rsidRPr="00E463D0" w:rsidRDefault="00E463D0" w:rsidP="00E463D0">
      <w:pPr>
        <w:pStyle w:val="NormalWeb"/>
        <w:spacing w:before="0" w:beforeAutospacing="0" w:after="0" w:afterAutospacing="0"/>
        <w:ind w:firstLine="720"/>
        <w:jc w:val="both"/>
        <w:rPr>
          <w:i/>
          <w:sz w:val="28"/>
          <w:szCs w:val="28"/>
        </w:rPr>
      </w:pPr>
      <w:r w:rsidRPr="00E463D0">
        <w:rPr>
          <w:i/>
          <w:sz w:val="28"/>
          <w:szCs w:val="28"/>
        </w:rPr>
        <w:t>Disasters, whether natural or man-made, continue to pose significant threats to human life, property, and socio-economic stability. Effective disaster management requires not only government and institutional interventions but also active participation of the media as an intermediary between authorities and the public. This study examined the role of the media in disaster management, with emphasis on emergency response and recovery efforts. The research employed a survey design, using structured questionnaires to collect data from 100 respondents drawn from selected wards. Data were analyzed using descriptive statistics and presented in tables and charts. The findings revealed that the media plays a vital role in disaster preparedness, as 76.1% of respondents agreed that the media enhances public awareness and readiness. Furthermore, the study established that the media contributes significantly to rapid emergency response by providing timely and reliable information during crisis situations. In terms of recovery, respondents acknowledged that media coverage attracts humanitarian aid and sustains public interest in long-term rehabilitation. However, the study also highlighted critical challenges, including the spread of fake news, lack of specialized training for journalists, restricted access to disaster sites, and inadequate funding. These issues often undermine the credibility and efficiency of media reportage.</w:t>
      </w:r>
    </w:p>
    <w:p w:rsidR="00E463D0" w:rsidRPr="00E463D0" w:rsidRDefault="00E463D0" w:rsidP="00E463D0">
      <w:pPr>
        <w:pStyle w:val="NormalWeb"/>
        <w:spacing w:before="0" w:beforeAutospacing="0" w:after="0" w:afterAutospacing="0"/>
        <w:jc w:val="both"/>
        <w:rPr>
          <w:i/>
          <w:sz w:val="28"/>
          <w:szCs w:val="28"/>
        </w:rPr>
      </w:pPr>
      <w:r w:rsidRPr="00E463D0">
        <w:rPr>
          <w:i/>
          <w:sz w:val="28"/>
          <w:szCs w:val="28"/>
        </w:rPr>
        <w:t>The study concludes that the media is not just an observer but a crucial stakeholder in disaster management. It recommends capacity building for journalists, stronger collaboration between media and disaster agencies, fact-checking mechanisms to combat misinformation, and increased government and private sector support for disaster reportage. By strengthening these areas, the media can play a more effective role in minimizing disaster impacts, facilitating emergency response, and enhancing recovery efforts.</w:t>
      </w:r>
    </w:p>
    <w:p w:rsidR="00E463D0" w:rsidRPr="00E463D0" w:rsidRDefault="00E463D0" w:rsidP="00E463D0">
      <w:pPr>
        <w:pStyle w:val="NormalWeb"/>
        <w:spacing w:before="0" w:beforeAutospacing="0" w:after="0" w:afterAutospacing="0"/>
        <w:jc w:val="both"/>
        <w:rPr>
          <w:i/>
          <w:sz w:val="28"/>
          <w:szCs w:val="28"/>
        </w:rPr>
      </w:pPr>
      <w:r w:rsidRPr="00E463D0">
        <w:rPr>
          <w:rStyle w:val="Strong"/>
          <w:i/>
          <w:sz w:val="28"/>
          <w:szCs w:val="28"/>
        </w:rPr>
        <w:t>Keywords:</w:t>
      </w:r>
      <w:r w:rsidRPr="00E463D0">
        <w:rPr>
          <w:i/>
          <w:sz w:val="28"/>
          <w:szCs w:val="28"/>
        </w:rPr>
        <w:t xml:space="preserve"> Media, Disaster Management, Emergency Response, Recovery, Nigeria.</w:t>
      </w:r>
    </w:p>
    <w:p w:rsidR="00E463D0" w:rsidRPr="00E463D0" w:rsidRDefault="00E463D0" w:rsidP="00E463D0">
      <w:pPr>
        <w:spacing w:after="0" w:line="240" w:lineRule="auto"/>
        <w:jc w:val="both"/>
        <w:rPr>
          <w:rFonts w:ascii="Times New Roman" w:eastAsia="Times New Roman" w:hAnsi="Times New Roman" w:cs="Times New Roman"/>
          <w:b/>
          <w:bCs/>
          <w:color w:val="000000" w:themeColor="text1"/>
          <w:sz w:val="28"/>
          <w:szCs w:val="28"/>
        </w:rPr>
      </w:pPr>
      <w:r w:rsidRPr="00E463D0">
        <w:rPr>
          <w:rFonts w:ascii="Times New Roman" w:eastAsia="Times New Roman" w:hAnsi="Times New Roman" w:cs="Times New Roman"/>
          <w:b/>
          <w:bCs/>
          <w:color w:val="000000" w:themeColor="text1"/>
          <w:sz w:val="28"/>
          <w:szCs w:val="28"/>
        </w:rPr>
        <w:br w:type="page"/>
      </w:r>
    </w:p>
    <w:p w:rsidR="00F80A4A" w:rsidRPr="00506266" w:rsidRDefault="00F80A4A" w:rsidP="00E463D0">
      <w:pPr>
        <w:spacing w:before="100" w:beforeAutospacing="1" w:after="100" w:afterAutospacing="1" w:line="480" w:lineRule="auto"/>
        <w:outlineLvl w:val="2"/>
        <w:rPr>
          <w:rFonts w:ascii="Times New Roman" w:eastAsia="Times New Roman" w:hAnsi="Times New Roman" w:cs="Times New Roman"/>
          <w:b/>
          <w:bCs/>
          <w:color w:val="000000" w:themeColor="text1"/>
          <w:sz w:val="27"/>
          <w:szCs w:val="27"/>
        </w:rPr>
      </w:pPr>
      <w:r w:rsidRPr="00506266">
        <w:rPr>
          <w:rFonts w:ascii="Times New Roman" w:eastAsia="Times New Roman" w:hAnsi="Times New Roman" w:cs="Times New Roman"/>
          <w:b/>
          <w:bCs/>
          <w:color w:val="000000" w:themeColor="text1"/>
          <w:sz w:val="27"/>
          <w:szCs w:val="27"/>
        </w:rPr>
        <w:lastRenderedPageBreak/>
        <w:t>Table of Contents</w:t>
      </w:r>
    </w:p>
    <w:p w:rsidR="00F80A4A" w:rsidRPr="00506266" w:rsidRDefault="00F80A4A" w:rsidP="00E463D0">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b/>
          <w:bCs/>
          <w:color w:val="000000" w:themeColor="text1"/>
          <w:sz w:val="24"/>
          <w:szCs w:val="24"/>
        </w:rPr>
        <w:t>Chapter One: Introduction</w:t>
      </w:r>
      <w:r w:rsidRPr="00506266">
        <w:rPr>
          <w:rFonts w:ascii="Times New Roman" w:eastAsia="Times New Roman" w:hAnsi="Times New Roman" w:cs="Times New Roman"/>
          <w:color w:val="000000" w:themeColor="text1"/>
          <w:sz w:val="24"/>
          <w:szCs w:val="24"/>
        </w:rPr>
        <w:br/>
        <w:t>1.1 Background of the Study</w:t>
      </w:r>
      <w:r w:rsidRPr="00506266">
        <w:rPr>
          <w:rFonts w:ascii="Times New Roman" w:eastAsia="Times New Roman" w:hAnsi="Times New Roman" w:cs="Times New Roman"/>
          <w:color w:val="000000" w:themeColor="text1"/>
          <w:sz w:val="24"/>
          <w:szCs w:val="24"/>
        </w:rPr>
        <w:br/>
        <w:t>1.2 Statement of the Problem</w:t>
      </w:r>
      <w:r w:rsidRPr="00506266">
        <w:rPr>
          <w:rFonts w:ascii="Times New Roman" w:eastAsia="Times New Roman" w:hAnsi="Times New Roman" w:cs="Times New Roman"/>
          <w:color w:val="000000" w:themeColor="text1"/>
          <w:sz w:val="24"/>
          <w:szCs w:val="24"/>
        </w:rPr>
        <w:br/>
        <w:t>1.3 Objectives of the Study</w:t>
      </w:r>
      <w:r w:rsidRPr="00506266">
        <w:rPr>
          <w:rFonts w:ascii="Times New Roman" w:eastAsia="Times New Roman" w:hAnsi="Times New Roman" w:cs="Times New Roman"/>
          <w:color w:val="000000" w:themeColor="text1"/>
          <w:sz w:val="24"/>
          <w:szCs w:val="24"/>
        </w:rPr>
        <w:br/>
        <w:t>1.4 Research Questions</w:t>
      </w:r>
      <w:r w:rsidRPr="00506266">
        <w:rPr>
          <w:rFonts w:ascii="Times New Roman" w:eastAsia="Times New Roman" w:hAnsi="Times New Roman" w:cs="Times New Roman"/>
          <w:color w:val="000000" w:themeColor="text1"/>
          <w:sz w:val="24"/>
          <w:szCs w:val="24"/>
        </w:rPr>
        <w:br/>
        <w:t>1.5 Significance of the Study</w:t>
      </w:r>
      <w:r w:rsidRPr="00506266">
        <w:rPr>
          <w:rFonts w:ascii="Times New Roman" w:eastAsia="Times New Roman" w:hAnsi="Times New Roman" w:cs="Times New Roman"/>
          <w:color w:val="000000" w:themeColor="text1"/>
          <w:sz w:val="24"/>
          <w:szCs w:val="24"/>
        </w:rPr>
        <w:br/>
        <w:t>1.6 Scope and Limitations of the Study</w:t>
      </w:r>
      <w:r w:rsidRPr="00506266">
        <w:rPr>
          <w:rFonts w:ascii="Times New Roman" w:eastAsia="Times New Roman" w:hAnsi="Times New Roman" w:cs="Times New Roman"/>
          <w:color w:val="000000" w:themeColor="text1"/>
          <w:sz w:val="24"/>
          <w:szCs w:val="24"/>
        </w:rPr>
        <w:br/>
        <w:t>1.7 Definition of Key Terms</w:t>
      </w:r>
    </w:p>
    <w:p w:rsidR="00F80A4A" w:rsidRPr="00506266" w:rsidRDefault="00F80A4A" w:rsidP="00E463D0">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b/>
          <w:bCs/>
          <w:color w:val="000000" w:themeColor="text1"/>
          <w:sz w:val="24"/>
          <w:szCs w:val="24"/>
        </w:rPr>
        <w:t>Chapter Two: Literature Review</w:t>
      </w:r>
      <w:r w:rsidRPr="00506266">
        <w:rPr>
          <w:rFonts w:ascii="Times New Roman" w:eastAsia="Times New Roman" w:hAnsi="Times New Roman" w:cs="Times New Roman"/>
          <w:color w:val="000000" w:themeColor="text1"/>
          <w:sz w:val="24"/>
          <w:szCs w:val="24"/>
        </w:rPr>
        <w:br/>
        <w:t>2.1 Concept of Disaster Management</w:t>
      </w:r>
      <w:r w:rsidRPr="00506266">
        <w:rPr>
          <w:rFonts w:ascii="Times New Roman" w:eastAsia="Times New Roman" w:hAnsi="Times New Roman" w:cs="Times New Roman"/>
          <w:color w:val="000000" w:themeColor="text1"/>
          <w:sz w:val="24"/>
          <w:szCs w:val="24"/>
        </w:rPr>
        <w:br/>
        <w:t>2.2 Types and Phases of Disasters</w:t>
      </w:r>
      <w:r w:rsidRPr="00506266">
        <w:rPr>
          <w:rFonts w:ascii="Times New Roman" w:eastAsia="Times New Roman" w:hAnsi="Times New Roman" w:cs="Times New Roman"/>
          <w:color w:val="000000" w:themeColor="text1"/>
          <w:sz w:val="24"/>
          <w:szCs w:val="24"/>
        </w:rPr>
        <w:br/>
        <w:t>2.3 Role of Media in Society</w:t>
      </w:r>
      <w:r w:rsidRPr="00506266">
        <w:rPr>
          <w:rFonts w:ascii="Times New Roman" w:eastAsia="Times New Roman" w:hAnsi="Times New Roman" w:cs="Times New Roman"/>
          <w:color w:val="000000" w:themeColor="text1"/>
          <w:sz w:val="24"/>
          <w:szCs w:val="24"/>
        </w:rPr>
        <w:br/>
        <w:t>2.4 Theoretical Framework</w:t>
      </w:r>
      <w:r w:rsidRPr="00506266">
        <w:rPr>
          <w:rFonts w:ascii="Times New Roman" w:eastAsia="Times New Roman" w:hAnsi="Times New Roman" w:cs="Times New Roman"/>
          <w:color w:val="000000" w:themeColor="text1"/>
          <w:sz w:val="24"/>
          <w:szCs w:val="24"/>
        </w:rPr>
        <w:br/>
        <w:t>2.5 Empirical Review of Related Studies</w:t>
      </w:r>
      <w:r w:rsidRPr="00506266">
        <w:rPr>
          <w:rFonts w:ascii="Times New Roman" w:eastAsia="Times New Roman" w:hAnsi="Times New Roman" w:cs="Times New Roman"/>
          <w:color w:val="000000" w:themeColor="text1"/>
          <w:sz w:val="24"/>
          <w:szCs w:val="24"/>
        </w:rPr>
        <w:br/>
        <w:t>2.6 Summary of Literature Review</w:t>
      </w:r>
    </w:p>
    <w:p w:rsidR="00F80A4A" w:rsidRPr="00506266" w:rsidRDefault="00F80A4A" w:rsidP="00E463D0">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b/>
          <w:bCs/>
          <w:color w:val="000000" w:themeColor="text1"/>
          <w:sz w:val="24"/>
          <w:szCs w:val="24"/>
        </w:rPr>
        <w:t>Chapter Three: Research Methodology</w:t>
      </w:r>
      <w:r w:rsidRPr="00506266">
        <w:rPr>
          <w:rFonts w:ascii="Times New Roman" w:eastAsia="Times New Roman" w:hAnsi="Times New Roman" w:cs="Times New Roman"/>
          <w:color w:val="000000" w:themeColor="text1"/>
          <w:sz w:val="24"/>
          <w:szCs w:val="24"/>
        </w:rPr>
        <w:br/>
        <w:t>3.1 Research Design</w:t>
      </w:r>
      <w:r w:rsidRPr="00506266">
        <w:rPr>
          <w:rFonts w:ascii="Times New Roman" w:eastAsia="Times New Roman" w:hAnsi="Times New Roman" w:cs="Times New Roman"/>
          <w:color w:val="000000" w:themeColor="text1"/>
          <w:sz w:val="24"/>
          <w:szCs w:val="24"/>
        </w:rPr>
        <w:br/>
        <w:t>3.2 Population and Sampling Techniques</w:t>
      </w:r>
      <w:r w:rsidRPr="00506266">
        <w:rPr>
          <w:rFonts w:ascii="Times New Roman" w:eastAsia="Times New Roman" w:hAnsi="Times New Roman" w:cs="Times New Roman"/>
          <w:color w:val="000000" w:themeColor="text1"/>
          <w:sz w:val="24"/>
          <w:szCs w:val="24"/>
        </w:rPr>
        <w:br/>
        <w:t>3.3 Data Collection Instruments</w:t>
      </w:r>
      <w:r w:rsidRPr="00506266">
        <w:rPr>
          <w:rFonts w:ascii="Times New Roman" w:eastAsia="Times New Roman" w:hAnsi="Times New Roman" w:cs="Times New Roman"/>
          <w:color w:val="000000" w:themeColor="text1"/>
          <w:sz w:val="24"/>
          <w:szCs w:val="24"/>
        </w:rPr>
        <w:br/>
        <w:t>3.4 Method of Data Analysis</w:t>
      </w:r>
      <w:r w:rsidRPr="00506266">
        <w:rPr>
          <w:rFonts w:ascii="Times New Roman" w:eastAsia="Times New Roman" w:hAnsi="Times New Roman" w:cs="Times New Roman"/>
          <w:color w:val="000000" w:themeColor="text1"/>
          <w:sz w:val="24"/>
          <w:szCs w:val="24"/>
        </w:rPr>
        <w:br/>
        <w:t>3.5 Ethical Considerations</w:t>
      </w:r>
    </w:p>
    <w:p w:rsidR="00F80A4A" w:rsidRPr="00506266" w:rsidRDefault="00F80A4A" w:rsidP="00E463D0">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b/>
          <w:bCs/>
          <w:color w:val="000000" w:themeColor="text1"/>
          <w:sz w:val="24"/>
          <w:szCs w:val="24"/>
        </w:rPr>
        <w:lastRenderedPageBreak/>
        <w:t>Chapter Four: Data Presentation, Analysis and Discussion</w:t>
      </w:r>
      <w:r w:rsidRPr="00506266">
        <w:rPr>
          <w:rFonts w:ascii="Times New Roman" w:eastAsia="Times New Roman" w:hAnsi="Times New Roman" w:cs="Times New Roman"/>
          <w:color w:val="000000" w:themeColor="text1"/>
          <w:sz w:val="24"/>
          <w:szCs w:val="24"/>
        </w:rPr>
        <w:br/>
        <w:t>4.1 Presentation of Data</w:t>
      </w:r>
      <w:r w:rsidRPr="00506266">
        <w:rPr>
          <w:rFonts w:ascii="Times New Roman" w:eastAsia="Times New Roman" w:hAnsi="Times New Roman" w:cs="Times New Roman"/>
          <w:color w:val="000000" w:themeColor="text1"/>
          <w:sz w:val="24"/>
          <w:szCs w:val="24"/>
        </w:rPr>
        <w:br/>
        <w:t>4.2 Analysis of Research Questions</w:t>
      </w:r>
      <w:r w:rsidRPr="00506266">
        <w:rPr>
          <w:rFonts w:ascii="Times New Roman" w:eastAsia="Times New Roman" w:hAnsi="Times New Roman" w:cs="Times New Roman"/>
          <w:color w:val="000000" w:themeColor="text1"/>
          <w:sz w:val="24"/>
          <w:szCs w:val="24"/>
        </w:rPr>
        <w:br/>
        <w:t>4.3 Discussion of Findings</w:t>
      </w:r>
      <w:r w:rsidRPr="00506266">
        <w:rPr>
          <w:rFonts w:ascii="Times New Roman" w:eastAsia="Times New Roman" w:hAnsi="Times New Roman" w:cs="Times New Roman"/>
          <w:color w:val="000000" w:themeColor="text1"/>
          <w:sz w:val="24"/>
          <w:szCs w:val="24"/>
        </w:rPr>
        <w:br/>
        <w:t>4.4 Case Studies</w:t>
      </w:r>
      <w:r w:rsidRPr="00506266">
        <w:rPr>
          <w:rFonts w:ascii="Times New Roman" w:eastAsia="Times New Roman" w:hAnsi="Times New Roman" w:cs="Times New Roman"/>
          <w:color w:val="000000" w:themeColor="text1"/>
          <w:sz w:val="24"/>
          <w:szCs w:val="24"/>
        </w:rPr>
        <w:br/>
      </w:r>
      <w:r w:rsidRPr="00506266">
        <w:rPr>
          <w:rFonts w:ascii="Times New Roman" w:eastAsia="Times New Roman" w:hAnsi="Times New Roman" w:cs="Times New Roman"/>
          <w:color w:val="000000" w:themeColor="text1"/>
          <w:sz w:val="24"/>
          <w:szCs w:val="24"/>
        </w:rPr>
        <w:t> </w:t>
      </w:r>
      <w:r w:rsidRPr="00506266">
        <w:rPr>
          <w:rFonts w:ascii="Times New Roman" w:eastAsia="Times New Roman" w:hAnsi="Times New Roman" w:cs="Times New Roman"/>
          <w:color w:val="000000" w:themeColor="text1"/>
          <w:sz w:val="24"/>
          <w:szCs w:val="24"/>
        </w:rPr>
        <w:t>4.4.1 Local Case Study (e.g., Floods in Nigeria)</w:t>
      </w:r>
      <w:r w:rsidRPr="00506266">
        <w:rPr>
          <w:rFonts w:ascii="Times New Roman" w:eastAsia="Times New Roman" w:hAnsi="Times New Roman" w:cs="Times New Roman"/>
          <w:color w:val="000000" w:themeColor="text1"/>
          <w:sz w:val="24"/>
          <w:szCs w:val="24"/>
        </w:rPr>
        <w:br/>
      </w:r>
      <w:r w:rsidRPr="00506266">
        <w:rPr>
          <w:rFonts w:ascii="Times New Roman" w:eastAsia="Times New Roman" w:hAnsi="Times New Roman" w:cs="Times New Roman"/>
          <w:color w:val="000000" w:themeColor="text1"/>
          <w:sz w:val="24"/>
          <w:szCs w:val="24"/>
        </w:rPr>
        <w:t> </w:t>
      </w:r>
      <w:r w:rsidRPr="00506266">
        <w:rPr>
          <w:rFonts w:ascii="Times New Roman" w:eastAsia="Times New Roman" w:hAnsi="Times New Roman" w:cs="Times New Roman"/>
          <w:color w:val="000000" w:themeColor="text1"/>
          <w:sz w:val="24"/>
          <w:szCs w:val="24"/>
        </w:rPr>
        <w:t>4.4.2 International Case Study (e.g., Earthquake in Haiti)</w:t>
      </w:r>
      <w:r w:rsidRPr="00506266">
        <w:rPr>
          <w:rFonts w:ascii="Times New Roman" w:eastAsia="Times New Roman" w:hAnsi="Times New Roman" w:cs="Times New Roman"/>
          <w:color w:val="000000" w:themeColor="text1"/>
          <w:sz w:val="24"/>
          <w:szCs w:val="24"/>
        </w:rPr>
        <w:br/>
      </w:r>
      <w:r w:rsidRPr="00506266">
        <w:rPr>
          <w:rFonts w:ascii="Times New Roman" w:eastAsia="Times New Roman" w:hAnsi="Times New Roman" w:cs="Times New Roman"/>
          <w:color w:val="000000" w:themeColor="text1"/>
          <w:sz w:val="24"/>
          <w:szCs w:val="24"/>
        </w:rPr>
        <w:t> </w:t>
      </w:r>
      <w:r w:rsidRPr="00506266">
        <w:rPr>
          <w:rFonts w:ascii="Times New Roman" w:eastAsia="Times New Roman" w:hAnsi="Times New Roman" w:cs="Times New Roman"/>
          <w:color w:val="000000" w:themeColor="text1"/>
          <w:sz w:val="24"/>
          <w:szCs w:val="24"/>
        </w:rPr>
        <w:t>4.4.3 Comparative Insights</w:t>
      </w:r>
    </w:p>
    <w:p w:rsidR="00F80A4A" w:rsidRPr="00506266" w:rsidRDefault="00F80A4A" w:rsidP="00E463D0">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b/>
          <w:bCs/>
          <w:color w:val="000000" w:themeColor="text1"/>
          <w:sz w:val="24"/>
          <w:szCs w:val="24"/>
        </w:rPr>
        <w:t>Chapter Five: Summary, Conclusion and Recommendations</w:t>
      </w:r>
      <w:r w:rsidRPr="00506266">
        <w:rPr>
          <w:rFonts w:ascii="Times New Roman" w:eastAsia="Times New Roman" w:hAnsi="Times New Roman" w:cs="Times New Roman"/>
          <w:color w:val="000000" w:themeColor="text1"/>
          <w:sz w:val="24"/>
          <w:szCs w:val="24"/>
        </w:rPr>
        <w:br/>
        <w:t>5.1 Summary of Findings</w:t>
      </w:r>
      <w:r w:rsidRPr="00506266">
        <w:rPr>
          <w:rFonts w:ascii="Times New Roman" w:eastAsia="Times New Roman" w:hAnsi="Times New Roman" w:cs="Times New Roman"/>
          <w:color w:val="000000" w:themeColor="text1"/>
          <w:sz w:val="24"/>
          <w:szCs w:val="24"/>
        </w:rPr>
        <w:br/>
        <w:t>5.2 Conclusion</w:t>
      </w:r>
      <w:r w:rsidRPr="00506266">
        <w:rPr>
          <w:rFonts w:ascii="Times New Roman" w:eastAsia="Times New Roman" w:hAnsi="Times New Roman" w:cs="Times New Roman"/>
          <w:color w:val="000000" w:themeColor="text1"/>
          <w:sz w:val="24"/>
          <w:szCs w:val="24"/>
        </w:rPr>
        <w:br/>
        <w:t>5.3 Recommendations</w:t>
      </w:r>
      <w:r w:rsidRPr="00506266">
        <w:rPr>
          <w:rFonts w:ascii="Times New Roman" w:eastAsia="Times New Roman" w:hAnsi="Times New Roman" w:cs="Times New Roman"/>
          <w:color w:val="000000" w:themeColor="text1"/>
          <w:sz w:val="24"/>
          <w:szCs w:val="24"/>
        </w:rPr>
        <w:br/>
        <w:t>5.4 Suggestions for Further Studies</w:t>
      </w:r>
    </w:p>
    <w:p w:rsidR="00F80A4A" w:rsidRPr="00506266" w:rsidRDefault="00F80A4A" w:rsidP="00E463D0">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b/>
          <w:bCs/>
          <w:color w:val="000000" w:themeColor="text1"/>
          <w:sz w:val="24"/>
          <w:szCs w:val="24"/>
        </w:rPr>
        <w:t>References</w:t>
      </w:r>
    </w:p>
    <w:p w:rsidR="00F80A4A" w:rsidRPr="00506266" w:rsidRDefault="00F80A4A" w:rsidP="00E463D0">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b/>
          <w:bCs/>
          <w:color w:val="000000" w:themeColor="text1"/>
          <w:sz w:val="24"/>
          <w:szCs w:val="24"/>
        </w:rPr>
        <w:t>Appendices</w:t>
      </w:r>
    </w:p>
    <w:p w:rsidR="00F80A4A" w:rsidRPr="00506266" w:rsidRDefault="00F80A4A" w:rsidP="00E463D0">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color w:val="000000" w:themeColor="text1"/>
          <w:sz w:val="24"/>
          <w:szCs w:val="24"/>
        </w:rPr>
        <w:t>Appendix A: Questionnaire/Interview Guide</w:t>
      </w:r>
    </w:p>
    <w:p w:rsidR="00F80A4A" w:rsidRPr="00506266" w:rsidRDefault="00F80A4A" w:rsidP="00E463D0">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color w:val="000000" w:themeColor="text1"/>
          <w:sz w:val="24"/>
          <w:szCs w:val="24"/>
        </w:rPr>
        <w:t>Appendix B: Tables and Charts</w:t>
      </w:r>
    </w:p>
    <w:p w:rsidR="00F80A4A" w:rsidRDefault="00F80A4A" w:rsidP="00E463D0">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color w:val="000000" w:themeColor="text1"/>
          <w:sz w:val="24"/>
          <w:szCs w:val="24"/>
        </w:rPr>
        <w:t>Appendix C: Other Relevant Documents</w:t>
      </w:r>
    </w:p>
    <w:p w:rsidR="00E463D0" w:rsidRDefault="00E463D0" w:rsidP="00E463D0">
      <w:pPr>
        <w:spacing w:before="100" w:beforeAutospacing="1" w:after="100" w:afterAutospacing="1" w:line="480" w:lineRule="auto"/>
        <w:ind w:left="720"/>
        <w:rPr>
          <w:rFonts w:ascii="Times New Roman" w:eastAsia="Times New Roman" w:hAnsi="Times New Roman" w:cs="Times New Roman"/>
          <w:color w:val="000000" w:themeColor="text1"/>
          <w:sz w:val="24"/>
          <w:szCs w:val="24"/>
        </w:rPr>
        <w:sectPr w:rsidR="00E463D0" w:rsidSect="00E463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fmt="lowerRoman" w:start="1"/>
          <w:cols w:space="720"/>
          <w:titlePg/>
          <w:docGrid w:linePitch="360"/>
        </w:sectPr>
      </w:pPr>
    </w:p>
    <w:p w:rsidR="005768F2" w:rsidRPr="00506266" w:rsidRDefault="005768F2" w:rsidP="005768F2">
      <w:pPr>
        <w:spacing w:after="0" w:line="480" w:lineRule="auto"/>
        <w:jc w:val="center"/>
        <w:outlineLvl w:val="1"/>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lastRenderedPageBreak/>
        <w:t>CHAPTER ONE</w:t>
      </w:r>
    </w:p>
    <w:p w:rsidR="005768F2" w:rsidRPr="00506266" w:rsidRDefault="005768F2" w:rsidP="005768F2">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 xml:space="preserve">1.1 </w:t>
      </w:r>
      <w:r w:rsidRPr="00506266">
        <w:rPr>
          <w:rFonts w:ascii="Times New Roman" w:eastAsia="Times New Roman" w:hAnsi="Times New Roman" w:cs="Times New Roman"/>
          <w:b/>
          <w:bCs/>
          <w:color w:val="000000" w:themeColor="text1"/>
          <w:sz w:val="28"/>
          <w:szCs w:val="28"/>
        </w:rPr>
        <w:tab/>
        <w:t>INTRODUCTION</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Disasters whether natural, such as floods, earthquakes, and hurricanes, or man-made, including industrial accidents, armed conflict, and technological failures—pose significant threats to human life, infrastructure, and socio-economic stability. The increasing frequency and intensity of these disasters have drawn global attention to the need for efficient and proactive disaster management systems (</w:t>
      </w:r>
      <w:proofErr w:type="spellStart"/>
      <w:r w:rsidRPr="00506266">
        <w:rPr>
          <w:rFonts w:ascii="Times New Roman" w:eastAsia="Times New Roman" w:hAnsi="Times New Roman" w:cs="Times New Roman"/>
          <w:color w:val="000000" w:themeColor="text1"/>
          <w:sz w:val="28"/>
          <w:szCs w:val="28"/>
        </w:rPr>
        <w:t>Adewale</w:t>
      </w:r>
      <w:proofErr w:type="spellEnd"/>
      <w:r w:rsidRPr="00506266">
        <w:rPr>
          <w:rFonts w:ascii="Times New Roman" w:eastAsia="Times New Roman" w:hAnsi="Times New Roman" w:cs="Times New Roman"/>
          <w:color w:val="000000" w:themeColor="text1"/>
          <w:sz w:val="28"/>
          <w:szCs w:val="28"/>
        </w:rPr>
        <w:t>, 2019). Among the key actors involved in such systems is the media, which plays a vital role in information dissemination, public education, and emergency coordination.</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Media outlets—spanning print, broadcast, and digital platforms—serve as a bridge between disaster management agencies and the public. During the preparedness phase, the media is instrumental in creating awareness and educating communities on how to reduce vulnerability and prepare for potential hazards (</w:t>
      </w:r>
      <w:proofErr w:type="spellStart"/>
      <w:r w:rsidRPr="00506266">
        <w:rPr>
          <w:rFonts w:ascii="Times New Roman" w:eastAsia="Times New Roman" w:hAnsi="Times New Roman" w:cs="Times New Roman"/>
          <w:color w:val="000000" w:themeColor="text1"/>
          <w:sz w:val="28"/>
          <w:szCs w:val="28"/>
        </w:rPr>
        <w:t>Obasi</w:t>
      </w:r>
      <w:proofErr w:type="spellEnd"/>
      <w:r w:rsidRPr="00506266">
        <w:rPr>
          <w:rFonts w:ascii="Times New Roman" w:eastAsia="Times New Roman" w:hAnsi="Times New Roman" w:cs="Times New Roman"/>
          <w:color w:val="000000" w:themeColor="text1"/>
          <w:sz w:val="28"/>
          <w:szCs w:val="28"/>
        </w:rPr>
        <w:t>, 2021). In the response phase, the media provides real-time updates and critical information that guide public actions and support rescue operations (</w:t>
      </w:r>
      <w:proofErr w:type="spellStart"/>
      <w:r w:rsidRPr="00506266">
        <w:rPr>
          <w:rFonts w:ascii="Times New Roman" w:eastAsia="Times New Roman" w:hAnsi="Times New Roman" w:cs="Times New Roman"/>
          <w:color w:val="000000" w:themeColor="text1"/>
          <w:sz w:val="28"/>
          <w:szCs w:val="28"/>
        </w:rPr>
        <w:t>Okoro</w:t>
      </w:r>
      <w:proofErr w:type="spellEnd"/>
      <w:r w:rsidRPr="00506266">
        <w:rPr>
          <w:rFonts w:ascii="Times New Roman" w:eastAsia="Times New Roman" w:hAnsi="Times New Roman" w:cs="Times New Roman"/>
          <w:color w:val="000000" w:themeColor="text1"/>
          <w:sz w:val="28"/>
          <w:szCs w:val="28"/>
        </w:rPr>
        <w:t xml:space="preserve"> &amp; Hassan, 2018). Post-disaster, the media often shifts to highlighting recovery efforts, mobilizing support for victims, and advocating for policy reforms (Ibrahim &amp; </w:t>
      </w:r>
      <w:proofErr w:type="spellStart"/>
      <w:r w:rsidRPr="00506266">
        <w:rPr>
          <w:rFonts w:ascii="Times New Roman" w:eastAsia="Times New Roman" w:hAnsi="Times New Roman" w:cs="Times New Roman"/>
          <w:color w:val="000000" w:themeColor="text1"/>
          <w:sz w:val="28"/>
          <w:szCs w:val="28"/>
        </w:rPr>
        <w:t>Lawal</w:t>
      </w:r>
      <w:proofErr w:type="spellEnd"/>
      <w:r w:rsidRPr="00506266">
        <w:rPr>
          <w:rFonts w:ascii="Times New Roman" w:eastAsia="Times New Roman" w:hAnsi="Times New Roman" w:cs="Times New Roman"/>
          <w:color w:val="000000" w:themeColor="text1"/>
          <w:sz w:val="28"/>
          <w:szCs w:val="28"/>
        </w:rPr>
        <w:t>, 2022).</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lastRenderedPageBreak/>
        <w:t>The emergence of digital technologies, especially social media, has expanded the reach and impact of media in disaster situations. Platforms like Twitter, Facebook, and WhatsApp have enabled fast and interactive communication between individuals, emergency responders, and the public (</w:t>
      </w:r>
      <w:proofErr w:type="spellStart"/>
      <w:r w:rsidRPr="00506266">
        <w:rPr>
          <w:rFonts w:ascii="Times New Roman" w:eastAsia="Times New Roman" w:hAnsi="Times New Roman" w:cs="Times New Roman"/>
          <w:color w:val="000000" w:themeColor="text1"/>
          <w:sz w:val="28"/>
          <w:szCs w:val="28"/>
        </w:rPr>
        <w:t>Nwachukwu</w:t>
      </w:r>
      <w:proofErr w:type="spellEnd"/>
      <w:r w:rsidRPr="00506266">
        <w:rPr>
          <w:rFonts w:ascii="Times New Roman" w:eastAsia="Times New Roman" w:hAnsi="Times New Roman" w:cs="Times New Roman"/>
          <w:color w:val="000000" w:themeColor="text1"/>
          <w:sz w:val="28"/>
          <w:szCs w:val="28"/>
        </w:rPr>
        <w:t>, 2019). These tools facilitate citizen journalism, where ordinary people become frontline reporters, helping to bridge information gaps in real time. However, this evolution also introduces risks such as the spread of misinformation and unverified reports, which can worsen panic and confusion during crises (</w:t>
      </w:r>
      <w:proofErr w:type="spellStart"/>
      <w:r w:rsidRPr="00506266">
        <w:rPr>
          <w:rFonts w:ascii="Times New Roman" w:eastAsia="Times New Roman" w:hAnsi="Times New Roman" w:cs="Times New Roman"/>
          <w:color w:val="000000" w:themeColor="text1"/>
          <w:sz w:val="28"/>
          <w:szCs w:val="28"/>
        </w:rPr>
        <w:t>Uche</w:t>
      </w:r>
      <w:proofErr w:type="spellEnd"/>
      <w:r w:rsidRPr="00506266">
        <w:rPr>
          <w:rFonts w:ascii="Times New Roman" w:eastAsia="Times New Roman" w:hAnsi="Times New Roman" w:cs="Times New Roman"/>
          <w:color w:val="000000" w:themeColor="text1"/>
          <w:sz w:val="28"/>
          <w:szCs w:val="28"/>
        </w:rPr>
        <w:t>, 2020).</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Despite the vital role of the media in disaster situations, challenges remain. These include poor coordination between media and emergency agencies, lack of training for journalists on crisis reporting, sensationalism, and the prioritization of profit over public safety (</w:t>
      </w:r>
      <w:proofErr w:type="spellStart"/>
      <w:r w:rsidRPr="00506266">
        <w:rPr>
          <w:rFonts w:ascii="Times New Roman" w:eastAsia="Times New Roman" w:hAnsi="Times New Roman" w:cs="Times New Roman"/>
          <w:color w:val="000000" w:themeColor="text1"/>
          <w:sz w:val="28"/>
          <w:szCs w:val="28"/>
        </w:rPr>
        <w:t>Adeyemi</w:t>
      </w:r>
      <w:proofErr w:type="spellEnd"/>
      <w:r w:rsidRPr="00506266">
        <w:rPr>
          <w:rFonts w:ascii="Times New Roman" w:eastAsia="Times New Roman" w:hAnsi="Times New Roman" w:cs="Times New Roman"/>
          <w:color w:val="000000" w:themeColor="text1"/>
          <w:sz w:val="28"/>
          <w:szCs w:val="28"/>
        </w:rPr>
        <w:t xml:space="preserve"> &amp; Musa, 2018). In some cases, media coverage has focused more on emotional appeal than providing accurate, actionable information.</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This study aims to critically examine the role of the media in disaster management—particularly its functions in preparedness, emergency response, and recovery efforts. It will identify strengths, weaknesses, and areas for improvement, drawing on both local and international examples to provide practical recommendations for better media engagement in disaster contexts.</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lastRenderedPageBreak/>
        <w:t>A well-informed and responsible media landscape can be a powerful tool for reducing disaster risks, enhancing emergency coordination, and supporting sustainable recovery (</w:t>
      </w:r>
      <w:proofErr w:type="spellStart"/>
      <w:r w:rsidRPr="00506266">
        <w:rPr>
          <w:rFonts w:ascii="Times New Roman" w:eastAsia="Times New Roman" w:hAnsi="Times New Roman" w:cs="Times New Roman"/>
          <w:color w:val="000000" w:themeColor="text1"/>
          <w:sz w:val="28"/>
          <w:szCs w:val="28"/>
        </w:rPr>
        <w:t>Salawu</w:t>
      </w:r>
      <w:proofErr w:type="spellEnd"/>
      <w:r w:rsidRPr="00506266">
        <w:rPr>
          <w:rFonts w:ascii="Times New Roman" w:eastAsia="Times New Roman" w:hAnsi="Times New Roman" w:cs="Times New Roman"/>
          <w:color w:val="000000" w:themeColor="text1"/>
          <w:sz w:val="28"/>
          <w:szCs w:val="28"/>
        </w:rPr>
        <w:t>, 2021).</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Disasters, whether natural or man-made, have continued to pose severe threats to lives, property, and sustainable development around the world. In the face of floods, earthquakes, pandemics, industrial accidents, and terrorist attacks, effective disaster management is essential for minimizing damage, saving lives, and ensuring a quick return to normalcy. The complexity and urgency involved in such situations demand the collaboration of multiple sectors—including government agencies, humanitarian organizations, security forces, and significantly, the </w:t>
      </w:r>
      <w:r w:rsidRPr="00506266">
        <w:rPr>
          <w:rFonts w:ascii="Times New Roman" w:eastAsia="Times New Roman" w:hAnsi="Times New Roman" w:cs="Times New Roman"/>
          <w:bCs/>
          <w:color w:val="000000" w:themeColor="text1"/>
          <w:sz w:val="28"/>
          <w:szCs w:val="28"/>
        </w:rPr>
        <w:t>media</w:t>
      </w:r>
      <w:r w:rsidRPr="00506266">
        <w:rPr>
          <w:rFonts w:ascii="Times New Roman" w:eastAsia="Times New Roman" w:hAnsi="Times New Roman" w:cs="Times New Roman"/>
          <w:color w:val="000000" w:themeColor="text1"/>
          <w:sz w:val="28"/>
          <w:szCs w:val="28"/>
        </w:rPr>
        <w:t>.</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The media is recognized globally as a strategic stakeholder in disaster risk reduction and emergency communication. Through newspapers, television, radio, and increasingly social media, the media plays multiple roles: </w:t>
      </w:r>
      <w:r w:rsidRPr="00506266">
        <w:rPr>
          <w:rFonts w:ascii="Times New Roman" w:eastAsia="Times New Roman" w:hAnsi="Times New Roman" w:cs="Times New Roman"/>
          <w:bCs/>
          <w:color w:val="000000" w:themeColor="text1"/>
          <w:sz w:val="28"/>
          <w:szCs w:val="28"/>
        </w:rPr>
        <w:t>educating</w:t>
      </w:r>
      <w:r w:rsidRPr="00506266">
        <w:rPr>
          <w:rFonts w:ascii="Times New Roman" w:eastAsia="Times New Roman" w:hAnsi="Times New Roman" w:cs="Times New Roman"/>
          <w:color w:val="000000" w:themeColor="text1"/>
          <w:sz w:val="28"/>
          <w:szCs w:val="28"/>
        </w:rPr>
        <w:t xml:space="preserve"> the public about potential risks, </w:t>
      </w:r>
      <w:r w:rsidRPr="00506266">
        <w:rPr>
          <w:rFonts w:ascii="Times New Roman" w:eastAsia="Times New Roman" w:hAnsi="Times New Roman" w:cs="Times New Roman"/>
          <w:bCs/>
          <w:color w:val="000000" w:themeColor="text1"/>
          <w:sz w:val="28"/>
          <w:szCs w:val="28"/>
        </w:rPr>
        <w:t>alerting</w:t>
      </w:r>
      <w:r w:rsidRPr="00506266">
        <w:rPr>
          <w:rFonts w:ascii="Times New Roman" w:eastAsia="Times New Roman" w:hAnsi="Times New Roman" w:cs="Times New Roman"/>
          <w:color w:val="000000" w:themeColor="text1"/>
          <w:sz w:val="28"/>
          <w:szCs w:val="28"/>
        </w:rPr>
        <w:t xml:space="preserve"> communities about imminent threats, </w:t>
      </w:r>
      <w:r w:rsidRPr="00506266">
        <w:rPr>
          <w:rFonts w:ascii="Times New Roman" w:eastAsia="Times New Roman" w:hAnsi="Times New Roman" w:cs="Times New Roman"/>
          <w:bCs/>
          <w:color w:val="000000" w:themeColor="text1"/>
          <w:sz w:val="28"/>
          <w:szCs w:val="28"/>
        </w:rPr>
        <w:t>guiding</w:t>
      </w:r>
      <w:r w:rsidRPr="00506266">
        <w:rPr>
          <w:rFonts w:ascii="Times New Roman" w:eastAsia="Times New Roman" w:hAnsi="Times New Roman" w:cs="Times New Roman"/>
          <w:color w:val="000000" w:themeColor="text1"/>
          <w:sz w:val="28"/>
          <w:szCs w:val="28"/>
        </w:rPr>
        <w:t xml:space="preserve"> people during crises, and </w:t>
      </w:r>
      <w:r w:rsidRPr="00506266">
        <w:rPr>
          <w:rFonts w:ascii="Times New Roman" w:eastAsia="Times New Roman" w:hAnsi="Times New Roman" w:cs="Times New Roman"/>
          <w:bCs/>
          <w:color w:val="000000" w:themeColor="text1"/>
          <w:sz w:val="28"/>
          <w:szCs w:val="28"/>
        </w:rPr>
        <w:t>supporting</w:t>
      </w:r>
      <w:r w:rsidRPr="00506266">
        <w:rPr>
          <w:rFonts w:ascii="Times New Roman" w:eastAsia="Times New Roman" w:hAnsi="Times New Roman" w:cs="Times New Roman"/>
          <w:color w:val="000000" w:themeColor="text1"/>
          <w:sz w:val="28"/>
          <w:szCs w:val="28"/>
        </w:rPr>
        <w:t xml:space="preserve"> recovery efforts by drawing attention to needs and mobilizing resources. The power of communication during a crisis cannot be overstated—it can either save lives or contribute to panic and confusion, depending on how effectively it is utilized.</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lastRenderedPageBreak/>
        <w:t>In recent years, especially with the advancement of digital technology and the widespread use of mobile phones, the media’s influence in disaster management has grown tremendously. The emergence of social media platforms such as Twitter, Facebook, and WhatsApp has enabled real-time communication, crowdsourced reporting, and direct interaction between the public and authorities. These platforms have transformed the way information is shared and consumed during emergencies.</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However, the role of the media is not without challenges. Misinformation, sensationalism, and the spread of unverified content during disasters can worsen already fragile situations. The absence of coordination between media houses and disaster response agencies also leads to confusion and duplication of efforts. Furthermore, media coverage sometimes focuses more on dramatizing suffering for commercial interest rather than supporting recovery and long-term rebuilding efforts.</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This study seeks to explore how the media—both traditional and new media—contributes to disaster management in its three key stages: </w:t>
      </w:r>
      <w:r w:rsidRPr="00506266">
        <w:rPr>
          <w:rFonts w:ascii="Times New Roman" w:eastAsia="Times New Roman" w:hAnsi="Times New Roman" w:cs="Times New Roman"/>
          <w:bCs/>
          <w:color w:val="000000" w:themeColor="text1"/>
          <w:sz w:val="28"/>
          <w:szCs w:val="28"/>
        </w:rPr>
        <w:t>preparedness</w:t>
      </w:r>
      <w:r w:rsidRPr="00506266">
        <w:rPr>
          <w:rFonts w:ascii="Times New Roman" w:eastAsia="Times New Roman" w:hAnsi="Times New Roman" w:cs="Times New Roman"/>
          <w:color w:val="000000" w:themeColor="text1"/>
          <w:sz w:val="28"/>
          <w:szCs w:val="28"/>
        </w:rPr>
        <w:t xml:space="preserve">, </w:t>
      </w:r>
      <w:r w:rsidRPr="00506266">
        <w:rPr>
          <w:rFonts w:ascii="Times New Roman" w:eastAsia="Times New Roman" w:hAnsi="Times New Roman" w:cs="Times New Roman"/>
          <w:bCs/>
          <w:color w:val="000000" w:themeColor="text1"/>
          <w:sz w:val="28"/>
          <w:szCs w:val="28"/>
        </w:rPr>
        <w:t>response</w:t>
      </w:r>
      <w:r w:rsidRPr="00506266">
        <w:rPr>
          <w:rFonts w:ascii="Times New Roman" w:eastAsia="Times New Roman" w:hAnsi="Times New Roman" w:cs="Times New Roman"/>
          <w:color w:val="000000" w:themeColor="text1"/>
          <w:sz w:val="28"/>
          <w:szCs w:val="28"/>
        </w:rPr>
        <w:t xml:space="preserve">, and </w:t>
      </w:r>
      <w:r w:rsidRPr="00506266">
        <w:rPr>
          <w:rFonts w:ascii="Times New Roman" w:eastAsia="Times New Roman" w:hAnsi="Times New Roman" w:cs="Times New Roman"/>
          <w:bCs/>
          <w:color w:val="000000" w:themeColor="text1"/>
          <w:sz w:val="28"/>
          <w:szCs w:val="28"/>
        </w:rPr>
        <w:t>recovery</w:t>
      </w:r>
      <w:r w:rsidRPr="00506266">
        <w:rPr>
          <w:rFonts w:ascii="Times New Roman" w:eastAsia="Times New Roman" w:hAnsi="Times New Roman" w:cs="Times New Roman"/>
          <w:color w:val="000000" w:themeColor="text1"/>
          <w:sz w:val="28"/>
          <w:szCs w:val="28"/>
        </w:rPr>
        <w:t xml:space="preserve">. It will analyze the strengths, weaknesses, opportunities, and limitations of media involvement, with a view to proposing strategies for more effective media engagement in future disaster scenarios. The research will also </w:t>
      </w:r>
      <w:r w:rsidRPr="00506266">
        <w:rPr>
          <w:rFonts w:ascii="Times New Roman" w:eastAsia="Times New Roman" w:hAnsi="Times New Roman" w:cs="Times New Roman"/>
          <w:color w:val="000000" w:themeColor="text1"/>
          <w:sz w:val="28"/>
          <w:szCs w:val="28"/>
        </w:rPr>
        <w:lastRenderedPageBreak/>
        <w:t>consider the ethical and professional responsibilities of journalists and media institutions during emergencies.</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By examining relevant case studies and gathering views from both professionals and the general public, the study aims to provide a comprehensive understanding of the media's evolving role in disaster situations and offer practical recommendations for maximizing its positive impact.</w:t>
      </w:r>
    </w:p>
    <w:p w:rsidR="005768F2" w:rsidRPr="00506266" w:rsidRDefault="005768F2" w:rsidP="005768F2">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 xml:space="preserve">1.2 </w:t>
      </w:r>
      <w:r w:rsidRPr="00506266">
        <w:rPr>
          <w:rFonts w:ascii="Times New Roman" w:eastAsia="Times New Roman" w:hAnsi="Times New Roman" w:cs="Times New Roman"/>
          <w:b/>
          <w:bCs/>
          <w:color w:val="000000" w:themeColor="text1"/>
          <w:sz w:val="28"/>
          <w:szCs w:val="28"/>
        </w:rPr>
        <w:tab/>
        <w:t>STATEMENT OF THE PROBLEM</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Although media platforms are increasingly used in disaster management, there is still insufficient understanding of their actual impact in each phase of the disaster cycle. Too often, media reporting during emergencies prioritizes dramatic visuals and headlines over accurate and actionable information (</w:t>
      </w:r>
      <w:proofErr w:type="spellStart"/>
      <w:r w:rsidRPr="00506266">
        <w:rPr>
          <w:rFonts w:ascii="Times New Roman" w:eastAsia="Times New Roman" w:hAnsi="Times New Roman" w:cs="Times New Roman"/>
          <w:color w:val="000000" w:themeColor="text1"/>
          <w:sz w:val="28"/>
          <w:szCs w:val="28"/>
        </w:rPr>
        <w:t>Obasi</w:t>
      </w:r>
      <w:proofErr w:type="spellEnd"/>
      <w:r w:rsidRPr="00506266">
        <w:rPr>
          <w:rFonts w:ascii="Times New Roman" w:eastAsia="Times New Roman" w:hAnsi="Times New Roman" w:cs="Times New Roman"/>
          <w:color w:val="000000" w:themeColor="text1"/>
          <w:sz w:val="28"/>
          <w:szCs w:val="28"/>
        </w:rPr>
        <w:t>, 2021). Furthermore, misinformation and lack of editorial control on digital platforms have led to increased confusion during crises (</w:t>
      </w:r>
      <w:proofErr w:type="spellStart"/>
      <w:r w:rsidRPr="00506266">
        <w:rPr>
          <w:rFonts w:ascii="Times New Roman" w:eastAsia="Times New Roman" w:hAnsi="Times New Roman" w:cs="Times New Roman"/>
          <w:color w:val="000000" w:themeColor="text1"/>
          <w:sz w:val="28"/>
          <w:szCs w:val="28"/>
        </w:rPr>
        <w:t>Uche</w:t>
      </w:r>
      <w:proofErr w:type="spellEnd"/>
      <w:r w:rsidRPr="00506266">
        <w:rPr>
          <w:rFonts w:ascii="Times New Roman" w:eastAsia="Times New Roman" w:hAnsi="Times New Roman" w:cs="Times New Roman"/>
          <w:color w:val="000000" w:themeColor="text1"/>
          <w:sz w:val="28"/>
          <w:szCs w:val="28"/>
        </w:rPr>
        <w:t>, 2020).</w:t>
      </w:r>
    </w:p>
    <w:p w:rsidR="005768F2" w:rsidRPr="00506266" w:rsidRDefault="005768F2" w:rsidP="005768F2">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In many cases, there is a weak synergy between media organizations and emergency response agencies, resulting in inconsistent messaging, public distrust, and ineffective communication. Additionally, limited training of journalists in emergency communication has compromised the quality and credibility of disaster reporting (</w:t>
      </w:r>
      <w:proofErr w:type="spellStart"/>
      <w:r w:rsidRPr="00506266">
        <w:rPr>
          <w:rFonts w:ascii="Times New Roman" w:eastAsia="Times New Roman" w:hAnsi="Times New Roman" w:cs="Times New Roman"/>
          <w:color w:val="000000" w:themeColor="text1"/>
          <w:sz w:val="28"/>
          <w:szCs w:val="28"/>
        </w:rPr>
        <w:t>Adeyemi</w:t>
      </w:r>
      <w:proofErr w:type="spellEnd"/>
      <w:r w:rsidRPr="00506266">
        <w:rPr>
          <w:rFonts w:ascii="Times New Roman" w:eastAsia="Times New Roman" w:hAnsi="Times New Roman" w:cs="Times New Roman"/>
          <w:color w:val="000000" w:themeColor="text1"/>
          <w:sz w:val="28"/>
          <w:szCs w:val="28"/>
        </w:rPr>
        <w:t xml:space="preserve"> &amp; Musa, 2018). These challenges highlight the need to explore how media can better contribute to disaster preparedness, response, and recovery, particularly in developing contexts.</w:t>
      </w:r>
    </w:p>
    <w:p w:rsidR="005768F2" w:rsidRPr="00506266" w:rsidRDefault="005768F2" w:rsidP="005768F2">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lastRenderedPageBreak/>
        <w:t>1.3</w:t>
      </w:r>
      <w:r w:rsidRPr="00506266">
        <w:rPr>
          <w:rFonts w:ascii="Times New Roman" w:eastAsia="Times New Roman" w:hAnsi="Times New Roman" w:cs="Times New Roman"/>
          <w:b/>
          <w:bCs/>
          <w:color w:val="000000" w:themeColor="text1"/>
          <w:sz w:val="28"/>
          <w:szCs w:val="28"/>
        </w:rPr>
        <w:tab/>
        <w:t>OBJECTIVES OF THE STUDY</w:t>
      </w:r>
    </w:p>
    <w:p w:rsidR="005768F2" w:rsidRPr="00506266" w:rsidRDefault="005768F2" w:rsidP="005768F2">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The main objective of this study is to examine the role of media in disaster management, emergency response, and recovery efforts. Specifically, the study seeks to:</w:t>
      </w:r>
    </w:p>
    <w:p w:rsidR="005768F2" w:rsidRPr="00506266" w:rsidRDefault="005768F2" w:rsidP="005768F2">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Assess the effectiveness of media in creating public awareness and disaster preparedness.</w:t>
      </w:r>
    </w:p>
    <w:p w:rsidR="005768F2" w:rsidRPr="00506266" w:rsidRDefault="005768F2" w:rsidP="005768F2">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Evaluate how the media facilitates emergency response efforts.</w:t>
      </w:r>
    </w:p>
    <w:p w:rsidR="005768F2" w:rsidRPr="00506266" w:rsidRDefault="005768F2" w:rsidP="005768F2">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Analyze the role of media in post-disaster recovery and humanitarian aid.</w:t>
      </w:r>
    </w:p>
    <w:p w:rsidR="005768F2" w:rsidRPr="00506266" w:rsidRDefault="005768F2" w:rsidP="005768F2">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Identify key challenges affecting media performance during disaster situations.</w:t>
      </w:r>
    </w:p>
    <w:p w:rsidR="005768F2" w:rsidRPr="00506266" w:rsidRDefault="005768F2" w:rsidP="005768F2">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 xml:space="preserve">1.4 </w:t>
      </w:r>
      <w:r w:rsidRPr="00506266">
        <w:rPr>
          <w:rFonts w:ascii="Times New Roman" w:eastAsia="Times New Roman" w:hAnsi="Times New Roman" w:cs="Times New Roman"/>
          <w:b/>
          <w:bCs/>
          <w:color w:val="000000" w:themeColor="text1"/>
          <w:sz w:val="28"/>
          <w:szCs w:val="28"/>
        </w:rPr>
        <w:tab/>
        <w:t>RESEARCH QUESTIONS</w:t>
      </w:r>
    </w:p>
    <w:p w:rsidR="005768F2" w:rsidRPr="00506266" w:rsidRDefault="005768F2" w:rsidP="005768F2">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To guide the study, the following research questions are posed:</w:t>
      </w:r>
    </w:p>
    <w:p w:rsidR="005768F2" w:rsidRPr="00506266" w:rsidRDefault="005768F2" w:rsidP="005768F2">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How effective is the media in raising disaster awareness and preparedness?</w:t>
      </w:r>
    </w:p>
    <w:p w:rsidR="005768F2" w:rsidRPr="00506266" w:rsidRDefault="005768F2" w:rsidP="005768F2">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In what ways does the media support emergency response during disasters?</w:t>
      </w:r>
    </w:p>
    <w:p w:rsidR="005768F2" w:rsidRPr="00506266" w:rsidRDefault="005768F2" w:rsidP="005768F2">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What role does the media play in the recovery and rehabilitation of affected communities?</w:t>
      </w:r>
    </w:p>
    <w:p w:rsidR="005768F2" w:rsidRPr="00506266" w:rsidRDefault="005768F2" w:rsidP="005768F2">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What are the challenges hindering the media's effectiveness in disaster management?</w:t>
      </w:r>
    </w:p>
    <w:p w:rsidR="005768F2" w:rsidRPr="00506266" w:rsidRDefault="005768F2" w:rsidP="005768F2">
      <w:pPr>
        <w:spacing w:after="0" w:line="480" w:lineRule="auto"/>
        <w:jc w:val="both"/>
        <w:rPr>
          <w:rFonts w:ascii="Times New Roman" w:eastAsia="Times New Roman" w:hAnsi="Times New Roman" w:cs="Times New Roman"/>
          <w:color w:val="000000" w:themeColor="text1"/>
          <w:sz w:val="28"/>
          <w:szCs w:val="28"/>
        </w:rPr>
      </w:pPr>
    </w:p>
    <w:p w:rsidR="005768F2" w:rsidRPr="00506266" w:rsidRDefault="005768F2">
      <w:pPr>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br w:type="page"/>
      </w:r>
    </w:p>
    <w:p w:rsidR="005768F2" w:rsidRPr="00506266" w:rsidRDefault="005768F2" w:rsidP="005768F2">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lastRenderedPageBreak/>
        <w:t xml:space="preserve">1.5 </w:t>
      </w:r>
      <w:r w:rsidRPr="00506266">
        <w:rPr>
          <w:rFonts w:ascii="Times New Roman" w:eastAsia="Times New Roman" w:hAnsi="Times New Roman" w:cs="Times New Roman"/>
          <w:b/>
          <w:bCs/>
          <w:color w:val="000000" w:themeColor="text1"/>
          <w:sz w:val="28"/>
          <w:szCs w:val="28"/>
        </w:rPr>
        <w:tab/>
        <w:t>SIGNIFICANCE OF THE STUDY</w:t>
      </w:r>
    </w:p>
    <w:p w:rsidR="005768F2" w:rsidRPr="00506266" w:rsidRDefault="005768F2" w:rsidP="005768F2">
      <w:pPr>
        <w:spacing w:after="0" w:line="480" w:lineRule="auto"/>
        <w:ind w:firstLine="36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This study is significant for several stakeholders:</w:t>
      </w:r>
    </w:p>
    <w:p w:rsidR="005768F2" w:rsidRPr="00506266" w:rsidRDefault="005768F2" w:rsidP="005768F2">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Media Practitioners</w:t>
      </w:r>
      <w:r w:rsidRPr="00506266">
        <w:rPr>
          <w:rFonts w:ascii="Times New Roman" w:eastAsia="Times New Roman" w:hAnsi="Times New Roman" w:cs="Times New Roman"/>
          <w:color w:val="000000" w:themeColor="text1"/>
          <w:sz w:val="28"/>
          <w:szCs w:val="28"/>
        </w:rPr>
        <w:t>: It provides insights into best practices for reporting during emergencies and emphasizes ethical responsibilities in disaster communication.</w:t>
      </w:r>
    </w:p>
    <w:p w:rsidR="005768F2" w:rsidRPr="00506266" w:rsidRDefault="005768F2" w:rsidP="005768F2">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Disaster Management Agencies</w:t>
      </w:r>
      <w:r w:rsidRPr="00506266">
        <w:rPr>
          <w:rFonts w:ascii="Times New Roman" w:eastAsia="Times New Roman" w:hAnsi="Times New Roman" w:cs="Times New Roman"/>
          <w:color w:val="000000" w:themeColor="text1"/>
          <w:sz w:val="28"/>
          <w:szCs w:val="28"/>
        </w:rPr>
        <w:t>: It highlights how better collaboration with media can enhance communication and response strategies.</w:t>
      </w:r>
    </w:p>
    <w:p w:rsidR="005768F2" w:rsidRPr="00506266" w:rsidRDefault="005768F2" w:rsidP="005768F2">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Policy Makers</w:t>
      </w:r>
      <w:r w:rsidRPr="00506266">
        <w:rPr>
          <w:rFonts w:ascii="Times New Roman" w:eastAsia="Times New Roman" w:hAnsi="Times New Roman" w:cs="Times New Roman"/>
          <w:color w:val="000000" w:themeColor="text1"/>
          <w:sz w:val="28"/>
          <w:szCs w:val="28"/>
        </w:rPr>
        <w:t>: It offers recommendations for improving national frameworks for emergency communication and public education.</w:t>
      </w:r>
    </w:p>
    <w:p w:rsidR="005768F2" w:rsidRPr="00506266" w:rsidRDefault="005768F2" w:rsidP="005768F2">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Researchers and Academics</w:t>
      </w:r>
      <w:r w:rsidRPr="00506266">
        <w:rPr>
          <w:rFonts w:ascii="Times New Roman" w:eastAsia="Times New Roman" w:hAnsi="Times New Roman" w:cs="Times New Roman"/>
          <w:color w:val="000000" w:themeColor="text1"/>
          <w:sz w:val="28"/>
          <w:szCs w:val="28"/>
        </w:rPr>
        <w:t>: It contributes to existing literature by offering a comprehensive view of media involvement in disaster management from both traditional and digital perspectives.</w:t>
      </w:r>
    </w:p>
    <w:p w:rsidR="005768F2" w:rsidRPr="00506266" w:rsidRDefault="005768F2" w:rsidP="005768F2">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Ultimately, the study underscores the importance of leveraging media as a strategic tool for saving lives, reducing disaster impact, and promoting resilience (</w:t>
      </w:r>
      <w:proofErr w:type="spellStart"/>
      <w:r w:rsidRPr="00506266">
        <w:rPr>
          <w:rFonts w:ascii="Times New Roman" w:eastAsia="Times New Roman" w:hAnsi="Times New Roman" w:cs="Times New Roman"/>
          <w:color w:val="000000" w:themeColor="text1"/>
          <w:sz w:val="28"/>
          <w:szCs w:val="28"/>
        </w:rPr>
        <w:t>Salawu</w:t>
      </w:r>
      <w:proofErr w:type="spellEnd"/>
      <w:r w:rsidRPr="00506266">
        <w:rPr>
          <w:rFonts w:ascii="Times New Roman" w:eastAsia="Times New Roman" w:hAnsi="Times New Roman" w:cs="Times New Roman"/>
          <w:color w:val="000000" w:themeColor="text1"/>
          <w:sz w:val="28"/>
          <w:szCs w:val="28"/>
        </w:rPr>
        <w:t>, 2021).</w:t>
      </w:r>
    </w:p>
    <w:p w:rsidR="005768F2" w:rsidRPr="00506266" w:rsidRDefault="005768F2" w:rsidP="005768F2">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 xml:space="preserve">1.6 </w:t>
      </w:r>
      <w:r w:rsidRPr="00506266">
        <w:rPr>
          <w:rFonts w:ascii="Times New Roman" w:eastAsia="Times New Roman" w:hAnsi="Times New Roman" w:cs="Times New Roman"/>
          <w:b/>
          <w:bCs/>
          <w:color w:val="000000" w:themeColor="text1"/>
          <w:sz w:val="28"/>
          <w:szCs w:val="28"/>
        </w:rPr>
        <w:tab/>
        <w:t>SCOPE AND LIMITATIONS OF THE STUDY</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This study focuses on the role of both traditional and digital media in managing natural and human-induced disasters. It covers media interventions across the three phases of disaster management: preparedness, emergency </w:t>
      </w:r>
      <w:r w:rsidRPr="00506266">
        <w:rPr>
          <w:rFonts w:ascii="Times New Roman" w:eastAsia="Times New Roman" w:hAnsi="Times New Roman" w:cs="Times New Roman"/>
          <w:color w:val="000000" w:themeColor="text1"/>
          <w:sz w:val="28"/>
          <w:szCs w:val="28"/>
        </w:rPr>
        <w:lastRenderedPageBreak/>
        <w:t>response, and recovery. The geographic scope includes selected case studies within Nigeria and international examples for comparative insight.</w:t>
      </w:r>
    </w:p>
    <w:p w:rsidR="005768F2" w:rsidRPr="00506266" w:rsidRDefault="005768F2" w:rsidP="005768F2">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Limitations of the study include potential bias in media content analysis, challenges in accessing reliable data from disaster zones, and limited availability of media professionals for interviews due to time constraints.</w:t>
      </w:r>
    </w:p>
    <w:p w:rsidR="005768F2" w:rsidRPr="00506266" w:rsidRDefault="005768F2" w:rsidP="005768F2">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1.7</w:t>
      </w:r>
      <w:r w:rsidRPr="00506266">
        <w:rPr>
          <w:rFonts w:ascii="Times New Roman" w:eastAsia="Times New Roman" w:hAnsi="Times New Roman" w:cs="Times New Roman"/>
          <w:b/>
          <w:bCs/>
          <w:color w:val="000000" w:themeColor="text1"/>
          <w:sz w:val="28"/>
          <w:szCs w:val="28"/>
        </w:rPr>
        <w:tab/>
        <w:t>DEFINITION OF KEY TERMS</w:t>
      </w:r>
    </w:p>
    <w:p w:rsidR="005768F2" w:rsidRPr="00506266" w:rsidRDefault="005768F2" w:rsidP="005768F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Disaster</w:t>
      </w:r>
      <w:r w:rsidRPr="00506266">
        <w:rPr>
          <w:rFonts w:ascii="Times New Roman" w:eastAsia="Times New Roman" w:hAnsi="Times New Roman" w:cs="Times New Roman"/>
          <w:color w:val="000000" w:themeColor="text1"/>
          <w:sz w:val="28"/>
          <w:szCs w:val="28"/>
        </w:rPr>
        <w:t>: A sudden catastrophic event that disrupts the functioning of a community, causing human, material, or environmental losses.</w:t>
      </w:r>
    </w:p>
    <w:p w:rsidR="005768F2" w:rsidRPr="00506266" w:rsidRDefault="005768F2" w:rsidP="005768F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Disaster Management</w:t>
      </w:r>
      <w:r w:rsidRPr="00506266">
        <w:rPr>
          <w:rFonts w:ascii="Times New Roman" w:eastAsia="Times New Roman" w:hAnsi="Times New Roman" w:cs="Times New Roman"/>
          <w:color w:val="000000" w:themeColor="text1"/>
          <w:sz w:val="28"/>
          <w:szCs w:val="28"/>
        </w:rPr>
        <w:t>: The coordinated process of planning, responding to, and recovering from disasters to minimize their impact.</w:t>
      </w:r>
    </w:p>
    <w:p w:rsidR="005768F2" w:rsidRPr="00506266" w:rsidRDefault="005768F2" w:rsidP="005768F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Emergency Response</w:t>
      </w:r>
      <w:r w:rsidRPr="00506266">
        <w:rPr>
          <w:rFonts w:ascii="Times New Roman" w:eastAsia="Times New Roman" w:hAnsi="Times New Roman" w:cs="Times New Roman"/>
          <w:color w:val="000000" w:themeColor="text1"/>
          <w:sz w:val="28"/>
          <w:szCs w:val="28"/>
        </w:rPr>
        <w:t>: Immediate actions taken to protect lives and property during a disaster event.</w:t>
      </w:r>
    </w:p>
    <w:p w:rsidR="005768F2" w:rsidRPr="00506266" w:rsidRDefault="005768F2" w:rsidP="005768F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Media</w:t>
      </w:r>
      <w:r w:rsidRPr="00506266">
        <w:rPr>
          <w:rFonts w:ascii="Times New Roman" w:eastAsia="Times New Roman" w:hAnsi="Times New Roman" w:cs="Times New Roman"/>
          <w:color w:val="000000" w:themeColor="text1"/>
          <w:sz w:val="28"/>
          <w:szCs w:val="28"/>
        </w:rPr>
        <w:t>: Channels of mass communication, including newspapers, television, radio, online platforms, and social media.</w:t>
      </w:r>
    </w:p>
    <w:p w:rsidR="005768F2" w:rsidRPr="00506266" w:rsidRDefault="005768F2" w:rsidP="005768F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Recovery</w:t>
      </w:r>
      <w:r w:rsidRPr="00506266">
        <w:rPr>
          <w:rFonts w:ascii="Times New Roman" w:eastAsia="Times New Roman" w:hAnsi="Times New Roman" w:cs="Times New Roman"/>
          <w:color w:val="000000" w:themeColor="text1"/>
          <w:sz w:val="28"/>
          <w:szCs w:val="28"/>
        </w:rPr>
        <w:t>: The process of restoring affected communities to normalcy after a disaster.</w:t>
      </w:r>
    </w:p>
    <w:p w:rsidR="005768F2" w:rsidRPr="00506266" w:rsidRDefault="005768F2" w:rsidP="005768F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Citizen Journalism</w:t>
      </w:r>
      <w:r w:rsidRPr="00506266">
        <w:rPr>
          <w:rFonts w:ascii="Times New Roman" w:eastAsia="Times New Roman" w:hAnsi="Times New Roman" w:cs="Times New Roman"/>
          <w:color w:val="000000" w:themeColor="text1"/>
          <w:sz w:val="28"/>
          <w:szCs w:val="28"/>
        </w:rPr>
        <w:t>: The act of non-professional individuals reporting news, especially using social media platforms.</w:t>
      </w:r>
    </w:p>
    <w:p w:rsidR="005768F2" w:rsidRPr="00506266" w:rsidRDefault="005768F2" w:rsidP="005768F2">
      <w:pPr>
        <w:spacing w:after="0" w:line="480" w:lineRule="auto"/>
        <w:jc w:val="both"/>
        <w:rPr>
          <w:rFonts w:ascii="Times New Roman" w:eastAsia="Times New Roman" w:hAnsi="Times New Roman" w:cs="Times New Roman"/>
          <w:color w:val="000000" w:themeColor="text1"/>
          <w:sz w:val="28"/>
          <w:szCs w:val="28"/>
        </w:rPr>
      </w:pPr>
    </w:p>
    <w:p w:rsidR="005768F2" w:rsidRPr="00506266" w:rsidRDefault="005768F2" w:rsidP="005768F2">
      <w:pPr>
        <w:spacing w:after="0" w:line="480" w:lineRule="auto"/>
        <w:jc w:val="both"/>
        <w:rPr>
          <w:rFonts w:ascii="Times New Roman" w:eastAsia="Times New Roman" w:hAnsi="Times New Roman" w:cs="Times New Roman"/>
          <w:color w:val="000000" w:themeColor="text1"/>
          <w:sz w:val="28"/>
          <w:szCs w:val="28"/>
        </w:rPr>
      </w:pPr>
    </w:p>
    <w:p w:rsidR="005768F2" w:rsidRPr="00506266" w:rsidRDefault="005768F2" w:rsidP="005768F2">
      <w:pPr>
        <w:pStyle w:val="Heading2"/>
        <w:spacing w:before="0" w:beforeAutospacing="0" w:after="0" w:afterAutospacing="0" w:line="480" w:lineRule="auto"/>
        <w:jc w:val="center"/>
        <w:rPr>
          <w:rStyle w:val="Strong"/>
          <w:b/>
          <w:bCs/>
          <w:color w:val="000000" w:themeColor="text1"/>
          <w:sz w:val="28"/>
          <w:szCs w:val="28"/>
        </w:rPr>
      </w:pPr>
      <w:r w:rsidRPr="00506266">
        <w:rPr>
          <w:rStyle w:val="Strong"/>
          <w:b/>
          <w:bCs/>
          <w:color w:val="000000" w:themeColor="text1"/>
          <w:sz w:val="28"/>
          <w:szCs w:val="28"/>
        </w:rPr>
        <w:lastRenderedPageBreak/>
        <w:t>CHAPTER TWO</w:t>
      </w:r>
    </w:p>
    <w:p w:rsidR="005768F2" w:rsidRPr="00506266" w:rsidRDefault="005768F2" w:rsidP="005768F2">
      <w:pPr>
        <w:pStyle w:val="Heading2"/>
        <w:spacing w:before="0" w:beforeAutospacing="0" w:after="0" w:afterAutospacing="0" w:line="480" w:lineRule="auto"/>
        <w:jc w:val="center"/>
        <w:rPr>
          <w:color w:val="000000" w:themeColor="text1"/>
          <w:sz w:val="28"/>
          <w:szCs w:val="28"/>
        </w:rPr>
      </w:pPr>
      <w:r w:rsidRPr="00506266">
        <w:rPr>
          <w:rStyle w:val="Strong"/>
          <w:b/>
          <w:bCs/>
          <w:color w:val="000000" w:themeColor="text1"/>
          <w:sz w:val="28"/>
          <w:szCs w:val="28"/>
        </w:rPr>
        <w:t>LITERATURE REVIEW</w:t>
      </w:r>
    </w:p>
    <w:p w:rsidR="005768F2" w:rsidRPr="00506266" w:rsidRDefault="005768F2" w:rsidP="005768F2">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2.1 Introduction</w:t>
      </w:r>
    </w:p>
    <w:p w:rsidR="005768F2" w:rsidRPr="00506266" w:rsidRDefault="005768F2" w:rsidP="005768F2">
      <w:pPr>
        <w:spacing w:after="0" w:line="480" w:lineRule="auto"/>
        <w:ind w:firstLine="720"/>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This chapter reviews relevant literature on the role of media in disaster management. It explores the conceptual frameworks, theoretical underpinnings, and empirical findings from past studies. The chapter is organized around key phases of disaster management—preparedness, response, and recovery—and examines how traditional and digital media function in each phase. It also addresses the ethical challenges and limitations of media in crisis communication.</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The increasing scale and frequency of disasters—whether natural, such as floods, earthquakes, and pandemics, or human-induced, such as industrial accidents and terrorism—have made disaster management a global priority. In managing such crises, the media plays a central role in bridging the gap between disaster management agencies, governments, humanitarian organizations, and the general public. The purpose of this literature review is to synthesize existing academic and professional knowledge on the functions, limitations, and evolving role of media in disaster management, especially across the phases of preparedness, response, and recovery.</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The review begins by conceptualizing disasters and the broad field of disaster management, establishing the context within which the media operates. It </w:t>
      </w:r>
      <w:r w:rsidRPr="00506266">
        <w:rPr>
          <w:rFonts w:ascii="Times New Roman" w:eastAsia="Times New Roman" w:hAnsi="Times New Roman" w:cs="Times New Roman"/>
          <w:color w:val="000000" w:themeColor="text1"/>
          <w:sz w:val="28"/>
          <w:szCs w:val="28"/>
        </w:rPr>
        <w:lastRenderedPageBreak/>
        <w:t>then explores the media landscape, comparing the roles of traditional (e.g., radio, newspapers, TV) and new media (e.g., social media platforms, blogs, mobile applications) in crisis communication. Each phase of the disaster cycle is considered separately to assess the specific contributions and shortcomings of the media.</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Media is not merely a passive conveyor of information—it actively shapes public perception, influences policy, and mobilizes social responses (</w:t>
      </w:r>
      <w:proofErr w:type="spellStart"/>
      <w:r w:rsidRPr="00506266">
        <w:rPr>
          <w:rFonts w:ascii="Times New Roman" w:eastAsia="Times New Roman" w:hAnsi="Times New Roman" w:cs="Times New Roman"/>
          <w:color w:val="000000" w:themeColor="text1"/>
          <w:sz w:val="28"/>
          <w:szCs w:val="28"/>
        </w:rPr>
        <w:t>Adewale</w:t>
      </w:r>
      <w:proofErr w:type="spellEnd"/>
      <w:r w:rsidRPr="00506266">
        <w:rPr>
          <w:rFonts w:ascii="Times New Roman" w:eastAsia="Times New Roman" w:hAnsi="Times New Roman" w:cs="Times New Roman"/>
          <w:color w:val="000000" w:themeColor="text1"/>
          <w:sz w:val="28"/>
          <w:szCs w:val="28"/>
        </w:rPr>
        <w:t xml:space="preserve">, 2019). As </w:t>
      </w:r>
      <w:proofErr w:type="spellStart"/>
      <w:r w:rsidRPr="00506266">
        <w:rPr>
          <w:rFonts w:ascii="Times New Roman" w:eastAsia="Times New Roman" w:hAnsi="Times New Roman" w:cs="Times New Roman"/>
          <w:color w:val="000000" w:themeColor="text1"/>
          <w:sz w:val="28"/>
          <w:szCs w:val="28"/>
        </w:rPr>
        <w:t>Obasi</w:t>
      </w:r>
      <w:proofErr w:type="spellEnd"/>
      <w:r w:rsidRPr="00506266">
        <w:rPr>
          <w:rFonts w:ascii="Times New Roman" w:eastAsia="Times New Roman" w:hAnsi="Times New Roman" w:cs="Times New Roman"/>
          <w:color w:val="000000" w:themeColor="text1"/>
          <w:sz w:val="28"/>
          <w:szCs w:val="28"/>
        </w:rPr>
        <w:t xml:space="preserve"> (2021) notes, media institutions have the capacity to frame disaster narratives in ways that either enhance resilience or perpetuate fear and misinformation. With the digital revolution, the line between media producer and consumer has blurred, giving rise to participatory communication and citizen journalism. These developments present both new opportunities and ethical challenges in ensuring accurate and responsible communication during crises.</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In recent years, scholarship has increasingly recognized the significance of risk communication and emergency media strategies. Studies have focused on various dimensions, including media preparedness, coverage accuracy, the ethical responsibilities of journalists, and the psychological impact of media imagery on victims and the wider public (Ibrahim &amp; </w:t>
      </w:r>
      <w:proofErr w:type="spellStart"/>
      <w:r w:rsidRPr="00506266">
        <w:rPr>
          <w:rFonts w:ascii="Times New Roman" w:eastAsia="Times New Roman" w:hAnsi="Times New Roman" w:cs="Times New Roman"/>
          <w:color w:val="000000" w:themeColor="text1"/>
          <w:sz w:val="28"/>
          <w:szCs w:val="28"/>
        </w:rPr>
        <w:t>Lawal</w:t>
      </w:r>
      <w:proofErr w:type="spellEnd"/>
      <w:r w:rsidRPr="00506266">
        <w:rPr>
          <w:rFonts w:ascii="Times New Roman" w:eastAsia="Times New Roman" w:hAnsi="Times New Roman" w:cs="Times New Roman"/>
          <w:color w:val="000000" w:themeColor="text1"/>
          <w:sz w:val="28"/>
          <w:szCs w:val="28"/>
        </w:rPr>
        <w:t xml:space="preserve">, 2022; </w:t>
      </w:r>
      <w:proofErr w:type="spellStart"/>
      <w:r w:rsidRPr="00506266">
        <w:rPr>
          <w:rFonts w:ascii="Times New Roman" w:eastAsia="Times New Roman" w:hAnsi="Times New Roman" w:cs="Times New Roman"/>
          <w:color w:val="000000" w:themeColor="text1"/>
          <w:sz w:val="28"/>
          <w:szCs w:val="28"/>
        </w:rPr>
        <w:t>Salawu</w:t>
      </w:r>
      <w:proofErr w:type="spellEnd"/>
      <w:r w:rsidRPr="00506266">
        <w:rPr>
          <w:rFonts w:ascii="Times New Roman" w:eastAsia="Times New Roman" w:hAnsi="Times New Roman" w:cs="Times New Roman"/>
          <w:color w:val="000000" w:themeColor="text1"/>
          <w:sz w:val="28"/>
          <w:szCs w:val="28"/>
        </w:rPr>
        <w:t xml:space="preserve">, 2021). Yet, there are still considerable gaps—particularly in the African context—regarding how media actors collaborate with emergency management institutions, the extent of </w:t>
      </w:r>
      <w:r w:rsidRPr="00506266">
        <w:rPr>
          <w:rFonts w:ascii="Times New Roman" w:eastAsia="Times New Roman" w:hAnsi="Times New Roman" w:cs="Times New Roman"/>
          <w:color w:val="000000" w:themeColor="text1"/>
          <w:sz w:val="28"/>
          <w:szCs w:val="28"/>
        </w:rPr>
        <w:lastRenderedPageBreak/>
        <w:t>media training in disaster communication, and the integration of new technologies in early warning systems.</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This literature review also applies relevant theoretical frameworks such as the </w:t>
      </w:r>
      <w:r w:rsidRPr="00506266">
        <w:rPr>
          <w:rFonts w:ascii="Times New Roman" w:eastAsia="Times New Roman" w:hAnsi="Times New Roman" w:cs="Times New Roman"/>
          <w:b/>
          <w:bCs/>
          <w:color w:val="000000" w:themeColor="text1"/>
          <w:sz w:val="28"/>
          <w:szCs w:val="28"/>
        </w:rPr>
        <w:t>Agenda-Setting Theory</w:t>
      </w:r>
      <w:r w:rsidRPr="00506266">
        <w:rPr>
          <w:rFonts w:ascii="Times New Roman" w:eastAsia="Times New Roman" w:hAnsi="Times New Roman" w:cs="Times New Roman"/>
          <w:color w:val="000000" w:themeColor="text1"/>
          <w:sz w:val="28"/>
          <w:szCs w:val="28"/>
        </w:rPr>
        <w:t xml:space="preserve"> and the </w:t>
      </w:r>
      <w:r w:rsidRPr="00506266">
        <w:rPr>
          <w:rFonts w:ascii="Times New Roman" w:eastAsia="Times New Roman" w:hAnsi="Times New Roman" w:cs="Times New Roman"/>
          <w:b/>
          <w:bCs/>
          <w:color w:val="000000" w:themeColor="text1"/>
          <w:sz w:val="28"/>
          <w:szCs w:val="28"/>
        </w:rPr>
        <w:t>Diffusion of Innovations Theory</w:t>
      </w:r>
      <w:r w:rsidRPr="00506266">
        <w:rPr>
          <w:rFonts w:ascii="Times New Roman" w:eastAsia="Times New Roman" w:hAnsi="Times New Roman" w:cs="Times New Roman"/>
          <w:color w:val="000000" w:themeColor="text1"/>
          <w:sz w:val="28"/>
          <w:szCs w:val="28"/>
        </w:rPr>
        <w:t>, which help in understanding how media influence public priorities and the spread of new information or behaviors during emergencies. By engaging with both theoretical insights and empirical case studies, this review lays the foundation for the subsequent chapters of the study.</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In conclusion, this chapter not only contextualizes the research problem within existing academic discourse but also identifies unresolved issues and contradictions that justify the need for this current investigation. The goal is to provide a comprehensive understanding of how media can be more effectively utilized in disaster management and what improvements are necessary to maximize its potential.</w:t>
      </w:r>
    </w:p>
    <w:p w:rsidR="005768F2" w:rsidRPr="00506266" w:rsidRDefault="005768F2" w:rsidP="005768F2">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 xml:space="preserve">2.2 </w:t>
      </w:r>
      <w:r w:rsidRPr="00506266">
        <w:rPr>
          <w:rStyle w:val="Strong"/>
          <w:b/>
          <w:bCs/>
          <w:color w:val="000000" w:themeColor="text1"/>
          <w:sz w:val="28"/>
          <w:szCs w:val="28"/>
        </w:rPr>
        <w:tab/>
        <w:t>CONCEPT OF DISASTER AND DISASTER MANAGEMENT</w:t>
      </w:r>
    </w:p>
    <w:p w:rsidR="005768F2" w:rsidRPr="00506266" w:rsidRDefault="005768F2" w:rsidP="005768F2">
      <w:pPr>
        <w:spacing w:after="0" w:line="480" w:lineRule="auto"/>
        <w:ind w:firstLine="720"/>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Disasters are broadly defined as sudden, disruptive events that overwhelm the capacity of affected communities to cope using their own resources (</w:t>
      </w:r>
      <w:proofErr w:type="spellStart"/>
      <w:r w:rsidRPr="00506266">
        <w:rPr>
          <w:rFonts w:ascii="Times New Roman" w:hAnsi="Times New Roman" w:cs="Times New Roman"/>
          <w:color w:val="000000" w:themeColor="text1"/>
          <w:sz w:val="28"/>
          <w:szCs w:val="28"/>
        </w:rPr>
        <w:t>Adewale</w:t>
      </w:r>
      <w:proofErr w:type="spellEnd"/>
      <w:r w:rsidRPr="00506266">
        <w:rPr>
          <w:rFonts w:ascii="Times New Roman" w:hAnsi="Times New Roman" w:cs="Times New Roman"/>
          <w:color w:val="000000" w:themeColor="text1"/>
          <w:sz w:val="28"/>
          <w:szCs w:val="28"/>
        </w:rPr>
        <w:t>, 2019). Disaster management, therefore, involves a coordinated set of actions aimed at reducing vulnerability, responding effectively to emergencies, and supporting recovery efforts.</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lastRenderedPageBreak/>
        <w:t xml:space="preserve">According to </w:t>
      </w:r>
      <w:proofErr w:type="spellStart"/>
      <w:r w:rsidRPr="00506266">
        <w:rPr>
          <w:rFonts w:ascii="Times New Roman" w:hAnsi="Times New Roman" w:cs="Times New Roman"/>
          <w:color w:val="000000" w:themeColor="text1"/>
          <w:sz w:val="28"/>
          <w:szCs w:val="28"/>
        </w:rPr>
        <w:t>Obasi</w:t>
      </w:r>
      <w:proofErr w:type="spellEnd"/>
      <w:r w:rsidRPr="00506266">
        <w:rPr>
          <w:rFonts w:ascii="Times New Roman" w:hAnsi="Times New Roman" w:cs="Times New Roman"/>
          <w:color w:val="000000" w:themeColor="text1"/>
          <w:sz w:val="28"/>
          <w:szCs w:val="28"/>
        </w:rPr>
        <w:t xml:space="preserve"> (2021), disaster management is a cyclic process encompassing four phases: mitigation, preparedness, response, and recovery. This study focuses on the last three, where media involvement is more pronounced. Effective disaster management requires not only technical planning and institutional readiness but also </w:t>
      </w:r>
      <w:r w:rsidRPr="00506266">
        <w:rPr>
          <w:rStyle w:val="Strong"/>
          <w:rFonts w:ascii="Times New Roman" w:hAnsi="Times New Roman" w:cs="Times New Roman"/>
          <w:color w:val="000000" w:themeColor="text1"/>
          <w:sz w:val="28"/>
          <w:szCs w:val="28"/>
        </w:rPr>
        <w:t>strategic communication</w:t>
      </w:r>
      <w:r w:rsidRPr="00506266">
        <w:rPr>
          <w:rFonts w:ascii="Times New Roman" w:hAnsi="Times New Roman" w:cs="Times New Roman"/>
          <w:color w:val="000000" w:themeColor="text1"/>
          <w:sz w:val="28"/>
          <w:szCs w:val="28"/>
        </w:rPr>
        <w:t>, in which the media plays a central role.</w:t>
      </w:r>
    </w:p>
    <w:p w:rsidR="005768F2" w:rsidRPr="00506266" w:rsidRDefault="005768F2" w:rsidP="005768F2">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 xml:space="preserve">2.3 </w:t>
      </w:r>
      <w:r w:rsidRPr="00506266">
        <w:rPr>
          <w:rStyle w:val="Strong"/>
          <w:b/>
          <w:bCs/>
          <w:color w:val="000000" w:themeColor="text1"/>
          <w:sz w:val="28"/>
          <w:szCs w:val="28"/>
        </w:rPr>
        <w:tab/>
        <w:t>THE MEDIA LANDSCAPE IN DISASTER MANAGEMENT</w:t>
      </w:r>
    </w:p>
    <w:p w:rsidR="005768F2" w:rsidRPr="00506266" w:rsidRDefault="005768F2" w:rsidP="005768F2">
      <w:pPr>
        <w:pStyle w:val="Heading4"/>
        <w:spacing w:before="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b/>
          <w:bCs/>
          <w:color w:val="000000" w:themeColor="text1"/>
          <w:sz w:val="28"/>
          <w:szCs w:val="28"/>
        </w:rPr>
        <w:t>2.3.1 Traditional Media and Crisis Communication</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Traditional media—including radio, television, and newspapers—have long served as trusted sources of information during emergencies. They are often used to broadcast early warnings, issue evacuation orders, and provide safety tips (Ezekiel, 2020). In regions with limited internet penetration, radio and TV remain essential tools for reaching rural and vulnerable populations.</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proofErr w:type="spellStart"/>
      <w:r w:rsidRPr="00506266">
        <w:rPr>
          <w:rFonts w:ascii="Times New Roman" w:hAnsi="Times New Roman" w:cs="Times New Roman"/>
          <w:color w:val="000000" w:themeColor="text1"/>
          <w:sz w:val="28"/>
          <w:szCs w:val="28"/>
        </w:rPr>
        <w:t>Okoro</w:t>
      </w:r>
      <w:proofErr w:type="spellEnd"/>
      <w:r w:rsidRPr="00506266">
        <w:rPr>
          <w:rFonts w:ascii="Times New Roman" w:hAnsi="Times New Roman" w:cs="Times New Roman"/>
          <w:color w:val="000000" w:themeColor="text1"/>
          <w:sz w:val="28"/>
          <w:szCs w:val="28"/>
        </w:rPr>
        <w:t xml:space="preserve"> and Hassan (2018) assert that well-coordinated media reporting can reduce panic and increase public compliance with disaster guidelines. However, challenges such as sensationalism, delay in reporting, and political interference may compromise the objectivity and effectiveness of traditional media.</w:t>
      </w:r>
    </w:p>
    <w:p w:rsidR="005768F2" w:rsidRPr="00506266" w:rsidRDefault="005768F2" w:rsidP="005768F2">
      <w:pPr>
        <w:pStyle w:val="Heading4"/>
        <w:spacing w:before="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b/>
          <w:bCs/>
          <w:color w:val="000000" w:themeColor="text1"/>
          <w:sz w:val="28"/>
          <w:szCs w:val="28"/>
        </w:rPr>
        <w:t>2.3.2 New Media and Digital Platforms</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 xml:space="preserve">The advent of the internet and mobile technology has transformed disaster communication. Platforms such as Twitter, Facebook, and WhatsApp allow real-time sharing of information, visual evidence, and feedback. According to </w:t>
      </w:r>
      <w:proofErr w:type="spellStart"/>
      <w:r w:rsidRPr="00506266">
        <w:rPr>
          <w:rFonts w:ascii="Times New Roman" w:hAnsi="Times New Roman" w:cs="Times New Roman"/>
          <w:color w:val="000000" w:themeColor="text1"/>
          <w:sz w:val="28"/>
          <w:szCs w:val="28"/>
        </w:rPr>
        <w:lastRenderedPageBreak/>
        <w:t>Nwachukwu</w:t>
      </w:r>
      <w:proofErr w:type="spellEnd"/>
      <w:r w:rsidRPr="00506266">
        <w:rPr>
          <w:rFonts w:ascii="Times New Roman" w:hAnsi="Times New Roman" w:cs="Times New Roman"/>
          <w:color w:val="000000" w:themeColor="text1"/>
          <w:sz w:val="28"/>
          <w:szCs w:val="28"/>
        </w:rPr>
        <w:t xml:space="preserve"> (2019), these platforms enable both formal institutions and citizens to disseminate and consume crisis-related information rapidly.</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Digital media also foster interactive communication, crowdsourced reporting, and broader participation in emergency response. However, the lack of regulation and editorial control increases the risk of misinformation, fake news, and rumor propagation (</w:t>
      </w:r>
      <w:proofErr w:type="spellStart"/>
      <w:r w:rsidRPr="00506266">
        <w:rPr>
          <w:rFonts w:ascii="Times New Roman" w:hAnsi="Times New Roman" w:cs="Times New Roman"/>
          <w:color w:val="000000" w:themeColor="text1"/>
          <w:sz w:val="28"/>
          <w:szCs w:val="28"/>
        </w:rPr>
        <w:t>Uche</w:t>
      </w:r>
      <w:proofErr w:type="spellEnd"/>
      <w:r w:rsidRPr="00506266">
        <w:rPr>
          <w:rFonts w:ascii="Times New Roman" w:hAnsi="Times New Roman" w:cs="Times New Roman"/>
          <w:color w:val="000000" w:themeColor="text1"/>
          <w:sz w:val="28"/>
          <w:szCs w:val="28"/>
        </w:rPr>
        <w:t>, 2020).</w:t>
      </w:r>
    </w:p>
    <w:p w:rsidR="005768F2" w:rsidRPr="00506266" w:rsidRDefault="005768F2" w:rsidP="005768F2">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2.4</w:t>
      </w:r>
      <w:r w:rsidRPr="00506266">
        <w:rPr>
          <w:rStyle w:val="Strong"/>
          <w:b/>
          <w:bCs/>
          <w:color w:val="000000" w:themeColor="text1"/>
          <w:sz w:val="28"/>
          <w:szCs w:val="28"/>
        </w:rPr>
        <w:tab/>
        <w:t>MEDIA ROLES IN THE DISASTER MANAGEMENT CYCLE</w:t>
      </w:r>
    </w:p>
    <w:p w:rsidR="005768F2" w:rsidRPr="00506266" w:rsidRDefault="005768F2" w:rsidP="005768F2">
      <w:pPr>
        <w:pStyle w:val="Heading4"/>
        <w:spacing w:before="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b/>
          <w:bCs/>
          <w:color w:val="000000" w:themeColor="text1"/>
          <w:sz w:val="28"/>
          <w:szCs w:val="28"/>
        </w:rPr>
        <w:t>2.4.1 Media and Disaster Preparedness</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 xml:space="preserve">Media play a critical role in risk communication and public education before disasters strike. Campaigns, documentaries, public service announcements, and expert interviews are commonly used to inform citizens about hazards and how to respond (Ibrahim &amp; </w:t>
      </w:r>
      <w:proofErr w:type="spellStart"/>
      <w:r w:rsidRPr="00506266">
        <w:rPr>
          <w:rFonts w:ascii="Times New Roman" w:hAnsi="Times New Roman" w:cs="Times New Roman"/>
          <w:color w:val="000000" w:themeColor="text1"/>
          <w:sz w:val="28"/>
          <w:szCs w:val="28"/>
        </w:rPr>
        <w:t>Lawal</w:t>
      </w:r>
      <w:proofErr w:type="spellEnd"/>
      <w:r w:rsidRPr="00506266">
        <w:rPr>
          <w:rFonts w:ascii="Times New Roman" w:hAnsi="Times New Roman" w:cs="Times New Roman"/>
          <w:color w:val="000000" w:themeColor="text1"/>
          <w:sz w:val="28"/>
          <w:szCs w:val="28"/>
        </w:rPr>
        <w:t>, 2022). These efforts build public awareness and resilience.</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proofErr w:type="spellStart"/>
      <w:r w:rsidRPr="00506266">
        <w:rPr>
          <w:rFonts w:ascii="Times New Roman" w:hAnsi="Times New Roman" w:cs="Times New Roman"/>
          <w:color w:val="000000" w:themeColor="text1"/>
          <w:sz w:val="28"/>
          <w:szCs w:val="28"/>
        </w:rPr>
        <w:t>Salawu</w:t>
      </w:r>
      <w:proofErr w:type="spellEnd"/>
      <w:r w:rsidRPr="00506266">
        <w:rPr>
          <w:rFonts w:ascii="Times New Roman" w:hAnsi="Times New Roman" w:cs="Times New Roman"/>
          <w:color w:val="000000" w:themeColor="text1"/>
          <w:sz w:val="28"/>
          <w:szCs w:val="28"/>
        </w:rPr>
        <w:t xml:space="preserve"> (2021) emphasizes that effective preparedness communication must be sustained, localized, and culturally sensitive. Unfortunately, in many developing countries, media campaigns on disaster preparedness are irregular and underfunded.</w:t>
      </w:r>
    </w:p>
    <w:p w:rsidR="005768F2" w:rsidRPr="00506266" w:rsidRDefault="005768F2" w:rsidP="005768F2">
      <w:pPr>
        <w:pStyle w:val="Heading4"/>
        <w:spacing w:before="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b/>
          <w:bCs/>
          <w:color w:val="000000" w:themeColor="text1"/>
          <w:sz w:val="28"/>
          <w:szCs w:val="28"/>
        </w:rPr>
        <w:t>2.4.2 Media and Emergency Response</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 xml:space="preserve">During disaster events, the speed and clarity of communication can determine the scale of casualties. The media acts as a conduit for emergency alerts, situational </w:t>
      </w:r>
      <w:r w:rsidRPr="00506266">
        <w:rPr>
          <w:rFonts w:ascii="Times New Roman" w:hAnsi="Times New Roman" w:cs="Times New Roman"/>
          <w:color w:val="000000" w:themeColor="text1"/>
          <w:sz w:val="28"/>
          <w:szCs w:val="28"/>
        </w:rPr>
        <w:lastRenderedPageBreak/>
        <w:t xml:space="preserve">updates, and directions from authorities. </w:t>
      </w:r>
      <w:proofErr w:type="spellStart"/>
      <w:r w:rsidRPr="00506266">
        <w:rPr>
          <w:rFonts w:ascii="Times New Roman" w:hAnsi="Times New Roman" w:cs="Times New Roman"/>
          <w:color w:val="000000" w:themeColor="text1"/>
          <w:sz w:val="28"/>
          <w:szCs w:val="28"/>
        </w:rPr>
        <w:t>Okoro</w:t>
      </w:r>
      <w:proofErr w:type="spellEnd"/>
      <w:r w:rsidRPr="00506266">
        <w:rPr>
          <w:rFonts w:ascii="Times New Roman" w:hAnsi="Times New Roman" w:cs="Times New Roman"/>
          <w:color w:val="000000" w:themeColor="text1"/>
          <w:sz w:val="28"/>
          <w:szCs w:val="28"/>
        </w:rPr>
        <w:t xml:space="preserve"> and Hassan (2018) observe that radio stations and online blogs are often among the first to report incidents, sometimes before official statements are made.</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 xml:space="preserve">Nonetheless, unverified reporting and lack of fact-checking can mislead the public, worsen panic, and hinder emergency services. </w:t>
      </w:r>
      <w:proofErr w:type="spellStart"/>
      <w:r w:rsidRPr="00506266">
        <w:rPr>
          <w:rFonts w:ascii="Times New Roman" w:hAnsi="Times New Roman" w:cs="Times New Roman"/>
          <w:color w:val="000000" w:themeColor="text1"/>
          <w:sz w:val="28"/>
          <w:szCs w:val="28"/>
        </w:rPr>
        <w:t>Adeyemi</w:t>
      </w:r>
      <w:proofErr w:type="spellEnd"/>
      <w:r w:rsidRPr="00506266">
        <w:rPr>
          <w:rFonts w:ascii="Times New Roman" w:hAnsi="Times New Roman" w:cs="Times New Roman"/>
          <w:color w:val="000000" w:themeColor="text1"/>
          <w:sz w:val="28"/>
          <w:szCs w:val="28"/>
        </w:rPr>
        <w:t xml:space="preserve"> and Musa (2018) advocate for protocols that ensure accuracy and accountability in media coverage during emergencies.</w:t>
      </w:r>
    </w:p>
    <w:p w:rsidR="005768F2" w:rsidRPr="00506266" w:rsidRDefault="005768F2" w:rsidP="005768F2">
      <w:pPr>
        <w:pStyle w:val="Heading4"/>
        <w:spacing w:before="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b/>
          <w:bCs/>
          <w:color w:val="000000" w:themeColor="text1"/>
          <w:sz w:val="28"/>
          <w:szCs w:val="28"/>
        </w:rPr>
        <w:t>2.4.3 Media and Post-Disaster Recovery</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In the recovery phase, the media helps maintain public attention on the needs of affected communities. Media coverage can attract humanitarian aid, donor support, and government action (Ezekiel, 2020). Additionally, storytelling and human-interest features help preserve memory, encourage solidarity, and promote policy change.</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 xml:space="preserve">However, Ibrahim and </w:t>
      </w:r>
      <w:proofErr w:type="spellStart"/>
      <w:r w:rsidRPr="00506266">
        <w:rPr>
          <w:rFonts w:ascii="Times New Roman" w:hAnsi="Times New Roman" w:cs="Times New Roman"/>
          <w:color w:val="000000" w:themeColor="text1"/>
          <w:sz w:val="28"/>
          <w:szCs w:val="28"/>
        </w:rPr>
        <w:t>Lawal</w:t>
      </w:r>
      <w:proofErr w:type="spellEnd"/>
      <w:r w:rsidRPr="00506266">
        <w:rPr>
          <w:rFonts w:ascii="Times New Roman" w:hAnsi="Times New Roman" w:cs="Times New Roman"/>
          <w:color w:val="000000" w:themeColor="text1"/>
          <w:sz w:val="28"/>
          <w:szCs w:val="28"/>
        </w:rPr>
        <w:t xml:space="preserve"> (2022) caution that media attention often wanes quickly after a disaster, leaving affected populations without continued support or visibility. Moreover, exploitative reporting and "disaster fatigue" may reduce audience engagement over time.</w:t>
      </w:r>
    </w:p>
    <w:p w:rsidR="005768F2" w:rsidRPr="00506266" w:rsidRDefault="005768F2" w:rsidP="005768F2">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 xml:space="preserve">2.5 </w:t>
      </w:r>
      <w:r w:rsidRPr="00506266">
        <w:rPr>
          <w:rStyle w:val="Strong"/>
          <w:b/>
          <w:bCs/>
          <w:color w:val="000000" w:themeColor="text1"/>
          <w:sz w:val="28"/>
          <w:szCs w:val="28"/>
        </w:rPr>
        <w:tab/>
        <w:t xml:space="preserve">ETHICAL AND PROFESSIONAL CHALLENGES IN DISASTER </w:t>
      </w:r>
      <w:r w:rsidRPr="00506266">
        <w:rPr>
          <w:rStyle w:val="Strong"/>
          <w:b/>
          <w:bCs/>
          <w:color w:val="000000" w:themeColor="text1"/>
          <w:sz w:val="28"/>
          <w:szCs w:val="28"/>
        </w:rPr>
        <w:tab/>
        <w:t>REPORTING</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lastRenderedPageBreak/>
        <w:t xml:space="preserve">While media is indispensable in crisis situations, ethical concerns abound. These include invasion of privacy, insensitivity in the portrayal of victims, and the use of graphic images for ratings. </w:t>
      </w:r>
      <w:proofErr w:type="spellStart"/>
      <w:r w:rsidRPr="00506266">
        <w:rPr>
          <w:rFonts w:ascii="Times New Roman" w:hAnsi="Times New Roman" w:cs="Times New Roman"/>
          <w:color w:val="000000" w:themeColor="text1"/>
          <w:sz w:val="28"/>
          <w:szCs w:val="28"/>
        </w:rPr>
        <w:t>Uche</w:t>
      </w:r>
      <w:proofErr w:type="spellEnd"/>
      <w:r w:rsidRPr="00506266">
        <w:rPr>
          <w:rFonts w:ascii="Times New Roman" w:hAnsi="Times New Roman" w:cs="Times New Roman"/>
          <w:color w:val="000000" w:themeColor="text1"/>
          <w:sz w:val="28"/>
          <w:szCs w:val="28"/>
        </w:rPr>
        <w:t xml:space="preserve"> (2020) highlights that in the race to break news first, many outlets neglect accuracy and empathy.</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Training in ethical reporting, crisis sensitivity, and fact-checking is essential for both journalists and citizen reporters. Regulatory bodies and media houses must enforce guidelines that uphold professionalism during emergencies (</w:t>
      </w:r>
      <w:proofErr w:type="spellStart"/>
      <w:r w:rsidRPr="00506266">
        <w:rPr>
          <w:rFonts w:ascii="Times New Roman" w:hAnsi="Times New Roman" w:cs="Times New Roman"/>
          <w:color w:val="000000" w:themeColor="text1"/>
          <w:sz w:val="28"/>
          <w:szCs w:val="28"/>
        </w:rPr>
        <w:t>Adeyemi</w:t>
      </w:r>
      <w:proofErr w:type="spellEnd"/>
      <w:r w:rsidRPr="00506266">
        <w:rPr>
          <w:rFonts w:ascii="Times New Roman" w:hAnsi="Times New Roman" w:cs="Times New Roman"/>
          <w:color w:val="000000" w:themeColor="text1"/>
          <w:sz w:val="28"/>
          <w:szCs w:val="28"/>
        </w:rPr>
        <w:t xml:space="preserve"> &amp; Musa, 2018).</w:t>
      </w:r>
    </w:p>
    <w:p w:rsidR="005768F2" w:rsidRPr="00506266" w:rsidRDefault="005768F2" w:rsidP="005768F2">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2.6</w:t>
      </w:r>
      <w:r w:rsidRPr="00506266">
        <w:rPr>
          <w:rStyle w:val="Strong"/>
          <w:b/>
          <w:bCs/>
          <w:color w:val="000000" w:themeColor="text1"/>
          <w:sz w:val="28"/>
          <w:szCs w:val="28"/>
        </w:rPr>
        <w:tab/>
        <w:t>THEORETICAL FRAMEWORK</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This study adopts two complementary theories:</w:t>
      </w:r>
    </w:p>
    <w:p w:rsidR="005768F2" w:rsidRPr="00506266" w:rsidRDefault="005768F2" w:rsidP="005768F2">
      <w:pPr>
        <w:pStyle w:val="Heading4"/>
        <w:spacing w:before="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b/>
          <w:bCs/>
          <w:color w:val="000000" w:themeColor="text1"/>
          <w:sz w:val="28"/>
          <w:szCs w:val="28"/>
        </w:rPr>
        <w:t>2.6.1 The Agenda-Setting Theory</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Proposed by McCombs and Shaw, this theory posits that the media doesn't tell people what to think, but what to think about. In the context of disaster management, the frequency and prominence of media coverage can shape public perception, urgency, and policy attention (</w:t>
      </w:r>
      <w:proofErr w:type="spellStart"/>
      <w:r w:rsidRPr="00506266">
        <w:rPr>
          <w:rFonts w:ascii="Times New Roman" w:hAnsi="Times New Roman" w:cs="Times New Roman"/>
          <w:color w:val="000000" w:themeColor="text1"/>
          <w:sz w:val="28"/>
          <w:szCs w:val="28"/>
        </w:rPr>
        <w:t>Nwachukwu</w:t>
      </w:r>
      <w:proofErr w:type="spellEnd"/>
      <w:r w:rsidRPr="00506266">
        <w:rPr>
          <w:rFonts w:ascii="Times New Roman" w:hAnsi="Times New Roman" w:cs="Times New Roman"/>
          <w:color w:val="000000" w:themeColor="text1"/>
          <w:sz w:val="28"/>
          <w:szCs w:val="28"/>
        </w:rPr>
        <w:t>, 2019).</w:t>
      </w:r>
    </w:p>
    <w:p w:rsidR="005768F2" w:rsidRPr="00506266" w:rsidRDefault="005768F2" w:rsidP="005768F2">
      <w:pPr>
        <w:pStyle w:val="Heading4"/>
        <w:spacing w:before="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b/>
          <w:bCs/>
          <w:color w:val="000000" w:themeColor="text1"/>
          <w:sz w:val="28"/>
          <w:szCs w:val="28"/>
        </w:rPr>
        <w:t>2.6.2 The Diffusion of Innovations Theory</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Developed by Everett Rogers, this theory explains how new ideas and technologies spread through society. It is applicable to understanding how early warning systems, disaster preparedness practices, and recovery innovations are communicated via media (</w:t>
      </w:r>
      <w:proofErr w:type="spellStart"/>
      <w:r w:rsidRPr="00506266">
        <w:rPr>
          <w:rFonts w:ascii="Times New Roman" w:hAnsi="Times New Roman" w:cs="Times New Roman"/>
          <w:color w:val="000000" w:themeColor="text1"/>
          <w:sz w:val="28"/>
          <w:szCs w:val="28"/>
        </w:rPr>
        <w:t>Salawu</w:t>
      </w:r>
      <w:proofErr w:type="spellEnd"/>
      <w:r w:rsidRPr="00506266">
        <w:rPr>
          <w:rFonts w:ascii="Times New Roman" w:hAnsi="Times New Roman" w:cs="Times New Roman"/>
          <w:color w:val="000000" w:themeColor="text1"/>
          <w:sz w:val="28"/>
          <w:szCs w:val="28"/>
        </w:rPr>
        <w:t>, 2021).</w:t>
      </w:r>
    </w:p>
    <w:p w:rsidR="005768F2" w:rsidRPr="00506266" w:rsidRDefault="005768F2" w:rsidP="005768F2">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lastRenderedPageBreak/>
        <w:t xml:space="preserve">2.7 </w:t>
      </w:r>
      <w:r w:rsidRPr="00506266">
        <w:rPr>
          <w:rStyle w:val="Strong"/>
          <w:b/>
          <w:bCs/>
          <w:color w:val="000000" w:themeColor="text1"/>
          <w:sz w:val="28"/>
          <w:szCs w:val="28"/>
        </w:rPr>
        <w:tab/>
        <w:t xml:space="preserve">EMPIRICAL STUDIES ON MEDIA AND DISASTER </w:t>
      </w:r>
      <w:r w:rsidRPr="00506266">
        <w:rPr>
          <w:rStyle w:val="Strong"/>
          <w:b/>
          <w:bCs/>
          <w:color w:val="000000" w:themeColor="text1"/>
          <w:sz w:val="28"/>
          <w:szCs w:val="28"/>
        </w:rPr>
        <w:tab/>
        <w:t>MANAGEMENT</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Several studies provide insight into media effectiveness in disasters:</w:t>
      </w:r>
    </w:p>
    <w:p w:rsidR="005768F2" w:rsidRPr="00506266" w:rsidRDefault="005768F2" w:rsidP="005768F2">
      <w:pPr>
        <w:numPr>
          <w:ilvl w:val="0"/>
          <w:numId w:val="5"/>
        </w:num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 xml:space="preserve">A study by </w:t>
      </w:r>
      <w:proofErr w:type="spellStart"/>
      <w:r w:rsidRPr="00506266">
        <w:rPr>
          <w:rFonts w:ascii="Times New Roman" w:hAnsi="Times New Roman" w:cs="Times New Roman"/>
          <w:color w:val="000000" w:themeColor="text1"/>
          <w:sz w:val="28"/>
          <w:szCs w:val="28"/>
        </w:rPr>
        <w:t>Okoro</w:t>
      </w:r>
      <w:proofErr w:type="spellEnd"/>
      <w:r w:rsidRPr="00506266">
        <w:rPr>
          <w:rFonts w:ascii="Times New Roman" w:hAnsi="Times New Roman" w:cs="Times New Roman"/>
          <w:color w:val="000000" w:themeColor="text1"/>
          <w:sz w:val="28"/>
          <w:szCs w:val="28"/>
        </w:rPr>
        <w:t xml:space="preserve"> and Hassan (2018) on the 2012 flood in Nigeria found that radio was the most reliable medium for reaching displaced persons.</w:t>
      </w:r>
    </w:p>
    <w:p w:rsidR="005768F2" w:rsidRPr="00506266" w:rsidRDefault="005768F2" w:rsidP="005768F2">
      <w:pPr>
        <w:numPr>
          <w:ilvl w:val="0"/>
          <w:numId w:val="5"/>
        </w:num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 xml:space="preserve">Ibrahim and </w:t>
      </w:r>
      <w:proofErr w:type="spellStart"/>
      <w:r w:rsidRPr="00506266">
        <w:rPr>
          <w:rFonts w:ascii="Times New Roman" w:hAnsi="Times New Roman" w:cs="Times New Roman"/>
          <w:color w:val="000000" w:themeColor="text1"/>
          <w:sz w:val="28"/>
          <w:szCs w:val="28"/>
        </w:rPr>
        <w:t>Lawal</w:t>
      </w:r>
      <w:proofErr w:type="spellEnd"/>
      <w:r w:rsidRPr="00506266">
        <w:rPr>
          <w:rFonts w:ascii="Times New Roman" w:hAnsi="Times New Roman" w:cs="Times New Roman"/>
          <w:color w:val="000000" w:themeColor="text1"/>
          <w:sz w:val="28"/>
          <w:szCs w:val="28"/>
        </w:rPr>
        <w:t xml:space="preserve"> (2022) analyzed media coverage of the 2020 Beirut explosion and concluded that while traditional media informed global audiences, social media was crucial for local mobilization.</w:t>
      </w:r>
    </w:p>
    <w:p w:rsidR="005768F2" w:rsidRPr="00506266" w:rsidRDefault="005768F2" w:rsidP="005768F2">
      <w:pPr>
        <w:numPr>
          <w:ilvl w:val="0"/>
          <w:numId w:val="5"/>
        </w:numPr>
        <w:spacing w:after="0" w:line="480" w:lineRule="auto"/>
        <w:jc w:val="both"/>
        <w:rPr>
          <w:rFonts w:ascii="Times New Roman" w:hAnsi="Times New Roman" w:cs="Times New Roman"/>
          <w:color w:val="000000" w:themeColor="text1"/>
          <w:sz w:val="28"/>
          <w:szCs w:val="28"/>
        </w:rPr>
      </w:pPr>
      <w:proofErr w:type="spellStart"/>
      <w:r w:rsidRPr="00506266">
        <w:rPr>
          <w:rFonts w:ascii="Times New Roman" w:hAnsi="Times New Roman" w:cs="Times New Roman"/>
          <w:color w:val="000000" w:themeColor="text1"/>
          <w:sz w:val="28"/>
          <w:szCs w:val="28"/>
        </w:rPr>
        <w:t>Uche</w:t>
      </w:r>
      <w:proofErr w:type="spellEnd"/>
      <w:r w:rsidRPr="00506266">
        <w:rPr>
          <w:rFonts w:ascii="Times New Roman" w:hAnsi="Times New Roman" w:cs="Times New Roman"/>
          <w:color w:val="000000" w:themeColor="text1"/>
          <w:sz w:val="28"/>
          <w:szCs w:val="28"/>
        </w:rPr>
        <w:t xml:space="preserve"> (2020) investigated misinformation during the COVID-19 pandemic and found that false information spread faster on WhatsApp than official updates.</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These studies reinforce the dual role of media as both a solution and a potential risk factor in disaster management.</w:t>
      </w:r>
    </w:p>
    <w:p w:rsidR="005768F2" w:rsidRPr="00506266" w:rsidRDefault="00787A8F" w:rsidP="005768F2">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 xml:space="preserve">2.8 </w:t>
      </w:r>
      <w:r w:rsidRPr="00506266">
        <w:rPr>
          <w:rStyle w:val="Strong"/>
          <w:b/>
          <w:bCs/>
          <w:color w:val="000000" w:themeColor="text1"/>
          <w:sz w:val="28"/>
          <w:szCs w:val="28"/>
        </w:rPr>
        <w:tab/>
        <w:t>GAPS IN THE LITERATURE</w:t>
      </w:r>
    </w:p>
    <w:p w:rsidR="005768F2" w:rsidRPr="00506266" w:rsidRDefault="005768F2" w:rsidP="00787A8F">
      <w:pPr>
        <w:spacing w:after="0" w:line="480" w:lineRule="auto"/>
        <w:ind w:firstLine="720"/>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Despite extensive studies on media and disaster management, few have provided a comparative analysis of traditional and new media in the Nigerian context. Most literature also fails to critically assess the media's role in long-term recovery and psychosocial support. Furthermore, limited attention has been given to training gaps among journalists in emergency reporting.</w:t>
      </w:r>
    </w:p>
    <w:p w:rsidR="006B25E1" w:rsidRPr="00506266" w:rsidRDefault="006B25E1" w:rsidP="005768F2">
      <w:pPr>
        <w:pStyle w:val="Heading3"/>
        <w:spacing w:before="0" w:beforeAutospacing="0" w:after="0" w:afterAutospacing="0" w:line="480" w:lineRule="auto"/>
        <w:jc w:val="both"/>
        <w:rPr>
          <w:rStyle w:val="Strong"/>
          <w:b/>
          <w:bCs/>
          <w:color w:val="000000" w:themeColor="text1"/>
          <w:sz w:val="28"/>
          <w:szCs w:val="28"/>
        </w:rPr>
      </w:pPr>
    </w:p>
    <w:p w:rsidR="005768F2" w:rsidRPr="00506266" w:rsidRDefault="00787A8F" w:rsidP="005768F2">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lastRenderedPageBreak/>
        <w:t xml:space="preserve">2.9 </w:t>
      </w:r>
      <w:r w:rsidRPr="00506266">
        <w:rPr>
          <w:rStyle w:val="Strong"/>
          <w:b/>
          <w:bCs/>
          <w:color w:val="000000" w:themeColor="text1"/>
          <w:sz w:val="28"/>
          <w:szCs w:val="28"/>
        </w:rPr>
        <w:tab/>
        <w:t>SUMMARY OF THE REVIEW</w:t>
      </w:r>
    </w:p>
    <w:p w:rsidR="006B25E1" w:rsidRPr="00506266" w:rsidRDefault="005768F2" w:rsidP="00787A8F">
      <w:pPr>
        <w:spacing w:after="0" w:line="480" w:lineRule="auto"/>
        <w:ind w:firstLine="720"/>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This chapter has reviewed the conceptual, theoretical, and empirical literature on media's role in disaster management. Media is shown to be pivotal across preparedness, response, and recovery phases. While digital platforms offer speed and interactivity, traditional media still holds value, particularly in rural areas. Ethical issues and misinformation remain significant concerns. The next chapter will focus on the methodology used for this study.</w:t>
      </w:r>
    </w:p>
    <w:p w:rsidR="006B25E1" w:rsidRPr="00506266" w:rsidRDefault="006B25E1">
      <w:pPr>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br w:type="page"/>
      </w:r>
    </w:p>
    <w:p w:rsidR="006B25E1" w:rsidRPr="00506266" w:rsidRDefault="006B25E1" w:rsidP="006B25E1">
      <w:pPr>
        <w:spacing w:after="0" w:line="480" w:lineRule="auto"/>
        <w:jc w:val="center"/>
        <w:outlineLvl w:val="1"/>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lastRenderedPageBreak/>
        <w:t>CHAPTER THREE</w:t>
      </w:r>
    </w:p>
    <w:p w:rsidR="006B25E1" w:rsidRPr="00506266" w:rsidRDefault="006B25E1" w:rsidP="006B25E1">
      <w:pPr>
        <w:spacing w:after="0" w:line="480" w:lineRule="auto"/>
        <w:jc w:val="center"/>
        <w:outlineLvl w:val="1"/>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RESEARCH METHODOLOGY</w:t>
      </w:r>
    </w:p>
    <w:p w:rsidR="006B25E1" w:rsidRPr="00506266" w:rsidRDefault="006B25E1" w:rsidP="006B25E1">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3.0</w:t>
      </w:r>
      <w:r w:rsidRPr="00506266">
        <w:rPr>
          <w:rFonts w:ascii="Times New Roman" w:eastAsia="Times New Roman" w:hAnsi="Times New Roman" w:cs="Times New Roman"/>
          <w:b/>
          <w:bCs/>
          <w:color w:val="000000" w:themeColor="text1"/>
          <w:sz w:val="28"/>
          <w:szCs w:val="28"/>
        </w:rPr>
        <w:tab/>
        <w:t>Introduction</w:t>
      </w:r>
    </w:p>
    <w:p w:rsidR="006B25E1" w:rsidRPr="00506266" w:rsidRDefault="006B25E1" w:rsidP="006B25E1">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This chapter outlines the methodology adopted for the study. It describes the research design, population, sampling technique, data collection instruments, methods of data analysis, and ethical considerations. The methodology is designed to achieve the objectives of the study by providing a systematic approach to collecting and analyzing data on the role of media in disaster management, particularly in the phases of preparedness, emergency response, and recovery.</w:t>
      </w:r>
    </w:p>
    <w:p w:rsidR="006B25E1" w:rsidRPr="00506266" w:rsidRDefault="006B25E1" w:rsidP="006B25E1">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 xml:space="preserve">3.1 </w:t>
      </w:r>
      <w:r w:rsidRPr="00506266">
        <w:rPr>
          <w:rFonts w:ascii="Times New Roman" w:eastAsia="Times New Roman" w:hAnsi="Times New Roman" w:cs="Times New Roman"/>
          <w:b/>
          <w:bCs/>
          <w:color w:val="000000" w:themeColor="text1"/>
          <w:sz w:val="28"/>
          <w:szCs w:val="28"/>
        </w:rPr>
        <w:tab/>
        <w:t>Research Design</w:t>
      </w:r>
    </w:p>
    <w:p w:rsidR="006B25E1" w:rsidRPr="00506266" w:rsidRDefault="006B25E1" w:rsidP="006B25E1">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The study adopts a </w:t>
      </w:r>
      <w:r w:rsidRPr="00506266">
        <w:rPr>
          <w:rFonts w:ascii="Times New Roman" w:eastAsia="Times New Roman" w:hAnsi="Times New Roman" w:cs="Times New Roman"/>
          <w:b/>
          <w:bCs/>
          <w:color w:val="000000" w:themeColor="text1"/>
          <w:sz w:val="28"/>
          <w:szCs w:val="28"/>
        </w:rPr>
        <w:t>descriptive survey research design</w:t>
      </w:r>
      <w:r w:rsidRPr="00506266">
        <w:rPr>
          <w:rFonts w:ascii="Times New Roman" w:eastAsia="Times New Roman" w:hAnsi="Times New Roman" w:cs="Times New Roman"/>
          <w:color w:val="000000" w:themeColor="text1"/>
          <w:sz w:val="28"/>
          <w:szCs w:val="28"/>
        </w:rPr>
        <w:t>, which allows the researcher to collect data from a sample of respondents and describe the prevailing conditions, opinions, and practices regarding the media’s role in disaster management. According to Ezekiel (2020), descriptive design is appropriate for examining the perceptions, attitudes, and experiences of individuals concerning a specific issue.</w:t>
      </w:r>
    </w:p>
    <w:p w:rsidR="006B25E1" w:rsidRPr="00506266" w:rsidRDefault="006B25E1" w:rsidP="006B25E1">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3.2</w:t>
      </w:r>
      <w:r w:rsidRPr="00506266">
        <w:rPr>
          <w:rFonts w:ascii="Times New Roman" w:eastAsia="Times New Roman" w:hAnsi="Times New Roman" w:cs="Times New Roman"/>
          <w:b/>
          <w:bCs/>
          <w:color w:val="000000" w:themeColor="text1"/>
          <w:sz w:val="28"/>
          <w:szCs w:val="28"/>
        </w:rPr>
        <w:tab/>
        <w:t>Population of the Study</w:t>
      </w:r>
    </w:p>
    <w:p w:rsidR="006B25E1" w:rsidRPr="00506266" w:rsidRDefault="006B25E1" w:rsidP="006B25E1">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The population for this study comprises </w:t>
      </w:r>
      <w:r w:rsidRPr="00506266">
        <w:rPr>
          <w:rFonts w:ascii="Times New Roman" w:eastAsia="Times New Roman" w:hAnsi="Times New Roman" w:cs="Times New Roman"/>
          <w:b/>
          <w:bCs/>
          <w:color w:val="000000" w:themeColor="text1"/>
          <w:sz w:val="28"/>
          <w:szCs w:val="28"/>
        </w:rPr>
        <w:t>media professionals (journalists, editors, broadcasters)</w:t>
      </w:r>
      <w:r w:rsidRPr="00506266">
        <w:rPr>
          <w:rFonts w:ascii="Times New Roman" w:eastAsia="Times New Roman" w:hAnsi="Times New Roman" w:cs="Times New Roman"/>
          <w:color w:val="000000" w:themeColor="text1"/>
          <w:sz w:val="28"/>
          <w:szCs w:val="28"/>
        </w:rPr>
        <w:t xml:space="preserve"> and </w:t>
      </w:r>
      <w:r w:rsidRPr="00506266">
        <w:rPr>
          <w:rFonts w:ascii="Times New Roman" w:eastAsia="Times New Roman" w:hAnsi="Times New Roman" w:cs="Times New Roman"/>
          <w:b/>
          <w:bCs/>
          <w:color w:val="000000" w:themeColor="text1"/>
          <w:sz w:val="28"/>
          <w:szCs w:val="28"/>
        </w:rPr>
        <w:t>disaster management stakeholders (emergency response officials, NGO workers, and government agency representatives)</w:t>
      </w:r>
      <w:r w:rsidRPr="00506266">
        <w:rPr>
          <w:rFonts w:ascii="Times New Roman" w:eastAsia="Times New Roman" w:hAnsi="Times New Roman" w:cs="Times New Roman"/>
          <w:color w:val="000000" w:themeColor="text1"/>
          <w:sz w:val="28"/>
          <w:szCs w:val="28"/>
        </w:rPr>
        <w:t xml:space="preserve"> </w:t>
      </w:r>
      <w:r w:rsidRPr="00506266">
        <w:rPr>
          <w:rFonts w:ascii="Times New Roman" w:eastAsia="Times New Roman" w:hAnsi="Times New Roman" w:cs="Times New Roman"/>
          <w:color w:val="000000" w:themeColor="text1"/>
          <w:sz w:val="28"/>
          <w:szCs w:val="28"/>
        </w:rPr>
        <w:lastRenderedPageBreak/>
        <w:t>operating within selected regions in Nigeria that are frequently affected by disasters, such as floods, epidemics, and building collapses. The population also includes members of the general public who have experienced or been affected by such disasters.</w:t>
      </w:r>
    </w:p>
    <w:p w:rsidR="006B25E1" w:rsidRPr="00506266" w:rsidRDefault="006B25E1" w:rsidP="006B25E1">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3.3</w:t>
      </w:r>
      <w:r w:rsidRPr="00506266">
        <w:rPr>
          <w:rFonts w:ascii="Times New Roman" w:eastAsia="Times New Roman" w:hAnsi="Times New Roman" w:cs="Times New Roman"/>
          <w:b/>
          <w:bCs/>
          <w:color w:val="000000" w:themeColor="text1"/>
          <w:sz w:val="28"/>
          <w:szCs w:val="28"/>
        </w:rPr>
        <w:tab/>
        <w:t>Sample Size and Sampling Technique</w:t>
      </w:r>
    </w:p>
    <w:p w:rsidR="006B25E1" w:rsidRPr="00506266" w:rsidRDefault="006B25E1" w:rsidP="006B25E1">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Given the large and diverse nature of the population, the study employs a </w:t>
      </w:r>
      <w:r w:rsidRPr="00506266">
        <w:rPr>
          <w:rFonts w:ascii="Times New Roman" w:eastAsia="Times New Roman" w:hAnsi="Times New Roman" w:cs="Times New Roman"/>
          <w:b/>
          <w:bCs/>
          <w:color w:val="000000" w:themeColor="text1"/>
          <w:sz w:val="28"/>
          <w:szCs w:val="28"/>
        </w:rPr>
        <w:t>stratified random sampling technique</w:t>
      </w:r>
      <w:r w:rsidRPr="00506266">
        <w:rPr>
          <w:rFonts w:ascii="Times New Roman" w:eastAsia="Times New Roman" w:hAnsi="Times New Roman" w:cs="Times New Roman"/>
          <w:color w:val="000000" w:themeColor="text1"/>
          <w:sz w:val="28"/>
          <w:szCs w:val="28"/>
        </w:rPr>
        <w:t xml:space="preserve"> to ensure representation across key groups—media professionals, emergency responders, and disaster-affected residents. Stratified sampling helps to group the population into subgroups (strata) and randomly selects participants from each group, thereby increasing the validity of the findings (</w:t>
      </w:r>
      <w:proofErr w:type="spellStart"/>
      <w:r w:rsidRPr="00506266">
        <w:rPr>
          <w:rFonts w:ascii="Times New Roman" w:eastAsia="Times New Roman" w:hAnsi="Times New Roman" w:cs="Times New Roman"/>
          <w:color w:val="000000" w:themeColor="text1"/>
          <w:sz w:val="28"/>
          <w:szCs w:val="28"/>
        </w:rPr>
        <w:t>Salawu</w:t>
      </w:r>
      <w:proofErr w:type="spellEnd"/>
      <w:r w:rsidRPr="00506266">
        <w:rPr>
          <w:rFonts w:ascii="Times New Roman" w:eastAsia="Times New Roman" w:hAnsi="Times New Roman" w:cs="Times New Roman"/>
          <w:color w:val="000000" w:themeColor="text1"/>
          <w:sz w:val="28"/>
          <w:szCs w:val="28"/>
        </w:rPr>
        <w:t>, 2021).</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The sample size consists of </w:t>
      </w:r>
      <w:r w:rsidRPr="00506266">
        <w:rPr>
          <w:rFonts w:ascii="Times New Roman" w:eastAsia="Times New Roman" w:hAnsi="Times New Roman" w:cs="Times New Roman"/>
          <w:b/>
          <w:bCs/>
          <w:color w:val="000000" w:themeColor="text1"/>
          <w:sz w:val="28"/>
          <w:szCs w:val="28"/>
        </w:rPr>
        <w:t>100 respondents</w:t>
      </w:r>
      <w:r w:rsidRPr="00506266">
        <w:rPr>
          <w:rFonts w:ascii="Times New Roman" w:eastAsia="Times New Roman" w:hAnsi="Times New Roman" w:cs="Times New Roman"/>
          <w:color w:val="000000" w:themeColor="text1"/>
          <w:sz w:val="28"/>
          <w:szCs w:val="28"/>
        </w:rPr>
        <w:t>:</w:t>
      </w:r>
    </w:p>
    <w:p w:rsidR="006B25E1" w:rsidRPr="00506266" w:rsidRDefault="006B25E1" w:rsidP="006B25E1">
      <w:pPr>
        <w:numPr>
          <w:ilvl w:val="0"/>
          <w:numId w:val="7"/>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30 media personnel</w:t>
      </w:r>
    </w:p>
    <w:p w:rsidR="006B25E1" w:rsidRPr="00506266" w:rsidRDefault="006B25E1" w:rsidP="006B25E1">
      <w:pPr>
        <w:numPr>
          <w:ilvl w:val="0"/>
          <w:numId w:val="7"/>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30 emergency management officers</w:t>
      </w:r>
    </w:p>
    <w:p w:rsidR="006B25E1" w:rsidRPr="00506266" w:rsidRDefault="006B25E1" w:rsidP="006B25E1">
      <w:pPr>
        <w:numPr>
          <w:ilvl w:val="0"/>
          <w:numId w:val="7"/>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40 community members affected by past disasters</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This sample size was determined using the </w:t>
      </w:r>
      <w:r w:rsidRPr="00506266">
        <w:rPr>
          <w:rFonts w:ascii="Times New Roman" w:eastAsia="Times New Roman" w:hAnsi="Times New Roman" w:cs="Times New Roman"/>
          <w:b/>
          <w:bCs/>
          <w:color w:val="000000" w:themeColor="text1"/>
          <w:sz w:val="28"/>
          <w:szCs w:val="28"/>
        </w:rPr>
        <w:t>Yamane formula</w:t>
      </w:r>
      <w:r w:rsidRPr="00506266">
        <w:rPr>
          <w:rFonts w:ascii="Times New Roman" w:eastAsia="Times New Roman" w:hAnsi="Times New Roman" w:cs="Times New Roman"/>
          <w:color w:val="000000" w:themeColor="text1"/>
          <w:sz w:val="28"/>
          <w:szCs w:val="28"/>
        </w:rPr>
        <w:t xml:space="preserve"> for sample calculation:</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position w:val="-30"/>
          <w:sz w:val="28"/>
          <w:szCs w:val="28"/>
        </w:rPr>
        <w:object w:dxaOrig="15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33.75pt" o:ole="">
            <v:imagedata r:id="rId13" o:title=""/>
          </v:shape>
          <o:OLEObject Type="Embed" ProgID="Equation.3" ShapeID="_x0000_i1025" DrawAspect="Content" ObjectID="_1823224176" r:id="rId14"/>
        </w:objec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Where: </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n = sample size </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lastRenderedPageBreak/>
        <w:t>N = population (assumed 300 for this study)</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e = margin of error (0.09)</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position w:val="-30"/>
          <w:sz w:val="28"/>
          <w:szCs w:val="28"/>
        </w:rPr>
        <w:object w:dxaOrig="8020" w:dyaOrig="680">
          <v:shape id="_x0000_i1026" type="#_x0000_t75" style="width:401.25pt;height:33.75pt" o:ole="">
            <v:imagedata r:id="rId15" o:title=""/>
          </v:shape>
          <o:OLEObject Type="Embed" ProgID="Equation.3" ShapeID="_x0000_i1026" DrawAspect="Content" ObjectID="_1823224177" r:id="rId16"/>
        </w:object>
      </w:r>
    </w:p>
    <w:p w:rsidR="006B25E1" w:rsidRPr="00506266" w:rsidRDefault="006B25E1" w:rsidP="006B25E1">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 xml:space="preserve">3.4 </w:t>
      </w:r>
      <w:r w:rsidRPr="00506266">
        <w:rPr>
          <w:rFonts w:ascii="Times New Roman" w:eastAsia="Times New Roman" w:hAnsi="Times New Roman" w:cs="Times New Roman"/>
          <w:b/>
          <w:bCs/>
          <w:color w:val="000000" w:themeColor="text1"/>
          <w:sz w:val="28"/>
          <w:szCs w:val="28"/>
        </w:rPr>
        <w:tab/>
        <w:t>Research Instruments</w:t>
      </w:r>
    </w:p>
    <w:p w:rsidR="006B25E1" w:rsidRPr="00506266" w:rsidRDefault="006B25E1" w:rsidP="006B25E1">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The primary instrument for data collection is a </w:t>
      </w:r>
      <w:r w:rsidRPr="00506266">
        <w:rPr>
          <w:rFonts w:ascii="Times New Roman" w:eastAsia="Times New Roman" w:hAnsi="Times New Roman" w:cs="Times New Roman"/>
          <w:b/>
          <w:bCs/>
          <w:color w:val="000000" w:themeColor="text1"/>
          <w:sz w:val="28"/>
          <w:szCs w:val="28"/>
        </w:rPr>
        <w:t>structured questionnaire</w:t>
      </w:r>
      <w:r w:rsidRPr="00506266">
        <w:rPr>
          <w:rFonts w:ascii="Times New Roman" w:eastAsia="Times New Roman" w:hAnsi="Times New Roman" w:cs="Times New Roman"/>
          <w:color w:val="000000" w:themeColor="text1"/>
          <w:sz w:val="28"/>
          <w:szCs w:val="28"/>
        </w:rPr>
        <w:t xml:space="preserve">, designed to collect both qualitative and quantitative data. The questionnaire contains </w:t>
      </w:r>
      <w:r w:rsidRPr="00506266">
        <w:rPr>
          <w:rFonts w:ascii="Times New Roman" w:eastAsia="Times New Roman" w:hAnsi="Times New Roman" w:cs="Times New Roman"/>
          <w:b/>
          <w:bCs/>
          <w:color w:val="000000" w:themeColor="text1"/>
          <w:sz w:val="28"/>
          <w:szCs w:val="28"/>
        </w:rPr>
        <w:t>closed-ended</w:t>
      </w:r>
      <w:r w:rsidRPr="00506266">
        <w:rPr>
          <w:rFonts w:ascii="Times New Roman" w:eastAsia="Times New Roman" w:hAnsi="Times New Roman" w:cs="Times New Roman"/>
          <w:color w:val="000000" w:themeColor="text1"/>
          <w:sz w:val="28"/>
          <w:szCs w:val="28"/>
        </w:rPr>
        <w:t xml:space="preserve"> and </w:t>
      </w:r>
      <w:r w:rsidRPr="00506266">
        <w:rPr>
          <w:rFonts w:ascii="Times New Roman" w:eastAsia="Times New Roman" w:hAnsi="Times New Roman" w:cs="Times New Roman"/>
          <w:b/>
          <w:bCs/>
          <w:color w:val="000000" w:themeColor="text1"/>
          <w:sz w:val="28"/>
          <w:szCs w:val="28"/>
        </w:rPr>
        <w:t>open-ended</w:t>
      </w:r>
      <w:r w:rsidRPr="00506266">
        <w:rPr>
          <w:rFonts w:ascii="Times New Roman" w:eastAsia="Times New Roman" w:hAnsi="Times New Roman" w:cs="Times New Roman"/>
          <w:color w:val="000000" w:themeColor="text1"/>
          <w:sz w:val="28"/>
          <w:szCs w:val="28"/>
        </w:rPr>
        <w:t xml:space="preserve"> questions grouped under the following sections:</w:t>
      </w:r>
    </w:p>
    <w:p w:rsidR="006B25E1" w:rsidRPr="00506266" w:rsidRDefault="006B25E1" w:rsidP="006B25E1">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Demographic Information</w:t>
      </w:r>
    </w:p>
    <w:p w:rsidR="006B25E1" w:rsidRPr="00506266" w:rsidRDefault="006B25E1" w:rsidP="006B25E1">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Media and Disaster Preparedness</w:t>
      </w:r>
    </w:p>
    <w:p w:rsidR="006B25E1" w:rsidRPr="00506266" w:rsidRDefault="006B25E1" w:rsidP="006B25E1">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Media and Emergency Response</w:t>
      </w:r>
    </w:p>
    <w:p w:rsidR="006B25E1" w:rsidRPr="00506266" w:rsidRDefault="006B25E1" w:rsidP="006B25E1">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Media and Recovery Efforts</w:t>
      </w:r>
    </w:p>
    <w:p w:rsidR="006B25E1" w:rsidRPr="00506266" w:rsidRDefault="006B25E1" w:rsidP="006B25E1">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Challenges Facing Media in Disaster Management</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The questionnaire was validated through expert review from media and disaster management professionals and tested for reliability using a pilot study.</w:t>
      </w:r>
    </w:p>
    <w:p w:rsidR="006B25E1" w:rsidRPr="00506266" w:rsidRDefault="006B25E1" w:rsidP="006B25E1">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3.5</w:t>
      </w:r>
      <w:r w:rsidRPr="00506266">
        <w:rPr>
          <w:rFonts w:ascii="Times New Roman" w:eastAsia="Times New Roman" w:hAnsi="Times New Roman" w:cs="Times New Roman"/>
          <w:b/>
          <w:bCs/>
          <w:color w:val="000000" w:themeColor="text1"/>
          <w:sz w:val="28"/>
          <w:szCs w:val="28"/>
        </w:rPr>
        <w:tab/>
        <w:t>Method of Data Collection</w:t>
      </w:r>
    </w:p>
    <w:p w:rsidR="006B25E1" w:rsidRPr="00506266" w:rsidRDefault="006B25E1" w:rsidP="006B25E1">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The researcher administered the questionnaires directly to participants through field visits and email communication. In areas with limited access, research assistants helped distribute and retrieve the questionnaires. The data </w:t>
      </w:r>
      <w:r w:rsidRPr="00506266">
        <w:rPr>
          <w:rFonts w:ascii="Times New Roman" w:eastAsia="Times New Roman" w:hAnsi="Times New Roman" w:cs="Times New Roman"/>
          <w:color w:val="000000" w:themeColor="text1"/>
          <w:sz w:val="28"/>
          <w:szCs w:val="28"/>
        </w:rPr>
        <w:lastRenderedPageBreak/>
        <w:t>collection period lasted three weeks to allow for follow-ups and ensure a high response rate.</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In addition to questionnaires, </w:t>
      </w:r>
      <w:r w:rsidRPr="00506266">
        <w:rPr>
          <w:rFonts w:ascii="Times New Roman" w:eastAsia="Times New Roman" w:hAnsi="Times New Roman" w:cs="Times New Roman"/>
          <w:b/>
          <w:bCs/>
          <w:color w:val="000000" w:themeColor="text1"/>
          <w:sz w:val="28"/>
          <w:szCs w:val="28"/>
        </w:rPr>
        <w:t>semi-structured interviews</w:t>
      </w:r>
      <w:r w:rsidRPr="00506266">
        <w:rPr>
          <w:rFonts w:ascii="Times New Roman" w:eastAsia="Times New Roman" w:hAnsi="Times New Roman" w:cs="Times New Roman"/>
          <w:color w:val="000000" w:themeColor="text1"/>
          <w:sz w:val="28"/>
          <w:szCs w:val="28"/>
        </w:rPr>
        <w:t xml:space="preserve"> were conducted with a few key informants (such as media editors and senior emergency agency officials) to gain deeper insights and contextual understanding.</w:t>
      </w:r>
    </w:p>
    <w:p w:rsidR="006B25E1" w:rsidRPr="00506266" w:rsidRDefault="006B25E1" w:rsidP="006B25E1">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 xml:space="preserve">3.6 </w:t>
      </w:r>
      <w:r w:rsidRPr="00506266">
        <w:rPr>
          <w:rFonts w:ascii="Times New Roman" w:eastAsia="Times New Roman" w:hAnsi="Times New Roman" w:cs="Times New Roman"/>
          <w:b/>
          <w:bCs/>
          <w:color w:val="000000" w:themeColor="text1"/>
          <w:sz w:val="28"/>
          <w:szCs w:val="28"/>
        </w:rPr>
        <w:tab/>
        <w:t>Method of Data Analysis</w:t>
      </w:r>
    </w:p>
    <w:p w:rsidR="006B25E1" w:rsidRPr="00506266" w:rsidRDefault="006B25E1" w:rsidP="006B25E1">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Data from the questionnaires were analyzed using </w:t>
      </w:r>
      <w:r w:rsidRPr="00506266">
        <w:rPr>
          <w:rFonts w:ascii="Times New Roman" w:eastAsia="Times New Roman" w:hAnsi="Times New Roman" w:cs="Times New Roman"/>
          <w:b/>
          <w:bCs/>
          <w:color w:val="000000" w:themeColor="text1"/>
          <w:sz w:val="28"/>
          <w:szCs w:val="28"/>
        </w:rPr>
        <w:t>descriptive statistics</w:t>
      </w:r>
      <w:r w:rsidRPr="00506266">
        <w:rPr>
          <w:rFonts w:ascii="Times New Roman" w:eastAsia="Times New Roman" w:hAnsi="Times New Roman" w:cs="Times New Roman"/>
          <w:color w:val="000000" w:themeColor="text1"/>
          <w:sz w:val="28"/>
          <w:szCs w:val="28"/>
        </w:rPr>
        <w:t>, such as frequency tables, percentages, and charts. This approach was suitable for summarizing respondents' views and identifying patterns. Data from open-ended questions and interviews were analyzed thematically, identifying recurring themes and linking them to research objectives and existing literature.</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According to </w:t>
      </w:r>
      <w:proofErr w:type="spellStart"/>
      <w:r w:rsidRPr="00506266">
        <w:rPr>
          <w:rFonts w:ascii="Times New Roman" w:eastAsia="Times New Roman" w:hAnsi="Times New Roman" w:cs="Times New Roman"/>
          <w:color w:val="000000" w:themeColor="text1"/>
          <w:sz w:val="28"/>
          <w:szCs w:val="28"/>
        </w:rPr>
        <w:t>Uche</w:t>
      </w:r>
      <w:proofErr w:type="spellEnd"/>
      <w:r w:rsidRPr="00506266">
        <w:rPr>
          <w:rFonts w:ascii="Times New Roman" w:eastAsia="Times New Roman" w:hAnsi="Times New Roman" w:cs="Times New Roman"/>
          <w:color w:val="000000" w:themeColor="text1"/>
          <w:sz w:val="28"/>
          <w:szCs w:val="28"/>
        </w:rPr>
        <w:t xml:space="preserve"> (2020), combining quantitative and qualitative analysis offers a more comprehensive interpretation of data and strengthens the study's conclusions.</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p>
    <w:p w:rsidR="006B25E1" w:rsidRPr="00506266" w:rsidRDefault="006B25E1" w:rsidP="006B25E1">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3.7 Ethical Considerations</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The study ensured adherence to ethical principles such as </w:t>
      </w:r>
      <w:r w:rsidRPr="00506266">
        <w:rPr>
          <w:rFonts w:ascii="Times New Roman" w:eastAsia="Times New Roman" w:hAnsi="Times New Roman" w:cs="Times New Roman"/>
          <w:b/>
          <w:bCs/>
          <w:color w:val="000000" w:themeColor="text1"/>
          <w:sz w:val="28"/>
          <w:szCs w:val="28"/>
        </w:rPr>
        <w:t>informed consent</w:t>
      </w:r>
      <w:r w:rsidRPr="00506266">
        <w:rPr>
          <w:rFonts w:ascii="Times New Roman" w:eastAsia="Times New Roman" w:hAnsi="Times New Roman" w:cs="Times New Roman"/>
          <w:color w:val="000000" w:themeColor="text1"/>
          <w:sz w:val="28"/>
          <w:szCs w:val="28"/>
        </w:rPr>
        <w:t xml:space="preserve">, </w:t>
      </w:r>
      <w:r w:rsidRPr="00506266">
        <w:rPr>
          <w:rFonts w:ascii="Times New Roman" w:eastAsia="Times New Roman" w:hAnsi="Times New Roman" w:cs="Times New Roman"/>
          <w:b/>
          <w:bCs/>
          <w:color w:val="000000" w:themeColor="text1"/>
          <w:sz w:val="28"/>
          <w:szCs w:val="28"/>
        </w:rPr>
        <w:t>voluntary participation</w:t>
      </w:r>
      <w:r w:rsidRPr="00506266">
        <w:rPr>
          <w:rFonts w:ascii="Times New Roman" w:eastAsia="Times New Roman" w:hAnsi="Times New Roman" w:cs="Times New Roman"/>
          <w:color w:val="000000" w:themeColor="text1"/>
          <w:sz w:val="28"/>
          <w:szCs w:val="28"/>
        </w:rPr>
        <w:t xml:space="preserve">, and </w:t>
      </w:r>
      <w:r w:rsidRPr="00506266">
        <w:rPr>
          <w:rFonts w:ascii="Times New Roman" w:eastAsia="Times New Roman" w:hAnsi="Times New Roman" w:cs="Times New Roman"/>
          <w:b/>
          <w:bCs/>
          <w:color w:val="000000" w:themeColor="text1"/>
          <w:sz w:val="28"/>
          <w:szCs w:val="28"/>
        </w:rPr>
        <w:t>confidentiality</w:t>
      </w:r>
      <w:r w:rsidRPr="00506266">
        <w:rPr>
          <w:rFonts w:ascii="Times New Roman" w:eastAsia="Times New Roman" w:hAnsi="Times New Roman" w:cs="Times New Roman"/>
          <w:color w:val="000000" w:themeColor="text1"/>
          <w:sz w:val="28"/>
          <w:szCs w:val="28"/>
        </w:rPr>
        <w:t>. All respondents were briefed on the purpose of the research and assured that their responses would be treated with anonymity. Participants were free to withdraw from the study at any point without consequences.</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lastRenderedPageBreak/>
        <w:t>Permission was also sought from relevant authorities and institutions involved in disaster response before engaging their staff in data collection.</w:t>
      </w:r>
    </w:p>
    <w:p w:rsidR="006B25E1" w:rsidRPr="00506266" w:rsidRDefault="006B25E1" w:rsidP="006B25E1">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 xml:space="preserve">3.8 </w:t>
      </w:r>
      <w:r w:rsidRPr="00506266">
        <w:rPr>
          <w:rFonts w:ascii="Times New Roman" w:eastAsia="Times New Roman" w:hAnsi="Times New Roman" w:cs="Times New Roman"/>
          <w:b/>
          <w:bCs/>
          <w:color w:val="000000" w:themeColor="text1"/>
          <w:sz w:val="28"/>
          <w:szCs w:val="28"/>
        </w:rPr>
        <w:tab/>
        <w:t>Limitations of the Methodology</w:t>
      </w:r>
    </w:p>
    <w:p w:rsidR="006B25E1" w:rsidRPr="00506266" w:rsidRDefault="006B25E1" w:rsidP="006B25E1">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Some limitations encountered during the research include:</w:t>
      </w:r>
    </w:p>
    <w:p w:rsidR="006B25E1" w:rsidRPr="00506266" w:rsidRDefault="006B25E1" w:rsidP="006B25E1">
      <w:pPr>
        <w:numPr>
          <w:ilvl w:val="0"/>
          <w:numId w:val="9"/>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Difficulty accessing respondents in remote or disaster-prone communities.</w:t>
      </w:r>
    </w:p>
    <w:p w:rsidR="006B25E1" w:rsidRPr="00506266" w:rsidRDefault="006B25E1" w:rsidP="006B25E1">
      <w:pPr>
        <w:numPr>
          <w:ilvl w:val="0"/>
          <w:numId w:val="9"/>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Non-response or incomplete responses from some media professionals due to tight schedules.</w:t>
      </w:r>
    </w:p>
    <w:p w:rsidR="006B25E1" w:rsidRPr="00506266" w:rsidRDefault="006B25E1" w:rsidP="006B25E1">
      <w:pPr>
        <w:numPr>
          <w:ilvl w:val="0"/>
          <w:numId w:val="9"/>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Potential bias in self-reported data, especially from institutional actors.</w:t>
      </w:r>
    </w:p>
    <w:p w:rsidR="006B25E1" w:rsidRPr="00506266" w:rsidRDefault="006B25E1" w:rsidP="006B25E1">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Efforts were made to mitigate these limitations by using multiple data sources and ensuring the sample was as diverse and representative as possible.</w:t>
      </w:r>
    </w:p>
    <w:p w:rsidR="001770AB" w:rsidRPr="00506266" w:rsidRDefault="001770AB">
      <w:pPr>
        <w:rPr>
          <w:rFonts w:asciiTheme="majorHAnsi" w:eastAsiaTheme="majorEastAsia" w:hAnsiTheme="majorHAnsi" w:cstheme="majorBidi"/>
          <w:b/>
          <w:bCs/>
          <w:color w:val="000000" w:themeColor="text1"/>
          <w:sz w:val="28"/>
          <w:szCs w:val="28"/>
        </w:rPr>
      </w:pPr>
      <w:r w:rsidRPr="00506266">
        <w:rPr>
          <w:color w:val="000000" w:themeColor="text1"/>
        </w:rPr>
        <w:br w:type="page"/>
      </w:r>
    </w:p>
    <w:p w:rsidR="001770AB" w:rsidRPr="00506266" w:rsidRDefault="001770AB" w:rsidP="001770AB">
      <w:pPr>
        <w:pStyle w:val="Heading1"/>
        <w:spacing w:line="360" w:lineRule="auto"/>
        <w:jc w:val="center"/>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lastRenderedPageBreak/>
        <w:t>RESEARCH QUESTIONNAIRE</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Dear Respondent</w:t>
      </w:r>
      <w:proofErr w:type="gramStart"/>
      <w:r w:rsidRPr="00506266">
        <w:rPr>
          <w:rFonts w:ascii="Times New Roman" w:hAnsi="Times New Roman" w:cs="Times New Roman"/>
          <w:color w:val="000000" w:themeColor="text1"/>
          <w:sz w:val="26"/>
          <w:szCs w:val="26"/>
        </w:rPr>
        <w:t>,</w:t>
      </w:r>
      <w:proofErr w:type="gramEnd"/>
      <w:r w:rsidRPr="00506266">
        <w:rPr>
          <w:rFonts w:ascii="Times New Roman" w:hAnsi="Times New Roman" w:cs="Times New Roman"/>
          <w:color w:val="000000" w:themeColor="text1"/>
          <w:sz w:val="26"/>
          <w:szCs w:val="26"/>
        </w:rPr>
        <w:br/>
        <w:t>This questionnaire is designed purely for academic purposes to collect information on the role of media in disaster management, emergency response, and recovery efforts. Your responses will be treated with confidentiality and used strictly for research. Kindly respond honestly to the questions below.</w:t>
      </w:r>
    </w:p>
    <w:p w:rsidR="001770AB" w:rsidRPr="00506266" w:rsidRDefault="001770AB" w:rsidP="001770AB">
      <w:pPr>
        <w:pStyle w:val="Heading2"/>
        <w:spacing w:line="360" w:lineRule="auto"/>
        <w:rPr>
          <w:color w:val="000000" w:themeColor="text1"/>
          <w:sz w:val="26"/>
          <w:szCs w:val="26"/>
        </w:rPr>
      </w:pPr>
      <w:r w:rsidRPr="00506266">
        <w:rPr>
          <w:color w:val="000000" w:themeColor="text1"/>
          <w:sz w:val="26"/>
          <w:szCs w:val="26"/>
        </w:rPr>
        <w:t>Section A: Demographic Information</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1. Gender:</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Male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Female</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 xml:space="preserve">2. Age: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w:t>
      </w:r>
      <w:proofErr w:type="gramStart"/>
      <w:r w:rsidRPr="00506266">
        <w:rPr>
          <w:rFonts w:ascii="Times New Roman" w:hAnsi="Times New Roman" w:cs="Times New Roman"/>
          <w:color w:val="000000" w:themeColor="text1"/>
          <w:sz w:val="26"/>
          <w:szCs w:val="26"/>
        </w:rPr>
        <w:t>Below</w:t>
      </w:r>
      <w:proofErr w:type="gramEnd"/>
      <w:r w:rsidRPr="00506266">
        <w:rPr>
          <w:rFonts w:ascii="Times New Roman" w:hAnsi="Times New Roman" w:cs="Times New Roman"/>
          <w:color w:val="000000" w:themeColor="text1"/>
          <w:sz w:val="26"/>
          <w:szCs w:val="26"/>
        </w:rPr>
        <w:t xml:space="preserve"> 20 years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21–30 years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31–40 years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41–50 years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51 years and above</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3. Occupation:</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Journalist/Media Professional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Emergency Response Officer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NGO/Humanitarian Worker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Government Official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Community Member</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4. Highest Educational Qualification:</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SSCE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ND/NCE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HND/B.Sc.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M.Sc. and above</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5. Have you ever experienced or been directly affected by a disaster?</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Yes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No</w:t>
      </w:r>
    </w:p>
    <w:p w:rsidR="001770AB" w:rsidRPr="00506266" w:rsidRDefault="001770AB" w:rsidP="001770AB">
      <w:pPr>
        <w:pStyle w:val="Heading2"/>
        <w:spacing w:line="360" w:lineRule="auto"/>
        <w:rPr>
          <w:color w:val="000000" w:themeColor="text1"/>
          <w:sz w:val="26"/>
          <w:szCs w:val="26"/>
        </w:rPr>
      </w:pPr>
      <w:r w:rsidRPr="00506266">
        <w:rPr>
          <w:color w:val="000000" w:themeColor="text1"/>
          <w:sz w:val="26"/>
          <w:szCs w:val="26"/>
        </w:rPr>
        <w:t>Section B: Media and Disaster Preparedness</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6. Do you think the media plays a significant role in disaster preparedness?</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Strongly Agree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Agree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Neutral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Disagree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Strongly Disagree</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lastRenderedPageBreak/>
        <w:t>7. Which type of media do you rely on most for early disaster warnings?</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Radio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Television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Newspapers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Social Media (Facebook, Twitter, WhatsApp, etc.)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w:t>
      </w:r>
      <w:proofErr w:type="gramStart"/>
      <w:r w:rsidRPr="00506266">
        <w:rPr>
          <w:rFonts w:ascii="Times New Roman" w:hAnsi="Times New Roman" w:cs="Times New Roman"/>
          <w:color w:val="000000" w:themeColor="text1"/>
          <w:sz w:val="26"/>
          <w:szCs w:val="26"/>
        </w:rPr>
        <w:t>Others</w:t>
      </w:r>
      <w:proofErr w:type="gramEnd"/>
      <w:r w:rsidRPr="00506266">
        <w:rPr>
          <w:rFonts w:ascii="Times New Roman" w:hAnsi="Times New Roman" w:cs="Times New Roman"/>
          <w:color w:val="000000" w:themeColor="text1"/>
          <w:sz w:val="26"/>
          <w:szCs w:val="26"/>
        </w:rPr>
        <w:t xml:space="preserve"> (please specify) __________</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8. How effective has the media been in sensitizing the public about potential disasters in your area?</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Very Effective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Effective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Moderately Effective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Ineffective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Not Sure</w:t>
      </w:r>
    </w:p>
    <w:p w:rsidR="001770AB" w:rsidRPr="00506266" w:rsidRDefault="001770AB" w:rsidP="001770AB">
      <w:pPr>
        <w:pStyle w:val="Heading2"/>
        <w:spacing w:line="360" w:lineRule="auto"/>
        <w:rPr>
          <w:color w:val="000000" w:themeColor="text1"/>
          <w:sz w:val="26"/>
          <w:szCs w:val="26"/>
        </w:rPr>
      </w:pPr>
      <w:r w:rsidRPr="00506266">
        <w:rPr>
          <w:color w:val="000000" w:themeColor="text1"/>
          <w:sz w:val="26"/>
          <w:szCs w:val="26"/>
        </w:rPr>
        <w:t>Section C: Media and Emergency Response</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9. During emergencies, how quickly do you usually receive information from the media?</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w:t>
      </w:r>
      <w:proofErr w:type="gramStart"/>
      <w:r w:rsidRPr="00506266">
        <w:rPr>
          <w:rFonts w:ascii="Times New Roman" w:hAnsi="Times New Roman" w:cs="Times New Roman"/>
          <w:color w:val="000000" w:themeColor="text1"/>
          <w:sz w:val="26"/>
          <w:szCs w:val="26"/>
        </w:rPr>
        <w:t>Immediately</w:t>
      </w:r>
      <w:proofErr w:type="gramEnd"/>
      <w:r w:rsidRPr="00506266">
        <w:rPr>
          <w:rFonts w:ascii="Times New Roman" w:hAnsi="Times New Roman" w:cs="Times New Roman"/>
          <w:color w:val="000000" w:themeColor="text1"/>
          <w:sz w:val="26"/>
          <w:szCs w:val="26"/>
        </w:rP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Within a few hours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Within a day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After a long delay</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10. Which medium provides the fastest and most reliable information during emergencies?</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Radio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Television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Social Media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Word of Mouth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Others _________</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11. Do you believe media reporting helps coordinate relief and rescue operations effectively?</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Strongly Agree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Agree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Neutral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Disagree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Strongly Disagree</w:t>
      </w:r>
    </w:p>
    <w:p w:rsidR="001770AB" w:rsidRPr="00506266" w:rsidRDefault="001770AB" w:rsidP="001770AB">
      <w:pPr>
        <w:pStyle w:val="Heading2"/>
        <w:spacing w:line="360" w:lineRule="auto"/>
        <w:rPr>
          <w:color w:val="000000" w:themeColor="text1"/>
          <w:sz w:val="26"/>
          <w:szCs w:val="26"/>
        </w:rPr>
      </w:pPr>
      <w:r w:rsidRPr="00506266">
        <w:rPr>
          <w:color w:val="000000" w:themeColor="text1"/>
          <w:sz w:val="26"/>
          <w:szCs w:val="26"/>
        </w:rPr>
        <w:t>Section D: Media and Recovery Efforts</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12. In your opinion, does media coverage contribute to mobilizing relief resources (funds, donations, volunteers)?</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Yes, very significantly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Yes, moderately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No, not really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Not at all</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13. How often do media reports follow up on disaster victims after the initial crisis?</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Very Often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Often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Sometimes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Rarely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Never</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lastRenderedPageBreak/>
        <w:t>14. Do you think consistent media engagement speeds up government/NGO recovery efforts?</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Strongly Agree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Agree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Neutral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Disagree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Strongly Disagree</w:t>
      </w:r>
    </w:p>
    <w:p w:rsidR="001770AB" w:rsidRPr="00506266" w:rsidRDefault="001770AB" w:rsidP="001770AB">
      <w:pPr>
        <w:pStyle w:val="Heading2"/>
        <w:spacing w:line="360" w:lineRule="auto"/>
        <w:rPr>
          <w:color w:val="000000" w:themeColor="text1"/>
          <w:sz w:val="26"/>
          <w:szCs w:val="26"/>
        </w:rPr>
      </w:pPr>
      <w:r w:rsidRPr="00506266">
        <w:rPr>
          <w:color w:val="000000" w:themeColor="text1"/>
          <w:sz w:val="26"/>
          <w:szCs w:val="26"/>
        </w:rPr>
        <w:t>Section E: Challenges of Media in Disaster Management</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15. Which of the following challenges do you think limit the effectiveness of media in disaster management? (Tick as many as apply)</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Inaccurate or fake news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Lack of training for journalists on disaster reporting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Limited access to disaster zones</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Government censorship or restrictions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Inadequate funding/resources for media coverage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Others (please specify) __________</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16. In your opinion, what improvements can make the media more effective in disaster management?</w:t>
      </w:r>
      <w:r w:rsidRPr="00506266">
        <w:rPr>
          <w:rFonts w:ascii="Times New Roman" w:hAnsi="Times New Roman" w:cs="Times New Roman"/>
          <w:color w:val="000000" w:themeColor="text1"/>
          <w:sz w:val="26"/>
          <w:szCs w:val="26"/>
        </w:rPr>
        <w:br/>
        <w:t xml:space="preserve">   ________________________________________________________________________</w:t>
      </w:r>
      <w:r w:rsidRPr="00506266">
        <w:rPr>
          <w:rFonts w:ascii="Times New Roman" w:hAnsi="Times New Roman" w:cs="Times New Roman"/>
          <w:color w:val="000000" w:themeColor="text1"/>
          <w:sz w:val="26"/>
          <w:szCs w:val="26"/>
        </w:rPr>
        <w:br/>
        <w:t xml:space="preserve">   ________________________________________________________________________</w:t>
      </w:r>
    </w:p>
    <w:p w:rsidR="004B52B8"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Thank you for your time and honest responses. Your contribution will go a long way in helping improve understanding of the role of media in disaster management.</w:t>
      </w:r>
    </w:p>
    <w:p w:rsidR="004B52B8" w:rsidRPr="00506266" w:rsidRDefault="004B52B8">
      <w:pPr>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br w:type="page"/>
      </w:r>
    </w:p>
    <w:p w:rsidR="00506266" w:rsidRPr="00506266" w:rsidRDefault="004B52B8" w:rsidP="00506266">
      <w:pPr>
        <w:pStyle w:val="Heading1"/>
        <w:spacing w:before="0" w:line="480" w:lineRule="auto"/>
        <w:jc w:val="center"/>
        <w:rPr>
          <w:rStyle w:val="Strong"/>
          <w:rFonts w:ascii="Times New Roman" w:hAnsi="Times New Roman" w:cs="Times New Roman"/>
          <w:b/>
          <w:bCs/>
          <w:color w:val="000000" w:themeColor="text1"/>
        </w:rPr>
      </w:pPr>
      <w:r w:rsidRPr="00506266">
        <w:rPr>
          <w:rStyle w:val="Strong"/>
          <w:rFonts w:ascii="Times New Roman" w:hAnsi="Times New Roman" w:cs="Times New Roman"/>
          <w:b/>
          <w:bCs/>
          <w:color w:val="000000" w:themeColor="text1"/>
        </w:rPr>
        <w:lastRenderedPageBreak/>
        <w:t>CHAPTER FOUR</w:t>
      </w:r>
    </w:p>
    <w:p w:rsidR="004B52B8" w:rsidRPr="00506266" w:rsidRDefault="004B52B8" w:rsidP="00506266">
      <w:pPr>
        <w:pStyle w:val="Heading1"/>
        <w:spacing w:before="0" w:line="480" w:lineRule="auto"/>
        <w:jc w:val="center"/>
        <w:rPr>
          <w:rFonts w:ascii="Times New Roman" w:hAnsi="Times New Roman" w:cs="Times New Roman"/>
          <w:color w:val="000000" w:themeColor="text1"/>
        </w:rPr>
      </w:pPr>
      <w:r w:rsidRPr="00506266">
        <w:rPr>
          <w:rStyle w:val="Strong"/>
          <w:rFonts w:ascii="Times New Roman" w:hAnsi="Times New Roman" w:cs="Times New Roman"/>
          <w:b/>
          <w:bCs/>
          <w:color w:val="000000" w:themeColor="text1"/>
        </w:rPr>
        <w:t>DATA PRESENTATION, ANALYSIS, AND DISCUSSION</w:t>
      </w:r>
    </w:p>
    <w:p w:rsidR="004B52B8" w:rsidRPr="00506266" w:rsidRDefault="004B52B8" w:rsidP="004B52B8">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4.0 Introduction</w:t>
      </w: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color w:val="000000" w:themeColor="text1"/>
          <w:sz w:val="28"/>
          <w:szCs w:val="28"/>
        </w:rPr>
        <w:t xml:space="preserve">This chapter presents, analyzes, and discusses the data collected through questionnaires and interviews administered to the respondents. A total of 100 questionnaires were distributed to three categories of respondents: media professionals, emergency management officials, and community members who have experienced disasters. Out of the 100 questionnaires, 92 were returned, representing a </w:t>
      </w:r>
      <w:r w:rsidRPr="00506266">
        <w:rPr>
          <w:rStyle w:val="Strong"/>
          <w:color w:val="000000" w:themeColor="text1"/>
          <w:sz w:val="28"/>
          <w:szCs w:val="28"/>
        </w:rPr>
        <w:t>92% response rate</w:t>
      </w:r>
      <w:r w:rsidRPr="00506266">
        <w:rPr>
          <w:color w:val="000000" w:themeColor="text1"/>
          <w:sz w:val="28"/>
          <w:szCs w:val="28"/>
        </w:rPr>
        <w:t>, which is considered adequate for analysis. The results are presented in tables, figures, and discussed in line with the research objectives.</w:t>
      </w:r>
    </w:p>
    <w:p w:rsidR="004B52B8" w:rsidRPr="00506266" w:rsidRDefault="004B52B8" w:rsidP="004B52B8">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4.1 Demographic Information of Respondents</w:t>
      </w: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rStyle w:val="Strong"/>
          <w:color w:val="000000" w:themeColor="text1"/>
          <w:sz w:val="28"/>
          <w:szCs w:val="28"/>
        </w:rPr>
        <w:t>Table 4.1: Gender Distribution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8"/>
        <w:gridCol w:w="1356"/>
        <w:gridCol w:w="1953"/>
      </w:tblGrid>
      <w:tr w:rsidR="00506266" w:rsidRPr="00506266" w:rsidTr="00506266">
        <w:trPr>
          <w:tblHeader/>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Gender</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Frequency</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Percentage (%)</w:t>
            </w:r>
          </w:p>
        </w:tc>
      </w:tr>
      <w:tr w:rsidR="00506266" w:rsidRPr="00506266" w:rsidTr="00506266">
        <w:trPr>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Male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55</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59.8</w:t>
            </w:r>
          </w:p>
        </w:tc>
      </w:tr>
      <w:tr w:rsidR="00506266" w:rsidRPr="00506266" w:rsidTr="00506266">
        <w:trPr>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Female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37</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40.2</w:t>
            </w:r>
          </w:p>
        </w:tc>
      </w:tr>
      <w:tr w:rsidR="00506266" w:rsidRPr="00506266" w:rsidTr="00506266">
        <w:trPr>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Total</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92</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100</w:t>
            </w:r>
          </w:p>
        </w:tc>
      </w:tr>
    </w:tbl>
    <w:p w:rsidR="004B52B8" w:rsidRPr="00506266" w:rsidRDefault="004B52B8" w:rsidP="004B52B8">
      <w:pPr>
        <w:pStyle w:val="NormalWeb"/>
        <w:spacing w:before="0" w:beforeAutospacing="0" w:after="0" w:afterAutospacing="0" w:line="480" w:lineRule="auto"/>
        <w:jc w:val="both"/>
        <w:rPr>
          <w:color w:val="000000" w:themeColor="text1"/>
          <w:sz w:val="28"/>
          <w:szCs w:val="28"/>
        </w:rPr>
      </w:pP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color w:val="000000" w:themeColor="text1"/>
          <w:sz w:val="28"/>
          <w:szCs w:val="28"/>
        </w:rPr>
        <w:t xml:space="preserve">The table shows that a majority (59.8%) of respondents were male, while 40.2% were female. This indicates that both genders were adequately represented, though </w:t>
      </w:r>
      <w:r w:rsidRPr="00506266">
        <w:rPr>
          <w:color w:val="000000" w:themeColor="text1"/>
          <w:sz w:val="28"/>
          <w:szCs w:val="28"/>
        </w:rPr>
        <w:lastRenderedPageBreak/>
        <w:t xml:space="preserve">males were slightly more involved. This aligns with </w:t>
      </w:r>
      <w:proofErr w:type="spellStart"/>
      <w:r w:rsidRPr="00506266">
        <w:rPr>
          <w:color w:val="000000" w:themeColor="text1"/>
          <w:sz w:val="28"/>
          <w:szCs w:val="28"/>
        </w:rPr>
        <w:t>Adewale</w:t>
      </w:r>
      <w:proofErr w:type="spellEnd"/>
      <w:r w:rsidRPr="00506266">
        <w:rPr>
          <w:color w:val="000000" w:themeColor="text1"/>
          <w:sz w:val="28"/>
          <w:szCs w:val="28"/>
        </w:rPr>
        <w:t xml:space="preserve"> (2019), who noted that male dominance in journalism and emergency management often reflects professional demographics in Nigeria.</w:t>
      </w:r>
    </w:p>
    <w:p w:rsidR="004B52B8" w:rsidRPr="00506266" w:rsidRDefault="004B52B8" w:rsidP="004B52B8">
      <w:pPr>
        <w:pStyle w:val="NormalWeb"/>
        <w:spacing w:before="0" w:beforeAutospacing="0" w:after="0" w:afterAutospacing="0" w:line="480" w:lineRule="auto"/>
        <w:jc w:val="both"/>
        <w:rPr>
          <w:noProof/>
          <w:color w:val="000000" w:themeColor="text1"/>
        </w:rPr>
      </w:pPr>
      <w:r w:rsidRPr="00506266">
        <w:rPr>
          <w:noProof/>
          <w:color w:val="000000" w:themeColor="text1"/>
        </w:rPr>
        <w:drawing>
          <wp:anchor distT="0" distB="0" distL="114300" distR="114300" simplePos="0" relativeHeight="251659264" behindDoc="1" locked="0" layoutInCell="1" allowOverlap="1" wp14:anchorId="45296CAB" wp14:editId="613AB476">
            <wp:simplePos x="0" y="0"/>
            <wp:positionH relativeFrom="column">
              <wp:posOffset>542925</wp:posOffset>
            </wp:positionH>
            <wp:positionV relativeFrom="paragraph">
              <wp:posOffset>635</wp:posOffset>
            </wp:positionV>
            <wp:extent cx="3676650" cy="2847975"/>
            <wp:effectExtent l="0" t="0" r="0" b="9525"/>
            <wp:wrapNone/>
            <wp:docPr id="1" name="Picture 1" descr="C:\Users\BLESSED GOD'S GRACE\Downloads\char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ESSED GOD'S GRACE\Downloads\chart_1.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9451" t="4872" r="20088" b="17118"/>
                    <a:stretch/>
                  </pic:blipFill>
                  <pic:spPr bwMode="auto">
                    <a:xfrm>
                      <a:off x="0" y="0"/>
                      <a:ext cx="3676650" cy="2847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p>
    <w:p w:rsidR="004B52B8" w:rsidRPr="00506266" w:rsidRDefault="004B52B8" w:rsidP="004B52B8">
      <w:pPr>
        <w:spacing w:before="100" w:beforeAutospacing="1" w:after="100" w:afterAutospacing="1" w:line="240" w:lineRule="auto"/>
        <w:rPr>
          <w:rFonts w:ascii="Times New Roman" w:eastAsia="Times New Roman" w:hAnsi="Times New Roman" w:cs="Times New Roman"/>
          <w:noProof/>
          <w:color w:val="000000" w:themeColor="text1"/>
          <w:sz w:val="24"/>
          <w:szCs w:val="24"/>
        </w:rPr>
      </w:pPr>
    </w:p>
    <w:p w:rsidR="004B52B8" w:rsidRPr="004B52B8" w:rsidRDefault="004B52B8" w:rsidP="004B52B8">
      <w:pPr>
        <w:spacing w:before="100" w:beforeAutospacing="1" w:after="100" w:afterAutospacing="1" w:line="240" w:lineRule="auto"/>
        <w:rPr>
          <w:rFonts w:ascii="Times New Roman" w:eastAsia="Times New Roman" w:hAnsi="Times New Roman" w:cs="Times New Roman"/>
          <w:color w:val="000000" w:themeColor="text1"/>
          <w:sz w:val="24"/>
          <w:szCs w:val="24"/>
        </w:rPr>
      </w:pP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p>
    <w:p w:rsidR="004B52B8" w:rsidRPr="00506266" w:rsidRDefault="004B52B8" w:rsidP="004B52B8">
      <w:pPr>
        <w:spacing w:after="0" w:line="480" w:lineRule="auto"/>
        <w:jc w:val="both"/>
        <w:rPr>
          <w:rFonts w:ascii="Times New Roman" w:hAnsi="Times New Roman" w:cs="Times New Roman"/>
          <w:color w:val="000000" w:themeColor="text1"/>
          <w:sz w:val="28"/>
          <w:szCs w:val="28"/>
        </w:rPr>
      </w:pPr>
    </w:p>
    <w:p w:rsidR="004B52B8" w:rsidRPr="00506266" w:rsidRDefault="004B52B8" w:rsidP="004B52B8">
      <w:pPr>
        <w:pStyle w:val="NormalWeb"/>
        <w:spacing w:before="0" w:beforeAutospacing="0" w:after="0" w:afterAutospacing="0" w:line="480" w:lineRule="auto"/>
        <w:jc w:val="both"/>
        <w:rPr>
          <w:rStyle w:val="Strong"/>
          <w:color w:val="000000" w:themeColor="text1"/>
          <w:sz w:val="28"/>
          <w:szCs w:val="28"/>
        </w:rPr>
      </w:pP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rStyle w:val="Strong"/>
          <w:color w:val="000000" w:themeColor="text1"/>
          <w:sz w:val="28"/>
          <w:szCs w:val="28"/>
        </w:rPr>
        <w:t>Table 4.2: Age Distribution of Respondents</w:t>
      </w:r>
    </w:p>
    <w:tbl>
      <w:tblPr>
        <w:tblW w:w="762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2"/>
        <w:gridCol w:w="2011"/>
        <w:gridCol w:w="2895"/>
      </w:tblGrid>
      <w:tr w:rsidR="00506266" w:rsidRPr="00506266" w:rsidTr="00506266">
        <w:trPr>
          <w:trHeight w:val="531"/>
          <w:tblHeader/>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Age Group</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Frequency</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Percentage (%)</w:t>
            </w:r>
          </w:p>
        </w:tc>
      </w:tr>
      <w:tr w:rsidR="00506266" w:rsidRPr="00506266" w:rsidTr="00506266">
        <w:trPr>
          <w:trHeight w:val="531"/>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Below 20 years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5</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5.4</w:t>
            </w:r>
          </w:p>
        </w:tc>
      </w:tr>
      <w:tr w:rsidR="00506266" w:rsidRPr="00506266" w:rsidTr="00506266">
        <w:trPr>
          <w:trHeight w:val="531"/>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21–30 years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34</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37.0</w:t>
            </w:r>
          </w:p>
        </w:tc>
      </w:tr>
      <w:tr w:rsidR="00506266" w:rsidRPr="00506266" w:rsidTr="00506266">
        <w:trPr>
          <w:trHeight w:val="544"/>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31–40 years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28</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30.4</w:t>
            </w:r>
          </w:p>
        </w:tc>
      </w:tr>
      <w:tr w:rsidR="00506266" w:rsidRPr="00506266" w:rsidTr="00506266">
        <w:trPr>
          <w:trHeight w:val="531"/>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41–50 years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16</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17.4</w:t>
            </w:r>
          </w:p>
        </w:tc>
      </w:tr>
      <w:tr w:rsidR="00506266" w:rsidRPr="00506266" w:rsidTr="00506266">
        <w:trPr>
          <w:trHeight w:val="531"/>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51 and above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9</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9.8</w:t>
            </w:r>
          </w:p>
        </w:tc>
      </w:tr>
      <w:tr w:rsidR="00506266" w:rsidRPr="00506266" w:rsidTr="00506266">
        <w:trPr>
          <w:trHeight w:val="531"/>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Total</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92</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100</w:t>
            </w:r>
          </w:p>
        </w:tc>
      </w:tr>
    </w:tbl>
    <w:p w:rsidR="004B52B8" w:rsidRPr="00506266" w:rsidRDefault="004B52B8" w:rsidP="004B52B8">
      <w:pPr>
        <w:pStyle w:val="NormalWeb"/>
        <w:spacing w:before="0" w:beforeAutospacing="0" w:after="0" w:afterAutospacing="0" w:line="480" w:lineRule="auto"/>
        <w:ind w:firstLine="720"/>
        <w:jc w:val="both"/>
        <w:rPr>
          <w:color w:val="000000" w:themeColor="text1"/>
          <w:sz w:val="28"/>
          <w:szCs w:val="28"/>
        </w:rPr>
      </w:pPr>
      <w:r w:rsidRPr="00506266">
        <w:rPr>
          <w:color w:val="000000" w:themeColor="text1"/>
          <w:sz w:val="28"/>
          <w:szCs w:val="28"/>
        </w:rPr>
        <w:lastRenderedPageBreak/>
        <w:t xml:space="preserve">The largest group of respondents (37%) were between ages 21–30, followed by 31–40 years (30.4%). This suggests that most participants were young and middle-aged adults, an active demographic in both media use and disaster response. Similar findings were reported by </w:t>
      </w:r>
      <w:proofErr w:type="spellStart"/>
      <w:r w:rsidRPr="00506266">
        <w:rPr>
          <w:color w:val="000000" w:themeColor="text1"/>
          <w:sz w:val="28"/>
          <w:szCs w:val="28"/>
        </w:rPr>
        <w:t>Obasi</w:t>
      </w:r>
      <w:proofErr w:type="spellEnd"/>
      <w:r w:rsidRPr="00506266">
        <w:rPr>
          <w:color w:val="000000" w:themeColor="text1"/>
          <w:sz w:val="28"/>
          <w:szCs w:val="28"/>
        </w:rPr>
        <w:t xml:space="preserve"> (2021), who observed that younger populations are highly engaged with disaster information via digital platforms.</w:t>
      </w:r>
    </w:p>
    <w:p w:rsidR="004B52B8" w:rsidRPr="00506266" w:rsidRDefault="004B52B8" w:rsidP="004B52B8">
      <w:pPr>
        <w:spacing w:before="100" w:beforeAutospacing="1" w:after="100" w:afterAutospacing="1" w:line="240" w:lineRule="auto"/>
        <w:rPr>
          <w:rFonts w:ascii="Times New Roman" w:eastAsia="Times New Roman" w:hAnsi="Times New Roman" w:cs="Times New Roman"/>
          <w:noProof/>
          <w:color w:val="000000" w:themeColor="text1"/>
          <w:sz w:val="24"/>
          <w:szCs w:val="24"/>
        </w:rPr>
      </w:pPr>
    </w:p>
    <w:p w:rsidR="004B52B8" w:rsidRPr="004B52B8" w:rsidRDefault="004B52B8" w:rsidP="00506266">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noProof/>
          <w:color w:val="000000" w:themeColor="text1"/>
          <w:sz w:val="24"/>
          <w:szCs w:val="24"/>
        </w:rPr>
        <w:drawing>
          <wp:inline distT="0" distB="0" distL="0" distR="0" wp14:anchorId="2429F2A1" wp14:editId="784DC335">
            <wp:extent cx="4619625" cy="3106718"/>
            <wp:effectExtent l="0" t="0" r="0" b="0"/>
            <wp:docPr id="2" name="Picture 2" descr="C:\Users\BLESSED GOD'S GRACE\Downloads\char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BLESSED GOD'S GRACE\Downloads\chart_2.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468" r="7551"/>
                    <a:stretch/>
                  </pic:blipFill>
                  <pic:spPr bwMode="auto">
                    <a:xfrm>
                      <a:off x="0" y="0"/>
                      <a:ext cx="4619625" cy="3106718"/>
                    </a:xfrm>
                    <a:prstGeom prst="rect">
                      <a:avLst/>
                    </a:prstGeom>
                    <a:noFill/>
                    <a:ln>
                      <a:noFill/>
                    </a:ln>
                    <a:extLst>
                      <a:ext uri="{53640926-AAD7-44D8-BBD7-CCE9431645EC}">
                        <a14:shadowObscured xmlns:a14="http://schemas.microsoft.com/office/drawing/2010/main"/>
                      </a:ext>
                    </a:extLst>
                  </pic:spPr>
                </pic:pic>
              </a:graphicData>
            </a:graphic>
          </wp:inline>
        </w:drawing>
      </w:r>
    </w:p>
    <w:p w:rsidR="004B52B8" w:rsidRPr="00506266" w:rsidRDefault="004B52B8" w:rsidP="004B52B8">
      <w:pPr>
        <w:spacing w:after="0" w:line="480" w:lineRule="auto"/>
        <w:jc w:val="both"/>
        <w:rPr>
          <w:rFonts w:ascii="Times New Roman" w:hAnsi="Times New Roman" w:cs="Times New Roman"/>
          <w:color w:val="000000" w:themeColor="text1"/>
          <w:sz w:val="28"/>
          <w:szCs w:val="28"/>
        </w:rPr>
      </w:pPr>
    </w:p>
    <w:p w:rsidR="004B52B8" w:rsidRPr="00506266" w:rsidRDefault="004B52B8" w:rsidP="004B52B8">
      <w:pPr>
        <w:spacing w:after="0" w:line="480" w:lineRule="auto"/>
        <w:jc w:val="both"/>
        <w:rPr>
          <w:rFonts w:ascii="Times New Roman" w:hAnsi="Times New Roman" w:cs="Times New Roman"/>
          <w:color w:val="000000" w:themeColor="text1"/>
          <w:sz w:val="28"/>
          <w:szCs w:val="28"/>
        </w:rPr>
      </w:pPr>
    </w:p>
    <w:p w:rsidR="004B52B8" w:rsidRPr="00506266" w:rsidRDefault="004B52B8" w:rsidP="004B52B8">
      <w:pPr>
        <w:spacing w:after="0" w:line="480" w:lineRule="auto"/>
        <w:jc w:val="both"/>
        <w:rPr>
          <w:rFonts w:ascii="Times New Roman" w:hAnsi="Times New Roman" w:cs="Times New Roman"/>
          <w:color w:val="000000" w:themeColor="text1"/>
          <w:sz w:val="28"/>
          <w:szCs w:val="28"/>
        </w:rPr>
      </w:pPr>
    </w:p>
    <w:p w:rsidR="00506266" w:rsidRPr="00506266" w:rsidRDefault="00506266" w:rsidP="004B52B8">
      <w:pPr>
        <w:pStyle w:val="Heading3"/>
        <w:spacing w:before="0" w:beforeAutospacing="0" w:after="0" w:afterAutospacing="0" w:line="480" w:lineRule="auto"/>
        <w:jc w:val="both"/>
        <w:rPr>
          <w:rStyle w:val="Strong"/>
          <w:b/>
          <w:bCs/>
          <w:color w:val="000000" w:themeColor="text1"/>
          <w:sz w:val="28"/>
          <w:szCs w:val="28"/>
        </w:rPr>
      </w:pPr>
    </w:p>
    <w:p w:rsidR="00506266" w:rsidRPr="00506266" w:rsidRDefault="00506266" w:rsidP="004B52B8">
      <w:pPr>
        <w:pStyle w:val="Heading3"/>
        <w:spacing w:before="0" w:beforeAutospacing="0" w:after="0" w:afterAutospacing="0" w:line="480" w:lineRule="auto"/>
        <w:jc w:val="both"/>
        <w:rPr>
          <w:rStyle w:val="Strong"/>
          <w:b/>
          <w:bCs/>
          <w:color w:val="000000" w:themeColor="text1"/>
          <w:sz w:val="28"/>
          <w:szCs w:val="28"/>
        </w:rPr>
      </w:pPr>
    </w:p>
    <w:p w:rsidR="004B52B8" w:rsidRPr="00506266" w:rsidRDefault="004B52B8" w:rsidP="004B52B8">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lastRenderedPageBreak/>
        <w:t>4.</w:t>
      </w:r>
      <w:r w:rsidR="00506266" w:rsidRPr="00506266">
        <w:rPr>
          <w:rStyle w:val="Strong"/>
          <w:b/>
          <w:bCs/>
          <w:color w:val="000000" w:themeColor="text1"/>
          <w:sz w:val="28"/>
          <w:szCs w:val="28"/>
        </w:rPr>
        <w:t>2</w:t>
      </w:r>
      <w:r w:rsidRPr="00506266">
        <w:rPr>
          <w:rStyle w:val="Strong"/>
          <w:b/>
          <w:bCs/>
          <w:color w:val="000000" w:themeColor="text1"/>
          <w:sz w:val="28"/>
          <w:szCs w:val="28"/>
        </w:rPr>
        <w:t xml:space="preserve"> Media and Disaster Preparedness</w:t>
      </w: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rStyle w:val="Strong"/>
          <w:color w:val="000000" w:themeColor="text1"/>
          <w:sz w:val="28"/>
          <w:szCs w:val="28"/>
        </w:rPr>
        <w:t>Table 4.3: Media Effectiveness in Disaster Preparedness</w:t>
      </w:r>
    </w:p>
    <w:tbl>
      <w:tblPr>
        <w:tblW w:w="71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87"/>
        <w:gridCol w:w="1778"/>
        <w:gridCol w:w="2560"/>
      </w:tblGrid>
      <w:tr w:rsidR="00506266" w:rsidRPr="00506266" w:rsidTr="00506266">
        <w:trPr>
          <w:trHeight w:val="467"/>
          <w:tblHeader/>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Response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Frequency</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Percentage (%)</w:t>
            </w:r>
          </w:p>
        </w:tc>
      </w:tr>
      <w:tr w:rsidR="00506266" w:rsidRPr="00506266" w:rsidTr="00506266">
        <w:trPr>
          <w:trHeight w:val="467"/>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Strongly Agree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30</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32.6</w:t>
            </w:r>
          </w:p>
        </w:tc>
      </w:tr>
      <w:tr w:rsidR="00506266" w:rsidRPr="00506266" w:rsidTr="00506266">
        <w:trPr>
          <w:trHeight w:val="467"/>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Agree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40</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43.5</w:t>
            </w:r>
          </w:p>
        </w:tc>
      </w:tr>
      <w:tr w:rsidR="00506266" w:rsidRPr="00506266" w:rsidTr="00506266">
        <w:trPr>
          <w:trHeight w:val="467"/>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Neutral</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10</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10.9</w:t>
            </w:r>
          </w:p>
        </w:tc>
      </w:tr>
      <w:tr w:rsidR="00506266" w:rsidRPr="00506266" w:rsidTr="00506266">
        <w:trPr>
          <w:trHeight w:val="467"/>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Disagree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7</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7.6</w:t>
            </w:r>
          </w:p>
        </w:tc>
      </w:tr>
      <w:tr w:rsidR="00506266" w:rsidRPr="00506266" w:rsidTr="00506266">
        <w:trPr>
          <w:trHeight w:val="456"/>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Strongly Disagree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5</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5.4</w:t>
            </w:r>
          </w:p>
        </w:tc>
      </w:tr>
      <w:tr w:rsidR="00506266" w:rsidRPr="00506266" w:rsidTr="00506266">
        <w:trPr>
          <w:trHeight w:val="467"/>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Total</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92</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100</w:t>
            </w:r>
          </w:p>
        </w:tc>
      </w:tr>
    </w:tbl>
    <w:p w:rsidR="00506266" w:rsidRPr="00506266" w:rsidRDefault="00506266" w:rsidP="004B52B8">
      <w:pPr>
        <w:pStyle w:val="NormalWeb"/>
        <w:spacing w:before="0" w:beforeAutospacing="0" w:after="0" w:afterAutospacing="0" w:line="480" w:lineRule="auto"/>
        <w:jc w:val="both"/>
        <w:rPr>
          <w:color w:val="000000" w:themeColor="text1"/>
          <w:sz w:val="28"/>
          <w:szCs w:val="28"/>
        </w:rPr>
      </w:pP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color w:val="000000" w:themeColor="text1"/>
          <w:sz w:val="28"/>
          <w:szCs w:val="28"/>
        </w:rPr>
        <w:t xml:space="preserve">The majority (76.1%) agreed that the media plays a significant role in disaster preparedness. This reinforces Ibrahim &amp; </w:t>
      </w:r>
      <w:proofErr w:type="spellStart"/>
      <w:r w:rsidRPr="00506266">
        <w:rPr>
          <w:color w:val="000000" w:themeColor="text1"/>
          <w:sz w:val="28"/>
          <w:szCs w:val="28"/>
        </w:rPr>
        <w:t>Lawal’s</w:t>
      </w:r>
      <w:proofErr w:type="spellEnd"/>
      <w:r w:rsidRPr="00506266">
        <w:rPr>
          <w:color w:val="000000" w:themeColor="text1"/>
          <w:sz w:val="28"/>
          <w:szCs w:val="28"/>
        </w:rPr>
        <w:t xml:space="preserve"> (2022) claim that the media is essential in risk communication and awareness creation. However, about 13% expressed disagreement, highlighting areas where the media may not have been proactive.</w:t>
      </w:r>
    </w:p>
    <w:p w:rsidR="00506266" w:rsidRPr="00506266" w:rsidRDefault="00506266" w:rsidP="004B52B8">
      <w:pPr>
        <w:pStyle w:val="Heading3"/>
        <w:spacing w:before="0" w:beforeAutospacing="0" w:after="0" w:afterAutospacing="0" w:line="480" w:lineRule="auto"/>
        <w:jc w:val="both"/>
        <w:rPr>
          <w:rStyle w:val="Strong"/>
          <w:b/>
          <w:bCs/>
          <w:color w:val="000000" w:themeColor="text1"/>
          <w:sz w:val="28"/>
          <w:szCs w:val="28"/>
        </w:rPr>
      </w:pPr>
    </w:p>
    <w:p w:rsidR="00506266" w:rsidRPr="00506266" w:rsidRDefault="00506266" w:rsidP="004B52B8">
      <w:pPr>
        <w:pStyle w:val="Heading3"/>
        <w:spacing w:before="0" w:beforeAutospacing="0" w:after="0" w:afterAutospacing="0" w:line="480" w:lineRule="auto"/>
        <w:jc w:val="both"/>
        <w:rPr>
          <w:rStyle w:val="Strong"/>
          <w:b/>
          <w:bCs/>
          <w:color w:val="000000" w:themeColor="text1"/>
          <w:sz w:val="28"/>
          <w:szCs w:val="28"/>
        </w:rPr>
      </w:pPr>
    </w:p>
    <w:p w:rsidR="00506266" w:rsidRPr="00506266" w:rsidRDefault="00506266" w:rsidP="004B52B8">
      <w:pPr>
        <w:pStyle w:val="Heading3"/>
        <w:spacing w:before="0" w:beforeAutospacing="0" w:after="0" w:afterAutospacing="0" w:line="480" w:lineRule="auto"/>
        <w:jc w:val="both"/>
        <w:rPr>
          <w:rStyle w:val="Strong"/>
          <w:b/>
          <w:bCs/>
          <w:color w:val="000000" w:themeColor="text1"/>
          <w:sz w:val="28"/>
          <w:szCs w:val="28"/>
        </w:rPr>
      </w:pPr>
    </w:p>
    <w:p w:rsidR="00506266" w:rsidRPr="00506266" w:rsidRDefault="00506266" w:rsidP="0050626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noProof/>
          <w:color w:val="000000" w:themeColor="text1"/>
          <w:sz w:val="24"/>
          <w:szCs w:val="24"/>
        </w:rPr>
        <w:lastRenderedPageBreak/>
        <w:drawing>
          <wp:inline distT="0" distB="0" distL="0" distR="0" wp14:anchorId="5A46B559" wp14:editId="65A80327">
            <wp:extent cx="4829572" cy="3276600"/>
            <wp:effectExtent l="0" t="0" r="9525" b="0"/>
            <wp:docPr id="3" name="Picture 3" descr="C:\Users\BLESSED GOD'S GRACE\Downloads\chart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BLESSED GOD'S GRACE\Downloads\chart_3.p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4688" r="6875"/>
                    <a:stretch/>
                  </pic:blipFill>
                  <pic:spPr bwMode="auto">
                    <a:xfrm>
                      <a:off x="0" y="0"/>
                      <a:ext cx="4829572" cy="3276600"/>
                    </a:xfrm>
                    <a:prstGeom prst="rect">
                      <a:avLst/>
                    </a:prstGeom>
                    <a:noFill/>
                    <a:ln>
                      <a:noFill/>
                    </a:ln>
                    <a:extLst>
                      <a:ext uri="{53640926-AAD7-44D8-BBD7-CCE9431645EC}">
                        <a14:shadowObscured xmlns:a14="http://schemas.microsoft.com/office/drawing/2010/main"/>
                      </a:ext>
                    </a:extLst>
                  </pic:spPr>
                </pic:pic>
              </a:graphicData>
            </a:graphic>
          </wp:inline>
        </w:drawing>
      </w:r>
    </w:p>
    <w:p w:rsidR="00506266" w:rsidRPr="00506266" w:rsidRDefault="00506266" w:rsidP="004B52B8">
      <w:pPr>
        <w:pStyle w:val="Heading3"/>
        <w:spacing w:before="0" w:beforeAutospacing="0" w:after="0" w:afterAutospacing="0" w:line="480" w:lineRule="auto"/>
        <w:jc w:val="both"/>
        <w:rPr>
          <w:rStyle w:val="Strong"/>
          <w:b/>
          <w:bCs/>
          <w:color w:val="000000" w:themeColor="text1"/>
          <w:sz w:val="28"/>
          <w:szCs w:val="28"/>
        </w:rPr>
      </w:pPr>
    </w:p>
    <w:p w:rsidR="004B52B8" w:rsidRPr="00506266" w:rsidRDefault="004B52B8" w:rsidP="004B52B8">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4.3 Media and Emergency Response</w:t>
      </w: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rStyle w:val="Strong"/>
          <w:color w:val="000000" w:themeColor="text1"/>
          <w:sz w:val="28"/>
          <w:szCs w:val="28"/>
        </w:rPr>
        <w:t>Table 4.4: Speed of Information Received During Emergencies</w:t>
      </w:r>
    </w:p>
    <w:tbl>
      <w:tblPr>
        <w:tblW w:w="79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20"/>
        <w:gridCol w:w="1940"/>
        <w:gridCol w:w="2793"/>
      </w:tblGrid>
      <w:tr w:rsidR="00506266" w:rsidRPr="00506266" w:rsidTr="00506266">
        <w:trPr>
          <w:trHeight w:val="520"/>
          <w:tblHeader/>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Response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Frequency</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Percentage (%)</w:t>
            </w:r>
          </w:p>
        </w:tc>
      </w:tr>
      <w:tr w:rsidR="00506266" w:rsidRPr="00506266" w:rsidTr="00506266">
        <w:trPr>
          <w:trHeight w:val="520"/>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Immediately</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24</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26.1</w:t>
            </w:r>
          </w:p>
        </w:tc>
      </w:tr>
      <w:tr w:rsidR="00506266" w:rsidRPr="00506266" w:rsidTr="00506266">
        <w:trPr>
          <w:trHeight w:val="520"/>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Within a few hours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38</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41.3</w:t>
            </w:r>
          </w:p>
        </w:tc>
      </w:tr>
      <w:tr w:rsidR="00506266" w:rsidRPr="00506266" w:rsidTr="00506266">
        <w:trPr>
          <w:trHeight w:val="520"/>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Within a day</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20</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21.7</w:t>
            </w:r>
          </w:p>
        </w:tc>
      </w:tr>
      <w:tr w:rsidR="00506266" w:rsidRPr="00506266" w:rsidTr="00506266">
        <w:trPr>
          <w:trHeight w:val="520"/>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After a long delay</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10</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10.9</w:t>
            </w:r>
          </w:p>
        </w:tc>
      </w:tr>
      <w:tr w:rsidR="00506266" w:rsidRPr="00506266" w:rsidTr="00506266">
        <w:trPr>
          <w:trHeight w:val="520"/>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Total</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92</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100</w:t>
            </w:r>
          </w:p>
        </w:tc>
      </w:tr>
    </w:tbl>
    <w:p w:rsidR="00506266" w:rsidRPr="00506266" w:rsidRDefault="00506266" w:rsidP="0050626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noProof/>
          <w:color w:val="000000" w:themeColor="text1"/>
          <w:sz w:val="24"/>
          <w:szCs w:val="24"/>
        </w:rPr>
        <w:lastRenderedPageBreak/>
        <w:drawing>
          <wp:inline distT="0" distB="0" distL="0" distR="0" wp14:anchorId="798DD79D" wp14:editId="5195AA2E">
            <wp:extent cx="5222875" cy="3133725"/>
            <wp:effectExtent l="0" t="0" r="0" b="9525"/>
            <wp:docPr id="4" name="Picture 4" descr="C:\Users\BLESSED GOD'S GRACE\Downloads\chart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BLESSED GOD'S GRACE\Downloads\chart_4.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22875" cy="3133725"/>
                    </a:xfrm>
                    <a:prstGeom prst="rect">
                      <a:avLst/>
                    </a:prstGeom>
                    <a:noFill/>
                    <a:ln>
                      <a:noFill/>
                    </a:ln>
                  </pic:spPr>
                </pic:pic>
              </a:graphicData>
            </a:graphic>
          </wp:inline>
        </w:drawing>
      </w:r>
    </w:p>
    <w:p w:rsidR="00506266" w:rsidRPr="00506266" w:rsidRDefault="00506266" w:rsidP="004B52B8">
      <w:pPr>
        <w:pStyle w:val="NormalWeb"/>
        <w:spacing w:before="0" w:beforeAutospacing="0" w:after="0" w:afterAutospacing="0" w:line="480" w:lineRule="auto"/>
        <w:jc w:val="both"/>
        <w:rPr>
          <w:color w:val="000000" w:themeColor="text1"/>
          <w:sz w:val="28"/>
          <w:szCs w:val="28"/>
        </w:rPr>
      </w:pP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color w:val="000000" w:themeColor="text1"/>
          <w:sz w:val="28"/>
          <w:szCs w:val="28"/>
        </w:rPr>
        <w:t xml:space="preserve">A combined 67.4% of respondents indicated receiving media information either immediately or within a few hours during emergencies, suggesting that the media has improved real-time crisis communication. This supports </w:t>
      </w:r>
      <w:proofErr w:type="spellStart"/>
      <w:r w:rsidRPr="00506266">
        <w:rPr>
          <w:color w:val="000000" w:themeColor="text1"/>
          <w:sz w:val="28"/>
          <w:szCs w:val="28"/>
        </w:rPr>
        <w:t>Salawu</w:t>
      </w:r>
      <w:proofErr w:type="spellEnd"/>
      <w:r w:rsidRPr="00506266">
        <w:rPr>
          <w:color w:val="000000" w:themeColor="text1"/>
          <w:sz w:val="28"/>
          <w:szCs w:val="28"/>
        </w:rPr>
        <w:t xml:space="preserve"> (2021), who argued that social media platforms have enhanced the speed of emergency communication. Nonetheless, 10.9% reported long delays, implying inconsistencies in coverage.</w:t>
      </w:r>
    </w:p>
    <w:p w:rsidR="00506266" w:rsidRPr="00506266" w:rsidRDefault="00506266">
      <w:pPr>
        <w:rPr>
          <w:rStyle w:val="Strong"/>
          <w:rFonts w:ascii="Times New Roman" w:eastAsia="Times New Roman" w:hAnsi="Times New Roman" w:cs="Times New Roman"/>
          <w:color w:val="000000" w:themeColor="text1"/>
          <w:sz w:val="28"/>
          <w:szCs w:val="28"/>
        </w:rPr>
      </w:pPr>
      <w:r w:rsidRPr="00506266">
        <w:rPr>
          <w:rStyle w:val="Strong"/>
          <w:b w:val="0"/>
          <w:bCs w:val="0"/>
          <w:color w:val="000000" w:themeColor="text1"/>
          <w:sz w:val="28"/>
          <w:szCs w:val="28"/>
        </w:rPr>
        <w:br w:type="page"/>
      </w:r>
    </w:p>
    <w:p w:rsidR="004B52B8" w:rsidRPr="00506266" w:rsidRDefault="004B52B8" w:rsidP="004B52B8">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lastRenderedPageBreak/>
        <w:t>4.4 Media and Recovery Efforts</w:t>
      </w: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rStyle w:val="Strong"/>
          <w:color w:val="000000" w:themeColor="text1"/>
          <w:sz w:val="28"/>
          <w:szCs w:val="28"/>
        </w:rPr>
        <w:t>Table 4.5: Contribution of Media to Recovery Mobilization</w:t>
      </w:r>
    </w:p>
    <w:tbl>
      <w:tblPr>
        <w:tblW w:w="741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21"/>
        <w:gridCol w:w="1676"/>
        <w:gridCol w:w="2413"/>
      </w:tblGrid>
      <w:tr w:rsidR="00506266" w:rsidRPr="00506266" w:rsidTr="00506266">
        <w:trPr>
          <w:trHeight w:val="588"/>
          <w:tblHeader/>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Response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Frequency</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Percentage (%)</w:t>
            </w:r>
          </w:p>
        </w:tc>
      </w:tr>
      <w:tr w:rsidR="00506266" w:rsidRPr="00506266" w:rsidTr="00506266">
        <w:trPr>
          <w:trHeight w:val="588"/>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Very Significant</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36</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39.1</w:t>
            </w:r>
          </w:p>
        </w:tc>
      </w:tr>
      <w:tr w:rsidR="00506266" w:rsidRPr="00506266" w:rsidTr="00506266">
        <w:trPr>
          <w:trHeight w:val="588"/>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Moderately Significant</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30</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32.6</w:t>
            </w:r>
          </w:p>
        </w:tc>
      </w:tr>
      <w:tr w:rsidR="00506266" w:rsidRPr="00506266" w:rsidTr="00506266">
        <w:trPr>
          <w:trHeight w:val="588"/>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Not Really Significant</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18</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19.6</w:t>
            </w:r>
          </w:p>
        </w:tc>
      </w:tr>
      <w:tr w:rsidR="00506266" w:rsidRPr="00506266" w:rsidTr="00506266">
        <w:trPr>
          <w:trHeight w:val="588"/>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Not at All</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8</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8.7</w:t>
            </w:r>
          </w:p>
        </w:tc>
      </w:tr>
      <w:tr w:rsidR="00506266" w:rsidRPr="00506266" w:rsidTr="00506266">
        <w:trPr>
          <w:trHeight w:val="574"/>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Total</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92</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100</w:t>
            </w:r>
          </w:p>
        </w:tc>
      </w:tr>
    </w:tbl>
    <w:p w:rsidR="00506266" w:rsidRPr="00506266" w:rsidRDefault="00506266" w:rsidP="00506266">
      <w:pPr>
        <w:pStyle w:val="NormalWeb"/>
        <w:spacing w:before="0" w:beforeAutospacing="0" w:after="0" w:afterAutospacing="0" w:line="480" w:lineRule="auto"/>
        <w:ind w:firstLine="720"/>
        <w:jc w:val="both"/>
        <w:rPr>
          <w:rStyle w:val="Strong"/>
          <w:color w:val="000000" w:themeColor="text1"/>
        </w:rPr>
      </w:pPr>
    </w:p>
    <w:p w:rsidR="004B52B8" w:rsidRPr="00506266" w:rsidRDefault="004B52B8" w:rsidP="00506266">
      <w:pPr>
        <w:pStyle w:val="NormalWeb"/>
        <w:spacing w:before="0" w:beforeAutospacing="0" w:after="0" w:afterAutospacing="0" w:line="480" w:lineRule="auto"/>
        <w:ind w:firstLine="720"/>
        <w:jc w:val="both"/>
        <w:rPr>
          <w:color w:val="000000" w:themeColor="text1"/>
          <w:sz w:val="28"/>
          <w:szCs w:val="28"/>
        </w:rPr>
      </w:pPr>
      <w:r w:rsidRPr="00506266">
        <w:rPr>
          <w:color w:val="000000" w:themeColor="text1"/>
          <w:sz w:val="28"/>
          <w:szCs w:val="28"/>
        </w:rPr>
        <w:t xml:space="preserve">The findings show that 71.7% believed the media contributes significantly to mobilizing resources for recovery, such as funds and volunteers. This aligns with </w:t>
      </w:r>
      <w:proofErr w:type="spellStart"/>
      <w:r w:rsidRPr="00506266">
        <w:rPr>
          <w:color w:val="000000" w:themeColor="text1"/>
          <w:sz w:val="28"/>
          <w:szCs w:val="28"/>
        </w:rPr>
        <w:t>Uche</w:t>
      </w:r>
      <w:proofErr w:type="spellEnd"/>
      <w:r w:rsidRPr="00506266">
        <w:rPr>
          <w:color w:val="000000" w:themeColor="text1"/>
          <w:sz w:val="28"/>
          <w:szCs w:val="28"/>
        </w:rPr>
        <w:t xml:space="preserve"> (2020), who emphasized the agenda-setting power of the media in mobilizing post-disaster assistance. However, about 28.3% felt media contribution was weak, reflecting possible short-term focus on disaster coverage without sustained follow-up.</w:t>
      </w:r>
    </w:p>
    <w:p w:rsidR="00506266" w:rsidRPr="00506266" w:rsidRDefault="00506266" w:rsidP="00506266">
      <w:pPr>
        <w:spacing w:before="100" w:beforeAutospacing="1" w:after="100" w:afterAutospacing="1" w:line="240" w:lineRule="auto"/>
        <w:rPr>
          <w:rFonts w:ascii="Times New Roman" w:eastAsia="Times New Roman" w:hAnsi="Times New Roman" w:cs="Times New Roman"/>
          <w:noProof/>
          <w:color w:val="000000" w:themeColor="text1"/>
          <w:sz w:val="24"/>
          <w:szCs w:val="24"/>
        </w:rPr>
      </w:pPr>
    </w:p>
    <w:p w:rsidR="00506266" w:rsidRPr="00506266" w:rsidRDefault="00506266" w:rsidP="00506266">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noProof/>
          <w:color w:val="000000" w:themeColor="text1"/>
          <w:sz w:val="24"/>
          <w:szCs w:val="24"/>
        </w:rPr>
        <w:lastRenderedPageBreak/>
        <w:drawing>
          <wp:inline distT="0" distB="0" distL="0" distR="0" wp14:anchorId="75AE8232" wp14:editId="42C5B00D">
            <wp:extent cx="3876675" cy="3228975"/>
            <wp:effectExtent l="0" t="0" r="9525" b="9525"/>
            <wp:docPr id="5" name="Picture 5" descr="C:\Users\BLESSED GOD'S GRACE\Downloads\chart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BLESSED GOD'S GRACE\Downloads\chart_5.pn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7813" r="18594" b="11718"/>
                    <a:stretch/>
                  </pic:blipFill>
                  <pic:spPr bwMode="auto">
                    <a:xfrm>
                      <a:off x="0" y="0"/>
                      <a:ext cx="3876675" cy="3228975"/>
                    </a:xfrm>
                    <a:prstGeom prst="rect">
                      <a:avLst/>
                    </a:prstGeom>
                    <a:noFill/>
                    <a:ln>
                      <a:noFill/>
                    </a:ln>
                    <a:extLst>
                      <a:ext uri="{53640926-AAD7-44D8-BBD7-CCE9431645EC}">
                        <a14:shadowObscured xmlns:a14="http://schemas.microsoft.com/office/drawing/2010/main"/>
                      </a:ext>
                    </a:extLst>
                  </pic:spPr>
                </pic:pic>
              </a:graphicData>
            </a:graphic>
          </wp:inline>
        </w:drawing>
      </w:r>
    </w:p>
    <w:p w:rsidR="004B52B8" w:rsidRPr="00506266" w:rsidRDefault="004B52B8" w:rsidP="004B52B8">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4.5 Challenges Facing the Media in Disaster Management</w:t>
      </w: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rStyle w:val="Strong"/>
          <w:color w:val="000000" w:themeColor="text1"/>
          <w:sz w:val="28"/>
          <w:szCs w:val="28"/>
        </w:rPr>
        <w:t>Table 4.6: Major Challenges Identified</w:t>
      </w:r>
    </w:p>
    <w:tbl>
      <w:tblPr>
        <w:tblW w:w="869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62"/>
        <w:gridCol w:w="1569"/>
        <w:gridCol w:w="2260"/>
      </w:tblGrid>
      <w:tr w:rsidR="00506266" w:rsidRPr="00506266" w:rsidTr="00506266">
        <w:trPr>
          <w:trHeight w:val="636"/>
          <w:tblHeader/>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Challenges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Frequency</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Percentage (%)</w:t>
            </w:r>
          </w:p>
        </w:tc>
      </w:tr>
      <w:tr w:rsidR="00506266" w:rsidRPr="00506266" w:rsidTr="00506266">
        <w:trPr>
          <w:trHeight w:val="667"/>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Fake news / misinformation</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28</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30.4</w:t>
            </w:r>
          </w:p>
        </w:tc>
      </w:tr>
      <w:tr w:rsidR="00506266" w:rsidRPr="00506266" w:rsidTr="00506266">
        <w:trPr>
          <w:trHeight w:val="652"/>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Lack of training for journalists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20</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21.7</w:t>
            </w:r>
          </w:p>
        </w:tc>
      </w:tr>
      <w:tr w:rsidR="00506266" w:rsidRPr="00506266" w:rsidTr="00506266">
        <w:trPr>
          <w:trHeight w:val="652"/>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Limited access to disaster zones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15</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16.3</w:t>
            </w:r>
          </w:p>
        </w:tc>
      </w:tr>
      <w:tr w:rsidR="00506266" w:rsidRPr="00506266" w:rsidTr="00506266">
        <w:trPr>
          <w:trHeight w:val="667"/>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Government restrictions/censorship</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12</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13.0</w:t>
            </w:r>
          </w:p>
        </w:tc>
      </w:tr>
      <w:tr w:rsidR="00506266" w:rsidRPr="00506266" w:rsidTr="00506266">
        <w:trPr>
          <w:trHeight w:val="652"/>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Inadequate funding/resources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10</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10.9</w:t>
            </w:r>
          </w:p>
        </w:tc>
      </w:tr>
      <w:tr w:rsidR="00506266" w:rsidRPr="00506266" w:rsidTr="00506266">
        <w:trPr>
          <w:trHeight w:val="652"/>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Others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7</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7.7</w:t>
            </w:r>
          </w:p>
        </w:tc>
      </w:tr>
      <w:tr w:rsidR="00506266" w:rsidRPr="00506266" w:rsidTr="00506266">
        <w:trPr>
          <w:trHeight w:val="652"/>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Total (multiple responses allowed)</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92</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100</w:t>
            </w:r>
          </w:p>
        </w:tc>
      </w:tr>
    </w:tbl>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color w:val="000000" w:themeColor="text1"/>
          <w:sz w:val="28"/>
          <w:szCs w:val="28"/>
        </w:rPr>
        <w:lastRenderedPageBreak/>
        <w:t xml:space="preserve">The leading challenge was </w:t>
      </w:r>
      <w:r w:rsidRPr="00506266">
        <w:rPr>
          <w:rStyle w:val="Strong"/>
          <w:color w:val="000000" w:themeColor="text1"/>
          <w:sz w:val="28"/>
          <w:szCs w:val="28"/>
        </w:rPr>
        <w:t>fake news and misinformation (30.4%)</w:t>
      </w:r>
      <w:r w:rsidRPr="00506266">
        <w:rPr>
          <w:color w:val="000000" w:themeColor="text1"/>
          <w:sz w:val="28"/>
          <w:szCs w:val="28"/>
        </w:rPr>
        <w:t xml:space="preserve">, which respondents said often worsens panic during disasters. This is consistent with </w:t>
      </w:r>
      <w:proofErr w:type="spellStart"/>
      <w:r w:rsidRPr="00506266">
        <w:rPr>
          <w:color w:val="000000" w:themeColor="text1"/>
          <w:sz w:val="28"/>
          <w:szCs w:val="28"/>
        </w:rPr>
        <w:t>Uche</w:t>
      </w:r>
      <w:proofErr w:type="spellEnd"/>
      <w:r w:rsidRPr="00506266">
        <w:rPr>
          <w:color w:val="000000" w:themeColor="text1"/>
          <w:sz w:val="28"/>
          <w:szCs w:val="28"/>
        </w:rPr>
        <w:t xml:space="preserve"> (2020), who observed that the “</w:t>
      </w:r>
      <w:proofErr w:type="spellStart"/>
      <w:r w:rsidRPr="00506266">
        <w:rPr>
          <w:color w:val="000000" w:themeColor="text1"/>
          <w:sz w:val="28"/>
          <w:szCs w:val="28"/>
        </w:rPr>
        <w:t>infodemic</w:t>
      </w:r>
      <w:proofErr w:type="spellEnd"/>
      <w:r w:rsidRPr="00506266">
        <w:rPr>
          <w:color w:val="000000" w:themeColor="text1"/>
          <w:sz w:val="28"/>
          <w:szCs w:val="28"/>
        </w:rPr>
        <w:t>” of unverified content during crises undermines trust. Lack of journalist training and limited access to disaster zones were also notable challenges, suggesting a need for capacity building and improved media-government collaboration.</w:t>
      </w:r>
    </w:p>
    <w:p w:rsidR="00506266" w:rsidRPr="00506266" w:rsidRDefault="00506266" w:rsidP="00506266">
      <w:pPr>
        <w:spacing w:before="100" w:beforeAutospacing="1" w:after="100" w:afterAutospacing="1" w:line="240" w:lineRule="auto"/>
        <w:rPr>
          <w:rFonts w:ascii="Times New Roman" w:eastAsia="Times New Roman" w:hAnsi="Times New Roman" w:cs="Times New Roman"/>
          <w:noProof/>
          <w:color w:val="000000" w:themeColor="text1"/>
          <w:sz w:val="24"/>
          <w:szCs w:val="24"/>
        </w:rPr>
      </w:pPr>
    </w:p>
    <w:p w:rsidR="00506266" w:rsidRPr="00506266" w:rsidRDefault="00506266" w:rsidP="00506266">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noProof/>
          <w:color w:val="000000" w:themeColor="text1"/>
          <w:sz w:val="24"/>
          <w:szCs w:val="24"/>
        </w:rPr>
        <w:drawing>
          <wp:inline distT="0" distB="0" distL="0" distR="0" wp14:anchorId="34FFAE2D" wp14:editId="4FC9CAD0">
            <wp:extent cx="5324475" cy="3657600"/>
            <wp:effectExtent l="0" t="0" r="9525" b="0"/>
            <wp:docPr id="6" name="Picture 6" descr="C:\Users\BLESSED GOD'S GRACE\Downloads\chart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BLESSED GOD'S GRACE\Downloads\chart_6.pn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5156" r="7500"/>
                    <a:stretch/>
                  </pic:blipFill>
                  <pic:spPr bwMode="auto">
                    <a:xfrm>
                      <a:off x="0" y="0"/>
                      <a:ext cx="5324475" cy="3657600"/>
                    </a:xfrm>
                    <a:prstGeom prst="rect">
                      <a:avLst/>
                    </a:prstGeom>
                    <a:noFill/>
                    <a:ln>
                      <a:noFill/>
                    </a:ln>
                    <a:extLst>
                      <a:ext uri="{53640926-AAD7-44D8-BBD7-CCE9431645EC}">
                        <a14:shadowObscured xmlns:a14="http://schemas.microsoft.com/office/drawing/2010/main"/>
                      </a:ext>
                    </a:extLst>
                  </pic:spPr>
                </pic:pic>
              </a:graphicData>
            </a:graphic>
          </wp:inline>
        </w:drawing>
      </w:r>
    </w:p>
    <w:p w:rsidR="004B52B8" w:rsidRPr="00506266" w:rsidRDefault="004B52B8" w:rsidP="004B52B8">
      <w:pPr>
        <w:spacing w:after="0" w:line="480" w:lineRule="auto"/>
        <w:jc w:val="both"/>
        <w:rPr>
          <w:rFonts w:ascii="Times New Roman" w:hAnsi="Times New Roman" w:cs="Times New Roman"/>
          <w:color w:val="000000" w:themeColor="text1"/>
          <w:sz w:val="28"/>
          <w:szCs w:val="28"/>
        </w:rPr>
      </w:pPr>
    </w:p>
    <w:p w:rsidR="00506266" w:rsidRPr="00506266" w:rsidRDefault="00506266" w:rsidP="004B52B8">
      <w:pPr>
        <w:spacing w:after="0" w:line="480" w:lineRule="auto"/>
        <w:jc w:val="both"/>
        <w:rPr>
          <w:rFonts w:ascii="Times New Roman" w:hAnsi="Times New Roman" w:cs="Times New Roman"/>
          <w:color w:val="000000" w:themeColor="text1"/>
          <w:sz w:val="28"/>
          <w:szCs w:val="28"/>
        </w:rPr>
      </w:pPr>
    </w:p>
    <w:p w:rsidR="00506266" w:rsidRPr="00506266" w:rsidRDefault="00506266" w:rsidP="004B52B8">
      <w:pPr>
        <w:spacing w:after="0" w:line="480" w:lineRule="auto"/>
        <w:jc w:val="both"/>
        <w:rPr>
          <w:rFonts w:ascii="Times New Roman" w:hAnsi="Times New Roman" w:cs="Times New Roman"/>
          <w:color w:val="000000" w:themeColor="text1"/>
          <w:sz w:val="28"/>
          <w:szCs w:val="28"/>
        </w:rPr>
      </w:pPr>
    </w:p>
    <w:p w:rsidR="004B52B8" w:rsidRPr="00506266" w:rsidRDefault="004B52B8" w:rsidP="004B52B8">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lastRenderedPageBreak/>
        <w:t>4.6 Summary of Findings</w:t>
      </w:r>
    </w:p>
    <w:p w:rsidR="004B52B8" w:rsidRPr="00506266" w:rsidRDefault="004B52B8" w:rsidP="004B52B8">
      <w:pPr>
        <w:pStyle w:val="NormalWeb"/>
        <w:numPr>
          <w:ilvl w:val="0"/>
          <w:numId w:val="10"/>
        </w:numPr>
        <w:spacing w:before="0" w:beforeAutospacing="0" w:after="0" w:afterAutospacing="0" w:line="480" w:lineRule="auto"/>
        <w:jc w:val="both"/>
        <w:rPr>
          <w:color w:val="000000" w:themeColor="text1"/>
          <w:sz w:val="28"/>
          <w:szCs w:val="28"/>
        </w:rPr>
      </w:pPr>
      <w:r w:rsidRPr="00506266">
        <w:rPr>
          <w:color w:val="000000" w:themeColor="text1"/>
          <w:sz w:val="28"/>
          <w:szCs w:val="28"/>
        </w:rPr>
        <w:t xml:space="preserve">The majority of respondents believe that the media plays a vital role in </w:t>
      </w:r>
      <w:r w:rsidRPr="00506266">
        <w:rPr>
          <w:rStyle w:val="Strong"/>
          <w:color w:val="000000" w:themeColor="text1"/>
          <w:sz w:val="28"/>
          <w:szCs w:val="28"/>
        </w:rPr>
        <w:t>disaster preparedness</w:t>
      </w:r>
      <w:r w:rsidRPr="00506266">
        <w:rPr>
          <w:color w:val="000000" w:themeColor="text1"/>
          <w:sz w:val="28"/>
          <w:szCs w:val="28"/>
        </w:rPr>
        <w:t>, especially in public sensitization.</w:t>
      </w:r>
    </w:p>
    <w:p w:rsidR="004B52B8" w:rsidRPr="00506266" w:rsidRDefault="004B52B8" w:rsidP="004B52B8">
      <w:pPr>
        <w:pStyle w:val="NormalWeb"/>
        <w:numPr>
          <w:ilvl w:val="0"/>
          <w:numId w:val="10"/>
        </w:numPr>
        <w:spacing w:before="0" w:beforeAutospacing="0" w:after="0" w:afterAutospacing="0" w:line="480" w:lineRule="auto"/>
        <w:jc w:val="both"/>
        <w:rPr>
          <w:color w:val="000000" w:themeColor="text1"/>
          <w:sz w:val="28"/>
          <w:szCs w:val="28"/>
        </w:rPr>
      </w:pPr>
      <w:r w:rsidRPr="00506266">
        <w:rPr>
          <w:color w:val="000000" w:themeColor="text1"/>
          <w:sz w:val="28"/>
          <w:szCs w:val="28"/>
        </w:rPr>
        <w:t xml:space="preserve">Media was found to be effective in </w:t>
      </w:r>
      <w:r w:rsidRPr="00506266">
        <w:rPr>
          <w:rStyle w:val="Strong"/>
          <w:color w:val="000000" w:themeColor="text1"/>
          <w:sz w:val="28"/>
          <w:szCs w:val="28"/>
        </w:rPr>
        <w:t>emergency response</w:t>
      </w:r>
      <w:r w:rsidRPr="00506266">
        <w:rPr>
          <w:color w:val="000000" w:themeColor="text1"/>
          <w:sz w:val="28"/>
          <w:szCs w:val="28"/>
        </w:rPr>
        <w:t>, though delays in some cases reduce reliability.</w:t>
      </w:r>
    </w:p>
    <w:p w:rsidR="004B52B8" w:rsidRPr="00506266" w:rsidRDefault="004B52B8" w:rsidP="004B52B8">
      <w:pPr>
        <w:pStyle w:val="NormalWeb"/>
        <w:numPr>
          <w:ilvl w:val="0"/>
          <w:numId w:val="10"/>
        </w:numPr>
        <w:spacing w:before="0" w:beforeAutospacing="0" w:after="0" w:afterAutospacing="0" w:line="480" w:lineRule="auto"/>
        <w:jc w:val="both"/>
        <w:rPr>
          <w:color w:val="000000" w:themeColor="text1"/>
          <w:sz w:val="28"/>
          <w:szCs w:val="28"/>
        </w:rPr>
      </w:pPr>
      <w:r w:rsidRPr="00506266">
        <w:rPr>
          <w:color w:val="000000" w:themeColor="text1"/>
          <w:sz w:val="28"/>
          <w:szCs w:val="28"/>
        </w:rPr>
        <w:t xml:space="preserve">In terms of </w:t>
      </w:r>
      <w:r w:rsidRPr="00506266">
        <w:rPr>
          <w:rStyle w:val="Strong"/>
          <w:color w:val="000000" w:themeColor="text1"/>
          <w:sz w:val="28"/>
          <w:szCs w:val="28"/>
        </w:rPr>
        <w:t>recovery efforts</w:t>
      </w:r>
      <w:r w:rsidRPr="00506266">
        <w:rPr>
          <w:color w:val="000000" w:themeColor="text1"/>
          <w:sz w:val="28"/>
          <w:szCs w:val="28"/>
        </w:rPr>
        <w:t>, most respondents agreed that media coverage helps mobilize support, although sustained follow-ups are limited.</w:t>
      </w:r>
    </w:p>
    <w:p w:rsidR="004B52B8" w:rsidRPr="00506266" w:rsidRDefault="004B52B8" w:rsidP="004B52B8">
      <w:pPr>
        <w:pStyle w:val="NormalWeb"/>
        <w:numPr>
          <w:ilvl w:val="0"/>
          <w:numId w:val="10"/>
        </w:numPr>
        <w:spacing w:before="0" w:beforeAutospacing="0" w:after="0" w:afterAutospacing="0" w:line="480" w:lineRule="auto"/>
        <w:jc w:val="both"/>
        <w:rPr>
          <w:color w:val="000000" w:themeColor="text1"/>
          <w:sz w:val="28"/>
          <w:szCs w:val="28"/>
        </w:rPr>
      </w:pPr>
      <w:r w:rsidRPr="00506266">
        <w:rPr>
          <w:color w:val="000000" w:themeColor="text1"/>
          <w:sz w:val="28"/>
          <w:szCs w:val="28"/>
        </w:rPr>
        <w:t xml:space="preserve">Key </w:t>
      </w:r>
      <w:r w:rsidRPr="00506266">
        <w:rPr>
          <w:rStyle w:val="Strong"/>
          <w:color w:val="000000" w:themeColor="text1"/>
          <w:sz w:val="28"/>
          <w:szCs w:val="28"/>
        </w:rPr>
        <w:t>challenges</w:t>
      </w:r>
      <w:r w:rsidRPr="00506266">
        <w:rPr>
          <w:color w:val="000000" w:themeColor="text1"/>
          <w:sz w:val="28"/>
          <w:szCs w:val="28"/>
        </w:rPr>
        <w:t xml:space="preserve"> include misinformation, lack of specialized training for journalists, restricted access, and inadequate funding.</w:t>
      </w:r>
    </w:p>
    <w:p w:rsidR="00506266" w:rsidRPr="00506266" w:rsidRDefault="00506266">
      <w:pPr>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br w:type="page"/>
      </w:r>
    </w:p>
    <w:p w:rsidR="00506266" w:rsidRPr="00506266" w:rsidRDefault="00506266" w:rsidP="00E463D0">
      <w:pPr>
        <w:pStyle w:val="Heading1"/>
        <w:spacing w:before="0" w:line="480" w:lineRule="auto"/>
        <w:jc w:val="center"/>
        <w:rPr>
          <w:color w:val="000000" w:themeColor="text1"/>
        </w:rPr>
      </w:pPr>
      <w:r w:rsidRPr="00506266">
        <w:rPr>
          <w:color w:val="000000" w:themeColor="text1"/>
        </w:rPr>
        <w:lastRenderedPageBreak/>
        <w:t>CHAPTER FIVE</w:t>
      </w:r>
    </w:p>
    <w:p w:rsidR="00506266" w:rsidRPr="00506266" w:rsidRDefault="00506266" w:rsidP="00506266">
      <w:pPr>
        <w:pStyle w:val="Heading2"/>
        <w:spacing w:before="0" w:beforeAutospacing="0" w:after="0" w:afterAutospacing="0" w:line="480" w:lineRule="auto"/>
        <w:jc w:val="both"/>
        <w:rPr>
          <w:color w:val="000000" w:themeColor="text1"/>
          <w:sz w:val="28"/>
          <w:szCs w:val="28"/>
        </w:rPr>
      </w:pPr>
      <w:r w:rsidRPr="00506266">
        <w:rPr>
          <w:color w:val="000000" w:themeColor="text1"/>
          <w:sz w:val="28"/>
          <w:szCs w:val="28"/>
        </w:rPr>
        <w:t>SUMMARY, CONCLUSION AND RECOMMENDATIONS</w:t>
      </w:r>
    </w:p>
    <w:p w:rsidR="00506266" w:rsidRPr="00506266" w:rsidRDefault="00506266" w:rsidP="00506266">
      <w:pPr>
        <w:pStyle w:val="Heading3"/>
        <w:spacing w:before="0" w:beforeAutospacing="0" w:after="0" w:afterAutospacing="0" w:line="480" w:lineRule="auto"/>
        <w:jc w:val="both"/>
        <w:rPr>
          <w:color w:val="000000" w:themeColor="text1"/>
          <w:sz w:val="28"/>
          <w:szCs w:val="28"/>
        </w:rPr>
      </w:pPr>
      <w:r w:rsidRPr="00506266">
        <w:rPr>
          <w:color w:val="000000" w:themeColor="text1"/>
          <w:sz w:val="28"/>
          <w:szCs w:val="28"/>
        </w:rPr>
        <w:t>5.1 Summary of Findings</w:t>
      </w:r>
    </w:p>
    <w:p w:rsidR="00506266" w:rsidRPr="00506266" w:rsidRDefault="00506266" w:rsidP="00506266">
      <w:pPr>
        <w:pStyle w:val="NormalWeb"/>
        <w:spacing w:before="0" w:beforeAutospacing="0" w:after="0" w:afterAutospacing="0" w:line="480" w:lineRule="auto"/>
        <w:jc w:val="both"/>
        <w:rPr>
          <w:color w:val="000000" w:themeColor="text1"/>
          <w:sz w:val="28"/>
          <w:szCs w:val="28"/>
        </w:rPr>
      </w:pPr>
      <w:r w:rsidRPr="00506266">
        <w:rPr>
          <w:color w:val="000000" w:themeColor="text1"/>
          <w:sz w:val="28"/>
          <w:szCs w:val="28"/>
        </w:rPr>
        <w:t>This research set out to examine the role of the media in disaster management, with a particular focus on emergency response and recovery efforts. The study sought to evaluate how effectively the media informs the public during disasters, mobilizes resources, and facilitates post-disaster recovery. Based on the analysis in Chapter Four, the following key findings emerged:</w:t>
      </w:r>
    </w:p>
    <w:p w:rsidR="00506266" w:rsidRPr="00506266" w:rsidRDefault="00506266" w:rsidP="00506266">
      <w:pPr>
        <w:pStyle w:val="NormalWeb"/>
        <w:numPr>
          <w:ilvl w:val="0"/>
          <w:numId w:val="11"/>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Demographic Representation</w:t>
      </w:r>
      <w:r w:rsidRPr="00506266">
        <w:rPr>
          <w:color w:val="000000" w:themeColor="text1"/>
          <w:sz w:val="28"/>
          <w:szCs w:val="28"/>
        </w:rPr>
        <w:t xml:space="preserve"> – The majority of respondents were male (59.8%) and within the 21–40 years age bracket, indicating that middle-aged adults are more engaged with media coverage during disasters.</w:t>
      </w:r>
    </w:p>
    <w:p w:rsidR="00506266" w:rsidRPr="00506266" w:rsidRDefault="00506266" w:rsidP="00506266">
      <w:pPr>
        <w:pStyle w:val="NormalWeb"/>
        <w:numPr>
          <w:ilvl w:val="0"/>
          <w:numId w:val="11"/>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Media in Disaster Preparedness</w:t>
      </w:r>
      <w:r w:rsidRPr="00506266">
        <w:rPr>
          <w:color w:val="000000" w:themeColor="text1"/>
          <w:sz w:val="28"/>
          <w:szCs w:val="28"/>
        </w:rPr>
        <w:t xml:space="preserve"> – A significant proportion of respondents (76.1%) either </w:t>
      </w:r>
      <w:r w:rsidRPr="00506266">
        <w:rPr>
          <w:rStyle w:val="Emphasis"/>
          <w:color w:val="000000" w:themeColor="text1"/>
          <w:sz w:val="28"/>
          <w:szCs w:val="28"/>
        </w:rPr>
        <w:t>strongly agreed</w:t>
      </w:r>
      <w:r w:rsidRPr="00506266">
        <w:rPr>
          <w:color w:val="000000" w:themeColor="text1"/>
          <w:sz w:val="28"/>
          <w:szCs w:val="28"/>
        </w:rPr>
        <w:t xml:space="preserve"> or </w:t>
      </w:r>
      <w:r w:rsidRPr="00506266">
        <w:rPr>
          <w:rStyle w:val="Emphasis"/>
          <w:color w:val="000000" w:themeColor="text1"/>
          <w:sz w:val="28"/>
          <w:szCs w:val="28"/>
        </w:rPr>
        <w:t>agreed</w:t>
      </w:r>
      <w:r w:rsidRPr="00506266">
        <w:rPr>
          <w:color w:val="000000" w:themeColor="text1"/>
          <w:sz w:val="28"/>
          <w:szCs w:val="28"/>
        </w:rPr>
        <w:t xml:space="preserve"> that the media plays an essential role in raising awareness and preparing the public for potential hazards. This underscores the trust placed in the media as a source of timely and reliable information.</w:t>
      </w:r>
    </w:p>
    <w:p w:rsidR="00506266" w:rsidRPr="00506266" w:rsidRDefault="00506266" w:rsidP="00506266">
      <w:pPr>
        <w:pStyle w:val="NormalWeb"/>
        <w:numPr>
          <w:ilvl w:val="0"/>
          <w:numId w:val="11"/>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Speed of Information Dissemination</w:t>
      </w:r>
      <w:r w:rsidRPr="00506266">
        <w:rPr>
          <w:color w:val="000000" w:themeColor="text1"/>
          <w:sz w:val="28"/>
          <w:szCs w:val="28"/>
        </w:rPr>
        <w:t xml:space="preserve"> – Most respondents (67.4%) believed the media relays information within hours of an incident, highlighting its importance in reducing panic and enabling quick response.</w:t>
      </w:r>
    </w:p>
    <w:p w:rsidR="00506266" w:rsidRPr="00506266" w:rsidRDefault="00506266" w:rsidP="00506266">
      <w:pPr>
        <w:pStyle w:val="NormalWeb"/>
        <w:numPr>
          <w:ilvl w:val="0"/>
          <w:numId w:val="11"/>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lastRenderedPageBreak/>
        <w:t>Contribution to Recovery Efforts</w:t>
      </w:r>
      <w:r w:rsidRPr="00506266">
        <w:rPr>
          <w:color w:val="000000" w:themeColor="text1"/>
          <w:sz w:val="28"/>
          <w:szCs w:val="28"/>
        </w:rPr>
        <w:t xml:space="preserve"> – Respondents acknowledged that the media makes a </w:t>
      </w:r>
      <w:r w:rsidRPr="00506266">
        <w:rPr>
          <w:rStyle w:val="Emphasis"/>
          <w:color w:val="000000" w:themeColor="text1"/>
          <w:sz w:val="28"/>
          <w:szCs w:val="28"/>
        </w:rPr>
        <w:t>very significant</w:t>
      </w:r>
      <w:r w:rsidRPr="00506266">
        <w:rPr>
          <w:color w:val="000000" w:themeColor="text1"/>
          <w:sz w:val="28"/>
          <w:szCs w:val="28"/>
        </w:rPr>
        <w:t xml:space="preserve"> (39.1%) or </w:t>
      </w:r>
      <w:r w:rsidRPr="00506266">
        <w:rPr>
          <w:rStyle w:val="Emphasis"/>
          <w:color w:val="000000" w:themeColor="text1"/>
          <w:sz w:val="28"/>
          <w:szCs w:val="28"/>
        </w:rPr>
        <w:t>moderate</w:t>
      </w:r>
      <w:r w:rsidRPr="00506266">
        <w:rPr>
          <w:color w:val="000000" w:themeColor="text1"/>
          <w:sz w:val="28"/>
          <w:szCs w:val="28"/>
        </w:rPr>
        <w:t xml:space="preserve"> (32.6%) contribution to recovery efforts. Through sustained reporting, the media draws attention to victims’ needs and mobilizes humanitarian aid.</w:t>
      </w:r>
    </w:p>
    <w:p w:rsidR="00506266" w:rsidRPr="00506266" w:rsidRDefault="00506266" w:rsidP="00506266">
      <w:pPr>
        <w:pStyle w:val="NormalWeb"/>
        <w:numPr>
          <w:ilvl w:val="0"/>
          <w:numId w:val="11"/>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Challenges of Media in Disaster Coverage</w:t>
      </w:r>
      <w:r w:rsidRPr="00506266">
        <w:rPr>
          <w:color w:val="000000" w:themeColor="text1"/>
          <w:sz w:val="28"/>
          <w:szCs w:val="28"/>
        </w:rPr>
        <w:t xml:space="preserve"> – The study revealed major obstacles including fake news (30.4%), lack of training (21.7%), government restrictions (13.0%), limited access to affected areas (16.3%), and inadequate funding (10.9%). These challenges often undermine the credibility and efficiency of disaster reportage.</w:t>
      </w:r>
    </w:p>
    <w:p w:rsidR="00506266" w:rsidRPr="00506266" w:rsidRDefault="00506266" w:rsidP="00506266">
      <w:pPr>
        <w:pStyle w:val="Heading3"/>
        <w:spacing w:before="0" w:beforeAutospacing="0" w:after="0" w:afterAutospacing="0" w:line="480" w:lineRule="auto"/>
        <w:jc w:val="both"/>
        <w:rPr>
          <w:color w:val="000000" w:themeColor="text1"/>
          <w:sz w:val="28"/>
          <w:szCs w:val="28"/>
        </w:rPr>
      </w:pPr>
      <w:r w:rsidRPr="00506266">
        <w:rPr>
          <w:color w:val="000000" w:themeColor="text1"/>
          <w:sz w:val="28"/>
          <w:szCs w:val="28"/>
        </w:rPr>
        <w:t>5.2 Conclusion</w:t>
      </w:r>
    </w:p>
    <w:p w:rsidR="00506266" w:rsidRPr="00506266" w:rsidRDefault="00506266" w:rsidP="00506266">
      <w:pPr>
        <w:pStyle w:val="NormalWeb"/>
        <w:spacing w:before="0" w:beforeAutospacing="0" w:after="0" w:afterAutospacing="0" w:line="480" w:lineRule="auto"/>
        <w:jc w:val="both"/>
        <w:rPr>
          <w:color w:val="000000" w:themeColor="text1"/>
          <w:sz w:val="28"/>
          <w:szCs w:val="28"/>
        </w:rPr>
      </w:pPr>
      <w:r w:rsidRPr="00506266">
        <w:rPr>
          <w:color w:val="000000" w:themeColor="text1"/>
          <w:sz w:val="28"/>
          <w:szCs w:val="28"/>
        </w:rPr>
        <w:t xml:space="preserve">The findings of this study demonstrate that the media plays a </w:t>
      </w:r>
      <w:r w:rsidRPr="00506266">
        <w:rPr>
          <w:rStyle w:val="Strong"/>
          <w:rFonts w:eastAsiaTheme="majorEastAsia"/>
          <w:color w:val="000000" w:themeColor="text1"/>
          <w:sz w:val="28"/>
          <w:szCs w:val="28"/>
        </w:rPr>
        <w:t>critical and multifaceted role</w:t>
      </w:r>
      <w:r w:rsidRPr="00506266">
        <w:rPr>
          <w:color w:val="000000" w:themeColor="text1"/>
          <w:sz w:val="28"/>
          <w:szCs w:val="28"/>
        </w:rPr>
        <w:t xml:space="preserve"> in disaster management. From preparedness to response and recovery, media platforms—both traditional and digital—serve as the main channels for information dissemination, risk communication, and mobilization of support. However, issues such as misinformation, inadequate professional training, and governmental interference hinder the effectiveness of the media.</w:t>
      </w:r>
    </w:p>
    <w:p w:rsidR="00506266" w:rsidRPr="00506266" w:rsidRDefault="00506266" w:rsidP="00506266">
      <w:pPr>
        <w:pStyle w:val="NormalWeb"/>
        <w:spacing w:before="0" w:beforeAutospacing="0" w:after="0" w:afterAutospacing="0" w:line="480" w:lineRule="auto"/>
        <w:jc w:val="both"/>
        <w:rPr>
          <w:color w:val="000000" w:themeColor="text1"/>
          <w:sz w:val="28"/>
          <w:szCs w:val="28"/>
        </w:rPr>
      </w:pPr>
      <w:r w:rsidRPr="00506266">
        <w:rPr>
          <w:color w:val="000000" w:themeColor="text1"/>
          <w:sz w:val="28"/>
          <w:szCs w:val="28"/>
        </w:rPr>
        <w:t xml:space="preserve">In conclusion, the media is not merely a passive observer but an </w:t>
      </w:r>
      <w:r w:rsidRPr="00506266">
        <w:rPr>
          <w:rStyle w:val="Strong"/>
          <w:rFonts w:eastAsiaTheme="majorEastAsia"/>
          <w:color w:val="000000" w:themeColor="text1"/>
          <w:sz w:val="28"/>
          <w:szCs w:val="28"/>
        </w:rPr>
        <w:t>active stakeholder</w:t>
      </w:r>
      <w:r w:rsidRPr="00506266">
        <w:rPr>
          <w:color w:val="000000" w:themeColor="text1"/>
          <w:sz w:val="28"/>
          <w:szCs w:val="28"/>
        </w:rPr>
        <w:t xml:space="preserve"> in disaster management. Strengthening its capacity and ensuring responsible reportage can significantly enhance the efficiency of emergency response and post-disaster recovery in Nigeria and beyond.</w:t>
      </w:r>
    </w:p>
    <w:p w:rsidR="00506266" w:rsidRPr="00506266" w:rsidRDefault="00506266" w:rsidP="00506266">
      <w:pPr>
        <w:pStyle w:val="Heading3"/>
        <w:spacing w:before="0" w:beforeAutospacing="0" w:after="0" w:afterAutospacing="0" w:line="480" w:lineRule="auto"/>
        <w:jc w:val="both"/>
        <w:rPr>
          <w:color w:val="000000" w:themeColor="text1"/>
          <w:sz w:val="28"/>
          <w:szCs w:val="28"/>
        </w:rPr>
      </w:pPr>
      <w:r w:rsidRPr="00506266">
        <w:rPr>
          <w:color w:val="000000" w:themeColor="text1"/>
          <w:sz w:val="28"/>
          <w:szCs w:val="28"/>
        </w:rPr>
        <w:lastRenderedPageBreak/>
        <w:t>5.3 Recommendations</w:t>
      </w:r>
    </w:p>
    <w:p w:rsidR="00506266" w:rsidRPr="00506266" w:rsidRDefault="00506266" w:rsidP="00506266">
      <w:pPr>
        <w:pStyle w:val="NormalWeb"/>
        <w:spacing w:before="0" w:beforeAutospacing="0" w:after="0" w:afterAutospacing="0" w:line="480" w:lineRule="auto"/>
        <w:jc w:val="both"/>
        <w:rPr>
          <w:color w:val="000000" w:themeColor="text1"/>
          <w:sz w:val="28"/>
          <w:szCs w:val="28"/>
        </w:rPr>
      </w:pPr>
      <w:r w:rsidRPr="00506266">
        <w:rPr>
          <w:color w:val="000000" w:themeColor="text1"/>
          <w:sz w:val="28"/>
          <w:szCs w:val="28"/>
        </w:rPr>
        <w:t>Based on the research findings, the following recommendations are proposed:</w:t>
      </w:r>
    </w:p>
    <w:p w:rsidR="00506266" w:rsidRPr="00506266" w:rsidRDefault="00506266" w:rsidP="00506266">
      <w:pPr>
        <w:pStyle w:val="NormalWeb"/>
        <w:numPr>
          <w:ilvl w:val="0"/>
          <w:numId w:val="12"/>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Capacity Building for Journalists</w:t>
      </w:r>
      <w:r w:rsidRPr="00506266">
        <w:rPr>
          <w:color w:val="000000" w:themeColor="text1"/>
          <w:sz w:val="28"/>
          <w:szCs w:val="28"/>
        </w:rPr>
        <w:t xml:space="preserve"> – Media organizations should provide specialized training in disaster reporting to ensure accuracy, sensitivity, and timeliness in coverage.</w:t>
      </w:r>
    </w:p>
    <w:p w:rsidR="00506266" w:rsidRPr="00506266" w:rsidRDefault="00506266" w:rsidP="00506266">
      <w:pPr>
        <w:pStyle w:val="NormalWeb"/>
        <w:numPr>
          <w:ilvl w:val="0"/>
          <w:numId w:val="12"/>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Fact-Checking Mechanisms</w:t>
      </w:r>
      <w:r w:rsidRPr="00506266">
        <w:rPr>
          <w:color w:val="000000" w:themeColor="text1"/>
          <w:sz w:val="28"/>
          <w:szCs w:val="28"/>
        </w:rPr>
        <w:t xml:space="preserve"> – News outlets should adopt rigorous fact-checking protocols to curb the spread of misinformation, particularly on social media during emergencies.</w:t>
      </w:r>
    </w:p>
    <w:p w:rsidR="00506266" w:rsidRPr="00506266" w:rsidRDefault="00506266" w:rsidP="00506266">
      <w:pPr>
        <w:pStyle w:val="NormalWeb"/>
        <w:numPr>
          <w:ilvl w:val="0"/>
          <w:numId w:val="12"/>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Collaboration with Disaster Agencies</w:t>
      </w:r>
      <w:r w:rsidRPr="00506266">
        <w:rPr>
          <w:color w:val="000000" w:themeColor="text1"/>
          <w:sz w:val="28"/>
          <w:szCs w:val="28"/>
        </w:rPr>
        <w:t xml:space="preserve"> – Stronger partnerships should be established between the media and relevant agencies such as NEMA, Red Cross, and State Emergency Agencies to ensure consistent and verified information flow.</w:t>
      </w:r>
    </w:p>
    <w:p w:rsidR="00506266" w:rsidRPr="00506266" w:rsidRDefault="00506266" w:rsidP="00506266">
      <w:pPr>
        <w:pStyle w:val="NormalWeb"/>
        <w:numPr>
          <w:ilvl w:val="0"/>
          <w:numId w:val="12"/>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Government Support without Interference</w:t>
      </w:r>
      <w:r w:rsidRPr="00506266">
        <w:rPr>
          <w:color w:val="000000" w:themeColor="text1"/>
          <w:sz w:val="28"/>
          <w:szCs w:val="28"/>
        </w:rPr>
        <w:t xml:space="preserve"> – Authorities should support media access to disaster sites while avoiding censorship or restrictions that compromise transparency.</w:t>
      </w:r>
    </w:p>
    <w:p w:rsidR="00506266" w:rsidRPr="00506266" w:rsidRDefault="00506266" w:rsidP="00506266">
      <w:pPr>
        <w:pStyle w:val="NormalWeb"/>
        <w:numPr>
          <w:ilvl w:val="0"/>
          <w:numId w:val="12"/>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Public Awareness Campaigns</w:t>
      </w:r>
      <w:r w:rsidRPr="00506266">
        <w:rPr>
          <w:color w:val="000000" w:themeColor="text1"/>
          <w:sz w:val="28"/>
          <w:szCs w:val="28"/>
        </w:rPr>
        <w:t xml:space="preserve"> – The media should intensify disaster awareness campaigns to build community resilience and preparedness.</w:t>
      </w:r>
    </w:p>
    <w:p w:rsidR="00506266" w:rsidRPr="00506266" w:rsidRDefault="00506266" w:rsidP="00506266">
      <w:pPr>
        <w:pStyle w:val="NormalWeb"/>
        <w:numPr>
          <w:ilvl w:val="0"/>
          <w:numId w:val="12"/>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Leverage Digital Platforms</w:t>
      </w:r>
      <w:r w:rsidRPr="00506266">
        <w:rPr>
          <w:color w:val="000000" w:themeColor="text1"/>
          <w:sz w:val="28"/>
          <w:szCs w:val="28"/>
        </w:rPr>
        <w:t xml:space="preserve"> – Social media and mobile technology should be harnessed more effectively to disseminate real-time alerts, guidance, and recovery information.</w:t>
      </w:r>
    </w:p>
    <w:p w:rsidR="00506266" w:rsidRPr="00506266" w:rsidRDefault="00506266" w:rsidP="00506266">
      <w:pPr>
        <w:pStyle w:val="NormalWeb"/>
        <w:numPr>
          <w:ilvl w:val="0"/>
          <w:numId w:val="12"/>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lastRenderedPageBreak/>
        <w:t>Sustainable Funding and Resources</w:t>
      </w:r>
      <w:r w:rsidRPr="00506266">
        <w:rPr>
          <w:color w:val="000000" w:themeColor="text1"/>
          <w:sz w:val="28"/>
          <w:szCs w:val="28"/>
        </w:rPr>
        <w:t xml:space="preserve"> – Both government and private stakeholders should invest in equipping media houses with modern tools and resources needed for effective disaster coverage.</w:t>
      </w:r>
    </w:p>
    <w:p w:rsidR="001770AB" w:rsidRPr="00506266" w:rsidRDefault="001770AB" w:rsidP="00506266">
      <w:pPr>
        <w:spacing w:after="0" w:line="480" w:lineRule="auto"/>
        <w:jc w:val="both"/>
        <w:rPr>
          <w:rFonts w:ascii="Times New Roman" w:hAnsi="Times New Roman" w:cs="Times New Roman"/>
          <w:color w:val="000000" w:themeColor="text1"/>
          <w:sz w:val="28"/>
          <w:szCs w:val="28"/>
        </w:rPr>
      </w:pPr>
    </w:p>
    <w:p w:rsidR="001770AB" w:rsidRPr="00506266" w:rsidRDefault="001770AB" w:rsidP="00506266">
      <w:pPr>
        <w:spacing w:after="0" w:line="480" w:lineRule="auto"/>
        <w:ind w:firstLine="720"/>
        <w:jc w:val="both"/>
        <w:rPr>
          <w:rFonts w:ascii="Times New Roman" w:eastAsia="Times New Roman" w:hAnsi="Times New Roman" w:cs="Times New Roman"/>
          <w:color w:val="000000" w:themeColor="text1"/>
          <w:sz w:val="28"/>
          <w:szCs w:val="28"/>
        </w:rPr>
      </w:pPr>
    </w:p>
    <w:p w:rsidR="006B25E1" w:rsidRPr="00506266" w:rsidRDefault="006B25E1" w:rsidP="00506266">
      <w:pPr>
        <w:spacing w:after="0" w:line="480" w:lineRule="auto"/>
        <w:jc w:val="both"/>
        <w:rPr>
          <w:rFonts w:ascii="Times New Roman" w:eastAsia="Times New Roman" w:hAnsi="Times New Roman" w:cs="Times New Roman"/>
          <w:color w:val="000000" w:themeColor="text1"/>
          <w:sz w:val="28"/>
          <w:szCs w:val="28"/>
        </w:rPr>
      </w:pPr>
    </w:p>
    <w:p w:rsidR="006B25E1" w:rsidRPr="00506266" w:rsidRDefault="006B25E1" w:rsidP="004B52B8">
      <w:pPr>
        <w:spacing w:after="0" w:line="480" w:lineRule="auto"/>
        <w:jc w:val="both"/>
        <w:rPr>
          <w:rStyle w:val="Strong"/>
          <w:rFonts w:ascii="Times New Roman" w:eastAsia="Times New Roman" w:hAnsi="Times New Roman" w:cs="Times New Roman"/>
          <w:color w:val="000000" w:themeColor="text1"/>
          <w:sz w:val="28"/>
          <w:szCs w:val="28"/>
        </w:rPr>
      </w:pPr>
      <w:r w:rsidRPr="00506266">
        <w:rPr>
          <w:rStyle w:val="Strong"/>
          <w:rFonts w:ascii="Times New Roman" w:hAnsi="Times New Roman" w:cs="Times New Roman"/>
          <w:b w:val="0"/>
          <w:bCs w:val="0"/>
          <w:color w:val="000000" w:themeColor="text1"/>
          <w:sz w:val="28"/>
          <w:szCs w:val="28"/>
        </w:rPr>
        <w:br w:type="page"/>
      </w:r>
    </w:p>
    <w:p w:rsidR="006B25E1" w:rsidRPr="00506266" w:rsidRDefault="00506266" w:rsidP="00506266">
      <w:pPr>
        <w:pStyle w:val="Heading3"/>
        <w:spacing w:before="0" w:beforeAutospacing="0" w:after="0" w:afterAutospacing="0" w:line="480" w:lineRule="auto"/>
        <w:jc w:val="center"/>
        <w:rPr>
          <w:color w:val="000000" w:themeColor="text1"/>
          <w:sz w:val="28"/>
          <w:szCs w:val="28"/>
        </w:rPr>
      </w:pPr>
      <w:r w:rsidRPr="00506266">
        <w:rPr>
          <w:rStyle w:val="Strong"/>
          <w:rFonts w:eastAsiaTheme="majorEastAsia"/>
          <w:b/>
          <w:bCs/>
          <w:color w:val="000000" w:themeColor="text1"/>
          <w:sz w:val="28"/>
          <w:szCs w:val="28"/>
        </w:rPr>
        <w:lastRenderedPageBreak/>
        <w:t>REFERENCES</w:t>
      </w:r>
    </w:p>
    <w:p w:rsidR="00506266" w:rsidRPr="00E463D0" w:rsidRDefault="00506266" w:rsidP="00DA5EF0">
      <w:pPr>
        <w:spacing w:line="360" w:lineRule="auto"/>
        <w:ind w:left="720" w:hanging="720"/>
        <w:jc w:val="both"/>
        <w:rPr>
          <w:rFonts w:ascii="Times New Roman" w:hAnsi="Times New Roman" w:cs="Times New Roman"/>
          <w:color w:val="000000" w:themeColor="text1"/>
          <w:sz w:val="28"/>
          <w:szCs w:val="28"/>
        </w:rPr>
      </w:pPr>
      <w:proofErr w:type="spellStart"/>
      <w:r w:rsidRPr="00E463D0">
        <w:rPr>
          <w:rFonts w:ascii="Times New Roman" w:hAnsi="Times New Roman" w:cs="Times New Roman"/>
          <w:color w:val="000000" w:themeColor="text1"/>
          <w:sz w:val="28"/>
          <w:szCs w:val="28"/>
        </w:rPr>
        <w:t>Adewale</w:t>
      </w:r>
      <w:proofErr w:type="spellEnd"/>
      <w:r w:rsidRPr="00E463D0">
        <w:rPr>
          <w:rFonts w:ascii="Times New Roman" w:hAnsi="Times New Roman" w:cs="Times New Roman"/>
          <w:color w:val="000000" w:themeColor="text1"/>
          <w:sz w:val="28"/>
          <w:szCs w:val="28"/>
        </w:rPr>
        <w:t xml:space="preserve">, T. (2019). </w:t>
      </w:r>
      <w:r w:rsidRPr="00E463D0">
        <w:rPr>
          <w:rStyle w:val="Emphasis"/>
          <w:rFonts w:ascii="Times New Roman" w:hAnsi="Times New Roman" w:cs="Times New Roman"/>
          <w:color w:val="000000" w:themeColor="text1"/>
          <w:sz w:val="28"/>
          <w:szCs w:val="28"/>
        </w:rPr>
        <w:t>Global Threats and Local Responses: Disaster Trends in the 21st Century</w:t>
      </w:r>
      <w:r w:rsidRPr="00E463D0">
        <w:rPr>
          <w:rFonts w:ascii="Times New Roman" w:hAnsi="Times New Roman" w:cs="Times New Roman"/>
          <w:color w:val="000000" w:themeColor="text1"/>
          <w:sz w:val="28"/>
          <w:szCs w:val="28"/>
        </w:rPr>
        <w:t>. Lagos: Urban Insight Press.</w:t>
      </w:r>
    </w:p>
    <w:p w:rsidR="00506266" w:rsidRPr="00E463D0" w:rsidRDefault="00506266" w:rsidP="00DA5EF0">
      <w:pPr>
        <w:spacing w:line="360" w:lineRule="auto"/>
        <w:ind w:left="720" w:hanging="720"/>
        <w:jc w:val="both"/>
        <w:rPr>
          <w:rFonts w:ascii="Times New Roman" w:hAnsi="Times New Roman" w:cs="Times New Roman"/>
          <w:color w:val="000000" w:themeColor="text1"/>
          <w:sz w:val="28"/>
          <w:szCs w:val="28"/>
        </w:rPr>
      </w:pPr>
      <w:proofErr w:type="spellStart"/>
      <w:r w:rsidRPr="00E463D0">
        <w:rPr>
          <w:rFonts w:ascii="Times New Roman" w:hAnsi="Times New Roman" w:cs="Times New Roman"/>
          <w:color w:val="000000" w:themeColor="text1"/>
          <w:sz w:val="28"/>
          <w:szCs w:val="28"/>
        </w:rPr>
        <w:t>Adeyemi</w:t>
      </w:r>
      <w:proofErr w:type="spellEnd"/>
      <w:r w:rsidRPr="00E463D0">
        <w:rPr>
          <w:rFonts w:ascii="Times New Roman" w:hAnsi="Times New Roman" w:cs="Times New Roman"/>
          <w:color w:val="000000" w:themeColor="text1"/>
          <w:sz w:val="28"/>
          <w:szCs w:val="28"/>
        </w:rPr>
        <w:t xml:space="preserve">, J., &amp; Musa, T. (2018). “Media Challenges in Crisis Reporting.” </w:t>
      </w:r>
      <w:r w:rsidRPr="00E463D0">
        <w:rPr>
          <w:rStyle w:val="Emphasis"/>
          <w:rFonts w:ascii="Times New Roman" w:hAnsi="Times New Roman" w:cs="Times New Roman"/>
          <w:color w:val="000000" w:themeColor="text1"/>
          <w:sz w:val="28"/>
          <w:szCs w:val="28"/>
        </w:rPr>
        <w:t>West African Media Studies</w:t>
      </w:r>
      <w:r w:rsidRPr="00E463D0">
        <w:rPr>
          <w:rFonts w:ascii="Times New Roman" w:hAnsi="Times New Roman" w:cs="Times New Roman"/>
          <w:color w:val="000000" w:themeColor="text1"/>
          <w:sz w:val="28"/>
          <w:szCs w:val="28"/>
        </w:rPr>
        <w:t>, 2(1), 11–27.</w:t>
      </w:r>
    </w:p>
    <w:p w:rsidR="00506266" w:rsidRPr="00E463D0" w:rsidRDefault="00506266" w:rsidP="00DA5EF0">
      <w:pPr>
        <w:spacing w:line="360" w:lineRule="auto"/>
        <w:ind w:left="720" w:hanging="720"/>
        <w:jc w:val="both"/>
        <w:rPr>
          <w:rFonts w:ascii="Times New Roman" w:hAnsi="Times New Roman" w:cs="Times New Roman"/>
          <w:color w:val="000000" w:themeColor="text1"/>
          <w:sz w:val="28"/>
          <w:szCs w:val="28"/>
        </w:rPr>
      </w:pPr>
      <w:r w:rsidRPr="00E463D0">
        <w:rPr>
          <w:rFonts w:ascii="Times New Roman" w:hAnsi="Times New Roman" w:cs="Times New Roman"/>
          <w:color w:val="000000" w:themeColor="text1"/>
          <w:sz w:val="28"/>
          <w:szCs w:val="28"/>
        </w:rPr>
        <w:t xml:space="preserve">Ezekiel, K. (2020). </w:t>
      </w:r>
      <w:r w:rsidRPr="00E463D0">
        <w:rPr>
          <w:rStyle w:val="Emphasis"/>
          <w:rFonts w:ascii="Times New Roman" w:hAnsi="Times New Roman" w:cs="Times New Roman"/>
          <w:color w:val="000000" w:themeColor="text1"/>
          <w:sz w:val="28"/>
          <w:szCs w:val="28"/>
        </w:rPr>
        <w:t>Mass Media and Risk Communication in Africa</w:t>
      </w:r>
      <w:r w:rsidRPr="00E463D0">
        <w:rPr>
          <w:rFonts w:ascii="Times New Roman" w:hAnsi="Times New Roman" w:cs="Times New Roman"/>
          <w:color w:val="000000" w:themeColor="text1"/>
          <w:sz w:val="28"/>
          <w:szCs w:val="28"/>
        </w:rPr>
        <w:t>. Abuja: Civic Media Books.</w:t>
      </w:r>
      <w:r w:rsidRPr="00E463D0">
        <w:rPr>
          <w:rFonts w:ascii="Times New Roman" w:hAnsi="Times New Roman" w:cs="Times New Roman"/>
          <w:color w:val="000000" w:themeColor="text1"/>
          <w:sz w:val="28"/>
          <w:szCs w:val="28"/>
        </w:rPr>
        <w:br/>
      </w:r>
      <w:proofErr w:type="spellStart"/>
      <w:r w:rsidRPr="00E463D0">
        <w:rPr>
          <w:rFonts w:ascii="Times New Roman" w:hAnsi="Times New Roman" w:cs="Times New Roman"/>
          <w:color w:val="000000" w:themeColor="text1"/>
          <w:sz w:val="28"/>
          <w:szCs w:val="28"/>
        </w:rPr>
        <w:t>Okoro</w:t>
      </w:r>
      <w:proofErr w:type="spellEnd"/>
      <w:r w:rsidRPr="00E463D0">
        <w:rPr>
          <w:rFonts w:ascii="Times New Roman" w:hAnsi="Times New Roman" w:cs="Times New Roman"/>
          <w:color w:val="000000" w:themeColor="text1"/>
          <w:sz w:val="28"/>
          <w:szCs w:val="28"/>
        </w:rPr>
        <w:t xml:space="preserve">, S., &amp; Hassan, M. (2018). “Emergency Broadcasting and Disaster Relief: The Role of Traditional Media.” </w:t>
      </w:r>
      <w:r w:rsidRPr="00E463D0">
        <w:rPr>
          <w:rStyle w:val="Emphasis"/>
          <w:rFonts w:ascii="Times New Roman" w:hAnsi="Times New Roman" w:cs="Times New Roman"/>
          <w:color w:val="000000" w:themeColor="text1"/>
          <w:sz w:val="28"/>
          <w:szCs w:val="28"/>
        </w:rPr>
        <w:t>Nigerian Journal of Communication Research</w:t>
      </w:r>
      <w:r w:rsidRPr="00E463D0">
        <w:rPr>
          <w:rFonts w:ascii="Times New Roman" w:hAnsi="Times New Roman" w:cs="Times New Roman"/>
          <w:color w:val="000000" w:themeColor="text1"/>
          <w:sz w:val="28"/>
          <w:szCs w:val="28"/>
        </w:rPr>
        <w:t>, 6(2), 45–60.</w:t>
      </w:r>
    </w:p>
    <w:p w:rsidR="00506266" w:rsidRPr="00E463D0" w:rsidRDefault="00506266" w:rsidP="00DA5EF0">
      <w:pPr>
        <w:spacing w:line="360" w:lineRule="auto"/>
        <w:ind w:left="720" w:hanging="720"/>
        <w:jc w:val="both"/>
        <w:rPr>
          <w:rFonts w:ascii="Times New Roman" w:hAnsi="Times New Roman" w:cs="Times New Roman"/>
          <w:color w:val="000000" w:themeColor="text1"/>
          <w:sz w:val="28"/>
          <w:szCs w:val="28"/>
        </w:rPr>
      </w:pPr>
      <w:r w:rsidRPr="00E463D0">
        <w:rPr>
          <w:rFonts w:ascii="Times New Roman" w:hAnsi="Times New Roman" w:cs="Times New Roman"/>
          <w:color w:val="000000" w:themeColor="text1"/>
          <w:sz w:val="28"/>
          <w:szCs w:val="28"/>
        </w:rPr>
        <w:t xml:space="preserve">Ibrahim, A., &amp; </w:t>
      </w:r>
      <w:proofErr w:type="spellStart"/>
      <w:r w:rsidRPr="00E463D0">
        <w:rPr>
          <w:rFonts w:ascii="Times New Roman" w:hAnsi="Times New Roman" w:cs="Times New Roman"/>
          <w:color w:val="000000" w:themeColor="text1"/>
          <w:sz w:val="28"/>
          <w:szCs w:val="28"/>
        </w:rPr>
        <w:t>Lawal</w:t>
      </w:r>
      <w:proofErr w:type="spellEnd"/>
      <w:r w:rsidRPr="00E463D0">
        <w:rPr>
          <w:rFonts w:ascii="Times New Roman" w:hAnsi="Times New Roman" w:cs="Times New Roman"/>
          <w:color w:val="000000" w:themeColor="text1"/>
          <w:sz w:val="28"/>
          <w:szCs w:val="28"/>
        </w:rPr>
        <w:t xml:space="preserve">, B. (2022). “Post-Disaster Recovery: Media Support and Public Engagement.” </w:t>
      </w:r>
      <w:r w:rsidRPr="00E463D0">
        <w:rPr>
          <w:rStyle w:val="Emphasis"/>
          <w:rFonts w:ascii="Times New Roman" w:hAnsi="Times New Roman" w:cs="Times New Roman"/>
          <w:color w:val="000000" w:themeColor="text1"/>
          <w:sz w:val="28"/>
          <w:szCs w:val="28"/>
        </w:rPr>
        <w:t>International Journal of Recovery and Resilience</w:t>
      </w:r>
      <w:r w:rsidRPr="00E463D0">
        <w:rPr>
          <w:rFonts w:ascii="Times New Roman" w:hAnsi="Times New Roman" w:cs="Times New Roman"/>
          <w:color w:val="000000" w:themeColor="text1"/>
          <w:sz w:val="28"/>
          <w:szCs w:val="28"/>
        </w:rPr>
        <w:t>, 5(1), 17–29.</w:t>
      </w:r>
    </w:p>
    <w:p w:rsidR="00506266" w:rsidRPr="00E463D0" w:rsidRDefault="00506266" w:rsidP="00DA5EF0">
      <w:pPr>
        <w:spacing w:line="360" w:lineRule="auto"/>
        <w:ind w:left="720" w:hanging="720"/>
        <w:jc w:val="both"/>
        <w:rPr>
          <w:rFonts w:ascii="Times New Roman" w:hAnsi="Times New Roman" w:cs="Times New Roman"/>
          <w:color w:val="000000" w:themeColor="text1"/>
          <w:sz w:val="28"/>
          <w:szCs w:val="28"/>
        </w:rPr>
      </w:pPr>
      <w:proofErr w:type="spellStart"/>
      <w:r w:rsidRPr="00E463D0">
        <w:rPr>
          <w:rFonts w:ascii="Times New Roman" w:hAnsi="Times New Roman" w:cs="Times New Roman"/>
          <w:color w:val="000000" w:themeColor="text1"/>
          <w:sz w:val="28"/>
          <w:szCs w:val="28"/>
        </w:rPr>
        <w:t>Nwachukwu</w:t>
      </w:r>
      <w:proofErr w:type="spellEnd"/>
      <w:r w:rsidRPr="00E463D0">
        <w:rPr>
          <w:rFonts w:ascii="Times New Roman" w:hAnsi="Times New Roman" w:cs="Times New Roman"/>
          <w:color w:val="000000" w:themeColor="text1"/>
          <w:sz w:val="28"/>
          <w:szCs w:val="28"/>
        </w:rPr>
        <w:t xml:space="preserve">, P. (2019). “Citizen Journalism and Disaster Response: Opportunities and Pitfalls.” </w:t>
      </w:r>
      <w:r w:rsidRPr="00E463D0">
        <w:rPr>
          <w:rStyle w:val="Emphasis"/>
          <w:rFonts w:ascii="Times New Roman" w:hAnsi="Times New Roman" w:cs="Times New Roman"/>
          <w:color w:val="000000" w:themeColor="text1"/>
          <w:sz w:val="28"/>
          <w:szCs w:val="28"/>
        </w:rPr>
        <w:t>Digital Media &amp; Society</w:t>
      </w:r>
      <w:r w:rsidRPr="00E463D0">
        <w:rPr>
          <w:rFonts w:ascii="Times New Roman" w:hAnsi="Times New Roman" w:cs="Times New Roman"/>
          <w:color w:val="000000" w:themeColor="text1"/>
          <w:sz w:val="28"/>
          <w:szCs w:val="28"/>
        </w:rPr>
        <w:t>, 3(3), 51–64.</w:t>
      </w:r>
    </w:p>
    <w:p w:rsidR="00506266" w:rsidRPr="00E463D0" w:rsidRDefault="00506266" w:rsidP="00DA5EF0">
      <w:pPr>
        <w:spacing w:line="360" w:lineRule="auto"/>
        <w:ind w:left="720" w:hanging="720"/>
        <w:jc w:val="both"/>
        <w:rPr>
          <w:rFonts w:ascii="Times New Roman" w:hAnsi="Times New Roman" w:cs="Times New Roman"/>
          <w:color w:val="000000" w:themeColor="text1"/>
          <w:sz w:val="28"/>
          <w:szCs w:val="28"/>
        </w:rPr>
      </w:pPr>
      <w:proofErr w:type="spellStart"/>
      <w:r w:rsidRPr="00E463D0">
        <w:rPr>
          <w:rFonts w:ascii="Times New Roman" w:hAnsi="Times New Roman" w:cs="Times New Roman"/>
          <w:color w:val="000000" w:themeColor="text1"/>
          <w:sz w:val="28"/>
          <w:szCs w:val="28"/>
        </w:rPr>
        <w:t>Obasi</w:t>
      </w:r>
      <w:proofErr w:type="spellEnd"/>
      <w:r w:rsidRPr="00E463D0">
        <w:rPr>
          <w:rFonts w:ascii="Times New Roman" w:hAnsi="Times New Roman" w:cs="Times New Roman"/>
          <w:color w:val="000000" w:themeColor="text1"/>
          <w:sz w:val="28"/>
          <w:szCs w:val="28"/>
        </w:rPr>
        <w:t xml:space="preserve">, L. (2021). “The Power of Communication: Media and Emergency Risk Reduction.” </w:t>
      </w:r>
      <w:r w:rsidRPr="00E463D0">
        <w:rPr>
          <w:rStyle w:val="Emphasis"/>
          <w:rFonts w:ascii="Times New Roman" w:hAnsi="Times New Roman" w:cs="Times New Roman"/>
          <w:color w:val="000000" w:themeColor="text1"/>
          <w:sz w:val="28"/>
          <w:szCs w:val="28"/>
        </w:rPr>
        <w:t>Journal of Crisis Studies</w:t>
      </w:r>
      <w:r w:rsidRPr="00E463D0">
        <w:rPr>
          <w:rFonts w:ascii="Times New Roman" w:hAnsi="Times New Roman" w:cs="Times New Roman"/>
          <w:color w:val="000000" w:themeColor="text1"/>
          <w:sz w:val="28"/>
          <w:szCs w:val="28"/>
        </w:rPr>
        <w:t>, 12(4), 22–37.</w:t>
      </w:r>
    </w:p>
    <w:p w:rsidR="00506266" w:rsidRPr="00E463D0" w:rsidRDefault="00506266" w:rsidP="00DA5EF0">
      <w:pPr>
        <w:spacing w:line="360" w:lineRule="auto"/>
        <w:ind w:left="720" w:hanging="720"/>
        <w:jc w:val="both"/>
        <w:rPr>
          <w:rFonts w:ascii="Times New Roman" w:hAnsi="Times New Roman" w:cs="Times New Roman"/>
          <w:color w:val="000000" w:themeColor="text1"/>
          <w:sz w:val="28"/>
          <w:szCs w:val="28"/>
        </w:rPr>
      </w:pPr>
      <w:proofErr w:type="spellStart"/>
      <w:r w:rsidRPr="00E463D0">
        <w:rPr>
          <w:rFonts w:ascii="Times New Roman" w:hAnsi="Times New Roman" w:cs="Times New Roman"/>
          <w:color w:val="000000" w:themeColor="text1"/>
          <w:sz w:val="28"/>
          <w:szCs w:val="28"/>
        </w:rPr>
        <w:t>Salawu</w:t>
      </w:r>
      <w:proofErr w:type="spellEnd"/>
      <w:r w:rsidRPr="00E463D0">
        <w:rPr>
          <w:rFonts w:ascii="Times New Roman" w:hAnsi="Times New Roman" w:cs="Times New Roman"/>
          <w:color w:val="000000" w:themeColor="text1"/>
          <w:sz w:val="28"/>
          <w:szCs w:val="28"/>
        </w:rPr>
        <w:t xml:space="preserve">, A. (2021). “Towards a Resilient Society: The Role of Journalism in Disaster Management.” </w:t>
      </w:r>
      <w:r w:rsidRPr="00E463D0">
        <w:rPr>
          <w:rStyle w:val="Emphasis"/>
          <w:rFonts w:ascii="Times New Roman" w:hAnsi="Times New Roman" w:cs="Times New Roman"/>
          <w:color w:val="000000" w:themeColor="text1"/>
          <w:sz w:val="28"/>
          <w:szCs w:val="28"/>
        </w:rPr>
        <w:t>African Review of Public Safety</w:t>
      </w:r>
      <w:r w:rsidRPr="00E463D0">
        <w:rPr>
          <w:rFonts w:ascii="Times New Roman" w:hAnsi="Times New Roman" w:cs="Times New Roman"/>
          <w:color w:val="000000" w:themeColor="text1"/>
          <w:sz w:val="28"/>
          <w:szCs w:val="28"/>
        </w:rPr>
        <w:t>, 7(3), 30–44.</w:t>
      </w:r>
    </w:p>
    <w:p w:rsidR="00506266" w:rsidRPr="00E463D0" w:rsidRDefault="00506266" w:rsidP="00DA5EF0">
      <w:pPr>
        <w:spacing w:line="360" w:lineRule="auto"/>
        <w:ind w:left="720" w:hanging="720"/>
        <w:jc w:val="both"/>
        <w:rPr>
          <w:rFonts w:ascii="Times New Roman" w:hAnsi="Times New Roman" w:cs="Times New Roman"/>
          <w:color w:val="000000" w:themeColor="text1"/>
          <w:sz w:val="28"/>
          <w:szCs w:val="28"/>
        </w:rPr>
      </w:pPr>
      <w:proofErr w:type="spellStart"/>
      <w:r w:rsidRPr="00E463D0">
        <w:rPr>
          <w:rFonts w:ascii="Times New Roman" w:hAnsi="Times New Roman" w:cs="Times New Roman"/>
          <w:color w:val="000000" w:themeColor="text1"/>
          <w:sz w:val="28"/>
          <w:szCs w:val="28"/>
        </w:rPr>
        <w:t>Uche</w:t>
      </w:r>
      <w:proofErr w:type="spellEnd"/>
      <w:r w:rsidRPr="00E463D0">
        <w:rPr>
          <w:rFonts w:ascii="Times New Roman" w:hAnsi="Times New Roman" w:cs="Times New Roman"/>
          <w:color w:val="000000" w:themeColor="text1"/>
          <w:sz w:val="28"/>
          <w:szCs w:val="28"/>
        </w:rPr>
        <w:t xml:space="preserve">, D. (2020). </w:t>
      </w:r>
      <w:r w:rsidRPr="00E463D0">
        <w:rPr>
          <w:rStyle w:val="Emphasis"/>
          <w:rFonts w:ascii="Times New Roman" w:hAnsi="Times New Roman" w:cs="Times New Roman"/>
          <w:color w:val="000000" w:themeColor="text1"/>
          <w:sz w:val="28"/>
          <w:szCs w:val="28"/>
        </w:rPr>
        <w:t xml:space="preserve">Social Media and the </w:t>
      </w:r>
      <w:proofErr w:type="spellStart"/>
      <w:r w:rsidRPr="00E463D0">
        <w:rPr>
          <w:rStyle w:val="Emphasis"/>
          <w:rFonts w:ascii="Times New Roman" w:hAnsi="Times New Roman" w:cs="Times New Roman"/>
          <w:color w:val="000000" w:themeColor="text1"/>
          <w:sz w:val="28"/>
          <w:szCs w:val="28"/>
        </w:rPr>
        <w:t>Infodemic</w:t>
      </w:r>
      <w:proofErr w:type="spellEnd"/>
      <w:r w:rsidRPr="00E463D0">
        <w:rPr>
          <w:rStyle w:val="Emphasis"/>
          <w:rFonts w:ascii="Times New Roman" w:hAnsi="Times New Roman" w:cs="Times New Roman"/>
          <w:color w:val="000000" w:themeColor="text1"/>
          <w:sz w:val="28"/>
          <w:szCs w:val="28"/>
        </w:rPr>
        <w:t>: Managing Misinformation in Crisis Situations</w:t>
      </w:r>
      <w:r w:rsidRPr="00E463D0">
        <w:rPr>
          <w:rFonts w:ascii="Times New Roman" w:hAnsi="Times New Roman" w:cs="Times New Roman"/>
          <w:color w:val="000000" w:themeColor="text1"/>
          <w:sz w:val="28"/>
          <w:szCs w:val="28"/>
        </w:rPr>
        <w:t>. Ibadan: Nexus Communications.</w:t>
      </w:r>
    </w:p>
    <w:sectPr w:rsidR="00506266" w:rsidRPr="00E463D0" w:rsidSect="00E463D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2D0" w:rsidRDefault="001852D0" w:rsidP="00787A8F">
      <w:pPr>
        <w:spacing w:after="0" w:line="240" w:lineRule="auto"/>
      </w:pPr>
      <w:r>
        <w:separator/>
      </w:r>
    </w:p>
  </w:endnote>
  <w:endnote w:type="continuationSeparator" w:id="0">
    <w:p w:rsidR="001852D0" w:rsidRDefault="001852D0" w:rsidP="0078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708" w:rsidRDefault="007547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098868"/>
      <w:docPartObj>
        <w:docPartGallery w:val="Page Numbers (Bottom of Page)"/>
        <w:docPartUnique/>
      </w:docPartObj>
    </w:sdtPr>
    <w:sdtEndPr>
      <w:rPr>
        <w:noProof/>
      </w:rPr>
    </w:sdtEndPr>
    <w:sdtContent>
      <w:p w:rsidR="00754708" w:rsidRDefault="00754708">
        <w:pPr>
          <w:pStyle w:val="Footer"/>
          <w:jc w:val="center"/>
        </w:pPr>
        <w:r>
          <w:fldChar w:fldCharType="begin"/>
        </w:r>
        <w:r>
          <w:instrText xml:space="preserve"> PAGE   \* MERGEFORMAT </w:instrText>
        </w:r>
        <w:r>
          <w:fldChar w:fldCharType="separate"/>
        </w:r>
        <w:r w:rsidR="002D3CE8">
          <w:rPr>
            <w:noProof/>
          </w:rPr>
          <w:t>v</w:t>
        </w:r>
        <w:r>
          <w:rPr>
            <w:noProof/>
          </w:rPr>
          <w:fldChar w:fldCharType="end"/>
        </w:r>
      </w:p>
    </w:sdtContent>
  </w:sdt>
  <w:p w:rsidR="00754708" w:rsidRDefault="007547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708" w:rsidRDefault="007547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2D0" w:rsidRDefault="001852D0" w:rsidP="00787A8F">
      <w:pPr>
        <w:spacing w:after="0" w:line="240" w:lineRule="auto"/>
      </w:pPr>
      <w:r>
        <w:separator/>
      </w:r>
    </w:p>
  </w:footnote>
  <w:footnote w:type="continuationSeparator" w:id="0">
    <w:p w:rsidR="001852D0" w:rsidRDefault="001852D0" w:rsidP="00787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708" w:rsidRDefault="007547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708" w:rsidRDefault="007547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708" w:rsidRDefault="007547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F7893"/>
    <w:multiLevelType w:val="multilevel"/>
    <w:tmpl w:val="DA36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F1B6A"/>
    <w:multiLevelType w:val="multilevel"/>
    <w:tmpl w:val="E37C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35C71"/>
    <w:multiLevelType w:val="multilevel"/>
    <w:tmpl w:val="6304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02795"/>
    <w:multiLevelType w:val="multilevel"/>
    <w:tmpl w:val="53B0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83222"/>
    <w:multiLevelType w:val="multilevel"/>
    <w:tmpl w:val="0BB2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D16122"/>
    <w:multiLevelType w:val="multilevel"/>
    <w:tmpl w:val="1F22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E84758"/>
    <w:multiLevelType w:val="multilevel"/>
    <w:tmpl w:val="6F0E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FE1CDB"/>
    <w:multiLevelType w:val="multilevel"/>
    <w:tmpl w:val="8A987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B4242E"/>
    <w:multiLevelType w:val="multilevel"/>
    <w:tmpl w:val="6D944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667AE6"/>
    <w:multiLevelType w:val="multilevel"/>
    <w:tmpl w:val="4F20D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352A24"/>
    <w:multiLevelType w:val="multilevel"/>
    <w:tmpl w:val="B56E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9A080F"/>
    <w:multiLevelType w:val="multilevel"/>
    <w:tmpl w:val="C17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1"/>
  </w:num>
  <w:num w:numId="5">
    <w:abstractNumId w:val="2"/>
  </w:num>
  <w:num w:numId="6">
    <w:abstractNumId w:val="10"/>
  </w:num>
  <w:num w:numId="7">
    <w:abstractNumId w:val="4"/>
  </w:num>
  <w:num w:numId="8">
    <w:abstractNumId w:val="11"/>
  </w:num>
  <w:num w:numId="9">
    <w:abstractNumId w:val="5"/>
  </w:num>
  <w:num w:numId="10">
    <w:abstractNumId w:val="8"/>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F2"/>
    <w:rsid w:val="001770AB"/>
    <w:rsid w:val="001852D0"/>
    <w:rsid w:val="00191188"/>
    <w:rsid w:val="002D3CE8"/>
    <w:rsid w:val="002D407F"/>
    <w:rsid w:val="00337221"/>
    <w:rsid w:val="003C6D4E"/>
    <w:rsid w:val="004B52B8"/>
    <w:rsid w:val="00506266"/>
    <w:rsid w:val="005768F2"/>
    <w:rsid w:val="005C0AE6"/>
    <w:rsid w:val="00665F90"/>
    <w:rsid w:val="006B25E1"/>
    <w:rsid w:val="00754708"/>
    <w:rsid w:val="00787A8F"/>
    <w:rsid w:val="007E2EF1"/>
    <w:rsid w:val="00827CC5"/>
    <w:rsid w:val="00C946BA"/>
    <w:rsid w:val="00DA5EF0"/>
    <w:rsid w:val="00E34D68"/>
    <w:rsid w:val="00E463D0"/>
    <w:rsid w:val="00E46C12"/>
    <w:rsid w:val="00F21DEB"/>
    <w:rsid w:val="00F80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80E45E-FF5F-46E0-A321-5A0668FA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70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768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768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768F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68F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768F2"/>
    <w:rPr>
      <w:rFonts w:ascii="Times New Roman" w:eastAsia="Times New Roman" w:hAnsi="Times New Roman" w:cs="Times New Roman"/>
      <w:b/>
      <w:bCs/>
      <w:sz w:val="27"/>
      <w:szCs w:val="27"/>
    </w:rPr>
  </w:style>
  <w:style w:type="character" w:styleId="Strong">
    <w:name w:val="Strong"/>
    <w:basedOn w:val="DefaultParagraphFont"/>
    <w:uiPriority w:val="22"/>
    <w:qFormat/>
    <w:rsid w:val="005768F2"/>
    <w:rPr>
      <w:b/>
      <w:bCs/>
    </w:rPr>
  </w:style>
  <w:style w:type="character" w:styleId="Emphasis">
    <w:name w:val="Emphasis"/>
    <w:basedOn w:val="DefaultParagraphFont"/>
    <w:uiPriority w:val="20"/>
    <w:qFormat/>
    <w:rsid w:val="005768F2"/>
    <w:rPr>
      <w:i/>
      <w:iCs/>
    </w:rPr>
  </w:style>
  <w:style w:type="character" w:customStyle="1" w:styleId="Heading4Char">
    <w:name w:val="Heading 4 Char"/>
    <w:basedOn w:val="DefaultParagraphFont"/>
    <w:link w:val="Heading4"/>
    <w:uiPriority w:val="9"/>
    <w:semiHidden/>
    <w:rsid w:val="005768F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787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A8F"/>
  </w:style>
  <w:style w:type="paragraph" w:styleId="Footer">
    <w:name w:val="footer"/>
    <w:basedOn w:val="Normal"/>
    <w:link w:val="FooterChar"/>
    <w:uiPriority w:val="99"/>
    <w:unhideWhenUsed/>
    <w:rsid w:val="00787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A8F"/>
  </w:style>
  <w:style w:type="paragraph" w:styleId="ListParagraph">
    <w:name w:val="List Paragraph"/>
    <w:basedOn w:val="Normal"/>
    <w:uiPriority w:val="34"/>
    <w:qFormat/>
    <w:rsid w:val="006B25E1"/>
    <w:pPr>
      <w:ind w:left="720"/>
      <w:contextualSpacing/>
    </w:pPr>
  </w:style>
  <w:style w:type="character" w:customStyle="1" w:styleId="Heading1Char">
    <w:name w:val="Heading 1 Char"/>
    <w:basedOn w:val="DefaultParagraphFont"/>
    <w:link w:val="Heading1"/>
    <w:uiPriority w:val="9"/>
    <w:rsid w:val="001770A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4B52B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B5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2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37878">
      <w:bodyDiv w:val="1"/>
      <w:marLeft w:val="0"/>
      <w:marRight w:val="0"/>
      <w:marTop w:val="0"/>
      <w:marBottom w:val="0"/>
      <w:divBdr>
        <w:top w:val="none" w:sz="0" w:space="0" w:color="auto"/>
        <w:left w:val="none" w:sz="0" w:space="0" w:color="auto"/>
        <w:bottom w:val="none" w:sz="0" w:space="0" w:color="auto"/>
        <w:right w:val="none" w:sz="0" w:space="0" w:color="auto"/>
      </w:divBdr>
    </w:div>
    <w:div w:id="286399350">
      <w:bodyDiv w:val="1"/>
      <w:marLeft w:val="0"/>
      <w:marRight w:val="0"/>
      <w:marTop w:val="0"/>
      <w:marBottom w:val="0"/>
      <w:divBdr>
        <w:top w:val="none" w:sz="0" w:space="0" w:color="auto"/>
        <w:left w:val="none" w:sz="0" w:space="0" w:color="auto"/>
        <w:bottom w:val="none" w:sz="0" w:space="0" w:color="auto"/>
        <w:right w:val="none" w:sz="0" w:space="0" w:color="auto"/>
      </w:divBdr>
    </w:div>
    <w:div w:id="382799482">
      <w:bodyDiv w:val="1"/>
      <w:marLeft w:val="0"/>
      <w:marRight w:val="0"/>
      <w:marTop w:val="0"/>
      <w:marBottom w:val="0"/>
      <w:divBdr>
        <w:top w:val="none" w:sz="0" w:space="0" w:color="auto"/>
        <w:left w:val="none" w:sz="0" w:space="0" w:color="auto"/>
        <w:bottom w:val="none" w:sz="0" w:space="0" w:color="auto"/>
        <w:right w:val="none" w:sz="0" w:space="0" w:color="auto"/>
      </w:divBdr>
    </w:div>
    <w:div w:id="605844232">
      <w:bodyDiv w:val="1"/>
      <w:marLeft w:val="0"/>
      <w:marRight w:val="0"/>
      <w:marTop w:val="0"/>
      <w:marBottom w:val="0"/>
      <w:divBdr>
        <w:top w:val="none" w:sz="0" w:space="0" w:color="auto"/>
        <w:left w:val="none" w:sz="0" w:space="0" w:color="auto"/>
        <w:bottom w:val="none" w:sz="0" w:space="0" w:color="auto"/>
        <w:right w:val="none" w:sz="0" w:space="0" w:color="auto"/>
      </w:divBdr>
    </w:div>
    <w:div w:id="708994859">
      <w:bodyDiv w:val="1"/>
      <w:marLeft w:val="0"/>
      <w:marRight w:val="0"/>
      <w:marTop w:val="0"/>
      <w:marBottom w:val="0"/>
      <w:divBdr>
        <w:top w:val="none" w:sz="0" w:space="0" w:color="auto"/>
        <w:left w:val="none" w:sz="0" w:space="0" w:color="auto"/>
        <w:bottom w:val="none" w:sz="0" w:space="0" w:color="auto"/>
        <w:right w:val="none" w:sz="0" w:space="0" w:color="auto"/>
      </w:divBdr>
    </w:div>
    <w:div w:id="818497008">
      <w:bodyDiv w:val="1"/>
      <w:marLeft w:val="0"/>
      <w:marRight w:val="0"/>
      <w:marTop w:val="0"/>
      <w:marBottom w:val="0"/>
      <w:divBdr>
        <w:top w:val="none" w:sz="0" w:space="0" w:color="auto"/>
        <w:left w:val="none" w:sz="0" w:space="0" w:color="auto"/>
        <w:bottom w:val="none" w:sz="0" w:space="0" w:color="auto"/>
        <w:right w:val="none" w:sz="0" w:space="0" w:color="auto"/>
      </w:divBdr>
    </w:div>
    <w:div w:id="828404311">
      <w:bodyDiv w:val="1"/>
      <w:marLeft w:val="0"/>
      <w:marRight w:val="0"/>
      <w:marTop w:val="0"/>
      <w:marBottom w:val="0"/>
      <w:divBdr>
        <w:top w:val="none" w:sz="0" w:space="0" w:color="auto"/>
        <w:left w:val="none" w:sz="0" w:space="0" w:color="auto"/>
        <w:bottom w:val="none" w:sz="0" w:space="0" w:color="auto"/>
        <w:right w:val="none" w:sz="0" w:space="0" w:color="auto"/>
      </w:divBdr>
    </w:div>
    <w:div w:id="1025525498">
      <w:bodyDiv w:val="1"/>
      <w:marLeft w:val="0"/>
      <w:marRight w:val="0"/>
      <w:marTop w:val="0"/>
      <w:marBottom w:val="0"/>
      <w:divBdr>
        <w:top w:val="none" w:sz="0" w:space="0" w:color="auto"/>
        <w:left w:val="none" w:sz="0" w:space="0" w:color="auto"/>
        <w:bottom w:val="none" w:sz="0" w:space="0" w:color="auto"/>
        <w:right w:val="none" w:sz="0" w:space="0" w:color="auto"/>
      </w:divBdr>
      <w:divsChild>
        <w:div w:id="2072194844">
          <w:marLeft w:val="0"/>
          <w:marRight w:val="0"/>
          <w:marTop w:val="0"/>
          <w:marBottom w:val="0"/>
          <w:divBdr>
            <w:top w:val="none" w:sz="0" w:space="0" w:color="auto"/>
            <w:left w:val="none" w:sz="0" w:space="0" w:color="auto"/>
            <w:bottom w:val="none" w:sz="0" w:space="0" w:color="auto"/>
            <w:right w:val="none" w:sz="0" w:space="0" w:color="auto"/>
          </w:divBdr>
          <w:divsChild>
            <w:div w:id="1474299154">
              <w:marLeft w:val="0"/>
              <w:marRight w:val="0"/>
              <w:marTop w:val="0"/>
              <w:marBottom w:val="0"/>
              <w:divBdr>
                <w:top w:val="none" w:sz="0" w:space="0" w:color="auto"/>
                <w:left w:val="none" w:sz="0" w:space="0" w:color="auto"/>
                <w:bottom w:val="none" w:sz="0" w:space="0" w:color="auto"/>
                <w:right w:val="none" w:sz="0" w:space="0" w:color="auto"/>
              </w:divBdr>
            </w:div>
          </w:divsChild>
        </w:div>
        <w:div w:id="71971655">
          <w:marLeft w:val="0"/>
          <w:marRight w:val="0"/>
          <w:marTop w:val="0"/>
          <w:marBottom w:val="0"/>
          <w:divBdr>
            <w:top w:val="none" w:sz="0" w:space="0" w:color="auto"/>
            <w:left w:val="none" w:sz="0" w:space="0" w:color="auto"/>
            <w:bottom w:val="none" w:sz="0" w:space="0" w:color="auto"/>
            <w:right w:val="none" w:sz="0" w:space="0" w:color="auto"/>
          </w:divBdr>
          <w:divsChild>
            <w:div w:id="1372802180">
              <w:marLeft w:val="0"/>
              <w:marRight w:val="0"/>
              <w:marTop w:val="0"/>
              <w:marBottom w:val="0"/>
              <w:divBdr>
                <w:top w:val="none" w:sz="0" w:space="0" w:color="auto"/>
                <w:left w:val="none" w:sz="0" w:space="0" w:color="auto"/>
                <w:bottom w:val="none" w:sz="0" w:space="0" w:color="auto"/>
                <w:right w:val="none" w:sz="0" w:space="0" w:color="auto"/>
              </w:divBdr>
            </w:div>
          </w:divsChild>
        </w:div>
        <w:div w:id="1957641974">
          <w:marLeft w:val="0"/>
          <w:marRight w:val="0"/>
          <w:marTop w:val="0"/>
          <w:marBottom w:val="0"/>
          <w:divBdr>
            <w:top w:val="none" w:sz="0" w:space="0" w:color="auto"/>
            <w:left w:val="none" w:sz="0" w:space="0" w:color="auto"/>
            <w:bottom w:val="none" w:sz="0" w:space="0" w:color="auto"/>
            <w:right w:val="none" w:sz="0" w:space="0" w:color="auto"/>
          </w:divBdr>
          <w:divsChild>
            <w:div w:id="928736576">
              <w:marLeft w:val="0"/>
              <w:marRight w:val="0"/>
              <w:marTop w:val="0"/>
              <w:marBottom w:val="0"/>
              <w:divBdr>
                <w:top w:val="none" w:sz="0" w:space="0" w:color="auto"/>
                <w:left w:val="none" w:sz="0" w:space="0" w:color="auto"/>
                <w:bottom w:val="none" w:sz="0" w:space="0" w:color="auto"/>
                <w:right w:val="none" w:sz="0" w:space="0" w:color="auto"/>
              </w:divBdr>
            </w:div>
          </w:divsChild>
        </w:div>
        <w:div w:id="1973094830">
          <w:marLeft w:val="0"/>
          <w:marRight w:val="0"/>
          <w:marTop w:val="0"/>
          <w:marBottom w:val="0"/>
          <w:divBdr>
            <w:top w:val="none" w:sz="0" w:space="0" w:color="auto"/>
            <w:left w:val="none" w:sz="0" w:space="0" w:color="auto"/>
            <w:bottom w:val="none" w:sz="0" w:space="0" w:color="auto"/>
            <w:right w:val="none" w:sz="0" w:space="0" w:color="auto"/>
          </w:divBdr>
          <w:divsChild>
            <w:div w:id="498498542">
              <w:marLeft w:val="0"/>
              <w:marRight w:val="0"/>
              <w:marTop w:val="0"/>
              <w:marBottom w:val="0"/>
              <w:divBdr>
                <w:top w:val="none" w:sz="0" w:space="0" w:color="auto"/>
                <w:left w:val="none" w:sz="0" w:space="0" w:color="auto"/>
                <w:bottom w:val="none" w:sz="0" w:space="0" w:color="auto"/>
                <w:right w:val="none" w:sz="0" w:space="0" w:color="auto"/>
              </w:divBdr>
            </w:div>
          </w:divsChild>
        </w:div>
        <w:div w:id="1741056171">
          <w:marLeft w:val="0"/>
          <w:marRight w:val="0"/>
          <w:marTop w:val="0"/>
          <w:marBottom w:val="0"/>
          <w:divBdr>
            <w:top w:val="none" w:sz="0" w:space="0" w:color="auto"/>
            <w:left w:val="none" w:sz="0" w:space="0" w:color="auto"/>
            <w:bottom w:val="none" w:sz="0" w:space="0" w:color="auto"/>
            <w:right w:val="none" w:sz="0" w:space="0" w:color="auto"/>
          </w:divBdr>
          <w:divsChild>
            <w:div w:id="1376852876">
              <w:marLeft w:val="0"/>
              <w:marRight w:val="0"/>
              <w:marTop w:val="0"/>
              <w:marBottom w:val="0"/>
              <w:divBdr>
                <w:top w:val="none" w:sz="0" w:space="0" w:color="auto"/>
                <w:left w:val="none" w:sz="0" w:space="0" w:color="auto"/>
                <w:bottom w:val="none" w:sz="0" w:space="0" w:color="auto"/>
                <w:right w:val="none" w:sz="0" w:space="0" w:color="auto"/>
              </w:divBdr>
            </w:div>
          </w:divsChild>
        </w:div>
        <w:div w:id="853886620">
          <w:marLeft w:val="0"/>
          <w:marRight w:val="0"/>
          <w:marTop w:val="0"/>
          <w:marBottom w:val="0"/>
          <w:divBdr>
            <w:top w:val="none" w:sz="0" w:space="0" w:color="auto"/>
            <w:left w:val="none" w:sz="0" w:space="0" w:color="auto"/>
            <w:bottom w:val="none" w:sz="0" w:space="0" w:color="auto"/>
            <w:right w:val="none" w:sz="0" w:space="0" w:color="auto"/>
          </w:divBdr>
          <w:divsChild>
            <w:div w:id="17680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0348">
      <w:bodyDiv w:val="1"/>
      <w:marLeft w:val="0"/>
      <w:marRight w:val="0"/>
      <w:marTop w:val="0"/>
      <w:marBottom w:val="0"/>
      <w:divBdr>
        <w:top w:val="none" w:sz="0" w:space="0" w:color="auto"/>
        <w:left w:val="none" w:sz="0" w:space="0" w:color="auto"/>
        <w:bottom w:val="none" w:sz="0" w:space="0" w:color="auto"/>
        <w:right w:val="none" w:sz="0" w:space="0" w:color="auto"/>
      </w:divBdr>
    </w:div>
    <w:div w:id="1703168554">
      <w:bodyDiv w:val="1"/>
      <w:marLeft w:val="0"/>
      <w:marRight w:val="0"/>
      <w:marTop w:val="0"/>
      <w:marBottom w:val="0"/>
      <w:divBdr>
        <w:top w:val="none" w:sz="0" w:space="0" w:color="auto"/>
        <w:left w:val="none" w:sz="0" w:space="0" w:color="auto"/>
        <w:bottom w:val="none" w:sz="0" w:space="0" w:color="auto"/>
        <w:right w:val="none" w:sz="0" w:space="0" w:color="auto"/>
      </w:divBdr>
      <w:divsChild>
        <w:div w:id="2125346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139856">
      <w:bodyDiv w:val="1"/>
      <w:marLeft w:val="0"/>
      <w:marRight w:val="0"/>
      <w:marTop w:val="0"/>
      <w:marBottom w:val="0"/>
      <w:divBdr>
        <w:top w:val="none" w:sz="0" w:space="0" w:color="auto"/>
        <w:left w:val="none" w:sz="0" w:space="0" w:color="auto"/>
        <w:bottom w:val="none" w:sz="0" w:space="0" w:color="auto"/>
        <w:right w:val="none" w:sz="0" w:space="0" w:color="auto"/>
      </w:divBdr>
    </w:div>
    <w:div w:id="1764497031">
      <w:bodyDiv w:val="1"/>
      <w:marLeft w:val="0"/>
      <w:marRight w:val="0"/>
      <w:marTop w:val="0"/>
      <w:marBottom w:val="0"/>
      <w:divBdr>
        <w:top w:val="none" w:sz="0" w:space="0" w:color="auto"/>
        <w:left w:val="none" w:sz="0" w:space="0" w:color="auto"/>
        <w:bottom w:val="none" w:sz="0" w:space="0" w:color="auto"/>
        <w:right w:val="none" w:sz="0" w:space="0" w:color="auto"/>
      </w:divBdr>
    </w:div>
    <w:div w:id="1867711420">
      <w:bodyDiv w:val="1"/>
      <w:marLeft w:val="0"/>
      <w:marRight w:val="0"/>
      <w:marTop w:val="0"/>
      <w:marBottom w:val="0"/>
      <w:divBdr>
        <w:top w:val="none" w:sz="0" w:space="0" w:color="auto"/>
        <w:left w:val="none" w:sz="0" w:space="0" w:color="auto"/>
        <w:bottom w:val="none" w:sz="0" w:space="0" w:color="auto"/>
        <w:right w:val="none" w:sz="0" w:space="0" w:color="auto"/>
      </w:divBdr>
    </w:div>
    <w:div w:id="190834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1227</TotalTime>
  <Pages>47</Pages>
  <Words>6618</Words>
  <Characters>37728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BLESSED GOD'S GRACE</dc:creator>
  <cp:lastModifiedBy>DELL</cp:lastModifiedBy>
  <cp:revision>11</cp:revision>
  <dcterms:created xsi:type="dcterms:W3CDTF">2025-05-16T08:43:00Z</dcterms:created>
  <dcterms:modified xsi:type="dcterms:W3CDTF">2025-10-29T13:23:00Z</dcterms:modified>
</cp:coreProperties>
</file>