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8CB1A" w14:textId="1B037E09" w:rsidR="00E3186A" w:rsidRPr="00E3186A" w:rsidRDefault="00E3186A" w:rsidP="00E3186A">
      <w:pPr>
        <w:spacing w:after="0" w:line="240" w:lineRule="auto"/>
        <w:jc w:val="center"/>
        <w:rPr>
          <w:rFonts w:ascii="Arial Black" w:hAnsi="Arial Black" w:cs="Times New Roman"/>
          <w:b/>
          <w:sz w:val="36"/>
          <w:szCs w:val="36"/>
        </w:rPr>
      </w:pPr>
      <w:bookmarkStart w:id="0" w:name="_Toc139621222"/>
      <w:bookmarkStart w:id="1" w:name="_Toc140121974"/>
      <w:r w:rsidRPr="00E3186A">
        <w:rPr>
          <w:rFonts w:ascii="Arial Black" w:hAnsi="Arial Black" w:cs="Times New Roman"/>
          <w:b/>
          <w:sz w:val="36"/>
          <w:szCs w:val="36"/>
        </w:rPr>
        <w:t>THE ROLE OF SOCIAL MEDIA IN CREATING AWARENESS ABOUT POLICE BRUTALITY IN ILORIN METROPOLIS</w:t>
      </w:r>
    </w:p>
    <w:p w14:paraId="0C2CF91C" w14:textId="77777777" w:rsidR="00E3186A" w:rsidRDefault="00E3186A" w:rsidP="00E3186A">
      <w:pPr>
        <w:spacing w:after="0" w:line="240" w:lineRule="auto"/>
        <w:jc w:val="center"/>
        <w:rPr>
          <w:rFonts w:ascii="Times New Roman" w:hAnsi="Times New Roman" w:cs="Times New Roman"/>
          <w:b/>
          <w:sz w:val="24"/>
          <w:szCs w:val="24"/>
        </w:rPr>
      </w:pPr>
    </w:p>
    <w:p w14:paraId="345D6FC7" w14:textId="77777777" w:rsidR="00E3186A" w:rsidRDefault="00E3186A" w:rsidP="00E3186A">
      <w:pPr>
        <w:spacing w:after="0" w:line="240" w:lineRule="auto"/>
        <w:jc w:val="center"/>
        <w:rPr>
          <w:rFonts w:ascii="Lucida Calligraphy" w:hAnsi="Lucida Calligraphy" w:cs="Aharoni"/>
          <w:b/>
          <w:sz w:val="42"/>
          <w:szCs w:val="44"/>
        </w:rPr>
      </w:pPr>
    </w:p>
    <w:p w14:paraId="76548147" w14:textId="132CF2B3" w:rsidR="00E3186A" w:rsidRPr="00E3186A" w:rsidRDefault="006E017E" w:rsidP="00E3186A">
      <w:pPr>
        <w:spacing w:after="0"/>
        <w:ind w:firstLine="720"/>
        <w:jc w:val="center"/>
        <w:rPr>
          <w:rFonts w:ascii="Eras Bold ITC" w:hAnsi="Eras Bold ITC"/>
          <w:sz w:val="36"/>
          <w:szCs w:val="36"/>
        </w:rPr>
      </w:pPr>
      <w:r>
        <w:rPr>
          <w:rFonts w:ascii="Eras Bold ITC" w:hAnsi="Eras Bold ITC"/>
          <w:sz w:val="36"/>
          <w:szCs w:val="36"/>
        </w:rPr>
        <w:t xml:space="preserve">NURUDEEN ABDULQUADRI </w:t>
      </w:r>
    </w:p>
    <w:p w14:paraId="22F08305" w14:textId="373776B5" w:rsidR="00E3186A" w:rsidRPr="000948C3" w:rsidRDefault="00E3186A" w:rsidP="00E3186A">
      <w:pPr>
        <w:spacing w:after="0"/>
        <w:ind w:firstLine="720"/>
        <w:jc w:val="center"/>
        <w:rPr>
          <w:rFonts w:ascii="Eras Bold ITC" w:hAnsi="Eras Bold ITC" w:cs="Arial"/>
          <w:bCs/>
          <w:sz w:val="36"/>
          <w:szCs w:val="36"/>
        </w:rPr>
      </w:pPr>
      <w:r>
        <w:rPr>
          <w:rFonts w:ascii="Eras Bold ITC" w:hAnsi="Eras Bold ITC" w:cs="Arial"/>
          <w:bCs/>
          <w:sz w:val="36"/>
          <w:szCs w:val="36"/>
        </w:rPr>
        <w:t>ND/23/MAC/P</w:t>
      </w:r>
      <w:r w:rsidR="006E017E">
        <w:rPr>
          <w:rFonts w:ascii="Eras Bold ITC" w:hAnsi="Eras Bold ITC" w:cs="Arial"/>
          <w:bCs/>
          <w:sz w:val="36"/>
          <w:szCs w:val="36"/>
        </w:rPr>
        <w:t>T/0040</w:t>
      </w:r>
    </w:p>
    <w:p w14:paraId="7FDF24F7" w14:textId="77777777" w:rsidR="00E3186A" w:rsidRPr="009D6ADC" w:rsidRDefault="00E3186A" w:rsidP="00E3186A">
      <w:pPr>
        <w:spacing w:after="0"/>
        <w:ind w:firstLine="720"/>
        <w:jc w:val="center"/>
        <w:rPr>
          <w:rFonts w:ascii="Eras Bold ITC" w:hAnsi="Eras Bold ITC" w:cs="Arial"/>
          <w:bCs/>
          <w:sz w:val="14"/>
          <w:szCs w:val="24"/>
        </w:rPr>
      </w:pPr>
    </w:p>
    <w:p w14:paraId="2E9A02E1" w14:textId="77777777" w:rsidR="00E3186A" w:rsidRDefault="00E3186A" w:rsidP="00E3186A">
      <w:pPr>
        <w:spacing w:after="0"/>
        <w:rPr>
          <w:rFonts w:ascii="Eras Bold ITC" w:hAnsi="Eras Bold ITC" w:cs="Arial"/>
          <w:bCs/>
          <w:sz w:val="20"/>
          <w:szCs w:val="24"/>
        </w:rPr>
      </w:pPr>
    </w:p>
    <w:p w14:paraId="656D41FC" w14:textId="77777777" w:rsidR="00E3186A" w:rsidRDefault="00E3186A" w:rsidP="00E3186A">
      <w:pPr>
        <w:spacing w:after="0"/>
        <w:rPr>
          <w:rFonts w:ascii="Eras Bold ITC" w:hAnsi="Eras Bold ITC" w:cs="Arial"/>
          <w:bCs/>
          <w:sz w:val="20"/>
          <w:szCs w:val="24"/>
        </w:rPr>
      </w:pPr>
    </w:p>
    <w:p w14:paraId="2B894EFE" w14:textId="77777777" w:rsidR="00E3186A" w:rsidRPr="009D6ADC" w:rsidRDefault="00E3186A" w:rsidP="00E3186A">
      <w:pPr>
        <w:spacing w:after="0"/>
        <w:rPr>
          <w:rFonts w:ascii="Eras Bold ITC" w:hAnsi="Eras Bold ITC" w:cs="Arial"/>
          <w:bCs/>
          <w:sz w:val="20"/>
          <w:szCs w:val="24"/>
        </w:rPr>
      </w:pPr>
    </w:p>
    <w:p w14:paraId="4DA83612"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92F3B89"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40BDF4C"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68228FF" w14:textId="77777777" w:rsidR="00E3186A" w:rsidRPr="00C2434E" w:rsidRDefault="00E3186A" w:rsidP="00E3186A">
      <w:pPr>
        <w:spacing w:after="0" w:line="240" w:lineRule="auto"/>
        <w:rPr>
          <w:rFonts w:asciiTheme="majorHAnsi" w:hAnsiTheme="majorHAnsi" w:cs="Aharoni"/>
          <w:b/>
          <w:sz w:val="20"/>
          <w:szCs w:val="26"/>
        </w:rPr>
      </w:pPr>
    </w:p>
    <w:p w14:paraId="0A6B95EF"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C639663" w14:textId="77777777" w:rsidR="00E3186A"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38D4661" w14:textId="77777777" w:rsidR="00E3186A" w:rsidRDefault="00E3186A" w:rsidP="00E3186A">
      <w:pPr>
        <w:spacing w:after="0" w:line="240" w:lineRule="auto"/>
        <w:jc w:val="center"/>
        <w:rPr>
          <w:rFonts w:asciiTheme="majorHAnsi" w:hAnsiTheme="majorHAnsi" w:cs="Aharoni"/>
          <w:b/>
          <w:sz w:val="28"/>
          <w:szCs w:val="26"/>
        </w:rPr>
      </w:pPr>
    </w:p>
    <w:p w14:paraId="0DD1DF18" w14:textId="77777777" w:rsidR="00E3186A" w:rsidRPr="006C2C02" w:rsidRDefault="00E3186A" w:rsidP="00E3186A">
      <w:pPr>
        <w:spacing w:after="0" w:line="240" w:lineRule="auto"/>
        <w:rPr>
          <w:rFonts w:asciiTheme="majorHAnsi" w:hAnsiTheme="majorHAnsi" w:cs="Aharoni"/>
          <w:b/>
          <w:sz w:val="30"/>
          <w:szCs w:val="26"/>
        </w:rPr>
      </w:pPr>
    </w:p>
    <w:p w14:paraId="476845E7" w14:textId="77777777" w:rsidR="00E3186A" w:rsidRDefault="00E3186A" w:rsidP="00E3186A">
      <w:pPr>
        <w:spacing w:line="480" w:lineRule="auto"/>
        <w:ind w:left="4320"/>
        <w:rPr>
          <w:rFonts w:ascii="Arial Black" w:hAnsi="Arial Black" w:cs="Aharoni"/>
          <w:b/>
          <w:sz w:val="34"/>
        </w:rPr>
      </w:pPr>
      <w:r>
        <w:rPr>
          <w:rFonts w:ascii="Arial Black" w:hAnsi="Arial Black" w:cs="Aharoni"/>
          <w:b/>
          <w:sz w:val="34"/>
        </w:rPr>
        <w:tab/>
      </w:r>
    </w:p>
    <w:p w14:paraId="064E92E0" w14:textId="77777777" w:rsidR="00E3186A" w:rsidRPr="009910BA" w:rsidRDefault="00E3186A" w:rsidP="00E3186A">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0C7016D8" w14:textId="77777777" w:rsidR="00554FFB" w:rsidRPr="00554FFB" w:rsidRDefault="00554FFB" w:rsidP="00554FFB"/>
    <w:p w14:paraId="0F655AB1" w14:textId="77777777" w:rsidR="00E3186A" w:rsidRPr="00554FFB" w:rsidRDefault="00E3186A" w:rsidP="00E3186A">
      <w:pPr>
        <w:pStyle w:val="Heading1"/>
        <w:spacing w:line="360" w:lineRule="auto"/>
        <w:jc w:val="center"/>
        <w:rPr>
          <w:rFonts w:ascii="Times New Roman" w:hAnsi="Times New Roman" w:cs="Times New Roman"/>
          <w:b/>
          <w:color w:val="auto"/>
          <w:sz w:val="24"/>
          <w:szCs w:val="24"/>
        </w:rPr>
      </w:pPr>
      <w:r w:rsidRPr="00554FFB">
        <w:rPr>
          <w:rFonts w:ascii="Times New Roman" w:hAnsi="Times New Roman" w:cs="Times New Roman"/>
          <w:b/>
          <w:color w:val="auto"/>
          <w:sz w:val="24"/>
          <w:szCs w:val="24"/>
        </w:rPr>
        <w:lastRenderedPageBreak/>
        <w:t>CERTIFICATION</w:t>
      </w:r>
      <w:bookmarkEnd w:id="0"/>
      <w:bookmarkEnd w:id="1"/>
    </w:p>
    <w:p w14:paraId="3E54FE6F" w14:textId="77777777" w:rsidR="00E3186A" w:rsidRPr="00977138" w:rsidRDefault="00E3186A" w:rsidP="00E3186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5DB1C2C3" w14:textId="77777777" w:rsidR="00E3186A" w:rsidRDefault="00E3186A" w:rsidP="00E3186A">
      <w:pPr>
        <w:spacing w:after="0" w:line="360" w:lineRule="auto"/>
        <w:jc w:val="both"/>
        <w:rPr>
          <w:rFonts w:ascii="Times New Roman" w:hAnsi="Times New Roman"/>
          <w:sz w:val="24"/>
        </w:rPr>
      </w:pPr>
    </w:p>
    <w:p w14:paraId="078995E6" w14:textId="77777777" w:rsidR="00E3186A" w:rsidRPr="006A5A47" w:rsidRDefault="00E3186A" w:rsidP="00E3186A">
      <w:pPr>
        <w:spacing w:after="0" w:line="360" w:lineRule="auto"/>
        <w:jc w:val="both"/>
        <w:rPr>
          <w:rFonts w:ascii="Arial Black" w:hAnsi="Arial Black"/>
          <w:b/>
          <w:sz w:val="32"/>
        </w:rPr>
      </w:pPr>
    </w:p>
    <w:p w14:paraId="444850FA"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57580B" w14:textId="77777777" w:rsidR="00E3186A" w:rsidRPr="00014888" w:rsidRDefault="00E3186A" w:rsidP="00E3186A">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2D973F1" w14:textId="77777777" w:rsidR="00E3186A" w:rsidRPr="00014888" w:rsidRDefault="00E3186A" w:rsidP="00E3186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B41A524" w14:textId="77777777" w:rsidR="00E3186A" w:rsidRDefault="00E3186A" w:rsidP="00E3186A">
      <w:pPr>
        <w:spacing w:after="0" w:line="360" w:lineRule="auto"/>
        <w:rPr>
          <w:rFonts w:ascii="Times New Roman" w:hAnsi="Times New Roman"/>
          <w:sz w:val="24"/>
        </w:rPr>
      </w:pPr>
    </w:p>
    <w:p w14:paraId="70691F95" w14:textId="77777777" w:rsidR="00E3186A" w:rsidRDefault="00E3186A" w:rsidP="00E3186A">
      <w:pPr>
        <w:spacing w:after="0" w:line="360" w:lineRule="auto"/>
        <w:rPr>
          <w:rFonts w:ascii="Times New Roman" w:hAnsi="Times New Roman"/>
          <w:sz w:val="24"/>
        </w:rPr>
      </w:pPr>
    </w:p>
    <w:p w14:paraId="0BED783D" w14:textId="77777777" w:rsidR="00E3186A" w:rsidRDefault="00E3186A" w:rsidP="00E3186A">
      <w:pPr>
        <w:spacing w:after="0" w:line="360" w:lineRule="auto"/>
        <w:rPr>
          <w:rFonts w:ascii="Times New Roman" w:hAnsi="Times New Roman"/>
          <w:sz w:val="24"/>
        </w:rPr>
      </w:pPr>
    </w:p>
    <w:p w14:paraId="302A7F39"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95F76FC" w14:textId="77777777" w:rsidR="00E3186A" w:rsidRPr="0082313B" w:rsidRDefault="00E3186A" w:rsidP="00E3186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E64941E" w14:textId="77777777" w:rsidR="00E3186A" w:rsidRPr="000343E1" w:rsidRDefault="00E3186A" w:rsidP="00E3186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92EBF6" w14:textId="77777777" w:rsidR="00E3186A" w:rsidRDefault="00E3186A" w:rsidP="00E3186A">
      <w:pPr>
        <w:spacing w:after="0" w:line="360" w:lineRule="auto"/>
        <w:rPr>
          <w:rFonts w:ascii="Times New Roman" w:hAnsi="Times New Roman"/>
          <w:sz w:val="24"/>
        </w:rPr>
      </w:pPr>
    </w:p>
    <w:p w14:paraId="76730485" w14:textId="77777777" w:rsidR="00E3186A" w:rsidRDefault="00E3186A" w:rsidP="00E3186A">
      <w:pPr>
        <w:spacing w:after="0" w:line="360" w:lineRule="auto"/>
        <w:rPr>
          <w:rFonts w:ascii="Times New Roman" w:hAnsi="Times New Roman"/>
          <w:sz w:val="24"/>
        </w:rPr>
      </w:pPr>
    </w:p>
    <w:p w14:paraId="35815F73" w14:textId="77777777" w:rsidR="00E3186A" w:rsidRPr="000343E1" w:rsidRDefault="00E3186A" w:rsidP="00E3186A">
      <w:pPr>
        <w:spacing w:after="0" w:line="360" w:lineRule="auto"/>
        <w:rPr>
          <w:rFonts w:ascii="Times New Roman" w:hAnsi="Times New Roman"/>
          <w:sz w:val="24"/>
        </w:rPr>
      </w:pPr>
    </w:p>
    <w:p w14:paraId="3F377F71"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F20E286" w14:textId="77777777" w:rsidR="00E3186A" w:rsidRPr="0082313B" w:rsidRDefault="00E3186A" w:rsidP="00E3186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B9F0BAB" w14:textId="77777777" w:rsidR="00E3186A" w:rsidRDefault="00E3186A" w:rsidP="00E3186A">
      <w:pPr>
        <w:spacing w:after="0" w:line="360" w:lineRule="auto"/>
        <w:rPr>
          <w:rFonts w:ascii="Times New Roman" w:hAnsi="Times New Roman"/>
          <w:b/>
          <w:i/>
          <w:sz w:val="24"/>
        </w:rPr>
      </w:pPr>
      <w:r>
        <w:rPr>
          <w:rFonts w:ascii="Times New Roman" w:hAnsi="Times New Roman"/>
          <w:b/>
          <w:i/>
          <w:sz w:val="24"/>
        </w:rPr>
        <w:t>(PT Coordinator)</w:t>
      </w:r>
    </w:p>
    <w:p w14:paraId="5F8F628E" w14:textId="77777777" w:rsidR="00E3186A" w:rsidRDefault="00E3186A" w:rsidP="00E3186A">
      <w:pPr>
        <w:rPr>
          <w:rFonts w:ascii="Times New Roman" w:hAnsi="Times New Roman"/>
          <w:b/>
          <w:i/>
          <w:sz w:val="24"/>
        </w:rPr>
      </w:pPr>
      <w:bookmarkStart w:id="2" w:name="_Toc139621223"/>
      <w:bookmarkStart w:id="3" w:name="_Toc140121975"/>
    </w:p>
    <w:p w14:paraId="1AC4CDB6" w14:textId="77777777" w:rsidR="00E3186A" w:rsidRDefault="00E3186A" w:rsidP="00E3186A">
      <w:pPr>
        <w:pStyle w:val="Heading1"/>
        <w:rPr>
          <w:rFonts w:asciiTheme="minorHAnsi" w:eastAsiaTheme="minorHAnsi" w:hAnsiTheme="minorHAnsi" w:cstheme="minorBidi"/>
          <w:sz w:val="22"/>
          <w:szCs w:val="22"/>
        </w:rPr>
      </w:pPr>
    </w:p>
    <w:p w14:paraId="0B1476B8" w14:textId="77777777" w:rsidR="00E3186A" w:rsidRDefault="00E3186A" w:rsidP="00E3186A">
      <w:pPr>
        <w:pStyle w:val="Heading1"/>
        <w:rPr>
          <w:rFonts w:asciiTheme="minorHAnsi" w:eastAsiaTheme="minorHAnsi" w:hAnsiTheme="minorHAnsi" w:cstheme="minorBidi"/>
          <w:sz w:val="22"/>
          <w:szCs w:val="22"/>
        </w:rPr>
      </w:pPr>
    </w:p>
    <w:p w14:paraId="2B1B1BC7" w14:textId="77777777" w:rsidR="00E3186A" w:rsidRPr="00882317" w:rsidRDefault="00E3186A" w:rsidP="00E3186A"/>
    <w:p w14:paraId="4A057E34" w14:textId="77777777" w:rsidR="00E3186A" w:rsidRPr="00554FFB" w:rsidRDefault="00E3186A" w:rsidP="00E3186A">
      <w:pPr>
        <w:pStyle w:val="Heading1"/>
        <w:spacing w:line="360" w:lineRule="auto"/>
        <w:jc w:val="center"/>
        <w:rPr>
          <w:rStyle w:val="Strong"/>
          <w:rFonts w:ascii="Times New Roman" w:hAnsi="Times New Roman" w:cs="Times New Roman"/>
          <w:b w:val="0"/>
          <w:color w:val="auto"/>
          <w:sz w:val="24"/>
          <w:szCs w:val="24"/>
        </w:rPr>
      </w:pPr>
      <w:r w:rsidRPr="00554FFB">
        <w:rPr>
          <w:rStyle w:val="Strong"/>
          <w:rFonts w:ascii="Times New Roman" w:hAnsi="Times New Roman" w:cs="Times New Roman"/>
          <w:color w:val="auto"/>
          <w:sz w:val="24"/>
          <w:szCs w:val="24"/>
        </w:rPr>
        <w:lastRenderedPageBreak/>
        <w:t>DEDICATION</w:t>
      </w:r>
      <w:bookmarkEnd w:id="2"/>
      <w:bookmarkEnd w:id="3"/>
    </w:p>
    <w:p w14:paraId="4FC773B8" w14:textId="7EA00963" w:rsidR="00E3186A" w:rsidRPr="006E5958" w:rsidRDefault="00E3186A" w:rsidP="00E3186A">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w:t>
      </w:r>
      <w:proofErr w:type="spellStart"/>
      <w:r w:rsidRPr="00937928">
        <w:rPr>
          <w:rFonts w:ascii="Times New Roman" w:hAnsi="Times New Roman" w:cs="Times New Roman"/>
          <w:sz w:val="24"/>
          <w:szCs w:val="24"/>
        </w:rPr>
        <w:t>Mrs</w:t>
      </w:r>
      <w:proofErr w:type="spellEnd"/>
      <w:r w:rsidR="003E4727">
        <w:rPr>
          <w:rFonts w:ascii="Times New Roman" w:hAnsi="Times New Roman" w:cs="Times New Roman"/>
          <w:sz w:val="24"/>
          <w:szCs w:val="24"/>
        </w:rPr>
        <w:t xml:space="preserve"> Nurudeen</w:t>
      </w:r>
      <w:bookmarkStart w:id="4" w:name="_GoBack"/>
      <w:bookmarkEnd w:id="4"/>
      <w:r>
        <w:rPr>
          <w:rFonts w:ascii="Times New Roman" w:hAnsi="Times New Roman" w:cs="Times New Roman"/>
          <w:sz w:val="24"/>
          <w:szCs w:val="24"/>
        </w:rPr>
        <w:t xml:space="preserve"> </w:t>
      </w:r>
      <w:r w:rsidRPr="00937928">
        <w:rPr>
          <w:rFonts w:ascii="Times New Roman" w:hAnsi="Times New Roman" w:cs="Times New Roman"/>
          <w:sz w:val="24"/>
          <w:szCs w:val="24"/>
        </w:rPr>
        <w:t>for their unwavering love, support, and sacrifices. Their guidance and encouragement have been my driving force.</w:t>
      </w:r>
      <w:r>
        <w:rPr>
          <w:rStyle w:val="Strong"/>
        </w:rPr>
        <w:br w:type="page"/>
      </w:r>
      <w:bookmarkStart w:id="5" w:name="_Toc139621224"/>
      <w:bookmarkStart w:id="6" w:name="_Toc140121976"/>
    </w:p>
    <w:p w14:paraId="31AF4A16" w14:textId="77777777" w:rsidR="00E3186A" w:rsidRPr="00554FFB" w:rsidRDefault="00E3186A" w:rsidP="00E3186A">
      <w:pPr>
        <w:pStyle w:val="Heading1"/>
        <w:spacing w:line="360" w:lineRule="auto"/>
        <w:jc w:val="center"/>
        <w:rPr>
          <w:rStyle w:val="Strong"/>
          <w:rFonts w:ascii="Times New Roman" w:hAnsi="Times New Roman" w:cs="Times New Roman"/>
          <w:b w:val="0"/>
          <w:color w:val="auto"/>
          <w:sz w:val="24"/>
          <w:szCs w:val="24"/>
        </w:rPr>
      </w:pPr>
      <w:r w:rsidRPr="00554FFB">
        <w:rPr>
          <w:rStyle w:val="Strong"/>
          <w:rFonts w:ascii="Times New Roman" w:hAnsi="Times New Roman" w:cs="Times New Roman"/>
          <w:color w:val="auto"/>
          <w:sz w:val="24"/>
          <w:szCs w:val="24"/>
        </w:rPr>
        <w:lastRenderedPageBreak/>
        <w:t>ACKNOWLEDGEMENT</w:t>
      </w:r>
      <w:bookmarkEnd w:id="5"/>
      <w:bookmarkEnd w:id="6"/>
    </w:p>
    <w:p w14:paraId="2CBA0B94" w14:textId="77777777" w:rsidR="00E3186A" w:rsidRPr="007B14AB" w:rsidRDefault="00E3186A" w:rsidP="00E3186A">
      <w:pPr>
        <w:spacing w:line="360" w:lineRule="auto"/>
        <w:jc w:val="both"/>
        <w:rPr>
          <w:rStyle w:val="Strong"/>
          <w:rFonts w:ascii="Times New Roman" w:hAnsi="Times New Roman" w:cs="Times New Roman"/>
          <w:b w:val="0"/>
          <w:bCs w:val="0"/>
          <w:sz w:val="24"/>
        </w:rPr>
      </w:pPr>
      <w:r w:rsidRPr="007B14AB">
        <w:rPr>
          <w:rStyle w:val="Strong"/>
          <w:rFonts w:ascii="Times New Roman" w:hAnsi="Times New Roman" w:cs="Times New Roman"/>
          <w:b w:val="0"/>
          <w:sz w:val="24"/>
        </w:rPr>
        <w:t xml:space="preserve">I would like to extend my heartfelt gratitude to my supervisor, Mrs. </w:t>
      </w:r>
      <w:proofErr w:type="spellStart"/>
      <w:r w:rsidRPr="007B14AB">
        <w:rPr>
          <w:rStyle w:val="Strong"/>
          <w:rFonts w:ascii="Times New Roman" w:hAnsi="Times New Roman" w:cs="Times New Roman"/>
          <w:b w:val="0"/>
          <w:sz w:val="24"/>
        </w:rPr>
        <w:t>Opaleke</w:t>
      </w:r>
      <w:proofErr w:type="spellEnd"/>
      <w:r w:rsidRPr="007B14AB">
        <w:rPr>
          <w:rStyle w:val="Strong"/>
          <w:rFonts w:ascii="Times New Roman" w:hAnsi="Times New Roman" w:cs="Times New Roman"/>
          <w:b w:val="0"/>
          <w:sz w:val="24"/>
        </w:rPr>
        <w:t xml:space="preserve"> G.T., for her invaluable guidance, support, and encouragement throughout this project. Her expertise and insights have been instrumental in shaping this work. I also appreciate the resources and opportunities that have enabl</w:t>
      </w:r>
      <w:r>
        <w:rPr>
          <w:rStyle w:val="Strong"/>
          <w:rFonts w:ascii="Times New Roman" w:hAnsi="Times New Roman" w:cs="Times New Roman"/>
          <w:b w:val="0"/>
          <w:sz w:val="24"/>
        </w:rPr>
        <w:t>ed me to complete this project.</w:t>
      </w:r>
    </w:p>
    <w:p w14:paraId="785B0195" w14:textId="77777777" w:rsidR="00E3186A" w:rsidRDefault="00E3186A" w:rsidP="00E3186A">
      <w:pPr>
        <w:spacing w:line="240" w:lineRule="auto"/>
        <w:jc w:val="center"/>
        <w:rPr>
          <w:rStyle w:val="Strong"/>
          <w:rFonts w:ascii="Times New Roman" w:hAnsi="Times New Roman" w:cs="Times New Roman"/>
          <w:b w:val="0"/>
          <w:sz w:val="24"/>
        </w:rPr>
      </w:pPr>
    </w:p>
    <w:p w14:paraId="5658A2A5" w14:textId="77777777" w:rsidR="00E3186A" w:rsidRDefault="00E3186A" w:rsidP="00E3186A">
      <w:pPr>
        <w:spacing w:line="240" w:lineRule="auto"/>
        <w:jc w:val="center"/>
        <w:rPr>
          <w:rStyle w:val="Strong"/>
          <w:rFonts w:ascii="Times New Roman" w:hAnsi="Times New Roman" w:cs="Times New Roman"/>
          <w:b w:val="0"/>
          <w:sz w:val="24"/>
        </w:rPr>
      </w:pPr>
    </w:p>
    <w:p w14:paraId="216474FA" w14:textId="77777777" w:rsidR="00E3186A" w:rsidRDefault="00E3186A" w:rsidP="00E3186A">
      <w:pPr>
        <w:spacing w:line="240" w:lineRule="auto"/>
        <w:jc w:val="center"/>
        <w:rPr>
          <w:rStyle w:val="Strong"/>
          <w:rFonts w:ascii="Times New Roman" w:hAnsi="Times New Roman" w:cs="Times New Roman"/>
          <w:b w:val="0"/>
          <w:sz w:val="24"/>
        </w:rPr>
      </w:pPr>
    </w:p>
    <w:p w14:paraId="25E856EA" w14:textId="77777777" w:rsidR="00E3186A" w:rsidRDefault="00E3186A" w:rsidP="00E3186A">
      <w:pPr>
        <w:spacing w:line="240" w:lineRule="auto"/>
        <w:jc w:val="center"/>
        <w:rPr>
          <w:rStyle w:val="Strong"/>
          <w:rFonts w:ascii="Times New Roman" w:hAnsi="Times New Roman" w:cs="Times New Roman"/>
          <w:b w:val="0"/>
          <w:sz w:val="24"/>
        </w:rPr>
      </w:pPr>
    </w:p>
    <w:p w14:paraId="5D5B1C68" w14:textId="77777777" w:rsidR="00E3186A" w:rsidRDefault="00E3186A" w:rsidP="00E3186A">
      <w:pPr>
        <w:spacing w:line="240" w:lineRule="auto"/>
        <w:jc w:val="center"/>
        <w:rPr>
          <w:rStyle w:val="Strong"/>
          <w:rFonts w:ascii="Times New Roman" w:hAnsi="Times New Roman" w:cs="Times New Roman"/>
          <w:b w:val="0"/>
          <w:sz w:val="24"/>
        </w:rPr>
      </w:pPr>
    </w:p>
    <w:p w14:paraId="0B5DB3FA" w14:textId="77777777" w:rsidR="00E3186A" w:rsidRDefault="00E3186A" w:rsidP="00E3186A">
      <w:pPr>
        <w:spacing w:line="240" w:lineRule="auto"/>
        <w:jc w:val="center"/>
        <w:rPr>
          <w:rStyle w:val="Strong"/>
          <w:rFonts w:ascii="Times New Roman" w:hAnsi="Times New Roman" w:cs="Times New Roman"/>
          <w:b w:val="0"/>
          <w:sz w:val="24"/>
        </w:rPr>
      </w:pPr>
    </w:p>
    <w:p w14:paraId="24CE2A68" w14:textId="77777777" w:rsidR="00E3186A" w:rsidRDefault="00E3186A" w:rsidP="00E3186A">
      <w:pPr>
        <w:spacing w:line="240" w:lineRule="auto"/>
        <w:rPr>
          <w:rFonts w:ascii="Times New Roman" w:hAnsi="Times New Roman" w:cs="Times New Roman"/>
          <w:b/>
          <w:sz w:val="26"/>
          <w:szCs w:val="26"/>
        </w:rPr>
      </w:pPr>
    </w:p>
    <w:p w14:paraId="143D8E2F" w14:textId="77777777" w:rsidR="00E3186A" w:rsidRDefault="00E3186A" w:rsidP="00E3186A">
      <w:pPr>
        <w:spacing w:line="240" w:lineRule="auto"/>
        <w:rPr>
          <w:rFonts w:ascii="Times New Roman" w:hAnsi="Times New Roman" w:cs="Times New Roman"/>
          <w:b/>
          <w:sz w:val="26"/>
          <w:szCs w:val="26"/>
        </w:rPr>
      </w:pPr>
    </w:p>
    <w:p w14:paraId="18844F9C" w14:textId="77777777" w:rsidR="00E3186A" w:rsidRDefault="00E3186A" w:rsidP="00E3186A">
      <w:pPr>
        <w:spacing w:line="240" w:lineRule="auto"/>
        <w:rPr>
          <w:rFonts w:ascii="Times New Roman" w:hAnsi="Times New Roman" w:cs="Times New Roman"/>
          <w:b/>
          <w:sz w:val="26"/>
          <w:szCs w:val="26"/>
        </w:rPr>
      </w:pPr>
    </w:p>
    <w:p w14:paraId="26EEBF6F" w14:textId="77777777" w:rsidR="00E3186A" w:rsidRDefault="00E3186A" w:rsidP="00E3186A">
      <w:pPr>
        <w:spacing w:line="240" w:lineRule="auto"/>
        <w:rPr>
          <w:rFonts w:ascii="Times New Roman" w:hAnsi="Times New Roman" w:cs="Times New Roman"/>
          <w:b/>
          <w:sz w:val="26"/>
          <w:szCs w:val="26"/>
        </w:rPr>
      </w:pPr>
    </w:p>
    <w:p w14:paraId="3032BBCC" w14:textId="77777777" w:rsidR="00E3186A" w:rsidRDefault="00E3186A" w:rsidP="00E3186A">
      <w:pPr>
        <w:spacing w:line="240" w:lineRule="auto"/>
        <w:rPr>
          <w:rFonts w:ascii="Times New Roman" w:hAnsi="Times New Roman" w:cs="Times New Roman"/>
          <w:b/>
          <w:sz w:val="26"/>
          <w:szCs w:val="26"/>
        </w:rPr>
      </w:pPr>
    </w:p>
    <w:p w14:paraId="255B5CF9" w14:textId="77777777" w:rsidR="00E3186A" w:rsidRDefault="00E3186A" w:rsidP="00E3186A">
      <w:pPr>
        <w:spacing w:line="240" w:lineRule="auto"/>
        <w:rPr>
          <w:rFonts w:ascii="Times New Roman" w:hAnsi="Times New Roman" w:cs="Times New Roman"/>
          <w:b/>
          <w:sz w:val="26"/>
          <w:szCs w:val="26"/>
        </w:rPr>
      </w:pPr>
    </w:p>
    <w:p w14:paraId="3D0A8A75" w14:textId="77777777" w:rsidR="00E3186A" w:rsidRDefault="00E3186A" w:rsidP="00E3186A">
      <w:pPr>
        <w:spacing w:line="240" w:lineRule="auto"/>
        <w:rPr>
          <w:rFonts w:ascii="Times New Roman" w:hAnsi="Times New Roman" w:cs="Times New Roman"/>
          <w:b/>
          <w:sz w:val="26"/>
          <w:szCs w:val="26"/>
        </w:rPr>
      </w:pPr>
    </w:p>
    <w:p w14:paraId="586E87B7" w14:textId="77777777" w:rsidR="00E3186A" w:rsidRDefault="00E3186A" w:rsidP="00E3186A">
      <w:pPr>
        <w:spacing w:line="240" w:lineRule="auto"/>
        <w:rPr>
          <w:rFonts w:ascii="Times New Roman" w:hAnsi="Times New Roman" w:cs="Times New Roman"/>
          <w:b/>
          <w:sz w:val="26"/>
          <w:szCs w:val="26"/>
        </w:rPr>
      </w:pPr>
    </w:p>
    <w:p w14:paraId="23594FD3" w14:textId="77777777" w:rsidR="00E3186A" w:rsidRDefault="00E3186A" w:rsidP="00E3186A">
      <w:pPr>
        <w:spacing w:line="240" w:lineRule="auto"/>
        <w:rPr>
          <w:rFonts w:ascii="Times New Roman" w:hAnsi="Times New Roman" w:cs="Times New Roman"/>
          <w:b/>
          <w:sz w:val="26"/>
          <w:szCs w:val="26"/>
        </w:rPr>
      </w:pPr>
    </w:p>
    <w:p w14:paraId="34580B0C" w14:textId="77777777" w:rsidR="00E3186A" w:rsidRDefault="00E3186A" w:rsidP="00E3186A">
      <w:pPr>
        <w:spacing w:line="240" w:lineRule="auto"/>
        <w:rPr>
          <w:rFonts w:ascii="Times New Roman" w:hAnsi="Times New Roman" w:cs="Times New Roman"/>
          <w:b/>
          <w:sz w:val="26"/>
          <w:szCs w:val="26"/>
        </w:rPr>
      </w:pPr>
    </w:p>
    <w:p w14:paraId="30ACAA72" w14:textId="77777777" w:rsidR="00E3186A" w:rsidRDefault="00E3186A" w:rsidP="00E3186A">
      <w:pPr>
        <w:spacing w:line="240" w:lineRule="auto"/>
        <w:rPr>
          <w:rFonts w:ascii="Times New Roman" w:hAnsi="Times New Roman" w:cs="Times New Roman"/>
          <w:b/>
          <w:sz w:val="26"/>
          <w:szCs w:val="26"/>
        </w:rPr>
      </w:pPr>
    </w:p>
    <w:p w14:paraId="6B139E25" w14:textId="77777777" w:rsidR="00E3186A" w:rsidRDefault="00E3186A" w:rsidP="00E3186A">
      <w:pPr>
        <w:spacing w:line="240" w:lineRule="auto"/>
        <w:rPr>
          <w:rFonts w:ascii="Times New Roman" w:hAnsi="Times New Roman" w:cs="Times New Roman"/>
          <w:b/>
          <w:sz w:val="26"/>
          <w:szCs w:val="26"/>
        </w:rPr>
      </w:pPr>
    </w:p>
    <w:p w14:paraId="6AA6DD43" w14:textId="77777777" w:rsidR="00E3186A" w:rsidRDefault="00E3186A" w:rsidP="00E3186A">
      <w:pPr>
        <w:spacing w:line="240" w:lineRule="auto"/>
        <w:rPr>
          <w:rFonts w:ascii="Times New Roman" w:hAnsi="Times New Roman" w:cs="Times New Roman"/>
          <w:b/>
          <w:sz w:val="26"/>
          <w:szCs w:val="26"/>
        </w:rPr>
      </w:pPr>
    </w:p>
    <w:p w14:paraId="1E833BDE" w14:textId="77777777" w:rsidR="00E3186A" w:rsidRDefault="00E3186A" w:rsidP="00E3186A">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B9C760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C690E90"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560753D"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07E9793"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14:paraId="4389CA4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820F02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2AA38D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1753C283"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359E1B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2A3550A6"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5A63ACFF"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CF0916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407AD7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5963772"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Two: Literature Review</w:t>
      </w:r>
    </w:p>
    <w:p w14:paraId="4ED9F77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AF67A87"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7CC743A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037BBA90"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CB0C5B5"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49D8EB6"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B78D3C8"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3561563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234EBB8"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343E215"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4543B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12441967"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598F4E4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Four</w:t>
      </w:r>
    </w:p>
    <w:p w14:paraId="69BB973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Data analysis and Presentation</w:t>
      </w:r>
    </w:p>
    <w:p w14:paraId="5CA42DF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2184E7B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02B99EFD"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615050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Five</w:t>
      </w:r>
    </w:p>
    <w:p w14:paraId="0F6EFBC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2FBE7D3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9D6014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61FC6612"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AE4B9D9" w14:textId="77777777" w:rsidR="00E3186A" w:rsidRDefault="00E3186A" w:rsidP="00E3186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23BA9698" w14:textId="77777777" w:rsidR="00E3186A" w:rsidRDefault="00E3186A" w:rsidP="00E3186A">
      <w:pPr>
        <w:ind w:firstLine="720"/>
        <w:rPr>
          <w:rFonts w:ascii="Times New Roman" w:hAnsi="Times New Roman" w:cs="Times New Roman"/>
          <w:sz w:val="26"/>
          <w:szCs w:val="26"/>
        </w:rPr>
        <w:sectPr w:rsidR="00E3186A" w:rsidSect="00D17863">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5288B347" w14:textId="77777777" w:rsidR="0025388F" w:rsidRPr="000602C0" w:rsidRDefault="0025388F"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lastRenderedPageBreak/>
        <w:t>CHAPTER ONE</w:t>
      </w:r>
    </w:p>
    <w:p w14:paraId="61527B6A" w14:textId="77777777" w:rsidR="0025388F" w:rsidRPr="000602C0" w:rsidRDefault="0025388F"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t>INTRODUCTION</w:t>
      </w:r>
    </w:p>
    <w:p w14:paraId="34557C6E"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1.1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BACKGROUND OF THE STUDY</w:t>
      </w:r>
    </w:p>
    <w:p w14:paraId="4E93698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 One particular city that has witnessed its share of such incidents is Ilorin, the capital of </w:t>
      </w:r>
      <w:proofErr w:type="spellStart"/>
      <w:r w:rsidRPr="000602C0">
        <w:rPr>
          <w:rFonts w:ascii="Times New Roman" w:hAnsi="Times New Roman" w:cs="Times New Roman"/>
          <w:sz w:val="24"/>
          <w:szCs w:val="24"/>
        </w:rPr>
        <w:t>Kwara</w:t>
      </w:r>
      <w:proofErr w:type="spellEnd"/>
      <w:r w:rsidRPr="000602C0">
        <w:rPr>
          <w:rFonts w:ascii="Times New Roman" w:hAnsi="Times New Roman" w:cs="Times New Roman"/>
          <w:sz w:val="24"/>
          <w:szCs w:val="24"/>
        </w:rPr>
        <w:t xml:space="preserve"> State.</w:t>
      </w:r>
    </w:p>
    <w:p w14:paraId="0843D9D4"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Nigeria has a history of grappling with challenges related to the conduct of its law enforcement agencies, and the issue of police brutality has gained significant attention in recent years. The abuse of power by some members of the police force has resulted in cases of unlawful arrests, extortion, physical violence, and, in extreme cases, extrajudicial killings. These incidents not only infringe upon the rights of citizens but also erode public trust in the institutions meant to uphold law and order.</w:t>
      </w:r>
    </w:p>
    <w:p w14:paraId="2E084A92"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In the era of information technology, social media platforms have become powerful tools for disseminating information, fostering public discourse, and mobilizing communities. Nigeria, like many other countries, has seen a surge in the use of social media as a means of expressing grievances, documenting incidents, and demanding justice. Platforms such as Twitter, Facebook, and </w:t>
      </w:r>
      <w:proofErr w:type="spellStart"/>
      <w:r w:rsidRPr="000602C0">
        <w:rPr>
          <w:rFonts w:ascii="Times New Roman" w:hAnsi="Times New Roman" w:cs="Times New Roman"/>
          <w:sz w:val="24"/>
          <w:szCs w:val="24"/>
        </w:rPr>
        <w:t>Instagram</w:t>
      </w:r>
      <w:proofErr w:type="spellEnd"/>
      <w:r w:rsidRPr="000602C0">
        <w:rPr>
          <w:rFonts w:ascii="Times New Roman" w:hAnsi="Times New Roman" w:cs="Times New Roman"/>
          <w:sz w:val="24"/>
          <w:szCs w:val="24"/>
        </w:rPr>
        <w:t xml:space="preserve"> have provided citizens with a space to share their experiences, voice their concerns, and collectively advocate for change.</w:t>
      </w:r>
    </w:p>
    <w:p w14:paraId="0F21917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role of social media in addressing social issues, including police brutality, has become increasingly significant. In the context of Ilorin, social media may serve as a crucial catalyst for raising awareness, shedding light on incidents that may otherwise go unnoticed, and mobilizing public support for accountability and reform.</w:t>
      </w:r>
    </w:p>
    <w:p w14:paraId="15D74912"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This study seeks to delve into the dynamics between social media and the awareness of police brutality in the Ilorin metropolis. By examining reported cases, citizen journalism, public sentiments, and the response of authorities, the research aims to provide insights into the effectiveness of social media as a tool for advocating against police brutality and influencing systemic change. Understanding these dynamics is essential for developing informed strategies to address the root causes of police brutality and work towards creating a more accountable and just law enforcement system in Nigeria.</w:t>
      </w:r>
    </w:p>
    <w:p w14:paraId="7F1AF726"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Nigeria has witnessed several high-profile cases of police brutality that have sparked nationwide protests and debates about the need for comprehensive reform. The #</w:t>
      </w:r>
      <w:proofErr w:type="spellStart"/>
      <w:r w:rsidRPr="000602C0">
        <w:rPr>
          <w:rFonts w:ascii="Times New Roman" w:hAnsi="Times New Roman" w:cs="Times New Roman"/>
          <w:sz w:val="24"/>
          <w:szCs w:val="24"/>
        </w:rPr>
        <w:t>EndSARS</w:t>
      </w:r>
      <w:proofErr w:type="spellEnd"/>
      <w:r w:rsidRPr="000602C0">
        <w:rPr>
          <w:rFonts w:ascii="Times New Roman" w:hAnsi="Times New Roman" w:cs="Times New Roman"/>
          <w:sz w:val="24"/>
          <w:szCs w:val="24"/>
        </w:rPr>
        <w:t xml:space="preserve"> (End Special Anti-Robbery Squad) movement in 2020, originating from the pervasive misconduct of the police unit known as SARS, gained widespread traction on social media and brought attention to the urgent need for policing reforms.</w:t>
      </w:r>
    </w:p>
    <w:p w14:paraId="4888752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Ilorin, as a significant urban center in Nigeria, has not been immune to the challenges of police brutality. Reports of harassment, extortion, and violence by law enforcement officers have surfaced, contributing to a growing sense of discontent among the residents. In this context, social media platforms serve as a virtual arena where voices are amplified, stories are shared, and collective action is initiated.</w:t>
      </w:r>
    </w:p>
    <w:p w14:paraId="3604094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digital landscape allows for the rapid dissemination of information, enabling citizens to document and expose instances of police misconduct in real-time. The role of citizen journalism, facilitated by smartphones and social media platforms, has become pivotal in challenging the traditional narrative and providing alternative perspectives on police encounters.</w:t>
      </w:r>
    </w:p>
    <w:p w14:paraId="53E5B387"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Nigerian government has, in response to public pressure, expressed commitments to police reform and accountability. However, the effectiveness of these efforts is a subject of ongoing scrutiny. Social media activism has not only brought attention to the issues at hand but has also prompted discussions about the broader systemic changes needed to ensure that law enforcement agencies operate transparently and within the bounds of the law.</w:t>
      </w:r>
    </w:p>
    <w:p w14:paraId="2E2512B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As social media continues to evolve as a force for social change, this study will contribute valuable insights into the intersection of technology, activism, and law enforcement in Ilorin. By examining the specific dynamics at play in the Ilorin metropolis, the research aims to shed light on the ways in which social media can be harnessed to create awareness, foster community engagement, and influence policy changes in the context of police brutality. The findings may serve as a basis for informed dialogue, advocacy, and policy recommendations aimed at creating a more accountable and just law enforcement system in Ilorin and beyond.</w:t>
      </w:r>
    </w:p>
    <w:p w14:paraId="5F4CCE8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Nigeria, as a diverse and populous nation, faces the challenge of balancing law enforcement needs with the protection of citizens' rights. The historical context of military rule and periods of political instability has, at times, left a lasting impact on the culture and practices within law enforcement agencies. Police brutality, often seen as a manifestation of this historical legacy, has become a pervasive issue that demands immediate attention and systematic reform.</w:t>
      </w:r>
    </w:p>
    <w:p w14:paraId="209CD4A9"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Ilorin, with its unique socio-cultural landscape, is a microcosm reflecting the broader challenges facing law enforcement in Nigeria. The city's residents, diverse in their backgrounds and experiences, have increasingly turned to social media as a means of amplifying their voices and sharing their stories. The digital space transcends traditional barriers, allowing for the formation of virtual communities that cut across geographic and social boundaries.</w:t>
      </w:r>
    </w:p>
    <w:p w14:paraId="3B971E4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The significance of social media in the context of police brutality lies not only in its ability to expose individual incidents but also in its power to create a collective narrative that resonates with a broader audience. Hashtags, such as #</w:t>
      </w:r>
      <w:proofErr w:type="spellStart"/>
      <w:r w:rsidRPr="000602C0">
        <w:rPr>
          <w:rFonts w:ascii="Times New Roman" w:hAnsi="Times New Roman" w:cs="Times New Roman"/>
          <w:sz w:val="24"/>
          <w:szCs w:val="24"/>
        </w:rPr>
        <w:t>EndSARS</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PoliceBrutalityInIlorin</w:t>
      </w:r>
      <w:proofErr w:type="spellEnd"/>
      <w:r w:rsidRPr="000602C0">
        <w:rPr>
          <w:rFonts w:ascii="Times New Roman" w:hAnsi="Times New Roman" w:cs="Times New Roman"/>
          <w:sz w:val="24"/>
          <w:szCs w:val="24"/>
        </w:rPr>
        <w:t>, serve as digital rallying cries that unite individuals with shared experiences and concerns. The viral nature of social media content ensures that stories gain traction beyond local communities, attracting the attention of national and international audiences.</w:t>
      </w:r>
    </w:p>
    <w:p w14:paraId="2F715D31"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Moreover, the emergence of grassroots activism through online platforms has redefined the traditional power dynamics between citizens and institutions. Social media has become a space where individuals can hold those in authority accountable, demand transparency, and advocate for tangible reforms. The immediacy and democratization of information dissemination enable citizens to participate in shaping the narrative around police brutality, influencing public opinion, and ultimately driving societal change.</w:t>
      </w:r>
    </w:p>
    <w:p w14:paraId="2B10DAA6"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However, it is essential to critically examine the limitations and potential drawbacks of relying solely on social media for activism. The risk of misinformation, the polarization of public opinion, and the digital divide are challenges that warrant careful consideration. This study aims to provide a nuanced understanding of the interplay between social media activism and the complex issue of police brutality in Ilorin, contributing to the broader discourse on the role of technology in promoting justice and accountability in contemporary societies.</w:t>
      </w:r>
    </w:p>
    <w:p w14:paraId="40A0CE79"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increasing reliance on social media as a platform for activism raises questions about the dynamics of information flow, the impact on public perception, and the subsequent influence on policy and institutional change. While social media serves as a powerful tool for shedding light on instances of police brutality, it is essential to recognize that its role extends beyond mere documentation. Social media acts as a catalyst for public discourse, fostering a sense of solidarity and unity among citizens who may otherwise feel isolated or powerless.</w:t>
      </w:r>
    </w:p>
    <w:p w14:paraId="741DCC5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prevalence of smartphones with built-in cameras has turned everyday citizens into potential watchdogs, equipped to document and share encounters with law enforcement. This democratization of information has reshaped the narrative around police brutality, allowing marginalized voices to be heard and challenging the prevailing narratives perpetuated by official channels. However, the authenticity and verifiability of user-generated content remain critical aspects that warrant scrutiny, as misinformation can inadvertently undermine the credibility of the entire movement.</w:t>
      </w:r>
    </w:p>
    <w:p w14:paraId="36347A39"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In the case of Ilorin, the city's unique blend of urban and cultural influences provides a backdrop for understanding how social media activism intersects with local nuances. The </w:t>
      </w:r>
      <w:r w:rsidRPr="000602C0">
        <w:rPr>
          <w:rFonts w:ascii="Times New Roman" w:hAnsi="Times New Roman" w:cs="Times New Roman"/>
          <w:sz w:val="24"/>
          <w:szCs w:val="24"/>
        </w:rPr>
        <w:lastRenderedPageBreak/>
        <w:t>rich tapestry of Ilorin's communities, coupled with its historical significance, adds layers of complexity to the dialogue on police brutality. By examining the specific socio-cultural contexts in which incidents occur and how they are portrayed on social media, this study aims to uncover the nuanced dynamics shaping public perceptions within the local community and beyond.</w:t>
      </w:r>
    </w:p>
    <w:p w14:paraId="1641B01B"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Furthermore, the response of authorities to social media activism is a crucial aspect of this exploration. Understanding how law enforcement agencies, government bodies, and other relevant institutions engage with or respond to online campaigns and awareness initiatives is integral to gauging the potential impact of social media on policy reform. It will also provide insights into the evolving relationship between the state and its citizens in the digital age, where online activism can serve as a formidable force demanding accountability.</w:t>
      </w:r>
    </w:p>
    <w:p w14:paraId="710DB5A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As social media activism continues to evolve in the digital landscape of Ilorin and Nigeria at large, this study seeks to contribute a comprehensive understanding of its multifaceted impact on the awareness and discourse surrounding police brutality. The insights gained from this research can potentially inform not only local strategies for addressing law enforcement challenges but also broader discussions on the role of technology in shaping social justice movements globally.</w:t>
      </w:r>
    </w:p>
    <w:p w14:paraId="35FEAA33" w14:textId="77777777" w:rsidR="0025388F" w:rsidRPr="000602C0" w:rsidRDefault="0025388F" w:rsidP="000602C0">
      <w:pPr>
        <w:spacing w:after="0"/>
        <w:jc w:val="both"/>
        <w:rPr>
          <w:rFonts w:ascii="Times New Roman" w:hAnsi="Times New Roman" w:cs="Times New Roman"/>
          <w:b/>
          <w:sz w:val="24"/>
          <w:szCs w:val="24"/>
        </w:rPr>
      </w:pPr>
    </w:p>
    <w:p w14:paraId="39E73122"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1.2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STATEMENT OF THE PROBLEM</w:t>
      </w:r>
    </w:p>
    <w:p w14:paraId="7554B48C"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issue of police brutality in Nigeria, particularly within the urban confines of Ilorin, presents a multifaceted problem demanding urgent attention. Instances of unwarranted violence, human rights violations, and systemic abuse by law enforcement agents have given rise to a pervasive atmosphere of fear and mistrust among the populace. Despite a growing reliance on social media platforms as vehicles for raising awareness about police misconduct, there is a significant gap in understanding how these digital spaces specifically function within the context of Ilorin. The prevalence and nature of police brutality incidents in Ilorin remain inadequately documented, hindering the development of targeted solutions and reforms. Moreover, the effectiveness of various social media platforms in fostering awareness and shaping public sentiment, the role of citizen journalism in amplifying voices, and the response of authorities to social media activism in Ilorin are areas that require deeper investigation.</w:t>
      </w:r>
    </w:p>
    <w:p w14:paraId="4D9F5ED6"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The study aims to address these critical gaps to contribute not only to the academic understanding of the issue but also to inform practical strategies for improving accountability, transparency, and community engagement within the law enforcement sector in Ilorin. By unpacking the dynamics of social media activism in the specific context </w:t>
      </w:r>
      <w:r w:rsidRPr="000602C0">
        <w:rPr>
          <w:rFonts w:ascii="Times New Roman" w:hAnsi="Times New Roman" w:cs="Times New Roman"/>
          <w:sz w:val="24"/>
          <w:szCs w:val="24"/>
        </w:rPr>
        <w:lastRenderedPageBreak/>
        <w:t>of police brutality, this research seeks to provide actionable insights that can guide policymakers, law enforcement agencies, and civil society organizations in their efforts to address and prevent instances of police misconduct in the region.</w:t>
      </w:r>
    </w:p>
    <w:p w14:paraId="76061ADF"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In addition to the existing complexities surrounding police brutality in Ilorin, there is a pressing need to delve into the intricacies of how social media activism intersects with the unique socio-cultural landscape of the city. Ilorin's diverse population, comprising various ethnic groups and cultural backgrounds, adds an additional layer of complexity to the dynamics of public awareness and sentiment. Understanding how different communities within Ilorin engage with and perceive social media content related to police brutality is essential for designing interventions that resonate with the diverse range of voices and experiences.</w:t>
      </w:r>
    </w:p>
    <w:p w14:paraId="6341C2C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Furthermore, the potential impact of social media activism on policy and institutional change remains uncertain. While online campaigns have the power to generate public discourse, their ability to translate into tangible reforms within law enforcement agencies is not well-explored. This study aims to investigate whether and how the responses of authorities to social media activism contribute to meaningful changes in policing practices and policies. Unraveling these dynamics is crucial for evaluating the efficacy of social media as a tool for advocacy and understanding its limitations in effecting concrete changes within the law enforcement apparatus in Ilorin. By addressing these nuanced aspects of the problem, the research seeks to provide a comprehensive understanding of the interplay between social media activism and the complex issue of police brutality in the local context of Ilorin.</w:t>
      </w:r>
    </w:p>
    <w:p w14:paraId="6CD9A67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Moreover, the potential digital divide within Ilorin raises questions about the inclusivity and equitable impact of social media activism in addressing police brutality. While the urban areas may have relatively better internet access and digital literacy, there is a need to explore how effectively information flows to and from marginalized or less-connected communities. Understanding the disparities in access to and participation in online activism is crucial for ensuring that the voices of all residents, regardless of socioeconomic status, are considered in the discourse on police brutality.</w:t>
      </w:r>
    </w:p>
    <w:p w14:paraId="74D3946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The broader implications of social media as a double-edged sword in activism also warrant attention. Concerns about the spread of misinformation, the potential for online narratives to become polarized, and the risk of digital spaces being </w:t>
      </w:r>
      <w:proofErr w:type="spellStart"/>
      <w:r w:rsidRPr="000602C0">
        <w:rPr>
          <w:rFonts w:ascii="Times New Roman" w:hAnsi="Times New Roman" w:cs="Times New Roman"/>
          <w:sz w:val="24"/>
          <w:szCs w:val="24"/>
        </w:rPr>
        <w:t>weaponized</w:t>
      </w:r>
      <w:proofErr w:type="spellEnd"/>
      <w:r w:rsidRPr="000602C0">
        <w:rPr>
          <w:rFonts w:ascii="Times New Roman" w:hAnsi="Times New Roman" w:cs="Times New Roman"/>
          <w:sz w:val="24"/>
          <w:szCs w:val="24"/>
        </w:rPr>
        <w:t xml:space="preserve"> against certain groups are critical challenges that need careful examination. This study aims to shed light on the nuanced risks associated with social media activism in the context of police brutality in Ilorin, offering insights that can guide responsible and effective online advocacy.</w:t>
      </w:r>
    </w:p>
    <w:p w14:paraId="73F0C207" w14:textId="09D6F7EA" w:rsidR="0025388F"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In sum, the multifaceted nature of police brutality in Ilorin demands a nuanced investigation into the specific role of social media within this complex societal issue. By delving into the intersections of social media, community diversity, and potential digital disparities, this research endeavors to provide a comprehensive understanding that can inform both local strategies and broader discussions on the role of technology in promoting justice and accountability in contemporary societies.</w:t>
      </w:r>
    </w:p>
    <w:p w14:paraId="16F17A3E" w14:textId="77777777" w:rsidR="000602C0" w:rsidRPr="000602C0" w:rsidRDefault="000602C0" w:rsidP="000602C0">
      <w:pPr>
        <w:spacing w:after="0"/>
        <w:jc w:val="both"/>
        <w:rPr>
          <w:rFonts w:ascii="Times New Roman" w:hAnsi="Times New Roman" w:cs="Times New Roman"/>
          <w:sz w:val="24"/>
          <w:szCs w:val="24"/>
        </w:rPr>
      </w:pPr>
    </w:p>
    <w:p w14:paraId="76507090"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1.3.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OBJECTIVES OF THE STUDY</w:t>
      </w:r>
    </w:p>
    <w:p w14:paraId="06FB456B"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1. The impacts of social media on the acceptability of "police brutality" among Nigerian youths in Ilorin metropolis?</w:t>
      </w:r>
    </w:p>
    <w:p w14:paraId="70A2CC25"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2. Perceptions of Nigerian youths towards "police brutality" on social media in Ilorin metropolis?</w:t>
      </w:r>
    </w:p>
    <w:p w14:paraId="307EA31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3. The effect of "police brutality" on Nigerian youths, human capital development, and Nigeria economy.</w:t>
      </w:r>
    </w:p>
    <w:p w14:paraId="0542DEA8" w14:textId="77777777" w:rsidR="00697F4F" w:rsidRPr="000602C0" w:rsidRDefault="00697F4F" w:rsidP="000602C0">
      <w:pPr>
        <w:spacing w:after="0"/>
        <w:jc w:val="both"/>
        <w:rPr>
          <w:rFonts w:ascii="Times New Roman" w:hAnsi="Times New Roman" w:cs="Times New Roman"/>
          <w:b/>
          <w:sz w:val="24"/>
          <w:szCs w:val="24"/>
        </w:rPr>
      </w:pPr>
    </w:p>
    <w:p w14:paraId="716482D5"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1.4 </w:t>
      </w:r>
      <w:r w:rsidRPr="000602C0">
        <w:rPr>
          <w:rFonts w:ascii="Times New Roman" w:hAnsi="Times New Roman" w:cs="Times New Roman"/>
          <w:b/>
          <w:sz w:val="24"/>
          <w:szCs w:val="24"/>
        </w:rPr>
        <w:tab/>
        <w:t>RESEARCH QUESTIONS</w:t>
      </w:r>
    </w:p>
    <w:p w14:paraId="37FC213C"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1. What are the impacts of social media on the acceptability of "police brutality" among Nigerian youths in Ilorin metropolis?</w:t>
      </w:r>
    </w:p>
    <w:p w14:paraId="5E93DE60"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2. What are the perceptions of Nigerian youths towards "police brutality" on social media in Ilorin metropolis?</w:t>
      </w:r>
    </w:p>
    <w:p w14:paraId="69C6F212"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3. What effect does "police brutality" have on Nigerian youths, human capital development, and Nigeria economy?</w:t>
      </w:r>
    </w:p>
    <w:p w14:paraId="06D33CE4" w14:textId="77777777" w:rsidR="000602C0" w:rsidRDefault="000602C0" w:rsidP="000602C0">
      <w:pPr>
        <w:spacing w:after="0"/>
        <w:jc w:val="both"/>
        <w:rPr>
          <w:rFonts w:ascii="Times New Roman" w:hAnsi="Times New Roman" w:cs="Times New Roman"/>
          <w:b/>
          <w:sz w:val="24"/>
          <w:szCs w:val="24"/>
        </w:rPr>
      </w:pPr>
    </w:p>
    <w:p w14:paraId="10419DA5" w14:textId="48EB52C5"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1.5 </w:t>
      </w:r>
      <w:r w:rsidRPr="000602C0">
        <w:rPr>
          <w:rFonts w:ascii="Times New Roman" w:hAnsi="Times New Roman" w:cs="Times New Roman"/>
          <w:b/>
          <w:sz w:val="24"/>
          <w:szCs w:val="24"/>
        </w:rPr>
        <w:tab/>
        <w:t>SIGNIFICANCE OF THE STUDY</w:t>
      </w:r>
    </w:p>
    <w:p w14:paraId="40497525"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study holds significant importance for several key stakeholders, contributing valuable insights and knowledge that extend beyond academic realms:</w:t>
      </w:r>
    </w:p>
    <w:p w14:paraId="5D1FDAB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Community Empowerment: The research findings will empower the residents of Ilorin by providing a deeper understanding of the dynamics of police brutality within their community. This knowledge can foster a sense of empowerment, encouraging active participation in discussions, advocacy, and community-led initiatives for reform.</w:t>
      </w:r>
    </w:p>
    <w:p w14:paraId="2A177DBF"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Policy Formulation and Reform: Policymakers and law enforcement agencies can benefit from the study's insights to formulate targeted policies and implement reforms addressing the specific challenges of police brutality in Ilorin. By understanding the impact of social media activism, authorities can make informed decisions to improve policing practices and enhance accountability.</w:t>
      </w:r>
    </w:p>
    <w:p w14:paraId="623FD03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Academic Contribution: The study contributes to the academic discourse on the intersection of social media, activism, and law enforcement issues in a Nigerian context. It provides a nuanced understanding of the challenges and opportunities associated with leveraging online platforms for advocacy against police brutality, adding to the body of knowledge in criminology, sociology, and digital communication studies.</w:t>
      </w:r>
    </w:p>
    <w:p w14:paraId="4524BBC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Global Relevance: The research holds relevance beyond Ilorin, serving as a case study that contributes to the global understanding of how social media influences public awareness and responses to police misconduct. The lessons learned from Ilorin can inform discussions on best practices for leveraging digital platforms in addressing social justice issues in diverse cultural and socio-political contexts.</w:t>
      </w:r>
    </w:p>
    <w:p w14:paraId="2D44B8A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Community-University Collaboration: The study can foster collaboration between academic institutions and the local community, establishing a platform for ongoing dialogue and research that addresses community-specific concerns. This collaborative approach enhances the relevance and applicability of academic research to real-world issues.</w:t>
      </w:r>
    </w:p>
    <w:p w14:paraId="406CC612"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Civil Society Engagement: Civil society organizations, advocacy groups, and non-governmental organizations can leverage the research findings to strengthen their advocacy efforts against police brutality. The study provides insights into the effectiveness of social media as a tool for mobilizing public opinion and influencing positive change.</w:t>
      </w:r>
    </w:p>
    <w:p w14:paraId="27F76D7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Media and Journalism Practices: Journalists and media professionals can benefit from understanding the role of citizen journalism in documenting and disseminating incidents of police brutality. The study's insights can inform ethical reporting practices and enhance media coverage of social justice issues.</w:t>
      </w:r>
    </w:p>
    <w:p w14:paraId="5A30432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Digital Literacy Advocacy: The research can contribute to digital literacy advocacy efforts, emphasizing the importance of responsible online engagement. Understanding the challenges and limitations associated with social media activism can inform educational initiatives aimed at promoting critical thinking and media literacy skills.</w:t>
      </w:r>
    </w:p>
    <w:p w14:paraId="088D1AD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In summary, the significance of this study extends beyond its immediate context, providing practical implications for community members, policymakers, academics, and various stakeholders involved in the pursuit of justice, accountability, and social change. </w:t>
      </w:r>
    </w:p>
    <w:p w14:paraId="44141EDB" w14:textId="77777777" w:rsidR="000602C0" w:rsidRDefault="000602C0" w:rsidP="000602C0">
      <w:pPr>
        <w:spacing w:after="0"/>
        <w:jc w:val="both"/>
        <w:rPr>
          <w:rFonts w:ascii="Times New Roman" w:hAnsi="Times New Roman" w:cs="Times New Roman"/>
          <w:b/>
          <w:sz w:val="24"/>
          <w:szCs w:val="24"/>
        </w:rPr>
      </w:pPr>
    </w:p>
    <w:p w14:paraId="70071EBE" w14:textId="77777777" w:rsidR="000602C0" w:rsidRDefault="000602C0" w:rsidP="000602C0">
      <w:pPr>
        <w:spacing w:after="0"/>
        <w:jc w:val="both"/>
        <w:rPr>
          <w:rFonts w:ascii="Times New Roman" w:hAnsi="Times New Roman" w:cs="Times New Roman"/>
          <w:b/>
          <w:sz w:val="24"/>
          <w:szCs w:val="24"/>
        </w:rPr>
      </w:pPr>
    </w:p>
    <w:p w14:paraId="3A79FE93" w14:textId="77777777" w:rsidR="000602C0" w:rsidRDefault="000602C0" w:rsidP="000602C0">
      <w:pPr>
        <w:spacing w:after="0"/>
        <w:jc w:val="both"/>
        <w:rPr>
          <w:rFonts w:ascii="Times New Roman" w:hAnsi="Times New Roman" w:cs="Times New Roman"/>
          <w:b/>
          <w:sz w:val="24"/>
          <w:szCs w:val="24"/>
        </w:rPr>
      </w:pPr>
    </w:p>
    <w:p w14:paraId="284B849F" w14:textId="5C33636C"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1.6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SCOPE OF THE TOPIC</w:t>
      </w:r>
    </w:p>
    <w:p w14:paraId="742B8B6B"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This study centers on investigating the influence of social media in raising awareness about police brutality within the urban landscape of Ilorin, the capital city of </w:t>
      </w:r>
      <w:proofErr w:type="spellStart"/>
      <w:r w:rsidRPr="000602C0">
        <w:rPr>
          <w:rFonts w:ascii="Times New Roman" w:hAnsi="Times New Roman" w:cs="Times New Roman"/>
          <w:sz w:val="24"/>
          <w:szCs w:val="24"/>
        </w:rPr>
        <w:lastRenderedPageBreak/>
        <w:t>Kwara</w:t>
      </w:r>
      <w:proofErr w:type="spellEnd"/>
      <w:r w:rsidRPr="000602C0">
        <w:rPr>
          <w:rFonts w:ascii="Times New Roman" w:hAnsi="Times New Roman" w:cs="Times New Roman"/>
          <w:sz w:val="24"/>
          <w:szCs w:val="24"/>
        </w:rPr>
        <w:t xml:space="preserve"> State in Nigeria. The geographical scope will concentrate on the Ilorin metropolis, considering its diverse neighborhoods and communities. The temporal scope will be defined to capture a specified timeframe, ensuring the research addresses recent developments and evolving dynamics. Thematic areas include an examination of reported police brutality cases, the effectiveness of various social media platforms in disseminating information, the impact on public awareness and sentiment, </w:t>
      </w:r>
      <w:proofErr w:type="gramStart"/>
      <w:r w:rsidRPr="000602C0">
        <w:rPr>
          <w:rFonts w:ascii="Times New Roman" w:hAnsi="Times New Roman" w:cs="Times New Roman"/>
          <w:sz w:val="24"/>
          <w:szCs w:val="24"/>
        </w:rPr>
        <w:t>the</w:t>
      </w:r>
      <w:proofErr w:type="gramEnd"/>
      <w:r w:rsidRPr="000602C0">
        <w:rPr>
          <w:rFonts w:ascii="Times New Roman" w:hAnsi="Times New Roman" w:cs="Times New Roman"/>
          <w:sz w:val="24"/>
          <w:szCs w:val="24"/>
        </w:rPr>
        <w:t xml:space="preserve"> role of citizen journalism, responses from law enforcement authorities, and the challenges associated with social media activism. It's crucial to acknowledge the limitations, such as relying on publicly available information and not directly assessing legal outcomes, to ensure the study maintains a focused and realistic scope within the broader context of Ilorin's sociopolitical landscape.</w:t>
      </w:r>
    </w:p>
    <w:p w14:paraId="459088E6"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Within the Ilorin metropolis, the study will strategically focus on urban areas, recognizing their distinctive characteristics and experiences with law enforcement. The temporal scope will encompass recent years to provide a comprehensive understanding of contemporary developments, acknowledging the dynamic nature of social media interactions and their impact on public perception. The research will scrutinize various social media platforms, including but not limited to Twitter, Facebook, and </w:t>
      </w:r>
      <w:proofErr w:type="spellStart"/>
      <w:r w:rsidRPr="000602C0">
        <w:rPr>
          <w:rFonts w:ascii="Times New Roman" w:hAnsi="Times New Roman" w:cs="Times New Roman"/>
          <w:sz w:val="24"/>
          <w:szCs w:val="24"/>
        </w:rPr>
        <w:t>Instagram</w:t>
      </w:r>
      <w:proofErr w:type="spellEnd"/>
      <w:r w:rsidRPr="000602C0">
        <w:rPr>
          <w:rFonts w:ascii="Times New Roman" w:hAnsi="Times New Roman" w:cs="Times New Roman"/>
          <w:sz w:val="24"/>
          <w:szCs w:val="24"/>
        </w:rPr>
        <w:t>, to discern patterns of information dissemination and community engagement related to police brutality. Additionally, the study will explore the nuanced role of citizen journalism, recognizing the potential influence of individual narratives in shaping public discourse.</w:t>
      </w:r>
    </w:p>
    <w:p w14:paraId="54E0B14D"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However, it is essential to acknowledge the limitations inherent in the study. The reliance on publicly available information may introduce a bias, potentially excluding undocumented incidents or those not extensively covered on social media. The research will not delve into the legal intricacies of reported cases, focusing instead on the broader societal responses facilitated by digital platforms. While the study aims to offer valuable insights into the local dynamics of Ilorin, it does not seek to comprehensively address broader issues such as crime rates or the entirety of policing strategies in the city. By navigating these scopes and limitations, the study endeavors to provide a focused, nuanced, and contextually rich analysis of the interplay between social media and awareness regarding police brutality in Ilorin.</w:t>
      </w:r>
    </w:p>
    <w:p w14:paraId="21595CFB" w14:textId="77777777" w:rsidR="000602C0" w:rsidRDefault="000602C0" w:rsidP="000602C0">
      <w:pPr>
        <w:spacing w:after="0"/>
        <w:jc w:val="both"/>
        <w:rPr>
          <w:rFonts w:ascii="Times New Roman" w:hAnsi="Times New Roman" w:cs="Times New Roman"/>
          <w:b/>
          <w:sz w:val="24"/>
          <w:szCs w:val="24"/>
        </w:rPr>
      </w:pPr>
    </w:p>
    <w:p w14:paraId="43480FB3" w14:textId="77777777" w:rsidR="000602C0" w:rsidRDefault="000602C0" w:rsidP="000602C0">
      <w:pPr>
        <w:spacing w:after="0"/>
        <w:jc w:val="both"/>
        <w:rPr>
          <w:rFonts w:ascii="Times New Roman" w:hAnsi="Times New Roman" w:cs="Times New Roman"/>
          <w:b/>
          <w:sz w:val="24"/>
          <w:szCs w:val="24"/>
        </w:rPr>
      </w:pPr>
    </w:p>
    <w:p w14:paraId="4AFEB755" w14:textId="7C50CFFD"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1.7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DEFINITION OF TERMS</w:t>
      </w:r>
    </w:p>
    <w:p w14:paraId="28CC01FC"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Social Media:</w:t>
      </w:r>
      <w:r w:rsidRPr="000602C0">
        <w:rPr>
          <w:rFonts w:ascii="Times New Roman" w:hAnsi="Times New Roman" w:cs="Times New Roman"/>
          <w:sz w:val="24"/>
          <w:szCs w:val="24"/>
        </w:rPr>
        <w:t xml:space="preserve"> refers to online platforms and digital technologies that facilitate the creation, sharing, and exchange of information, ideas, and content in virtual communities. Examples </w:t>
      </w:r>
      <w:r w:rsidRPr="000602C0">
        <w:rPr>
          <w:rFonts w:ascii="Times New Roman" w:hAnsi="Times New Roman" w:cs="Times New Roman"/>
          <w:sz w:val="24"/>
          <w:szCs w:val="24"/>
        </w:rPr>
        <w:lastRenderedPageBreak/>
        <w:t xml:space="preserve">include but are not limited to platforms such as X (Twitter), Facebook, </w:t>
      </w:r>
      <w:proofErr w:type="spellStart"/>
      <w:r w:rsidRPr="000602C0">
        <w:rPr>
          <w:rFonts w:ascii="Times New Roman" w:hAnsi="Times New Roman" w:cs="Times New Roman"/>
          <w:sz w:val="24"/>
          <w:szCs w:val="24"/>
        </w:rPr>
        <w:t>Instagram</w:t>
      </w:r>
      <w:proofErr w:type="spellEnd"/>
      <w:r w:rsidRPr="000602C0">
        <w:rPr>
          <w:rFonts w:ascii="Times New Roman" w:hAnsi="Times New Roman" w:cs="Times New Roman"/>
          <w:sz w:val="24"/>
          <w:szCs w:val="24"/>
        </w:rPr>
        <w:t>, and other interactive websites where users can engage in real-time communication.</w:t>
      </w:r>
    </w:p>
    <w:p w14:paraId="3574ECA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Police Brutality:</w:t>
      </w:r>
      <w:r w:rsidRPr="000602C0">
        <w:rPr>
          <w:rFonts w:ascii="Times New Roman" w:hAnsi="Times New Roman" w:cs="Times New Roman"/>
          <w:sz w:val="24"/>
          <w:szCs w:val="24"/>
        </w:rPr>
        <w:t xml:space="preserve"> encompasses the unwarranted and excessive use of force, violence, or misconduct by law enforcement officers in the performance of their duties. It includes actions that violate individuals' rights, lead to physical harm, or result in abuses of power, often involving actions beyond the scope of legal and ethical standards.</w:t>
      </w:r>
    </w:p>
    <w:p w14:paraId="61A8714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Awareness:</w:t>
      </w:r>
      <w:r w:rsidRPr="000602C0">
        <w:rPr>
          <w:rFonts w:ascii="Times New Roman" w:hAnsi="Times New Roman" w:cs="Times New Roman"/>
          <w:sz w:val="24"/>
          <w:szCs w:val="24"/>
        </w:rPr>
        <w:t xml:space="preserve"> in the context of this study, pertains to the level of consciousness and understanding within the public domain regarding incidents of police brutality in Ilorin. It involves the recognition and acknowledgment of such incidents, as well as the dissemination of information and narratives related to these occurrences.</w:t>
      </w:r>
    </w:p>
    <w:p w14:paraId="160F899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Ilorin Metropolis:</w:t>
      </w:r>
      <w:r w:rsidRPr="000602C0">
        <w:rPr>
          <w:rFonts w:ascii="Times New Roman" w:hAnsi="Times New Roman" w:cs="Times New Roman"/>
          <w:sz w:val="24"/>
          <w:szCs w:val="24"/>
        </w:rPr>
        <w:t xml:space="preserve"> refers to the urban and developed areas within the capital city of </w:t>
      </w:r>
      <w:proofErr w:type="spellStart"/>
      <w:r w:rsidRPr="000602C0">
        <w:rPr>
          <w:rFonts w:ascii="Times New Roman" w:hAnsi="Times New Roman" w:cs="Times New Roman"/>
          <w:sz w:val="24"/>
          <w:szCs w:val="24"/>
        </w:rPr>
        <w:t>Kwara</w:t>
      </w:r>
      <w:proofErr w:type="spellEnd"/>
      <w:r w:rsidRPr="000602C0">
        <w:rPr>
          <w:rFonts w:ascii="Times New Roman" w:hAnsi="Times New Roman" w:cs="Times New Roman"/>
          <w:sz w:val="24"/>
          <w:szCs w:val="24"/>
        </w:rPr>
        <w:t xml:space="preserve"> State, Nigeria. It encompasses the various neighborhoods, communities, and districts that constitute the urban landscape of Ilorin.</w:t>
      </w:r>
    </w:p>
    <w:p w14:paraId="53B8A2C7" w14:textId="229A05A3" w:rsidR="00793BE4" w:rsidRPr="000602C0" w:rsidRDefault="00697F4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Role:</w:t>
      </w:r>
      <w:r w:rsidR="00054BEA" w:rsidRPr="000602C0">
        <w:rPr>
          <w:rFonts w:ascii="Times New Roman" w:hAnsi="Times New Roman" w:cs="Times New Roman"/>
          <w:sz w:val="24"/>
          <w:szCs w:val="24"/>
        </w:rPr>
        <w:t xml:space="preserve"> the function assumed or part played by a person or thing in a particular situation. It is a set of connected behaviors, rights, obligations, beliefs, and norms as conceptualized by people in a social situation.</w:t>
      </w:r>
    </w:p>
    <w:p w14:paraId="6D498FA5"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r w:rsidRPr="000602C0">
        <w:rPr>
          <w:rFonts w:ascii="Times New Roman" w:hAnsi="Times New Roman" w:cs="Times New Roman"/>
          <w:b/>
          <w:sz w:val="24"/>
          <w:szCs w:val="24"/>
        </w:rPr>
        <w:tab/>
      </w:r>
    </w:p>
    <w:p w14:paraId="3A18A79A"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5EE27FC2"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324C13E3"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2BA3C036"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44119BCD"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7292EC8C"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0989B857"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0371904A"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36B92094"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7723A25B"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2D188009" w14:textId="3E8F2A5B" w:rsidR="00427AD3" w:rsidRDefault="00427AD3" w:rsidP="000602C0">
      <w:pPr>
        <w:tabs>
          <w:tab w:val="left" w:pos="4305"/>
          <w:tab w:val="center" w:pos="5445"/>
        </w:tabs>
        <w:spacing w:after="0"/>
        <w:rPr>
          <w:rFonts w:ascii="Times New Roman" w:hAnsi="Times New Roman" w:cs="Times New Roman"/>
          <w:b/>
          <w:sz w:val="24"/>
          <w:szCs w:val="24"/>
        </w:rPr>
      </w:pPr>
    </w:p>
    <w:p w14:paraId="1558C738" w14:textId="09DF60E0" w:rsidR="000602C0" w:rsidRDefault="000602C0" w:rsidP="000602C0">
      <w:pPr>
        <w:tabs>
          <w:tab w:val="left" w:pos="4305"/>
          <w:tab w:val="center" w:pos="5445"/>
        </w:tabs>
        <w:spacing w:after="0"/>
        <w:rPr>
          <w:rFonts w:ascii="Times New Roman" w:hAnsi="Times New Roman" w:cs="Times New Roman"/>
          <w:b/>
          <w:sz w:val="24"/>
          <w:szCs w:val="24"/>
        </w:rPr>
      </w:pPr>
    </w:p>
    <w:p w14:paraId="59942752" w14:textId="23B56C9A" w:rsidR="000602C0" w:rsidRDefault="000602C0" w:rsidP="000602C0">
      <w:pPr>
        <w:tabs>
          <w:tab w:val="left" w:pos="4305"/>
          <w:tab w:val="center" w:pos="5445"/>
        </w:tabs>
        <w:spacing w:after="0"/>
        <w:rPr>
          <w:rFonts w:ascii="Times New Roman" w:hAnsi="Times New Roman" w:cs="Times New Roman"/>
          <w:b/>
          <w:sz w:val="24"/>
          <w:szCs w:val="24"/>
        </w:rPr>
      </w:pPr>
    </w:p>
    <w:p w14:paraId="0214146F" w14:textId="57609A8C" w:rsidR="000602C0" w:rsidRDefault="000602C0" w:rsidP="000602C0">
      <w:pPr>
        <w:tabs>
          <w:tab w:val="left" w:pos="4305"/>
          <w:tab w:val="center" w:pos="5445"/>
        </w:tabs>
        <w:spacing w:after="0"/>
        <w:rPr>
          <w:rFonts w:ascii="Times New Roman" w:hAnsi="Times New Roman" w:cs="Times New Roman"/>
          <w:b/>
          <w:sz w:val="24"/>
          <w:szCs w:val="24"/>
        </w:rPr>
      </w:pPr>
    </w:p>
    <w:p w14:paraId="3015DDDB" w14:textId="77777777" w:rsidR="000602C0" w:rsidRPr="000602C0" w:rsidRDefault="000602C0" w:rsidP="000602C0">
      <w:pPr>
        <w:tabs>
          <w:tab w:val="left" w:pos="4305"/>
          <w:tab w:val="center" w:pos="5445"/>
        </w:tabs>
        <w:spacing w:after="0"/>
        <w:rPr>
          <w:rFonts w:ascii="Times New Roman" w:hAnsi="Times New Roman" w:cs="Times New Roman"/>
          <w:b/>
          <w:sz w:val="24"/>
          <w:szCs w:val="24"/>
        </w:rPr>
      </w:pPr>
    </w:p>
    <w:p w14:paraId="1FF4A03B" w14:textId="2CECC030" w:rsidR="00793BE4" w:rsidRPr="000602C0" w:rsidRDefault="00793BE4" w:rsidP="000602C0">
      <w:pPr>
        <w:tabs>
          <w:tab w:val="left" w:pos="4305"/>
          <w:tab w:val="center" w:pos="5445"/>
        </w:tabs>
        <w:spacing w:after="0"/>
        <w:jc w:val="center"/>
        <w:rPr>
          <w:rFonts w:ascii="Times New Roman" w:hAnsi="Times New Roman" w:cs="Times New Roman"/>
          <w:b/>
          <w:sz w:val="24"/>
          <w:szCs w:val="24"/>
        </w:rPr>
      </w:pPr>
      <w:r w:rsidRPr="000602C0">
        <w:rPr>
          <w:rFonts w:ascii="Times New Roman" w:hAnsi="Times New Roman" w:cs="Times New Roman"/>
          <w:b/>
          <w:sz w:val="24"/>
          <w:szCs w:val="24"/>
        </w:rPr>
        <w:t>CHAPTER TWO</w:t>
      </w:r>
    </w:p>
    <w:p w14:paraId="06B3AB70" w14:textId="77777777" w:rsidR="00793BE4" w:rsidRPr="000602C0" w:rsidRDefault="00793BE4"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t>LITERATURE REVIEW</w:t>
      </w:r>
    </w:p>
    <w:p w14:paraId="35C49D69" w14:textId="77777777" w:rsidR="00793BE4" w:rsidRPr="000602C0" w:rsidRDefault="00793BE4"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2.1 CONCEPTUAL REVIEW</w:t>
      </w:r>
    </w:p>
    <w:p w14:paraId="52D7A80D"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2.1.1</w:t>
      </w:r>
      <w:r w:rsidRPr="000602C0">
        <w:rPr>
          <w:rFonts w:ascii="Times New Roman" w:hAnsi="Times New Roman" w:cs="Times New Roman"/>
          <w:b/>
          <w:sz w:val="24"/>
          <w:szCs w:val="24"/>
        </w:rPr>
        <w:tab/>
        <w:t>Police Brutality in Nigeria</w:t>
      </w:r>
    </w:p>
    <w:p w14:paraId="3656CB9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 xml:space="preserve">The issue of police brutality in Nigeria has deep historical roots, often traced back to the legacy of military rule and the absence of robust accountability mechanisms within law enforcement agencies. A seminal study by </w:t>
      </w:r>
      <w:proofErr w:type="spellStart"/>
      <w:r w:rsidRPr="000602C0">
        <w:rPr>
          <w:rFonts w:ascii="Times New Roman" w:hAnsi="Times New Roman" w:cs="Times New Roman"/>
          <w:sz w:val="24"/>
          <w:szCs w:val="24"/>
        </w:rPr>
        <w:t>Alemika</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Chukwuma</w:t>
      </w:r>
      <w:proofErr w:type="spellEnd"/>
      <w:r w:rsidRPr="000602C0">
        <w:rPr>
          <w:rFonts w:ascii="Times New Roman" w:hAnsi="Times New Roman" w:cs="Times New Roman"/>
          <w:sz w:val="24"/>
          <w:szCs w:val="24"/>
        </w:rPr>
        <w:t xml:space="preserve"> (2000) sheds light on the historical development of police brutality in Nigeria, particularly during periods of authoritarian rule. The authors argue that the militarization of the police force during military regimes contributed to a culture of impunity and excessive use of force.</w:t>
      </w:r>
    </w:p>
    <w:p w14:paraId="3ACC798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Moreover, </w:t>
      </w:r>
      <w:proofErr w:type="spellStart"/>
      <w:r w:rsidRPr="000602C0">
        <w:rPr>
          <w:rFonts w:ascii="Times New Roman" w:hAnsi="Times New Roman" w:cs="Times New Roman"/>
          <w:sz w:val="24"/>
          <w:szCs w:val="24"/>
        </w:rPr>
        <w:t>Ojo's</w:t>
      </w:r>
      <w:proofErr w:type="spellEnd"/>
      <w:r w:rsidRPr="000602C0">
        <w:rPr>
          <w:rFonts w:ascii="Times New Roman" w:hAnsi="Times New Roman" w:cs="Times New Roman"/>
          <w:sz w:val="24"/>
          <w:szCs w:val="24"/>
        </w:rPr>
        <w:t xml:space="preserve"> work in 2015 builds on this foundation by emphasizing the persistent challenges that have allowed police brutality to persist. The study highlights the prevalence of not only excessive force but also corruption and human rights abuses within Nigerian law enforcement agencies. </w:t>
      </w:r>
      <w:proofErr w:type="spellStart"/>
      <w:r w:rsidRPr="000602C0">
        <w:rPr>
          <w:rFonts w:ascii="Times New Roman" w:hAnsi="Times New Roman" w:cs="Times New Roman"/>
          <w:sz w:val="24"/>
          <w:szCs w:val="24"/>
        </w:rPr>
        <w:t>Ojo's</w:t>
      </w:r>
      <w:proofErr w:type="spellEnd"/>
      <w:r w:rsidRPr="000602C0">
        <w:rPr>
          <w:rFonts w:ascii="Times New Roman" w:hAnsi="Times New Roman" w:cs="Times New Roman"/>
          <w:sz w:val="24"/>
          <w:szCs w:val="24"/>
        </w:rPr>
        <w:t xml:space="preserve"> research delves into the systemic issues that sustain a climate where misconduct can thrive, including the inadequacy of internal oversight mechanisms and the challenges associated with holding officers accountable for their actions.</w:t>
      </w:r>
    </w:p>
    <w:p w14:paraId="515E1F0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Collectively, these studies contribute crucial background information that contextualizes the current landscape of police brutality in Nigeria. They underscore the need for comprehensive reforms that address not only individual instances of misconduct but also the systemic issues that perpetuate a culture of abuse within law enforcement. As the research landscape evolves, these foundational works continue to serve as touchstones for understanding the historical and institutional dimensions of police brutality in Nigeria.</w:t>
      </w:r>
    </w:p>
    <w:p w14:paraId="22DA4A15"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addition to the historical context, the literature also emphasizes the socio-political factors that have contributed to the persistence of police brutality in Nigeria. </w:t>
      </w:r>
      <w:proofErr w:type="spellStart"/>
      <w:r w:rsidRPr="000602C0">
        <w:rPr>
          <w:rFonts w:ascii="Times New Roman" w:hAnsi="Times New Roman" w:cs="Times New Roman"/>
          <w:sz w:val="24"/>
          <w:szCs w:val="24"/>
        </w:rPr>
        <w:t>Alemika</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Chukwuma's</w:t>
      </w:r>
      <w:proofErr w:type="spellEnd"/>
      <w:r w:rsidRPr="000602C0">
        <w:rPr>
          <w:rFonts w:ascii="Times New Roman" w:hAnsi="Times New Roman" w:cs="Times New Roman"/>
          <w:sz w:val="24"/>
          <w:szCs w:val="24"/>
        </w:rPr>
        <w:t xml:space="preserve"> (2000) examination extends beyond the military rule, exploring how political and social structures have influenced the behavior of law enforcement agencies. The authors argue that the politicization of the police force and its </w:t>
      </w:r>
      <w:proofErr w:type="spellStart"/>
      <w:r w:rsidRPr="000602C0">
        <w:rPr>
          <w:rFonts w:ascii="Times New Roman" w:hAnsi="Times New Roman" w:cs="Times New Roman"/>
          <w:sz w:val="24"/>
          <w:szCs w:val="24"/>
        </w:rPr>
        <w:t>instrumentalization</w:t>
      </w:r>
      <w:proofErr w:type="spellEnd"/>
      <w:r w:rsidRPr="000602C0">
        <w:rPr>
          <w:rFonts w:ascii="Times New Roman" w:hAnsi="Times New Roman" w:cs="Times New Roman"/>
          <w:sz w:val="24"/>
          <w:szCs w:val="24"/>
        </w:rPr>
        <w:t xml:space="preserve"> for political purposes have eroded the institution's professionalism and commitment to human rights.</w:t>
      </w:r>
    </w:p>
    <w:p w14:paraId="2B58D3F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Furthermore, </w:t>
      </w:r>
      <w:proofErr w:type="spellStart"/>
      <w:r w:rsidRPr="000602C0">
        <w:rPr>
          <w:rFonts w:ascii="Times New Roman" w:hAnsi="Times New Roman" w:cs="Times New Roman"/>
          <w:sz w:val="24"/>
          <w:szCs w:val="24"/>
        </w:rPr>
        <w:t>Ojo's</w:t>
      </w:r>
      <w:proofErr w:type="spellEnd"/>
      <w:r w:rsidRPr="000602C0">
        <w:rPr>
          <w:rFonts w:ascii="Times New Roman" w:hAnsi="Times New Roman" w:cs="Times New Roman"/>
          <w:sz w:val="24"/>
          <w:szCs w:val="24"/>
        </w:rPr>
        <w:t xml:space="preserve">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adversely affects citizens and undermines public trust.</w:t>
      </w:r>
    </w:p>
    <w:p w14:paraId="09C9218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These studies collectively underscore the urgent need for comprehensive reforms that address not only the symptoms but also the root causes of police brutality in Nigeria. The </w:t>
      </w:r>
      <w:r w:rsidRPr="000602C0">
        <w:rPr>
          <w:rFonts w:ascii="Times New Roman" w:hAnsi="Times New Roman" w:cs="Times New Roman"/>
          <w:sz w:val="24"/>
          <w:szCs w:val="24"/>
        </w:rPr>
        <w:lastRenderedPageBreak/>
        <w:t>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0418B7C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As the discussion on police brutality in Nigeria evolves, the insights provided by </w:t>
      </w:r>
      <w:proofErr w:type="spellStart"/>
      <w:r w:rsidRPr="000602C0">
        <w:rPr>
          <w:rFonts w:ascii="Times New Roman" w:hAnsi="Times New Roman" w:cs="Times New Roman"/>
          <w:sz w:val="24"/>
          <w:szCs w:val="24"/>
        </w:rPr>
        <w:t>Alemika</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Chukwuma</w:t>
      </w:r>
      <w:proofErr w:type="spellEnd"/>
      <w:r w:rsidRPr="000602C0">
        <w:rPr>
          <w:rFonts w:ascii="Times New Roman" w:hAnsi="Times New Roman" w:cs="Times New Roman"/>
          <w:sz w:val="24"/>
          <w:szCs w:val="24"/>
        </w:rPr>
        <w:t xml:space="preserve"> (2000) and </w:t>
      </w:r>
      <w:proofErr w:type="spellStart"/>
      <w:r w:rsidRPr="000602C0">
        <w:rPr>
          <w:rFonts w:ascii="Times New Roman" w:hAnsi="Times New Roman" w:cs="Times New Roman"/>
          <w:sz w:val="24"/>
          <w:szCs w:val="24"/>
        </w:rPr>
        <w:t>Ojo</w:t>
      </w:r>
      <w:proofErr w:type="spellEnd"/>
      <w:r w:rsidRPr="000602C0">
        <w:rPr>
          <w:rFonts w:ascii="Times New Roman" w:hAnsi="Times New Roman" w:cs="Times New Roman"/>
          <w:sz w:val="24"/>
          <w:szCs w:val="24"/>
        </w:rPr>
        <w:t xml:space="preserve"> (2015) remain foundational for understanding the multifaceted nature of the issue. Their contributions pave the way for continued scholarly inquiry and policy interventions that strive to foster a more accountable, transparent, and rights-respecting law enforcement system in Nigeria.</w:t>
      </w:r>
    </w:p>
    <w:p w14:paraId="434EFE7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Building upon the foundational works of </w:t>
      </w:r>
      <w:proofErr w:type="spellStart"/>
      <w:r w:rsidRPr="000602C0">
        <w:rPr>
          <w:rFonts w:ascii="Times New Roman" w:hAnsi="Times New Roman" w:cs="Times New Roman"/>
          <w:sz w:val="24"/>
          <w:szCs w:val="24"/>
        </w:rPr>
        <w:t>Alemika</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Chukwuma</w:t>
      </w:r>
      <w:proofErr w:type="spellEnd"/>
      <w:r w:rsidRPr="000602C0">
        <w:rPr>
          <w:rFonts w:ascii="Times New Roman" w:hAnsi="Times New Roman" w:cs="Times New Roman"/>
          <w:sz w:val="24"/>
          <w:szCs w:val="24"/>
        </w:rPr>
        <w:t xml:space="preserve"> (2000) and </w:t>
      </w:r>
      <w:proofErr w:type="spellStart"/>
      <w:r w:rsidRPr="000602C0">
        <w:rPr>
          <w:rFonts w:ascii="Times New Roman" w:hAnsi="Times New Roman" w:cs="Times New Roman"/>
          <w:sz w:val="24"/>
          <w:szCs w:val="24"/>
        </w:rPr>
        <w:t>Ojo</w:t>
      </w:r>
      <w:proofErr w:type="spellEnd"/>
      <w:r w:rsidRPr="000602C0">
        <w:rPr>
          <w:rFonts w:ascii="Times New Roman" w:hAnsi="Times New Roman" w:cs="Times New Roman"/>
          <w:sz w:val="24"/>
          <w:szCs w:val="24"/>
        </w:rPr>
        <w:t xml:space="preserve"> (2015), subsequent research has expanded the discourse on police brutality in Nigeria, offering nuanced perspectives on the impact of such misconduct on society and individuals. Studies have increasingly emphasized the psychological and societal ramifications experienced by victims of police brutality, shedding light on the enduring trauma and mistrust that such incidents instill in communities.</w:t>
      </w:r>
    </w:p>
    <w:p w14:paraId="48843B3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Research by </w:t>
      </w:r>
      <w:proofErr w:type="spellStart"/>
      <w:r w:rsidRPr="000602C0">
        <w:rPr>
          <w:rFonts w:ascii="Times New Roman" w:hAnsi="Times New Roman" w:cs="Times New Roman"/>
          <w:sz w:val="24"/>
          <w:szCs w:val="24"/>
        </w:rPr>
        <w:t>Osahon</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Osadolor</w:t>
      </w:r>
      <w:proofErr w:type="spellEnd"/>
      <w:r w:rsidRPr="000602C0">
        <w:rPr>
          <w:rFonts w:ascii="Times New Roman" w:hAnsi="Times New Roman" w:cs="Times New Roman"/>
          <w:sz w:val="24"/>
          <w:szCs w:val="24"/>
        </w:rPr>
        <w:t xml:space="preserve"> (2018) delves into the psychological consequences of police brutality, revealing the long-term effects on the mental health of victims. The study highlights the prevalence of post-traumatic stress disorder (PTSD), anxiety, and depression among individuals who have experienced abuse at the hands of law enforcement. These findings underscore the broader societal implications, as the ripple effects of police brutality extend beyond individual victims to impact the collective psyche of communities.</w:t>
      </w:r>
    </w:p>
    <w:p w14:paraId="13E1C5F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Furthermore, recent studies, such as those by </w:t>
      </w:r>
      <w:proofErr w:type="spellStart"/>
      <w:r w:rsidRPr="000602C0">
        <w:rPr>
          <w:rFonts w:ascii="Times New Roman" w:hAnsi="Times New Roman" w:cs="Times New Roman"/>
          <w:sz w:val="24"/>
          <w:szCs w:val="24"/>
        </w:rPr>
        <w:t>Adepoju</w:t>
      </w:r>
      <w:proofErr w:type="spellEnd"/>
      <w:r w:rsidRPr="000602C0">
        <w:rPr>
          <w:rFonts w:ascii="Times New Roman" w:hAnsi="Times New Roman" w:cs="Times New Roman"/>
          <w:sz w:val="24"/>
          <w:szCs w:val="24"/>
        </w:rPr>
        <w:t xml:space="preserve"> (2020) and </w:t>
      </w:r>
      <w:proofErr w:type="spellStart"/>
      <w:r w:rsidRPr="000602C0">
        <w:rPr>
          <w:rFonts w:ascii="Times New Roman" w:hAnsi="Times New Roman" w:cs="Times New Roman"/>
          <w:sz w:val="24"/>
          <w:szCs w:val="24"/>
        </w:rPr>
        <w:t>Akinyemi</w:t>
      </w:r>
      <w:proofErr w:type="spellEnd"/>
      <w:r w:rsidRPr="000602C0">
        <w:rPr>
          <w:rFonts w:ascii="Times New Roman" w:hAnsi="Times New Roman" w:cs="Times New Roman"/>
          <w:sz w:val="24"/>
          <w:szCs w:val="24"/>
        </w:rPr>
        <w:t xml:space="preserve"> et al. (2021), explore the role of technology and social media in documenting and exposing incidents of police brutality. These works recognize the power of digital platforms in amplifying voices, mobilizing communities, and holding authorities accountable. The global reach of social media has facilitated the internationalization of the discourse, garnering attention and solidarity from a wider audience.</w:t>
      </w:r>
    </w:p>
    <w:p w14:paraId="5773712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face of persistent challenges, this evolving body of literature signals a growing awareness of the multidimensional impact of police brutality in Nigeria. From its historical roots to the contemporary use of technology for advocacy, scholars continue to illuminate the complexities of this pervasive issue. The accumulated knowledge serves as a critical foundation for advocacy, policy reform, and societal change, highlighting the need for </w:t>
      </w:r>
      <w:r w:rsidRPr="000602C0">
        <w:rPr>
          <w:rFonts w:ascii="Times New Roman" w:hAnsi="Times New Roman" w:cs="Times New Roman"/>
          <w:sz w:val="24"/>
          <w:szCs w:val="24"/>
        </w:rPr>
        <w:lastRenderedPageBreak/>
        <w:t>holistic approaches that address both the immediate symptoms and the underlying systemic factors contributing to police misconduct in Nigeria.</w:t>
      </w:r>
    </w:p>
    <w:p w14:paraId="02C91E18"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2.1.2</w:t>
      </w:r>
      <w:r w:rsidRPr="000602C0">
        <w:rPr>
          <w:rFonts w:ascii="Times New Roman" w:hAnsi="Times New Roman" w:cs="Times New Roman"/>
          <w:b/>
          <w:sz w:val="24"/>
          <w:szCs w:val="24"/>
        </w:rPr>
        <w:tab/>
        <w:t>Social Media Activism</w:t>
      </w:r>
    </w:p>
    <w:p w14:paraId="78943D4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emergence of social media has ushered in a new era of activism, fundamentally transforming the dynamics of how individuals engage with social and political issues. Scholars such as </w:t>
      </w:r>
      <w:proofErr w:type="spellStart"/>
      <w:r w:rsidRPr="000602C0">
        <w:rPr>
          <w:rFonts w:ascii="Times New Roman" w:hAnsi="Times New Roman" w:cs="Times New Roman"/>
          <w:sz w:val="24"/>
          <w:szCs w:val="24"/>
        </w:rPr>
        <w:t>Tufekci</w:t>
      </w:r>
      <w:proofErr w:type="spellEnd"/>
      <w:r w:rsidRPr="000602C0">
        <w:rPr>
          <w:rFonts w:ascii="Times New Roman" w:hAnsi="Times New Roman" w:cs="Times New Roman"/>
          <w:sz w:val="24"/>
          <w:szCs w:val="24"/>
        </w:rPr>
        <w:t xml:space="preserve"> (2017) and Bennett and </w:t>
      </w:r>
      <w:proofErr w:type="spellStart"/>
      <w:r w:rsidRPr="000602C0">
        <w:rPr>
          <w:rFonts w:ascii="Times New Roman" w:hAnsi="Times New Roman" w:cs="Times New Roman"/>
          <w:sz w:val="24"/>
          <w:szCs w:val="24"/>
        </w:rPr>
        <w:t>Segerberg</w:t>
      </w:r>
      <w:proofErr w:type="spellEnd"/>
      <w:r w:rsidRPr="000602C0">
        <w:rPr>
          <w:rFonts w:ascii="Times New Roman" w:hAnsi="Times New Roman" w:cs="Times New Roman"/>
          <w:sz w:val="24"/>
          <w:szCs w:val="24"/>
        </w:rPr>
        <w:t xml:space="preserve"> (2013) have been instrumental in elucidating the transformative power of social media within the realm of activism and awareness campaigns.</w:t>
      </w:r>
    </w:p>
    <w:p w14:paraId="69FFE6B2" w14:textId="77777777" w:rsidR="00793BE4" w:rsidRPr="000602C0" w:rsidRDefault="00793BE4" w:rsidP="000602C0">
      <w:pPr>
        <w:jc w:val="both"/>
        <w:rPr>
          <w:rFonts w:ascii="Times New Roman" w:hAnsi="Times New Roman" w:cs="Times New Roman"/>
          <w:sz w:val="24"/>
          <w:szCs w:val="24"/>
        </w:rPr>
      </w:pPr>
      <w:proofErr w:type="spellStart"/>
      <w:r w:rsidRPr="000602C0">
        <w:rPr>
          <w:rFonts w:ascii="Times New Roman" w:hAnsi="Times New Roman" w:cs="Times New Roman"/>
          <w:sz w:val="24"/>
          <w:szCs w:val="24"/>
        </w:rPr>
        <w:t>Tufekci's</w:t>
      </w:r>
      <w:proofErr w:type="spellEnd"/>
      <w:r w:rsidRPr="000602C0">
        <w:rPr>
          <w:rFonts w:ascii="Times New Roman" w:hAnsi="Times New Roman" w:cs="Times New Roman"/>
          <w:sz w:val="24"/>
          <w:szCs w:val="24"/>
        </w:rPr>
        <w:t xml:space="preserve"> work (2017) delves into the intricate ways in which social media platforms enable the rapid mobilization of collective action. Drawing on examples from various social movements, </w:t>
      </w:r>
      <w:proofErr w:type="spellStart"/>
      <w:r w:rsidRPr="000602C0">
        <w:rPr>
          <w:rFonts w:ascii="Times New Roman" w:hAnsi="Times New Roman" w:cs="Times New Roman"/>
          <w:sz w:val="24"/>
          <w:szCs w:val="24"/>
        </w:rPr>
        <w:t>Tufekci</w:t>
      </w:r>
      <w:proofErr w:type="spellEnd"/>
      <w:r w:rsidRPr="000602C0">
        <w:rPr>
          <w:rFonts w:ascii="Times New Roman" w:hAnsi="Times New Roman" w:cs="Times New Roman"/>
          <w:sz w:val="24"/>
          <w:szCs w:val="24"/>
        </w:rPr>
        <w:t xml:space="preserve"> explores the speed and scale at which information spreads, emphasizing how digital platforms empower individuals to form decentralized networks. This decentralized nature allows for the swift organization of protests, the dissemination of information, and the creation of virtual communities united by a shared cause.</w:t>
      </w:r>
    </w:p>
    <w:p w14:paraId="19422F0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Bennett and </w:t>
      </w:r>
      <w:proofErr w:type="spellStart"/>
      <w:r w:rsidRPr="000602C0">
        <w:rPr>
          <w:rFonts w:ascii="Times New Roman" w:hAnsi="Times New Roman" w:cs="Times New Roman"/>
          <w:sz w:val="24"/>
          <w:szCs w:val="24"/>
        </w:rPr>
        <w:t>Segerberg</w:t>
      </w:r>
      <w:proofErr w:type="spellEnd"/>
      <w:r w:rsidRPr="000602C0">
        <w:rPr>
          <w:rFonts w:ascii="Times New Roman" w:hAnsi="Times New Roman" w:cs="Times New Roman"/>
          <w:sz w:val="24"/>
          <w:szCs w:val="24"/>
        </w:rPr>
        <w:t xml:space="preserve"> (2013) contribute to this discourse by providing theoretical frameworks that help understand the mechanics of online activism. Their work on the "logic of connective action" emphasizes the shift from hierarchical to networked forms of mobilization. The authors argue that social media facilitates the creation of loose, issue-based affiliations, allowing activists to connect with like-minded individuals across geographical boundaries. This reconfiguration of activist networks challenges traditional structures and opens new avenues for participatory engagement.</w:t>
      </w:r>
    </w:p>
    <w:p w14:paraId="1B12FCC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Collectively, this strand of literature underscores the democratizing potential of social media, enabling individuals to become active contributors to the discourse surrounding social and political issues. The theoretical frameworks provided by </w:t>
      </w:r>
      <w:proofErr w:type="spellStart"/>
      <w:r w:rsidRPr="000602C0">
        <w:rPr>
          <w:rFonts w:ascii="Times New Roman" w:hAnsi="Times New Roman" w:cs="Times New Roman"/>
          <w:sz w:val="24"/>
          <w:szCs w:val="24"/>
        </w:rPr>
        <w:t>Tufekci</w:t>
      </w:r>
      <w:proofErr w:type="spellEnd"/>
      <w:r w:rsidRPr="000602C0">
        <w:rPr>
          <w:rFonts w:ascii="Times New Roman" w:hAnsi="Times New Roman" w:cs="Times New Roman"/>
          <w:sz w:val="24"/>
          <w:szCs w:val="24"/>
        </w:rPr>
        <w:t xml:space="preserve"> (2017) and Bennett and </w:t>
      </w:r>
      <w:proofErr w:type="spellStart"/>
      <w:r w:rsidRPr="000602C0">
        <w:rPr>
          <w:rFonts w:ascii="Times New Roman" w:hAnsi="Times New Roman" w:cs="Times New Roman"/>
          <w:sz w:val="24"/>
          <w:szCs w:val="24"/>
        </w:rPr>
        <w:t>Segerberg</w:t>
      </w:r>
      <w:proofErr w:type="spellEnd"/>
      <w:r w:rsidRPr="000602C0">
        <w:rPr>
          <w:rFonts w:ascii="Times New Roman" w:hAnsi="Times New Roman" w:cs="Times New Roman"/>
          <w:sz w:val="24"/>
          <w:szCs w:val="24"/>
        </w:rPr>
        <w:t xml:space="preserve"> (2013) offer valuable insights into the ways in which social media activism shapes public opinion, fosters collective action, and contributes to the broader landscape of societal change. As this field of study continues to evolve, these foundational works remain pivotal in understanding the complex interplay between digital technologies and activism.</w:t>
      </w:r>
    </w:p>
    <w:p w14:paraId="4277507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Expanding on the transformative impact of social media activism, scholars have increasingly recognized the role of digital platforms in influencing not only the speed of mobilization but also the nature of public discourse and information dissemination. Castells </w:t>
      </w:r>
      <w:r w:rsidRPr="000602C0">
        <w:rPr>
          <w:rFonts w:ascii="Times New Roman" w:hAnsi="Times New Roman" w:cs="Times New Roman"/>
          <w:sz w:val="24"/>
          <w:szCs w:val="24"/>
        </w:rPr>
        <w:lastRenderedPageBreak/>
        <w:t>(2015) provides a comprehensive exploration of the "network society" and the role of social media in shaping contemporary social movements. His analysis highlights how digital networks have become essential tools for activists to organize, communicate, and challenge existing power structures.</w:t>
      </w:r>
    </w:p>
    <w:p w14:paraId="765651E5"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the concept of "</w:t>
      </w:r>
      <w:proofErr w:type="spellStart"/>
      <w:r w:rsidRPr="000602C0">
        <w:rPr>
          <w:rFonts w:ascii="Times New Roman" w:hAnsi="Times New Roman" w:cs="Times New Roman"/>
          <w:sz w:val="24"/>
          <w:szCs w:val="24"/>
        </w:rPr>
        <w:t>clicktivism</w:t>
      </w:r>
      <w:proofErr w:type="spellEnd"/>
      <w:r w:rsidRPr="000602C0">
        <w:rPr>
          <w:rFonts w:ascii="Times New Roman" w:hAnsi="Times New Roman" w:cs="Times New Roman"/>
          <w:sz w:val="24"/>
          <w:szCs w:val="24"/>
        </w:rPr>
        <w:t xml:space="preserve">" has emerged as a topic of interest in the literature. </w:t>
      </w:r>
      <w:proofErr w:type="spellStart"/>
      <w:r w:rsidRPr="000602C0">
        <w:rPr>
          <w:rFonts w:ascii="Times New Roman" w:hAnsi="Times New Roman" w:cs="Times New Roman"/>
          <w:sz w:val="24"/>
          <w:szCs w:val="24"/>
        </w:rPr>
        <w:t>Karpf</w:t>
      </w:r>
      <w:proofErr w:type="spellEnd"/>
      <w:r w:rsidRPr="000602C0">
        <w:rPr>
          <w:rFonts w:ascii="Times New Roman" w:hAnsi="Times New Roman" w:cs="Times New Roman"/>
          <w:sz w:val="24"/>
          <w:szCs w:val="24"/>
        </w:rPr>
        <w:t xml:space="preserve"> (2010) investigates the effectiveness of online activism, emphasizing the significance of low-barrier participation facilitated by social media. While some critics argue that digital engagement might be superficial, </w:t>
      </w:r>
      <w:proofErr w:type="spellStart"/>
      <w:r w:rsidRPr="000602C0">
        <w:rPr>
          <w:rFonts w:ascii="Times New Roman" w:hAnsi="Times New Roman" w:cs="Times New Roman"/>
          <w:sz w:val="24"/>
          <w:szCs w:val="24"/>
        </w:rPr>
        <w:t>Karpf</w:t>
      </w:r>
      <w:proofErr w:type="spellEnd"/>
      <w:r w:rsidRPr="000602C0">
        <w:rPr>
          <w:rFonts w:ascii="Times New Roman" w:hAnsi="Times New Roman" w:cs="Times New Roman"/>
          <w:sz w:val="24"/>
          <w:szCs w:val="24"/>
        </w:rPr>
        <w:t xml:space="preserve"> contends that even seemingly simple actions, such as signing an online petition or sharing content, contribute to a broader culture of engagement and can lead to tangible offline outcomes.</w:t>
      </w:r>
    </w:p>
    <w:p w14:paraId="6890C3A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Recent studies, such as those by </w:t>
      </w:r>
      <w:proofErr w:type="spellStart"/>
      <w:r w:rsidRPr="000602C0">
        <w:rPr>
          <w:rFonts w:ascii="Times New Roman" w:hAnsi="Times New Roman" w:cs="Times New Roman"/>
          <w:sz w:val="24"/>
          <w:szCs w:val="24"/>
        </w:rPr>
        <w:t>Lotan</w:t>
      </w:r>
      <w:proofErr w:type="spellEnd"/>
      <w:r w:rsidRPr="000602C0">
        <w:rPr>
          <w:rFonts w:ascii="Times New Roman" w:hAnsi="Times New Roman" w:cs="Times New Roman"/>
          <w:sz w:val="24"/>
          <w:szCs w:val="24"/>
        </w:rPr>
        <w:t xml:space="preserve"> et al. (2011) and Bennett and </w:t>
      </w:r>
      <w:proofErr w:type="spellStart"/>
      <w:r w:rsidRPr="000602C0">
        <w:rPr>
          <w:rFonts w:ascii="Times New Roman" w:hAnsi="Times New Roman" w:cs="Times New Roman"/>
          <w:sz w:val="24"/>
          <w:szCs w:val="24"/>
        </w:rPr>
        <w:t>Pfetsch</w:t>
      </w:r>
      <w:proofErr w:type="spellEnd"/>
      <w:r w:rsidRPr="000602C0">
        <w:rPr>
          <w:rFonts w:ascii="Times New Roman" w:hAnsi="Times New Roman" w:cs="Times New Roman"/>
          <w:sz w:val="24"/>
          <w:szCs w:val="24"/>
        </w:rPr>
        <w:t xml:space="preserve"> (2018), delve into the dynamics of information diffusion within online networks during social movements. These works explore how certain messages gain traction, the role of influential actors in shaping narratives, and the overall impact on public opinion. Understanding these dynamics is crucial for comprehending the nuanced ways in which social media shapes awareness and activism.</w:t>
      </w:r>
    </w:p>
    <w:p w14:paraId="14AE316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the literature on social media activism continues to evolve, researchers are increasingly examining the challenges and limitations associated with digital platforms. Debates surrounding issues of filter bubbles, echo chambers, and the potential for online spaces to reinforce existing beliefs highlight the need for a nuanced understanding of the complexities involved in shaping public opinion through social media activism.</w:t>
      </w:r>
    </w:p>
    <w:p w14:paraId="79A96F6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sum, the body of literature on social media activism provides a rich tapestry of insights into the transformative power of digital platforms. From theoretical frameworks to empirical studies, scholars continue to explore the multifaceted ways in which social media reshapes activism, influences public discourse, and contributes to the dynamics of societal change.</w:t>
      </w:r>
    </w:p>
    <w:p w14:paraId="742333A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exploring the dynamics of social media activism, the literature is increasingly incorporating real-world incidents to illustrate the tangible impact of digital platforms on raising awareness and mobilizing communities. A notable example is the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campaign that gained global attention in 2014. This campaign, spurred by the abduction of over 200 schoolgirls by the extremist group </w:t>
      </w:r>
      <w:proofErr w:type="spellStart"/>
      <w:r w:rsidRPr="000602C0">
        <w:rPr>
          <w:rFonts w:ascii="Times New Roman" w:hAnsi="Times New Roman" w:cs="Times New Roman"/>
          <w:sz w:val="24"/>
          <w:szCs w:val="24"/>
        </w:rPr>
        <w:t>Boko</w:t>
      </w:r>
      <w:proofErr w:type="spellEnd"/>
      <w:r w:rsidRPr="000602C0">
        <w:rPr>
          <w:rFonts w:ascii="Times New Roman" w:hAnsi="Times New Roman" w:cs="Times New Roman"/>
          <w:sz w:val="24"/>
          <w:szCs w:val="24"/>
        </w:rPr>
        <w:t xml:space="preserve"> Haram in Nigeria, showcased the transformative power of social media in rallying international support.</w:t>
      </w:r>
    </w:p>
    <w:p w14:paraId="05819644" w14:textId="77777777" w:rsidR="00793BE4" w:rsidRPr="000602C0" w:rsidRDefault="00793BE4" w:rsidP="000602C0">
      <w:pPr>
        <w:jc w:val="both"/>
        <w:rPr>
          <w:rFonts w:ascii="Times New Roman" w:hAnsi="Times New Roman" w:cs="Times New Roman"/>
          <w:sz w:val="24"/>
          <w:szCs w:val="24"/>
        </w:rPr>
      </w:pPr>
      <w:proofErr w:type="spellStart"/>
      <w:r w:rsidRPr="000602C0">
        <w:rPr>
          <w:rFonts w:ascii="Times New Roman" w:hAnsi="Times New Roman" w:cs="Times New Roman"/>
          <w:sz w:val="24"/>
          <w:szCs w:val="24"/>
        </w:rPr>
        <w:lastRenderedPageBreak/>
        <w:t>Tufekci's</w:t>
      </w:r>
      <w:proofErr w:type="spellEnd"/>
      <w:r w:rsidRPr="000602C0">
        <w:rPr>
          <w:rFonts w:ascii="Times New Roman" w:hAnsi="Times New Roman" w:cs="Times New Roman"/>
          <w:sz w:val="24"/>
          <w:szCs w:val="24"/>
        </w:rPr>
        <w:t xml:space="preserve"> (2017) theoretical insights into the speed and scale of information dissemination find resonance in the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movement. Social media platforms served as a catalyst for rapid mobilization, allowing activists, celebrities, and concerned individuals worldwide to share information, voice their outrage, and demand action. The hashtag became a unifying symbol, illustrating the connective action logic described by Bennett and </w:t>
      </w:r>
      <w:proofErr w:type="spellStart"/>
      <w:r w:rsidRPr="000602C0">
        <w:rPr>
          <w:rFonts w:ascii="Times New Roman" w:hAnsi="Times New Roman" w:cs="Times New Roman"/>
          <w:sz w:val="24"/>
          <w:szCs w:val="24"/>
        </w:rPr>
        <w:t>Segerberg</w:t>
      </w:r>
      <w:proofErr w:type="spellEnd"/>
      <w:r w:rsidRPr="000602C0">
        <w:rPr>
          <w:rFonts w:ascii="Times New Roman" w:hAnsi="Times New Roman" w:cs="Times New Roman"/>
          <w:sz w:val="24"/>
          <w:szCs w:val="24"/>
        </w:rPr>
        <w:t xml:space="preserve"> (2013) as people from diverse backgrounds and locations engaged in a decentralized but cohesive effort.</w:t>
      </w:r>
    </w:p>
    <w:p w14:paraId="576E674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Castells' (2015) concept of the network society is exemplified in the global response to the abduction. Online networks formed spontaneously, cutting across geographical and cultural boundaries to demand the safe return of the kidnapped girls. The movement demonstrated how digital platforms could transform a local issue into a global cause, showcasing the potential of social media to amplify the voices of those seeking justice.</w:t>
      </w:r>
    </w:p>
    <w:p w14:paraId="417CC79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While the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campaign highlights the positive aspects of social media activism, it also underscores the challenges. The spread of misinformation, the fleeting nature of online attention, and the potential for narratives to become polarized are issues raised by </w:t>
      </w:r>
      <w:proofErr w:type="spellStart"/>
      <w:r w:rsidRPr="000602C0">
        <w:rPr>
          <w:rFonts w:ascii="Times New Roman" w:hAnsi="Times New Roman" w:cs="Times New Roman"/>
          <w:sz w:val="24"/>
          <w:szCs w:val="24"/>
        </w:rPr>
        <w:t>Lotan</w:t>
      </w:r>
      <w:proofErr w:type="spellEnd"/>
      <w:r w:rsidRPr="000602C0">
        <w:rPr>
          <w:rFonts w:ascii="Times New Roman" w:hAnsi="Times New Roman" w:cs="Times New Roman"/>
          <w:sz w:val="24"/>
          <w:szCs w:val="24"/>
        </w:rPr>
        <w:t xml:space="preserve"> et al. (2011) and Bennett and </w:t>
      </w:r>
      <w:proofErr w:type="spellStart"/>
      <w:r w:rsidRPr="000602C0">
        <w:rPr>
          <w:rFonts w:ascii="Times New Roman" w:hAnsi="Times New Roman" w:cs="Times New Roman"/>
          <w:sz w:val="24"/>
          <w:szCs w:val="24"/>
        </w:rPr>
        <w:t>Pfetsch</w:t>
      </w:r>
      <w:proofErr w:type="spellEnd"/>
      <w:r w:rsidRPr="000602C0">
        <w:rPr>
          <w:rFonts w:ascii="Times New Roman" w:hAnsi="Times New Roman" w:cs="Times New Roman"/>
          <w:sz w:val="24"/>
          <w:szCs w:val="24"/>
        </w:rPr>
        <w:t xml:space="preserve"> (2018). These challenges, evident in the campaign, emphasize the need for a nuanced understanding of how information circulates in the digital realm.</w:t>
      </w:r>
    </w:p>
    <w:p w14:paraId="6B01B98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examining incidents like the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campaign, scholars and activists alike can draw on these real-world examples to refine theories, inform best practices, and deepen our understanding of the intricate interplay between social media and activism on a global scale. As the literature continues to evolve, the incorporation of such case studies provides valuable context for comprehending the complexities and potentials inherent in social media-driven movements.</w:t>
      </w:r>
    </w:p>
    <w:p w14:paraId="3C38644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compelling example that underscores the power of social media activism is the #</w:t>
      </w:r>
      <w:proofErr w:type="spellStart"/>
      <w:r w:rsidRPr="000602C0">
        <w:rPr>
          <w:rFonts w:ascii="Times New Roman" w:hAnsi="Times New Roman" w:cs="Times New Roman"/>
          <w:sz w:val="24"/>
          <w:szCs w:val="24"/>
        </w:rPr>
        <w:t>EndSARS</w:t>
      </w:r>
      <w:proofErr w:type="spellEnd"/>
      <w:r w:rsidRPr="000602C0">
        <w:rPr>
          <w:rFonts w:ascii="Times New Roman" w:hAnsi="Times New Roman" w:cs="Times New Roman"/>
          <w:sz w:val="24"/>
          <w:szCs w:val="24"/>
        </w:rPr>
        <w:t xml:space="preserve"> movement that gained momentum in Nigeria in 2020. The campaign emerged in response to longstanding issues of police brutality, particularly perpetrated by the Special Anti-Robbery Squad (SARS), a unit of the Nigerian Police Force. The movement, marked by widespread protests both on the ground and online, exemplifies the ways in which social media can be harnessed to amplify voices and catalyze real-world change.</w:t>
      </w:r>
    </w:p>
    <w:p w14:paraId="5A6C2D5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w:t>
      </w:r>
      <w:proofErr w:type="spellStart"/>
      <w:r w:rsidRPr="000602C0">
        <w:rPr>
          <w:rFonts w:ascii="Times New Roman" w:hAnsi="Times New Roman" w:cs="Times New Roman"/>
          <w:sz w:val="24"/>
          <w:szCs w:val="24"/>
        </w:rPr>
        <w:t>EndSARS</w:t>
      </w:r>
      <w:proofErr w:type="spellEnd"/>
      <w:r w:rsidRPr="000602C0">
        <w:rPr>
          <w:rFonts w:ascii="Times New Roman" w:hAnsi="Times New Roman" w:cs="Times New Roman"/>
          <w:sz w:val="24"/>
          <w:szCs w:val="24"/>
        </w:rPr>
        <w:t xml:space="preserve"> movement demonstrated the agility of online platforms in mobilizing masses and fostering collective action. Twitter, in particular, served as a central hub for </w:t>
      </w:r>
      <w:r w:rsidRPr="000602C0">
        <w:rPr>
          <w:rFonts w:ascii="Times New Roman" w:hAnsi="Times New Roman" w:cs="Times New Roman"/>
          <w:sz w:val="24"/>
          <w:szCs w:val="24"/>
        </w:rPr>
        <w:lastRenderedPageBreak/>
        <w:t xml:space="preserve">organizing protests, sharing personal accounts of police brutality, and coordinating efforts to draw attention to the issue. The decentralized nature of the movement, with no single leader but a collective of voices, aligns with the connective action framework proposed by Bennett and </w:t>
      </w:r>
      <w:proofErr w:type="spellStart"/>
      <w:r w:rsidRPr="000602C0">
        <w:rPr>
          <w:rFonts w:ascii="Times New Roman" w:hAnsi="Times New Roman" w:cs="Times New Roman"/>
          <w:sz w:val="24"/>
          <w:szCs w:val="24"/>
        </w:rPr>
        <w:t>Segerberg</w:t>
      </w:r>
      <w:proofErr w:type="spellEnd"/>
      <w:r w:rsidRPr="000602C0">
        <w:rPr>
          <w:rFonts w:ascii="Times New Roman" w:hAnsi="Times New Roman" w:cs="Times New Roman"/>
          <w:sz w:val="24"/>
          <w:szCs w:val="24"/>
        </w:rPr>
        <w:t xml:space="preserve"> (2013).</w:t>
      </w:r>
    </w:p>
    <w:p w14:paraId="0314673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This incident also highlights the role of citizen journalism in documenting and disseminating information about police brutality. Activists and ordinary citizens used social media platforms to share videos, images, and personal stories, providing firsthand accounts of the impact of police misconduct. The democratization of information through these platforms challenges traditional narratives and amplifies marginalized voices, as outlined in the works of </w:t>
      </w:r>
      <w:proofErr w:type="spellStart"/>
      <w:r w:rsidRPr="000602C0">
        <w:rPr>
          <w:rFonts w:ascii="Times New Roman" w:hAnsi="Times New Roman" w:cs="Times New Roman"/>
          <w:sz w:val="24"/>
          <w:szCs w:val="24"/>
        </w:rPr>
        <w:t>Tufekci</w:t>
      </w:r>
      <w:proofErr w:type="spellEnd"/>
      <w:r w:rsidRPr="000602C0">
        <w:rPr>
          <w:rFonts w:ascii="Times New Roman" w:hAnsi="Times New Roman" w:cs="Times New Roman"/>
          <w:sz w:val="24"/>
          <w:szCs w:val="24"/>
        </w:rPr>
        <w:t xml:space="preserve"> (2017).</w:t>
      </w:r>
    </w:p>
    <w:p w14:paraId="40C9093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the #</w:t>
      </w:r>
      <w:proofErr w:type="spellStart"/>
      <w:r w:rsidRPr="000602C0">
        <w:rPr>
          <w:rFonts w:ascii="Times New Roman" w:hAnsi="Times New Roman" w:cs="Times New Roman"/>
          <w:sz w:val="24"/>
          <w:szCs w:val="24"/>
        </w:rPr>
        <w:t>EndSARS</w:t>
      </w:r>
      <w:proofErr w:type="spellEnd"/>
      <w:r w:rsidRPr="000602C0">
        <w:rPr>
          <w:rFonts w:ascii="Times New Roman" w:hAnsi="Times New Roman" w:cs="Times New Roman"/>
          <w:sz w:val="24"/>
          <w:szCs w:val="24"/>
        </w:rPr>
        <w:t xml:space="preserve"> movement brings attention to the responses of authorities to social media activism. As documented in real-time on digital platforms, the government's reactions, </w:t>
      </w:r>
      <w:proofErr w:type="gramStart"/>
      <w:r w:rsidRPr="000602C0">
        <w:rPr>
          <w:rFonts w:ascii="Times New Roman" w:hAnsi="Times New Roman" w:cs="Times New Roman"/>
          <w:sz w:val="24"/>
          <w:szCs w:val="24"/>
        </w:rPr>
        <w:t>both</w:t>
      </w:r>
      <w:proofErr w:type="gramEnd"/>
      <w:r w:rsidRPr="000602C0">
        <w:rPr>
          <w:rFonts w:ascii="Times New Roman" w:hAnsi="Times New Roman" w:cs="Times New Roman"/>
          <w:sz w:val="24"/>
          <w:szCs w:val="24"/>
        </w:rPr>
        <w:t xml:space="preserve"> positive and negative, became integral components of the narrative. This dynamic aligns with research exploring how institutional responses contribute to the outcomes of social media activism (</w:t>
      </w:r>
      <w:proofErr w:type="spellStart"/>
      <w:r w:rsidRPr="000602C0">
        <w:rPr>
          <w:rFonts w:ascii="Times New Roman" w:hAnsi="Times New Roman" w:cs="Times New Roman"/>
          <w:sz w:val="24"/>
          <w:szCs w:val="24"/>
        </w:rPr>
        <w:t>Lotan</w:t>
      </w:r>
      <w:proofErr w:type="spellEnd"/>
      <w:r w:rsidRPr="000602C0">
        <w:rPr>
          <w:rFonts w:ascii="Times New Roman" w:hAnsi="Times New Roman" w:cs="Times New Roman"/>
          <w:sz w:val="24"/>
          <w:szCs w:val="24"/>
        </w:rPr>
        <w:t xml:space="preserve"> et al., 2011).</w:t>
      </w:r>
    </w:p>
    <w:p w14:paraId="7B745BF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While these incidents exemplify the positive aspects of social media activism, they also underscore the challenges, including the potential for online spaces to become arenas of misinformation and the risks associated with online activism. The #</w:t>
      </w:r>
      <w:proofErr w:type="spellStart"/>
      <w:r w:rsidRPr="000602C0">
        <w:rPr>
          <w:rFonts w:ascii="Times New Roman" w:hAnsi="Times New Roman" w:cs="Times New Roman"/>
          <w:sz w:val="24"/>
          <w:szCs w:val="24"/>
        </w:rPr>
        <w:t>EndSARS</w:t>
      </w:r>
      <w:proofErr w:type="spellEnd"/>
      <w:r w:rsidRPr="000602C0">
        <w:rPr>
          <w:rFonts w:ascii="Times New Roman" w:hAnsi="Times New Roman" w:cs="Times New Roman"/>
          <w:sz w:val="24"/>
          <w:szCs w:val="24"/>
        </w:rPr>
        <w:t xml:space="preserve"> movement, like the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campaign, provides a rich context for scholars to examine the intricate dynamics of social media activism, contributing to the ongoing discourse on the transformative potential and limitations of digital platforms in the pursuit of social justice.</w:t>
      </w:r>
    </w:p>
    <w:p w14:paraId="39F8749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significant incident that exemplifies the impact of social media activism is the case of the killing of George Floyd in the United States in May 2020. The incident, where a police officer in Minneapolis knelt on George Floyd's neck for nearly nine minutes, was captured on video by a bystander and shared widely on social media platforms. The incident sparked widespread protests against police brutality and systemic racism, both in the U.S. and globally.</w:t>
      </w:r>
    </w:p>
    <w:p w14:paraId="0B9E5DE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This incident serves as a poignant example of how social media can act as a catalyst for raising awareness, mobilizing communities, and fostering a global movement for justice. The video, initially posted on Facebook and later disseminated across various platforms, became a focal point for outrage, galvanizing individuals to take to the streets in protest. </w:t>
      </w:r>
      <w:proofErr w:type="spellStart"/>
      <w:r w:rsidRPr="000602C0">
        <w:rPr>
          <w:rFonts w:ascii="Times New Roman" w:hAnsi="Times New Roman" w:cs="Times New Roman"/>
          <w:sz w:val="24"/>
          <w:szCs w:val="24"/>
        </w:rPr>
        <w:t>Tufekci's</w:t>
      </w:r>
      <w:proofErr w:type="spellEnd"/>
      <w:r w:rsidRPr="000602C0">
        <w:rPr>
          <w:rFonts w:ascii="Times New Roman" w:hAnsi="Times New Roman" w:cs="Times New Roman"/>
          <w:sz w:val="24"/>
          <w:szCs w:val="24"/>
        </w:rPr>
        <w:t xml:space="preserve"> (2017) observations on the speed and scale of information dissemination find </w:t>
      </w:r>
      <w:r w:rsidRPr="000602C0">
        <w:rPr>
          <w:rFonts w:ascii="Times New Roman" w:hAnsi="Times New Roman" w:cs="Times New Roman"/>
          <w:sz w:val="24"/>
          <w:szCs w:val="24"/>
        </w:rPr>
        <w:lastRenderedPageBreak/>
        <w:t>resonance in this incident, as the video swiftly became a tool for mobilizing collective action.</w:t>
      </w:r>
    </w:p>
    <w:p w14:paraId="55859A4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w:t>
      </w:r>
      <w:proofErr w:type="spellStart"/>
      <w:r w:rsidRPr="000602C0">
        <w:rPr>
          <w:rFonts w:ascii="Times New Roman" w:hAnsi="Times New Roman" w:cs="Times New Roman"/>
          <w:sz w:val="24"/>
          <w:szCs w:val="24"/>
        </w:rPr>
        <w:t>BlackLivesMatter</w:t>
      </w:r>
      <w:proofErr w:type="spellEnd"/>
      <w:r w:rsidRPr="000602C0">
        <w:rPr>
          <w:rFonts w:ascii="Times New Roman" w:hAnsi="Times New Roman" w:cs="Times New Roman"/>
          <w:sz w:val="24"/>
          <w:szCs w:val="24"/>
        </w:rPr>
        <w:t xml:space="preserve"> movement, which gained renewed momentum in the aftermath of George Floyd's death, illustrates the enduring power of social media activism. Scholars like </w:t>
      </w:r>
      <w:proofErr w:type="spellStart"/>
      <w:r w:rsidRPr="000602C0">
        <w:rPr>
          <w:rFonts w:ascii="Times New Roman" w:hAnsi="Times New Roman" w:cs="Times New Roman"/>
          <w:sz w:val="24"/>
          <w:szCs w:val="24"/>
        </w:rPr>
        <w:t>Lotan</w:t>
      </w:r>
      <w:proofErr w:type="spellEnd"/>
      <w:r w:rsidRPr="000602C0">
        <w:rPr>
          <w:rFonts w:ascii="Times New Roman" w:hAnsi="Times New Roman" w:cs="Times New Roman"/>
          <w:sz w:val="24"/>
          <w:szCs w:val="24"/>
        </w:rPr>
        <w:t xml:space="preserve"> et al. (2011) have explored how social media can shape the dynamics of information diffusion during such movements. In this case, hashtags like #</w:t>
      </w:r>
      <w:proofErr w:type="spellStart"/>
      <w:r w:rsidRPr="000602C0">
        <w:rPr>
          <w:rFonts w:ascii="Times New Roman" w:hAnsi="Times New Roman" w:cs="Times New Roman"/>
          <w:sz w:val="24"/>
          <w:szCs w:val="24"/>
        </w:rPr>
        <w:t>BlackLivesMatter</w:t>
      </w:r>
      <w:proofErr w:type="spellEnd"/>
      <w:r w:rsidRPr="000602C0">
        <w:rPr>
          <w:rFonts w:ascii="Times New Roman" w:hAnsi="Times New Roman" w:cs="Times New Roman"/>
          <w:sz w:val="24"/>
          <w:szCs w:val="24"/>
        </w:rPr>
        <w:t xml:space="preserve"> became powerful symbols, unifying activists, and amplifying the call for justice across digital platforms.</w:t>
      </w:r>
    </w:p>
    <w:p w14:paraId="39B1EA8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global response to George Floyd's killing also brings attention to the challenges and limitations of social media activism, including the potential for online spaces to become polarized and the complexities of translating digital activism into tangible policy change. As scholars continue to examine the multifaceted dynamics of social media activism, incidents like the George Floyd case provide crucial real-world contexts for understanding the complexities, potentials, and limitations of digital platforms in addressing systemic issues such as police brutality and racism.</w:t>
      </w:r>
    </w:p>
    <w:p w14:paraId="797F71B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Another noteworthy incident that underscores the impact of social media activism is the case of the abduction of the </w:t>
      </w:r>
      <w:proofErr w:type="spellStart"/>
      <w:r w:rsidRPr="000602C0">
        <w:rPr>
          <w:rFonts w:ascii="Times New Roman" w:hAnsi="Times New Roman" w:cs="Times New Roman"/>
          <w:sz w:val="24"/>
          <w:szCs w:val="24"/>
        </w:rPr>
        <w:t>Chibok</w:t>
      </w:r>
      <w:proofErr w:type="spellEnd"/>
      <w:r w:rsidRPr="000602C0">
        <w:rPr>
          <w:rFonts w:ascii="Times New Roman" w:hAnsi="Times New Roman" w:cs="Times New Roman"/>
          <w:sz w:val="24"/>
          <w:szCs w:val="24"/>
        </w:rPr>
        <w:t xml:space="preserve"> schoolgirls in Nigeria by the extremist group </w:t>
      </w:r>
      <w:proofErr w:type="spellStart"/>
      <w:r w:rsidRPr="000602C0">
        <w:rPr>
          <w:rFonts w:ascii="Times New Roman" w:hAnsi="Times New Roman" w:cs="Times New Roman"/>
          <w:sz w:val="24"/>
          <w:szCs w:val="24"/>
        </w:rPr>
        <w:t>Boko</w:t>
      </w:r>
      <w:proofErr w:type="spellEnd"/>
      <w:r w:rsidRPr="000602C0">
        <w:rPr>
          <w:rFonts w:ascii="Times New Roman" w:hAnsi="Times New Roman" w:cs="Times New Roman"/>
          <w:sz w:val="24"/>
          <w:szCs w:val="24"/>
        </w:rPr>
        <w:t xml:space="preserve"> Haram in 2014. The abduction of over 270 schoolgirls captured global attention, and social media played a pivotal role in amplifying the urgency of the situation and mobilizing international support.</w:t>
      </w:r>
    </w:p>
    <w:p w14:paraId="29399C7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Under the hashtag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activists, celebrities, and concerned individuals took to social media platforms, especially Twitter, to share information, express solidarity, and demand the rescue of the abducted girls. </w:t>
      </w:r>
      <w:proofErr w:type="spellStart"/>
      <w:r w:rsidRPr="000602C0">
        <w:rPr>
          <w:rFonts w:ascii="Times New Roman" w:hAnsi="Times New Roman" w:cs="Times New Roman"/>
          <w:sz w:val="24"/>
          <w:szCs w:val="24"/>
        </w:rPr>
        <w:t>Tufekci's</w:t>
      </w:r>
      <w:proofErr w:type="spellEnd"/>
      <w:r w:rsidRPr="000602C0">
        <w:rPr>
          <w:rFonts w:ascii="Times New Roman" w:hAnsi="Times New Roman" w:cs="Times New Roman"/>
          <w:sz w:val="24"/>
          <w:szCs w:val="24"/>
        </w:rPr>
        <w:t xml:space="preserve"> (2017) observations on the transformative power of social media are evident in this incident, as the hashtag quickly became a rallying cry that transcended geographical boundaries, uniting people across the globe in a collective call for action.</w:t>
      </w:r>
    </w:p>
    <w:p w14:paraId="22357E1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movement serves as a compelling case study in the democratization of information and the role of social media in fostering global awareness of social injustices. The campaign not only drew attention to the immediate crisis but also catalyzed discussions around broader issues, including the impact of terrorism on education and the vulnerability of marginalized communities. The interconnectedness facilitated by digital platforms aligns with the connective action framework proposed by Bennett and </w:t>
      </w:r>
      <w:proofErr w:type="spellStart"/>
      <w:r w:rsidRPr="000602C0">
        <w:rPr>
          <w:rFonts w:ascii="Times New Roman" w:hAnsi="Times New Roman" w:cs="Times New Roman"/>
          <w:sz w:val="24"/>
          <w:szCs w:val="24"/>
        </w:rPr>
        <w:t>Segerberg</w:t>
      </w:r>
      <w:proofErr w:type="spellEnd"/>
      <w:r w:rsidRPr="000602C0">
        <w:rPr>
          <w:rFonts w:ascii="Times New Roman" w:hAnsi="Times New Roman" w:cs="Times New Roman"/>
          <w:sz w:val="24"/>
          <w:szCs w:val="24"/>
        </w:rPr>
        <w:t xml:space="preserve"> (2013).</w:t>
      </w:r>
    </w:p>
    <w:p w14:paraId="79331CE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Moreover, the incident showcases the challenges associated with sustaining momentum and achieving tangible outcomes through social media activism. Despite the widespread attention generated by the hashtag, the girls' abduction highlighted the limitations of online campaigns in translating digital awareness into concrete actions on the ground. This aspect of the #</w:t>
      </w:r>
      <w:proofErr w:type="spellStart"/>
      <w:r w:rsidRPr="000602C0">
        <w:rPr>
          <w:rFonts w:ascii="Times New Roman" w:hAnsi="Times New Roman" w:cs="Times New Roman"/>
          <w:sz w:val="24"/>
          <w:szCs w:val="24"/>
        </w:rPr>
        <w:t>BringBackOurGirls</w:t>
      </w:r>
      <w:proofErr w:type="spellEnd"/>
      <w:r w:rsidRPr="000602C0">
        <w:rPr>
          <w:rFonts w:ascii="Times New Roman" w:hAnsi="Times New Roman" w:cs="Times New Roman"/>
          <w:sz w:val="24"/>
          <w:szCs w:val="24"/>
        </w:rPr>
        <w:t xml:space="preserve"> movement prompts critical reflections on the dynamics of online activism and its intersection with real-world challenges.</w:t>
      </w:r>
    </w:p>
    <w:p w14:paraId="38E8E75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examining incidents like the </w:t>
      </w:r>
      <w:proofErr w:type="spellStart"/>
      <w:r w:rsidRPr="000602C0">
        <w:rPr>
          <w:rFonts w:ascii="Times New Roman" w:hAnsi="Times New Roman" w:cs="Times New Roman"/>
          <w:sz w:val="24"/>
          <w:szCs w:val="24"/>
        </w:rPr>
        <w:t>Chibok</w:t>
      </w:r>
      <w:proofErr w:type="spellEnd"/>
      <w:r w:rsidRPr="000602C0">
        <w:rPr>
          <w:rFonts w:ascii="Times New Roman" w:hAnsi="Times New Roman" w:cs="Times New Roman"/>
          <w:sz w:val="24"/>
          <w:szCs w:val="24"/>
        </w:rPr>
        <w:t xml:space="preserve"> schoolgirls' abduction, scholars can delve into the nuanced ways in which social media activism intersects with geopolitical issues, humanitarian crises, and global responses. These incidents provide rich material for studying the complexities, potentials, and limitations of digital platforms as tools for raising awareness and mobilizing communities in the pursuit of justice and human rights.</w:t>
      </w:r>
    </w:p>
    <w:p w14:paraId="59FFE692"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2.1.3</w:t>
      </w:r>
      <w:r w:rsidRPr="000602C0">
        <w:rPr>
          <w:rFonts w:ascii="Times New Roman" w:hAnsi="Times New Roman" w:cs="Times New Roman"/>
          <w:b/>
          <w:sz w:val="24"/>
          <w:szCs w:val="24"/>
        </w:rPr>
        <w:tab/>
        <w:t>Impact of Social Media on Police Accountability</w:t>
      </w:r>
    </w:p>
    <w:p w14:paraId="493D537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Expanding on the impact of social media on police accountability, the studies conducted by </w:t>
      </w:r>
      <w:proofErr w:type="spellStart"/>
      <w:r w:rsidRPr="000602C0">
        <w:rPr>
          <w:rFonts w:ascii="Times New Roman" w:hAnsi="Times New Roman" w:cs="Times New Roman"/>
          <w:sz w:val="24"/>
          <w:szCs w:val="24"/>
        </w:rPr>
        <w:t>Mesch</w:t>
      </w:r>
      <w:proofErr w:type="spellEnd"/>
      <w:r w:rsidRPr="000602C0">
        <w:rPr>
          <w:rFonts w:ascii="Times New Roman" w:hAnsi="Times New Roman" w:cs="Times New Roman"/>
          <w:sz w:val="24"/>
          <w:szCs w:val="24"/>
        </w:rPr>
        <w:t xml:space="preserve"> and Talmud (2011) and Novak et al. (2018) offer valuable insights into the mechanisms through which digital platforms contribute to transparency and awareness regarding instances of police misconduct.</w:t>
      </w:r>
    </w:p>
    <w:p w14:paraId="50B6FF2D" w14:textId="77777777" w:rsidR="00793BE4" w:rsidRPr="000602C0" w:rsidRDefault="00793BE4" w:rsidP="000602C0">
      <w:pPr>
        <w:jc w:val="both"/>
        <w:rPr>
          <w:rFonts w:ascii="Times New Roman" w:hAnsi="Times New Roman" w:cs="Times New Roman"/>
          <w:sz w:val="24"/>
          <w:szCs w:val="24"/>
        </w:rPr>
      </w:pPr>
      <w:proofErr w:type="spellStart"/>
      <w:r w:rsidRPr="000602C0">
        <w:rPr>
          <w:rFonts w:ascii="Times New Roman" w:hAnsi="Times New Roman" w:cs="Times New Roman"/>
          <w:sz w:val="24"/>
          <w:szCs w:val="24"/>
        </w:rPr>
        <w:t>Mesch</w:t>
      </w:r>
      <w:proofErr w:type="spellEnd"/>
      <w:r w:rsidRPr="000602C0">
        <w:rPr>
          <w:rFonts w:ascii="Times New Roman" w:hAnsi="Times New Roman" w:cs="Times New Roman"/>
          <w:sz w:val="24"/>
          <w:szCs w:val="24"/>
        </w:rPr>
        <w:t xml:space="preserve"> and Talmud's (2011) research delves into the ways in which social media serves as a tool for citizens to document and share information about police behavior. The study explores the role of online platforms in facilitating the rapid dissemination of incidents, allowing citizens to act as informal watchdogs. Through the instant sharing of photos, videos, and firsthand accounts, social media creates a decentralized network of information sharing that can hold law enforcement accountable in real-time.</w:t>
      </w:r>
    </w:p>
    <w:p w14:paraId="1768351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Novak et al.'s (2018) study builds on this foundation by examining the broader implications of social media for police accountability. The research explores how digital platforms contribute to increased public awareness of police misconduct and enhance accountability mechanisms. It discusses the ways in which incidents captured on social media can lead to public outrage, mobilize communities, and pressure authorities to address issues promptly. The study provides a nuanced understanding of the dynamics between online activism and institutional responsiveness.</w:t>
      </w:r>
    </w:p>
    <w:p w14:paraId="13CA9C9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These studies collectively highlight the democratizing potential of social media in the realm of police accountability. By allowing citizens to document and share incidents, digital platforms create a form of participatory surveillance that can complement traditional </w:t>
      </w:r>
      <w:r w:rsidRPr="000602C0">
        <w:rPr>
          <w:rFonts w:ascii="Times New Roman" w:hAnsi="Times New Roman" w:cs="Times New Roman"/>
          <w:sz w:val="24"/>
          <w:szCs w:val="24"/>
        </w:rPr>
        <w:lastRenderedPageBreak/>
        <w:t>oversight mechanisms. The instantaneous nature of information dissemination on social media not only sheds light on individual cases of misconduct but also contributes to a broader culture of transparency, fostering a sense of shared responsibility in holding law enforcement accountable.</w:t>
      </w:r>
    </w:p>
    <w:p w14:paraId="5EE5F46B"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2.1.4</w:t>
      </w:r>
      <w:r w:rsidRPr="000602C0">
        <w:rPr>
          <w:rFonts w:ascii="Times New Roman" w:hAnsi="Times New Roman" w:cs="Times New Roman"/>
          <w:b/>
          <w:sz w:val="24"/>
          <w:szCs w:val="24"/>
        </w:rPr>
        <w:tab/>
        <w:t>Challenges and Limitations of Social Media Activism</w:t>
      </w:r>
    </w:p>
    <w:p w14:paraId="36DE831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Examining the challenges and limitations of social media activism, studies by </w:t>
      </w:r>
      <w:proofErr w:type="spellStart"/>
      <w:r w:rsidRPr="000602C0">
        <w:rPr>
          <w:rFonts w:ascii="Times New Roman" w:hAnsi="Times New Roman" w:cs="Times New Roman"/>
          <w:sz w:val="24"/>
          <w:szCs w:val="24"/>
        </w:rPr>
        <w:t>Poell</w:t>
      </w:r>
      <w:proofErr w:type="spellEnd"/>
      <w:r w:rsidRPr="000602C0">
        <w:rPr>
          <w:rFonts w:ascii="Times New Roman" w:hAnsi="Times New Roman" w:cs="Times New Roman"/>
          <w:sz w:val="24"/>
          <w:szCs w:val="24"/>
        </w:rPr>
        <w:t xml:space="preserve"> et al. (2019) and Noble (2018) contribute to a critical perspective that highlights the complexities and potential pitfalls associated with relying solely on digital platforms for activism.</w:t>
      </w:r>
    </w:p>
    <w:p w14:paraId="1158CC00" w14:textId="77777777" w:rsidR="00793BE4" w:rsidRPr="000602C0" w:rsidRDefault="00793BE4" w:rsidP="000602C0">
      <w:pPr>
        <w:jc w:val="both"/>
        <w:rPr>
          <w:rFonts w:ascii="Times New Roman" w:hAnsi="Times New Roman" w:cs="Times New Roman"/>
          <w:sz w:val="24"/>
          <w:szCs w:val="24"/>
        </w:rPr>
      </w:pPr>
      <w:proofErr w:type="spellStart"/>
      <w:r w:rsidRPr="000602C0">
        <w:rPr>
          <w:rFonts w:ascii="Times New Roman" w:hAnsi="Times New Roman" w:cs="Times New Roman"/>
          <w:sz w:val="24"/>
          <w:szCs w:val="24"/>
        </w:rPr>
        <w:t>Poell</w:t>
      </w:r>
      <w:proofErr w:type="spellEnd"/>
      <w:r w:rsidRPr="000602C0">
        <w:rPr>
          <w:rFonts w:ascii="Times New Roman" w:hAnsi="Times New Roman" w:cs="Times New Roman"/>
          <w:sz w:val="24"/>
          <w:szCs w:val="24"/>
        </w:rPr>
        <w:t xml:space="preserve"> et al.'s (2019) research delves into the issue of misinformation, emphasizing how social media can be a double-edged sword for activism. While these platforms provide spaces for the rapid dissemination of information, the decentralized nature of content creation can lead to the spread of inaccurate or misleading narratives. The study raises concerns about the potential for misinformation to dilute the effectiveness of social media activism, as false or exaggerated information may undermine the credibility of the causes being advocated.</w:t>
      </w:r>
    </w:p>
    <w:p w14:paraId="1696D50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Noble's (2018) work complements this perspective by addressing the digital divides that can hinder the inclusivity of social media activism. The study explores how issues of access, literacy, and technological proficiency create disparities in who can effectively engage with online activism. This digital divide raises questions about the representativeness of online movements, as certain demographics may be marginalized or excluded from participating in these digital spaces.</w:t>
      </w:r>
    </w:p>
    <w:p w14:paraId="3377036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Additionally, both studies touch upon the co-optation of online spaces for alternative narratives. </w:t>
      </w:r>
      <w:proofErr w:type="spellStart"/>
      <w:r w:rsidRPr="000602C0">
        <w:rPr>
          <w:rFonts w:ascii="Times New Roman" w:hAnsi="Times New Roman" w:cs="Times New Roman"/>
          <w:sz w:val="24"/>
          <w:szCs w:val="24"/>
        </w:rPr>
        <w:t>Poell</w:t>
      </w:r>
      <w:proofErr w:type="spellEnd"/>
      <w:r w:rsidRPr="000602C0">
        <w:rPr>
          <w:rFonts w:ascii="Times New Roman" w:hAnsi="Times New Roman" w:cs="Times New Roman"/>
          <w:sz w:val="24"/>
          <w:szCs w:val="24"/>
        </w:rPr>
        <w:t xml:space="preserve"> et al. (2019) discuss how digital platforms, initially intended for grassroots activism, can be co-opted by powerful entities to manipulate public opinion or divert attention from critical issues. Noble (2018) addresses issues of algorithmic bias and how certain narratives may be privileged over others, influencing the visibility and impact of online activism.</w:t>
      </w:r>
    </w:p>
    <w:p w14:paraId="77CB219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literature underscores the need for activists and scholars to approach social media as a tool with both potential and limitations. Acknowledging the challenges, such as misinformation, digital divides, and co-optation, is crucial for developing strategies to mitigate these risks. While social media activism can be a powerful force for change, </w:t>
      </w:r>
      <w:r w:rsidRPr="000602C0">
        <w:rPr>
          <w:rFonts w:ascii="Times New Roman" w:hAnsi="Times New Roman" w:cs="Times New Roman"/>
          <w:sz w:val="24"/>
          <w:szCs w:val="24"/>
        </w:rPr>
        <w:lastRenderedPageBreak/>
        <w:t>understanding its limitations ensures a more nuanced and realistic assessment of its role in advocating for social justice and societal transformation.</w:t>
      </w:r>
    </w:p>
    <w:p w14:paraId="46D3C7F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Expanding on the challenges and limitations of social media activism, </w:t>
      </w:r>
      <w:proofErr w:type="spellStart"/>
      <w:r w:rsidRPr="000602C0">
        <w:rPr>
          <w:rFonts w:ascii="Times New Roman" w:hAnsi="Times New Roman" w:cs="Times New Roman"/>
          <w:sz w:val="24"/>
          <w:szCs w:val="24"/>
        </w:rPr>
        <w:t>Poell</w:t>
      </w:r>
      <w:proofErr w:type="spellEnd"/>
      <w:r w:rsidRPr="000602C0">
        <w:rPr>
          <w:rFonts w:ascii="Times New Roman" w:hAnsi="Times New Roman" w:cs="Times New Roman"/>
          <w:sz w:val="24"/>
          <w:szCs w:val="24"/>
        </w:rPr>
        <w:t xml:space="preserve"> et al. (2019) and Noble (2018) contribute to a nuanced understanding of the potential risks associated with relying exclusively on digital platforms for activism.</w:t>
      </w:r>
    </w:p>
    <w:p w14:paraId="45AC08C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One key challenge highlighted by </w:t>
      </w:r>
      <w:proofErr w:type="spellStart"/>
      <w:r w:rsidRPr="000602C0">
        <w:rPr>
          <w:rFonts w:ascii="Times New Roman" w:hAnsi="Times New Roman" w:cs="Times New Roman"/>
          <w:sz w:val="24"/>
          <w:szCs w:val="24"/>
        </w:rPr>
        <w:t>Poell</w:t>
      </w:r>
      <w:proofErr w:type="spellEnd"/>
      <w:r w:rsidRPr="000602C0">
        <w:rPr>
          <w:rFonts w:ascii="Times New Roman" w:hAnsi="Times New Roman" w:cs="Times New Roman"/>
          <w:sz w:val="24"/>
          <w:szCs w:val="24"/>
        </w:rPr>
        <w:t xml:space="preserve"> et al. (2019) is the phenomenon of "</w:t>
      </w:r>
      <w:proofErr w:type="spellStart"/>
      <w:r w:rsidRPr="000602C0">
        <w:rPr>
          <w:rFonts w:ascii="Times New Roman" w:hAnsi="Times New Roman" w:cs="Times New Roman"/>
          <w:sz w:val="24"/>
          <w:szCs w:val="24"/>
        </w:rPr>
        <w:t>slacktivism</w:t>
      </w:r>
      <w:proofErr w:type="spellEnd"/>
      <w:r w:rsidRPr="000602C0">
        <w:rPr>
          <w:rFonts w:ascii="Times New Roman" w:hAnsi="Times New Roman" w:cs="Times New Roman"/>
          <w:sz w:val="24"/>
          <w:szCs w:val="24"/>
        </w:rPr>
        <w:t>" or "</w:t>
      </w:r>
      <w:proofErr w:type="spellStart"/>
      <w:r w:rsidRPr="000602C0">
        <w:rPr>
          <w:rFonts w:ascii="Times New Roman" w:hAnsi="Times New Roman" w:cs="Times New Roman"/>
          <w:sz w:val="24"/>
          <w:szCs w:val="24"/>
        </w:rPr>
        <w:t>clicktivism</w:t>
      </w:r>
      <w:proofErr w:type="spellEnd"/>
      <w:r w:rsidRPr="000602C0">
        <w:rPr>
          <w:rFonts w:ascii="Times New Roman" w:hAnsi="Times New Roman" w:cs="Times New Roman"/>
          <w:sz w:val="24"/>
          <w:szCs w:val="24"/>
        </w:rPr>
        <w:t>," where individuals may engage in seemingly superficial online actions, such as liking or sharing a post, without actively participating in meaningful, offline efforts. This raises questions about the depth of engagement facilitated by social media and whether it translates into tangible, real-world impact. Activists and scholars must grapple with the potential for digital activism to create a false sense of accomplishment without addressing the root causes of social issues.</w:t>
      </w:r>
    </w:p>
    <w:p w14:paraId="5C0ECA5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digital divide, as highlighted by Noble (2018), remains a critical challenge. The unequal distribution of internet access, digital literacy, and technological resources can limit the inclusivity of online activism. Activists must navigate the reality that not everyone has equal opportunities to engage in or benefit from social media-driven movements, raising questions about the representativeness and impact of these initiatives.</w:t>
      </w:r>
    </w:p>
    <w:p w14:paraId="3E76753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both studies touch on the potential for co-optation of online spaces. Powerful entities, including corporations and governments, may manipulate narratives or divert attention from critical issues. Maintaining the grassroots and authentic nature of social media activism becomes challenging when digital spaces are subject to external influences that can reshape the narrative or dilute the impact of the intended message.</w:t>
      </w:r>
    </w:p>
    <w:p w14:paraId="617B2BC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navigating these challenges, scholars, activists, and policymakers can work collaboratively to develop strategies that leverage the strengths of social media activism while addressing its limitations. Recognizing the multifaceted nature of these challenges is crucial for fostering a more informed and effective approach to utilizing digital platforms as tools for social change.</w:t>
      </w:r>
    </w:p>
    <w:p w14:paraId="4D4C1E21"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2.1.5</w:t>
      </w:r>
      <w:r w:rsidRPr="000602C0">
        <w:rPr>
          <w:rFonts w:ascii="Times New Roman" w:hAnsi="Times New Roman" w:cs="Times New Roman"/>
          <w:b/>
          <w:sz w:val="24"/>
          <w:szCs w:val="24"/>
        </w:rPr>
        <w:tab/>
        <w:t>Local Perspectives on Social Media and Police Brutality</w:t>
      </w:r>
    </w:p>
    <w:p w14:paraId="7C2CBCD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Examining the specific dynamics of social media activism within the Nigerian context, </w:t>
      </w:r>
      <w:proofErr w:type="spellStart"/>
      <w:r w:rsidRPr="000602C0">
        <w:rPr>
          <w:rFonts w:ascii="Times New Roman" w:hAnsi="Times New Roman" w:cs="Times New Roman"/>
          <w:sz w:val="24"/>
          <w:szCs w:val="24"/>
        </w:rPr>
        <w:t>Odufowokan</w:t>
      </w:r>
      <w:proofErr w:type="spellEnd"/>
      <w:r w:rsidRPr="000602C0">
        <w:rPr>
          <w:rFonts w:ascii="Times New Roman" w:hAnsi="Times New Roman" w:cs="Times New Roman"/>
          <w:sz w:val="24"/>
          <w:szCs w:val="24"/>
        </w:rPr>
        <w:t xml:space="preserve"> and Adebayo (2017) and </w:t>
      </w:r>
      <w:proofErr w:type="spellStart"/>
      <w:r w:rsidRPr="000602C0">
        <w:rPr>
          <w:rFonts w:ascii="Times New Roman" w:hAnsi="Times New Roman" w:cs="Times New Roman"/>
          <w:sz w:val="24"/>
          <w:szCs w:val="24"/>
        </w:rPr>
        <w:t>Adedara</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Lawal</w:t>
      </w:r>
      <w:proofErr w:type="spellEnd"/>
      <w:r w:rsidRPr="000602C0">
        <w:rPr>
          <w:rFonts w:ascii="Times New Roman" w:hAnsi="Times New Roman" w:cs="Times New Roman"/>
          <w:sz w:val="24"/>
          <w:szCs w:val="24"/>
        </w:rPr>
        <w:t xml:space="preserve"> (2019) offer valuable insights into how Nigerians utilize digital platforms to address the pervasive issue of police brutality, shedding light on the local nuances of online activism.</w:t>
      </w:r>
    </w:p>
    <w:p w14:paraId="5B5570AD" w14:textId="77777777" w:rsidR="00793BE4" w:rsidRPr="000602C0" w:rsidRDefault="00793BE4" w:rsidP="000602C0">
      <w:pPr>
        <w:jc w:val="both"/>
        <w:rPr>
          <w:rFonts w:ascii="Times New Roman" w:hAnsi="Times New Roman" w:cs="Times New Roman"/>
          <w:sz w:val="24"/>
          <w:szCs w:val="24"/>
        </w:rPr>
      </w:pPr>
      <w:proofErr w:type="spellStart"/>
      <w:r w:rsidRPr="000602C0">
        <w:rPr>
          <w:rFonts w:ascii="Times New Roman" w:hAnsi="Times New Roman" w:cs="Times New Roman"/>
          <w:sz w:val="24"/>
          <w:szCs w:val="24"/>
        </w:rPr>
        <w:lastRenderedPageBreak/>
        <w:t>Odufowokan</w:t>
      </w:r>
      <w:proofErr w:type="spellEnd"/>
      <w:r w:rsidRPr="000602C0">
        <w:rPr>
          <w:rFonts w:ascii="Times New Roman" w:hAnsi="Times New Roman" w:cs="Times New Roman"/>
          <w:sz w:val="24"/>
          <w:szCs w:val="24"/>
        </w:rPr>
        <w:t xml:space="preserve"> and Adebayo's (2017) work delves into the ways in which social media serves as a mobilization tool for Nigerians to voice their concerns about police misconduct. The study provides an in-depth examination of the strategies employed by activists and ordinary citizens to navigate online spaces, emphasizing the role of platforms like Twitter, Facebook, and </w:t>
      </w:r>
      <w:proofErr w:type="spellStart"/>
      <w:r w:rsidRPr="000602C0">
        <w:rPr>
          <w:rFonts w:ascii="Times New Roman" w:hAnsi="Times New Roman" w:cs="Times New Roman"/>
          <w:sz w:val="24"/>
          <w:szCs w:val="24"/>
        </w:rPr>
        <w:t>WhatsApp</w:t>
      </w:r>
      <w:proofErr w:type="spellEnd"/>
      <w:r w:rsidRPr="000602C0">
        <w:rPr>
          <w:rFonts w:ascii="Times New Roman" w:hAnsi="Times New Roman" w:cs="Times New Roman"/>
          <w:sz w:val="24"/>
          <w:szCs w:val="24"/>
        </w:rPr>
        <w:t xml:space="preserve"> in disseminating information, organizing protests, and fostering a sense of community engagement. This research contributes to a nuanced understanding of the specific platforms that resonate within the Nigerian context.</w:t>
      </w:r>
    </w:p>
    <w:p w14:paraId="77D07E54" w14:textId="77777777" w:rsidR="00793BE4" w:rsidRPr="000602C0" w:rsidRDefault="00793BE4" w:rsidP="000602C0">
      <w:pPr>
        <w:jc w:val="both"/>
        <w:rPr>
          <w:rFonts w:ascii="Times New Roman" w:hAnsi="Times New Roman" w:cs="Times New Roman"/>
          <w:sz w:val="24"/>
          <w:szCs w:val="24"/>
        </w:rPr>
      </w:pPr>
      <w:proofErr w:type="spellStart"/>
      <w:r w:rsidRPr="000602C0">
        <w:rPr>
          <w:rFonts w:ascii="Times New Roman" w:hAnsi="Times New Roman" w:cs="Times New Roman"/>
          <w:sz w:val="24"/>
          <w:szCs w:val="24"/>
        </w:rPr>
        <w:t>Adedara</w:t>
      </w:r>
      <w:proofErr w:type="spellEnd"/>
      <w:r w:rsidRPr="000602C0">
        <w:rPr>
          <w:rFonts w:ascii="Times New Roman" w:hAnsi="Times New Roman" w:cs="Times New Roman"/>
          <w:sz w:val="24"/>
          <w:szCs w:val="24"/>
        </w:rPr>
        <w:t xml:space="preserve"> and </w:t>
      </w:r>
      <w:proofErr w:type="spellStart"/>
      <w:r w:rsidRPr="000602C0">
        <w:rPr>
          <w:rFonts w:ascii="Times New Roman" w:hAnsi="Times New Roman" w:cs="Times New Roman"/>
          <w:sz w:val="24"/>
          <w:szCs w:val="24"/>
        </w:rPr>
        <w:t>Lawal</w:t>
      </w:r>
      <w:proofErr w:type="spellEnd"/>
      <w:r w:rsidRPr="000602C0">
        <w:rPr>
          <w:rFonts w:ascii="Times New Roman" w:hAnsi="Times New Roman" w:cs="Times New Roman"/>
          <w:sz w:val="24"/>
          <w:szCs w:val="24"/>
        </w:rPr>
        <w:t xml:space="preserve"> (2019) complement this perspective by exploring the impact of social media activism on public perceptions and attitudes toward police brutality in Nigeria. The study investigates how online campaigns shape narratives and influence the discourse surrounding law enforcement practices. By examining public reactions, the authors provide insights into the ways in which social media activism contributes to shaping collective consciousness and fostering a sense of solidarity among Nigerians advocating for justice.</w:t>
      </w:r>
    </w:p>
    <w:p w14:paraId="148B426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Both studies highlight the role of citizen journalism in documenting and sharing instances of police brutality, emphasizing the democratizing potential of digital platforms. The immediacy and accessibility of social media enable citizens to act as watchdogs, capturing and disseminating evidence that may not have been as readily available through traditional media channels.</w:t>
      </w:r>
    </w:p>
    <w:p w14:paraId="3D7FDDE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Furthermore, the research contributes to understanding the challenges and opportunities unique to the Nigerian context. Local perspectives on issues such as misinformation, cultural considerations, and the effectiveness of different online strategies provide a foundation for developing context-specific interventions and policy recommendations.</w:t>
      </w:r>
    </w:p>
    <w:p w14:paraId="6D7101B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social media activism continues to play a pivotal role in addressing police brutality in Nigeria, these studies contribute valuable insights that bridge the gap between global theories on digital activism and the specific dynamics at play within the country. They serve as essential resources for activists, policymakers, and scholars seeking to understand, support, and enhance the impact of online advocacy in the Nigerian context.</w:t>
      </w:r>
    </w:p>
    <w:p w14:paraId="235BD406"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2.2 THEORETICAL FRAMEWORK</w:t>
      </w:r>
    </w:p>
    <w:p w14:paraId="14E1BE7A" w14:textId="77777777" w:rsidR="00987A72" w:rsidRPr="000602C0" w:rsidRDefault="00793BE4" w:rsidP="000602C0">
      <w:pPr>
        <w:pStyle w:val="Heading3"/>
        <w:spacing w:line="276" w:lineRule="auto"/>
        <w:rPr>
          <w:sz w:val="24"/>
          <w:szCs w:val="24"/>
        </w:rPr>
      </w:pPr>
      <w:r w:rsidRPr="000602C0">
        <w:rPr>
          <w:sz w:val="24"/>
          <w:szCs w:val="24"/>
        </w:rPr>
        <w:t>2.2.1</w:t>
      </w:r>
      <w:r w:rsidRPr="000602C0">
        <w:rPr>
          <w:sz w:val="24"/>
          <w:szCs w:val="24"/>
        </w:rPr>
        <w:tab/>
      </w:r>
      <w:r w:rsidR="00987A72" w:rsidRPr="000602C0">
        <w:rPr>
          <w:sz w:val="24"/>
          <w:szCs w:val="24"/>
        </w:rPr>
        <w:t xml:space="preserve">Technological Determinism </w:t>
      </w:r>
      <w:r w:rsidR="005344BD" w:rsidRPr="000602C0">
        <w:rPr>
          <w:sz w:val="24"/>
          <w:szCs w:val="24"/>
        </w:rPr>
        <w:t>Theory</w:t>
      </w:r>
    </w:p>
    <w:p w14:paraId="33550F0F"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 xml:space="preserve">Technological determinism asserts that the development and adoption of technology shape human behavior and societal structures. McLuhan (1964) argued that new communication </w:t>
      </w:r>
      <w:r w:rsidRPr="000602C0">
        <w:rPr>
          <w:rFonts w:ascii="Times New Roman" w:eastAsia="Times New Roman" w:hAnsi="Times New Roman" w:cs="Times New Roman"/>
          <w:sz w:val="24"/>
          <w:szCs w:val="24"/>
        </w:rPr>
        <w:lastRenderedPageBreak/>
        <w:t>technologies redefine how information is processed and disseminated, ultimately influencing public consciousness and social interactions. In the digital age, social media has revolutionized activism by making it easier to document, share, and discuss pressing societal issues, including police brutality. The ability to broadcast incidents of police misconduct in real-time has significantly altered public discourse, ensuring that cases of abuse that might have previously gone unnoticed are now widely acknowledged and debated.</w:t>
      </w:r>
    </w:p>
    <w:p w14:paraId="612F89E4"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In Ilorin, social media has become a key tool for exposing police brutality and mobilizing responses. With smartphones and internet connectivity, individuals can record incidents of police harassment and instantly share them with a global audience. The viral spread of such content forces law enforcement agencies to respond due to mounting public pressure. This reflects McLuhan’s (1964) assertion that "the medium is the message"—the way information is transmitted shapes its impact. Unlike traditional media, which may be censored or influenced by government agencies, social media provides an open space for citizen journalism, allowing victims and eyewitnesses to control the narrative. Hashtags such as #</w:t>
      </w:r>
      <w:proofErr w:type="spellStart"/>
      <w:r w:rsidRPr="000602C0">
        <w:rPr>
          <w:rFonts w:ascii="Times New Roman" w:eastAsia="Times New Roman" w:hAnsi="Times New Roman" w:cs="Times New Roman"/>
          <w:sz w:val="24"/>
          <w:szCs w:val="24"/>
        </w:rPr>
        <w:t>EndSARS</w:t>
      </w:r>
      <w:proofErr w:type="spellEnd"/>
      <w:r w:rsidRPr="000602C0">
        <w:rPr>
          <w:rFonts w:ascii="Times New Roman" w:eastAsia="Times New Roman" w:hAnsi="Times New Roman" w:cs="Times New Roman"/>
          <w:sz w:val="24"/>
          <w:szCs w:val="24"/>
        </w:rPr>
        <w:t xml:space="preserve"> and #</w:t>
      </w:r>
      <w:proofErr w:type="spellStart"/>
      <w:r w:rsidRPr="000602C0">
        <w:rPr>
          <w:rFonts w:ascii="Times New Roman" w:eastAsia="Times New Roman" w:hAnsi="Times New Roman" w:cs="Times New Roman"/>
          <w:sz w:val="24"/>
          <w:szCs w:val="24"/>
        </w:rPr>
        <w:t>JusticeForVictims</w:t>
      </w:r>
      <w:proofErr w:type="spellEnd"/>
      <w:r w:rsidRPr="000602C0">
        <w:rPr>
          <w:rFonts w:ascii="Times New Roman" w:eastAsia="Times New Roman" w:hAnsi="Times New Roman" w:cs="Times New Roman"/>
          <w:sz w:val="24"/>
          <w:szCs w:val="24"/>
        </w:rPr>
        <w:t xml:space="preserve"> have amplified voices that were once silenced, demonstrating the role of technology in reshaping advocacy and governance.</w:t>
      </w:r>
    </w:p>
    <w:p w14:paraId="77C9C8B1"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Moreover, Winner (1980) emphasized that technologies are not neutral but inherently political, as they can either reinforce or challenge existing power structures. In the Nigerian context, the rise of social media activism has disrupted conventional power dynamics between citizens and law enforcement agencies. Previously, reports of police misconduct were often dismissed due to bureaucratic inefficiencies or institutional corruption. However, the technological affordances of social media—including live streaming, geo-tagging, and real-time commenting—have shifted power to the people. In Ilorin, coordinated online campaigns have resulted in government responses, policy discussions, and, in some cases, disciplinary actions against rogue officers. This highlights how technology, far from being a passive tool, actively shapes the trajectory of social justice movements.</w:t>
      </w:r>
    </w:p>
    <w:p w14:paraId="1325187A"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 xml:space="preserve">Technological determinism also explains how activism has evolved from traditional protests to digital advocacy. Before the advent of social media, activism against police brutality in Nigeria was often limited to localized demonstrations and petitions, which faced challenges such as state repression and media blackouts. Today, digital platforms provide activists with tools to organize protests, share educational materials, and connect </w:t>
      </w:r>
      <w:r w:rsidRPr="000602C0">
        <w:rPr>
          <w:rFonts w:ascii="Times New Roman" w:eastAsia="Times New Roman" w:hAnsi="Times New Roman" w:cs="Times New Roman"/>
          <w:sz w:val="24"/>
          <w:szCs w:val="24"/>
        </w:rPr>
        <w:lastRenderedPageBreak/>
        <w:t>with global audiences. This shift aligns with McLuhan’s theory that new media redefine how societies function. For example, the #</w:t>
      </w:r>
      <w:proofErr w:type="spellStart"/>
      <w:r w:rsidRPr="000602C0">
        <w:rPr>
          <w:rFonts w:ascii="Times New Roman" w:eastAsia="Times New Roman" w:hAnsi="Times New Roman" w:cs="Times New Roman"/>
          <w:sz w:val="24"/>
          <w:szCs w:val="24"/>
        </w:rPr>
        <w:t>EndSARS</w:t>
      </w:r>
      <w:proofErr w:type="spellEnd"/>
      <w:r w:rsidRPr="000602C0">
        <w:rPr>
          <w:rFonts w:ascii="Times New Roman" w:eastAsia="Times New Roman" w:hAnsi="Times New Roman" w:cs="Times New Roman"/>
          <w:sz w:val="24"/>
          <w:szCs w:val="24"/>
        </w:rPr>
        <w:t xml:space="preserve"> movement gained international traction partly due to the visibility provided by Twitter, </w:t>
      </w:r>
      <w:proofErr w:type="spellStart"/>
      <w:r w:rsidRPr="000602C0">
        <w:rPr>
          <w:rFonts w:ascii="Times New Roman" w:eastAsia="Times New Roman" w:hAnsi="Times New Roman" w:cs="Times New Roman"/>
          <w:sz w:val="24"/>
          <w:szCs w:val="24"/>
        </w:rPr>
        <w:t>Instagram</w:t>
      </w:r>
      <w:proofErr w:type="spellEnd"/>
      <w:r w:rsidRPr="000602C0">
        <w:rPr>
          <w:rFonts w:ascii="Times New Roman" w:eastAsia="Times New Roman" w:hAnsi="Times New Roman" w:cs="Times New Roman"/>
          <w:sz w:val="24"/>
          <w:szCs w:val="24"/>
        </w:rPr>
        <w:t>, and Facebook. In Ilorin, social media campaigns have been used to document specific cases of police abuse, raise funds for victims, and pressure lawmakers to implement reforms.</w:t>
      </w:r>
    </w:p>
    <w:p w14:paraId="1128C2A3"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However, technological determinism also raises concerns about the risks associated with digital activism. While social media provides a powerful platform for advocacy, it also exposes activists to surveillance, misinformation, and government crackdowns. The Nigerian government has, at times, responded to online activism with internet restrictions and arrests of prominent activists. This reflects Winner’s (1980) argument that technology can serve both as a tool for liberation and as a mechanism for control. Despite these challenges, the role of social media in creating awareness about police brutality in Ilorin underscores the broader impact of technology on social movements. It demonstrates that while technology does not dictate human action outright, it significantly influences the possibilities for civic engagement and collective action.</w:t>
      </w:r>
    </w:p>
    <w:p w14:paraId="63BF912C"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Technological determinism provides a valuable framework for understanding the role of social media in raising awareness about police brutality in Ilorin. McLuhan’s perspective highlights how digital platforms shape public discourse, while Winner’s analysis emphasizes the political implications of technology. The immediacy, accessibility, and networking capabilities of social media have empowered Nigerian citizens to challenge police misconduct in unprecedented ways. However, as technology continues to evolve, it remains crucial to address both its transformative potential and its limitations in the fight for justice and accountability.</w:t>
      </w:r>
    </w:p>
    <w:p w14:paraId="47313A6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b/>
          <w:sz w:val="24"/>
          <w:szCs w:val="24"/>
        </w:rPr>
        <w:t>2.2.2</w:t>
      </w:r>
      <w:r w:rsidRPr="000602C0">
        <w:rPr>
          <w:rFonts w:ascii="Times New Roman" w:hAnsi="Times New Roman" w:cs="Times New Roman"/>
          <w:b/>
          <w:sz w:val="24"/>
          <w:szCs w:val="24"/>
        </w:rPr>
        <w:tab/>
        <w:t>Agenda-Setting Theory</w:t>
      </w:r>
    </w:p>
    <w:p w14:paraId="469A26B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Agenda-Setting Theory, first introduced by Maxwell McCombs and Donald Shaw in 1972, posits that the media has the power to shape public opinion by setting the agenda for public discourse. The theory suggests that the media has the ability to influence what people think about, rather than what they think. In other words, the media determines the importance and salience of issues, which in turn affects public opinion and policy decisions.</w:t>
      </w:r>
    </w:p>
    <w:p w14:paraId="22CCBF4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context of social media and police brutality, Agenda-Setting Theory suggests that social media platforms have the power to shape public opinion and mobilization against police brutality by setting the agenda for public discourse. Social media platforms, such as </w:t>
      </w:r>
      <w:r w:rsidRPr="000602C0">
        <w:rPr>
          <w:rFonts w:ascii="Times New Roman" w:hAnsi="Times New Roman" w:cs="Times New Roman"/>
          <w:sz w:val="24"/>
          <w:szCs w:val="24"/>
        </w:rPr>
        <w:lastRenderedPageBreak/>
        <w:t>Twitter and Facebook, have become important sources of news and information for many people. By highlighting certain issues and events, social media platforms can influence what people think about and prioritize. For example, the #</w:t>
      </w:r>
      <w:proofErr w:type="spellStart"/>
      <w:r w:rsidRPr="000602C0">
        <w:rPr>
          <w:rFonts w:ascii="Times New Roman" w:hAnsi="Times New Roman" w:cs="Times New Roman"/>
          <w:sz w:val="24"/>
          <w:szCs w:val="24"/>
        </w:rPr>
        <w:t>BlackLivesMatter</w:t>
      </w:r>
      <w:proofErr w:type="spellEnd"/>
      <w:r w:rsidRPr="000602C0">
        <w:rPr>
          <w:rFonts w:ascii="Times New Roman" w:hAnsi="Times New Roman" w:cs="Times New Roman"/>
          <w:sz w:val="24"/>
          <w:szCs w:val="24"/>
        </w:rPr>
        <w:t xml:space="preserve"> movement gained significant traction on social media, with many people sharing stories and videos of police brutality, which helped to raise awareness and mobilize public opinion against police brutality.</w:t>
      </w:r>
    </w:p>
    <w:p w14:paraId="23D3F85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Agenda-Setting Theory has two main components: the media agenda and the public agenda. The media agenda refers to the issues and events that the media chooses to cover, while the public agenda refers to the issues and events that the public considers important. The theory suggests that the media agenda has a significant influence on the public agenda, as the media has the power to shape public opinion and prioritize certain issues over others. In the context of social media and police brutality, social media platforms can influence the public agenda by highlighting certain issues and events, such as police brutality, and mobilizing public opinion against it.</w:t>
      </w:r>
    </w:p>
    <w:p w14:paraId="15EAF5C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implications of Agenda-Setting Theory in the context of social media and police brutality are significant. Social media platforms have the power to shape public opinion and mobilize public action against police brutality by setting the agenda for public discourse. By highlighting certain issues and events, social media platforms can influence what people think about and prioritize, which can lead to policy changes and social change. Furthermore, Agenda-Setting Theory highlights the importance of media literacy and critical thinking, as people need to be aware of the ways in which the media can shape public opinion and prioritize certain issues over others.</w:t>
      </w:r>
    </w:p>
    <w:p w14:paraId="71E29FE9"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2.3 EMPIRICAL FRAMEWORK</w:t>
      </w:r>
    </w:p>
    <w:p w14:paraId="1E1DB3B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scholarly investigation titled </w:t>
      </w:r>
      <w:r w:rsidRPr="000602C0">
        <w:rPr>
          <w:rFonts w:ascii="Times New Roman" w:hAnsi="Times New Roman" w:cs="Times New Roman"/>
          <w:b/>
          <w:sz w:val="24"/>
          <w:szCs w:val="24"/>
        </w:rPr>
        <w:t xml:space="preserve">"Tweeting for Justice," led by Dr. Amina Yusuf and Prof. </w:t>
      </w:r>
      <w:proofErr w:type="spellStart"/>
      <w:r w:rsidRPr="000602C0">
        <w:rPr>
          <w:rFonts w:ascii="Times New Roman" w:hAnsi="Times New Roman" w:cs="Times New Roman"/>
          <w:b/>
          <w:sz w:val="24"/>
          <w:szCs w:val="24"/>
        </w:rPr>
        <w:t>ChukwudiOkoye</w:t>
      </w:r>
      <w:proofErr w:type="spellEnd"/>
      <w:r w:rsidRPr="000602C0">
        <w:rPr>
          <w:rFonts w:ascii="Times New Roman" w:hAnsi="Times New Roman" w:cs="Times New Roman"/>
          <w:sz w:val="24"/>
          <w:szCs w:val="24"/>
        </w:rPr>
        <w:t>, the primary objective is to comprehensively explore the patterns and impact of social media activism in addressing the pervasive issue of police brutality in the Ilorin metropolis of Nigeria. Focusing on Twitter as a primary platform for online discourse, the research aims to shed light on how digital activism unfolds in response to instances of police misconduct in this specific geographic context.</w:t>
      </w:r>
    </w:p>
    <w:p w14:paraId="7483657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chosen methodology adopts a qualitative content analysis approach, delving into the rich landscape of Twitter posts related to police brutality in Ilorin over a specified period. This involves a meticulous examination of the nature of content shared on the platform, including textual content, images, and multimedia. The analysis extends to the exploration </w:t>
      </w:r>
      <w:r w:rsidRPr="000602C0">
        <w:rPr>
          <w:rFonts w:ascii="Times New Roman" w:hAnsi="Times New Roman" w:cs="Times New Roman"/>
          <w:sz w:val="24"/>
          <w:szCs w:val="24"/>
        </w:rPr>
        <w:lastRenderedPageBreak/>
        <w:t>of prevalent hashtags, offering insights into the themes and narratives driving the discourse. To provide depth and context to the quantitative findings, the scholars employ interviews with activists and community members involved in or affected by instances of police brutality. This qualitative component ensures a holistic understanding of the motivations, challenges, and impact of social media activism in Ilorin, allowing for a nuanced interpretation of the online discourse.</w:t>
      </w:r>
    </w:p>
    <w:p w14:paraId="01F5028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"Tweeting for Justice" research initiative, spearheaded by Dr. Amina Yusuf and Prof. </w:t>
      </w:r>
      <w:proofErr w:type="spellStart"/>
      <w:r w:rsidRPr="000602C0">
        <w:rPr>
          <w:rFonts w:ascii="Times New Roman" w:hAnsi="Times New Roman" w:cs="Times New Roman"/>
          <w:sz w:val="24"/>
          <w:szCs w:val="24"/>
        </w:rPr>
        <w:t>ChukwudiOkoye</w:t>
      </w:r>
      <w:proofErr w:type="spellEnd"/>
      <w:r w:rsidRPr="000602C0">
        <w:rPr>
          <w:rFonts w:ascii="Times New Roman" w:hAnsi="Times New Roman" w:cs="Times New Roman"/>
          <w:sz w:val="24"/>
          <w:szCs w:val="24"/>
        </w:rPr>
        <w:t>, is poised to make significant contributions to the understanding of social media activism's dynamics in the face of police brutality in Ilorin. The qualitative content analysis of Twitter posts becomes a crucial lens through which scholars can discern the prevailing sentiments, concerns, and narratives within the online discourse surrounding police misconduct. By systematically examining the content shared on Twitter, researchers aim to identify recurrent themes and patterns, providing a nuanced portrayal of how the Ilorin community engages with and responds to instances of police brutality.</w:t>
      </w:r>
    </w:p>
    <w:p w14:paraId="2F6F7AE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One distinctive feature of the research methodology is the emphasis on hashtags as a focal point for analysis. Hashtags often serve as rallying points, encapsulating the essence of online movements. The scholars, therefore, delve into the usage and popularity of specific hashtags associated with police brutality in Ilorin. This approach not only captures the attention economy of digital activism but also offers insights into the mobilization strategies employed by online activists. Furthermore, the incorporation of interviews with activists and community members adds a qualitative layer to the analysis, allowing for a more holistic understanding of the lived experiences, challenges, and aspirations of those directly involved in or impacted by police brutality. This triangulation of methods enriches the study by providing a comprehensive perspective that goes beyond quantitative metrics.</w:t>
      </w:r>
    </w:p>
    <w:p w14:paraId="62CB5CD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essence, "Tweeting for Justice" is not merely an examination of online discourse; it is a concerted effort to humanize the narratives surrounding police brutality in Ilorin. By blending quantitative data with qualitative insights, the research aims to bridge the gap between virtual activism and the real-world impact on the ground. The findings are anticipated to inform not only academic circles but also local activists, policymakers, and the broader public, contributing to a more informed and empathetic approach to addressing the complex issue of police brutality in the Nigerian context.</w:t>
      </w:r>
    </w:p>
    <w:p w14:paraId="2EB5A24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Led by </w:t>
      </w:r>
      <w:r w:rsidRPr="000602C0">
        <w:rPr>
          <w:rFonts w:ascii="Times New Roman" w:hAnsi="Times New Roman" w:cs="Times New Roman"/>
          <w:b/>
          <w:sz w:val="24"/>
          <w:szCs w:val="24"/>
        </w:rPr>
        <w:t xml:space="preserve">Prof. Fatima Ibrahim and Dr. Emmanuel </w:t>
      </w:r>
      <w:proofErr w:type="spellStart"/>
      <w:r w:rsidRPr="000602C0">
        <w:rPr>
          <w:rFonts w:ascii="Times New Roman" w:hAnsi="Times New Roman" w:cs="Times New Roman"/>
          <w:b/>
          <w:sz w:val="24"/>
          <w:szCs w:val="24"/>
        </w:rPr>
        <w:t>Adeleke</w:t>
      </w:r>
      <w:proofErr w:type="spellEnd"/>
      <w:r w:rsidRPr="000602C0">
        <w:rPr>
          <w:rFonts w:ascii="Times New Roman" w:hAnsi="Times New Roman" w:cs="Times New Roman"/>
          <w:b/>
          <w:sz w:val="24"/>
          <w:szCs w:val="24"/>
        </w:rPr>
        <w:t>, the research endeavor titled "Beyond Hashtags"</w:t>
      </w:r>
      <w:r w:rsidRPr="000602C0">
        <w:rPr>
          <w:rFonts w:ascii="Times New Roman" w:hAnsi="Times New Roman" w:cs="Times New Roman"/>
          <w:sz w:val="24"/>
          <w:szCs w:val="24"/>
        </w:rPr>
        <w:t xml:space="preserve"> represents a pioneering effort to delve into the nuanced and </w:t>
      </w:r>
      <w:r w:rsidRPr="000602C0">
        <w:rPr>
          <w:rFonts w:ascii="Times New Roman" w:hAnsi="Times New Roman" w:cs="Times New Roman"/>
          <w:sz w:val="24"/>
          <w:szCs w:val="24"/>
        </w:rPr>
        <w:lastRenderedPageBreak/>
        <w:t>dynamic landscape of social media movements addressing police brutality in Ilorin. The overarching objective of this longitudinal study is to trace the evolution and assess the long-term impact of these online movements, moving beyond the immediate visibility of hashtags to understand their sustained influence on public attitudes and real-world actions.</w:t>
      </w:r>
    </w:p>
    <w:p w14:paraId="091F9FD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chosen methodology for this study reflects a comprehensive and multi-faceted approach. By opting for a mixed-methods design, the scholars aim to capture both the quantitative and qualitative dimensions of social media movements. The quantitative aspect involves sentiment analysis of social media posts related to police brutality in Ilorin over an extended period. This analysis provides insights into the prevailing emotions, tones, and trends within the online discourse, allowing researchers to discern shifts in public sentiments over time.</w:t>
      </w:r>
    </w:p>
    <w:p w14:paraId="1D44B6D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Complementing the quantitative component, the study incorporates qualitative methods, including interviews and focus group discussions. Engaging with activists, community members, and other stakeholders on the ground, these qualitative insights provide depth and context to the evolving dynamics of social media movements. Importantly, the researchers seek to assess whether the momentum generated online translates into sustained offline actions and tangible changes in public attitudes towards police brutality. This dual-pronged approach enables a holistic understanding of the long-term impact of social media movements in Ilorin.</w:t>
      </w:r>
    </w:p>
    <w:p w14:paraId="26EAFFC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comparative nature of this research provides a valuable contribution to the existing literature by offering insights into the contextual factors that shape the impact of social media in different Nigerian cities. The findings have the potential not only to inform local advocacy strategies but also to contribute to a broader understanding of the dynamics between online advocacy and offline action in the context of police brutality across diverse urban landscapes in Nigeria.</w:t>
      </w:r>
    </w:p>
    <w:p w14:paraId="2063CBF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Led by </w:t>
      </w:r>
      <w:r w:rsidRPr="000602C0">
        <w:rPr>
          <w:rFonts w:ascii="Times New Roman" w:hAnsi="Times New Roman" w:cs="Times New Roman"/>
          <w:b/>
          <w:sz w:val="24"/>
          <w:szCs w:val="24"/>
        </w:rPr>
        <w:t xml:space="preserve">Prof. Halima </w:t>
      </w:r>
      <w:proofErr w:type="spellStart"/>
      <w:r w:rsidRPr="000602C0">
        <w:rPr>
          <w:rFonts w:ascii="Times New Roman" w:hAnsi="Times New Roman" w:cs="Times New Roman"/>
          <w:b/>
          <w:sz w:val="24"/>
          <w:szCs w:val="24"/>
        </w:rPr>
        <w:t>Abubakar</w:t>
      </w:r>
      <w:proofErr w:type="spellEnd"/>
      <w:r w:rsidRPr="000602C0">
        <w:rPr>
          <w:rFonts w:ascii="Times New Roman" w:hAnsi="Times New Roman" w:cs="Times New Roman"/>
          <w:b/>
          <w:sz w:val="24"/>
          <w:szCs w:val="24"/>
        </w:rPr>
        <w:t xml:space="preserve"> and Dr. Samuel </w:t>
      </w:r>
      <w:proofErr w:type="spellStart"/>
      <w:r w:rsidRPr="000602C0">
        <w:rPr>
          <w:rFonts w:ascii="Times New Roman" w:hAnsi="Times New Roman" w:cs="Times New Roman"/>
          <w:b/>
          <w:sz w:val="24"/>
          <w:szCs w:val="24"/>
        </w:rPr>
        <w:t>Ogundele</w:t>
      </w:r>
      <w:proofErr w:type="spellEnd"/>
      <w:r w:rsidRPr="000602C0">
        <w:rPr>
          <w:rFonts w:ascii="Times New Roman" w:hAnsi="Times New Roman" w:cs="Times New Roman"/>
          <w:b/>
          <w:sz w:val="24"/>
          <w:szCs w:val="24"/>
        </w:rPr>
        <w:t xml:space="preserve">, this research initiative delves into the compelling realm of visual content on </w:t>
      </w:r>
      <w:proofErr w:type="spellStart"/>
      <w:r w:rsidRPr="000602C0">
        <w:rPr>
          <w:rFonts w:ascii="Times New Roman" w:hAnsi="Times New Roman" w:cs="Times New Roman"/>
          <w:b/>
          <w:sz w:val="24"/>
          <w:szCs w:val="24"/>
        </w:rPr>
        <w:t>Instagram</w:t>
      </w:r>
      <w:proofErr w:type="spellEnd"/>
      <w:r w:rsidRPr="000602C0">
        <w:rPr>
          <w:rFonts w:ascii="Times New Roman" w:hAnsi="Times New Roman" w:cs="Times New Roman"/>
          <w:sz w:val="24"/>
          <w:szCs w:val="24"/>
        </w:rPr>
        <w:t xml:space="preserve"> to scrutinize its impact on public perceptions of police brutality in Ilorin. The primary objective is to unravel the nuances of </w:t>
      </w:r>
      <w:proofErr w:type="spellStart"/>
      <w:r w:rsidRPr="000602C0">
        <w:rPr>
          <w:rFonts w:ascii="Times New Roman" w:hAnsi="Times New Roman" w:cs="Times New Roman"/>
          <w:sz w:val="24"/>
          <w:szCs w:val="24"/>
        </w:rPr>
        <w:t>Instagram</w:t>
      </w:r>
      <w:proofErr w:type="spellEnd"/>
      <w:r w:rsidRPr="000602C0">
        <w:rPr>
          <w:rFonts w:ascii="Times New Roman" w:hAnsi="Times New Roman" w:cs="Times New Roman"/>
          <w:sz w:val="24"/>
          <w:szCs w:val="24"/>
        </w:rPr>
        <w:t xml:space="preserve"> activism, with a specific focus on the emotional and psychological impact of visual storytelling. By concentrating on a platform known for its emphasis on visual communication, the scholars aim to understand how images contribute to shaping narratives and influencing public sentiment.</w:t>
      </w:r>
    </w:p>
    <w:p w14:paraId="2F94859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 xml:space="preserve">The chosen methodology employs a visual content analysis framework, a tailored approach suited for platforms like </w:t>
      </w:r>
      <w:proofErr w:type="spellStart"/>
      <w:r w:rsidRPr="000602C0">
        <w:rPr>
          <w:rFonts w:ascii="Times New Roman" w:hAnsi="Times New Roman" w:cs="Times New Roman"/>
          <w:sz w:val="24"/>
          <w:szCs w:val="24"/>
        </w:rPr>
        <w:t>Instagram</w:t>
      </w:r>
      <w:proofErr w:type="spellEnd"/>
      <w:r w:rsidRPr="000602C0">
        <w:rPr>
          <w:rFonts w:ascii="Times New Roman" w:hAnsi="Times New Roman" w:cs="Times New Roman"/>
          <w:sz w:val="24"/>
          <w:szCs w:val="24"/>
        </w:rPr>
        <w:t xml:space="preserve"> where visual elements play a pivotal role. The researchers systematically assess the nature and reach of </w:t>
      </w:r>
      <w:proofErr w:type="spellStart"/>
      <w:r w:rsidRPr="000602C0">
        <w:rPr>
          <w:rFonts w:ascii="Times New Roman" w:hAnsi="Times New Roman" w:cs="Times New Roman"/>
          <w:sz w:val="24"/>
          <w:szCs w:val="24"/>
        </w:rPr>
        <w:t>Instagram</w:t>
      </w:r>
      <w:proofErr w:type="spellEnd"/>
      <w:r w:rsidRPr="000602C0">
        <w:rPr>
          <w:rFonts w:ascii="Times New Roman" w:hAnsi="Times New Roman" w:cs="Times New Roman"/>
          <w:sz w:val="24"/>
          <w:szCs w:val="24"/>
        </w:rPr>
        <w:t xml:space="preserve"> posts related to police misconduct in Ilorin over a specific timeframe. This involves scrutinizing not only the content itself but also the engagement metrics such as likes, comments, and shares, providing a comprehensive view of the resonance of visual narratives within the community.</w:t>
      </w:r>
    </w:p>
    <w:p w14:paraId="5598491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essence, this research contributes to the growing body of literature on the intersection of visual communication, social media activism, and public perceptions. The findings from this study hold the potential not only to elucidate the unique dynamics of </w:t>
      </w:r>
      <w:proofErr w:type="spellStart"/>
      <w:r w:rsidRPr="000602C0">
        <w:rPr>
          <w:rFonts w:ascii="Times New Roman" w:hAnsi="Times New Roman" w:cs="Times New Roman"/>
          <w:sz w:val="24"/>
          <w:szCs w:val="24"/>
        </w:rPr>
        <w:t>Instagram</w:t>
      </w:r>
      <w:proofErr w:type="spellEnd"/>
      <w:r w:rsidRPr="000602C0">
        <w:rPr>
          <w:rFonts w:ascii="Times New Roman" w:hAnsi="Times New Roman" w:cs="Times New Roman"/>
          <w:sz w:val="24"/>
          <w:szCs w:val="24"/>
        </w:rPr>
        <w:t xml:space="preserve"> as a platform for advocacy but also to inform future strategies for visual storytelling in the context of police brutality in Ilorin. As visual content continues to be a dominant force in digital communication, understanding its impact becomes crucial for activists, scholars, and policymakers alike.</w:t>
      </w:r>
    </w:p>
    <w:p w14:paraId="4E382C5A" w14:textId="67B7E92F" w:rsidR="00793BE4" w:rsidRDefault="00793BE4" w:rsidP="000602C0">
      <w:pPr>
        <w:pStyle w:val="NoSpacing"/>
        <w:spacing w:line="276" w:lineRule="auto"/>
        <w:jc w:val="center"/>
        <w:rPr>
          <w:rFonts w:ascii="Times New Roman" w:hAnsi="Times New Roman" w:cs="Times New Roman"/>
          <w:b/>
          <w:sz w:val="24"/>
          <w:szCs w:val="24"/>
        </w:rPr>
      </w:pPr>
    </w:p>
    <w:p w14:paraId="15799501" w14:textId="74561489" w:rsidR="00000C26" w:rsidRDefault="00000C26" w:rsidP="000602C0">
      <w:pPr>
        <w:pStyle w:val="NoSpacing"/>
        <w:spacing w:line="276" w:lineRule="auto"/>
        <w:jc w:val="center"/>
        <w:rPr>
          <w:rFonts w:ascii="Times New Roman" w:hAnsi="Times New Roman" w:cs="Times New Roman"/>
          <w:b/>
          <w:sz w:val="24"/>
          <w:szCs w:val="24"/>
        </w:rPr>
      </w:pPr>
    </w:p>
    <w:p w14:paraId="255ECF6C" w14:textId="77777777" w:rsidR="00000C26" w:rsidRPr="000602C0" w:rsidRDefault="00000C26" w:rsidP="000602C0">
      <w:pPr>
        <w:pStyle w:val="NoSpacing"/>
        <w:spacing w:line="276" w:lineRule="auto"/>
        <w:jc w:val="center"/>
        <w:rPr>
          <w:rFonts w:ascii="Times New Roman" w:hAnsi="Times New Roman" w:cs="Times New Roman"/>
          <w:b/>
          <w:sz w:val="24"/>
          <w:szCs w:val="24"/>
        </w:rPr>
      </w:pPr>
    </w:p>
    <w:p w14:paraId="1412B7AD" w14:textId="77777777" w:rsidR="00793BE4" w:rsidRPr="000602C0" w:rsidRDefault="00793BE4" w:rsidP="000602C0">
      <w:pPr>
        <w:pStyle w:val="NoSpacing"/>
        <w:spacing w:line="276" w:lineRule="auto"/>
        <w:jc w:val="center"/>
        <w:rPr>
          <w:rFonts w:ascii="Times New Roman" w:hAnsi="Times New Roman" w:cs="Times New Roman"/>
          <w:b/>
          <w:sz w:val="24"/>
          <w:szCs w:val="24"/>
        </w:rPr>
      </w:pPr>
      <w:r w:rsidRPr="000602C0">
        <w:rPr>
          <w:rFonts w:ascii="Times New Roman" w:hAnsi="Times New Roman" w:cs="Times New Roman"/>
          <w:b/>
          <w:sz w:val="24"/>
          <w:szCs w:val="24"/>
        </w:rPr>
        <w:t>CHAPTER THREE</w:t>
      </w:r>
    </w:p>
    <w:p w14:paraId="2D1D237E" w14:textId="77777777" w:rsidR="00793BE4" w:rsidRPr="000602C0" w:rsidRDefault="00793BE4" w:rsidP="000602C0">
      <w:pPr>
        <w:pStyle w:val="NoSpacing"/>
        <w:spacing w:line="276" w:lineRule="auto"/>
        <w:jc w:val="center"/>
        <w:rPr>
          <w:rFonts w:ascii="Times New Roman" w:hAnsi="Times New Roman" w:cs="Times New Roman"/>
          <w:b/>
          <w:sz w:val="24"/>
          <w:szCs w:val="24"/>
        </w:rPr>
      </w:pPr>
      <w:r w:rsidRPr="000602C0">
        <w:rPr>
          <w:rFonts w:ascii="Times New Roman" w:hAnsi="Times New Roman" w:cs="Times New Roman"/>
          <w:b/>
          <w:sz w:val="24"/>
          <w:szCs w:val="24"/>
        </w:rPr>
        <w:t>RESEARCH METHODOLOGY</w:t>
      </w:r>
    </w:p>
    <w:p w14:paraId="51E762BA"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3.1</w:t>
      </w:r>
      <w:r w:rsidRPr="000602C0">
        <w:rPr>
          <w:rFonts w:ascii="Times New Roman" w:hAnsi="Times New Roman" w:cs="Times New Roman"/>
          <w:b/>
          <w:sz w:val="24"/>
          <w:szCs w:val="24"/>
        </w:rPr>
        <w:tab/>
        <w:t>RESEARCH DESIGN</w:t>
      </w:r>
    </w:p>
    <w:p w14:paraId="34C35E20"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45FEC253"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3.2</w:t>
      </w:r>
      <w:r w:rsidRPr="000602C0">
        <w:rPr>
          <w:rFonts w:ascii="Times New Roman" w:hAnsi="Times New Roman" w:cs="Times New Roman"/>
          <w:b/>
          <w:sz w:val="24"/>
          <w:szCs w:val="24"/>
        </w:rPr>
        <w:tab/>
        <w:t>POPULATION OF THE STUDY</w:t>
      </w:r>
    </w:p>
    <w:p w14:paraId="5971B5AE"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The population covers the people using social media in Ilorin metropolis. A large population of males and females, old and young boys and girls of even study will covered. The population of the study is however limited to Ilorin, </w:t>
      </w:r>
      <w:proofErr w:type="spellStart"/>
      <w:r w:rsidRPr="000602C0">
        <w:rPr>
          <w:rFonts w:ascii="Times New Roman" w:hAnsi="Times New Roman" w:cs="Times New Roman"/>
          <w:sz w:val="24"/>
          <w:szCs w:val="24"/>
        </w:rPr>
        <w:t>Kwara</w:t>
      </w:r>
      <w:proofErr w:type="spellEnd"/>
      <w:r w:rsidRPr="000602C0">
        <w:rPr>
          <w:rFonts w:ascii="Times New Roman" w:hAnsi="Times New Roman" w:cs="Times New Roman"/>
          <w:sz w:val="24"/>
          <w:szCs w:val="24"/>
        </w:rPr>
        <w:t xml:space="preserve"> State. Who have access to social media and the samples will be randomly selected from these groups.</w:t>
      </w:r>
    </w:p>
    <w:p w14:paraId="7A53B1A5"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The population of this study is made up of total population of Ilorin, </w:t>
      </w:r>
      <w:proofErr w:type="spellStart"/>
      <w:r w:rsidRPr="000602C0">
        <w:rPr>
          <w:rFonts w:ascii="Times New Roman" w:hAnsi="Times New Roman" w:cs="Times New Roman"/>
          <w:sz w:val="24"/>
          <w:szCs w:val="24"/>
        </w:rPr>
        <w:t>Kwara</w:t>
      </w:r>
      <w:proofErr w:type="spellEnd"/>
      <w:r w:rsidRPr="000602C0">
        <w:rPr>
          <w:rFonts w:ascii="Times New Roman" w:hAnsi="Times New Roman" w:cs="Times New Roman"/>
          <w:sz w:val="24"/>
          <w:szCs w:val="24"/>
        </w:rPr>
        <w:t xml:space="preserve"> State. Population of Ilorin metropolis is 1,064,000according to the United Nations and World population prospects.</w:t>
      </w:r>
    </w:p>
    <w:p w14:paraId="77D2F42F"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3.3</w:t>
      </w:r>
      <w:r w:rsidRPr="000602C0">
        <w:rPr>
          <w:rFonts w:ascii="Times New Roman" w:hAnsi="Times New Roman" w:cs="Times New Roman"/>
          <w:b/>
          <w:sz w:val="24"/>
          <w:szCs w:val="24"/>
        </w:rPr>
        <w:tab/>
        <w:t>SAMPLE SIZE AND SAMPLE TECHNIQUES.</w:t>
      </w:r>
    </w:p>
    <w:p w14:paraId="72EEA8FB"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A stratified random sampling will be used for the study. This is because the population was made of eligible people who reside in Ilorin metropolis and have access to </w:t>
      </w:r>
      <w:r w:rsidRPr="000602C0">
        <w:rPr>
          <w:rFonts w:ascii="Times New Roman" w:hAnsi="Times New Roman" w:cs="Times New Roman"/>
          <w:sz w:val="24"/>
          <w:szCs w:val="24"/>
        </w:rPr>
        <w:lastRenderedPageBreak/>
        <w:t xml:space="preserve">broadcast media. In the course of this research, a total of one hundred (100) respondents who reside in Ilorin will be sample. Using sample random technique, one hundred and fifty (50) respondents would be selected from </w:t>
      </w:r>
      <w:proofErr w:type="spellStart"/>
      <w:r w:rsidRPr="000602C0">
        <w:rPr>
          <w:rFonts w:ascii="Times New Roman" w:hAnsi="Times New Roman" w:cs="Times New Roman"/>
          <w:sz w:val="24"/>
          <w:szCs w:val="24"/>
        </w:rPr>
        <w:t>Kwara</w:t>
      </w:r>
      <w:proofErr w:type="spellEnd"/>
      <w:r w:rsidRPr="000602C0">
        <w:rPr>
          <w:rFonts w:ascii="Times New Roman" w:hAnsi="Times New Roman" w:cs="Times New Roman"/>
          <w:sz w:val="24"/>
          <w:szCs w:val="24"/>
        </w:rPr>
        <w:t xml:space="preserve"> State Polytechnic students, because most of them (especially mass communication students) know what social media is all about and fifty (50) respondents would be selected from eligible people who reside in Ilorin metropolis as well.</w:t>
      </w:r>
    </w:p>
    <w:p w14:paraId="48D59367"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3.4</w:t>
      </w:r>
      <w:r w:rsidRPr="000602C0">
        <w:rPr>
          <w:rFonts w:ascii="Times New Roman" w:hAnsi="Times New Roman" w:cs="Times New Roman"/>
          <w:b/>
          <w:sz w:val="24"/>
          <w:szCs w:val="24"/>
        </w:rPr>
        <w:tab/>
        <w:t>INSTRUMENTATION</w:t>
      </w:r>
    </w:p>
    <w:p w14:paraId="4484B7C0" w14:textId="77777777" w:rsidR="00793BE4" w:rsidRPr="000602C0" w:rsidRDefault="00793BE4" w:rsidP="000602C0">
      <w:pPr>
        <w:pStyle w:val="Default"/>
        <w:spacing w:line="276" w:lineRule="auto"/>
        <w:ind w:firstLine="720"/>
        <w:contextualSpacing/>
        <w:jc w:val="both"/>
        <w:rPr>
          <w:rFonts w:ascii="Times New Roman" w:hAnsi="Times New Roman" w:cs="Times New Roman"/>
        </w:rPr>
      </w:pPr>
      <w:r w:rsidRPr="000602C0">
        <w:rPr>
          <w:rFonts w:ascii="Times New Roman" w:hAnsi="Times New Roman" w:cs="Times New Roman"/>
        </w:rPr>
        <w:t>The questionnaire will be self-administered to the respondents. This enabled the respondents to feel free in expressing themselves on the subject matter. And it was administered to the students in the school (</w:t>
      </w:r>
      <w:proofErr w:type="spellStart"/>
      <w:r w:rsidRPr="000602C0">
        <w:rPr>
          <w:rFonts w:ascii="Times New Roman" w:hAnsi="Times New Roman" w:cs="Times New Roman"/>
        </w:rPr>
        <w:t>Kwara</w:t>
      </w:r>
      <w:proofErr w:type="spellEnd"/>
      <w:r w:rsidRPr="000602C0">
        <w:rPr>
          <w:rFonts w:ascii="Times New Roman" w:hAnsi="Times New Roman" w:cs="Times New Roman"/>
        </w:rPr>
        <w:t xml:space="preserve"> State Polytechnic, Ilorin). </w:t>
      </w:r>
    </w:p>
    <w:p w14:paraId="7EAD912A"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3.5</w:t>
      </w:r>
      <w:r w:rsidRPr="000602C0">
        <w:rPr>
          <w:rFonts w:ascii="Times New Roman" w:hAnsi="Times New Roman" w:cs="Times New Roman"/>
          <w:b/>
          <w:sz w:val="24"/>
          <w:szCs w:val="24"/>
        </w:rPr>
        <w:tab/>
        <w:t>VALIDITY AND RELIABILITY OF THE INSTRUMENT</w:t>
      </w:r>
    </w:p>
    <w:p w14:paraId="63A6E37A"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The measuring instrument employed is valid in the sense that it has numerous advantages. The method of instrument we are going to use in measuring the data is concurrent method. These are some advantages: It is credible because the results are usually reliable, </w:t>
      </w:r>
      <w:proofErr w:type="gramStart"/>
      <w:r w:rsidRPr="000602C0">
        <w:rPr>
          <w:rFonts w:ascii="Times New Roman" w:hAnsi="Times New Roman" w:cs="Times New Roman"/>
          <w:sz w:val="24"/>
          <w:szCs w:val="24"/>
        </w:rPr>
        <w:t>It</w:t>
      </w:r>
      <w:proofErr w:type="gramEnd"/>
      <w:r w:rsidRPr="000602C0">
        <w:rPr>
          <w:rFonts w:ascii="Times New Roman" w:hAnsi="Times New Roman" w:cs="Times New Roman"/>
          <w:sz w:val="24"/>
          <w:szCs w:val="24"/>
        </w:rPr>
        <w:t xml:space="preserve"> also makes the work less expensive, A large volume of information is usually collected. Moreover, it is expected that respondent will respond accordingly by answering the question effectively, this study will be useful for other researcher in the field of mass communication.</w:t>
      </w:r>
    </w:p>
    <w:p w14:paraId="1471BCD4"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3.6</w:t>
      </w:r>
      <w:r w:rsidRPr="000602C0">
        <w:rPr>
          <w:rFonts w:ascii="Times New Roman" w:hAnsi="Times New Roman" w:cs="Times New Roman"/>
          <w:b/>
          <w:sz w:val="24"/>
          <w:szCs w:val="24"/>
        </w:rPr>
        <w:tab/>
        <w:t>METHOD OF DATA COLLECTION</w:t>
      </w:r>
    </w:p>
    <w:p w14:paraId="6A65CE01" w14:textId="77777777" w:rsidR="00793BE4" w:rsidRPr="000602C0" w:rsidRDefault="00B3733E"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instrument will be</w:t>
      </w:r>
      <w:r w:rsidR="00793BE4" w:rsidRPr="000602C0">
        <w:rPr>
          <w:rFonts w:ascii="Times New Roman" w:hAnsi="Times New Roman" w:cs="Times New Roman"/>
          <w:sz w:val="24"/>
          <w:szCs w:val="24"/>
        </w:rPr>
        <w:t xml:space="preserve"> administered by the researcher. In the administration of the questionnaire, the researcher made sure that only respondents who can read and write administered. Those who cannot read nor write </w:t>
      </w:r>
      <w:r w:rsidRPr="000602C0">
        <w:rPr>
          <w:rFonts w:ascii="Times New Roman" w:hAnsi="Times New Roman" w:cs="Times New Roman"/>
          <w:sz w:val="24"/>
          <w:szCs w:val="24"/>
        </w:rPr>
        <w:t xml:space="preserve">will be </w:t>
      </w:r>
      <w:r w:rsidR="00793BE4" w:rsidRPr="000602C0">
        <w:rPr>
          <w:rFonts w:ascii="Times New Roman" w:hAnsi="Times New Roman" w:cs="Times New Roman"/>
          <w:sz w:val="24"/>
          <w:szCs w:val="24"/>
        </w:rPr>
        <w:t>excluded from the process.</w:t>
      </w:r>
    </w:p>
    <w:p w14:paraId="5E9CF705"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3.7</w:t>
      </w:r>
      <w:r w:rsidRPr="000602C0">
        <w:rPr>
          <w:rFonts w:ascii="Times New Roman" w:hAnsi="Times New Roman" w:cs="Times New Roman"/>
          <w:b/>
          <w:sz w:val="24"/>
          <w:szCs w:val="24"/>
        </w:rPr>
        <w:tab/>
        <w:t>METHOD OF DATA ANALYSIS.</w:t>
      </w:r>
    </w:p>
    <w:p w14:paraId="46BD61EB"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It is generally noted that no research study is complete until the researcher is able to </w:t>
      </w:r>
      <w:proofErr w:type="spellStart"/>
      <w:r w:rsidRPr="000602C0">
        <w:rPr>
          <w:rFonts w:ascii="Times New Roman" w:hAnsi="Times New Roman" w:cs="Times New Roman"/>
          <w:sz w:val="24"/>
          <w:szCs w:val="24"/>
        </w:rPr>
        <w:t>analyze</w:t>
      </w:r>
      <w:proofErr w:type="spellEnd"/>
      <w:r w:rsidRPr="000602C0">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6A624BCF"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Data collected is going to be used to arrange and present in tables and </w:t>
      </w:r>
      <w:proofErr w:type="spellStart"/>
      <w:r w:rsidRPr="000602C0">
        <w:rPr>
          <w:rFonts w:ascii="Times New Roman" w:hAnsi="Times New Roman" w:cs="Times New Roman"/>
          <w:sz w:val="24"/>
          <w:szCs w:val="24"/>
        </w:rPr>
        <w:t>analyzed</w:t>
      </w:r>
      <w:proofErr w:type="spellEnd"/>
      <w:r w:rsidRPr="000602C0">
        <w:rPr>
          <w:rFonts w:ascii="Times New Roman" w:hAnsi="Times New Roman" w:cs="Times New Roman"/>
          <w:sz w:val="24"/>
          <w:szCs w:val="24"/>
        </w:rPr>
        <w:t xml:space="preserve"> in sample percentage format for easy comprehensive while reference response will also be tabulated during the testing of hypothesis. Questionnaire is going to be used to gather the basic facts about the researchers.</w:t>
      </w:r>
    </w:p>
    <w:p w14:paraId="5803436D"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w:t>
      </w:r>
    </w:p>
    <w:p w14:paraId="103E96C6" w14:textId="77777777" w:rsidR="00793BE4" w:rsidRPr="000602C0" w:rsidRDefault="00793BE4" w:rsidP="000602C0">
      <w:pPr>
        <w:spacing w:after="0"/>
        <w:jc w:val="both"/>
        <w:rPr>
          <w:rFonts w:ascii="Times New Roman" w:hAnsi="Times New Roman" w:cs="Times New Roman"/>
          <w:sz w:val="24"/>
          <w:szCs w:val="24"/>
        </w:rPr>
      </w:pPr>
    </w:p>
    <w:p w14:paraId="4C2AEC2A" w14:textId="41481B41" w:rsidR="00002340" w:rsidRDefault="00002340" w:rsidP="000602C0">
      <w:pPr>
        <w:rPr>
          <w:rFonts w:ascii="Times New Roman" w:hAnsi="Times New Roman" w:cs="Times New Roman"/>
          <w:sz w:val="24"/>
          <w:szCs w:val="24"/>
        </w:rPr>
      </w:pPr>
    </w:p>
    <w:p w14:paraId="064A6F39" w14:textId="709992AE" w:rsidR="00000C26" w:rsidRDefault="00000C26" w:rsidP="000602C0">
      <w:pPr>
        <w:rPr>
          <w:rFonts w:ascii="Times New Roman" w:hAnsi="Times New Roman" w:cs="Times New Roman"/>
          <w:sz w:val="24"/>
          <w:szCs w:val="24"/>
        </w:rPr>
      </w:pPr>
    </w:p>
    <w:p w14:paraId="4E9D0729" w14:textId="792883BC" w:rsidR="00000C26" w:rsidRDefault="00000C26" w:rsidP="000602C0">
      <w:pPr>
        <w:rPr>
          <w:rFonts w:ascii="Times New Roman" w:hAnsi="Times New Roman" w:cs="Times New Roman"/>
          <w:sz w:val="24"/>
          <w:szCs w:val="24"/>
        </w:rPr>
      </w:pPr>
    </w:p>
    <w:p w14:paraId="2252CD51" w14:textId="5D9B6661" w:rsidR="00000C26" w:rsidRDefault="00000C26" w:rsidP="000602C0">
      <w:pPr>
        <w:rPr>
          <w:rFonts w:ascii="Times New Roman" w:hAnsi="Times New Roman" w:cs="Times New Roman"/>
          <w:sz w:val="24"/>
          <w:szCs w:val="24"/>
        </w:rPr>
      </w:pPr>
    </w:p>
    <w:p w14:paraId="2DB37BCB" w14:textId="59A0EB71" w:rsidR="00000C26" w:rsidRDefault="00000C26" w:rsidP="000602C0">
      <w:pPr>
        <w:rPr>
          <w:rFonts w:ascii="Times New Roman" w:hAnsi="Times New Roman" w:cs="Times New Roman"/>
          <w:sz w:val="24"/>
          <w:szCs w:val="24"/>
        </w:rPr>
      </w:pPr>
    </w:p>
    <w:p w14:paraId="0D753FF2" w14:textId="6622DDFC" w:rsidR="00000C26" w:rsidRDefault="00000C26" w:rsidP="000602C0">
      <w:pPr>
        <w:rPr>
          <w:rFonts w:ascii="Times New Roman" w:hAnsi="Times New Roman" w:cs="Times New Roman"/>
          <w:sz w:val="24"/>
          <w:szCs w:val="24"/>
        </w:rPr>
      </w:pPr>
    </w:p>
    <w:p w14:paraId="62AAF9CA" w14:textId="543DB424" w:rsidR="00000C26" w:rsidRDefault="00000C26" w:rsidP="000602C0">
      <w:pPr>
        <w:rPr>
          <w:rFonts w:ascii="Times New Roman" w:hAnsi="Times New Roman" w:cs="Times New Roman"/>
          <w:sz w:val="24"/>
          <w:szCs w:val="24"/>
        </w:rPr>
      </w:pPr>
    </w:p>
    <w:p w14:paraId="5E34A949" w14:textId="254F380D" w:rsidR="00000C26" w:rsidRDefault="00000C26" w:rsidP="000602C0">
      <w:pPr>
        <w:rPr>
          <w:rFonts w:ascii="Times New Roman" w:hAnsi="Times New Roman" w:cs="Times New Roman"/>
          <w:sz w:val="24"/>
          <w:szCs w:val="24"/>
        </w:rPr>
      </w:pPr>
    </w:p>
    <w:p w14:paraId="6B261F17" w14:textId="3083A36D" w:rsidR="00000C26" w:rsidRDefault="00000C26" w:rsidP="000602C0">
      <w:pPr>
        <w:rPr>
          <w:rFonts w:ascii="Times New Roman" w:hAnsi="Times New Roman" w:cs="Times New Roman"/>
          <w:sz w:val="24"/>
          <w:szCs w:val="24"/>
        </w:rPr>
      </w:pPr>
    </w:p>
    <w:p w14:paraId="45215FFE" w14:textId="77777777" w:rsidR="00000C26" w:rsidRPr="000602C0" w:rsidRDefault="00000C26" w:rsidP="000602C0">
      <w:pPr>
        <w:rPr>
          <w:rFonts w:ascii="Times New Roman" w:hAnsi="Times New Roman" w:cs="Times New Roman"/>
          <w:sz w:val="24"/>
          <w:szCs w:val="24"/>
        </w:rPr>
      </w:pPr>
    </w:p>
    <w:p w14:paraId="507A58BE" w14:textId="00AB5E0C" w:rsidR="00740361" w:rsidRPr="000602C0" w:rsidRDefault="00740361" w:rsidP="000602C0">
      <w:pPr>
        <w:rPr>
          <w:rFonts w:ascii="Times New Roman" w:hAnsi="Times New Roman" w:cs="Times New Roman"/>
          <w:sz w:val="24"/>
          <w:szCs w:val="24"/>
        </w:rPr>
      </w:pPr>
    </w:p>
    <w:p w14:paraId="6E844926"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7" w:name="_Toc140078907"/>
      <w:r w:rsidRPr="000602C0">
        <w:rPr>
          <w:rFonts w:ascii="Times New Roman" w:eastAsia="SimSun" w:hAnsi="Times New Roman" w:cs="Times New Roman"/>
          <w:b/>
          <w:bCs/>
          <w:color w:val="auto"/>
          <w:sz w:val="24"/>
          <w:szCs w:val="24"/>
          <w:lang w:eastAsia="zh-CN"/>
        </w:rPr>
        <w:t>CHAPTER FOUR</w:t>
      </w:r>
      <w:bookmarkEnd w:id="7"/>
    </w:p>
    <w:p w14:paraId="63F7349C"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8" w:name="_Toc140078908"/>
      <w:r w:rsidRPr="000602C0">
        <w:rPr>
          <w:rFonts w:ascii="Times New Roman" w:eastAsia="SimSun" w:hAnsi="Times New Roman" w:cs="Times New Roman"/>
          <w:b/>
          <w:bCs/>
          <w:color w:val="auto"/>
          <w:sz w:val="24"/>
          <w:szCs w:val="24"/>
          <w:lang w:eastAsia="zh-CN"/>
        </w:rPr>
        <w:t>DATA PRESENTATION AND ANALYSIS</w:t>
      </w:r>
      <w:bookmarkEnd w:id="8"/>
    </w:p>
    <w:p w14:paraId="1DAA1D9D"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9" w:name="_Toc140078909"/>
      <w:r w:rsidRPr="000602C0">
        <w:rPr>
          <w:rFonts w:ascii="Times New Roman" w:eastAsia="SimSun" w:hAnsi="Times New Roman" w:cs="Times New Roman"/>
          <w:b/>
          <w:bCs/>
          <w:color w:val="auto"/>
          <w:sz w:val="24"/>
          <w:szCs w:val="24"/>
          <w:lang w:eastAsia="zh-CN"/>
        </w:rPr>
        <w:t>4.1</w:t>
      </w:r>
      <w:r w:rsidRPr="000602C0">
        <w:rPr>
          <w:rFonts w:ascii="Times New Roman" w:eastAsia="SimSun" w:hAnsi="Times New Roman" w:cs="Times New Roman"/>
          <w:b/>
          <w:bCs/>
          <w:color w:val="auto"/>
          <w:sz w:val="24"/>
          <w:szCs w:val="24"/>
          <w:lang w:eastAsia="zh-CN"/>
        </w:rPr>
        <w:tab/>
        <w:t>INTRODUCTION</w:t>
      </w:r>
      <w:bookmarkEnd w:id="9"/>
    </w:p>
    <w:p w14:paraId="223EDAD1" w14:textId="77777777" w:rsidR="00740361" w:rsidRPr="000602C0" w:rsidRDefault="00740361" w:rsidP="000602C0">
      <w:pPr>
        <w:jc w:val="both"/>
        <w:rPr>
          <w:rFonts w:ascii="Times New Roman" w:hAnsi="Times New Roman" w:cs="Times New Roman"/>
          <w:sz w:val="24"/>
          <w:szCs w:val="24"/>
        </w:rPr>
      </w:pPr>
      <w:r w:rsidRPr="000602C0">
        <w:rPr>
          <w:rFonts w:ascii="Times New Roman" w:hAnsi="Times New Roman" w:cs="Times New Roman"/>
          <w:color w:val="000000"/>
          <w:sz w:val="24"/>
          <w:szCs w:val="24"/>
        </w:rPr>
        <w:t xml:space="preserve">This chapter focuses on the presentation of data and analysis of the result obtained from respondents during field survey. A total of two hundred (100) questionnaires were administered to respondents via electronic-means (Google form). All the questionnaires were completed and submitted online. </w:t>
      </w:r>
      <w:r w:rsidRPr="000602C0">
        <w:rPr>
          <w:rFonts w:ascii="Times New Roman" w:hAnsi="Times New Roman" w:cs="Times New Roman"/>
          <w:sz w:val="24"/>
          <w:szCs w:val="24"/>
        </w:rPr>
        <w:t>The data obtained in the field survey were presented and analyzed using chi-square (x</w:t>
      </w:r>
      <w:r w:rsidRPr="000602C0">
        <w:rPr>
          <w:rFonts w:ascii="Times New Roman" w:hAnsi="Times New Roman" w:cs="Times New Roman"/>
          <w:sz w:val="24"/>
          <w:szCs w:val="24"/>
          <w:vertAlign w:val="superscript"/>
        </w:rPr>
        <w:t>2</w:t>
      </w:r>
      <w:r w:rsidRPr="000602C0">
        <w:rPr>
          <w:rFonts w:ascii="Times New Roman" w:hAnsi="Times New Roman" w:cs="Times New Roman"/>
          <w:sz w:val="24"/>
          <w:szCs w:val="24"/>
        </w:rPr>
        <w:t>) method.</w:t>
      </w:r>
    </w:p>
    <w:p w14:paraId="605D420A"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0" w:name="_Toc140078910"/>
      <w:r w:rsidRPr="000602C0">
        <w:rPr>
          <w:rFonts w:ascii="Times New Roman" w:eastAsia="SimSun" w:hAnsi="Times New Roman" w:cs="Times New Roman"/>
          <w:b/>
          <w:bCs/>
          <w:color w:val="auto"/>
          <w:sz w:val="24"/>
          <w:szCs w:val="24"/>
          <w:lang w:eastAsia="zh-CN"/>
        </w:rPr>
        <w:t>4.2</w:t>
      </w:r>
      <w:r w:rsidRPr="000602C0">
        <w:rPr>
          <w:rFonts w:ascii="Times New Roman" w:eastAsia="SimSun" w:hAnsi="Times New Roman" w:cs="Times New Roman"/>
          <w:b/>
          <w:bCs/>
          <w:color w:val="auto"/>
          <w:sz w:val="24"/>
          <w:szCs w:val="24"/>
          <w:lang w:eastAsia="zh-CN"/>
        </w:rPr>
        <w:tab/>
        <w:t>ANALYSIS OF FIELD PERFORMANCE OF THE INSTRUMENT</w:t>
      </w:r>
      <w:bookmarkEnd w:id="10"/>
    </w:p>
    <w:p w14:paraId="74BB69B9"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1" w:name="_Toc140078911"/>
      <w:r w:rsidRPr="000602C0">
        <w:rPr>
          <w:rFonts w:ascii="Times New Roman" w:eastAsia="SimSun" w:hAnsi="Times New Roman" w:cs="Times New Roman"/>
          <w:b/>
          <w:bCs/>
          <w:color w:val="auto"/>
          <w:sz w:val="24"/>
          <w:szCs w:val="24"/>
          <w:lang w:eastAsia="zh-CN"/>
        </w:rPr>
        <w:t>4.2.1</w:t>
      </w:r>
      <w:r w:rsidRPr="000602C0">
        <w:rPr>
          <w:rFonts w:ascii="Times New Roman" w:eastAsia="SimSun" w:hAnsi="Times New Roman" w:cs="Times New Roman"/>
          <w:b/>
          <w:bCs/>
          <w:color w:val="auto"/>
          <w:sz w:val="24"/>
          <w:szCs w:val="24"/>
          <w:lang w:eastAsia="zh-CN"/>
        </w:rPr>
        <w:tab/>
        <w:t>Analysis of Respondents’ Demographic</w:t>
      </w:r>
      <w:bookmarkEnd w:id="11"/>
    </w:p>
    <w:p w14:paraId="54D3D438"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 </w:t>
      </w:r>
      <w:r w:rsidRPr="000602C0">
        <w:rPr>
          <w:rFonts w:ascii="Times New Roman" w:hAnsi="Times New Roman" w:cs="Times New Roman"/>
          <w:sz w:val="24"/>
          <w:szCs w:val="24"/>
          <w:lang w:eastAsia="zh-CN"/>
        </w:rPr>
        <w:t>Distribution of Respondents by Sex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7430770" w14:textId="77777777" w:rsidTr="00740361">
        <w:trPr>
          <w:trHeight w:val="293"/>
          <w:jc w:val="center"/>
        </w:trPr>
        <w:tc>
          <w:tcPr>
            <w:tcW w:w="2425" w:type="dxa"/>
          </w:tcPr>
          <w:p w14:paraId="5D81457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4353510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E5969F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C6F3EC4" w14:textId="77777777" w:rsidTr="00740361">
        <w:trPr>
          <w:trHeight w:val="293"/>
          <w:jc w:val="center"/>
        </w:trPr>
        <w:tc>
          <w:tcPr>
            <w:tcW w:w="2425" w:type="dxa"/>
          </w:tcPr>
          <w:p w14:paraId="6181444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Male</w:t>
            </w:r>
          </w:p>
        </w:tc>
        <w:tc>
          <w:tcPr>
            <w:tcW w:w="2426" w:type="dxa"/>
          </w:tcPr>
          <w:p w14:paraId="37263E7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68</w:t>
            </w:r>
          </w:p>
        </w:tc>
        <w:tc>
          <w:tcPr>
            <w:tcW w:w="2426" w:type="dxa"/>
          </w:tcPr>
          <w:p w14:paraId="5137958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68%</w:t>
            </w:r>
          </w:p>
        </w:tc>
      </w:tr>
      <w:tr w:rsidR="00740361" w:rsidRPr="000602C0" w14:paraId="36C7AB42" w14:textId="77777777" w:rsidTr="00740361">
        <w:trPr>
          <w:trHeight w:val="293"/>
          <w:jc w:val="center"/>
        </w:trPr>
        <w:tc>
          <w:tcPr>
            <w:tcW w:w="2425" w:type="dxa"/>
          </w:tcPr>
          <w:p w14:paraId="32C7DB4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Female</w:t>
            </w:r>
          </w:p>
        </w:tc>
        <w:tc>
          <w:tcPr>
            <w:tcW w:w="2426" w:type="dxa"/>
          </w:tcPr>
          <w:p w14:paraId="383489E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c>
          <w:tcPr>
            <w:tcW w:w="2426" w:type="dxa"/>
          </w:tcPr>
          <w:p w14:paraId="529B9C4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r>
      <w:tr w:rsidR="00740361" w:rsidRPr="000602C0" w14:paraId="7ADCE651" w14:textId="77777777" w:rsidTr="00740361">
        <w:trPr>
          <w:trHeight w:val="293"/>
          <w:jc w:val="center"/>
        </w:trPr>
        <w:tc>
          <w:tcPr>
            <w:tcW w:w="2425" w:type="dxa"/>
          </w:tcPr>
          <w:p w14:paraId="2501DDC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3A66DE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2D39A8D"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77C9C21" w14:textId="7C594223"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27E4447" w14:textId="77777777" w:rsidR="00740361" w:rsidRPr="000602C0" w:rsidRDefault="00740361" w:rsidP="000602C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The table presented above shows sex distribution of the respondents. 68(68%) of 100 respondents are while 33 representing 33% of the respondents are female. The data shows a fair participation of both sexes in the field survey with male respondents having the highest value.</w:t>
      </w:r>
    </w:p>
    <w:p w14:paraId="510E2AAA"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2: </w:t>
      </w:r>
      <w:r w:rsidRPr="000602C0">
        <w:rPr>
          <w:rFonts w:ascii="Times New Roman" w:hAnsi="Times New Roman" w:cs="Times New Roman"/>
          <w:sz w:val="24"/>
          <w:szCs w:val="24"/>
          <w:lang w:eastAsia="zh-CN"/>
        </w:rPr>
        <w:t>Distribution of Respondents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FB4C4A3" w14:textId="77777777" w:rsidTr="00740361">
        <w:trPr>
          <w:trHeight w:val="293"/>
          <w:jc w:val="center"/>
        </w:trPr>
        <w:tc>
          <w:tcPr>
            <w:tcW w:w="2425" w:type="dxa"/>
          </w:tcPr>
          <w:p w14:paraId="2787918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16E7A73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007A0E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76B301B" w14:textId="77777777" w:rsidTr="00740361">
        <w:trPr>
          <w:trHeight w:val="293"/>
          <w:jc w:val="center"/>
        </w:trPr>
        <w:tc>
          <w:tcPr>
            <w:tcW w:w="2425" w:type="dxa"/>
          </w:tcPr>
          <w:p w14:paraId="64E891A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20-35</w:t>
            </w:r>
          </w:p>
        </w:tc>
        <w:tc>
          <w:tcPr>
            <w:tcW w:w="2426" w:type="dxa"/>
          </w:tcPr>
          <w:p w14:paraId="4929B2B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c>
          <w:tcPr>
            <w:tcW w:w="2426" w:type="dxa"/>
          </w:tcPr>
          <w:p w14:paraId="5FB96BD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r>
      <w:tr w:rsidR="00740361" w:rsidRPr="000602C0" w14:paraId="30799655" w14:textId="77777777" w:rsidTr="00740361">
        <w:trPr>
          <w:trHeight w:val="293"/>
          <w:jc w:val="center"/>
        </w:trPr>
        <w:tc>
          <w:tcPr>
            <w:tcW w:w="2425" w:type="dxa"/>
          </w:tcPr>
          <w:p w14:paraId="1621789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36-45</w:t>
            </w:r>
          </w:p>
        </w:tc>
        <w:tc>
          <w:tcPr>
            <w:tcW w:w="2426" w:type="dxa"/>
          </w:tcPr>
          <w:p w14:paraId="1D1B16B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33431B4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7FA33443" w14:textId="77777777" w:rsidTr="00740361">
        <w:trPr>
          <w:trHeight w:val="293"/>
          <w:jc w:val="center"/>
        </w:trPr>
        <w:tc>
          <w:tcPr>
            <w:tcW w:w="2425" w:type="dxa"/>
          </w:tcPr>
          <w:p w14:paraId="43890F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 &amp; above</w:t>
            </w:r>
          </w:p>
        </w:tc>
        <w:tc>
          <w:tcPr>
            <w:tcW w:w="2426" w:type="dxa"/>
          </w:tcPr>
          <w:p w14:paraId="7C17F21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w:t>
            </w:r>
          </w:p>
        </w:tc>
        <w:tc>
          <w:tcPr>
            <w:tcW w:w="2426" w:type="dxa"/>
          </w:tcPr>
          <w:p w14:paraId="3DAF0D6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w:t>
            </w:r>
          </w:p>
        </w:tc>
      </w:tr>
      <w:tr w:rsidR="00740361" w:rsidRPr="000602C0" w14:paraId="36395757" w14:textId="77777777" w:rsidTr="00740361">
        <w:trPr>
          <w:trHeight w:val="293"/>
          <w:jc w:val="center"/>
        </w:trPr>
        <w:tc>
          <w:tcPr>
            <w:tcW w:w="2425" w:type="dxa"/>
          </w:tcPr>
          <w:p w14:paraId="3318DF7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C42565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7F612B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0D8827D" w14:textId="699FFA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D12E61B" w14:textId="3E8CCB81" w:rsidR="00740361"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The above table presents age distribution of respondents. 97(97%) of 100 respondents were between the age range of 20-35. 2 (2%) respondents were within age 36-45 while only 1 (1%) respondent was above age 45. Hence, respondents between </w:t>
      </w:r>
      <w:proofErr w:type="gramStart"/>
      <w:r w:rsidRPr="000602C0">
        <w:rPr>
          <w:rFonts w:ascii="Times New Roman" w:hAnsi="Times New Roman" w:cs="Times New Roman"/>
          <w:sz w:val="24"/>
          <w:szCs w:val="24"/>
          <w:lang w:eastAsia="zh-CN"/>
        </w:rPr>
        <w:t>age</w:t>
      </w:r>
      <w:proofErr w:type="gramEnd"/>
      <w:r w:rsidRPr="000602C0">
        <w:rPr>
          <w:rFonts w:ascii="Times New Roman" w:hAnsi="Times New Roman" w:cs="Times New Roman"/>
          <w:sz w:val="24"/>
          <w:szCs w:val="24"/>
          <w:lang w:eastAsia="zh-CN"/>
        </w:rPr>
        <w:t xml:space="preserve"> 20-35 are the major set of people from which the highest volume of data is retrieved. </w:t>
      </w:r>
    </w:p>
    <w:p w14:paraId="3A67E9F5" w14:textId="77777777" w:rsidR="00000C26" w:rsidRPr="000602C0" w:rsidRDefault="00000C26" w:rsidP="000602C0">
      <w:pPr>
        <w:jc w:val="both"/>
        <w:rPr>
          <w:rFonts w:ascii="Times New Roman" w:hAnsi="Times New Roman" w:cs="Times New Roman"/>
          <w:sz w:val="24"/>
          <w:szCs w:val="24"/>
          <w:lang w:eastAsia="zh-CN"/>
        </w:rPr>
      </w:pPr>
    </w:p>
    <w:p w14:paraId="79125479"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3: </w:t>
      </w:r>
      <w:r w:rsidRPr="000602C0">
        <w:rPr>
          <w:rFonts w:ascii="Times New Roman" w:hAnsi="Times New Roman" w:cs="Times New Roman"/>
          <w:sz w:val="24"/>
          <w:szCs w:val="24"/>
          <w:lang w:eastAsia="zh-CN"/>
        </w:rPr>
        <w:t>Distribution of Respondents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3DB5D80" w14:textId="77777777" w:rsidTr="00740361">
        <w:trPr>
          <w:trHeight w:val="293"/>
          <w:jc w:val="center"/>
        </w:trPr>
        <w:tc>
          <w:tcPr>
            <w:tcW w:w="2425" w:type="dxa"/>
          </w:tcPr>
          <w:p w14:paraId="4F3FAEC7"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5920D5D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BB8993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223A43C" w14:textId="77777777" w:rsidTr="00740361">
        <w:trPr>
          <w:trHeight w:val="293"/>
          <w:jc w:val="center"/>
        </w:trPr>
        <w:tc>
          <w:tcPr>
            <w:tcW w:w="2425" w:type="dxa"/>
          </w:tcPr>
          <w:p w14:paraId="219ED50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Single</w:t>
            </w:r>
          </w:p>
        </w:tc>
        <w:tc>
          <w:tcPr>
            <w:tcW w:w="2426" w:type="dxa"/>
          </w:tcPr>
          <w:p w14:paraId="655EA1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84</w:t>
            </w:r>
          </w:p>
        </w:tc>
        <w:tc>
          <w:tcPr>
            <w:tcW w:w="2426" w:type="dxa"/>
          </w:tcPr>
          <w:p w14:paraId="7A7769D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84%</w:t>
            </w:r>
          </w:p>
        </w:tc>
      </w:tr>
      <w:tr w:rsidR="00740361" w:rsidRPr="000602C0" w14:paraId="1A5D9BFB" w14:textId="77777777" w:rsidTr="00740361">
        <w:trPr>
          <w:trHeight w:val="293"/>
          <w:jc w:val="center"/>
        </w:trPr>
        <w:tc>
          <w:tcPr>
            <w:tcW w:w="2425" w:type="dxa"/>
          </w:tcPr>
          <w:p w14:paraId="3C6070E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Married</w:t>
            </w:r>
          </w:p>
        </w:tc>
        <w:tc>
          <w:tcPr>
            <w:tcW w:w="2426" w:type="dxa"/>
          </w:tcPr>
          <w:p w14:paraId="5AD754D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11DE5B3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01D99766" w14:textId="77777777" w:rsidTr="00740361">
        <w:trPr>
          <w:trHeight w:val="293"/>
          <w:jc w:val="center"/>
        </w:trPr>
        <w:tc>
          <w:tcPr>
            <w:tcW w:w="2425" w:type="dxa"/>
          </w:tcPr>
          <w:p w14:paraId="1435A79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Other</w:t>
            </w:r>
          </w:p>
        </w:tc>
        <w:tc>
          <w:tcPr>
            <w:tcW w:w="2426" w:type="dxa"/>
          </w:tcPr>
          <w:p w14:paraId="696B9A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600D85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0C0B7F6B" w14:textId="77777777" w:rsidTr="00740361">
        <w:trPr>
          <w:trHeight w:val="293"/>
          <w:jc w:val="center"/>
        </w:trPr>
        <w:tc>
          <w:tcPr>
            <w:tcW w:w="2425" w:type="dxa"/>
          </w:tcPr>
          <w:p w14:paraId="1391D3C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C76948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C2D97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023E8B7" w14:textId="14A6F25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CA37A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above table shows the distribution of respondents based on their marital status. 84(84%) of 100 are single. 14(14%) are married while 2(2%) respondents chose others which might be: divorced, complicated or as the case may be. However, the highest percentage of respondents (84%) that participated in the field survey were single.</w:t>
      </w:r>
    </w:p>
    <w:p w14:paraId="56AC5316"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4: </w:t>
      </w:r>
      <w:r w:rsidRPr="000602C0">
        <w:rPr>
          <w:rFonts w:ascii="Times New Roman" w:hAnsi="Times New Roman" w:cs="Times New Roman"/>
          <w:sz w:val="24"/>
          <w:szCs w:val="24"/>
          <w:lang w:eastAsia="zh-CN"/>
        </w:rPr>
        <w:t>Distribution of Respondents by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9C39BA7" w14:textId="77777777" w:rsidTr="00740361">
        <w:trPr>
          <w:trHeight w:val="293"/>
          <w:jc w:val="center"/>
        </w:trPr>
        <w:tc>
          <w:tcPr>
            <w:tcW w:w="2425" w:type="dxa"/>
          </w:tcPr>
          <w:p w14:paraId="2BFC49D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08A95E3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490957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1E653F58" w14:textId="77777777" w:rsidTr="00740361">
        <w:trPr>
          <w:trHeight w:val="293"/>
          <w:jc w:val="center"/>
        </w:trPr>
        <w:tc>
          <w:tcPr>
            <w:tcW w:w="2425" w:type="dxa"/>
          </w:tcPr>
          <w:p w14:paraId="003714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NCE/OND</w:t>
            </w:r>
          </w:p>
        </w:tc>
        <w:tc>
          <w:tcPr>
            <w:tcW w:w="2426" w:type="dxa"/>
          </w:tcPr>
          <w:p w14:paraId="5C270D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614E92D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0FF53F4C" w14:textId="77777777" w:rsidTr="00740361">
        <w:trPr>
          <w:trHeight w:val="293"/>
          <w:jc w:val="center"/>
        </w:trPr>
        <w:tc>
          <w:tcPr>
            <w:tcW w:w="2425" w:type="dxa"/>
          </w:tcPr>
          <w:p w14:paraId="2D3BCDA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HND/B.SC</w:t>
            </w:r>
          </w:p>
        </w:tc>
        <w:tc>
          <w:tcPr>
            <w:tcW w:w="2426" w:type="dxa"/>
          </w:tcPr>
          <w:p w14:paraId="6A4CC8A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75</w:t>
            </w:r>
          </w:p>
        </w:tc>
        <w:tc>
          <w:tcPr>
            <w:tcW w:w="2426" w:type="dxa"/>
          </w:tcPr>
          <w:p w14:paraId="1EBB3B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75%</w:t>
            </w:r>
          </w:p>
        </w:tc>
      </w:tr>
      <w:tr w:rsidR="00740361" w:rsidRPr="000602C0" w14:paraId="22F57B61" w14:textId="77777777" w:rsidTr="00740361">
        <w:trPr>
          <w:trHeight w:val="293"/>
          <w:jc w:val="center"/>
        </w:trPr>
        <w:tc>
          <w:tcPr>
            <w:tcW w:w="2425" w:type="dxa"/>
          </w:tcPr>
          <w:p w14:paraId="4E89F33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M.SC &amp; Above</w:t>
            </w:r>
          </w:p>
        </w:tc>
        <w:tc>
          <w:tcPr>
            <w:tcW w:w="2426" w:type="dxa"/>
          </w:tcPr>
          <w:p w14:paraId="1D437B9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40E8183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76CC565B" w14:textId="77777777" w:rsidTr="00740361">
        <w:trPr>
          <w:trHeight w:val="293"/>
          <w:jc w:val="center"/>
        </w:trPr>
        <w:tc>
          <w:tcPr>
            <w:tcW w:w="2425" w:type="dxa"/>
          </w:tcPr>
          <w:p w14:paraId="3E8AEEB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lastRenderedPageBreak/>
              <w:t>Total</w:t>
            </w:r>
          </w:p>
        </w:tc>
        <w:tc>
          <w:tcPr>
            <w:tcW w:w="2426" w:type="dxa"/>
          </w:tcPr>
          <w:p w14:paraId="72F497F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2C77462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819E6BC" w14:textId="4EDBD845"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4B56F92"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presents educational background of the respondents. 75(75%) of 100 respondents are HND/B.SC holder; 40(20%) are NCE/OND certificate holder while 5(5%) respondents have M.SC and other higher certificate. It can however be affirmed that all the respondents that participated in this survey are literates with HND/B.SC holders having the highest (75%) representation.</w:t>
      </w:r>
    </w:p>
    <w:p w14:paraId="2F861380"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5: </w:t>
      </w:r>
      <w:r w:rsidRPr="000602C0">
        <w:rPr>
          <w:rFonts w:ascii="Times New Roman" w:hAnsi="Times New Roman" w:cs="Times New Roman"/>
          <w:sz w:val="24"/>
          <w:szCs w:val="24"/>
          <w:lang w:eastAsia="zh-CN"/>
        </w:rPr>
        <w:t>Distribution of Respondents by Occupation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21A4311" w14:textId="77777777" w:rsidTr="00740361">
        <w:trPr>
          <w:trHeight w:val="293"/>
          <w:jc w:val="center"/>
        </w:trPr>
        <w:tc>
          <w:tcPr>
            <w:tcW w:w="2425" w:type="dxa"/>
          </w:tcPr>
          <w:p w14:paraId="45A6D8B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2CD4955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271C83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29184A2C" w14:textId="77777777" w:rsidTr="00740361">
        <w:trPr>
          <w:trHeight w:val="293"/>
          <w:jc w:val="center"/>
        </w:trPr>
        <w:tc>
          <w:tcPr>
            <w:tcW w:w="2425" w:type="dxa"/>
          </w:tcPr>
          <w:p w14:paraId="148BA47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Civil servant</w:t>
            </w:r>
          </w:p>
        </w:tc>
        <w:tc>
          <w:tcPr>
            <w:tcW w:w="2426" w:type="dxa"/>
          </w:tcPr>
          <w:p w14:paraId="4C303E8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71DC3CE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22A55BF5" w14:textId="77777777" w:rsidTr="00740361">
        <w:trPr>
          <w:trHeight w:val="293"/>
          <w:jc w:val="center"/>
        </w:trPr>
        <w:tc>
          <w:tcPr>
            <w:tcW w:w="2425" w:type="dxa"/>
          </w:tcPr>
          <w:p w14:paraId="23E249E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Self-employed</w:t>
            </w:r>
          </w:p>
        </w:tc>
        <w:tc>
          <w:tcPr>
            <w:tcW w:w="2426" w:type="dxa"/>
          </w:tcPr>
          <w:p w14:paraId="3B3B286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67898A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23CA00DF" w14:textId="77777777" w:rsidTr="00740361">
        <w:trPr>
          <w:trHeight w:val="293"/>
          <w:jc w:val="center"/>
        </w:trPr>
        <w:tc>
          <w:tcPr>
            <w:tcW w:w="2425" w:type="dxa"/>
          </w:tcPr>
          <w:p w14:paraId="3CC5964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Student</w:t>
            </w:r>
          </w:p>
        </w:tc>
        <w:tc>
          <w:tcPr>
            <w:tcW w:w="2426" w:type="dxa"/>
          </w:tcPr>
          <w:p w14:paraId="032203B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88</w:t>
            </w:r>
          </w:p>
        </w:tc>
        <w:tc>
          <w:tcPr>
            <w:tcW w:w="2426" w:type="dxa"/>
          </w:tcPr>
          <w:p w14:paraId="4AF4937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88%</w:t>
            </w:r>
          </w:p>
        </w:tc>
      </w:tr>
      <w:tr w:rsidR="00740361" w:rsidRPr="000602C0" w14:paraId="4327AA37" w14:textId="77777777" w:rsidTr="00740361">
        <w:trPr>
          <w:trHeight w:val="293"/>
          <w:jc w:val="center"/>
        </w:trPr>
        <w:tc>
          <w:tcPr>
            <w:tcW w:w="2425" w:type="dxa"/>
          </w:tcPr>
          <w:p w14:paraId="17901DD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Others</w:t>
            </w:r>
          </w:p>
        </w:tc>
        <w:tc>
          <w:tcPr>
            <w:tcW w:w="2426" w:type="dxa"/>
          </w:tcPr>
          <w:p w14:paraId="0ED4944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0C480D0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621E2C5A" w14:textId="77777777" w:rsidTr="00740361">
        <w:trPr>
          <w:trHeight w:val="293"/>
          <w:jc w:val="center"/>
        </w:trPr>
        <w:tc>
          <w:tcPr>
            <w:tcW w:w="2425" w:type="dxa"/>
          </w:tcPr>
          <w:p w14:paraId="63B9EB6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E89A09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0E1D11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A9854DC" w14:textId="4540B8E9"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00FC3F7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reveals respondents’ occupations. 88 (88%) of 100 are students; 7(7%) are self-employed; 3(3%) are civil servant while 2(2%) respondents engage in other sets of occupation not listed among the options. Hence, students are the major set of respondents (88%) that participated in the field survey.</w:t>
      </w:r>
    </w:p>
    <w:p w14:paraId="681A520C"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2" w:name="_Toc140078912"/>
      <w:r w:rsidRPr="000602C0">
        <w:rPr>
          <w:rFonts w:ascii="Times New Roman" w:eastAsia="SimSun" w:hAnsi="Times New Roman" w:cs="Times New Roman"/>
          <w:b/>
          <w:bCs/>
          <w:color w:val="auto"/>
          <w:sz w:val="24"/>
          <w:szCs w:val="24"/>
          <w:lang w:eastAsia="zh-CN"/>
        </w:rPr>
        <w:t>4.2.2</w:t>
      </w:r>
      <w:r w:rsidRPr="000602C0">
        <w:rPr>
          <w:rFonts w:ascii="Times New Roman" w:eastAsia="SimSun" w:hAnsi="Times New Roman" w:cs="Times New Roman"/>
          <w:b/>
          <w:bCs/>
          <w:color w:val="auto"/>
          <w:sz w:val="24"/>
          <w:szCs w:val="24"/>
          <w:lang w:eastAsia="zh-CN"/>
        </w:rPr>
        <w:tab/>
        <w:t>Analysis of Questions in the Research Instrument</w:t>
      </w:r>
      <w:bookmarkEnd w:id="12"/>
    </w:p>
    <w:p w14:paraId="54CA9690" w14:textId="77777777" w:rsidR="00740361" w:rsidRPr="000602C0" w:rsidRDefault="00740361" w:rsidP="000602C0">
      <w:pP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6: </w:t>
      </w:r>
      <w:r w:rsidRPr="000602C0">
        <w:rPr>
          <w:rFonts w:ascii="Times New Roman" w:hAnsi="Times New Roman" w:cs="Times New Roman"/>
          <w:sz w:val="24"/>
          <w:szCs w:val="24"/>
        </w:rPr>
        <w:t xml:space="preserve">Are you familiar with the concept of “police brutality”?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EEED906" w14:textId="77777777" w:rsidTr="00740361">
        <w:trPr>
          <w:trHeight w:val="293"/>
          <w:jc w:val="center"/>
        </w:trPr>
        <w:tc>
          <w:tcPr>
            <w:tcW w:w="2425" w:type="dxa"/>
          </w:tcPr>
          <w:p w14:paraId="7AFEEF7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134E02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487F5D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3FE3DED" w14:textId="77777777" w:rsidTr="00740361">
        <w:trPr>
          <w:trHeight w:val="293"/>
          <w:jc w:val="center"/>
        </w:trPr>
        <w:tc>
          <w:tcPr>
            <w:tcW w:w="2425" w:type="dxa"/>
          </w:tcPr>
          <w:p w14:paraId="5C08A38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Yes</w:t>
            </w:r>
          </w:p>
        </w:tc>
        <w:tc>
          <w:tcPr>
            <w:tcW w:w="2426" w:type="dxa"/>
          </w:tcPr>
          <w:p w14:paraId="5277597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c>
          <w:tcPr>
            <w:tcW w:w="2426" w:type="dxa"/>
          </w:tcPr>
          <w:p w14:paraId="47B05D7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r>
      <w:tr w:rsidR="00740361" w:rsidRPr="000602C0" w14:paraId="3916BD0E" w14:textId="77777777" w:rsidTr="00740361">
        <w:trPr>
          <w:trHeight w:val="293"/>
          <w:jc w:val="center"/>
        </w:trPr>
        <w:tc>
          <w:tcPr>
            <w:tcW w:w="2425" w:type="dxa"/>
          </w:tcPr>
          <w:p w14:paraId="5B9A809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No</w:t>
            </w:r>
          </w:p>
        </w:tc>
        <w:tc>
          <w:tcPr>
            <w:tcW w:w="2426" w:type="dxa"/>
          </w:tcPr>
          <w:p w14:paraId="514321D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1776869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090CE4A2" w14:textId="77777777" w:rsidTr="00740361">
        <w:trPr>
          <w:trHeight w:val="293"/>
          <w:jc w:val="center"/>
        </w:trPr>
        <w:tc>
          <w:tcPr>
            <w:tcW w:w="2425" w:type="dxa"/>
          </w:tcPr>
          <w:p w14:paraId="385F8645"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43AEEA25"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2859688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EABD48C" w14:textId="0112000B"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105D374"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above table sought respondents’ familiarity with the concept of “police brutality” in Nigeria. 97 (97%) of 100 respondents are familiar with the concept while 3(3%) are not familiar with the concept of “police brutality”. Thus, largest volume of the respondents (97%) are familiar with the concept.</w:t>
      </w:r>
    </w:p>
    <w:p w14:paraId="478DE5C0"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7: </w:t>
      </w:r>
      <w:r w:rsidRPr="000602C0">
        <w:rPr>
          <w:rFonts w:ascii="Times New Roman" w:hAnsi="Times New Roman" w:cs="Times New Roman"/>
          <w:sz w:val="24"/>
          <w:szCs w:val="24"/>
          <w:lang w:eastAsia="zh-CN"/>
        </w:rPr>
        <w:t>Which of these media serve you more information about “police brutality”?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B9CBB57" w14:textId="77777777" w:rsidTr="00740361">
        <w:trPr>
          <w:trHeight w:val="293"/>
          <w:jc w:val="center"/>
        </w:trPr>
        <w:tc>
          <w:tcPr>
            <w:tcW w:w="2425" w:type="dxa"/>
          </w:tcPr>
          <w:p w14:paraId="29B3E41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754160E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82F5A0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01B5A2C" w14:textId="77777777" w:rsidTr="00740361">
        <w:trPr>
          <w:trHeight w:val="293"/>
          <w:jc w:val="center"/>
        </w:trPr>
        <w:tc>
          <w:tcPr>
            <w:tcW w:w="2425" w:type="dxa"/>
          </w:tcPr>
          <w:p w14:paraId="46CBF6C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Social media</w:t>
            </w:r>
          </w:p>
        </w:tc>
        <w:tc>
          <w:tcPr>
            <w:tcW w:w="2426" w:type="dxa"/>
          </w:tcPr>
          <w:p w14:paraId="19C7525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60</w:t>
            </w:r>
          </w:p>
        </w:tc>
        <w:tc>
          <w:tcPr>
            <w:tcW w:w="2426" w:type="dxa"/>
          </w:tcPr>
          <w:p w14:paraId="0EAF8F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60%</w:t>
            </w:r>
          </w:p>
        </w:tc>
      </w:tr>
      <w:tr w:rsidR="00740361" w:rsidRPr="000602C0" w14:paraId="407421A2" w14:textId="77777777" w:rsidTr="00740361">
        <w:trPr>
          <w:trHeight w:val="293"/>
          <w:jc w:val="center"/>
        </w:trPr>
        <w:tc>
          <w:tcPr>
            <w:tcW w:w="2425" w:type="dxa"/>
          </w:tcPr>
          <w:p w14:paraId="345F01B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Radio</w:t>
            </w:r>
          </w:p>
        </w:tc>
        <w:tc>
          <w:tcPr>
            <w:tcW w:w="2426" w:type="dxa"/>
          </w:tcPr>
          <w:p w14:paraId="3BD2422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15</w:t>
            </w:r>
          </w:p>
        </w:tc>
        <w:tc>
          <w:tcPr>
            <w:tcW w:w="2426" w:type="dxa"/>
          </w:tcPr>
          <w:p w14:paraId="0C414EA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15%</w:t>
            </w:r>
          </w:p>
        </w:tc>
      </w:tr>
      <w:tr w:rsidR="00740361" w:rsidRPr="000602C0" w14:paraId="1A2210E4" w14:textId="77777777" w:rsidTr="00740361">
        <w:trPr>
          <w:trHeight w:val="293"/>
          <w:jc w:val="center"/>
        </w:trPr>
        <w:tc>
          <w:tcPr>
            <w:tcW w:w="2425" w:type="dxa"/>
          </w:tcPr>
          <w:p w14:paraId="423B151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TV</w:t>
            </w:r>
          </w:p>
        </w:tc>
        <w:tc>
          <w:tcPr>
            <w:tcW w:w="2426" w:type="dxa"/>
          </w:tcPr>
          <w:p w14:paraId="6FA44FD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0D97F86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0DAA3C83" w14:textId="77777777" w:rsidTr="00740361">
        <w:trPr>
          <w:trHeight w:val="293"/>
          <w:jc w:val="center"/>
        </w:trPr>
        <w:tc>
          <w:tcPr>
            <w:tcW w:w="2425" w:type="dxa"/>
          </w:tcPr>
          <w:p w14:paraId="27EEC38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Newspaper</w:t>
            </w:r>
          </w:p>
        </w:tc>
        <w:tc>
          <w:tcPr>
            <w:tcW w:w="2426" w:type="dxa"/>
          </w:tcPr>
          <w:p w14:paraId="0DCF336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11</w:t>
            </w:r>
          </w:p>
        </w:tc>
        <w:tc>
          <w:tcPr>
            <w:tcW w:w="2426" w:type="dxa"/>
          </w:tcPr>
          <w:p w14:paraId="60F40D2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11%</w:t>
            </w:r>
          </w:p>
        </w:tc>
      </w:tr>
      <w:tr w:rsidR="00740361" w:rsidRPr="000602C0" w14:paraId="67A2B50A" w14:textId="77777777" w:rsidTr="00740361">
        <w:trPr>
          <w:trHeight w:val="293"/>
          <w:jc w:val="center"/>
        </w:trPr>
        <w:tc>
          <w:tcPr>
            <w:tcW w:w="2425" w:type="dxa"/>
          </w:tcPr>
          <w:p w14:paraId="56E013C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 xml:space="preserve">Total </w:t>
            </w:r>
          </w:p>
        </w:tc>
        <w:tc>
          <w:tcPr>
            <w:tcW w:w="2426" w:type="dxa"/>
          </w:tcPr>
          <w:p w14:paraId="6D6491B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637D99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68083C43" w14:textId="31FAE524"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EFCCB4E" w14:textId="625DD5FA" w:rsidR="00740361"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the responses of respondents based on the media that serve them more information about “police brutality” in Nigeria. 60(60%) of 100 respondents indicated that social media serve them more information about the concept; 15 (15%) respondents chose radio; 14 (14%) respondents chose TV and 11 (11%) respondents chose newspaper. Hence, highest percentage of the respondents 60 (60%) indicated that they receive more information about “police brutality” through social media.</w:t>
      </w:r>
    </w:p>
    <w:p w14:paraId="44E6BA34" w14:textId="62822352" w:rsidR="00000C26" w:rsidRDefault="00000C26" w:rsidP="000602C0">
      <w:pPr>
        <w:jc w:val="both"/>
        <w:rPr>
          <w:rFonts w:ascii="Times New Roman" w:hAnsi="Times New Roman" w:cs="Times New Roman"/>
          <w:sz w:val="24"/>
          <w:szCs w:val="24"/>
          <w:lang w:eastAsia="zh-CN"/>
        </w:rPr>
      </w:pPr>
    </w:p>
    <w:p w14:paraId="3591F71A" w14:textId="3BC17304" w:rsidR="00000C26" w:rsidRDefault="00000C26" w:rsidP="000602C0">
      <w:pPr>
        <w:jc w:val="both"/>
        <w:rPr>
          <w:rFonts w:ascii="Times New Roman" w:hAnsi="Times New Roman" w:cs="Times New Roman"/>
          <w:sz w:val="24"/>
          <w:szCs w:val="24"/>
          <w:lang w:eastAsia="zh-CN"/>
        </w:rPr>
      </w:pPr>
    </w:p>
    <w:p w14:paraId="076640BD" w14:textId="78CE55CB" w:rsidR="00000C26" w:rsidRDefault="00000C26" w:rsidP="000602C0">
      <w:pPr>
        <w:jc w:val="both"/>
        <w:rPr>
          <w:rFonts w:ascii="Times New Roman" w:hAnsi="Times New Roman" w:cs="Times New Roman"/>
          <w:sz w:val="24"/>
          <w:szCs w:val="24"/>
          <w:lang w:eastAsia="zh-CN"/>
        </w:rPr>
      </w:pPr>
    </w:p>
    <w:p w14:paraId="1EBE435C" w14:textId="77777777" w:rsidR="00000C26" w:rsidRPr="000602C0" w:rsidRDefault="00000C26" w:rsidP="000602C0">
      <w:pPr>
        <w:jc w:val="both"/>
        <w:rPr>
          <w:rFonts w:ascii="Times New Roman" w:hAnsi="Times New Roman" w:cs="Times New Roman"/>
          <w:sz w:val="24"/>
          <w:szCs w:val="24"/>
          <w:lang w:eastAsia="zh-CN"/>
        </w:rPr>
      </w:pPr>
    </w:p>
    <w:p w14:paraId="63103791"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8:  </w:t>
      </w:r>
      <w:r w:rsidRPr="000602C0">
        <w:rPr>
          <w:rFonts w:ascii="Times New Roman" w:hAnsi="Times New Roman" w:cs="Times New Roman"/>
          <w:sz w:val="24"/>
          <w:szCs w:val="24"/>
          <w:lang w:eastAsia="zh-CN"/>
        </w:rPr>
        <w:t>Have you ever left Nigeria or thought of relocation to another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C8B821B" w14:textId="77777777" w:rsidTr="00740361">
        <w:trPr>
          <w:trHeight w:val="293"/>
          <w:jc w:val="center"/>
        </w:trPr>
        <w:tc>
          <w:tcPr>
            <w:tcW w:w="2425" w:type="dxa"/>
          </w:tcPr>
          <w:p w14:paraId="0030936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29405E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3B331D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64CBFF9" w14:textId="77777777" w:rsidTr="00740361">
        <w:trPr>
          <w:trHeight w:val="293"/>
          <w:jc w:val="center"/>
        </w:trPr>
        <w:tc>
          <w:tcPr>
            <w:tcW w:w="2425" w:type="dxa"/>
          </w:tcPr>
          <w:p w14:paraId="3F0B3BD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Yes</w:t>
            </w:r>
          </w:p>
        </w:tc>
        <w:tc>
          <w:tcPr>
            <w:tcW w:w="2426" w:type="dxa"/>
          </w:tcPr>
          <w:p w14:paraId="2D02C46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93</w:t>
            </w:r>
          </w:p>
        </w:tc>
        <w:tc>
          <w:tcPr>
            <w:tcW w:w="2426" w:type="dxa"/>
          </w:tcPr>
          <w:p w14:paraId="5E365A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93%</w:t>
            </w:r>
          </w:p>
        </w:tc>
      </w:tr>
      <w:tr w:rsidR="00740361" w:rsidRPr="000602C0" w14:paraId="17B8BB6B" w14:textId="77777777" w:rsidTr="00740361">
        <w:trPr>
          <w:trHeight w:val="293"/>
          <w:jc w:val="center"/>
        </w:trPr>
        <w:tc>
          <w:tcPr>
            <w:tcW w:w="2425" w:type="dxa"/>
          </w:tcPr>
          <w:p w14:paraId="296D922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No</w:t>
            </w:r>
          </w:p>
        </w:tc>
        <w:tc>
          <w:tcPr>
            <w:tcW w:w="2426" w:type="dxa"/>
          </w:tcPr>
          <w:p w14:paraId="6B8D45D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25BE7C7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7CC3CF60" w14:textId="77777777" w:rsidTr="00740361">
        <w:trPr>
          <w:trHeight w:val="293"/>
          <w:jc w:val="center"/>
        </w:trPr>
        <w:tc>
          <w:tcPr>
            <w:tcW w:w="2425" w:type="dxa"/>
          </w:tcPr>
          <w:p w14:paraId="24FAAC7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3FB7651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9ACFF1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EF79FF7" w14:textId="768E3495"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CC0BDF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93 (93%) of 100 respondents have left/thought of relocating to another country while only 7 (7%) respondents have never left /thought of relocating to another country. Highest percentage of the respondents (93%) indicated that they have either left/thought of relocating to another country.</w:t>
      </w:r>
    </w:p>
    <w:p w14:paraId="0943A018"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9: </w:t>
      </w:r>
      <w:r w:rsidRPr="000602C0">
        <w:rPr>
          <w:rFonts w:ascii="Times New Roman" w:hAnsi="Times New Roman" w:cs="Times New Roman"/>
          <w:sz w:val="24"/>
          <w:szCs w:val="24"/>
          <w:lang w:eastAsia="zh-CN"/>
        </w:rPr>
        <w:t>If yes, which of these factors motivates your decision/thought?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D5B8611" w14:textId="77777777" w:rsidTr="00740361">
        <w:trPr>
          <w:trHeight w:val="293"/>
          <w:jc w:val="center"/>
        </w:trPr>
        <w:tc>
          <w:tcPr>
            <w:tcW w:w="2425" w:type="dxa"/>
          </w:tcPr>
          <w:p w14:paraId="02616E9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DC87B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D4EA6A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8B912FA" w14:textId="77777777" w:rsidTr="00740361">
        <w:trPr>
          <w:trHeight w:val="293"/>
          <w:jc w:val="center"/>
        </w:trPr>
        <w:tc>
          <w:tcPr>
            <w:tcW w:w="2425" w:type="dxa"/>
          </w:tcPr>
          <w:p w14:paraId="6B33259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Social media</w:t>
            </w:r>
          </w:p>
        </w:tc>
        <w:tc>
          <w:tcPr>
            <w:tcW w:w="2426" w:type="dxa"/>
          </w:tcPr>
          <w:p w14:paraId="243730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26</w:t>
            </w:r>
          </w:p>
        </w:tc>
        <w:tc>
          <w:tcPr>
            <w:tcW w:w="2426" w:type="dxa"/>
          </w:tcPr>
          <w:p w14:paraId="745B2C2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26%</w:t>
            </w:r>
          </w:p>
        </w:tc>
      </w:tr>
      <w:tr w:rsidR="00740361" w:rsidRPr="000602C0" w14:paraId="3ADA2E49" w14:textId="77777777" w:rsidTr="00740361">
        <w:trPr>
          <w:trHeight w:val="293"/>
          <w:jc w:val="center"/>
        </w:trPr>
        <w:tc>
          <w:tcPr>
            <w:tcW w:w="2425" w:type="dxa"/>
          </w:tcPr>
          <w:p w14:paraId="1F1A002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Academic pursuit</w:t>
            </w:r>
          </w:p>
        </w:tc>
        <w:tc>
          <w:tcPr>
            <w:tcW w:w="2426" w:type="dxa"/>
          </w:tcPr>
          <w:p w14:paraId="438396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c>
          <w:tcPr>
            <w:tcW w:w="2426" w:type="dxa"/>
          </w:tcPr>
          <w:p w14:paraId="2A2DD1E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r>
      <w:tr w:rsidR="00740361" w:rsidRPr="000602C0" w14:paraId="61A701D2" w14:textId="77777777" w:rsidTr="00740361">
        <w:trPr>
          <w:trHeight w:val="293"/>
          <w:jc w:val="center"/>
        </w:trPr>
        <w:tc>
          <w:tcPr>
            <w:tcW w:w="2425" w:type="dxa"/>
          </w:tcPr>
          <w:p w14:paraId="5F2E762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Unemployment in Nigeria</w:t>
            </w:r>
          </w:p>
        </w:tc>
        <w:tc>
          <w:tcPr>
            <w:tcW w:w="2426" w:type="dxa"/>
          </w:tcPr>
          <w:p w14:paraId="14782C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c>
          <w:tcPr>
            <w:tcW w:w="2426" w:type="dxa"/>
          </w:tcPr>
          <w:p w14:paraId="6156FFF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r>
      <w:tr w:rsidR="00740361" w:rsidRPr="000602C0" w14:paraId="0C093B6A" w14:textId="77777777" w:rsidTr="00740361">
        <w:trPr>
          <w:trHeight w:val="293"/>
          <w:jc w:val="center"/>
        </w:trPr>
        <w:tc>
          <w:tcPr>
            <w:tcW w:w="2425" w:type="dxa"/>
          </w:tcPr>
          <w:p w14:paraId="5EFDB39F"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45E0CEE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C6E3C3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93909C7" w14:textId="1464D734"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C3900F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40 (40%) of 100 respondents claimed social media; 33 (33%) respondents alluded unemployment in Nigeria while 26 (26%) respondents admitted that social media motivates their decision and thought. It can be noted that all the factors were claimed by over 25% respondents each. Hence, the highest claimed factor is academic pursuit.</w:t>
      </w:r>
    </w:p>
    <w:p w14:paraId="31E5FBBD"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10: </w:t>
      </w:r>
      <w:r w:rsidRPr="000602C0">
        <w:rPr>
          <w:rFonts w:ascii="Times New Roman" w:hAnsi="Times New Roman" w:cs="Times New Roman"/>
          <w:sz w:val="24"/>
          <w:szCs w:val="24"/>
          <w:lang w:eastAsia="zh-CN"/>
        </w:rPr>
        <w:t xml:space="preserve">If no, what will be your decision if an offer surfaces?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5D99EF1" w14:textId="77777777" w:rsidTr="00740361">
        <w:trPr>
          <w:trHeight w:val="293"/>
          <w:jc w:val="center"/>
        </w:trPr>
        <w:tc>
          <w:tcPr>
            <w:tcW w:w="2425" w:type="dxa"/>
          </w:tcPr>
          <w:p w14:paraId="5EF7419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E9B7BE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DEDC63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46477783" w14:textId="77777777" w:rsidTr="00740361">
        <w:trPr>
          <w:trHeight w:val="293"/>
          <w:jc w:val="center"/>
        </w:trPr>
        <w:tc>
          <w:tcPr>
            <w:tcW w:w="2425" w:type="dxa"/>
          </w:tcPr>
          <w:p w14:paraId="68B36C8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Accept</w:t>
            </w:r>
          </w:p>
        </w:tc>
        <w:tc>
          <w:tcPr>
            <w:tcW w:w="2426" w:type="dxa"/>
          </w:tcPr>
          <w:p w14:paraId="46573CE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92</w:t>
            </w:r>
          </w:p>
        </w:tc>
        <w:tc>
          <w:tcPr>
            <w:tcW w:w="2426" w:type="dxa"/>
          </w:tcPr>
          <w:p w14:paraId="1BC7424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92%</w:t>
            </w:r>
          </w:p>
        </w:tc>
      </w:tr>
      <w:tr w:rsidR="00740361" w:rsidRPr="000602C0" w14:paraId="3AD72514" w14:textId="77777777" w:rsidTr="00740361">
        <w:trPr>
          <w:trHeight w:val="293"/>
          <w:jc w:val="center"/>
        </w:trPr>
        <w:tc>
          <w:tcPr>
            <w:tcW w:w="2425" w:type="dxa"/>
          </w:tcPr>
          <w:p w14:paraId="3EC0B9E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Ignore</w:t>
            </w:r>
          </w:p>
        </w:tc>
        <w:tc>
          <w:tcPr>
            <w:tcW w:w="2426" w:type="dxa"/>
          </w:tcPr>
          <w:p w14:paraId="02A7A5B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c>
          <w:tcPr>
            <w:tcW w:w="2426" w:type="dxa"/>
          </w:tcPr>
          <w:p w14:paraId="748C063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r>
      <w:tr w:rsidR="00740361" w:rsidRPr="000602C0" w14:paraId="41ACA76B" w14:textId="77777777" w:rsidTr="00740361">
        <w:trPr>
          <w:trHeight w:val="293"/>
          <w:jc w:val="center"/>
        </w:trPr>
        <w:tc>
          <w:tcPr>
            <w:tcW w:w="2425" w:type="dxa"/>
          </w:tcPr>
          <w:p w14:paraId="6AB64A8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E56FEB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A76266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79F97D4" w14:textId="5B031E80"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0905F54" w14:textId="77777777" w:rsidR="00740361" w:rsidRPr="000602C0" w:rsidRDefault="00740361" w:rsidP="00850B5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In sequel to the two previous tables, the above table indicated respondents’ decisions to accepting or ignoring an offer to leave Nigeria to another country. 92 (92%) respondents indicated that they will any offer to leave Nigeria to another country while only 7 (7%) claimed that they will ignore the offer. Largest percentage (92%) of the respondents will accept if any offer surfaces.</w:t>
      </w:r>
    </w:p>
    <w:p w14:paraId="1DA60604" w14:textId="77777777" w:rsidR="00740361" w:rsidRPr="000602C0" w:rsidRDefault="00740361" w:rsidP="00850B5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11: </w:t>
      </w:r>
      <w:r w:rsidRPr="000602C0">
        <w:rPr>
          <w:rFonts w:ascii="Times New Roman" w:hAnsi="Times New Roman" w:cs="Times New Roman"/>
          <w:sz w:val="24"/>
          <w:szCs w:val="24"/>
          <w:lang w:eastAsia="zh-CN"/>
        </w:rPr>
        <w:t xml:space="preserve">Social media platforms have influenced the spread of the "police brutality" among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w:t>
      </w:r>
      <w:proofErr w:type="gramStart"/>
      <w:r w:rsidRPr="000602C0">
        <w:rPr>
          <w:rFonts w:ascii="Times New Roman" w:hAnsi="Times New Roman" w:cs="Times New Roman"/>
          <w:sz w:val="24"/>
          <w:szCs w:val="24"/>
          <w:lang w:eastAsia="zh-CN"/>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2D0B13DF" w14:textId="77777777" w:rsidTr="00740361">
        <w:trPr>
          <w:trHeight w:val="293"/>
          <w:jc w:val="center"/>
        </w:trPr>
        <w:tc>
          <w:tcPr>
            <w:tcW w:w="2425" w:type="dxa"/>
          </w:tcPr>
          <w:p w14:paraId="05417B8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C2CCD1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DC516D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ABC1C50" w14:textId="77777777" w:rsidTr="00740361">
        <w:trPr>
          <w:trHeight w:val="293"/>
          <w:jc w:val="center"/>
        </w:trPr>
        <w:tc>
          <w:tcPr>
            <w:tcW w:w="2425" w:type="dxa"/>
          </w:tcPr>
          <w:p w14:paraId="1D0627F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037A29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71</w:t>
            </w:r>
          </w:p>
        </w:tc>
        <w:tc>
          <w:tcPr>
            <w:tcW w:w="2426" w:type="dxa"/>
          </w:tcPr>
          <w:p w14:paraId="41656AB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71%</w:t>
            </w:r>
          </w:p>
        </w:tc>
      </w:tr>
      <w:tr w:rsidR="00740361" w:rsidRPr="000602C0" w14:paraId="3ACAEC4A" w14:textId="77777777" w:rsidTr="00740361">
        <w:trPr>
          <w:trHeight w:val="293"/>
          <w:jc w:val="center"/>
        </w:trPr>
        <w:tc>
          <w:tcPr>
            <w:tcW w:w="2425" w:type="dxa"/>
          </w:tcPr>
          <w:p w14:paraId="4D97127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37AD0EB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27</w:t>
            </w:r>
          </w:p>
        </w:tc>
        <w:tc>
          <w:tcPr>
            <w:tcW w:w="2426" w:type="dxa"/>
          </w:tcPr>
          <w:p w14:paraId="0519688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27%</w:t>
            </w:r>
          </w:p>
        </w:tc>
      </w:tr>
      <w:tr w:rsidR="00740361" w:rsidRPr="000602C0" w14:paraId="4075335C" w14:textId="77777777" w:rsidTr="00740361">
        <w:trPr>
          <w:trHeight w:val="293"/>
          <w:jc w:val="center"/>
        </w:trPr>
        <w:tc>
          <w:tcPr>
            <w:tcW w:w="2425" w:type="dxa"/>
          </w:tcPr>
          <w:p w14:paraId="15D79B0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B63A5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08CD20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7E00C578" w14:textId="77777777" w:rsidTr="00740361">
        <w:trPr>
          <w:trHeight w:val="293"/>
          <w:jc w:val="center"/>
        </w:trPr>
        <w:tc>
          <w:tcPr>
            <w:tcW w:w="2425" w:type="dxa"/>
          </w:tcPr>
          <w:p w14:paraId="6B4035A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19570A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3B35120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6022CDC9" w14:textId="77777777" w:rsidTr="00740361">
        <w:trPr>
          <w:trHeight w:val="293"/>
          <w:jc w:val="center"/>
        </w:trPr>
        <w:tc>
          <w:tcPr>
            <w:tcW w:w="2425" w:type="dxa"/>
          </w:tcPr>
          <w:p w14:paraId="7EA4784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6A6A34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1D33EF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3969C5A" w14:textId="77777777" w:rsidTr="00740361">
        <w:trPr>
          <w:trHeight w:val="293"/>
          <w:jc w:val="center"/>
        </w:trPr>
        <w:tc>
          <w:tcPr>
            <w:tcW w:w="2425" w:type="dxa"/>
          </w:tcPr>
          <w:p w14:paraId="323D8C3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E39A91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0517F8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3F8C910" w14:textId="5DBE77AB"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A4656A3" w14:textId="77777777" w:rsidR="00740361" w:rsidRPr="000602C0" w:rsidRDefault="00740361" w:rsidP="00850B5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above, 71 (71%) of 100 respondents strongly agreed that social media platforms have influenced the spread of the "police brutality" among Ilorin metropolis youths. 27 (27%) respondents agreed with the statement; 2(2%) were neutral while no </w:t>
      </w:r>
      <w:r w:rsidRPr="000602C0">
        <w:rPr>
          <w:rFonts w:ascii="Times New Roman" w:hAnsi="Times New Roman" w:cs="Times New Roman"/>
          <w:sz w:val="24"/>
          <w:szCs w:val="24"/>
          <w:lang w:eastAsia="zh-CN"/>
        </w:rPr>
        <w:lastRenderedPageBreak/>
        <w:t>respondent either disagree or strongly disagree with the statement. Thus, highest percentage of the respondents showed positive remark towards the statement that social media platforms have influenced the spread of the "police brutality" among Ilorin metropolis youths.</w:t>
      </w:r>
    </w:p>
    <w:p w14:paraId="37766D4D" w14:textId="753760AC" w:rsidR="00740361" w:rsidRPr="000602C0" w:rsidRDefault="00740361" w:rsidP="00850B5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12: </w:t>
      </w:r>
      <w:r w:rsidRPr="000602C0">
        <w:rPr>
          <w:rFonts w:ascii="Times New Roman" w:hAnsi="Times New Roman" w:cs="Times New Roman"/>
          <w:sz w:val="24"/>
          <w:szCs w:val="24"/>
          <w:lang w:eastAsia="zh-CN"/>
        </w:rPr>
        <w:t xml:space="preserve">Exposure to "police brutality" on social media has made it more acceptable among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B34E128" w14:textId="77777777" w:rsidTr="00740361">
        <w:trPr>
          <w:trHeight w:val="293"/>
          <w:jc w:val="center"/>
        </w:trPr>
        <w:tc>
          <w:tcPr>
            <w:tcW w:w="2425" w:type="dxa"/>
          </w:tcPr>
          <w:p w14:paraId="554C04C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05F3B8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407B749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18ADB452" w14:textId="77777777" w:rsidTr="00740361">
        <w:trPr>
          <w:trHeight w:val="293"/>
          <w:jc w:val="center"/>
        </w:trPr>
        <w:tc>
          <w:tcPr>
            <w:tcW w:w="2425" w:type="dxa"/>
          </w:tcPr>
          <w:p w14:paraId="16AE91A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21575A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56</w:t>
            </w:r>
          </w:p>
        </w:tc>
        <w:tc>
          <w:tcPr>
            <w:tcW w:w="2426" w:type="dxa"/>
          </w:tcPr>
          <w:p w14:paraId="4C4F48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56%</w:t>
            </w:r>
          </w:p>
        </w:tc>
      </w:tr>
      <w:tr w:rsidR="00740361" w:rsidRPr="000602C0" w14:paraId="53CAF90B" w14:textId="77777777" w:rsidTr="00740361">
        <w:trPr>
          <w:trHeight w:val="293"/>
          <w:jc w:val="center"/>
        </w:trPr>
        <w:tc>
          <w:tcPr>
            <w:tcW w:w="2425" w:type="dxa"/>
          </w:tcPr>
          <w:p w14:paraId="5AEB69C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1446F0A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008A46C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4D536E7E" w14:textId="77777777" w:rsidTr="00740361">
        <w:trPr>
          <w:trHeight w:val="293"/>
          <w:jc w:val="center"/>
        </w:trPr>
        <w:tc>
          <w:tcPr>
            <w:tcW w:w="2425" w:type="dxa"/>
          </w:tcPr>
          <w:p w14:paraId="2CC0FB48"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274C7C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c>
          <w:tcPr>
            <w:tcW w:w="2426" w:type="dxa"/>
          </w:tcPr>
          <w:p w14:paraId="552025B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r>
      <w:tr w:rsidR="00740361" w:rsidRPr="000602C0" w14:paraId="7D816A3A" w14:textId="77777777" w:rsidTr="00740361">
        <w:trPr>
          <w:trHeight w:val="293"/>
          <w:jc w:val="center"/>
        </w:trPr>
        <w:tc>
          <w:tcPr>
            <w:tcW w:w="2425" w:type="dxa"/>
          </w:tcPr>
          <w:p w14:paraId="14C2AB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B2D70D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94E578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4D3A84CA" w14:textId="77777777" w:rsidTr="00740361">
        <w:trPr>
          <w:trHeight w:val="293"/>
          <w:jc w:val="center"/>
        </w:trPr>
        <w:tc>
          <w:tcPr>
            <w:tcW w:w="2425" w:type="dxa"/>
          </w:tcPr>
          <w:p w14:paraId="68D521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5365357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CC143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20CF951E" w14:textId="77777777" w:rsidTr="00740361">
        <w:trPr>
          <w:trHeight w:val="293"/>
          <w:jc w:val="center"/>
        </w:trPr>
        <w:tc>
          <w:tcPr>
            <w:tcW w:w="2425" w:type="dxa"/>
          </w:tcPr>
          <w:p w14:paraId="59050DD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31F04CB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6ABAF17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6985CAA" w14:textId="33A9E373"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ab/>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E27CB83"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From the table presented above, 56 (56%) of 100 respondents strongly agreed that exposure to "police brutality" on social media has made it more acceptable among Ilorin metropolis youths. 38 (38%) respondents agreed with the statement; 6 (6%) were neutral while no respondent either disagree or strongly disagree with the statement. Hence, highest percentage of the respondents (56%) strongly agrees with the statement.</w:t>
      </w:r>
    </w:p>
    <w:p w14:paraId="47B72DB1" w14:textId="77777777"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13: </w:t>
      </w:r>
      <w:r w:rsidRPr="000602C0">
        <w:rPr>
          <w:rFonts w:ascii="Times New Roman" w:hAnsi="Times New Roman" w:cs="Times New Roman"/>
          <w:sz w:val="24"/>
          <w:szCs w:val="24"/>
          <w:lang w:eastAsia="zh-CN"/>
        </w:rPr>
        <w:t xml:space="preserve">The portrayal of successful "police brutality" stories on social media encourages more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 to embrace the concept.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35E3FEC" w14:textId="77777777" w:rsidTr="00740361">
        <w:trPr>
          <w:trHeight w:val="293"/>
          <w:jc w:val="center"/>
        </w:trPr>
        <w:tc>
          <w:tcPr>
            <w:tcW w:w="2425" w:type="dxa"/>
          </w:tcPr>
          <w:p w14:paraId="5960B59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2451D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2640D4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1D36525" w14:textId="77777777" w:rsidTr="00740361">
        <w:trPr>
          <w:trHeight w:val="293"/>
          <w:jc w:val="center"/>
        </w:trPr>
        <w:tc>
          <w:tcPr>
            <w:tcW w:w="2425" w:type="dxa"/>
          </w:tcPr>
          <w:p w14:paraId="61C7267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301C6D8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50</w:t>
            </w:r>
          </w:p>
        </w:tc>
        <w:tc>
          <w:tcPr>
            <w:tcW w:w="2426" w:type="dxa"/>
          </w:tcPr>
          <w:p w14:paraId="4DA22E3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50%</w:t>
            </w:r>
          </w:p>
        </w:tc>
      </w:tr>
      <w:tr w:rsidR="00740361" w:rsidRPr="000602C0" w14:paraId="5D978EA8" w14:textId="77777777" w:rsidTr="00740361">
        <w:trPr>
          <w:trHeight w:val="293"/>
          <w:jc w:val="center"/>
        </w:trPr>
        <w:tc>
          <w:tcPr>
            <w:tcW w:w="2425" w:type="dxa"/>
          </w:tcPr>
          <w:p w14:paraId="05DC17A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6783578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34C0A57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32F86201" w14:textId="77777777" w:rsidTr="00740361">
        <w:trPr>
          <w:trHeight w:val="293"/>
          <w:jc w:val="center"/>
        </w:trPr>
        <w:tc>
          <w:tcPr>
            <w:tcW w:w="2425" w:type="dxa"/>
          </w:tcPr>
          <w:p w14:paraId="1A489C2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6E9A29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2B49380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28D4D2B6" w14:textId="77777777" w:rsidTr="00740361">
        <w:trPr>
          <w:trHeight w:val="293"/>
          <w:jc w:val="center"/>
        </w:trPr>
        <w:tc>
          <w:tcPr>
            <w:tcW w:w="2425" w:type="dxa"/>
          </w:tcPr>
          <w:p w14:paraId="7DD48FE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5EA2C04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24B758C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52F9981D" w14:textId="77777777" w:rsidTr="00740361">
        <w:trPr>
          <w:trHeight w:val="293"/>
          <w:jc w:val="center"/>
        </w:trPr>
        <w:tc>
          <w:tcPr>
            <w:tcW w:w="2425" w:type="dxa"/>
          </w:tcPr>
          <w:p w14:paraId="07A4477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45769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86A598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E74C0E1" w14:textId="77777777" w:rsidTr="00740361">
        <w:trPr>
          <w:trHeight w:val="293"/>
          <w:jc w:val="center"/>
        </w:trPr>
        <w:tc>
          <w:tcPr>
            <w:tcW w:w="2425" w:type="dxa"/>
          </w:tcPr>
          <w:p w14:paraId="4C4D64F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027BFD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FF82A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0183482" w14:textId="4310FEC4"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BA31E9E" w14:textId="77777777" w:rsidR="00740361" w:rsidRPr="000602C0" w:rsidRDefault="00740361" w:rsidP="00850B50">
      <w:pPr>
        <w:tabs>
          <w:tab w:val="left" w:pos="4188"/>
        </w:tabs>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above, 50 (50%) of 100 respondents strongly agreed that the portrayal of successful "police brutality" stories on social media encourages more Ilorin metropolis youths to embrace the concept. 38 (38%) respondents agreed with the statement, 9 (9%) were neutral, 3 (3%) disagreed with the statement while there was no respondent that strongly disagreed with the statement. Hence, highest percentage (50%) of the respondent </w:t>
      </w:r>
      <w:r w:rsidRPr="000602C0">
        <w:rPr>
          <w:rFonts w:ascii="Times New Roman" w:hAnsi="Times New Roman" w:cs="Times New Roman"/>
          <w:sz w:val="24"/>
          <w:szCs w:val="24"/>
          <w:lang w:eastAsia="zh-CN"/>
        </w:rPr>
        <w:lastRenderedPageBreak/>
        <w:t>indicated that the portrayal of successful "police brutality" stories on social media encourages more Ilorin metropolis youths to embrace the concept.</w:t>
      </w:r>
    </w:p>
    <w:p w14:paraId="2BDA6080" w14:textId="77777777" w:rsidR="00740361" w:rsidRPr="000602C0" w:rsidRDefault="00740361" w:rsidP="00850B50">
      <w:pPr>
        <w:tabs>
          <w:tab w:val="left" w:pos="4188"/>
          <w:tab w:val="center" w:pos="4946"/>
          <w:tab w:val="left" w:pos="7560"/>
        </w:tabs>
        <w:spacing w:after="0"/>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14: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 who engage with social media are more likely to consider the "police brutality" as a problem.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6EEE3B6" w14:textId="77777777" w:rsidTr="00740361">
        <w:trPr>
          <w:trHeight w:val="293"/>
          <w:jc w:val="center"/>
        </w:trPr>
        <w:tc>
          <w:tcPr>
            <w:tcW w:w="2425" w:type="dxa"/>
          </w:tcPr>
          <w:p w14:paraId="73B4E4D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7DBB095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B62C36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4D235061" w14:textId="77777777" w:rsidTr="00740361">
        <w:trPr>
          <w:trHeight w:val="293"/>
          <w:jc w:val="center"/>
        </w:trPr>
        <w:tc>
          <w:tcPr>
            <w:tcW w:w="2425" w:type="dxa"/>
          </w:tcPr>
          <w:p w14:paraId="75A2BE2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7F65630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w:t>
            </w:r>
          </w:p>
        </w:tc>
        <w:tc>
          <w:tcPr>
            <w:tcW w:w="2426" w:type="dxa"/>
          </w:tcPr>
          <w:p w14:paraId="6F95492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w:t>
            </w:r>
          </w:p>
        </w:tc>
      </w:tr>
      <w:tr w:rsidR="00740361" w:rsidRPr="000602C0" w14:paraId="0FB5DBC5" w14:textId="77777777" w:rsidTr="00740361">
        <w:trPr>
          <w:trHeight w:val="293"/>
          <w:jc w:val="center"/>
        </w:trPr>
        <w:tc>
          <w:tcPr>
            <w:tcW w:w="2425" w:type="dxa"/>
          </w:tcPr>
          <w:p w14:paraId="5ECF678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5C3EBD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42</w:t>
            </w:r>
          </w:p>
        </w:tc>
        <w:tc>
          <w:tcPr>
            <w:tcW w:w="2426" w:type="dxa"/>
          </w:tcPr>
          <w:p w14:paraId="583BF86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42%</w:t>
            </w:r>
          </w:p>
        </w:tc>
      </w:tr>
      <w:tr w:rsidR="00740361" w:rsidRPr="000602C0" w14:paraId="3C09C3E4" w14:textId="77777777" w:rsidTr="00740361">
        <w:trPr>
          <w:trHeight w:val="293"/>
          <w:jc w:val="center"/>
        </w:trPr>
        <w:tc>
          <w:tcPr>
            <w:tcW w:w="2425" w:type="dxa"/>
          </w:tcPr>
          <w:p w14:paraId="4EBCBF3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9FFEE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2A7DED6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406E4662" w14:textId="77777777" w:rsidTr="00740361">
        <w:trPr>
          <w:trHeight w:val="293"/>
          <w:jc w:val="center"/>
        </w:trPr>
        <w:tc>
          <w:tcPr>
            <w:tcW w:w="2425" w:type="dxa"/>
          </w:tcPr>
          <w:p w14:paraId="5DACC7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486064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34F1EF1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42A0E281" w14:textId="77777777" w:rsidTr="00740361">
        <w:trPr>
          <w:trHeight w:val="293"/>
          <w:jc w:val="center"/>
        </w:trPr>
        <w:tc>
          <w:tcPr>
            <w:tcW w:w="2425" w:type="dxa"/>
          </w:tcPr>
          <w:p w14:paraId="618EEF3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37B49F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BD0C19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1062AB9E" w14:textId="77777777" w:rsidTr="00740361">
        <w:trPr>
          <w:trHeight w:val="293"/>
          <w:jc w:val="center"/>
        </w:trPr>
        <w:tc>
          <w:tcPr>
            <w:tcW w:w="2425" w:type="dxa"/>
          </w:tcPr>
          <w:p w14:paraId="311E3E8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05104A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6F2C451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45E8B6A" w14:textId="71A1F2B8" w:rsidR="00740361" w:rsidRPr="000602C0" w:rsidRDefault="00740361" w:rsidP="00850B50">
      <w:pPr>
        <w:tabs>
          <w:tab w:val="left" w:pos="4188"/>
        </w:tabs>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A173222" w14:textId="77777777" w:rsidR="00740361" w:rsidRPr="000602C0" w:rsidRDefault="00740361" w:rsidP="00850B50">
      <w:pPr>
        <w:tabs>
          <w:tab w:val="left" w:pos="4188"/>
          <w:tab w:val="center" w:pos="4946"/>
          <w:tab w:val="left" w:pos="7560"/>
        </w:tabs>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From the table above, 46 (46%) of 100 respondents strongly agreed that Ilorin metropolis youths who engage in social media are more likely to consider the "police brutality" syndrome as a viable option. 42 (42%) respondents agreed with the statement, 9 (9%) were neutral, 3 (3%) disagreed while none of the respondents strongly disagree. 93 respondents being the highest percentage (46%) of respondents in the table strongly agreed with the statement.</w:t>
      </w:r>
    </w:p>
    <w:p w14:paraId="56EB06E9" w14:textId="77777777" w:rsidR="00740361" w:rsidRPr="000602C0" w:rsidRDefault="00740361" w:rsidP="000602C0">
      <w:pPr>
        <w:tabs>
          <w:tab w:val="left" w:pos="1053"/>
        </w:tabs>
        <w:spacing w:after="0"/>
        <w:contextualSpacing/>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15: </w:t>
      </w:r>
      <w:r w:rsidRPr="000602C0">
        <w:rPr>
          <w:rFonts w:ascii="Times New Roman" w:hAnsi="Times New Roman" w:cs="Times New Roman"/>
          <w:sz w:val="24"/>
          <w:szCs w:val="24"/>
        </w:rPr>
        <w:t>Social media platforms have a responsibility to regulate content related to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to protect Ilorin metropolis youths from its negative impacts.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0ACF1CE9" w14:textId="77777777" w:rsidTr="00740361">
        <w:trPr>
          <w:trHeight w:val="293"/>
          <w:jc w:val="center"/>
        </w:trPr>
        <w:tc>
          <w:tcPr>
            <w:tcW w:w="2425" w:type="dxa"/>
          </w:tcPr>
          <w:p w14:paraId="1174FA3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FAF636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68516F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2CAAE8A9" w14:textId="77777777" w:rsidTr="00740361">
        <w:trPr>
          <w:trHeight w:val="293"/>
          <w:jc w:val="center"/>
        </w:trPr>
        <w:tc>
          <w:tcPr>
            <w:tcW w:w="2425" w:type="dxa"/>
          </w:tcPr>
          <w:p w14:paraId="4694D0F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56206D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3508C64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4396CAF4" w14:textId="77777777" w:rsidTr="00740361">
        <w:trPr>
          <w:trHeight w:val="293"/>
          <w:jc w:val="center"/>
        </w:trPr>
        <w:tc>
          <w:tcPr>
            <w:tcW w:w="2425" w:type="dxa"/>
          </w:tcPr>
          <w:p w14:paraId="33AC599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5F5A03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48</w:t>
            </w:r>
          </w:p>
        </w:tc>
        <w:tc>
          <w:tcPr>
            <w:tcW w:w="2426" w:type="dxa"/>
          </w:tcPr>
          <w:p w14:paraId="6B0F435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48%</w:t>
            </w:r>
          </w:p>
        </w:tc>
      </w:tr>
      <w:tr w:rsidR="00740361" w:rsidRPr="000602C0" w14:paraId="5AF75EE7" w14:textId="77777777" w:rsidTr="00740361">
        <w:trPr>
          <w:trHeight w:val="293"/>
          <w:jc w:val="center"/>
        </w:trPr>
        <w:tc>
          <w:tcPr>
            <w:tcW w:w="2425" w:type="dxa"/>
          </w:tcPr>
          <w:p w14:paraId="0AF4B99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6980FCF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1474AC0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5830AFDF" w14:textId="77777777" w:rsidTr="00740361">
        <w:trPr>
          <w:trHeight w:val="293"/>
          <w:jc w:val="center"/>
        </w:trPr>
        <w:tc>
          <w:tcPr>
            <w:tcW w:w="2425" w:type="dxa"/>
          </w:tcPr>
          <w:p w14:paraId="5F00BB2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3A17BA7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w:t>
            </w:r>
          </w:p>
        </w:tc>
        <w:tc>
          <w:tcPr>
            <w:tcW w:w="2426" w:type="dxa"/>
          </w:tcPr>
          <w:p w14:paraId="3B58C95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w:t>
            </w:r>
          </w:p>
        </w:tc>
      </w:tr>
      <w:tr w:rsidR="00740361" w:rsidRPr="000602C0" w14:paraId="38ACC62D" w14:textId="77777777" w:rsidTr="00740361">
        <w:trPr>
          <w:trHeight w:val="293"/>
          <w:jc w:val="center"/>
        </w:trPr>
        <w:tc>
          <w:tcPr>
            <w:tcW w:w="2425" w:type="dxa"/>
          </w:tcPr>
          <w:p w14:paraId="5ED7F0B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1D3AEC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8A04CB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6C956AC2" w14:textId="77777777" w:rsidTr="00740361">
        <w:trPr>
          <w:trHeight w:val="293"/>
          <w:jc w:val="center"/>
        </w:trPr>
        <w:tc>
          <w:tcPr>
            <w:tcW w:w="2425" w:type="dxa"/>
          </w:tcPr>
          <w:p w14:paraId="573B8C2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227DA6C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9736FD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B2D7968" w14:textId="5441092D" w:rsidR="00740361" w:rsidRPr="000602C0" w:rsidRDefault="00740361" w:rsidP="00850B50">
      <w:pPr>
        <w:tabs>
          <w:tab w:val="left" w:pos="4188"/>
        </w:tabs>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A975808" w14:textId="77777777" w:rsidR="00740361" w:rsidRPr="000602C0" w:rsidRDefault="00740361" w:rsidP="00850B5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rPr>
        <w:t>The table shows that 96 (48%) respondents agreed that social media platforms have a responsibility to regulate content related to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to protect Ilorin metropolis youths from its negative impacts. 68 (34%) respondents strongly agreed with the statement, 28 (14%) respondents were neutral, 8 (4%) disagreed while none of the respondents strongly disagreed with the statement. The highest percentage (48%) of respondents that participated in this study agreed with the statement.</w:t>
      </w:r>
    </w:p>
    <w:p w14:paraId="7B190F28" w14:textId="77777777" w:rsidR="00740361" w:rsidRPr="000602C0" w:rsidRDefault="00740361" w:rsidP="00850B50">
      <w:pPr>
        <w:tabs>
          <w:tab w:val="left" w:pos="4188"/>
        </w:tabs>
        <w:spacing w:after="0"/>
        <w:jc w:val="center"/>
        <w:rPr>
          <w:rFonts w:ascii="Times New Roman" w:hAnsi="Times New Roman" w:cs="Times New Roman"/>
          <w:sz w:val="24"/>
          <w:szCs w:val="24"/>
        </w:rPr>
      </w:pPr>
      <w:r w:rsidRPr="000602C0">
        <w:rPr>
          <w:rFonts w:ascii="Times New Roman" w:hAnsi="Times New Roman" w:cs="Times New Roman"/>
          <w:b/>
          <w:sz w:val="24"/>
          <w:szCs w:val="24"/>
          <w:lang w:eastAsia="zh-CN"/>
        </w:rPr>
        <w:lastRenderedPageBreak/>
        <w:t xml:space="preserve">Table 16: </w:t>
      </w:r>
      <w:r w:rsidRPr="000602C0">
        <w:rPr>
          <w:rFonts w:ascii="Times New Roman" w:hAnsi="Times New Roman" w:cs="Times New Roman"/>
          <w:sz w:val="24"/>
          <w:szCs w:val="24"/>
        </w:rPr>
        <w:t>Ilorin metropolis youths who are victim of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seeking immediate gratification rather than working towards long-term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7A561D1" w14:textId="77777777" w:rsidTr="00740361">
        <w:trPr>
          <w:trHeight w:val="293"/>
          <w:jc w:val="center"/>
        </w:trPr>
        <w:tc>
          <w:tcPr>
            <w:tcW w:w="2425" w:type="dxa"/>
          </w:tcPr>
          <w:p w14:paraId="0B67731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1AB6C8B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13EF76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7500BECC" w14:textId="77777777" w:rsidTr="00740361">
        <w:trPr>
          <w:trHeight w:val="293"/>
          <w:jc w:val="center"/>
        </w:trPr>
        <w:tc>
          <w:tcPr>
            <w:tcW w:w="2425" w:type="dxa"/>
          </w:tcPr>
          <w:p w14:paraId="3EA6421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0B42BB9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c>
          <w:tcPr>
            <w:tcW w:w="2426" w:type="dxa"/>
          </w:tcPr>
          <w:p w14:paraId="1A24132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r>
      <w:tr w:rsidR="00740361" w:rsidRPr="000602C0" w14:paraId="40991F0E" w14:textId="77777777" w:rsidTr="00740361">
        <w:trPr>
          <w:trHeight w:val="293"/>
          <w:jc w:val="center"/>
        </w:trPr>
        <w:tc>
          <w:tcPr>
            <w:tcW w:w="2425" w:type="dxa"/>
          </w:tcPr>
          <w:p w14:paraId="38A4985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1D7406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47</w:t>
            </w:r>
          </w:p>
        </w:tc>
        <w:tc>
          <w:tcPr>
            <w:tcW w:w="2426" w:type="dxa"/>
          </w:tcPr>
          <w:p w14:paraId="0736139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47%</w:t>
            </w:r>
          </w:p>
        </w:tc>
      </w:tr>
      <w:tr w:rsidR="00740361" w:rsidRPr="000602C0" w14:paraId="3D861C20" w14:textId="77777777" w:rsidTr="00740361">
        <w:trPr>
          <w:trHeight w:val="293"/>
          <w:jc w:val="center"/>
        </w:trPr>
        <w:tc>
          <w:tcPr>
            <w:tcW w:w="2425" w:type="dxa"/>
          </w:tcPr>
          <w:p w14:paraId="4D49283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A988E7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22</w:t>
            </w:r>
          </w:p>
        </w:tc>
        <w:tc>
          <w:tcPr>
            <w:tcW w:w="2426" w:type="dxa"/>
          </w:tcPr>
          <w:p w14:paraId="199D2A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22%</w:t>
            </w:r>
          </w:p>
        </w:tc>
      </w:tr>
      <w:tr w:rsidR="00740361" w:rsidRPr="000602C0" w14:paraId="0BE11FEC" w14:textId="77777777" w:rsidTr="00740361">
        <w:trPr>
          <w:trHeight w:val="293"/>
          <w:jc w:val="center"/>
        </w:trPr>
        <w:tc>
          <w:tcPr>
            <w:tcW w:w="2425" w:type="dxa"/>
          </w:tcPr>
          <w:p w14:paraId="5CF1BBA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40B9198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1815802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1118848C" w14:textId="77777777" w:rsidTr="00740361">
        <w:trPr>
          <w:trHeight w:val="293"/>
          <w:jc w:val="center"/>
        </w:trPr>
        <w:tc>
          <w:tcPr>
            <w:tcW w:w="2425" w:type="dxa"/>
          </w:tcPr>
          <w:p w14:paraId="5692617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8B2366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7DDBFE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46109F81" w14:textId="77777777" w:rsidTr="00740361">
        <w:trPr>
          <w:trHeight w:val="293"/>
          <w:jc w:val="center"/>
        </w:trPr>
        <w:tc>
          <w:tcPr>
            <w:tcW w:w="2425" w:type="dxa"/>
          </w:tcPr>
          <w:p w14:paraId="74A1B12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A16B54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43666B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6C3E3D8" w14:textId="3AD6535A"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4088FFD"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47 (47%) respondents agreed that </w:t>
      </w:r>
      <w:r w:rsidRPr="000602C0">
        <w:rPr>
          <w:rFonts w:ascii="Times New Roman" w:hAnsi="Times New Roman" w:cs="Times New Roman"/>
          <w:sz w:val="24"/>
          <w:szCs w:val="24"/>
        </w:rPr>
        <w:t>Ilorin metropolis youths that engage in the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seeking immediate gratification rather than working towards long-term solutions. 29 (29%) respondents strongly agreed with the statement, 22 (22%) were neutral, 2 (2%) disagreed while none of the respondents strongly disagree with the statement. Highest percentage of respondents that participated in the field survey agreed that Ilorin metropolis youths who engage in the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actually seeking immediate gratification rather than working towards long-term solutions</w:t>
      </w:r>
    </w:p>
    <w:p w14:paraId="7788B16D"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17: </w:t>
      </w:r>
      <w:r w:rsidRPr="000602C0">
        <w:rPr>
          <w:rFonts w:ascii="Times New Roman" w:hAnsi="Times New Roman" w:cs="Times New Roman"/>
          <w:sz w:val="24"/>
          <w:szCs w:val="24"/>
        </w:rPr>
        <w:t>The information about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on social media serves as a source of inspiration for Ilorin metropolis youths to explore.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08237025" w14:textId="77777777" w:rsidTr="00740361">
        <w:trPr>
          <w:trHeight w:val="293"/>
          <w:jc w:val="center"/>
        </w:trPr>
        <w:tc>
          <w:tcPr>
            <w:tcW w:w="2425" w:type="dxa"/>
          </w:tcPr>
          <w:p w14:paraId="520B9E9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2D06B7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0B76ED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7748B7AE" w14:textId="77777777" w:rsidTr="00740361">
        <w:trPr>
          <w:trHeight w:val="293"/>
          <w:jc w:val="center"/>
        </w:trPr>
        <w:tc>
          <w:tcPr>
            <w:tcW w:w="2425" w:type="dxa"/>
          </w:tcPr>
          <w:p w14:paraId="5291E69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2486D6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87</w:t>
            </w:r>
          </w:p>
        </w:tc>
        <w:tc>
          <w:tcPr>
            <w:tcW w:w="2426" w:type="dxa"/>
          </w:tcPr>
          <w:p w14:paraId="6F99B88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26EA0B50" w14:textId="77777777" w:rsidTr="00740361">
        <w:trPr>
          <w:trHeight w:val="293"/>
          <w:jc w:val="center"/>
        </w:trPr>
        <w:tc>
          <w:tcPr>
            <w:tcW w:w="2425" w:type="dxa"/>
          </w:tcPr>
          <w:p w14:paraId="3BBB87A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245095E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87</w:t>
            </w:r>
          </w:p>
        </w:tc>
        <w:tc>
          <w:tcPr>
            <w:tcW w:w="2426" w:type="dxa"/>
          </w:tcPr>
          <w:p w14:paraId="429345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67DA670B" w14:textId="77777777" w:rsidTr="00740361">
        <w:trPr>
          <w:trHeight w:val="293"/>
          <w:jc w:val="center"/>
        </w:trPr>
        <w:tc>
          <w:tcPr>
            <w:tcW w:w="2425" w:type="dxa"/>
          </w:tcPr>
          <w:p w14:paraId="7BC0D23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2F4DF6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19</w:t>
            </w:r>
          </w:p>
        </w:tc>
        <w:tc>
          <w:tcPr>
            <w:tcW w:w="2426" w:type="dxa"/>
          </w:tcPr>
          <w:p w14:paraId="5D06C5A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5FAA2C07" w14:textId="77777777" w:rsidTr="00740361">
        <w:trPr>
          <w:trHeight w:val="293"/>
          <w:jc w:val="center"/>
        </w:trPr>
        <w:tc>
          <w:tcPr>
            <w:tcW w:w="2425" w:type="dxa"/>
          </w:tcPr>
          <w:p w14:paraId="40B0121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3DB321A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1C1EAB9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46EC6EAB" w14:textId="77777777" w:rsidTr="00740361">
        <w:trPr>
          <w:trHeight w:val="293"/>
          <w:jc w:val="center"/>
        </w:trPr>
        <w:tc>
          <w:tcPr>
            <w:tcW w:w="2425" w:type="dxa"/>
          </w:tcPr>
          <w:p w14:paraId="1E67F6C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1572781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376281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AFF7859" w14:textId="77777777" w:rsidTr="00740361">
        <w:trPr>
          <w:trHeight w:val="293"/>
          <w:jc w:val="center"/>
        </w:trPr>
        <w:tc>
          <w:tcPr>
            <w:tcW w:w="2425" w:type="dxa"/>
          </w:tcPr>
          <w:p w14:paraId="775E631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B0B984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06DDEDF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5B8B0B9" w14:textId="370A822F"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9605A23"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The table shows that 43 (43%) of 100 respondents strongly agreed and agreed respectively that </w:t>
      </w:r>
      <w:r w:rsidRPr="000602C0">
        <w:rPr>
          <w:rFonts w:ascii="Times New Roman" w:hAnsi="Times New Roman" w:cs="Times New Roman"/>
          <w:sz w:val="24"/>
          <w:szCs w:val="24"/>
        </w:rPr>
        <w:t xml:space="preserve">the information about "police brutality" on social media serves as a source of inspiration for Ilorin metropolis youths to explore. 9 (9%) respondents posed neutral about the claim, 5 (5%) respondents disagreed while none of the respondents strongly disagreed </w:t>
      </w:r>
      <w:r w:rsidRPr="000602C0">
        <w:rPr>
          <w:rFonts w:ascii="Times New Roman" w:hAnsi="Times New Roman" w:cs="Times New Roman"/>
          <w:sz w:val="24"/>
          <w:szCs w:val="24"/>
        </w:rPr>
        <w:lastRenderedPageBreak/>
        <w:t>with the statement. Highest percentage of respondents (43%) that took part in the field survey strongly agreed and agreed respectively with the statement.</w:t>
      </w:r>
    </w:p>
    <w:p w14:paraId="206EBBA5"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18: </w:t>
      </w:r>
      <w:r w:rsidRPr="000602C0">
        <w:rPr>
          <w:rFonts w:ascii="Times New Roman" w:hAnsi="Times New Roman" w:cs="Times New Roman"/>
          <w:sz w:val="24"/>
          <w:szCs w:val="24"/>
        </w:rPr>
        <w:t>The promotion of the "police brutality" on social media prolongs brain drain in Ilorin metropolis.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FFF6432" w14:textId="77777777" w:rsidTr="00740361">
        <w:trPr>
          <w:trHeight w:val="293"/>
          <w:jc w:val="center"/>
        </w:trPr>
        <w:tc>
          <w:tcPr>
            <w:tcW w:w="2425" w:type="dxa"/>
          </w:tcPr>
          <w:p w14:paraId="532174F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5921C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14DC80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A0DBFD9" w14:textId="77777777" w:rsidTr="00740361">
        <w:trPr>
          <w:trHeight w:val="293"/>
          <w:jc w:val="center"/>
        </w:trPr>
        <w:tc>
          <w:tcPr>
            <w:tcW w:w="2425" w:type="dxa"/>
          </w:tcPr>
          <w:p w14:paraId="33B3C01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1DCD17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c>
          <w:tcPr>
            <w:tcW w:w="2426" w:type="dxa"/>
          </w:tcPr>
          <w:p w14:paraId="5F5C11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r>
      <w:tr w:rsidR="00740361" w:rsidRPr="000602C0" w14:paraId="42BF6009" w14:textId="77777777" w:rsidTr="00740361">
        <w:trPr>
          <w:trHeight w:val="293"/>
          <w:jc w:val="center"/>
        </w:trPr>
        <w:tc>
          <w:tcPr>
            <w:tcW w:w="2425" w:type="dxa"/>
          </w:tcPr>
          <w:p w14:paraId="2C85E99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285FD0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45</w:t>
            </w:r>
          </w:p>
        </w:tc>
        <w:tc>
          <w:tcPr>
            <w:tcW w:w="2426" w:type="dxa"/>
          </w:tcPr>
          <w:p w14:paraId="7EC410A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45%</w:t>
            </w:r>
          </w:p>
        </w:tc>
      </w:tr>
      <w:tr w:rsidR="00740361" w:rsidRPr="000602C0" w14:paraId="749C7CBB" w14:textId="77777777" w:rsidTr="00740361">
        <w:trPr>
          <w:trHeight w:val="293"/>
          <w:jc w:val="center"/>
        </w:trPr>
        <w:tc>
          <w:tcPr>
            <w:tcW w:w="2425" w:type="dxa"/>
          </w:tcPr>
          <w:p w14:paraId="42D407D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5B3EBE3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11152E4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44527A21" w14:textId="77777777" w:rsidTr="00740361">
        <w:trPr>
          <w:trHeight w:val="293"/>
          <w:jc w:val="center"/>
        </w:trPr>
        <w:tc>
          <w:tcPr>
            <w:tcW w:w="2425" w:type="dxa"/>
          </w:tcPr>
          <w:p w14:paraId="3269FB3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26D7020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c>
          <w:tcPr>
            <w:tcW w:w="2426" w:type="dxa"/>
          </w:tcPr>
          <w:p w14:paraId="2175EE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r>
      <w:tr w:rsidR="00740361" w:rsidRPr="000602C0" w14:paraId="271484F7" w14:textId="77777777" w:rsidTr="00740361">
        <w:trPr>
          <w:trHeight w:val="293"/>
          <w:jc w:val="center"/>
        </w:trPr>
        <w:tc>
          <w:tcPr>
            <w:tcW w:w="2425" w:type="dxa"/>
          </w:tcPr>
          <w:p w14:paraId="2B24139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20F516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0B2D14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3BB78155" w14:textId="77777777" w:rsidTr="00740361">
        <w:trPr>
          <w:trHeight w:val="293"/>
          <w:jc w:val="center"/>
        </w:trPr>
        <w:tc>
          <w:tcPr>
            <w:tcW w:w="2425" w:type="dxa"/>
          </w:tcPr>
          <w:p w14:paraId="593DB33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2F11741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B9F5CC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9E96C74" w14:textId="5B2E57AE"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AF2580F"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45 (45%) of 100 respondents agreed that </w:t>
      </w:r>
      <w:r w:rsidRPr="000602C0">
        <w:rPr>
          <w:rFonts w:ascii="Times New Roman" w:hAnsi="Times New Roman" w:cs="Times New Roman"/>
          <w:sz w:val="24"/>
          <w:szCs w:val="24"/>
        </w:rPr>
        <w:t>the promotion of "police brutality" on social media prolongs brain drain in Nigeria. 29 (29%) respondents strongly agreed with the statement, 20( 20%) were neutral, 6 (6%) respondents disagreed while none of the respondents strongly disagreed with the statement. Hence, highest percentage of respondents that participated in the field survey agreed with the statement.</w:t>
      </w:r>
    </w:p>
    <w:p w14:paraId="1E2920F3"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19: </w:t>
      </w:r>
      <w:r w:rsidRPr="000602C0">
        <w:rPr>
          <w:rFonts w:ascii="Times New Roman" w:hAnsi="Times New Roman" w:cs="Times New Roman"/>
          <w:sz w:val="24"/>
          <w:szCs w:val="24"/>
        </w:rPr>
        <w:t>Ilorin metropolis youths should prioritize staying and contributing to their own country rather than traveling abroad.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D60063B" w14:textId="77777777" w:rsidTr="00740361">
        <w:trPr>
          <w:trHeight w:val="293"/>
          <w:jc w:val="center"/>
        </w:trPr>
        <w:tc>
          <w:tcPr>
            <w:tcW w:w="2425" w:type="dxa"/>
          </w:tcPr>
          <w:p w14:paraId="2AE1DA87"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58935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BC7DC6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74D19C0" w14:textId="77777777" w:rsidTr="00740361">
        <w:trPr>
          <w:trHeight w:val="293"/>
          <w:jc w:val="center"/>
        </w:trPr>
        <w:tc>
          <w:tcPr>
            <w:tcW w:w="2425" w:type="dxa"/>
          </w:tcPr>
          <w:p w14:paraId="17DBEDF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6B44B8D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c>
          <w:tcPr>
            <w:tcW w:w="2426" w:type="dxa"/>
          </w:tcPr>
          <w:p w14:paraId="46737B4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r>
      <w:tr w:rsidR="00740361" w:rsidRPr="000602C0" w14:paraId="0236EBF9" w14:textId="77777777" w:rsidTr="00740361">
        <w:trPr>
          <w:trHeight w:val="293"/>
          <w:jc w:val="center"/>
        </w:trPr>
        <w:tc>
          <w:tcPr>
            <w:tcW w:w="2425" w:type="dxa"/>
          </w:tcPr>
          <w:p w14:paraId="43E1B51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44EDF59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c>
          <w:tcPr>
            <w:tcW w:w="2426" w:type="dxa"/>
          </w:tcPr>
          <w:p w14:paraId="77F4B7A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r>
      <w:tr w:rsidR="00740361" w:rsidRPr="000602C0" w14:paraId="20DB19C2" w14:textId="77777777" w:rsidTr="00740361">
        <w:trPr>
          <w:trHeight w:val="293"/>
          <w:jc w:val="center"/>
        </w:trPr>
        <w:tc>
          <w:tcPr>
            <w:tcW w:w="2425" w:type="dxa"/>
          </w:tcPr>
          <w:p w14:paraId="100762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65FBD0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c>
          <w:tcPr>
            <w:tcW w:w="2426" w:type="dxa"/>
          </w:tcPr>
          <w:p w14:paraId="21E31C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56F69498" w14:textId="77777777" w:rsidTr="00740361">
        <w:trPr>
          <w:trHeight w:val="293"/>
          <w:jc w:val="center"/>
        </w:trPr>
        <w:tc>
          <w:tcPr>
            <w:tcW w:w="2425" w:type="dxa"/>
          </w:tcPr>
          <w:p w14:paraId="1077DBC8"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613732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c>
          <w:tcPr>
            <w:tcW w:w="2426" w:type="dxa"/>
          </w:tcPr>
          <w:p w14:paraId="1DA8274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r>
      <w:tr w:rsidR="00740361" w:rsidRPr="000602C0" w14:paraId="7802DD93" w14:textId="77777777" w:rsidTr="00740361">
        <w:trPr>
          <w:trHeight w:val="293"/>
          <w:jc w:val="center"/>
        </w:trPr>
        <w:tc>
          <w:tcPr>
            <w:tcW w:w="2425" w:type="dxa"/>
          </w:tcPr>
          <w:p w14:paraId="4CAF7CF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359B8D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2415EBC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181866E4" w14:textId="77777777" w:rsidTr="00740361">
        <w:trPr>
          <w:trHeight w:val="293"/>
          <w:jc w:val="center"/>
        </w:trPr>
        <w:tc>
          <w:tcPr>
            <w:tcW w:w="2425" w:type="dxa"/>
          </w:tcPr>
          <w:p w14:paraId="20FB37A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092E73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EBC47B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B2FF4D8" w14:textId="78934EA5"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9D0EF43" w14:textId="77777777" w:rsidR="00740361" w:rsidRPr="000602C0" w:rsidRDefault="00740361" w:rsidP="000602C0">
      <w:pPr>
        <w:tabs>
          <w:tab w:val="left" w:pos="4188"/>
        </w:tabs>
        <w:jc w:val="both"/>
        <w:rPr>
          <w:rFonts w:ascii="Times New Roman" w:hAnsi="Times New Roman" w:cs="Times New Roman"/>
          <w:b/>
          <w:sz w:val="24"/>
          <w:szCs w:val="24"/>
          <w:lang w:eastAsia="zh-CN"/>
        </w:rPr>
      </w:pPr>
      <w:r w:rsidRPr="000602C0">
        <w:rPr>
          <w:rFonts w:ascii="Times New Roman" w:hAnsi="Times New Roman" w:cs="Times New Roman"/>
          <w:sz w:val="24"/>
          <w:szCs w:val="24"/>
          <w:lang w:eastAsia="zh-CN"/>
        </w:rPr>
        <w:t xml:space="preserve">From the table above, 43(43%) of 100 respondents posed neutral to the claim that </w:t>
      </w:r>
      <w:r w:rsidRPr="000602C0">
        <w:rPr>
          <w:rFonts w:ascii="Times New Roman" w:hAnsi="Times New Roman" w:cs="Times New Roman"/>
          <w:sz w:val="24"/>
          <w:szCs w:val="24"/>
        </w:rPr>
        <w:t xml:space="preserve">Ilorin metropolis youths should prioritize staying and contributing to their own country rather than traveling abroad. 24 (24%) of the respondents strongly agreed with the statement, 23 (23%) agreed, 8 (8%) respondents disagreed while only 1 (2%) respondent strongly </w:t>
      </w:r>
      <w:r w:rsidRPr="000602C0">
        <w:rPr>
          <w:rFonts w:ascii="Times New Roman" w:hAnsi="Times New Roman" w:cs="Times New Roman"/>
          <w:sz w:val="24"/>
          <w:szCs w:val="24"/>
        </w:rPr>
        <w:lastRenderedPageBreak/>
        <w:t>disagreed with the statement. A considerable percentage (43%) of respondents were neutral in their thought towards the statement.</w:t>
      </w:r>
    </w:p>
    <w:p w14:paraId="5F77D3A6"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20: </w:t>
      </w:r>
      <w:r w:rsidRPr="000602C0">
        <w:rPr>
          <w:rFonts w:ascii="Times New Roman" w:hAnsi="Times New Roman" w:cs="Times New Roman"/>
          <w:sz w:val="24"/>
          <w:szCs w:val="24"/>
        </w:rPr>
        <w:t>The "police brutality" trends on social media reflect the frustration and disillusionment of Ilorin metropolis youths with situation of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2905DBF" w14:textId="77777777" w:rsidTr="00740361">
        <w:trPr>
          <w:trHeight w:val="293"/>
          <w:jc w:val="center"/>
        </w:trPr>
        <w:tc>
          <w:tcPr>
            <w:tcW w:w="2425" w:type="dxa"/>
          </w:tcPr>
          <w:p w14:paraId="12FF805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EA645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117367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377767F9" w14:textId="77777777" w:rsidTr="00740361">
        <w:trPr>
          <w:trHeight w:val="293"/>
          <w:jc w:val="center"/>
        </w:trPr>
        <w:tc>
          <w:tcPr>
            <w:tcW w:w="2425" w:type="dxa"/>
          </w:tcPr>
          <w:p w14:paraId="57695A47"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7FB933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c>
          <w:tcPr>
            <w:tcW w:w="2426" w:type="dxa"/>
          </w:tcPr>
          <w:p w14:paraId="7EEF255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r>
      <w:tr w:rsidR="00740361" w:rsidRPr="000602C0" w14:paraId="173E153D" w14:textId="77777777" w:rsidTr="00740361">
        <w:trPr>
          <w:trHeight w:val="293"/>
          <w:jc w:val="center"/>
        </w:trPr>
        <w:tc>
          <w:tcPr>
            <w:tcW w:w="2425" w:type="dxa"/>
          </w:tcPr>
          <w:p w14:paraId="7ADC834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8A6755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c>
          <w:tcPr>
            <w:tcW w:w="2426" w:type="dxa"/>
          </w:tcPr>
          <w:p w14:paraId="24EF9B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r>
      <w:tr w:rsidR="00740361" w:rsidRPr="000602C0" w14:paraId="0AD62048" w14:textId="77777777" w:rsidTr="00740361">
        <w:trPr>
          <w:trHeight w:val="293"/>
          <w:jc w:val="center"/>
        </w:trPr>
        <w:tc>
          <w:tcPr>
            <w:tcW w:w="2425" w:type="dxa"/>
          </w:tcPr>
          <w:p w14:paraId="43C190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73DE4D1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3241368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3E508DF1" w14:textId="77777777" w:rsidTr="00740361">
        <w:trPr>
          <w:trHeight w:val="293"/>
          <w:jc w:val="center"/>
        </w:trPr>
        <w:tc>
          <w:tcPr>
            <w:tcW w:w="2425" w:type="dxa"/>
          </w:tcPr>
          <w:p w14:paraId="53A11CF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66E0C2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12</w:t>
            </w:r>
          </w:p>
        </w:tc>
        <w:tc>
          <w:tcPr>
            <w:tcW w:w="2426" w:type="dxa"/>
          </w:tcPr>
          <w:p w14:paraId="5799B2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12%</w:t>
            </w:r>
          </w:p>
        </w:tc>
      </w:tr>
      <w:tr w:rsidR="00740361" w:rsidRPr="000602C0" w14:paraId="0DBF8564" w14:textId="77777777" w:rsidTr="00740361">
        <w:trPr>
          <w:trHeight w:val="293"/>
          <w:jc w:val="center"/>
        </w:trPr>
        <w:tc>
          <w:tcPr>
            <w:tcW w:w="2425" w:type="dxa"/>
          </w:tcPr>
          <w:p w14:paraId="33621B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55CB01D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6811CBA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5BF6E5E8" w14:textId="77777777" w:rsidTr="00740361">
        <w:trPr>
          <w:trHeight w:val="293"/>
          <w:jc w:val="center"/>
        </w:trPr>
        <w:tc>
          <w:tcPr>
            <w:tcW w:w="2425" w:type="dxa"/>
          </w:tcPr>
          <w:p w14:paraId="076D032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C1DCC7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E3B173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29DEED51" w14:textId="313F1A91"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84315D0"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24 (24%) of 100 respondents strongly agreed that “</w:t>
      </w:r>
      <w:r w:rsidRPr="000602C0">
        <w:rPr>
          <w:rFonts w:ascii="Times New Roman" w:hAnsi="Times New Roman" w:cs="Times New Roman"/>
          <w:sz w:val="24"/>
          <w:szCs w:val="24"/>
        </w:rPr>
        <w:t>police brutality" syndrome trends on social media reflect the frustration and disillusionment of Ilorin metropolis youths with the situation of the country. 38 (38%) respondents posed neutral to the claim, 23 (23%) agreed, 12 (12%) respondents disagreed while only 3 (3%) respondents strongly disagreed with the statement. 38 respondents being the highest percentage (38%) of respondents indicated a neutral view to the claim.</w:t>
      </w:r>
    </w:p>
    <w:p w14:paraId="70A8C126"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21: </w:t>
      </w:r>
      <w:r w:rsidRPr="000602C0">
        <w:rPr>
          <w:rFonts w:ascii="Times New Roman" w:hAnsi="Times New Roman" w:cs="Times New Roman"/>
          <w:sz w:val="24"/>
          <w:szCs w:val="24"/>
        </w:rPr>
        <w:t>The "police brutality" hinders the development of skilled professionals in Ilorin metropolis; negatively impacting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9EA5A69" w14:textId="77777777" w:rsidTr="00740361">
        <w:trPr>
          <w:trHeight w:val="293"/>
          <w:jc w:val="center"/>
        </w:trPr>
        <w:tc>
          <w:tcPr>
            <w:tcW w:w="2425" w:type="dxa"/>
          </w:tcPr>
          <w:p w14:paraId="1506C0E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F23E9C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FCCABD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BF2892E" w14:textId="77777777" w:rsidTr="00740361">
        <w:trPr>
          <w:trHeight w:val="293"/>
          <w:jc w:val="center"/>
        </w:trPr>
        <w:tc>
          <w:tcPr>
            <w:tcW w:w="2425" w:type="dxa"/>
          </w:tcPr>
          <w:p w14:paraId="3E9B442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6592C6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21</w:t>
            </w:r>
          </w:p>
        </w:tc>
        <w:tc>
          <w:tcPr>
            <w:tcW w:w="2426" w:type="dxa"/>
          </w:tcPr>
          <w:p w14:paraId="4AE2054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21%</w:t>
            </w:r>
          </w:p>
        </w:tc>
      </w:tr>
      <w:tr w:rsidR="00740361" w:rsidRPr="000602C0" w14:paraId="4DC47D00" w14:textId="77777777" w:rsidTr="00740361">
        <w:trPr>
          <w:trHeight w:val="293"/>
          <w:jc w:val="center"/>
        </w:trPr>
        <w:tc>
          <w:tcPr>
            <w:tcW w:w="2425" w:type="dxa"/>
          </w:tcPr>
          <w:p w14:paraId="02858F9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8E3551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32</w:t>
            </w:r>
          </w:p>
        </w:tc>
        <w:tc>
          <w:tcPr>
            <w:tcW w:w="2426" w:type="dxa"/>
          </w:tcPr>
          <w:p w14:paraId="244387F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32%</w:t>
            </w:r>
          </w:p>
        </w:tc>
      </w:tr>
      <w:tr w:rsidR="00740361" w:rsidRPr="000602C0" w14:paraId="45BA81E0" w14:textId="77777777" w:rsidTr="00740361">
        <w:trPr>
          <w:trHeight w:val="293"/>
          <w:jc w:val="center"/>
        </w:trPr>
        <w:tc>
          <w:tcPr>
            <w:tcW w:w="2425" w:type="dxa"/>
          </w:tcPr>
          <w:p w14:paraId="05FC5A8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D295AE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w:t>
            </w:r>
          </w:p>
        </w:tc>
        <w:tc>
          <w:tcPr>
            <w:tcW w:w="2426" w:type="dxa"/>
          </w:tcPr>
          <w:p w14:paraId="7691782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w:t>
            </w:r>
          </w:p>
        </w:tc>
      </w:tr>
      <w:tr w:rsidR="00740361" w:rsidRPr="000602C0" w14:paraId="321B75BF" w14:textId="77777777" w:rsidTr="00740361">
        <w:trPr>
          <w:trHeight w:val="293"/>
          <w:jc w:val="center"/>
        </w:trPr>
        <w:tc>
          <w:tcPr>
            <w:tcW w:w="2425" w:type="dxa"/>
          </w:tcPr>
          <w:p w14:paraId="1F1539D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C58507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331470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16B661AF" w14:textId="77777777" w:rsidTr="00740361">
        <w:trPr>
          <w:trHeight w:val="293"/>
          <w:jc w:val="center"/>
        </w:trPr>
        <w:tc>
          <w:tcPr>
            <w:tcW w:w="2425" w:type="dxa"/>
          </w:tcPr>
          <w:p w14:paraId="6280DDC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4C805E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0896A7F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377DAB20" w14:textId="77777777" w:rsidTr="00740361">
        <w:trPr>
          <w:trHeight w:val="293"/>
          <w:jc w:val="center"/>
        </w:trPr>
        <w:tc>
          <w:tcPr>
            <w:tcW w:w="2425" w:type="dxa"/>
          </w:tcPr>
          <w:p w14:paraId="6DCE3DD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C26E44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B0F5D5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6B1ACB81" w14:textId="3DADFB6A"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DFE0EBE"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32 (32%) of 100 respondents agreed that “</w:t>
      </w:r>
      <w:r w:rsidRPr="000602C0">
        <w:rPr>
          <w:rFonts w:ascii="Times New Roman" w:hAnsi="Times New Roman" w:cs="Times New Roman"/>
          <w:sz w:val="24"/>
          <w:szCs w:val="24"/>
        </w:rPr>
        <w:t xml:space="preserve">police brutality" hinders the development of skilled professionals in Nigeria; negatively impacting the economy. 36 (36%) respondents were neutral, 21 (21%) strongly agreed, 9 (9%) </w:t>
      </w:r>
      <w:r w:rsidRPr="000602C0">
        <w:rPr>
          <w:rFonts w:ascii="Times New Roman" w:hAnsi="Times New Roman" w:cs="Times New Roman"/>
          <w:sz w:val="24"/>
          <w:szCs w:val="24"/>
        </w:rPr>
        <w:lastRenderedPageBreak/>
        <w:t>respondents disagreed while only 3(3%) respondent strongly disagreed with the statement. Largest volume of the respondents also posed a neutral view to the statement.</w:t>
      </w:r>
    </w:p>
    <w:p w14:paraId="16888B08"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22: </w:t>
      </w:r>
      <w:r w:rsidRPr="000602C0">
        <w:rPr>
          <w:rFonts w:ascii="Times New Roman" w:hAnsi="Times New Roman" w:cs="Times New Roman"/>
          <w:sz w:val="24"/>
          <w:szCs w:val="24"/>
        </w:rPr>
        <w:t>The "police brutality" deprives Ilorin metropolis of valuable resources that could contribute to its economic growth.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BCEC696" w14:textId="77777777" w:rsidTr="00740361">
        <w:trPr>
          <w:trHeight w:val="293"/>
          <w:jc w:val="center"/>
        </w:trPr>
        <w:tc>
          <w:tcPr>
            <w:tcW w:w="2425" w:type="dxa"/>
          </w:tcPr>
          <w:p w14:paraId="0F4A7D10"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7AC896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120364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8F39A0A" w14:textId="77777777" w:rsidTr="00740361">
        <w:trPr>
          <w:trHeight w:val="293"/>
          <w:jc w:val="center"/>
        </w:trPr>
        <w:tc>
          <w:tcPr>
            <w:tcW w:w="2425" w:type="dxa"/>
          </w:tcPr>
          <w:p w14:paraId="46A55A4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50865F3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4E009F7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3B23C0ED" w14:textId="77777777" w:rsidTr="00740361">
        <w:trPr>
          <w:trHeight w:val="293"/>
          <w:jc w:val="center"/>
        </w:trPr>
        <w:tc>
          <w:tcPr>
            <w:tcW w:w="2425" w:type="dxa"/>
          </w:tcPr>
          <w:p w14:paraId="04692F6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24B432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c>
          <w:tcPr>
            <w:tcW w:w="2426" w:type="dxa"/>
          </w:tcPr>
          <w:p w14:paraId="2C5B06E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5E67672B" w14:textId="77777777" w:rsidTr="00740361">
        <w:trPr>
          <w:trHeight w:val="293"/>
          <w:jc w:val="center"/>
        </w:trPr>
        <w:tc>
          <w:tcPr>
            <w:tcW w:w="2425" w:type="dxa"/>
          </w:tcPr>
          <w:p w14:paraId="65AD201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DB5AE1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16</w:t>
            </w:r>
          </w:p>
        </w:tc>
        <w:tc>
          <w:tcPr>
            <w:tcW w:w="2426" w:type="dxa"/>
          </w:tcPr>
          <w:p w14:paraId="7DE53D2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16%</w:t>
            </w:r>
          </w:p>
        </w:tc>
      </w:tr>
      <w:tr w:rsidR="00740361" w:rsidRPr="000602C0" w14:paraId="09739912" w14:textId="77777777" w:rsidTr="00740361">
        <w:trPr>
          <w:trHeight w:val="293"/>
          <w:jc w:val="center"/>
        </w:trPr>
        <w:tc>
          <w:tcPr>
            <w:tcW w:w="2425" w:type="dxa"/>
          </w:tcPr>
          <w:p w14:paraId="3FEDB56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1D55605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6F5E23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007BBA92" w14:textId="77777777" w:rsidTr="00740361">
        <w:trPr>
          <w:trHeight w:val="293"/>
          <w:jc w:val="center"/>
        </w:trPr>
        <w:tc>
          <w:tcPr>
            <w:tcW w:w="2425" w:type="dxa"/>
          </w:tcPr>
          <w:p w14:paraId="32C3F80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30E9F4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03020B6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1FD9CB81" w14:textId="77777777" w:rsidTr="00740361">
        <w:trPr>
          <w:trHeight w:val="293"/>
          <w:jc w:val="center"/>
        </w:trPr>
        <w:tc>
          <w:tcPr>
            <w:tcW w:w="2425" w:type="dxa"/>
          </w:tcPr>
          <w:p w14:paraId="25B13235"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9DFEA7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E32043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160D129" w14:textId="5A0B8D27"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A44B555"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From the table above, 43 (43%) of 100 respondents agreed that </w:t>
      </w:r>
      <w:r w:rsidRPr="000602C0">
        <w:rPr>
          <w:rFonts w:ascii="Times New Roman" w:hAnsi="Times New Roman" w:cs="Times New Roman"/>
          <w:sz w:val="24"/>
          <w:szCs w:val="24"/>
        </w:rPr>
        <w:t>“police brutality" deprives Nigeria of valuable resources that could contribute to its economic growth. 34 (34%) respondents strongly agreed with this view, 16 (16%) respondents posed neutral perception, 7 (7%) disagreed while none of the respondents strongly disagreed with the statement. The highest percentage of respondents that participated in the field survey agreed with the statement.</w:t>
      </w:r>
    </w:p>
    <w:p w14:paraId="38ED7ADC"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23: </w:t>
      </w:r>
      <w:r w:rsidRPr="000602C0">
        <w:rPr>
          <w:rFonts w:ascii="Times New Roman" w:hAnsi="Times New Roman" w:cs="Times New Roman"/>
          <w:sz w:val="24"/>
          <w:szCs w:val="24"/>
        </w:rPr>
        <w:t>Ilorin metropolis youths who follow up the information about "police brutality" prioritize personal gain over national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BF6C333" w14:textId="77777777" w:rsidTr="00740361">
        <w:trPr>
          <w:trHeight w:val="293"/>
          <w:jc w:val="center"/>
        </w:trPr>
        <w:tc>
          <w:tcPr>
            <w:tcW w:w="2425" w:type="dxa"/>
          </w:tcPr>
          <w:p w14:paraId="098F2E6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54F3EF25"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2D2A547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DE9347C" w14:textId="77777777" w:rsidTr="00740361">
        <w:trPr>
          <w:trHeight w:val="293"/>
          <w:jc w:val="center"/>
        </w:trPr>
        <w:tc>
          <w:tcPr>
            <w:tcW w:w="2425" w:type="dxa"/>
          </w:tcPr>
          <w:p w14:paraId="54AB6C4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F66613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c>
          <w:tcPr>
            <w:tcW w:w="2426" w:type="dxa"/>
          </w:tcPr>
          <w:p w14:paraId="25AD8C3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r>
      <w:tr w:rsidR="00740361" w:rsidRPr="000602C0" w14:paraId="2112E297" w14:textId="77777777" w:rsidTr="00740361">
        <w:trPr>
          <w:trHeight w:val="293"/>
          <w:jc w:val="center"/>
        </w:trPr>
        <w:tc>
          <w:tcPr>
            <w:tcW w:w="2425" w:type="dxa"/>
          </w:tcPr>
          <w:p w14:paraId="468F415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00CAFE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068E6DB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4BD38537" w14:textId="77777777" w:rsidTr="00740361">
        <w:trPr>
          <w:trHeight w:val="293"/>
          <w:jc w:val="center"/>
        </w:trPr>
        <w:tc>
          <w:tcPr>
            <w:tcW w:w="2425" w:type="dxa"/>
          </w:tcPr>
          <w:p w14:paraId="6C8B7E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E744B3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31</w:t>
            </w:r>
          </w:p>
        </w:tc>
        <w:tc>
          <w:tcPr>
            <w:tcW w:w="2426" w:type="dxa"/>
          </w:tcPr>
          <w:p w14:paraId="0E7579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31%</w:t>
            </w:r>
          </w:p>
        </w:tc>
      </w:tr>
      <w:tr w:rsidR="00740361" w:rsidRPr="000602C0" w14:paraId="43CE154E" w14:textId="77777777" w:rsidTr="00740361">
        <w:trPr>
          <w:trHeight w:val="293"/>
          <w:jc w:val="center"/>
        </w:trPr>
        <w:tc>
          <w:tcPr>
            <w:tcW w:w="2425" w:type="dxa"/>
          </w:tcPr>
          <w:p w14:paraId="0CAA5C1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7E9B67F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2AEF925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337B9713" w14:textId="77777777" w:rsidTr="00740361">
        <w:trPr>
          <w:trHeight w:val="293"/>
          <w:jc w:val="center"/>
        </w:trPr>
        <w:tc>
          <w:tcPr>
            <w:tcW w:w="2425" w:type="dxa"/>
          </w:tcPr>
          <w:p w14:paraId="54143B4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733333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2409AB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51E125C4" w14:textId="77777777" w:rsidTr="00740361">
        <w:trPr>
          <w:trHeight w:val="293"/>
          <w:jc w:val="center"/>
        </w:trPr>
        <w:tc>
          <w:tcPr>
            <w:tcW w:w="2425" w:type="dxa"/>
          </w:tcPr>
          <w:p w14:paraId="275F89D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7380A6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BF49ABD"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572B9A1" w14:textId="2853F086"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D481EC4"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34 (34%) respondents agreed that </w:t>
      </w:r>
      <w:r w:rsidRPr="000602C0">
        <w:rPr>
          <w:rFonts w:ascii="Times New Roman" w:hAnsi="Times New Roman" w:cs="Times New Roman"/>
          <w:sz w:val="24"/>
          <w:szCs w:val="24"/>
        </w:rPr>
        <w:t xml:space="preserve">Ilorin metropolis youths who follow up the information about "police brutality" prioritize personal gain over national development. 31 (31%) of the respondents posed a neutral view about the claim, 28 (28%) strongly agreed, 7 (7%) respondents disagreed while none of the respondents </w:t>
      </w:r>
      <w:r w:rsidRPr="000602C0">
        <w:rPr>
          <w:rFonts w:ascii="Times New Roman" w:hAnsi="Times New Roman" w:cs="Times New Roman"/>
          <w:sz w:val="24"/>
          <w:szCs w:val="24"/>
        </w:rPr>
        <w:lastRenderedPageBreak/>
        <w:t>strongly disagreed with the statement. Highest percentage (34%) of the respondents agreed with the statement.</w:t>
      </w:r>
    </w:p>
    <w:p w14:paraId="32D137C5" w14:textId="77777777" w:rsidR="00740361" w:rsidRPr="000602C0" w:rsidRDefault="00740361" w:rsidP="000602C0">
      <w:pP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 xml:space="preserve">Table 24: </w:t>
      </w:r>
      <w:r w:rsidRPr="000602C0">
        <w:rPr>
          <w:rFonts w:ascii="Times New Roman" w:hAnsi="Times New Roman" w:cs="Times New Roman"/>
          <w:sz w:val="24"/>
          <w:szCs w:val="24"/>
        </w:rPr>
        <w:t>The “police brutality” trend among Ilorin metropolis hinders human capital development in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3AC1B373" w14:textId="77777777" w:rsidTr="00740361">
        <w:trPr>
          <w:trHeight w:val="293"/>
          <w:jc w:val="center"/>
        </w:trPr>
        <w:tc>
          <w:tcPr>
            <w:tcW w:w="2425" w:type="dxa"/>
          </w:tcPr>
          <w:p w14:paraId="1F554FF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6EA8B6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EF3D1B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D53CBA0" w14:textId="77777777" w:rsidTr="00740361">
        <w:trPr>
          <w:trHeight w:val="293"/>
          <w:jc w:val="center"/>
        </w:trPr>
        <w:tc>
          <w:tcPr>
            <w:tcW w:w="2425" w:type="dxa"/>
          </w:tcPr>
          <w:p w14:paraId="340E055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8EEB34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186106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66E51526" w14:textId="77777777" w:rsidTr="00740361">
        <w:trPr>
          <w:trHeight w:val="293"/>
          <w:jc w:val="center"/>
        </w:trPr>
        <w:tc>
          <w:tcPr>
            <w:tcW w:w="2425" w:type="dxa"/>
          </w:tcPr>
          <w:p w14:paraId="72B799E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0899336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c>
          <w:tcPr>
            <w:tcW w:w="2426" w:type="dxa"/>
          </w:tcPr>
          <w:p w14:paraId="7854C3B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r>
      <w:tr w:rsidR="00740361" w:rsidRPr="000602C0" w14:paraId="078FE993" w14:textId="77777777" w:rsidTr="00740361">
        <w:trPr>
          <w:trHeight w:val="293"/>
          <w:jc w:val="center"/>
        </w:trPr>
        <w:tc>
          <w:tcPr>
            <w:tcW w:w="2425" w:type="dxa"/>
          </w:tcPr>
          <w:p w14:paraId="7D6952B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4C96C5E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c>
          <w:tcPr>
            <w:tcW w:w="2426" w:type="dxa"/>
          </w:tcPr>
          <w:p w14:paraId="4F338C0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r>
      <w:tr w:rsidR="00740361" w:rsidRPr="000602C0" w14:paraId="5BBF6CB0" w14:textId="77777777" w:rsidTr="00740361">
        <w:trPr>
          <w:trHeight w:val="293"/>
          <w:jc w:val="center"/>
        </w:trPr>
        <w:tc>
          <w:tcPr>
            <w:tcW w:w="2425" w:type="dxa"/>
          </w:tcPr>
          <w:p w14:paraId="370057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232EDAA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5786718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33522C53" w14:textId="77777777" w:rsidTr="00740361">
        <w:trPr>
          <w:trHeight w:val="293"/>
          <w:jc w:val="center"/>
        </w:trPr>
        <w:tc>
          <w:tcPr>
            <w:tcW w:w="2425" w:type="dxa"/>
          </w:tcPr>
          <w:p w14:paraId="59B991C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3F1B349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11BDA43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5CE5E10B" w14:textId="77777777" w:rsidTr="00740361">
        <w:trPr>
          <w:trHeight w:val="293"/>
          <w:jc w:val="center"/>
        </w:trPr>
        <w:tc>
          <w:tcPr>
            <w:tcW w:w="2425" w:type="dxa"/>
          </w:tcPr>
          <w:p w14:paraId="727B2B2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A33E13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354F27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9F756D5" w14:textId="09DC1901"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0CB228A"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The table above shows that 40 (40%) of 100 respondents agreed that </w:t>
      </w:r>
      <w:r w:rsidRPr="000602C0">
        <w:rPr>
          <w:rFonts w:ascii="Times New Roman" w:hAnsi="Times New Roman" w:cs="Times New Roman"/>
          <w:sz w:val="24"/>
          <w:szCs w:val="24"/>
        </w:rPr>
        <w:t>The “police brutality” trend among Ilorin metropolis youths hinders human capital development in the country in the country. 28 (28%) respondents posed a neutral view about the statement 20 (20%) respondents strongly agreed, 7 (7%) respondents disagreed while none of the respondents strongly disagreed with the statement. Thus, the highest percentage of respondents that participated in this field survey agreed with the statement.</w:t>
      </w:r>
    </w:p>
    <w:p w14:paraId="2BF8D709"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25: </w:t>
      </w:r>
      <w:r w:rsidRPr="000602C0">
        <w:rPr>
          <w:rFonts w:ascii="Times New Roman" w:hAnsi="Times New Roman" w:cs="Times New Roman"/>
          <w:sz w:val="24"/>
          <w:szCs w:val="24"/>
        </w:rPr>
        <w:t>Ilorin metropolis youths who successfully overcome the challenges of "police brutality" are more likely to contribute to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555261B" w14:textId="77777777" w:rsidTr="00740361">
        <w:trPr>
          <w:trHeight w:val="293"/>
          <w:jc w:val="center"/>
        </w:trPr>
        <w:tc>
          <w:tcPr>
            <w:tcW w:w="2425" w:type="dxa"/>
          </w:tcPr>
          <w:p w14:paraId="045E320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CB16A5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2D496FD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5D0EB89" w14:textId="77777777" w:rsidTr="00740361">
        <w:trPr>
          <w:trHeight w:val="293"/>
          <w:jc w:val="center"/>
        </w:trPr>
        <w:tc>
          <w:tcPr>
            <w:tcW w:w="2425" w:type="dxa"/>
          </w:tcPr>
          <w:p w14:paraId="5EA3DC2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F42D30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c>
          <w:tcPr>
            <w:tcW w:w="2426" w:type="dxa"/>
          </w:tcPr>
          <w:p w14:paraId="51A5EF0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r>
      <w:tr w:rsidR="00740361" w:rsidRPr="000602C0" w14:paraId="2AEE9393" w14:textId="77777777" w:rsidTr="00740361">
        <w:trPr>
          <w:trHeight w:val="293"/>
          <w:jc w:val="center"/>
        </w:trPr>
        <w:tc>
          <w:tcPr>
            <w:tcW w:w="2425" w:type="dxa"/>
          </w:tcPr>
          <w:p w14:paraId="1AE8E5D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3C6921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c>
          <w:tcPr>
            <w:tcW w:w="2426" w:type="dxa"/>
          </w:tcPr>
          <w:p w14:paraId="23DE870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r>
      <w:tr w:rsidR="00740361" w:rsidRPr="000602C0" w14:paraId="732883B8" w14:textId="77777777" w:rsidTr="00740361">
        <w:trPr>
          <w:trHeight w:val="293"/>
          <w:jc w:val="center"/>
        </w:trPr>
        <w:tc>
          <w:tcPr>
            <w:tcW w:w="2425" w:type="dxa"/>
          </w:tcPr>
          <w:p w14:paraId="1DA0303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25658DB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17</w:t>
            </w:r>
          </w:p>
        </w:tc>
        <w:tc>
          <w:tcPr>
            <w:tcW w:w="2426" w:type="dxa"/>
          </w:tcPr>
          <w:p w14:paraId="43FA44A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17%</w:t>
            </w:r>
          </w:p>
        </w:tc>
      </w:tr>
      <w:tr w:rsidR="00740361" w:rsidRPr="000602C0" w14:paraId="09491BD5" w14:textId="77777777" w:rsidTr="00740361">
        <w:trPr>
          <w:trHeight w:val="293"/>
          <w:jc w:val="center"/>
        </w:trPr>
        <w:tc>
          <w:tcPr>
            <w:tcW w:w="2425" w:type="dxa"/>
          </w:tcPr>
          <w:p w14:paraId="74522DD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FB6799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6663448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64568AAF" w14:textId="77777777" w:rsidTr="00740361">
        <w:trPr>
          <w:trHeight w:val="293"/>
          <w:jc w:val="center"/>
        </w:trPr>
        <w:tc>
          <w:tcPr>
            <w:tcW w:w="2425" w:type="dxa"/>
          </w:tcPr>
          <w:p w14:paraId="54BD689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163054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ECE887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35336BC7" w14:textId="77777777" w:rsidTr="00740361">
        <w:trPr>
          <w:trHeight w:val="293"/>
          <w:jc w:val="center"/>
        </w:trPr>
        <w:tc>
          <w:tcPr>
            <w:tcW w:w="2425" w:type="dxa"/>
          </w:tcPr>
          <w:p w14:paraId="67134320"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902FD8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2C4711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0BA84C4" w14:textId="390DAE64"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E841404"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From the table presented above, 39 (39%) of 100 respondents strongly agreed/agreed respectively with the statement that </w:t>
      </w:r>
      <w:r w:rsidRPr="000602C0">
        <w:rPr>
          <w:rFonts w:ascii="Times New Roman" w:hAnsi="Times New Roman" w:cs="Times New Roman"/>
          <w:sz w:val="24"/>
          <w:szCs w:val="24"/>
        </w:rPr>
        <w:t xml:space="preserve">Ilorin metropolis youths who successfully overcome the challenges of "police brutality" are more likely to contribute to the economy. 17 (17%) respondents were posed a neutral view about this statement, 5 (5%) respondents disagreed </w:t>
      </w:r>
      <w:r w:rsidRPr="000602C0">
        <w:rPr>
          <w:rFonts w:ascii="Times New Roman" w:hAnsi="Times New Roman" w:cs="Times New Roman"/>
          <w:sz w:val="24"/>
          <w:szCs w:val="24"/>
        </w:rPr>
        <w:lastRenderedPageBreak/>
        <w:t xml:space="preserve">while none of the respondents strongly disagreed with the statement. However, highest percentage of respondents that participated in the field survey strongly agreed and agreed respectively that Ilorin </w:t>
      </w:r>
      <w:proofErr w:type="spellStart"/>
      <w:r w:rsidRPr="000602C0">
        <w:rPr>
          <w:rFonts w:ascii="Times New Roman" w:hAnsi="Times New Roman" w:cs="Times New Roman"/>
          <w:sz w:val="24"/>
          <w:szCs w:val="24"/>
        </w:rPr>
        <w:t>metropolisn</w:t>
      </w:r>
      <w:proofErr w:type="spellEnd"/>
      <w:r w:rsidRPr="000602C0">
        <w:rPr>
          <w:rFonts w:ascii="Times New Roman" w:hAnsi="Times New Roman" w:cs="Times New Roman"/>
          <w:sz w:val="24"/>
          <w:szCs w:val="24"/>
        </w:rPr>
        <w:t xml:space="preserve"> youths who successfully overcome the challenges of "police brutality" are more likely to contribute to the economy.</w:t>
      </w:r>
    </w:p>
    <w:p w14:paraId="0C00BBDE"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3" w:name="_Toc140078913"/>
      <w:r w:rsidRPr="000602C0">
        <w:rPr>
          <w:rFonts w:ascii="Times New Roman" w:eastAsia="SimSun" w:hAnsi="Times New Roman" w:cs="Times New Roman"/>
          <w:b/>
          <w:bCs/>
          <w:color w:val="auto"/>
          <w:sz w:val="24"/>
          <w:szCs w:val="24"/>
          <w:lang w:eastAsia="zh-CN"/>
        </w:rPr>
        <w:t>4.3</w:t>
      </w:r>
      <w:r w:rsidRPr="000602C0">
        <w:rPr>
          <w:rFonts w:ascii="Times New Roman" w:eastAsia="SimSun" w:hAnsi="Times New Roman" w:cs="Times New Roman"/>
          <w:b/>
          <w:bCs/>
          <w:color w:val="auto"/>
          <w:sz w:val="24"/>
          <w:szCs w:val="24"/>
          <w:lang w:eastAsia="zh-CN"/>
        </w:rPr>
        <w:tab/>
        <w:t>ANALYSIS OF RESEARCH QUESTIONS</w:t>
      </w:r>
      <w:bookmarkEnd w:id="13"/>
    </w:p>
    <w:p w14:paraId="1333E208"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lang w:eastAsia="zh-CN"/>
        </w:rPr>
        <w:t xml:space="preserve">Research Question One: </w:t>
      </w:r>
      <w:r w:rsidRPr="000602C0">
        <w:rPr>
          <w:rFonts w:ascii="Times New Roman" w:hAnsi="Times New Roman" w:cs="Times New Roman"/>
          <w:sz w:val="24"/>
          <w:szCs w:val="24"/>
        </w:rPr>
        <w:t xml:space="preserve">What are the impacts of social media on the acceptability of "police brutality" among Ilorin </w:t>
      </w:r>
      <w:proofErr w:type="spellStart"/>
      <w:r w:rsidRPr="000602C0">
        <w:rPr>
          <w:rFonts w:ascii="Times New Roman" w:hAnsi="Times New Roman" w:cs="Times New Roman"/>
          <w:sz w:val="24"/>
          <w:szCs w:val="24"/>
        </w:rPr>
        <w:t>metropolisn</w:t>
      </w:r>
      <w:proofErr w:type="spellEnd"/>
      <w:r w:rsidRPr="000602C0">
        <w:rPr>
          <w:rFonts w:ascii="Times New Roman" w:hAnsi="Times New Roman" w:cs="Times New Roman"/>
          <w:sz w:val="24"/>
          <w:szCs w:val="24"/>
        </w:rPr>
        <w:t xml:space="preserve"> youths?</w:t>
      </w:r>
    </w:p>
    <w:p w14:paraId="48731117"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Research question one seeks to ascertain the impacts of social media on the acceptability of "police brutality" among Ilorin </w:t>
      </w:r>
      <w:proofErr w:type="spellStart"/>
      <w:r w:rsidRPr="000602C0">
        <w:rPr>
          <w:rFonts w:ascii="Times New Roman" w:hAnsi="Times New Roman" w:cs="Times New Roman"/>
          <w:sz w:val="24"/>
          <w:szCs w:val="24"/>
        </w:rPr>
        <w:t>metropolisn</w:t>
      </w:r>
      <w:proofErr w:type="spellEnd"/>
      <w:r w:rsidRPr="000602C0">
        <w:rPr>
          <w:rFonts w:ascii="Times New Roman" w:hAnsi="Times New Roman" w:cs="Times New Roman"/>
          <w:sz w:val="24"/>
          <w:szCs w:val="24"/>
        </w:rPr>
        <w:t xml:space="preserve"> youths. Table 11-15 above provide answers to the question.</w:t>
      </w:r>
    </w:p>
    <w:p w14:paraId="01638470" w14:textId="77777777" w:rsidR="00740361" w:rsidRPr="000602C0" w:rsidRDefault="00740361" w:rsidP="000602C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In table 11, a total of 98 respondents representing 98% of the overall respondents that participated in the field survey alluded that </w:t>
      </w:r>
      <w:r w:rsidRPr="000602C0">
        <w:rPr>
          <w:rFonts w:ascii="Times New Roman" w:hAnsi="Times New Roman" w:cs="Times New Roman"/>
          <w:sz w:val="24"/>
          <w:szCs w:val="24"/>
          <w:lang w:eastAsia="zh-CN"/>
        </w:rPr>
        <w:t>social media platforms have influenced the spread of the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xml:space="preserve">" among Ilorin </w:t>
      </w:r>
      <w:proofErr w:type="spellStart"/>
      <w:r w:rsidRPr="000602C0">
        <w:rPr>
          <w:rFonts w:ascii="Times New Roman" w:hAnsi="Times New Roman" w:cs="Times New Roman"/>
          <w:sz w:val="24"/>
          <w:szCs w:val="24"/>
          <w:lang w:eastAsia="zh-CN"/>
        </w:rPr>
        <w:t>metropolisn</w:t>
      </w:r>
      <w:proofErr w:type="spellEnd"/>
      <w:r w:rsidRPr="000602C0">
        <w:rPr>
          <w:rFonts w:ascii="Times New Roman" w:hAnsi="Times New Roman" w:cs="Times New Roman"/>
          <w:sz w:val="24"/>
          <w:szCs w:val="24"/>
          <w:lang w:eastAsia="zh-CN"/>
        </w:rPr>
        <w:t xml:space="preserve"> youths. That is; social media have significant impact on the way information about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xml:space="preserve">” transcends among the youth and this consequentially influences the acceptability of the concept among them. </w:t>
      </w:r>
    </w:p>
    <w:p w14:paraId="61DC716F" w14:textId="77777777" w:rsidR="00740361" w:rsidRPr="000602C0" w:rsidRDefault="00740361" w:rsidP="000602C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lang w:eastAsia="zh-CN"/>
        </w:rPr>
        <w:t>In table 12, a total of 95 respondents representing 95% of the overall 100 respondents that participated in the field admitted that exposure to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on social media has made the Ilorin metropolis youth to know more about it and accept the outcome. That is; the acceptability of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on social media by the youths in based on the level at which they are exposed to social media contents. Also in table 13, a total of 77 respondents representing 54% claimed that the portrayal of successful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stories on social media encourages more Ilorin metropolis youths to embrace the concept. Table 14 also indicated that 77 respondents admitted that Ilorin metropolis youths who engage with social media are more likely to consider the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xml:space="preserve">" as a problem. Lastly in table 15, a sum of 64 respondents admitted that </w:t>
      </w:r>
      <w:r w:rsidRPr="000602C0">
        <w:rPr>
          <w:rFonts w:ascii="Times New Roman" w:hAnsi="Times New Roman" w:cs="Times New Roman"/>
          <w:sz w:val="24"/>
          <w:szCs w:val="24"/>
        </w:rPr>
        <w:t>social media platforms have a responsibility to regulate content related to "police brutality" to protect Ilorin metropolis youths from its negative impacts.</w:t>
      </w:r>
    </w:p>
    <w:p w14:paraId="60F8AABB" w14:textId="77777777" w:rsidR="00740361" w:rsidRPr="000602C0" w:rsidRDefault="00740361" w:rsidP="000602C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rPr>
        <w:t>Base on the foregoing, data provided by the respondents during field survey as regard the questions and statement under research question one all indicated that social media intensively influence the spontaneous acceptability of “police brutality” among Ilorin metropolis youths.</w:t>
      </w:r>
    </w:p>
    <w:p w14:paraId="1B835C15"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 xml:space="preserve">Research Question Two: </w:t>
      </w:r>
      <w:r w:rsidRPr="000602C0">
        <w:rPr>
          <w:rFonts w:ascii="Times New Roman" w:hAnsi="Times New Roman" w:cs="Times New Roman"/>
          <w:sz w:val="24"/>
          <w:szCs w:val="24"/>
        </w:rPr>
        <w:t>What are perceptions of Ilorin metropolis youths toward abrupt motivation and admiration of "police brutality" syndrome on social media?</w:t>
      </w:r>
    </w:p>
    <w:p w14:paraId="19705D89"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Research question two seeks to examine the perceptions of Ilorin metropolis youths toward abrupt motivation and admiration of "police brutality" on social media. Table 16-20 above answered the research question.</w:t>
      </w:r>
    </w:p>
    <w:p w14:paraId="06C10453"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In table 16, a total of 76 respondents representing 76% of the total respondents admitted that Ilorin metropolis youths who are victim of “police brutality” on social media are seeking immediate gratification rather than working towards long-term solutions. In table 17, a sum of 87 respondents representing 87% of the total respondents admitted to the claim that the information about "police brutality" on social media serves as a source of inspiration for Ilorin metropolis youths to explore.</w:t>
      </w:r>
    </w:p>
    <w:p w14:paraId="35CF966E"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Also, in table 18, a total of 74 respondents representing 74% of the total respondents alluded that the promotion of the "police brutality" on social media prolongs brain drain in Nigeria. In table 19, only 48% of the respondents supported the claim that Ilorin metropolis youths should prioritize staying and contributing to their own country rather than traveling abroad. A leverage population of the respondents (43) representing 43% of the total respondents maintain neutrality while others refuted the statement. This shows that a considerable percentage of Nigeria youths will not compromise in staying home and contributing to their own country. Also in table 20, only 48 respondents representing 48% of the total respondents admitted that "police brutality" trends on social media reflect the frustration and disillusionment of Ilorin metropolis youths with situation of the country</w:t>
      </w:r>
    </w:p>
    <w:p w14:paraId="77CACF3A"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 xml:space="preserve">Research Question Three: </w:t>
      </w:r>
      <w:r w:rsidRPr="000602C0">
        <w:rPr>
          <w:rFonts w:ascii="Times New Roman" w:hAnsi="Times New Roman" w:cs="Times New Roman"/>
          <w:sz w:val="24"/>
          <w:szCs w:val="24"/>
        </w:rPr>
        <w:t>What effect does "police brutality" have on Ilorin metropolis youths, human capital development, and Nigeria economy?</w:t>
      </w:r>
    </w:p>
    <w:p w14:paraId="3A7CD909"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Research question three seeks to evaluate the causal-effect of “police brutality” on Ilorin metropolis youth, capital development and Nigeria economy. Table 21-25 above provides answers to the question.</w:t>
      </w:r>
    </w:p>
    <w:p w14:paraId="629EF693"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 xml:space="preserve">In table 21, a total of 53 respondents representing 53% of the total respondents alluded that "police brutality" hinders the development of skilled professionals in Nigeria; negatively impacting the economy. In table 22, a sum of 77 respondents representing 77% of the overall respondents attested to the statement that “police brutality” deprives Nigeria of valuable resources that could contribute to its economic growth. More so, data in table 23 indicated that 60 respondents admitted that Ilorin metropolis youths who follow up the information about "police brutality" prioritize personal gain over national development. In table 24, 60% of overall respondents admitted with the claimed that "police brutality" trend among Ilorin metropolis youths hinders human capital development in the country. Lastly in table 25, 79 respondents in total representing 79% alluded that Ilorin metropolis youths </w:t>
      </w:r>
      <w:r w:rsidRPr="000602C0">
        <w:rPr>
          <w:rFonts w:ascii="Times New Roman" w:hAnsi="Times New Roman" w:cs="Times New Roman"/>
          <w:sz w:val="24"/>
          <w:szCs w:val="24"/>
        </w:rPr>
        <w:lastRenderedPageBreak/>
        <w:t>who successfully overcome the challenges of "police brutality" are more likely to contribute to the economy.</w:t>
      </w:r>
    </w:p>
    <w:p w14:paraId="07664A1C"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4" w:name="_Toc140078914"/>
      <w:r w:rsidRPr="000602C0">
        <w:rPr>
          <w:rFonts w:ascii="Times New Roman" w:eastAsia="SimSun" w:hAnsi="Times New Roman" w:cs="Times New Roman"/>
          <w:b/>
          <w:bCs/>
          <w:color w:val="auto"/>
          <w:sz w:val="24"/>
          <w:szCs w:val="24"/>
          <w:lang w:eastAsia="zh-CN"/>
        </w:rPr>
        <w:t>4.4</w:t>
      </w:r>
      <w:r w:rsidRPr="000602C0">
        <w:rPr>
          <w:rFonts w:ascii="Times New Roman" w:eastAsia="SimSun" w:hAnsi="Times New Roman" w:cs="Times New Roman"/>
          <w:b/>
          <w:bCs/>
          <w:color w:val="auto"/>
          <w:sz w:val="24"/>
          <w:szCs w:val="24"/>
          <w:lang w:eastAsia="zh-CN"/>
        </w:rPr>
        <w:tab/>
        <w:t>DISCUSSION OF FINDINGS</w:t>
      </w:r>
      <w:bookmarkEnd w:id="14"/>
    </w:p>
    <w:p w14:paraId="7A35CC71" w14:textId="77777777" w:rsidR="00740361" w:rsidRPr="000602C0" w:rsidRDefault="00740361" w:rsidP="000602C0">
      <w:pPr>
        <w:jc w:val="both"/>
        <w:rPr>
          <w:rFonts w:ascii="Times New Roman" w:hAnsi="Times New Roman" w:cs="Times New Roman"/>
          <w:sz w:val="24"/>
          <w:szCs w:val="24"/>
        </w:rPr>
      </w:pPr>
      <w:r w:rsidRPr="000602C0">
        <w:rPr>
          <w:rFonts w:ascii="Times New Roman" w:eastAsia="SimSun" w:hAnsi="Times New Roman" w:cs="Times New Roman"/>
          <w:kern w:val="2"/>
          <w:sz w:val="24"/>
          <w:szCs w:val="24"/>
          <w:lang w:eastAsia="zh-CN"/>
        </w:rPr>
        <w:t xml:space="preserve">The influence of social media in creating awareness about police brutality in Nigeria; a case study of Ilorin Metropolis is an interesting topic that can be explored from various angles. </w:t>
      </w:r>
      <w:proofErr w:type="spellStart"/>
      <w:r w:rsidRPr="000602C0">
        <w:rPr>
          <w:rFonts w:ascii="Times New Roman" w:hAnsi="Times New Roman" w:cs="Times New Roman"/>
          <w:sz w:val="24"/>
          <w:szCs w:val="24"/>
        </w:rPr>
        <w:t>Ojo's</w:t>
      </w:r>
      <w:proofErr w:type="spellEnd"/>
      <w:r w:rsidRPr="000602C0">
        <w:rPr>
          <w:rFonts w:ascii="Times New Roman" w:hAnsi="Times New Roman" w:cs="Times New Roman"/>
          <w:sz w:val="24"/>
          <w:szCs w:val="24"/>
        </w:rPr>
        <w:t xml:space="preserve">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adversely affects citizens and undermines public trust. These studies collectively underscore the urgent need for comprehensive reforms that address not only the symptoms but also the root causes of police brutality in Nigeria. The 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7CF0F4B2"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Social media platforms have become powerful tools for communication, information sharing, and shaping public opinion. They have significantly influenced the way people perceive and engage with various social issues, including police brutality. </w:t>
      </w:r>
    </w:p>
    <w:p w14:paraId="42E8555D"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In sequel, this study found out that Social media platforms have played a vital role in raising awareness about police brutality among Ilorin metropolis youths. The widespread availability of information on social media has exposed young Ilorin </w:t>
      </w:r>
      <w:proofErr w:type="spellStart"/>
      <w:r w:rsidRPr="000602C0">
        <w:rPr>
          <w:rFonts w:ascii="Times New Roman" w:eastAsia="SimSun" w:hAnsi="Times New Roman" w:cs="Times New Roman"/>
          <w:kern w:val="2"/>
          <w:sz w:val="24"/>
          <w:szCs w:val="24"/>
          <w:lang w:eastAsia="zh-CN"/>
        </w:rPr>
        <w:t>metropoliss</w:t>
      </w:r>
      <w:proofErr w:type="spellEnd"/>
      <w:r w:rsidRPr="000602C0">
        <w:rPr>
          <w:rFonts w:ascii="Times New Roman" w:eastAsia="SimSun" w:hAnsi="Times New Roman" w:cs="Times New Roman"/>
          <w:kern w:val="2"/>
          <w:sz w:val="24"/>
          <w:szCs w:val="24"/>
          <w:lang w:eastAsia="zh-CN"/>
        </w:rPr>
        <w:t xml:space="preserve"> to stories, videos, and personal experiences of those who have been a victim of police brutality. This exposure may influence their perceptions and reactions to the police force of the country. Also, the revealed that social media on police brutality can be attributed to the economic hardships and limited opportunities faced by the law enforcement agency. Through social media, youths often come across stories of individuals who have been the victim police brutality in Nigeria. </w:t>
      </w:r>
    </w:p>
    <w:p w14:paraId="661F9EA2"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In addition, the study discovered that Social media platforms contribute to shaping the perceptions of Ilorin metropolis youths regarding the risks associated with police brutality. Youth may encounter posts or discussions highlighting the potential economic advantages of leaving the country, such as better job prospects, higher wages, and improved living conditions. Conversely, they may also come across accounts of the challenges faced by </w:t>
      </w:r>
      <w:r w:rsidRPr="000602C0">
        <w:rPr>
          <w:rFonts w:ascii="Times New Roman" w:eastAsia="SimSun" w:hAnsi="Times New Roman" w:cs="Times New Roman"/>
          <w:kern w:val="2"/>
          <w:sz w:val="24"/>
          <w:szCs w:val="24"/>
          <w:lang w:eastAsia="zh-CN"/>
        </w:rPr>
        <w:lastRenderedPageBreak/>
        <w:t>those who engage in illegal migration, such as human trafficking, exploitation, and legal repercussions.</w:t>
      </w:r>
    </w:p>
    <w:p w14:paraId="6615A27D"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According to </w:t>
      </w:r>
      <w:proofErr w:type="spellStart"/>
      <w:r w:rsidRPr="000602C0">
        <w:rPr>
          <w:rFonts w:ascii="Times New Roman" w:eastAsia="SimSun" w:hAnsi="Times New Roman" w:cs="Times New Roman"/>
          <w:kern w:val="2"/>
          <w:sz w:val="24"/>
          <w:szCs w:val="24"/>
          <w:lang w:eastAsia="zh-CN"/>
        </w:rPr>
        <w:t>Gibert</w:t>
      </w:r>
      <w:proofErr w:type="spellEnd"/>
      <w:r w:rsidRPr="000602C0">
        <w:rPr>
          <w:rFonts w:ascii="Times New Roman" w:eastAsia="SimSun" w:hAnsi="Times New Roman" w:cs="Times New Roman"/>
          <w:kern w:val="2"/>
          <w:sz w:val="24"/>
          <w:szCs w:val="24"/>
          <w:lang w:eastAsia="zh-CN"/>
        </w:rPr>
        <w:t>, L.R. (2015), he stated that social media platform is a global-village that allows virtual cohabitation of people from different spectrum. Congruently, youths connect with peers across globe; this creates a sense of peer influence and pressure as they observe their friends or acquaintances living seemingly better lives abroad. Seeing their peers' success stories and achievements can motivate others to consider or pursue traveling abroad as a means of achieving similar outcomes and avoiding police brutality. Psychologically, seeing success stories and achievement of peers has effects on Ilorin metropolis youths. The study revealed that it creates a sense of dissatisfaction or frustration with their (youths) current circumstances, fueling a desire to escape. As stated by Edward, W.F. (2020), comparing one’s life to the idealized representations what is seen online can lead to feelings of inadequacy or a fear of missing out (FOMO).</w:t>
      </w:r>
    </w:p>
    <w:p w14:paraId="670775FE"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Finally, this study revealed that the role of social media in creating awareness about police brutality has economic implications. Some Ilorin metropolis youths may invest significant resources, such as money borrowed from family or friends, to fund their journey abroad based on the perceived opportunities and success stories they see on social media. However, the reality of the economic challenges, including job scarcity and the cost of living abroad, may not align with their expectations. </w:t>
      </w:r>
    </w:p>
    <w:p w14:paraId="3D4E6049" w14:textId="66548D7A" w:rsidR="00740361" w:rsidRPr="000602C0" w:rsidRDefault="00740361" w:rsidP="00850B50">
      <w:pPr>
        <w:jc w:val="center"/>
        <w:rPr>
          <w:rFonts w:ascii="Times New Roman" w:eastAsia="SimSun" w:hAnsi="Times New Roman" w:cs="Times New Roman"/>
          <w:b/>
          <w:bCs/>
          <w:sz w:val="24"/>
          <w:szCs w:val="24"/>
          <w:lang w:eastAsia="zh-CN"/>
        </w:rPr>
      </w:pPr>
      <w:r w:rsidRPr="000602C0">
        <w:rPr>
          <w:rFonts w:ascii="Times New Roman" w:hAnsi="Times New Roman" w:cs="Times New Roman"/>
          <w:sz w:val="24"/>
          <w:szCs w:val="24"/>
          <w:lang w:eastAsia="zh-CN"/>
        </w:rPr>
        <w:br w:type="page"/>
      </w:r>
      <w:bookmarkStart w:id="15" w:name="_Toc140078915"/>
      <w:r w:rsidRPr="000602C0">
        <w:rPr>
          <w:rFonts w:ascii="Times New Roman" w:eastAsia="SimSun" w:hAnsi="Times New Roman" w:cs="Times New Roman"/>
          <w:b/>
          <w:bCs/>
          <w:sz w:val="24"/>
          <w:szCs w:val="24"/>
          <w:lang w:eastAsia="zh-CN"/>
        </w:rPr>
        <w:lastRenderedPageBreak/>
        <w:t>CHAPTER FIVE</w:t>
      </w:r>
      <w:bookmarkEnd w:id="15"/>
    </w:p>
    <w:p w14:paraId="02D09A1A"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16" w:name="_Toc140078916"/>
      <w:r w:rsidRPr="000602C0">
        <w:rPr>
          <w:rFonts w:ascii="Times New Roman" w:eastAsia="SimSun" w:hAnsi="Times New Roman" w:cs="Times New Roman"/>
          <w:b/>
          <w:bCs/>
          <w:color w:val="auto"/>
          <w:sz w:val="24"/>
          <w:szCs w:val="24"/>
          <w:lang w:eastAsia="zh-CN"/>
        </w:rPr>
        <w:t>SUMMARY, CONCLUSION AND RECOMMENDATIONS</w:t>
      </w:r>
      <w:bookmarkEnd w:id="16"/>
    </w:p>
    <w:p w14:paraId="17B49929"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7" w:name="_Toc140078917"/>
      <w:r w:rsidRPr="000602C0">
        <w:rPr>
          <w:rFonts w:ascii="Times New Roman" w:eastAsia="SimSun" w:hAnsi="Times New Roman" w:cs="Times New Roman"/>
          <w:b/>
          <w:bCs/>
          <w:color w:val="auto"/>
          <w:sz w:val="24"/>
          <w:szCs w:val="24"/>
          <w:lang w:eastAsia="zh-CN"/>
        </w:rPr>
        <w:t>5.1</w:t>
      </w:r>
      <w:r w:rsidRPr="000602C0">
        <w:rPr>
          <w:rFonts w:ascii="Times New Roman" w:eastAsia="SimSun" w:hAnsi="Times New Roman" w:cs="Times New Roman"/>
          <w:b/>
          <w:bCs/>
          <w:color w:val="auto"/>
          <w:sz w:val="24"/>
          <w:szCs w:val="24"/>
          <w:lang w:eastAsia="zh-CN"/>
        </w:rPr>
        <w:tab/>
        <w:t>Summary</w:t>
      </w:r>
      <w:bookmarkEnd w:id="17"/>
    </w:p>
    <w:p w14:paraId="066478D7" w14:textId="77777777" w:rsidR="00740361" w:rsidRPr="000602C0" w:rsidRDefault="00740361" w:rsidP="00000C26">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This study is based on the “the role of social media in creating awareness about police brutality in Nigeria, a case study of Ilorin Metropolis”.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researcher adopts “theory of planned </w:t>
      </w:r>
      <w:proofErr w:type="spellStart"/>
      <w:r w:rsidRPr="000602C0">
        <w:rPr>
          <w:rFonts w:ascii="Times New Roman" w:hAnsi="Times New Roman" w:cs="Times New Roman"/>
          <w:sz w:val="24"/>
          <w:szCs w:val="24"/>
        </w:rPr>
        <w:t>behaviour</w:t>
      </w:r>
      <w:proofErr w:type="spellEnd"/>
      <w:r w:rsidRPr="000602C0">
        <w:rPr>
          <w:rFonts w:ascii="Times New Roman" w:hAnsi="Times New Roman" w:cs="Times New Roman"/>
          <w:sz w:val="24"/>
          <w:szCs w:val="24"/>
        </w:rPr>
        <w:t xml:space="preserve">” propounded by </w:t>
      </w:r>
      <w:proofErr w:type="spellStart"/>
      <w:r w:rsidRPr="000602C0">
        <w:rPr>
          <w:rFonts w:ascii="Times New Roman" w:hAnsi="Times New Roman" w:cs="Times New Roman"/>
          <w:sz w:val="24"/>
          <w:szCs w:val="24"/>
        </w:rPr>
        <w:t>IcekAjzen</w:t>
      </w:r>
      <w:proofErr w:type="spellEnd"/>
      <w:r w:rsidRPr="000602C0">
        <w:rPr>
          <w:rFonts w:ascii="Times New Roman" w:hAnsi="Times New Roman" w:cs="Times New Roman"/>
          <w:sz w:val="24"/>
          <w:szCs w:val="24"/>
        </w:rPr>
        <w:t xml:space="preserve"> 1991. The third chapter focuses on the research method. A survey research design was considered most suitable for the study. Structured questionnaire instrument was adopted for gathering and made accessible for 100 respondents. The chapter four presented the data analysis and discussion of the findings. The analysis was done in tabular form using chi-square (x</w:t>
      </w:r>
      <w:r w:rsidRPr="000602C0">
        <w:rPr>
          <w:rFonts w:ascii="Times New Roman" w:hAnsi="Times New Roman" w:cs="Times New Roman"/>
          <w:sz w:val="24"/>
          <w:szCs w:val="24"/>
          <w:vertAlign w:val="superscript"/>
        </w:rPr>
        <w:t>2</w:t>
      </w:r>
      <w:r w:rsidRPr="000602C0">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p>
    <w:p w14:paraId="577C8A66" w14:textId="77777777" w:rsidR="00740361" w:rsidRPr="000602C0" w:rsidRDefault="00740361" w:rsidP="000602C0">
      <w:pPr>
        <w:pStyle w:val="Heading1"/>
        <w:spacing w:before="0"/>
        <w:rPr>
          <w:rFonts w:ascii="Times New Roman" w:hAnsi="Times New Roman" w:cs="Times New Roman"/>
          <w:b/>
          <w:bCs/>
          <w:color w:val="auto"/>
          <w:sz w:val="24"/>
          <w:szCs w:val="24"/>
          <w:lang w:eastAsia="zh-CN"/>
        </w:rPr>
      </w:pPr>
      <w:bookmarkStart w:id="18" w:name="_Toc140078918"/>
      <w:r w:rsidRPr="000602C0">
        <w:rPr>
          <w:rFonts w:ascii="Times New Roman" w:hAnsi="Times New Roman" w:cs="Times New Roman"/>
          <w:b/>
          <w:bCs/>
          <w:color w:val="auto"/>
          <w:sz w:val="24"/>
          <w:szCs w:val="24"/>
          <w:lang w:eastAsia="zh-CN"/>
        </w:rPr>
        <w:t>5.2</w:t>
      </w:r>
      <w:r w:rsidRPr="000602C0">
        <w:rPr>
          <w:rFonts w:ascii="Times New Roman" w:hAnsi="Times New Roman" w:cs="Times New Roman"/>
          <w:b/>
          <w:bCs/>
          <w:color w:val="auto"/>
          <w:sz w:val="24"/>
          <w:szCs w:val="24"/>
          <w:lang w:eastAsia="zh-CN"/>
        </w:rPr>
        <w:tab/>
        <w:t>Conclusion</w:t>
      </w:r>
      <w:bookmarkEnd w:id="18"/>
    </w:p>
    <w:p w14:paraId="5FD65108" w14:textId="77777777" w:rsidR="00740361" w:rsidRPr="000602C0" w:rsidRDefault="00740361" w:rsidP="00000C26">
      <w:pPr>
        <w:ind w:firstLine="72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w:t>
      </w:r>
      <w:r w:rsidRPr="000602C0">
        <w:rPr>
          <w:rFonts w:ascii="Times New Roman" w:hAnsi="Times New Roman" w:cs="Times New Roman"/>
          <w:sz w:val="24"/>
          <w:szCs w:val="24"/>
        </w:rPr>
        <w:t xml:space="preserve"> role of social media in creating awareness about police brutality in Nigeria, a case study of Ilorin Metropolis</w:t>
      </w:r>
      <w:r w:rsidRPr="000602C0">
        <w:rPr>
          <w:rFonts w:ascii="Times New Roman" w:hAnsi="Times New Roman" w:cs="Times New Roman"/>
          <w:sz w:val="24"/>
          <w:szCs w:val="24"/>
          <w:lang w:eastAsia="zh-CN"/>
        </w:rPr>
        <w:t xml:space="preserve"> is a complex and multifaceted issue. </w:t>
      </w:r>
      <w:r w:rsidRPr="000602C0">
        <w:rPr>
          <w:rFonts w:ascii="Times New Roman" w:hAnsi="Times New Roman" w:cs="Times New Roman"/>
          <w:sz w:val="24"/>
          <w:szCs w:val="24"/>
        </w:rPr>
        <w:t>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w:t>
      </w:r>
      <w:r w:rsidRPr="000602C0">
        <w:rPr>
          <w:rFonts w:ascii="Times New Roman" w:hAnsi="Times New Roman" w:cs="Times New Roman"/>
          <w:sz w:val="24"/>
          <w:szCs w:val="24"/>
          <w:lang w:eastAsia="zh-CN"/>
        </w:rPr>
        <w:t xml:space="preserve"> Thus, social media platforms have undoubtedly played a significant role in shaping the perceptions and decisions of Ilorin metropolis youths regarding police brutality.</w:t>
      </w:r>
    </w:p>
    <w:p w14:paraId="3BEF81EA"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Ilorin metropolis youths through social media platforms are able to access information and opportunities beyond their immediate environment. Platforms such as Facebook, Twitter, </w:t>
      </w:r>
      <w:proofErr w:type="spellStart"/>
      <w:r w:rsidRPr="000602C0">
        <w:rPr>
          <w:rFonts w:ascii="Times New Roman" w:hAnsi="Times New Roman" w:cs="Times New Roman"/>
          <w:sz w:val="24"/>
          <w:szCs w:val="24"/>
          <w:lang w:eastAsia="zh-CN"/>
        </w:rPr>
        <w:t>Instagram</w:t>
      </w:r>
      <w:proofErr w:type="spellEnd"/>
      <w:r w:rsidRPr="000602C0">
        <w:rPr>
          <w:rFonts w:ascii="Times New Roman" w:hAnsi="Times New Roman" w:cs="Times New Roman"/>
          <w:sz w:val="24"/>
          <w:szCs w:val="24"/>
          <w:lang w:eastAsia="zh-CN"/>
        </w:rPr>
        <w:t>, and YouTube have facilitated the dissemination of information about life of people that have fell victim of police brutality. This exposure has created a sense of aspiration and a desire for a better life among Ilorin metropolis youths.</w:t>
      </w:r>
    </w:p>
    <w:p w14:paraId="6E57B7F6"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Furthermore, social media has served as a platform for discussions, debates, and the sharing of personal experiences related to police brutality. It has allowed individuals to connect with others who have similar experience or how it was handled. This online community </w:t>
      </w:r>
      <w:r w:rsidRPr="000602C0">
        <w:rPr>
          <w:rFonts w:ascii="Times New Roman" w:hAnsi="Times New Roman" w:cs="Times New Roman"/>
          <w:sz w:val="24"/>
          <w:szCs w:val="24"/>
          <w:lang w:eastAsia="zh-CN"/>
        </w:rPr>
        <w:lastRenderedPageBreak/>
        <w:t>has provided emotional support, advice, and guidance on how to avoid or handled police brutality</w:t>
      </w:r>
    </w:p>
    <w:p w14:paraId="36393CEC"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Additionally, social media has been criticized for promoting a culture of instant gratification and a focus on material wealth. Ilorin metropolis youths may be influenced by the images of luxury, success, and affluence they see on social media, further fueling their desire to leave the country in search of such a lifestyle in order to avoid police brutality. This emphasis on material gain may overshadow the importance of education, skill development, and nation-building. </w:t>
      </w:r>
      <w:proofErr w:type="gramStart"/>
      <w:r w:rsidRPr="000602C0">
        <w:rPr>
          <w:rFonts w:ascii="Times New Roman" w:hAnsi="Times New Roman" w:cs="Times New Roman"/>
          <w:sz w:val="24"/>
          <w:szCs w:val="24"/>
          <w:lang w:eastAsia="zh-CN"/>
        </w:rPr>
        <w:t>it</w:t>
      </w:r>
      <w:proofErr w:type="gramEnd"/>
      <w:r w:rsidRPr="000602C0">
        <w:rPr>
          <w:rFonts w:ascii="Times New Roman" w:hAnsi="Times New Roman" w:cs="Times New Roman"/>
          <w:sz w:val="24"/>
          <w:szCs w:val="24"/>
          <w:lang w:eastAsia="zh-CN"/>
        </w:rPr>
        <w:t xml:space="preserve"> is important to note that social media can also perpetuate unrealistic expectations and false perceptions. Ilorin metropolis youths may be exposed to a skewed representation of life abroad, emphasizing the positive aspects while downplaying the challenges and difficulties associated with immigration. This can lead to a distorted perception of reality about police brutality.</w:t>
      </w:r>
    </w:p>
    <w:p w14:paraId="4CE2FA95" w14:textId="77777777" w:rsidR="00740361" w:rsidRPr="000602C0" w:rsidRDefault="00740361" w:rsidP="000602C0">
      <w:pPr>
        <w:jc w:val="both"/>
        <w:rPr>
          <w:rFonts w:ascii="Times New Roman" w:hAnsi="Times New Roman" w:cs="Times New Roman"/>
          <w:sz w:val="24"/>
          <w:szCs w:val="24"/>
          <w:lang w:eastAsia="zh-CN"/>
        </w:rPr>
      </w:pPr>
      <w:r w:rsidRPr="000602C0">
        <w:rPr>
          <w:rStyle w:val="x1lliihq"/>
          <w:rFonts w:ascii="Times New Roman" w:hAnsi="Times New Roman" w:cs="Times New Roman"/>
          <w:sz w:val="24"/>
          <w:szCs w:val="24"/>
        </w:rPr>
        <w:t>In conclusion, this study has contributed to the existing literature on social media and social justice movements by examining the role of social media in creating awareness about police brutality in Ilorin Metropolis. The findings of this study provided insights into the most effective social media strategies for mobilizing public opinion against police brutality and highlight the challenges faced by social media users in advocating for an end to police brutality. The study also provides recommendations for the Ilorin metropolis police on how to respond to social media campaigns against police brutality.</w:t>
      </w:r>
      <w:r w:rsidRPr="000602C0">
        <w:rPr>
          <w:rFonts w:ascii="Times New Roman" w:hAnsi="Times New Roman" w:cs="Times New Roman"/>
          <w:sz w:val="24"/>
          <w:szCs w:val="24"/>
          <w:lang w:eastAsia="zh-CN"/>
        </w:rPr>
        <w:t xml:space="preserve"> Social media has undoubtedly influenced the perceptions and decisions of Ilorin metropolis youths regarding police brutality.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Ilorin metropolis youths should be encouraged to make informed decisions based on a balanced understanding about police brutality. Moreover, efforts should be made to address the underlying issues that drive the desire to leave the country, such as unemployment, lack of opportunities, inadequate infrastructure and most especially police brutality, to create an environment where Ilorin metropolis youths can thrive and contribute to the development of their nation.</w:t>
      </w:r>
    </w:p>
    <w:p w14:paraId="5D678721" w14:textId="77777777" w:rsidR="00000C26" w:rsidRPr="00000C26" w:rsidRDefault="00000C26" w:rsidP="00000C26">
      <w:bookmarkStart w:id="19" w:name="_Toc140078919"/>
    </w:p>
    <w:p w14:paraId="3AB3FF98" w14:textId="3469E449" w:rsidR="00740361" w:rsidRPr="000602C0" w:rsidRDefault="00740361" w:rsidP="000602C0">
      <w:pPr>
        <w:pStyle w:val="Heading1"/>
        <w:spacing w:before="0" w:after="240"/>
        <w:rPr>
          <w:rFonts w:ascii="Times New Roman" w:hAnsi="Times New Roman" w:cs="Times New Roman"/>
          <w:b/>
          <w:bCs/>
          <w:color w:val="auto"/>
          <w:sz w:val="24"/>
          <w:szCs w:val="24"/>
          <w:lang w:eastAsia="zh-CN"/>
        </w:rPr>
      </w:pPr>
      <w:r w:rsidRPr="000602C0">
        <w:rPr>
          <w:rFonts w:ascii="Times New Roman" w:hAnsi="Times New Roman" w:cs="Times New Roman"/>
          <w:b/>
          <w:bCs/>
          <w:color w:val="auto"/>
          <w:sz w:val="24"/>
          <w:szCs w:val="24"/>
          <w:lang w:eastAsia="zh-CN"/>
        </w:rPr>
        <w:t>5.3</w:t>
      </w:r>
      <w:r w:rsidRPr="000602C0">
        <w:rPr>
          <w:rFonts w:ascii="Times New Roman" w:hAnsi="Times New Roman" w:cs="Times New Roman"/>
          <w:b/>
          <w:bCs/>
          <w:color w:val="auto"/>
          <w:sz w:val="24"/>
          <w:szCs w:val="24"/>
          <w:lang w:eastAsia="zh-CN"/>
        </w:rPr>
        <w:tab/>
        <w:t>Recommendations</w:t>
      </w:r>
      <w:bookmarkEnd w:id="19"/>
    </w:p>
    <w:p w14:paraId="26613F6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5.3.1</w:t>
      </w:r>
      <w:r w:rsidRPr="000602C0">
        <w:rPr>
          <w:rFonts w:ascii="Times New Roman" w:hAnsi="Times New Roman" w:cs="Times New Roman"/>
          <w:b/>
          <w:sz w:val="24"/>
          <w:szCs w:val="24"/>
          <w:lang w:eastAsia="zh-CN"/>
        </w:rPr>
        <w:tab/>
        <w:t>Recommendations for Nigeria government, Citizens and Social Media Companies</w:t>
      </w:r>
    </w:p>
    <w:p w14:paraId="7BCA8D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 xml:space="preserve">Based on the foregoing findings and conclusion, this study recommends that: </w:t>
      </w:r>
    </w:p>
    <w:p w14:paraId="24956A6F"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Government should improve economic conditions in Nigeria by implementing policies that promote job creation, entrepreneurship, and investment in key sectors. This includes providing access to funding, training, and mentorship programs for young entrepreneurs to start and grow businesses locally.</w:t>
      </w:r>
    </w:p>
    <w:p w14:paraId="1320DB66"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Provision should be made to enhance the quality of education and vocational training programs in Nigeria to equip young people with relevant skills and knowledge for employment opportunities. This can include promoting science and technology, engineering, as well as vocational training in various fields.</w:t>
      </w:r>
    </w:p>
    <w:p w14:paraId="6E8D9EEF"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Investment should be made on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14:paraId="4A173095"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Youth should be encouraged on responsible use of social media platforms and advocate for regulations that address false information, scams, and exploitative practices related to police brutality. Collaborate with social media companies, policymakers, and relevant stakeholders to develop guidelines and policies that protect Ilorin metropolis youths from potential harm.</w:t>
      </w:r>
    </w:p>
    <w:p w14:paraId="76AFA469"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Good governance and anti-corruption measures should be guarantee to 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14:paraId="4B4339A5"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Youth engagement and participation should be encouraged in decision-making processes at all levels. Create platforms for youth dialogue, consultation, and representation in policy formulation and implementation. This can help address their concerns and ensure their voices are heard in shaping the country's future.</w:t>
      </w:r>
    </w:p>
    <w:p w14:paraId="6D073F30"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National pride and identity should be promoted to foster a sense of patriotism, and appreciation for Nigeria's cultural heritage among Ilorin metropolis youths. Promote positive narratives about the country's potential, achievements, and success stories to inspire and motivate young people to contribute to its development.</w:t>
      </w:r>
    </w:p>
    <w:p w14:paraId="4A1002E2"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Collaboration and partnerships should be enthused among government, private sector, civil society organizations, and international partners to pool resources, share knowledge, and implement coordinated efforts in addressing the root causes of police brutality in Nigeria.</w:t>
      </w:r>
    </w:p>
    <w:p w14:paraId="634B680C"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Government should implement education and awareness programs that provide accurate information about police brutality, including both the potential benefits in informing the agency and challenges they may face when the agency is not informed. These programs should highlight alternative solutions and opportunities available within Nigeria, encouraging youths to explore local options for personal and professional growth.</w:t>
      </w:r>
    </w:p>
    <w:p w14:paraId="5EE38D4B"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By implementing these recommendations, stakeholders can work towards the role of social media in creating awareness about police brutality in Nigeria, promoting a more balanced and informed perspective on opportunities and success within the country.</w:t>
      </w:r>
    </w:p>
    <w:p w14:paraId="5AB05687" w14:textId="77777777" w:rsidR="00740361" w:rsidRPr="000602C0" w:rsidRDefault="00740361" w:rsidP="000602C0">
      <w:pPr>
        <w:jc w:val="both"/>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5.3.2</w:t>
      </w:r>
      <w:r w:rsidRPr="000602C0">
        <w:rPr>
          <w:rFonts w:ascii="Times New Roman" w:hAnsi="Times New Roman" w:cs="Times New Roman"/>
          <w:b/>
          <w:sz w:val="24"/>
          <w:szCs w:val="24"/>
          <w:lang w:eastAsia="zh-CN"/>
        </w:rPr>
        <w:tab/>
        <w:t>Recommendations for Further Studies</w:t>
      </w:r>
    </w:p>
    <w:p w14:paraId="39F4628B"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Further studies should explore more on the psychological effects of social media on Ilorin metropolis youths regarding police brutality. Investigate the prevalence of anxiety, depression, or feelings of inadequacy resulting from social media comparisons and the influence of migration-related content.</w:t>
      </w:r>
    </w:p>
    <w:p w14:paraId="6F753EBE" w14:textId="77777777" w:rsidR="00740361" w:rsidRPr="000602C0" w:rsidRDefault="00740361" w:rsidP="000602C0">
      <w:pPr>
        <w:rPr>
          <w:rFonts w:ascii="Times New Roman" w:hAnsi="Times New Roman" w:cs="Times New Roman"/>
          <w:sz w:val="24"/>
          <w:szCs w:val="24"/>
          <w:lang w:eastAsia="zh-CN"/>
        </w:rPr>
      </w:pPr>
      <w:r w:rsidRPr="000602C0">
        <w:rPr>
          <w:rFonts w:ascii="Times New Roman" w:hAnsi="Times New Roman" w:cs="Times New Roman"/>
          <w:sz w:val="24"/>
          <w:szCs w:val="24"/>
          <w:lang w:eastAsia="zh-CN"/>
        </w:rPr>
        <w:br w:type="page"/>
      </w:r>
    </w:p>
    <w:p w14:paraId="7FF4ED77" w14:textId="77777777" w:rsidR="00740361" w:rsidRPr="000602C0" w:rsidRDefault="00740361" w:rsidP="000602C0">
      <w:pPr>
        <w:pStyle w:val="Heading1"/>
        <w:spacing w:before="0"/>
        <w:jc w:val="center"/>
        <w:rPr>
          <w:rFonts w:ascii="Times New Roman" w:hAnsi="Times New Roman" w:cs="Times New Roman"/>
          <w:b/>
          <w:bCs/>
          <w:color w:val="auto"/>
          <w:sz w:val="24"/>
          <w:szCs w:val="24"/>
          <w:lang w:eastAsia="zh-CN"/>
        </w:rPr>
      </w:pPr>
      <w:bookmarkStart w:id="20" w:name="_Toc140078920"/>
      <w:r w:rsidRPr="000602C0">
        <w:rPr>
          <w:rFonts w:ascii="Times New Roman" w:hAnsi="Times New Roman" w:cs="Times New Roman"/>
          <w:b/>
          <w:bCs/>
          <w:color w:val="auto"/>
          <w:sz w:val="24"/>
          <w:szCs w:val="24"/>
          <w:lang w:eastAsia="zh-CN"/>
        </w:rPr>
        <w:lastRenderedPageBreak/>
        <w:t>REFERENCES</w:t>
      </w:r>
      <w:bookmarkEnd w:id="20"/>
    </w:p>
    <w:p w14:paraId="7246E48A"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lang w:eastAsia="zh-CN"/>
        </w:rPr>
        <w:t>Adeshina</w:t>
      </w:r>
      <w:proofErr w:type="spellEnd"/>
      <w:r w:rsidRPr="000602C0">
        <w:rPr>
          <w:rFonts w:ascii="Times New Roman" w:hAnsi="Times New Roman" w:cs="Times New Roman"/>
          <w:sz w:val="24"/>
          <w:szCs w:val="24"/>
          <w:lang w:eastAsia="zh-CN"/>
        </w:rPr>
        <w:t xml:space="preserve"> I. </w:t>
      </w:r>
      <w:proofErr w:type="spellStart"/>
      <w:r w:rsidRPr="000602C0">
        <w:rPr>
          <w:rFonts w:ascii="Times New Roman" w:hAnsi="Times New Roman" w:cs="Times New Roman"/>
          <w:sz w:val="24"/>
          <w:szCs w:val="24"/>
          <w:lang w:eastAsia="zh-CN"/>
        </w:rPr>
        <w:t>Omotayo</w:t>
      </w:r>
      <w:proofErr w:type="spellEnd"/>
      <w:r w:rsidRPr="000602C0">
        <w:rPr>
          <w:rFonts w:ascii="Times New Roman" w:hAnsi="Times New Roman" w:cs="Times New Roman"/>
          <w:sz w:val="24"/>
          <w:szCs w:val="24"/>
          <w:lang w:eastAsia="zh-CN"/>
        </w:rPr>
        <w:t xml:space="preserve"> (2016), An examination of the role of social media </w:t>
      </w:r>
      <w:proofErr w:type="gramStart"/>
      <w:r w:rsidRPr="000602C0">
        <w:rPr>
          <w:rFonts w:ascii="Times New Roman" w:hAnsi="Times New Roman" w:cs="Times New Roman"/>
          <w:sz w:val="24"/>
          <w:szCs w:val="24"/>
          <w:lang w:eastAsia="zh-CN"/>
        </w:rPr>
        <w:t xml:space="preserve">in  </w:t>
      </w:r>
      <w:proofErr w:type="spellStart"/>
      <w:r w:rsidRPr="000602C0">
        <w:rPr>
          <w:rFonts w:ascii="Times New Roman" w:hAnsi="Times New Roman" w:cs="Times New Roman"/>
          <w:sz w:val="24"/>
          <w:szCs w:val="24"/>
          <w:lang w:eastAsia="zh-CN"/>
        </w:rPr>
        <w:t>peacebuilding</w:t>
      </w:r>
      <w:proofErr w:type="spellEnd"/>
      <w:proofErr w:type="gramEnd"/>
      <w:r w:rsidRPr="000602C0">
        <w:rPr>
          <w:rFonts w:ascii="Times New Roman" w:hAnsi="Times New Roman" w:cs="Times New Roman"/>
          <w:sz w:val="24"/>
          <w:szCs w:val="24"/>
          <w:lang w:eastAsia="zh-CN"/>
        </w:rPr>
        <w:t xml:space="preserve"> and conflict transformation</w:t>
      </w:r>
    </w:p>
    <w:p w14:paraId="24BA7B25"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A. </w:t>
      </w:r>
      <w:proofErr w:type="spellStart"/>
      <w:r w:rsidRPr="000602C0">
        <w:rPr>
          <w:rFonts w:ascii="Times New Roman" w:hAnsi="Times New Roman" w:cs="Times New Roman"/>
          <w:sz w:val="24"/>
          <w:szCs w:val="24"/>
          <w:lang w:eastAsia="zh-CN"/>
        </w:rPr>
        <w:t>Akakandelwa</w:t>
      </w:r>
      <w:proofErr w:type="spellEnd"/>
      <w:r w:rsidRPr="000602C0">
        <w:rPr>
          <w:rFonts w:ascii="Times New Roman" w:hAnsi="Times New Roman" w:cs="Times New Roman"/>
          <w:sz w:val="24"/>
          <w:szCs w:val="24"/>
          <w:lang w:eastAsia="zh-CN"/>
        </w:rPr>
        <w:t xml:space="preserve">, G. </w:t>
      </w:r>
      <w:proofErr w:type="spellStart"/>
      <w:r w:rsidRPr="000602C0">
        <w:rPr>
          <w:rFonts w:ascii="Times New Roman" w:hAnsi="Times New Roman" w:cs="Times New Roman"/>
          <w:sz w:val="24"/>
          <w:szCs w:val="24"/>
          <w:lang w:eastAsia="zh-CN"/>
        </w:rPr>
        <w:t>Walubita</w:t>
      </w:r>
      <w:proofErr w:type="spellEnd"/>
      <w:r w:rsidRPr="000602C0">
        <w:rPr>
          <w:rFonts w:ascii="Times New Roman" w:hAnsi="Times New Roman" w:cs="Times New Roman"/>
          <w:sz w:val="24"/>
          <w:szCs w:val="24"/>
          <w:lang w:eastAsia="zh-CN"/>
        </w:rPr>
        <w:t>, (2018) “Students’ Social Media Use and its Perceived Impact on their Social Life.</w:t>
      </w:r>
      <w:proofErr w:type="gramStart"/>
      <w:r w:rsidRPr="000602C0">
        <w:rPr>
          <w:rFonts w:ascii="Times New Roman" w:hAnsi="Times New Roman" w:cs="Times New Roman"/>
          <w:sz w:val="24"/>
          <w:szCs w:val="24"/>
          <w:lang w:eastAsia="zh-CN"/>
        </w:rPr>
        <w:t>”,</w:t>
      </w:r>
      <w:proofErr w:type="gramEnd"/>
      <w:r w:rsidRPr="000602C0">
        <w:rPr>
          <w:rFonts w:ascii="Times New Roman" w:hAnsi="Times New Roman" w:cs="Times New Roman"/>
          <w:sz w:val="24"/>
          <w:szCs w:val="24"/>
          <w:lang w:eastAsia="zh-CN"/>
        </w:rPr>
        <w:t xml:space="preserve"> The International Journal of Multi- Disciplinary Research, University of Zambia, October.</w:t>
      </w:r>
    </w:p>
    <w:p w14:paraId="2112FB6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A. </w:t>
      </w:r>
      <w:proofErr w:type="spellStart"/>
      <w:r w:rsidRPr="000602C0">
        <w:rPr>
          <w:rFonts w:ascii="Times New Roman" w:hAnsi="Times New Roman" w:cs="Times New Roman"/>
          <w:sz w:val="24"/>
          <w:szCs w:val="24"/>
          <w:lang w:eastAsia="zh-CN"/>
        </w:rPr>
        <w:t>Kumari</w:t>
      </w:r>
      <w:proofErr w:type="spellEnd"/>
      <w:r w:rsidRPr="000602C0">
        <w:rPr>
          <w:rFonts w:ascii="Times New Roman" w:hAnsi="Times New Roman" w:cs="Times New Roman"/>
          <w:sz w:val="24"/>
          <w:szCs w:val="24"/>
          <w:lang w:eastAsia="zh-CN"/>
        </w:rPr>
        <w:t xml:space="preserve">, J. </w:t>
      </w:r>
      <w:proofErr w:type="spellStart"/>
      <w:r w:rsidRPr="000602C0">
        <w:rPr>
          <w:rFonts w:ascii="Times New Roman" w:hAnsi="Times New Roman" w:cs="Times New Roman"/>
          <w:sz w:val="24"/>
          <w:szCs w:val="24"/>
          <w:lang w:eastAsia="zh-CN"/>
        </w:rPr>
        <w:t>Verma</w:t>
      </w:r>
      <w:proofErr w:type="spellEnd"/>
      <w:r w:rsidRPr="000602C0">
        <w:rPr>
          <w:rFonts w:ascii="Times New Roman" w:hAnsi="Times New Roman" w:cs="Times New Roman"/>
          <w:sz w:val="24"/>
          <w:szCs w:val="24"/>
          <w:lang w:eastAsia="zh-CN"/>
        </w:rPr>
        <w:t xml:space="preserve">, (2015) “Impact </w:t>
      </w:r>
      <w:proofErr w:type="gramStart"/>
      <w:r w:rsidRPr="000602C0">
        <w:rPr>
          <w:rFonts w:ascii="Times New Roman" w:hAnsi="Times New Roman" w:cs="Times New Roman"/>
          <w:sz w:val="24"/>
          <w:szCs w:val="24"/>
          <w:lang w:eastAsia="zh-CN"/>
        </w:rPr>
        <w:t>Of</w:t>
      </w:r>
      <w:proofErr w:type="gramEnd"/>
      <w:r w:rsidRPr="000602C0">
        <w:rPr>
          <w:rFonts w:ascii="Times New Roman" w:hAnsi="Times New Roman" w:cs="Times New Roman"/>
          <w:sz w:val="24"/>
          <w:szCs w:val="24"/>
          <w:lang w:eastAsia="zh-CN"/>
        </w:rPr>
        <w:t xml:space="preserve"> Social Networking Sites On Social Interaction”, International Journal of Humanities and Social Sciences (IJHSS), vol. 4, no. 2, Mar., </w:t>
      </w:r>
      <w:proofErr w:type="spellStart"/>
      <w:r w:rsidRPr="000602C0">
        <w:rPr>
          <w:rFonts w:ascii="Times New Roman" w:hAnsi="Times New Roman" w:cs="Times New Roman"/>
          <w:sz w:val="24"/>
          <w:szCs w:val="24"/>
          <w:lang w:eastAsia="zh-CN"/>
        </w:rPr>
        <w:t>pp</w:t>
      </w:r>
      <w:proofErr w:type="spellEnd"/>
      <w:r w:rsidRPr="000602C0">
        <w:rPr>
          <w:rFonts w:ascii="Times New Roman" w:hAnsi="Times New Roman" w:cs="Times New Roman"/>
          <w:sz w:val="24"/>
          <w:szCs w:val="24"/>
          <w:lang w:eastAsia="zh-CN"/>
        </w:rPr>
        <w:t xml:space="preserve"> 55-62.</w:t>
      </w:r>
    </w:p>
    <w:p w14:paraId="70438AC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eastAsia="Times New Roman" w:hAnsi="Times New Roman" w:cs="Times New Roman"/>
          <w:color w:val="000000"/>
          <w:sz w:val="24"/>
          <w:szCs w:val="24"/>
        </w:rPr>
        <w:t>Adepoju</w:t>
      </w:r>
      <w:proofErr w:type="spellEnd"/>
      <w:r w:rsidRPr="000602C0">
        <w:rPr>
          <w:rFonts w:ascii="Times New Roman" w:eastAsia="Times New Roman" w:hAnsi="Times New Roman" w:cs="Times New Roman"/>
          <w:color w:val="000000"/>
          <w:sz w:val="24"/>
          <w:szCs w:val="24"/>
        </w:rPr>
        <w:t xml:space="preserve">, A. (1006). Internal and International Migration within Africa. In P. </w:t>
      </w:r>
      <w:proofErr w:type="spellStart"/>
      <w:r w:rsidRPr="000602C0">
        <w:rPr>
          <w:rFonts w:ascii="Times New Roman" w:eastAsia="Times New Roman" w:hAnsi="Times New Roman" w:cs="Times New Roman"/>
          <w:color w:val="000000"/>
          <w:sz w:val="24"/>
          <w:szCs w:val="24"/>
        </w:rPr>
        <w:t>Kok</w:t>
      </w:r>
      <w:proofErr w:type="spellEnd"/>
      <w:r w:rsidRPr="000602C0">
        <w:rPr>
          <w:rFonts w:ascii="Times New Roman" w:eastAsia="Times New Roman" w:hAnsi="Times New Roman" w:cs="Times New Roman"/>
          <w:color w:val="000000"/>
          <w:sz w:val="24"/>
          <w:szCs w:val="24"/>
        </w:rPr>
        <w:t xml:space="preserve">, D. </w:t>
      </w:r>
      <w:proofErr w:type="spellStart"/>
      <w:r w:rsidRPr="000602C0">
        <w:rPr>
          <w:rFonts w:ascii="Times New Roman" w:eastAsia="Times New Roman" w:hAnsi="Times New Roman" w:cs="Times New Roman"/>
          <w:color w:val="000000"/>
          <w:sz w:val="24"/>
          <w:szCs w:val="24"/>
        </w:rPr>
        <w:t>Gelderblom</w:t>
      </w:r>
      <w:proofErr w:type="spellEnd"/>
      <w:r w:rsidRPr="000602C0">
        <w:rPr>
          <w:rFonts w:ascii="Times New Roman" w:eastAsia="Times New Roman" w:hAnsi="Times New Roman" w:cs="Times New Roman"/>
          <w:color w:val="000000"/>
          <w:sz w:val="24"/>
          <w:szCs w:val="24"/>
        </w:rPr>
        <w:t xml:space="preserve">, J. O. </w:t>
      </w:r>
      <w:proofErr w:type="spellStart"/>
      <w:r w:rsidRPr="000602C0">
        <w:rPr>
          <w:rFonts w:ascii="Times New Roman" w:eastAsia="Times New Roman" w:hAnsi="Times New Roman" w:cs="Times New Roman"/>
          <w:color w:val="000000"/>
          <w:sz w:val="24"/>
          <w:szCs w:val="24"/>
        </w:rPr>
        <w:t>Oucho</w:t>
      </w:r>
      <w:proofErr w:type="spellEnd"/>
      <w:r w:rsidRPr="000602C0">
        <w:rPr>
          <w:rFonts w:ascii="Times New Roman" w:eastAsia="Times New Roman" w:hAnsi="Times New Roman" w:cs="Times New Roman"/>
          <w:color w:val="000000"/>
          <w:sz w:val="24"/>
          <w:szCs w:val="24"/>
        </w:rPr>
        <w:t xml:space="preserve">, &amp; J. V. </w:t>
      </w:r>
      <w:proofErr w:type="spellStart"/>
      <w:r w:rsidRPr="000602C0">
        <w:rPr>
          <w:rFonts w:ascii="Times New Roman" w:eastAsia="Times New Roman" w:hAnsi="Times New Roman" w:cs="Times New Roman"/>
          <w:color w:val="000000"/>
          <w:sz w:val="24"/>
          <w:szCs w:val="24"/>
        </w:rPr>
        <w:t>Zyl</w:t>
      </w:r>
      <w:proofErr w:type="spellEnd"/>
      <w:r w:rsidRPr="000602C0">
        <w:rPr>
          <w:rFonts w:ascii="Times New Roman" w:eastAsia="Times New Roman" w:hAnsi="Times New Roman" w:cs="Times New Roman"/>
          <w:color w:val="000000"/>
          <w:sz w:val="24"/>
          <w:szCs w:val="24"/>
        </w:rPr>
        <w:t xml:space="preserve"> (Eds.), Migration in South and Southern African: Dynamics and Determinant. HSRC Press.</w:t>
      </w:r>
    </w:p>
    <w:p w14:paraId="6A2F4DB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eastAsia="Times New Roman" w:hAnsi="Times New Roman" w:cs="Times New Roman"/>
          <w:color w:val="000000"/>
          <w:sz w:val="24"/>
          <w:szCs w:val="24"/>
        </w:rPr>
        <w:t>Akokpari</w:t>
      </w:r>
      <w:proofErr w:type="spellEnd"/>
      <w:r w:rsidRPr="000602C0">
        <w:rPr>
          <w:rFonts w:ascii="Times New Roman" w:eastAsia="Times New Roman" w:hAnsi="Times New Roman" w:cs="Times New Roman"/>
          <w:color w:val="000000"/>
          <w:sz w:val="24"/>
          <w:szCs w:val="24"/>
        </w:rPr>
        <w:t>, J. K. (1999). The Political Economy of Migration in Sub-Saharan Africa. African Sociological Review, 3(1), 75–93. doi:10.4314/asr.v3i1.23157</w:t>
      </w:r>
    </w:p>
    <w:p w14:paraId="33C4DDC4"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Adebayo &amp; O. C. </w:t>
      </w:r>
      <w:proofErr w:type="spellStart"/>
      <w:r w:rsidRPr="000602C0">
        <w:rPr>
          <w:rFonts w:ascii="Times New Roman" w:hAnsi="Times New Roman" w:cs="Times New Roman"/>
          <w:sz w:val="24"/>
          <w:szCs w:val="24"/>
        </w:rPr>
        <w:t>Adesina</w:t>
      </w:r>
      <w:proofErr w:type="spellEnd"/>
      <w:r w:rsidRPr="000602C0">
        <w:rPr>
          <w:rFonts w:ascii="Times New Roman" w:hAnsi="Times New Roman" w:cs="Times New Roman"/>
          <w:sz w:val="24"/>
          <w:szCs w:val="24"/>
        </w:rPr>
        <w:t xml:space="preserve"> (Eds.), Globalization and Transnational Migration: Africa and African in the contemporary Global </w:t>
      </w:r>
      <w:proofErr w:type="spellStart"/>
      <w:r w:rsidRPr="000602C0">
        <w:rPr>
          <w:rFonts w:ascii="Times New Roman" w:hAnsi="Times New Roman" w:cs="Times New Roman"/>
          <w:sz w:val="24"/>
          <w:szCs w:val="24"/>
        </w:rPr>
        <w:t>System.Cambridge</w:t>
      </w:r>
      <w:proofErr w:type="spellEnd"/>
      <w:r w:rsidRPr="000602C0">
        <w:rPr>
          <w:rFonts w:ascii="Times New Roman" w:hAnsi="Times New Roman" w:cs="Times New Roman"/>
          <w:sz w:val="24"/>
          <w:szCs w:val="24"/>
        </w:rPr>
        <w:t xml:space="preserve"> Scholars Publishing. doi:10.5848/CSP.0804.00008</w:t>
      </w:r>
    </w:p>
    <w:p w14:paraId="227C66D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eastAsia="Times New Roman" w:hAnsi="Times New Roman" w:cs="Times New Roman"/>
          <w:color w:val="000000"/>
          <w:sz w:val="24"/>
          <w:szCs w:val="24"/>
        </w:rPr>
        <w:t xml:space="preserve">Arthur, T. O. (2017). </w:t>
      </w:r>
      <w:proofErr w:type="spellStart"/>
      <w:r w:rsidRPr="000602C0">
        <w:rPr>
          <w:rFonts w:ascii="Times New Roman" w:eastAsia="Times New Roman" w:hAnsi="Times New Roman" w:cs="Times New Roman"/>
          <w:color w:val="000000"/>
          <w:sz w:val="24"/>
          <w:szCs w:val="24"/>
        </w:rPr>
        <w:t>GlocalNollywood</w:t>
      </w:r>
      <w:proofErr w:type="spellEnd"/>
      <w:r w:rsidRPr="000602C0">
        <w:rPr>
          <w:rFonts w:ascii="Times New Roman" w:eastAsia="Times New Roman" w:hAnsi="Times New Roman" w:cs="Times New Roman"/>
          <w:color w:val="000000"/>
          <w:sz w:val="24"/>
          <w:szCs w:val="24"/>
        </w:rPr>
        <w:t>: The Politics of Culture, Identity, and Migration in African Films set on American Shores. Journal of Culture. Politics and Innovation, 2, 1–28.</w:t>
      </w:r>
    </w:p>
    <w:p w14:paraId="1982409E"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Bhardwaj, B. (2017). Migration Vulnerability: Role of Digital Media and Internet in Stimulating and Inhibiting Brain Drain. International Journal of Advances in Management and Economics</w:t>
      </w:r>
      <w:proofErr w:type="gramStart"/>
      <w:r w:rsidRPr="000602C0">
        <w:rPr>
          <w:rFonts w:ascii="Times New Roman" w:hAnsi="Times New Roman" w:cs="Times New Roman"/>
          <w:sz w:val="24"/>
          <w:szCs w:val="24"/>
        </w:rPr>
        <w:t>,6</w:t>
      </w:r>
      <w:proofErr w:type="gramEnd"/>
      <w:r w:rsidRPr="000602C0">
        <w:rPr>
          <w:rFonts w:ascii="Times New Roman" w:hAnsi="Times New Roman" w:cs="Times New Roman"/>
          <w:sz w:val="24"/>
          <w:szCs w:val="24"/>
        </w:rPr>
        <w:t xml:space="preserve">(6), 24-32. </w:t>
      </w:r>
    </w:p>
    <w:p w14:paraId="34F5A03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Boyd, D. M., &amp; Ellison, N. B. (1007). Social network sites: Definition, history, and scholarship. Journal of Computer-Mediated Communication, 13(1), 210- 230.</w:t>
      </w:r>
    </w:p>
    <w:p w14:paraId="4E0FA436"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Braga, M. (1007). Dreaming another life- The role of </w:t>
      </w:r>
      <w:proofErr w:type="gramStart"/>
      <w:r w:rsidRPr="000602C0">
        <w:rPr>
          <w:rFonts w:ascii="Times New Roman" w:hAnsi="Times New Roman" w:cs="Times New Roman"/>
          <w:sz w:val="24"/>
          <w:szCs w:val="24"/>
          <w:lang w:eastAsia="zh-CN"/>
        </w:rPr>
        <w:t>Foreign</w:t>
      </w:r>
      <w:proofErr w:type="gramEnd"/>
      <w:r w:rsidRPr="000602C0">
        <w:rPr>
          <w:rFonts w:ascii="Times New Roman" w:hAnsi="Times New Roman" w:cs="Times New Roman"/>
          <w:sz w:val="24"/>
          <w:szCs w:val="24"/>
          <w:lang w:eastAsia="zh-CN"/>
        </w:rPr>
        <w:t xml:space="preserve"> media in Migration </w:t>
      </w:r>
      <w:proofErr w:type="spellStart"/>
      <w:r w:rsidRPr="000602C0">
        <w:rPr>
          <w:rFonts w:ascii="Times New Roman" w:hAnsi="Times New Roman" w:cs="Times New Roman"/>
          <w:sz w:val="24"/>
          <w:szCs w:val="24"/>
          <w:lang w:eastAsia="zh-CN"/>
        </w:rPr>
        <w:t>decisionEvidence</w:t>
      </w:r>
      <w:proofErr w:type="spellEnd"/>
      <w:r w:rsidRPr="000602C0">
        <w:rPr>
          <w:rFonts w:ascii="Times New Roman" w:hAnsi="Times New Roman" w:cs="Times New Roman"/>
          <w:sz w:val="24"/>
          <w:szCs w:val="24"/>
          <w:lang w:eastAsia="zh-CN"/>
        </w:rPr>
        <w:t xml:space="preserve"> from Albania. Retrieved on 19/6/2017 from</w:t>
      </w:r>
    </w:p>
    <w:p w14:paraId="491B83BC" w14:textId="77777777" w:rsidR="00740361" w:rsidRPr="000602C0" w:rsidRDefault="00B04C23" w:rsidP="000602C0">
      <w:pPr>
        <w:spacing w:after="0"/>
        <w:ind w:left="567" w:hanging="567"/>
        <w:jc w:val="both"/>
        <w:rPr>
          <w:rFonts w:ascii="Times New Roman" w:hAnsi="Times New Roman" w:cs="Times New Roman"/>
          <w:sz w:val="24"/>
          <w:szCs w:val="24"/>
          <w:lang w:eastAsia="zh-CN"/>
        </w:rPr>
      </w:pPr>
      <w:hyperlink r:id="rId8" w:history="1">
        <w:r w:rsidR="00740361" w:rsidRPr="000602C0">
          <w:rPr>
            <w:rStyle w:val="Hyperlink"/>
            <w:rFonts w:ascii="Times New Roman" w:hAnsi="Times New Roman" w:cs="Times New Roman"/>
            <w:sz w:val="24"/>
            <w:szCs w:val="24"/>
            <w:lang w:eastAsia="zh-CN"/>
          </w:rPr>
          <w:t>http://www.edgepage.net/jamb1007/papers/DreamingAnotherLife.pdf</w:t>
        </w:r>
      </w:hyperlink>
      <w:r w:rsidR="00740361" w:rsidRPr="000602C0">
        <w:rPr>
          <w:rFonts w:ascii="Times New Roman" w:hAnsi="Times New Roman" w:cs="Times New Roman"/>
          <w:sz w:val="24"/>
          <w:szCs w:val="24"/>
          <w:lang w:eastAsia="zh-CN"/>
        </w:rPr>
        <w:t xml:space="preserve">. </w:t>
      </w:r>
    </w:p>
    <w:p w14:paraId="3F998E27"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Brown L. A., Moore E. G. (1970). The intra-urban migration process: A perspective. </w:t>
      </w:r>
      <w:proofErr w:type="spellStart"/>
      <w:r w:rsidRPr="000602C0">
        <w:rPr>
          <w:rFonts w:ascii="Times New Roman" w:hAnsi="Times New Roman" w:cs="Times New Roman"/>
          <w:sz w:val="24"/>
          <w:szCs w:val="24"/>
          <w:lang w:eastAsia="zh-CN"/>
        </w:rPr>
        <w:t>GeografiskaAnnaler</w:t>
      </w:r>
      <w:proofErr w:type="spellEnd"/>
      <w:r w:rsidRPr="000602C0">
        <w:rPr>
          <w:rFonts w:ascii="Times New Roman" w:hAnsi="Times New Roman" w:cs="Times New Roman"/>
          <w:sz w:val="24"/>
          <w:szCs w:val="24"/>
          <w:lang w:eastAsia="zh-CN"/>
        </w:rPr>
        <w:t xml:space="preserve">, Series B, 52, 1–13; Yearbook of the General Systems Society, 15, 109–122. </w:t>
      </w:r>
    </w:p>
    <w:p w14:paraId="00EF3342"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Burrell, J. &amp; K. Anderson (1008). I have great desire to look beyond my world’: trajectories of information and communication technology and use among Ghanaians living abroad. New Media and Society, 10, 203–224.</w:t>
      </w:r>
    </w:p>
    <w:p w14:paraId="738E0A3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lang w:eastAsia="zh-CN"/>
        </w:rPr>
        <w:t>Chaichian</w:t>
      </w:r>
      <w:proofErr w:type="spellEnd"/>
      <w:r w:rsidRPr="000602C0">
        <w:rPr>
          <w:rFonts w:ascii="Times New Roman" w:hAnsi="Times New Roman" w:cs="Times New Roman"/>
          <w:sz w:val="24"/>
          <w:szCs w:val="24"/>
          <w:lang w:eastAsia="zh-CN"/>
        </w:rPr>
        <w:t xml:space="preserve">, M.A. (2011). The new phase of globalization &amp;brain drain. International Journal of Social Economics, 39(1/2), 18-38. </w:t>
      </w:r>
    </w:p>
    <w:p w14:paraId="2B2AFCBC"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 xml:space="preserve">Chen, G. M. (2012). The impact of new media on intercultural communication in global context. China Media Research, 8(2), 1-10. </w:t>
      </w:r>
    </w:p>
    <w:p w14:paraId="2B2E770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lang w:eastAsia="zh-CN"/>
        </w:rPr>
        <w:t>Docquier</w:t>
      </w:r>
      <w:proofErr w:type="spellEnd"/>
      <w:r w:rsidRPr="000602C0">
        <w:rPr>
          <w:rFonts w:ascii="Times New Roman" w:hAnsi="Times New Roman" w:cs="Times New Roman"/>
          <w:sz w:val="24"/>
          <w:szCs w:val="24"/>
          <w:lang w:eastAsia="zh-CN"/>
        </w:rPr>
        <w:t xml:space="preserve">, F., </w:t>
      </w:r>
      <w:proofErr w:type="spellStart"/>
      <w:r w:rsidRPr="000602C0">
        <w:rPr>
          <w:rFonts w:ascii="Times New Roman" w:hAnsi="Times New Roman" w:cs="Times New Roman"/>
          <w:sz w:val="24"/>
          <w:szCs w:val="24"/>
          <w:lang w:eastAsia="zh-CN"/>
        </w:rPr>
        <w:t>Marfouk</w:t>
      </w:r>
      <w:proofErr w:type="spellEnd"/>
      <w:r w:rsidRPr="000602C0">
        <w:rPr>
          <w:rFonts w:ascii="Times New Roman" w:hAnsi="Times New Roman" w:cs="Times New Roman"/>
          <w:sz w:val="24"/>
          <w:szCs w:val="24"/>
          <w:lang w:eastAsia="zh-CN"/>
        </w:rPr>
        <w:t xml:space="preserve">, A. (1006).International migration by educational attainment, In </w:t>
      </w:r>
      <w:proofErr w:type="spellStart"/>
      <w:r w:rsidRPr="000602C0">
        <w:rPr>
          <w:rFonts w:ascii="Times New Roman" w:hAnsi="Times New Roman" w:cs="Times New Roman"/>
          <w:sz w:val="24"/>
          <w:szCs w:val="24"/>
          <w:lang w:eastAsia="zh-CN"/>
        </w:rPr>
        <w:t>Ozden</w:t>
      </w:r>
      <w:proofErr w:type="spellEnd"/>
      <w:r w:rsidRPr="000602C0">
        <w:rPr>
          <w:rFonts w:ascii="Times New Roman" w:hAnsi="Times New Roman" w:cs="Times New Roman"/>
          <w:sz w:val="24"/>
          <w:szCs w:val="24"/>
          <w:lang w:eastAsia="zh-CN"/>
        </w:rPr>
        <w:t>, C. &amp; Schiff, M. (</w:t>
      </w:r>
      <w:proofErr w:type="spellStart"/>
      <w:r w:rsidRPr="000602C0">
        <w:rPr>
          <w:rFonts w:ascii="Times New Roman" w:hAnsi="Times New Roman" w:cs="Times New Roman"/>
          <w:sz w:val="24"/>
          <w:szCs w:val="24"/>
          <w:lang w:eastAsia="zh-CN"/>
        </w:rPr>
        <w:t>Eds</w:t>
      </w:r>
      <w:proofErr w:type="spellEnd"/>
      <w:r w:rsidRPr="000602C0">
        <w:rPr>
          <w:rFonts w:ascii="Times New Roman" w:hAnsi="Times New Roman" w:cs="Times New Roman"/>
          <w:sz w:val="24"/>
          <w:szCs w:val="24"/>
          <w:lang w:eastAsia="zh-CN"/>
        </w:rPr>
        <w:t>), International Migration, Remittances and Development, 151-199, N.Y: McMillan.</w:t>
      </w:r>
    </w:p>
    <w:p w14:paraId="3098893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Dutton, W.H. (1009). The fifth estate emerging through the network of networks. Prometheus, 27, 1–15. </w:t>
      </w:r>
    </w:p>
    <w:p w14:paraId="66D464EF"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DR.G. RAI, (2017) “Impact of Social Networking Sites (SNSs)”, Journal of Issues and ideas in Education, Vol. 4, no. 2, Mar., pp. 55-62.</w:t>
      </w:r>
    </w:p>
    <w:p w14:paraId="7D3104E1"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lang w:eastAsia="zh-CN"/>
        </w:rPr>
        <w:t>Faist</w:t>
      </w:r>
      <w:proofErr w:type="spellEnd"/>
      <w:r w:rsidRPr="000602C0">
        <w:rPr>
          <w:rFonts w:ascii="Times New Roman" w:hAnsi="Times New Roman" w:cs="Times New Roman"/>
          <w:sz w:val="24"/>
          <w:szCs w:val="24"/>
          <w:lang w:eastAsia="zh-CN"/>
        </w:rPr>
        <w:t xml:space="preserve">, T. (2010). Trans-nationalization in international migration: implications for the study of citizenship and culture. Ethnic and Racial Studies, 23(2), 189-222. </w:t>
      </w:r>
    </w:p>
    <w:p w14:paraId="5C9526B2"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Graham, M., Schroeder, R. &amp; Taylor, G. (2013). Re: Search. New Media &amp; Society, 15(8), 1366–1373.</w:t>
      </w:r>
    </w:p>
    <w:p w14:paraId="60FA5759"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rPr>
        <w:t>Geoforum</w:t>
      </w:r>
      <w:proofErr w:type="spellEnd"/>
      <w:r w:rsidRPr="000602C0">
        <w:rPr>
          <w:rFonts w:ascii="Times New Roman" w:hAnsi="Times New Roman" w:cs="Times New Roman"/>
          <w:sz w:val="24"/>
          <w:szCs w:val="24"/>
        </w:rPr>
        <w:t xml:space="preserve">, 74, 209–216. </w:t>
      </w:r>
      <w:proofErr w:type="spellStart"/>
      <w:r w:rsidRPr="000602C0">
        <w:rPr>
          <w:rFonts w:ascii="Times New Roman" w:hAnsi="Times New Roman" w:cs="Times New Roman"/>
          <w:sz w:val="24"/>
          <w:szCs w:val="24"/>
        </w:rPr>
        <w:t>Wegge</w:t>
      </w:r>
      <w:proofErr w:type="spellEnd"/>
      <w:r w:rsidRPr="000602C0">
        <w:rPr>
          <w:rFonts w:ascii="Times New Roman" w:hAnsi="Times New Roman" w:cs="Times New Roman"/>
          <w:sz w:val="24"/>
          <w:szCs w:val="24"/>
        </w:rPr>
        <w:t xml:space="preserve">, Simone A. (1998). Chain migration and information networks: evidence from </w:t>
      </w:r>
      <w:proofErr w:type="spellStart"/>
      <w:r w:rsidRPr="000602C0">
        <w:rPr>
          <w:rFonts w:ascii="Times New Roman" w:hAnsi="Times New Roman" w:cs="Times New Roman"/>
          <w:sz w:val="24"/>
          <w:szCs w:val="24"/>
        </w:rPr>
        <w:t>nineteenthcenturyhesse-cassel</w:t>
      </w:r>
      <w:proofErr w:type="spellEnd"/>
      <w:r w:rsidRPr="000602C0">
        <w:rPr>
          <w:rFonts w:ascii="Times New Roman" w:hAnsi="Times New Roman" w:cs="Times New Roman"/>
          <w:sz w:val="24"/>
          <w:szCs w:val="24"/>
        </w:rPr>
        <w:t xml:space="preserve">. The Journal of Economic History, 58 (4), 957–86. Retrieved on 16/6/2017 from </w:t>
      </w:r>
      <w:hyperlink r:id="rId9" w:history="1">
        <w:r w:rsidRPr="000602C0">
          <w:rPr>
            <w:rStyle w:val="Hyperlink"/>
            <w:rFonts w:ascii="Times New Roman" w:hAnsi="Times New Roman" w:cs="Times New Roman"/>
            <w:sz w:val="24"/>
            <w:szCs w:val="24"/>
          </w:rPr>
          <w:t>http://www.jstor.org/stable/2566846</w:t>
        </w:r>
      </w:hyperlink>
    </w:p>
    <w:p w14:paraId="7EF5E59E" w14:textId="77777777" w:rsidR="00740361" w:rsidRPr="000602C0" w:rsidRDefault="00B04C23" w:rsidP="000602C0">
      <w:pPr>
        <w:spacing w:after="0"/>
        <w:jc w:val="both"/>
        <w:rPr>
          <w:rFonts w:ascii="Times New Roman" w:hAnsi="Times New Roman" w:cs="Times New Roman"/>
          <w:sz w:val="24"/>
          <w:szCs w:val="24"/>
        </w:rPr>
      </w:pPr>
      <w:hyperlink r:id="rId10" w:history="1">
        <w:r w:rsidR="00740361" w:rsidRPr="000602C0">
          <w:rPr>
            <w:rStyle w:val="Hyperlink"/>
            <w:rFonts w:ascii="Times New Roman" w:hAnsi="Times New Roman" w:cs="Times New Roman"/>
            <w:sz w:val="24"/>
            <w:szCs w:val="24"/>
          </w:rPr>
          <w:t>https://punchng.com/nigerians-and-the-japa-syndrome/</w:t>
        </w:r>
      </w:hyperlink>
      <w:r w:rsidR="00740361" w:rsidRPr="000602C0">
        <w:rPr>
          <w:rFonts w:ascii="Times New Roman" w:hAnsi="Times New Roman" w:cs="Times New Roman"/>
          <w:sz w:val="24"/>
          <w:szCs w:val="24"/>
        </w:rPr>
        <w:t>) accessed 16/3/23</w:t>
      </w:r>
    </w:p>
    <w:p w14:paraId="3A76DB01" w14:textId="77777777" w:rsidR="00740361" w:rsidRPr="000602C0" w:rsidRDefault="00B04C23" w:rsidP="000602C0">
      <w:pPr>
        <w:spacing w:after="0"/>
        <w:rPr>
          <w:rFonts w:ascii="Times New Roman" w:hAnsi="Times New Roman" w:cs="Times New Roman"/>
          <w:sz w:val="24"/>
          <w:szCs w:val="24"/>
        </w:rPr>
      </w:pPr>
      <w:hyperlink r:id="rId11" w:history="1">
        <w:r w:rsidR="00740361" w:rsidRPr="000602C0">
          <w:rPr>
            <w:rStyle w:val="Hyperlink"/>
            <w:rFonts w:ascii="Times New Roman" w:hAnsi="Times New Roman" w:cs="Times New Roman"/>
            <w:sz w:val="24"/>
            <w:szCs w:val="24"/>
          </w:rPr>
          <w:t>https://www.worldometers.info/</w:t>
        </w:r>
      </w:hyperlink>
      <w:r w:rsidR="00740361" w:rsidRPr="000602C0">
        <w:rPr>
          <w:rFonts w:ascii="Times New Roman" w:hAnsi="Times New Roman" w:cs="Times New Roman"/>
          <w:sz w:val="24"/>
          <w:szCs w:val="24"/>
        </w:rPr>
        <w:t xml:space="preserve"> accessed 16/3/23</w:t>
      </w:r>
    </w:p>
    <w:p w14:paraId="7CBC91E5" w14:textId="77777777" w:rsidR="00740361" w:rsidRPr="000602C0" w:rsidRDefault="00B04C23" w:rsidP="000602C0">
      <w:pPr>
        <w:spacing w:after="0"/>
        <w:rPr>
          <w:rFonts w:ascii="Times New Roman" w:hAnsi="Times New Roman" w:cs="Times New Roman"/>
          <w:sz w:val="24"/>
          <w:szCs w:val="24"/>
        </w:rPr>
      </w:pPr>
      <w:hyperlink r:id="rId12" w:history="1">
        <w:r w:rsidR="00740361" w:rsidRPr="000602C0">
          <w:rPr>
            <w:rStyle w:val="Hyperlink"/>
            <w:rFonts w:ascii="Times New Roman" w:hAnsi="Times New Roman" w:cs="Times New Roman"/>
            <w:sz w:val="24"/>
            <w:szCs w:val="24"/>
          </w:rPr>
          <w:t>https://www.thecable.ng/</w:t>
        </w:r>
      </w:hyperlink>
      <w:r w:rsidR="00740361" w:rsidRPr="000602C0">
        <w:rPr>
          <w:rFonts w:ascii="Times New Roman" w:hAnsi="Times New Roman" w:cs="Times New Roman"/>
          <w:sz w:val="24"/>
          <w:szCs w:val="24"/>
        </w:rPr>
        <w:t xml:space="preserve"> accessed 16/2/23</w:t>
      </w:r>
    </w:p>
    <w:p w14:paraId="69360AE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lang w:eastAsia="zh-CN"/>
        </w:rPr>
        <w:t>IcekAjzen</w:t>
      </w:r>
      <w:proofErr w:type="spellEnd"/>
      <w:r w:rsidRPr="000602C0">
        <w:rPr>
          <w:rFonts w:ascii="Times New Roman" w:hAnsi="Times New Roman" w:cs="Times New Roman"/>
          <w:sz w:val="24"/>
          <w:szCs w:val="24"/>
          <w:lang w:eastAsia="zh-CN"/>
        </w:rPr>
        <w:t xml:space="preserve"> (1991) </w:t>
      </w:r>
      <w:proofErr w:type="gramStart"/>
      <w:r w:rsidRPr="000602C0">
        <w:rPr>
          <w:rFonts w:ascii="Times New Roman" w:hAnsi="Times New Roman" w:cs="Times New Roman"/>
          <w:sz w:val="24"/>
          <w:szCs w:val="24"/>
          <w:lang w:eastAsia="zh-CN"/>
        </w:rPr>
        <w:t>The</w:t>
      </w:r>
      <w:proofErr w:type="gramEnd"/>
      <w:r w:rsidRPr="000602C0">
        <w:rPr>
          <w:rFonts w:ascii="Times New Roman" w:hAnsi="Times New Roman" w:cs="Times New Roman"/>
          <w:sz w:val="24"/>
          <w:szCs w:val="24"/>
          <w:lang w:eastAsia="zh-CN"/>
        </w:rPr>
        <w:t xml:space="preserve"> theory of planned </w:t>
      </w:r>
      <w:proofErr w:type="spellStart"/>
      <w:r w:rsidRPr="000602C0">
        <w:rPr>
          <w:rFonts w:ascii="Times New Roman" w:hAnsi="Times New Roman" w:cs="Times New Roman"/>
          <w:sz w:val="24"/>
          <w:szCs w:val="24"/>
          <w:lang w:eastAsia="zh-CN"/>
        </w:rPr>
        <w:t>behaviour</w:t>
      </w:r>
      <w:proofErr w:type="spellEnd"/>
      <w:r w:rsidRPr="000602C0">
        <w:rPr>
          <w:rFonts w:ascii="Times New Roman" w:hAnsi="Times New Roman" w:cs="Times New Roman"/>
          <w:sz w:val="24"/>
          <w:szCs w:val="24"/>
          <w:lang w:eastAsia="zh-CN"/>
        </w:rPr>
        <w:t xml:space="preserve">”. Retrieved: http:// </w:t>
      </w:r>
      <w:hyperlink r:id="rId13" w:history="1">
        <w:r w:rsidRPr="000602C0">
          <w:rPr>
            <w:rStyle w:val="Hyperlink"/>
            <w:rFonts w:ascii="Times New Roman" w:hAnsi="Times New Roman" w:cs="Times New Roman"/>
            <w:sz w:val="24"/>
            <w:szCs w:val="24"/>
            <w:lang w:eastAsia="zh-CN"/>
          </w:rPr>
          <w:t>www.ijhssi.org/papers/vol7</w:t>
        </w:r>
      </w:hyperlink>
      <w:r w:rsidRPr="000602C0">
        <w:rPr>
          <w:rFonts w:ascii="Times New Roman" w:hAnsi="Times New Roman" w:cs="Times New Roman"/>
          <w:sz w:val="24"/>
          <w:szCs w:val="24"/>
          <w:lang w:eastAsia="zh-CN"/>
        </w:rPr>
        <w:t>. Accessed: 18/5/23</w:t>
      </w:r>
    </w:p>
    <w:p w14:paraId="594D44EA" w14:textId="77777777" w:rsidR="00740361" w:rsidRPr="000602C0" w:rsidRDefault="00740361" w:rsidP="000602C0">
      <w:pPr>
        <w:spacing w:after="0"/>
        <w:rPr>
          <w:rFonts w:ascii="Times New Roman" w:hAnsi="Times New Roman" w:cs="Times New Roman"/>
          <w:sz w:val="24"/>
          <w:szCs w:val="24"/>
        </w:rPr>
      </w:pPr>
      <w:r w:rsidRPr="000602C0">
        <w:rPr>
          <w:rFonts w:ascii="Times New Roman" w:hAnsi="Times New Roman" w:cs="Times New Roman"/>
          <w:sz w:val="24"/>
          <w:szCs w:val="24"/>
        </w:rPr>
        <w:t>International Organization for Migration (UN Migration Report 2020),</w:t>
      </w:r>
    </w:p>
    <w:p w14:paraId="0459AEA9"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International Migration report, 2017.Retriebveed Retrieved 22 August, 2019 from, Retrieved 22 </w:t>
      </w:r>
      <w:proofErr w:type="gramStart"/>
      <w:r w:rsidRPr="000602C0">
        <w:rPr>
          <w:rFonts w:ascii="Times New Roman" w:hAnsi="Times New Roman" w:cs="Times New Roman"/>
          <w:sz w:val="24"/>
          <w:szCs w:val="24"/>
        </w:rPr>
        <w:t>August ,</w:t>
      </w:r>
      <w:proofErr w:type="gramEnd"/>
      <w:r w:rsidRPr="000602C0">
        <w:rPr>
          <w:rFonts w:ascii="Times New Roman" w:hAnsi="Times New Roman" w:cs="Times New Roman"/>
          <w:sz w:val="24"/>
          <w:szCs w:val="24"/>
        </w:rPr>
        <w:t xml:space="preserve"> 2019.</w:t>
      </w:r>
    </w:p>
    <w:p w14:paraId="7F8E4136"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J. </w:t>
      </w:r>
      <w:proofErr w:type="spellStart"/>
      <w:r w:rsidRPr="000602C0">
        <w:rPr>
          <w:rFonts w:ascii="Times New Roman" w:hAnsi="Times New Roman" w:cs="Times New Roman"/>
          <w:sz w:val="24"/>
          <w:szCs w:val="24"/>
          <w:lang w:eastAsia="zh-CN"/>
        </w:rPr>
        <w:t>Chukwuere</w:t>
      </w:r>
      <w:proofErr w:type="spellEnd"/>
      <w:r w:rsidRPr="000602C0">
        <w:rPr>
          <w:rFonts w:ascii="Times New Roman" w:hAnsi="Times New Roman" w:cs="Times New Roman"/>
          <w:sz w:val="24"/>
          <w:szCs w:val="24"/>
          <w:lang w:eastAsia="zh-CN"/>
        </w:rPr>
        <w:t xml:space="preserve">, P.C. </w:t>
      </w:r>
      <w:proofErr w:type="spellStart"/>
      <w:r w:rsidRPr="000602C0">
        <w:rPr>
          <w:rFonts w:ascii="Times New Roman" w:hAnsi="Times New Roman" w:cs="Times New Roman"/>
          <w:sz w:val="24"/>
          <w:szCs w:val="24"/>
          <w:lang w:eastAsia="zh-CN"/>
        </w:rPr>
        <w:t>Chukwuere</w:t>
      </w:r>
      <w:proofErr w:type="spellEnd"/>
      <w:proofErr w:type="gramStart"/>
      <w:r w:rsidRPr="000602C0">
        <w:rPr>
          <w:rFonts w:ascii="Times New Roman" w:hAnsi="Times New Roman" w:cs="Times New Roman"/>
          <w:sz w:val="24"/>
          <w:szCs w:val="24"/>
          <w:lang w:eastAsia="zh-CN"/>
        </w:rPr>
        <w:t>,  (</w:t>
      </w:r>
      <w:proofErr w:type="gramEnd"/>
      <w:r w:rsidRPr="000602C0">
        <w:rPr>
          <w:rFonts w:ascii="Times New Roman" w:hAnsi="Times New Roman" w:cs="Times New Roman"/>
          <w:sz w:val="24"/>
          <w:szCs w:val="24"/>
          <w:lang w:eastAsia="zh-CN"/>
        </w:rPr>
        <w:t>2017) “The impact of social media on social lifestyle.” North West University South Africa, Mafikeng.</w:t>
      </w:r>
    </w:p>
    <w:p w14:paraId="0F68C130"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Kane A. et al (2014) Social media use and information seeking </w:t>
      </w:r>
      <w:proofErr w:type="spellStart"/>
      <w:r w:rsidRPr="000602C0">
        <w:rPr>
          <w:rFonts w:ascii="Times New Roman" w:hAnsi="Times New Roman" w:cs="Times New Roman"/>
          <w:sz w:val="24"/>
          <w:szCs w:val="24"/>
        </w:rPr>
        <w:t>behaviour</w:t>
      </w:r>
      <w:proofErr w:type="spellEnd"/>
      <w:r w:rsidRPr="000602C0">
        <w:rPr>
          <w:rFonts w:ascii="Times New Roman" w:hAnsi="Times New Roman" w:cs="Times New Roman"/>
          <w:sz w:val="24"/>
          <w:szCs w:val="24"/>
        </w:rPr>
        <w:t xml:space="preserve"> of library and information science (LIS) undergraduates in Southwestern Nigeria</w:t>
      </w:r>
    </w:p>
    <w:p w14:paraId="40C7F89F"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rPr>
        <w:t>Kayode</w:t>
      </w:r>
      <w:proofErr w:type="spellEnd"/>
      <w:r w:rsidRPr="000602C0">
        <w:rPr>
          <w:rFonts w:ascii="Times New Roman" w:hAnsi="Times New Roman" w:cs="Times New Roman"/>
          <w:sz w:val="24"/>
          <w:szCs w:val="24"/>
        </w:rPr>
        <w:t xml:space="preserve">, A., </w:t>
      </w:r>
      <w:proofErr w:type="spellStart"/>
      <w:r w:rsidRPr="000602C0">
        <w:rPr>
          <w:rFonts w:ascii="Times New Roman" w:hAnsi="Times New Roman" w:cs="Times New Roman"/>
          <w:sz w:val="24"/>
          <w:szCs w:val="24"/>
        </w:rPr>
        <w:t>Arome</w:t>
      </w:r>
      <w:proofErr w:type="spellEnd"/>
      <w:r w:rsidRPr="000602C0">
        <w:rPr>
          <w:rFonts w:ascii="Times New Roman" w:hAnsi="Times New Roman" w:cs="Times New Roman"/>
          <w:sz w:val="24"/>
          <w:szCs w:val="24"/>
        </w:rPr>
        <w:t>, S., &amp;</w:t>
      </w:r>
      <w:proofErr w:type="spellStart"/>
      <w:r w:rsidRPr="000602C0">
        <w:rPr>
          <w:rFonts w:ascii="Times New Roman" w:hAnsi="Times New Roman" w:cs="Times New Roman"/>
          <w:sz w:val="24"/>
          <w:szCs w:val="24"/>
        </w:rPr>
        <w:t>Anyio</w:t>
      </w:r>
      <w:proofErr w:type="spellEnd"/>
      <w:r w:rsidRPr="000602C0">
        <w:rPr>
          <w:rFonts w:ascii="Times New Roman" w:hAnsi="Times New Roman" w:cs="Times New Roman"/>
          <w:sz w:val="24"/>
          <w:szCs w:val="24"/>
        </w:rPr>
        <w:t xml:space="preserve">, S. F. (2014). The rising rate of unemployment in Nigeria: The </w:t>
      </w:r>
      <w:proofErr w:type="spellStart"/>
      <w:r w:rsidRPr="000602C0">
        <w:rPr>
          <w:rFonts w:ascii="Times New Roman" w:hAnsi="Times New Roman" w:cs="Times New Roman"/>
          <w:sz w:val="24"/>
          <w:szCs w:val="24"/>
        </w:rPr>
        <w:t>SocioEconomic</w:t>
      </w:r>
      <w:proofErr w:type="spellEnd"/>
      <w:r w:rsidRPr="000602C0">
        <w:rPr>
          <w:rFonts w:ascii="Times New Roman" w:hAnsi="Times New Roman" w:cs="Times New Roman"/>
          <w:sz w:val="24"/>
          <w:szCs w:val="24"/>
        </w:rPr>
        <w:t xml:space="preserve"> and Political implication. Global Business and Economic Research </w:t>
      </w:r>
      <w:proofErr w:type="gramStart"/>
      <w:r w:rsidRPr="000602C0">
        <w:rPr>
          <w:rFonts w:ascii="Times New Roman" w:hAnsi="Times New Roman" w:cs="Times New Roman"/>
          <w:sz w:val="24"/>
          <w:szCs w:val="24"/>
        </w:rPr>
        <w:t>Journal.,</w:t>
      </w:r>
      <w:proofErr w:type="gramEnd"/>
      <w:r w:rsidRPr="000602C0">
        <w:rPr>
          <w:rFonts w:ascii="Times New Roman" w:hAnsi="Times New Roman" w:cs="Times New Roman"/>
          <w:sz w:val="24"/>
          <w:szCs w:val="24"/>
        </w:rPr>
        <w:t xml:space="preserve"> 3(1), 68–88. </w:t>
      </w:r>
    </w:p>
    <w:p w14:paraId="5299CFB7"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King, R., &amp; Wood, N. (2013). Media and Migration: Construction of Mobility and Difference. London: </w:t>
      </w:r>
      <w:proofErr w:type="spellStart"/>
      <w:r w:rsidRPr="000602C0">
        <w:rPr>
          <w:rFonts w:ascii="Times New Roman" w:hAnsi="Times New Roman" w:cs="Times New Roman"/>
          <w:sz w:val="24"/>
          <w:szCs w:val="24"/>
        </w:rPr>
        <w:t>Routledge</w:t>
      </w:r>
      <w:proofErr w:type="spellEnd"/>
      <w:r w:rsidRPr="000602C0">
        <w:rPr>
          <w:rFonts w:ascii="Times New Roman" w:hAnsi="Times New Roman" w:cs="Times New Roman"/>
          <w:sz w:val="24"/>
          <w:szCs w:val="24"/>
        </w:rPr>
        <w:t xml:space="preserve">. </w:t>
      </w:r>
    </w:p>
    <w:p w14:paraId="71C28528"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lastRenderedPageBreak/>
        <w:t>Kohnert</w:t>
      </w:r>
      <w:proofErr w:type="spellEnd"/>
      <w:r w:rsidRPr="000602C0">
        <w:rPr>
          <w:rFonts w:ascii="Times New Roman" w:hAnsi="Times New Roman" w:cs="Times New Roman"/>
          <w:sz w:val="24"/>
          <w:szCs w:val="24"/>
        </w:rPr>
        <w:t xml:space="preserve">, D. (1007). African Migration to Europe: Obscured Responsibilities and Common Misconceptions. GIGA Research </w:t>
      </w:r>
      <w:proofErr w:type="spellStart"/>
      <w:r w:rsidRPr="000602C0">
        <w:rPr>
          <w:rFonts w:ascii="Times New Roman" w:hAnsi="Times New Roman" w:cs="Times New Roman"/>
          <w:sz w:val="24"/>
          <w:szCs w:val="24"/>
        </w:rPr>
        <w:t>Programme</w:t>
      </w:r>
      <w:proofErr w:type="spellEnd"/>
      <w:r w:rsidRPr="000602C0">
        <w:rPr>
          <w:rFonts w:ascii="Times New Roman" w:hAnsi="Times New Roman" w:cs="Times New Roman"/>
          <w:sz w:val="24"/>
          <w:szCs w:val="24"/>
        </w:rPr>
        <w:t xml:space="preserve">: Transformation in the Process of </w:t>
      </w:r>
      <w:proofErr w:type="spellStart"/>
      <w:r w:rsidRPr="000602C0">
        <w:rPr>
          <w:rFonts w:ascii="Times New Roman" w:hAnsi="Times New Roman" w:cs="Times New Roman"/>
          <w:sz w:val="24"/>
          <w:szCs w:val="24"/>
        </w:rPr>
        <w:t>Globalisation</w:t>
      </w:r>
      <w:proofErr w:type="spellEnd"/>
      <w:r w:rsidRPr="000602C0">
        <w:rPr>
          <w:rFonts w:ascii="Times New Roman" w:hAnsi="Times New Roman" w:cs="Times New Roman"/>
          <w:sz w:val="24"/>
          <w:szCs w:val="24"/>
        </w:rPr>
        <w:t>.</w:t>
      </w:r>
    </w:p>
    <w:p w14:paraId="4E7B3C07"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K. Bell, (2016</w:t>
      </w:r>
      <w:proofErr w:type="gramStart"/>
      <w:r w:rsidRPr="000602C0">
        <w:rPr>
          <w:rFonts w:ascii="Times New Roman" w:hAnsi="Times New Roman" w:cs="Times New Roman"/>
          <w:sz w:val="24"/>
          <w:szCs w:val="24"/>
          <w:lang w:eastAsia="zh-CN"/>
        </w:rPr>
        <w:t>)  “</w:t>
      </w:r>
      <w:proofErr w:type="gramEnd"/>
      <w:r w:rsidRPr="000602C0">
        <w:rPr>
          <w:rFonts w:ascii="Times New Roman" w:hAnsi="Times New Roman" w:cs="Times New Roman"/>
          <w:sz w:val="24"/>
          <w:szCs w:val="24"/>
          <w:lang w:eastAsia="zh-CN"/>
        </w:rPr>
        <w:t>Social Media and Female Body Image,” B.S. Honors, Bridgewater State University May. 10</w:t>
      </w:r>
      <w:proofErr w:type="gramStart"/>
      <w:r w:rsidRPr="000602C0">
        <w:rPr>
          <w:rFonts w:ascii="Times New Roman" w:hAnsi="Times New Roman" w:cs="Times New Roman"/>
          <w:sz w:val="24"/>
          <w:szCs w:val="24"/>
          <w:lang w:eastAsia="zh-CN"/>
        </w:rPr>
        <w:t>,.</w:t>
      </w:r>
      <w:proofErr w:type="gramEnd"/>
    </w:p>
    <w:p w14:paraId="68BAB2FB" w14:textId="77777777" w:rsidR="00740361" w:rsidRPr="000602C0" w:rsidRDefault="00740361" w:rsidP="000602C0">
      <w:pPr>
        <w:spacing w:after="0"/>
        <w:ind w:left="567" w:hanging="567"/>
        <w:rPr>
          <w:rFonts w:ascii="Times New Roman" w:hAnsi="Times New Roman" w:cs="Times New Roman"/>
          <w:sz w:val="24"/>
          <w:szCs w:val="24"/>
        </w:rPr>
      </w:pPr>
      <w:r w:rsidRPr="000602C0">
        <w:rPr>
          <w:rFonts w:ascii="Times New Roman" w:hAnsi="Times New Roman" w:cs="Times New Roman"/>
          <w:sz w:val="24"/>
          <w:szCs w:val="24"/>
        </w:rPr>
        <w:t xml:space="preserve">Kaplan, A.M. and </w:t>
      </w:r>
      <w:proofErr w:type="spellStart"/>
      <w:r w:rsidRPr="000602C0">
        <w:rPr>
          <w:rFonts w:ascii="Times New Roman" w:hAnsi="Times New Roman" w:cs="Times New Roman"/>
          <w:sz w:val="24"/>
          <w:szCs w:val="24"/>
        </w:rPr>
        <w:t>Haenlein</w:t>
      </w:r>
      <w:proofErr w:type="spellEnd"/>
      <w:r w:rsidRPr="000602C0">
        <w:rPr>
          <w:rFonts w:ascii="Times New Roman" w:hAnsi="Times New Roman" w:cs="Times New Roman"/>
          <w:sz w:val="24"/>
          <w:szCs w:val="24"/>
        </w:rPr>
        <w:t xml:space="preserve">, M. (2010) Users of the World, Unite! The Challenges and Opportunities of Social Media. Business Horizons, 53, 59-68. </w:t>
      </w:r>
      <w:hyperlink r:id="rId14" w:history="1">
        <w:r w:rsidRPr="000602C0">
          <w:rPr>
            <w:rStyle w:val="Hyperlink"/>
            <w:rFonts w:ascii="Times New Roman" w:hAnsi="Times New Roman" w:cs="Times New Roman"/>
            <w:sz w:val="24"/>
            <w:szCs w:val="24"/>
          </w:rPr>
          <w:t>http://dx.doi.org/10.1016/j.bushor.1009.09.003</w:t>
        </w:r>
      </w:hyperlink>
    </w:p>
    <w:p w14:paraId="5D712A3D"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Lee, E. (1966). A Theory of Migration. Demography, 3(1), 47–57. </w:t>
      </w:r>
      <w:proofErr w:type="gramStart"/>
      <w:r w:rsidRPr="000602C0">
        <w:rPr>
          <w:rFonts w:ascii="Times New Roman" w:hAnsi="Times New Roman" w:cs="Times New Roman"/>
          <w:sz w:val="24"/>
          <w:szCs w:val="24"/>
        </w:rPr>
        <w:t>doi:</w:t>
      </w:r>
      <w:proofErr w:type="gramEnd"/>
      <w:r w:rsidRPr="000602C0">
        <w:rPr>
          <w:rFonts w:ascii="Times New Roman" w:hAnsi="Times New Roman" w:cs="Times New Roman"/>
          <w:sz w:val="24"/>
          <w:szCs w:val="24"/>
        </w:rPr>
        <w:t xml:space="preserve">10.2307/2060063 Lucas, S. E. (2012). The art of public speaking. New York, NY: McGraw Hill. </w:t>
      </w:r>
    </w:p>
    <w:p w14:paraId="596E44F1"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Mcdermott</w:t>
      </w:r>
      <w:proofErr w:type="spellEnd"/>
      <w:r w:rsidRPr="000602C0">
        <w:rPr>
          <w:rFonts w:ascii="Times New Roman" w:hAnsi="Times New Roman" w:cs="Times New Roman"/>
          <w:sz w:val="24"/>
          <w:szCs w:val="24"/>
        </w:rPr>
        <w:t xml:space="preserve">, V. (1004).Using Motivated Sequence in Persuasive Speaking: The Speech for charity. Communication Teacher, 18(1), 13–17. </w:t>
      </w:r>
      <w:proofErr w:type="gramStart"/>
      <w:r w:rsidRPr="000602C0">
        <w:rPr>
          <w:rFonts w:ascii="Times New Roman" w:hAnsi="Times New Roman" w:cs="Times New Roman"/>
          <w:sz w:val="24"/>
          <w:szCs w:val="24"/>
        </w:rPr>
        <w:t>doi:</w:t>
      </w:r>
      <w:proofErr w:type="gramEnd"/>
      <w:r w:rsidRPr="000602C0">
        <w:rPr>
          <w:rFonts w:ascii="Times New Roman" w:hAnsi="Times New Roman" w:cs="Times New Roman"/>
          <w:sz w:val="24"/>
          <w:szCs w:val="24"/>
        </w:rPr>
        <w:t xml:space="preserve">10.1080/1740462031000142112 </w:t>
      </w:r>
    </w:p>
    <w:p w14:paraId="7657C922"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Mehraj</w:t>
      </w:r>
      <w:proofErr w:type="spellEnd"/>
      <w:r w:rsidRPr="000602C0">
        <w:rPr>
          <w:rFonts w:ascii="Times New Roman" w:hAnsi="Times New Roman" w:cs="Times New Roman"/>
          <w:sz w:val="24"/>
          <w:szCs w:val="24"/>
        </w:rPr>
        <w:t xml:space="preserve">, K. H., </w:t>
      </w:r>
      <w:proofErr w:type="spellStart"/>
      <w:r w:rsidRPr="000602C0">
        <w:rPr>
          <w:rFonts w:ascii="Times New Roman" w:hAnsi="Times New Roman" w:cs="Times New Roman"/>
          <w:sz w:val="24"/>
          <w:szCs w:val="24"/>
        </w:rPr>
        <w:t>Bhat</w:t>
      </w:r>
      <w:proofErr w:type="spellEnd"/>
      <w:r w:rsidRPr="000602C0">
        <w:rPr>
          <w:rFonts w:ascii="Times New Roman" w:hAnsi="Times New Roman" w:cs="Times New Roman"/>
          <w:sz w:val="24"/>
          <w:szCs w:val="24"/>
        </w:rPr>
        <w:t>, A. N., &amp;</w:t>
      </w:r>
      <w:proofErr w:type="spellStart"/>
      <w:r w:rsidRPr="000602C0">
        <w:rPr>
          <w:rFonts w:ascii="Times New Roman" w:hAnsi="Times New Roman" w:cs="Times New Roman"/>
          <w:sz w:val="24"/>
          <w:szCs w:val="24"/>
        </w:rPr>
        <w:t>Mehraj</w:t>
      </w:r>
      <w:proofErr w:type="spellEnd"/>
      <w:r w:rsidRPr="000602C0">
        <w:rPr>
          <w:rFonts w:ascii="Times New Roman" w:hAnsi="Times New Roman" w:cs="Times New Roman"/>
          <w:sz w:val="24"/>
          <w:szCs w:val="24"/>
        </w:rPr>
        <w:t xml:space="preserve">, H. R. (2014). Impacts of Media on Society: A sociological perspective. International Journal of Humanities and Social Science </w:t>
      </w:r>
      <w:proofErr w:type="gramStart"/>
      <w:r w:rsidRPr="000602C0">
        <w:rPr>
          <w:rFonts w:ascii="Times New Roman" w:hAnsi="Times New Roman" w:cs="Times New Roman"/>
          <w:sz w:val="24"/>
          <w:szCs w:val="24"/>
        </w:rPr>
        <w:t>Invention.,</w:t>
      </w:r>
      <w:proofErr w:type="gramEnd"/>
      <w:r w:rsidRPr="000602C0">
        <w:rPr>
          <w:rFonts w:ascii="Times New Roman" w:hAnsi="Times New Roman" w:cs="Times New Roman"/>
          <w:sz w:val="24"/>
          <w:szCs w:val="24"/>
        </w:rPr>
        <w:t xml:space="preserve"> 3(61), 56–64.</w:t>
      </w:r>
    </w:p>
    <w:p w14:paraId="20CC19A9"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Ojebuyi</w:t>
      </w:r>
      <w:proofErr w:type="spellEnd"/>
      <w:r w:rsidRPr="000602C0">
        <w:rPr>
          <w:rFonts w:ascii="Times New Roman" w:hAnsi="Times New Roman" w:cs="Times New Roman"/>
          <w:sz w:val="24"/>
          <w:szCs w:val="24"/>
        </w:rPr>
        <w:t>, B. R. (2012) Secondary Gatekeeping in Radio Stations in Oyo State Nigeria [PhD Thesis]. University of Ibadan.</w:t>
      </w:r>
    </w:p>
    <w:p w14:paraId="5101290F"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Ojebuyi</w:t>
      </w:r>
      <w:proofErr w:type="spellEnd"/>
      <w:r w:rsidRPr="000602C0">
        <w:rPr>
          <w:rFonts w:ascii="Times New Roman" w:hAnsi="Times New Roman" w:cs="Times New Roman"/>
          <w:sz w:val="24"/>
          <w:szCs w:val="24"/>
        </w:rPr>
        <w:t>, B. R., &amp;</w:t>
      </w:r>
      <w:proofErr w:type="spellStart"/>
      <w:r w:rsidRPr="000602C0">
        <w:rPr>
          <w:rFonts w:ascii="Times New Roman" w:hAnsi="Times New Roman" w:cs="Times New Roman"/>
          <w:sz w:val="24"/>
          <w:szCs w:val="24"/>
        </w:rPr>
        <w:t>Ojebode</w:t>
      </w:r>
      <w:proofErr w:type="spellEnd"/>
      <w:r w:rsidRPr="000602C0">
        <w:rPr>
          <w:rFonts w:ascii="Times New Roman" w:hAnsi="Times New Roman" w:cs="Times New Roman"/>
          <w:sz w:val="24"/>
          <w:szCs w:val="24"/>
        </w:rPr>
        <w:t xml:space="preserve">, A. (2012).Rhetorical Strategies in Secondary News Presentation by Radio Stations in Oyo State, Nigeria. Ibadan Journal of English </w:t>
      </w:r>
      <w:proofErr w:type="gramStart"/>
      <w:r w:rsidRPr="000602C0">
        <w:rPr>
          <w:rFonts w:ascii="Times New Roman" w:hAnsi="Times New Roman" w:cs="Times New Roman"/>
          <w:sz w:val="24"/>
          <w:szCs w:val="24"/>
        </w:rPr>
        <w:t>Studies.,</w:t>
      </w:r>
      <w:proofErr w:type="gramEnd"/>
      <w:r w:rsidRPr="000602C0">
        <w:rPr>
          <w:rFonts w:ascii="Times New Roman" w:hAnsi="Times New Roman" w:cs="Times New Roman"/>
          <w:sz w:val="24"/>
          <w:szCs w:val="24"/>
        </w:rPr>
        <w:t xml:space="preserve"> 8, 62–74. </w:t>
      </w:r>
    </w:p>
    <w:p w14:paraId="3490F4EC"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Olaniyi</w:t>
      </w:r>
      <w:proofErr w:type="spellEnd"/>
      <w:r w:rsidRPr="000602C0">
        <w:rPr>
          <w:rFonts w:ascii="Times New Roman" w:hAnsi="Times New Roman" w:cs="Times New Roman"/>
          <w:sz w:val="24"/>
          <w:szCs w:val="24"/>
        </w:rPr>
        <w:t xml:space="preserve">, R. (1009). ‘We asked for workers but human beings came’. A Critical Assessment of Policies on Immigration and Human Trafficking in the European </w:t>
      </w:r>
      <w:proofErr w:type="spellStart"/>
      <w:r w:rsidRPr="000602C0">
        <w:rPr>
          <w:rFonts w:ascii="Times New Roman" w:hAnsi="Times New Roman" w:cs="Times New Roman"/>
          <w:sz w:val="24"/>
          <w:szCs w:val="24"/>
        </w:rPr>
        <w:t>Union.In</w:t>
      </w:r>
      <w:proofErr w:type="spellEnd"/>
      <w:r w:rsidRPr="000602C0">
        <w:rPr>
          <w:rFonts w:ascii="Times New Roman" w:hAnsi="Times New Roman" w:cs="Times New Roman"/>
          <w:sz w:val="24"/>
          <w:szCs w:val="24"/>
        </w:rPr>
        <w:t xml:space="preserve"> O. G.</w:t>
      </w:r>
    </w:p>
    <w:p w14:paraId="3810DEB9"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Onuzulike</w:t>
      </w:r>
      <w:proofErr w:type="spellEnd"/>
      <w:r w:rsidRPr="000602C0">
        <w:rPr>
          <w:rFonts w:ascii="Times New Roman" w:hAnsi="Times New Roman" w:cs="Times New Roman"/>
          <w:sz w:val="24"/>
          <w:szCs w:val="24"/>
        </w:rPr>
        <w:t xml:space="preserve">, U. (1007). The influence of the Nigerian Movie Industry on African </w:t>
      </w:r>
      <w:proofErr w:type="spellStart"/>
      <w:r w:rsidRPr="000602C0">
        <w:rPr>
          <w:rFonts w:ascii="Times New Roman" w:hAnsi="Times New Roman" w:cs="Times New Roman"/>
          <w:sz w:val="24"/>
          <w:szCs w:val="24"/>
        </w:rPr>
        <w:t>Culture.Retrieved</w:t>
      </w:r>
      <w:proofErr w:type="spellEnd"/>
      <w:r w:rsidRPr="000602C0">
        <w:rPr>
          <w:rFonts w:ascii="Times New Roman" w:hAnsi="Times New Roman" w:cs="Times New Roman"/>
          <w:sz w:val="24"/>
          <w:szCs w:val="24"/>
        </w:rPr>
        <w:t xml:space="preserve"> from citeseerx.ist.psu.edu.</w:t>
      </w:r>
    </w:p>
    <w:p w14:paraId="7A3D22A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proofErr w:type="spellStart"/>
      <w:r w:rsidRPr="000602C0">
        <w:rPr>
          <w:rFonts w:ascii="Times New Roman" w:hAnsi="Times New Roman" w:cs="Times New Roman"/>
          <w:sz w:val="24"/>
          <w:szCs w:val="24"/>
        </w:rPr>
        <w:t>Onyeji</w:t>
      </w:r>
      <w:proofErr w:type="spellEnd"/>
      <w:r w:rsidRPr="000602C0">
        <w:rPr>
          <w:rFonts w:ascii="Times New Roman" w:hAnsi="Times New Roman" w:cs="Times New Roman"/>
          <w:sz w:val="24"/>
          <w:szCs w:val="24"/>
        </w:rPr>
        <w:t xml:space="preserve">, E. (2018). Nigerian doctors proffer solutions to ‘brain drain’ in health sector. Retrieved from </w:t>
      </w:r>
      <w:hyperlink r:id="rId15" w:history="1">
        <w:r w:rsidRPr="000602C0">
          <w:rPr>
            <w:rStyle w:val="Hyperlink"/>
            <w:rFonts w:ascii="Times New Roman" w:hAnsi="Times New Roman" w:cs="Times New Roman"/>
            <w:sz w:val="24"/>
            <w:szCs w:val="24"/>
          </w:rPr>
          <w:t>www.premiumtimes.com</w:t>
        </w:r>
      </w:hyperlink>
    </w:p>
    <w:p w14:paraId="1666D9B4"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Osikire</w:t>
      </w:r>
      <w:proofErr w:type="spellEnd"/>
      <w:r w:rsidRPr="000602C0">
        <w:rPr>
          <w:rFonts w:ascii="Times New Roman" w:hAnsi="Times New Roman" w:cs="Times New Roman"/>
          <w:sz w:val="24"/>
          <w:szCs w:val="24"/>
        </w:rPr>
        <w:t xml:space="preserve">, B. A. (1009). Migration and Development in Nigeria: A publication of the International </w:t>
      </w:r>
      <w:proofErr w:type="spellStart"/>
      <w:r w:rsidRPr="000602C0">
        <w:rPr>
          <w:rFonts w:ascii="Times New Roman" w:hAnsi="Times New Roman" w:cs="Times New Roman"/>
          <w:sz w:val="24"/>
          <w:szCs w:val="24"/>
        </w:rPr>
        <w:t>Organisation</w:t>
      </w:r>
      <w:proofErr w:type="spellEnd"/>
      <w:r w:rsidRPr="000602C0">
        <w:rPr>
          <w:rFonts w:ascii="Times New Roman" w:hAnsi="Times New Roman" w:cs="Times New Roman"/>
          <w:sz w:val="24"/>
          <w:szCs w:val="24"/>
        </w:rPr>
        <w:t xml:space="preserve"> for Migration. Retrieved from </w:t>
      </w:r>
      <w:hyperlink r:id="rId16" w:history="1">
        <w:r w:rsidRPr="000602C0">
          <w:rPr>
            <w:rStyle w:val="Hyperlink"/>
            <w:rFonts w:ascii="Times New Roman" w:hAnsi="Times New Roman" w:cs="Times New Roman"/>
            <w:sz w:val="24"/>
            <w:szCs w:val="24"/>
          </w:rPr>
          <w:t>www.iom.int</w:t>
        </w:r>
      </w:hyperlink>
    </w:p>
    <w:p w14:paraId="02BA8611"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Piotrowski</w:t>
      </w:r>
      <w:proofErr w:type="spellEnd"/>
      <w:r w:rsidRPr="000602C0">
        <w:rPr>
          <w:rFonts w:ascii="Times New Roman" w:hAnsi="Times New Roman" w:cs="Times New Roman"/>
          <w:sz w:val="24"/>
          <w:szCs w:val="24"/>
        </w:rPr>
        <w:t xml:space="preserve">, M. (2013). Mass Media and Rural Out-Migration in the Context of Social Change: Evidence from Nepal. Retrieved from </w:t>
      </w:r>
      <w:hyperlink r:id="rId17" w:history="1">
        <w:r w:rsidRPr="000602C0">
          <w:rPr>
            <w:rStyle w:val="Hyperlink"/>
            <w:rFonts w:ascii="Times New Roman" w:hAnsi="Times New Roman" w:cs="Times New Roman"/>
            <w:sz w:val="24"/>
            <w:szCs w:val="24"/>
          </w:rPr>
          <w:t>www.ncbi.nlm.nih.gov</w:t>
        </w:r>
      </w:hyperlink>
    </w:p>
    <w:p w14:paraId="48B5EC14" w14:textId="77777777" w:rsidR="00740361" w:rsidRPr="000602C0" w:rsidRDefault="00740361" w:rsidP="000602C0">
      <w:pPr>
        <w:spacing w:after="0"/>
        <w:ind w:left="567" w:hanging="567"/>
        <w:jc w:val="both"/>
        <w:rPr>
          <w:rFonts w:ascii="Times New Roman" w:hAnsi="Times New Roman" w:cs="Times New Roman"/>
          <w:sz w:val="24"/>
          <w:szCs w:val="24"/>
        </w:rPr>
      </w:pPr>
      <w:proofErr w:type="spellStart"/>
      <w:r w:rsidRPr="000602C0">
        <w:rPr>
          <w:rFonts w:ascii="Times New Roman" w:hAnsi="Times New Roman" w:cs="Times New Roman"/>
          <w:sz w:val="24"/>
          <w:szCs w:val="24"/>
        </w:rPr>
        <w:t>Pogliano</w:t>
      </w:r>
      <w:proofErr w:type="spellEnd"/>
      <w:r w:rsidRPr="000602C0">
        <w:rPr>
          <w:rFonts w:ascii="Times New Roman" w:hAnsi="Times New Roman" w:cs="Times New Roman"/>
          <w:sz w:val="24"/>
          <w:szCs w:val="24"/>
        </w:rPr>
        <w:t>, A. (2017). Media, Migration, and Sociology: A Critical Review. Sociological Publication.</w:t>
      </w:r>
    </w:p>
    <w:p w14:paraId="062E9410" w14:textId="4DE276E3" w:rsidR="00740361" w:rsidRPr="000602C0" w:rsidRDefault="00740361" w:rsidP="000602C0">
      <w:pPr>
        <w:spacing w:after="0"/>
        <w:rPr>
          <w:rFonts w:ascii="Times New Roman" w:hAnsi="Times New Roman" w:cs="Times New Roman"/>
          <w:sz w:val="24"/>
          <w:szCs w:val="24"/>
        </w:rPr>
      </w:pPr>
      <w:r w:rsidRPr="000602C0">
        <w:rPr>
          <w:rFonts w:ascii="Times New Roman" w:hAnsi="Times New Roman" w:cs="Times New Roman"/>
          <w:bCs/>
          <w:sz w:val="24"/>
          <w:szCs w:val="24"/>
        </w:rPr>
        <w:t>Premium Time Newspaper (</w:t>
      </w:r>
      <w:r w:rsidR="00D43803" w:rsidRPr="000602C0">
        <w:rPr>
          <w:rFonts w:ascii="Times New Roman" w:hAnsi="Times New Roman" w:cs="Times New Roman"/>
          <w:bCs/>
          <w:sz w:val="24"/>
          <w:szCs w:val="24"/>
        </w:rPr>
        <w:t>2025</w:t>
      </w:r>
      <w:r w:rsidRPr="000602C0">
        <w:rPr>
          <w:rFonts w:ascii="Times New Roman" w:hAnsi="Times New Roman" w:cs="Times New Roman"/>
          <w:bCs/>
          <w:sz w:val="24"/>
          <w:szCs w:val="24"/>
        </w:rPr>
        <w:t xml:space="preserve">), </w:t>
      </w:r>
      <w:proofErr w:type="spellStart"/>
      <w:r w:rsidRPr="000602C0">
        <w:rPr>
          <w:rFonts w:ascii="Times New Roman" w:hAnsi="Times New Roman" w:cs="Times New Roman"/>
          <w:bCs/>
          <w:sz w:val="24"/>
          <w:szCs w:val="24"/>
        </w:rPr>
        <w:t>japa</w:t>
      </w:r>
      <w:proofErr w:type="spellEnd"/>
      <w:r w:rsidRPr="000602C0">
        <w:rPr>
          <w:rFonts w:ascii="Times New Roman" w:hAnsi="Times New Roman" w:cs="Times New Roman"/>
          <w:bCs/>
          <w:sz w:val="24"/>
          <w:szCs w:val="24"/>
        </w:rPr>
        <w:t xml:space="preserve"> syndrome; an up surging phenomenon</w:t>
      </w:r>
    </w:p>
    <w:p w14:paraId="0F448A53" w14:textId="46B9A163" w:rsidR="00740361" w:rsidRDefault="00740361" w:rsidP="000602C0">
      <w:pPr>
        <w:rPr>
          <w:rFonts w:ascii="Times New Roman" w:hAnsi="Times New Roman" w:cs="Times New Roman"/>
          <w:sz w:val="24"/>
          <w:szCs w:val="24"/>
        </w:rPr>
      </w:pPr>
    </w:p>
    <w:p w14:paraId="4C7A80D4"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QUESTIONNAIRE</w:t>
      </w:r>
    </w:p>
    <w:p w14:paraId="12AD16FE" w14:textId="77777777" w:rsidR="00DE2830" w:rsidRPr="00DE2830" w:rsidRDefault="00DE2830" w:rsidP="00DE2830">
      <w:pPr>
        <w:spacing w:after="0" w:line="240" w:lineRule="auto"/>
        <w:jc w:val="center"/>
        <w:rPr>
          <w:rFonts w:ascii="Times New Roman" w:hAnsi="Times New Roman" w:cs="Times New Roman"/>
          <w:sz w:val="24"/>
          <w:szCs w:val="24"/>
        </w:rPr>
      </w:pPr>
      <w:proofErr w:type="spellStart"/>
      <w:r w:rsidRPr="00DE2830">
        <w:rPr>
          <w:rFonts w:ascii="Times New Roman" w:hAnsi="Times New Roman" w:cs="Times New Roman"/>
          <w:sz w:val="24"/>
          <w:szCs w:val="24"/>
        </w:rPr>
        <w:lastRenderedPageBreak/>
        <w:t>Kwara</w:t>
      </w:r>
      <w:proofErr w:type="spellEnd"/>
      <w:r w:rsidRPr="00DE2830">
        <w:rPr>
          <w:rFonts w:ascii="Times New Roman" w:hAnsi="Times New Roman" w:cs="Times New Roman"/>
          <w:sz w:val="24"/>
          <w:szCs w:val="24"/>
        </w:rPr>
        <w:t xml:space="preserve"> State Polytechnic, Ilorin</w:t>
      </w:r>
    </w:p>
    <w:p w14:paraId="610D074D"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t>Institute of Information and Communication Technology</w:t>
      </w:r>
    </w:p>
    <w:p w14:paraId="4BDE0896"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t>Department of Mass Communication.</w:t>
      </w:r>
    </w:p>
    <w:p w14:paraId="2C32E893"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Dear respondent,</w:t>
      </w:r>
    </w:p>
    <w:p w14:paraId="38112B6A"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 xml:space="preserve">This dissertation attempt to research the </w:t>
      </w:r>
      <w:r w:rsidRPr="00DE2830">
        <w:rPr>
          <w:rFonts w:ascii="Times New Roman" w:hAnsi="Times New Roman" w:cs="Times New Roman"/>
          <w:b/>
          <w:sz w:val="24"/>
          <w:szCs w:val="24"/>
        </w:rPr>
        <w:t>“The role of social media in creating awareness about Police brutality in Ilorin Metropolis</w:t>
      </w:r>
      <w:r w:rsidRPr="00DE2830">
        <w:rPr>
          <w:rFonts w:ascii="Times New Roman" w:hAnsi="Times New Roman" w:cs="Times New Roman"/>
          <w:sz w:val="24"/>
          <w:szCs w:val="24"/>
        </w:rPr>
        <w:t>”</w:t>
      </w:r>
    </w:p>
    <w:p w14:paraId="05BB5D73"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 xml:space="preserve">The study is exclusively an academic exercise. </w:t>
      </w:r>
      <w:r w:rsidRPr="00DE2830">
        <w:rPr>
          <w:rFonts w:ascii="Times New Roman" w:hAnsi="Times New Roman" w:cs="Times New Roman"/>
          <w:color w:val="000000"/>
          <w:sz w:val="24"/>
          <w:szCs w:val="24"/>
        </w:rPr>
        <w:t xml:space="preserve">I humbly seek your indulgence to assist by filling the following questions as honestly as </w:t>
      </w:r>
      <w:proofErr w:type="spellStart"/>
      <w:r w:rsidRPr="00DE2830">
        <w:rPr>
          <w:rFonts w:ascii="Times New Roman" w:hAnsi="Times New Roman" w:cs="Times New Roman"/>
          <w:color w:val="000000"/>
          <w:sz w:val="24"/>
          <w:szCs w:val="24"/>
        </w:rPr>
        <w:t>possible.I</w:t>
      </w:r>
      <w:proofErr w:type="spellEnd"/>
      <w:r w:rsidRPr="00DE2830">
        <w:rPr>
          <w:rFonts w:ascii="Times New Roman" w:hAnsi="Times New Roman" w:cs="Times New Roman"/>
          <w:color w:val="000000"/>
          <w:sz w:val="24"/>
          <w:szCs w:val="24"/>
        </w:rPr>
        <w:t xml:space="preserve"> aver that all information given shall be treated with keen confidentiality and used for academic purpose only. </w:t>
      </w:r>
    </w:p>
    <w:p w14:paraId="1C7A8FB2" w14:textId="564F3240"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Thank you for your cooperation.</w:t>
      </w:r>
      <w:r w:rsidRPr="00DE2830">
        <w:rPr>
          <w:rFonts w:ascii="Times New Roman" w:hAnsi="Times New Roman" w:cs="Times New Roman"/>
          <w:sz w:val="24"/>
          <w:szCs w:val="24"/>
        </w:rPr>
        <w:tab/>
      </w:r>
    </w:p>
    <w:p w14:paraId="24E75218" w14:textId="77777777" w:rsidR="00DE2830" w:rsidRPr="00DE2830" w:rsidRDefault="00DE2830" w:rsidP="00DE2830">
      <w:pPr>
        <w:spacing w:after="0" w:line="240" w:lineRule="auto"/>
        <w:rPr>
          <w:rFonts w:ascii="Times New Roman" w:hAnsi="Times New Roman" w:cs="Times New Roman"/>
          <w:b/>
          <w:sz w:val="24"/>
          <w:szCs w:val="24"/>
        </w:rPr>
      </w:pPr>
      <w:r w:rsidRPr="00DE2830">
        <w:rPr>
          <w:rFonts w:ascii="Times New Roman" w:hAnsi="Times New Roman" w:cs="Times New Roman"/>
          <w:b/>
          <w:sz w:val="24"/>
          <w:szCs w:val="24"/>
        </w:rPr>
        <w:t>Researcher</w:t>
      </w:r>
    </w:p>
    <w:p w14:paraId="59451F8F"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SECTION A</w:t>
      </w:r>
    </w:p>
    <w:p w14:paraId="4BD89DAB"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Demographic Profile of Respondents</w:t>
      </w:r>
    </w:p>
    <w:p w14:paraId="50259877" w14:textId="77777777" w:rsidR="00DE2830" w:rsidRPr="00DE2830" w:rsidRDefault="00DE2830" w:rsidP="00DE2830">
      <w:pPr>
        <w:spacing w:after="0" w:line="240" w:lineRule="auto"/>
        <w:jc w:val="center"/>
        <w:rPr>
          <w:rFonts w:ascii="Times New Roman" w:hAnsi="Times New Roman" w:cs="Times New Roman"/>
          <w:b/>
          <w:sz w:val="24"/>
          <w:szCs w:val="24"/>
        </w:rPr>
      </w:pPr>
    </w:p>
    <w:p w14:paraId="4D56E3EC"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 xml:space="preserve">Gender:  (a) Male [  ] (b) female [  ] </w:t>
      </w:r>
    </w:p>
    <w:p w14:paraId="1972B4A5"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 xml:space="preserve">Age: (a) 15-29 [  ] (b) 30-39 [  ] (c) 40-49 [  ] (d) 50 and above [  ] </w:t>
      </w:r>
    </w:p>
    <w:p w14:paraId="6088E499"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Level: (a) ND I [  ]    (b) ND II [  ]    (c) HND I [  ]   (d) HND II</w:t>
      </w:r>
    </w:p>
    <w:p w14:paraId="7EB6A66F"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Marital status: (a) Single [  ] (b) Married [   ] (c) Others [  ]</w:t>
      </w:r>
    </w:p>
    <w:p w14:paraId="07F61EAD" w14:textId="15FF4313" w:rsidR="00DE2830" w:rsidRPr="00DE2830" w:rsidRDefault="00DE2830" w:rsidP="00DE2830">
      <w:pPr>
        <w:pStyle w:val="ListParagraph"/>
        <w:numPr>
          <w:ilvl w:val="0"/>
          <w:numId w:val="35"/>
        </w:numPr>
        <w:spacing w:after="0" w:line="240" w:lineRule="auto"/>
        <w:ind w:left="284" w:hanging="284"/>
        <w:rPr>
          <w:rFonts w:ascii="Times New Roman" w:hAnsi="Times New Roman" w:cs="Times New Roman"/>
          <w:b/>
          <w:sz w:val="24"/>
          <w:szCs w:val="24"/>
        </w:rPr>
      </w:pPr>
      <w:r w:rsidRPr="00DE2830">
        <w:rPr>
          <w:rFonts w:ascii="Times New Roman" w:hAnsi="Times New Roman" w:cs="Times New Roman"/>
          <w:sz w:val="24"/>
          <w:szCs w:val="24"/>
        </w:rPr>
        <w:t xml:space="preserve">Religion: (a) Christian [  ] (b) Islam [  ] (c) Traditional [  ](d) Atheist [  ] (e) Others [  ] </w:t>
      </w:r>
    </w:p>
    <w:p w14:paraId="08039264"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SECTION B</w:t>
      </w:r>
    </w:p>
    <w:p w14:paraId="6BF9E370" w14:textId="7CBCF8F4" w:rsidR="00DE2830" w:rsidRPr="00DE2830" w:rsidRDefault="00DE2830" w:rsidP="00DE2830">
      <w:pPr>
        <w:spacing w:after="0" w:line="240" w:lineRule="auto"/>
        <w:rPr>
          <w:rFonts w:ascii="Times New Roman" w:hAnsi="Times New Roman" w:cs="Times New Roman"/>
          <w:bCs/>
          <w:sz w:val="24"/>
          <w:szCs w:val="24"/>
        </w:rPr>
      </w:pPr>
      <w:r w:rsidRPr="00DE2830">
        <w:rPr>
          <w:rFonts w:ascii="Times New Roman" w:hAnsi="Times New Roman" w:cs="Times New Roman"/>
          <w:b/>
          <w:sz w:val="24"/>
          <w:szCs w:val="24"/>
        </w:rPr>
        <w:t xml:space="preserve">Instruction: </w:t>
      </w:r>
      <w:r w:rsidRPr="00DE2830">
        <w:rPr>
          <w:rFonts w:ascii="Times New Roman" w:hAnsi="Times New Roman" w:cs="Times New Roman"/>
          <w:bCs/>
          <w:sz w:val="24"/>
          <w:szCs w:val="24"/>
        </w:rPr>
        <w:t>Please tick (√) appropriately in the space boxes provided below or comment where necessary in gaps.</w:t>
      </w:r>
    </w:p>
    <w:p w14:paraId="6C9723DD" w14:textId="78A7ACA9"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Are you familiar with the concept of “police brutality”?  (a) Yes [  ](b) No [  ]</w:t>
      </w:r>
    </w:p>
    <w:p w14:paraId="7D47CFF0" w14:textId="77777777"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Which of these media serve you more information about police brutality?</w:t>
      </w:r>
    </w:p>
    <w:p w14:paraId="470137BA" w14:textId="240E0129" w:rsidR="00DE2830" w:rsidRPr="00DE2830" w:rsidRDefault="00DE2830" w:rsidP="00DE2830">
      <w:pPr>
        <w:pStyle w:val="ListParagraph"/>
        <w:spacing w:after="0" w:line="240" w:lineRule="auto"/>
        <w:rPr>
          <w:rFonts w:ascii="Times New Roman" w:hAnsi="Times New Roman" w:cs="Times New Roman"/>
          <w:sz w:val="24"/>
          <w:szCs w:val="24"/>
        </w:rPr>
      </w:pPr>
      <w:r w:rsidRPr="00DE2830">
        <w:rPr>
          <w:rFonts w:ascii="Times New Roman" w:hAnsi="Times New Roman" w:cs="Times New Roman"/>
          <w:sz w:val="24"/>
          <w:szCs w:val="24"/>
        </w:rPr>
        <w:t xml:space="preserve"> (a) Social media [  ]</w:t>
      </w:r>
      <w:r w:rsidRPr="00DE2830">
        <w:rPr>
          <w:rFonts w:ascii="Times New Roman" w:hAnsi="Times New Roman" w:cs="Times New Roman"/>
          <w:sz w:val="24"/>
          <w:szCs w:val="24"/>
        </w:rPr>
        <w:tab/>
        <w:t>(b) Radio [  ]</w:t>
      </w:r>
      <w:r w:rsidRPr="00DE2830">
        <w:rPr>
          <w:rFonts w:ascii="Times New Roman" w:hAnsi="Times New Roman" w:cs="Times New Roman"/>
          <w:sz w:val="24"/>
          <w:szCs w:val="24"/>
        </w:rPr>
        <w:tab/>
        <w:t>(c) Television [  ] (d) Newspaper [  ]</w:t>
      </w:r>
    </w:p>
    <w:p w14:paraId="14C3B90F" w14:textId="259C22B3"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Have you ever left Nigeria or thought of relocating to another country?  (a) Yes [ ](b) No</w:t>
      </w:r>
    </w:p>
    <w:p w14:paraId="339F29CD" w14:textId="32F98131"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If yes, which of these factors motivates your decision/thought?  (a) Friends abroad [  ](b) Social media  [  ](c) Academic pursuit</w:t>
      </w:r>
      <w:r w:rsidRPr="00DE2830">
        <w:rPr>
          <w:rFonts w:ascii="Times New Roman" w:hAnsi="Times New Roman" w:cs="Times New Roman"/>
          <w:sz w:val="24"/>
          <w:szCs w:val="24"/>
        </w:rPr>
        <w:tab/>
        <w:t>[  ](d) Unemployment in Nigeria [  ]</w:t>
      </w:r>
    </w:p>
    <w:p w14:paraId="0DF8363A" w14:textId="1E8EBE59" w:rsidR="00DE2830" w:rsidRPr="00DE2830" w:rsidRDefault="00DE2830" w:rsidP="00DE2830">
      <w:pPr>
        <w:pStyle w:val="ListParagraph"/>
        <w:numPr>
          <w:ilvl w:val="0"/>
          <w:numId w:val="29"/>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If no, what will be your decision if an offer surfaces?  (a) Ignore [  ](b) Accept [  ]</w:t>
      </w:r>
    </w:p>
    <w:p w14:paraId="06450074"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b/>
          <w:sz w:val="24"/>
          <w:szCs w:val="24"/>
        </w:rPr>
        <w:t>SECTION C</w:t>
      </w:r>
    </w:p>
    <w:p w14:paraId="202F0A28"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b/>
          <w:sz w:val="24"/>
          <w:szCs w:val="24"/>
        </w:rPr>
        <w:t>Statements on Research Topic</w:t>
      </w:r>
    </w:p>
    <w:p w14:paraId="2C8EE2A9" w14:textId="65291C65"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b/>
          <w:i/>
          <w:sz w:val="24"/>
          <w:szCs w:val="24"/>
        </w:rPr>
        <w:t xml:space="preserve">Instruction: </w:t>
      </w:r>
      <w:r w:rsidRPr="00DE2830">
        <w:rPr>
          <w:rFonts w:ascii="Times New Roman" w:hAnsi="Times New Roman" w:cs="Times New Roman"/>
          <w:i/>
          <w:sz w:val="24"/>
          <w:szCs w:val="24"/>
        </w:rPr>
        <w:t xml:space="preserve">Tick </w:t>
      </w:r>
      <w:r w:rsidRPr="00DE2830">
        <w:rPr>
          <w:rFonts w:ascii="Times New Roman" w:hAnsi="Times New Roman" w:cs="Times New Roman"/>
          <w:bCs/>
          <w:i/>
          <w:sz w:val="24"/>
          <w:szCs w:val="24"/>
        </w:rPr>
        <w:t>(√)</w:t>
      </w:r>
      <w:r w:rsidRPr="00DE2830">
        <w:rPr>
          <w:rFonts w:ascii="Times New Roman" w:hAnsi="Times New Roman" w:cs="Times New Roman"/>
          <w:i/>
          <w:sz w:val="24"/>
          <w:szCs w:val="24"/>
        </w:rPr>
        <w:t xml:space="preserve"> an option in the space boxes provided that best describe your level of agreement with the statements below.</w:t>
      </w:r>
    </w:p>
    <w:p w14:paraId="009A28AB"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 xml:space="preserve">Keywords: </w:t>
      </w:r>
      <w:r w:rsidRPr="00DE2830">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99"/>
        <w:gridCol w:w="587"/>
      </w:tblGrid>
      <w:tr w:rsidR="00DE2830" w:rsidRPr="00DE2830" w14:paraId="47D3983E" w14:textId="77777777" w:rsidTr="0008360D">
        <w:trPr>
          <w:trHeight w:val="265"/>
          <w:jc w:val="center"/>
        </w:trPr>
        <w:tc>
          <w:tcPr>
            <w:tcW w:w="846" w:type="dxa"/>
          </w:tcPr>
          <w:p w14:paraId="3516CF3C" w14:textId="77777777" w:rsidR="00DE2830" w:rsidRPr="00DE2830" w:rsidRDefault="00DE2830" w:rsidP="00DE2830">
            <w:pPr>
              <w:tabs>
                <w:tab w:val="left" w:pos="1053"/>
              </w:tabs>
              <w:contextualSpacing/>
              <w:rPr>
                <w:rFonts w:ascii="Times New Roman" w:hAnsi="Times New Roman" w:cs="Times New Roman"/>
                <w:b/>
                <w:sz w:val="24"/>
                <w:szCs w:val="24"/>
              </w:rPr>
            </w:pPr>
            <w:r w:rsidRPr="00DE2830">
              <w:rPr>
                <w:rFonts w:ascii="Times New Roman" w:hAnsi="Times New Roman" w:cs="Times New Roman"/>
                <w:b/>
                <w:sz w:val="24"/>
                <w:szCs w:val="24"/>
              </w:rPr>
              <w:t>S/N</w:t>
            </w:r>
          </w:p>
        </w:tc>
        <w:tc>
          <w:tcPr>
            <w:tcW w:w="6804" w:type="dxa"/>
          </w:tcPr>
          <w:p w14:paraId="47190398" w14:textId="77777777" w:rsidR="00DE2830" w:rsidRPr="00DE2830" w:rsidRDefault="00DE2830" w:rsidP="00DE2830">
            <w:pPr>
              <w:tabs>
                <w:tab w:val="left" w:pos="1053"/>
              </w:tabs>
              <w:contextualSpacing/>
              <w:jc w:val="center"/>
              <w:rPr>
                <w:rFonts w:ascii="Times New Roman" w:hAnsi="Times New Roman" w:cs="Times New Roman"/>
                <w:b/>
                <w:sz w:val="24"/>
                <w:szCs w:val="24"/>
              </w:rPr>
            </w:pPr>
            <w:r w:rsidRPr="00DE2830">
              <w:rPr>
                <w:rFonts w:ascii="Times New Roman" w:hAnsi="Times New Roman" w:cs="Times New Roman"/>
                <w:b/>
                <w:sz w:val="24"/>
                <w:szCs w:val="24"/>
              </w:rPr>
              <w:t>STATEMENTS</w:t>
            </w:r>
          </w:p>
        </w:tc>
        <w:tc>
          <w:tcPr>
            <w:tcW w:w="2162" w:type="dxa"/>
            <w:gridSpan w:val="5"/>
          </w:tcPr>
          <w:p w14:paraId="25ABB88C" w14:textId="77777777" w:rsidR="00DE2830" w:rsidRPr="00DE2830" w:rsidRDefault="00DE2830" w:rsidP="00DE2830">
            <w:pPr>
              <w:tabs>
                <w:tab w:val="left" w:pos="1053"/>
              </w:tabs>
              <w:contextualSpacing/>
              <w:jc w:val="center"/>
              <w:rPr>
                <w:rFonts w:ascii="Times New Roman" w:hAnsi="Times New Roman" w:cs="Times New Roman"/>
                <w:b/>
                <w:sz w:val="24"/>
                <w:szCs w:val="24"/>
              </w:rPr>
            </w:pPr>
            <w:r w:rsidRPr="00DE2830">
              <w:rPr>
                <w:rFonts w:ascii="Times New Roman" w:hAnsi="Times New Roman" w:cs="Times New Roman"/>
                <w:b/>
                <w:sz w:val="24"/>
                <w:szCs w:val="24"/>
              </w:rPr>
              <w:t>OPTIONS</w:t>
            </w:r>
          </w:p>
        </w:tc>
      </w:tr>
      <w:tr w:rsidR="00DE2830" w:rsidRPr="00DE2830" w14:paraId="700B5A30" w14:textId="77777777" w:rsidTr="0008360D">
        <w:trPr>
          <w:trHeight w:val="561"/>
          <w:jc w:val="center"/>
        </w:trPr>
        <w:tc>
          <w:tcPr>
            <w:tcW w:w="846" w:type="dxa"/>
          </w:tcPr>
          <w:p w14:paraId="1B846402"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6804" w:type="dxa"/>
          </w:tcPr>
          <w:p w14:paraId="40FD6044"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567" w:type="dxa"/>
          </w:tcPr>
          <w:p w14:paraId="5362EBBD"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SA</w:t>
            </w:r>
          </w:p>
        </w:tc>
        <w:tc>
          <w:tcPr>
            <w:tcW w:w="283" w:type="dxa"/>
          </w:tcPr>
          <w:p w14:paraId="14FAA61A"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A</w:t>
            </w:r>
          </w:p>
        </w:tc>
        <w:tc>
          <w:tcPr>
            <w:tcW w:w="426" w:type="dxa"/>
          </w:tcPr>
          <w:p w14:paraId="6EC2F142"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N</w:t>
            </w:r>
          </w:p>
        </w:tc>
        <w:tc>
          <w:tcPr>
            <w:tcW w:w="299" w:type="dxa"/>
          </w:tcPr>
          <w:p w14:paraId="47AE6B8F"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D</w:t>
            </w:r>
          </w:p>
        </w:tc>
        <w:tc>
          <w:tcPr>
            <w:tcW w:w="587" w:type="dxa"/>
          </w:tcPr>
          <w:p w14:paraId="09612D16"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SD</w:t>
            </w:r>
          </w:p>
        </w:tc>
      </w:tr>
      <w:tr w:rsidR="00DE2830" w:rsidRPr="00DE2830" w14:paraId="3C02079F" w14:textId="77777777" w:rsidTr="0008360D">
        <w:trPr>
          <w:trHeight w:val="375"/>
          <w:jc w:val="center"/>
        </w:trPr>
        <w:tc>
          <w:tcPr>
            <w:tcW w:w="846" w:type="dxa"/>
          </w:tcPr>
          <w:p w14:paraId="7E8FE24A"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70E91EA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Social media platforms have influenced the spread of the “police brutality” among Ilorin metropolis youths.</w:t>
            </w:r>
          </w:p>
        </w:tc>
        <w:tc>
          <w:tcPr>
            <w:tcW w:w="567" w:type="dxa"/>
          </w:tcPr>
          <w:p w14:paraId="3A49CA8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3BEC73F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792A98E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23900F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FE76B0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78E1C56" w14:textId="77777777" w:rsidTr="0008360D">
        <w:trPr>
          <w:trHeight w:val="375"/>
          <w:jc w:val="center"/>
        </w:trPr>
        <w:tc>
          <w:tcPr>
            <w:tcW w:w="846" w:type="dxa"/>
          </w:tcPr>
          <w:p w14:paraId="34EB1FF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lastRenderedPageBreak/>
              <w:t>2.</w:t>
            </w:r>
          </w:p>
        </w:tc>
        <w:tc>
          <w:tcPr>
            <w:tcW w:w="6804" w:type="dxa"/>
          </w:tcPr>
          <w:p w14:paraId="3B35882A"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Exposure to “police </w:t>
            </w:r>
            <w:proofErr w:type="spellStart"/>
            <w:r w:rsidRPr="00DE2830">
              <w:rPr>
                <w:rFonts w:ascii="Times New Roman" w:hAnsi="Times New Roman" w:cs="Times New Roman"/>
                <w:sz w:val="24"/>
                <w:szCs w:val="24"/>
              </w:rPr>
              <w:t>brutality”on</w:t>
            </w:r>
            <w:proofErr w:type="spellEnd"/>
            <w:r w:rsidRPr="00DE2830">
              <w:rPr>
                <w:rFonts w:ascii="Times New Roman" w:hAnsi="Times New Roman" w:cs="Times New Roman"/>
                <w:sz w:val="24"/>
                <w:szCs w:val="24"/>
              </w:rPr>
              <w:t xml:space="preserve"> social media has made it more acceptable among Ilorin metropolis youths.</w:t>
            </w:r>
          </w:p>
        </w:tc>
        <w:tc>
          <w:tcPr>
            <w:tcW w:w="567" w:type="dxa"/>
          </w:tcPr>
          <w:p w14:paraId="0FB599C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4D893E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43AEB20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FF0775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671FBC7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28D68FA" w14:textId="77777777" w:rsidTr="0008360D">
        <w:trPr>
          <w:trHeight w:val="375"/>
          <w:jc w:val="center"/>
        </w:trPr>
        <w:tc>
          <w:tcPr>
            <w:tcW w:w="846" w:type="dxa"/>
          </w:tcPr>
          <w:p w14:paraId="31E1F9CB"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45389F7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The portrayal of successful “police </w:t>
            </w:r>
            <w:proofErr w:type="spellStart"/>
            <w:r w:rsidRPr="00DE2830">
              <w:rPr>
                <w:rFonts w:ascii="Times New Roman" w:hAnsi="Times New Roman" w:cs="Times New Roman"/>
                <w:sz w:val="24"/>
                <w:szCs w:val="24"/>
              </w:rPr>
              <w:t>brutality”stories</w:t>
            </w:r>
            <w:proofErr w:type="spellEnd"/>
            <w:r w:rsidRPr="00DE2830">
              <w:rPr>
                <w:rFonts w:ascii="Times New Roman" w:hAnsi="Times New Roman" w:cs="Times New Roman"/>
                <w:sz w:val="24"/>
                <w:szCs w:val="24"/>
              </w:rPr>
              <w:t xml:space="preserve"> on social media encourages more Ilorin metropolis youths to embrace the concept.</w:t>
            </w:r>
          </w:p>
        </w:tc>
        <w:tc>
          <w:tcPr>
            <w:tcW w:w="567" w:type="dxa"/>
          </w:tcPr>
          <w:p w14:paraId="284A4CF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5780E3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9C6A72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50671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3403DB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7146DAC" w14:textId="77777777" w:rsidTr="0008360D">
        <w:trPr>
          <w:trHeight w:val="375"/>
          <w:jc w:val="center"/>
        </w:trPr>
        <w:tc>
          <w:tcPr>
            <w:tcW w:w="846" w:type="dxa"/>
          </w:tcPr>
          <w:p w14:paraId="36013F8C"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68EFBA18"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engage with social media are more likely to consider the “police brutality” as a problem</w:t>
            </w:r>
          </w:p>
        </w:tc>
        <w:tc>
          <w:tcPr>
            <w:tcW w:w="567" w:type="dxa"/>
          </w:tcPr>
          <w:p w14:paraId="4FC31B8F"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B052BE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6072B0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2AED38A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69A2D6B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1FEC3BE" w14:textId="77777777" w:rsidTr="0008360D">
        <w:trPr>
          <w:trHeight w:val="375"/>
          <w:jc w:val="center"/>
        </w:trPr>
        <w:tc>
          <w:tcPr>
            <w:tcW w:w="846" w:type="dxa"/>
          </w:tcPr>
          <w:p w14:paraId="55C019A1"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45A40D8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Social media platforms have a responsibility to regulate content related to “police brutality” to protect Ilorin metropolis youths from its negative impacts.</w:t>
            </w:r>
          </w:p>
        </w:tc>
        <w:tc>
          <w:tcPr>
            <w:tcW w:w="567" w:type="dxa"/>
          </w:tcPr>
          <w:p w14:paraId="41A7DE4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6007AC7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16FA36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2DB6D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4701900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17548549" w14:textId="77777777" w:rsidTr="0008360D">
        <w:trPr>
          <w:trHeight w:val="375"/>
          <w:jc w:val="center"/>
        </w:trPr>
        <w:tc>
          <w:tcPr>
            <w:tcW w:w="846" w:type="dxa"/>
          </w:tcPr>
          <w:p w14:paraId="45A82524"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8966" w:type="dxa"/>
            <w:gridSpan w:val="6"/>
          </w:tcPr>
          <w:p w14:paraId="5EA5BD1A"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r>
      <w:tr w:rsidR="00DE2830" w:rsidRPr="00DE2830" w14:paraId="3EEE562B" w14:textId="77777777" w:rsidTr="0008360D">
        <w:trPr>
          <w:trHeight w:val="375"/>
          <w:jc w:val="center"/>
        </w:trPr>
        <w:tc>
          <w:tcPr>
            <w:tcW w:w="846" w:type="dxa"/>
          </w:tcPr>
          <w:p w14:paraId="2089F825"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680166E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Ilorin metropolis youths who engage in the “police </w:t>
            </w:r>
            <w:proofErr w:type="spellStart"/>
            <w:r w:rsidRPr="00DE2830">
              <w:rPr>
                <w:rFonts w:ascii="Times New Roman" w:hAnsi="Times New Roman" w:cs="Times New Roman"/>
                <w:sz w:val="24"/>
                <w:szCs w:val="24"/>
              </w:rPr>
              <w:t>brutality”on</w:t>
            </w:r>
            <w:proofErr w:type="spellEnd"/>
            <w:r w:rsidRPr="00DE2830">
              <w:rPr>
                <w:rFonts w:ascii="Times New Roman" w:hAnsi="Times New Roman" w:cs="Times New Roman"/>
                <w:sz w:val="24"/>
                <w:szCs w:val="24"/>
              </w:rPr>
              <w:t xml:space="preserve"> social media are seeking immediate gratification rather than working towards long-term solutions.</w:t>
            </w:r>
          </w:p>
        </w:tc>
        <w:tc>
          <w:tcPr>
            <w:tcW w:w="567" w:type="dxa"/>
          </w:tcPr>
          <w:p w14:paraId="18D48B8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2CF8651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04B416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218032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1E3DABA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8047617" w14:textId="77777777" w:rsidTr="0008360D">
        <w:trPr>
          <w:trHeight w:val="375"/>
          <w:jc w:val="center"/>
        </w:trPr>
        <w:tc>
          <w:tcPr>
            <w:tcW w:w="846" w:type="dxa"/>
          </w:tcPr>
          <w:p w14:paraId="586C942C"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2.</w:t>
            </w:r>
          </w:p>
        </w:tc>
        <w:tc>
          <w:tcPr>
            <w:tcW w:w="6804" w:type="dxa"/>
          </w:tcPr>
          <w:p w14:paraId="587D530B"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The “police </w:t>
            </w:r>
            <w:proofErr w:type="spellStart"/>
            <w:r w:rsidRPr="00DE2830">
              <w:rPr>
                <w:rFonts w:ascii="Times New Roman" w:hAnsi="Times New Roman" w:cs="Times New Roman"/>
                <w:sz w:val="24"/>
                <w:szCs w:val="24"/>
              </w:rPr>
              <w:t>brutality”on</w:t>
            </w:r>
            <w:proofErr w:type="spellEnd"/>
            <w:r w:rsidRPr="00DE2830">
              <w:rPr>
                <w:rFonts w:ascii="Times New Roman" w:hAnsi="Times New Roman" w:cs="Times New Roman"/>
                <w:sz w:val="24"/>
                <w:szCs w:val="24"/>
              </w:rPr>
              <w:t xml:space="preserve"> social media serves as a source of inspiration for Ilorin metropolis youths to explore alternative opportunities.</w:t>
            </w:r>
          </w:p>
        </w:tc>
        <w:tc>
          <w:tcPr>
            <w:tcW w:w="567" w:type="dxa"/>
          </w:tcPr>
          <w:p w14:paraId="5AE7BEE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792E7E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9D74FC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41D3ED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3101AAD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1AFC21F" w14:textId="77777777" w:rsidTr="0008360D">
        <w:trPr>
          <w:trHeight w:val="375"/>
          <w:jc w:val="center"/>
        </w:trPr>
        <w:tc>
          <w:tcPr>
            <w:tcW w:w="846" w:type="dxa"/>
          </w:tcPr>
          <w:p w14:paraId="4E3324B9"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1B14BB4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The promotion of the “police </w:t>
            </w:r>
            <w:proofErr w:type="spellStart"/>
            <w:r w:rsidRPr="00DE2830">
              <w:rPr>
                <w:rFonts w:ascii="Times New Roman" w:hAnsi="Times New Roman" w:cs="Times New Roman"/>
                <w:sz w:val="24"/>
                <w:szCs w:val="24"/>
              </w:rPr>
              <w:t>brutality”on</w:t>
            </w:r>
            <w:proofErr w:type="spellEnd"/>
            <w:r w:rsidRPr="00DE2830">
              <w:rPr>
                <w:rFonts w:ascii="Times New Roman" w:hAnsi="Times New Roman" w:cs="Times New Roman"/>
                <w:sz w:val="24"/>
                <w:szCs w:val="24"/>
              </w:rPr>
              <w:t xml:space="preserve"> social media perpetuates brain drain in Ilorin metropolis.</w:t>
            </w:r>
          </w:p>
        </w:tc>
        <w:tc>
          <w:tcPr>
            <w:tcW w:w="567" w:type="dxa"/>
          </w:tcPr>
          <w:p w14:paraId="0561661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4973FC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397675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089A92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C29FBD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0FCC5814" w14:textId="77777777" w:rsidTr="0008360D">
        <w:trPr>
          <w:trHeight w:val="375"/>
          <w:jc w:val="center"/>
        </w:trPr>
        <w:tc>
          <w:tcPr>
            <w:tcW w:w="846" w:type="dxa"/>
          </w:tcPr>
          <w:p w14:paraId="0EB6F6A2"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1C20506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should prioritize staying and contributing to their own country rather than traveling abroad</w:t>
            </w:r>
          </w:p>
        </w:tc>
        <w:tc>
          <w:tcPr>
            <w:tcW w:w="567" w:type="dxa"/>
          </w:tcPr>
          <w:p w14:paraId="1EB8ADE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2DF412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07735FC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02D0A2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AEBB6B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64077C5" w14:textId="77777777" w:rsidTr="0008360D">
        <w:trPr>
          <w:trHeight w:val="375"/>
          <w:jc w:val="center"/>
        </w:trPr>
        <w:tc>
          <w:tcPr>
            <w:tcW w:w="846" w:type="dxa"/>
          </w:tcPr>
          <w:p w14:paraId="2D5BBE7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33A60AA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The “police </w:t>
            </w:r>
            <w:proofErr w:type="spellStart"/>
            <w:r w:rsidRPr="00DE2830">
              <w:rPr>
                <w:rFonts w:ascii="Times New Roman" w:hAnsi="Times New Roman" w:cs="Times New Roman"/>
                <w:sz w:val="24"/>
                <w:szCs w:val="24"/>
              </w:rPr>
              <w:t>brutality”trend</w:t>
            </w:r>
            <w:proofErr w:type="spellEnd"/>
            <w:r w:rsidRPr="00DE2830">
              <w:rPr>
                <w:rFonts w:ascii="Times New Roman" w:hAnsi="Times New Roman" w:cs="Times New Roman"/>
                <w:sz w:val="24"/>
                <w:szCs w:val="24"/>
              </w:rPr>
              <w:t xml:space="preserve"> on social media reflects the frustration and disillusionment of Ilorin metropolis youths with the country's situation.</w:t>
            </w:r>
          </w:p>
        </w:tc>
        <w:tc>
          <w:tcPr>
            <w:tcW w:w="567" w:type="dxa"/>
          </w:tcPr>
          <w:p w14:paraId="03F4AB4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5C5C66A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FDA67D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8CF4B4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3887D6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2DF1D61" w14:textId="77777777" w:rsidTr="0008360D">
        <w:trPr>
          <w:trHeight w:val="375"/>
          <w:jc w:val="center"/>
        </w:trPr>
        <w:tc>
          <w:tcPr>
            <w:tcW w:w="846" w:type="dxa"/>
          </w:tcPr>
          <w:p w14:paraId="323F8ABF"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8966" w:type="dxa"/>
            <w:gridSpan w:val="6"/>
          </w:tcPr>
          <w:p w14:paraId="4ABA947B"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r>
      <w:tr w:rsidR="00DE2830" w:rsidRPr="00DE2830" w14:paraId="2099B046" w14:textId="77777777" w:rsidTr="0008360D">
        <w:trPr>
          <w:trHeight w:val="375"/>
          <w:jc w:val="center"/>
        </w:trPr>
        <w:tc>
          <w:tcPr>
            <w:tcW w:w="846" w:type="dxa"/>
          </w:tcPr>
          <w:p w14:paraId="7477054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1511619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The “police </w:t>
            </w:r>
            <w:proofErr w:type="spellStart"/>
            <w:r w:rsidRPr="00DE2830">
              <w:rPr>
                <w:rFonts w:ascii="Times New Roman" w:hAnsi="Times New Roman" w:cs="Times New Roman"/>
                <w:sz w:val="24"/>
                <w:szCs w:val="24"/>
              </w:rPr>
              <w:t>brutality”hinders</w:t>
            </w:r>
            <w:proofErr w:type="spellEnd"/>
            <w:r w:rsidRPr="00DE2830">
              <w:rPr>
                <w:rFonts w:ascii="Times New Roman" w:hAnsi="Times New Roman" w:cs="Times New Roman"/>
                <w:sz w:val="24"/>
                <w:szCs w:val="24"/>
              </w:rPr>
              <w:t xml:space="preserve"> the development of skilled professionals in Ilorin metropolis, negatively impacting the economy.</w:t>
            </w:r>
          </w:p>
        </w:tc>
        <w:tc>
          <w:tcPr>
            <w:tcW w:w="567" w:type="dxa"/>
          </w:tcPr>
          <w:p w14:paraId="56D887C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BDE05E2"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1F947D1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E902BA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1BE7A46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3A5FC10E" w14:textId="77777777" w:rsidTr="0008360D">
        <w:trPr>
          <w:trHeight w:val="375"/>
          <w:jc w:val="center"/>
        </w:trPr>
        <w:tc>
          <w:tcPr>
            <w:tcW w:w="846" w:type="dxa"/>
          </w:tcPr>
          <w:p w14:paraId="430C262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2.</w:t>
            </w:r>
          </w:p>
        </w:tc>
        <w:tc>
          <w:tcPr>
            <w:tcW w:w="6804" w:type="dxa"/>
          </w:tcPr>
          <w:p w14:paraId="44206CE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 deprives Ilorin metropolis of valuable resources that could contribute to its economic growth.</w:t>
            </w:r>
          </w:p>
        </w:tc>
        <w:tc>
          <w:tcPr>
            <w:tcW w:w="567" w:type="dxa"/>
          </w:tcPr>
          <w:p w14:paraId="2AFE9F6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5350E5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F7367EF"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6967173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32F349B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123A791A" w14:textId="77777777" w:rsidTr="0008360D">
        <w:trPr>
          <w:trHeight w:val="375"/>
          <w:jc w:val="center"/>
        </w:trPr>
        <w:tc>
          <w:tcPr>
            <w:tcW w:w="846" w:type="dxa"/>
          </w:tcPr>
          <w:p w14:paraId="067E0C2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2CA60F3D"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Ilorin metropolis youths who pursue the “police </w:t>
            </w:r>
            <w:proofErr w:type="spellStart"/>
            <w:r w:rsidRPr="00DE2830">
              <w:rPr>
                <w:rFonts w:ascii="Times New Roman" w:hAnsi="Times New Roman" w:cs="Times New Roman"/>
                <w:sz w:val="24"/>
                <w:szCs w:val="24"/>
              </w:rPr>
              <w:t>brutality”prioritize</w:t>
            </w:r>
            <w:proofErr w:type="spellEnd"/>
            <w:r w:rsidRPr="00DE2830">
              <w:rPr>
                <w:rFonts w:ascii="Times New Roman" w:hAnsi="Times New Roman" w:cs="Times New Roman"/>
                <w:sz w:val="24"/>
                <w:szCs w:val="24"/>
              </w:rPr>
              <w:t xml:space="preserve"> personal gain over national development.</w:t>
            </w:r>
          </w:p>
        </w:tc>
        <w:tc>
          <w:tcPr>
            <w:tcW w:w="567" w:type="dxa"/>
          </w:tcPr>
          <w:p w14:paraId="79A358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A84091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065D99E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FE56DD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FB3727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8E3FE1E" w14:textId="77777777" w:rsidTr="0008360D">
        <w:trPr>
          <w:trHeight w:val="375"/>
          <w:jc w:val="center"/>
        </w:trPr>
        <w:tc>
          <w:tcPr>
            <w:tcW w:w="846" w:type="dxa"/>
          </w:tcPr>
          <w:p w14:paraId="68448D52"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28EE6971"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 trend among Ilorin metropolis hinders human capital development in the country.</w:t>
            </w:r>
          </w:p>
        </w:tc>
        <w:tc>
          <w:tcPr>
            <w:tcW w:w="567" w:type="dxa"/>
          </w:tcPr>
          <w:p w14:paraId="5D4FE80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5D85DF9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73DF656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C42913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0CAA33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0C3617BC" w14:textId="77777777" w:rsidTr="0008360D">
        <w:trPr>
          <w:trHeight w:val="375"/>
          <w:jc w:val="center"/>
        </w:trPr>
        <w:tc>
          <w:tcPr>
            <w:tcW w:w="846" w:type="dxa"/>
          </w:tcPr>
          <w:p w14:paraId="5D98CB3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49BA092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 xml:space="preserve">Ilorin metropolis youths who successfully achieve the “police </w:t>
            </w:r>
            <w:proofErr w:type="spellStart"/>
            <w:r w:rsidRPr="00DE2830">
              <w:rPr>
                <w:rFonts w:ascii="Times New Roman" w:hAnsi="Times New Roman" w:cs="Times New Roman"/>
                <w:sz w:val="24"/>
                <w:szCs w:val="24"/>
              </w:rPr>
              <w:t>brutality”are</w:t>
            </w:r>
            <w:proofErr w:type="spellEnd"/>
            <w:r w:rsidRPr="00DE2830">
              <w:rPr>
                <w:rFonts w:ascii="Times New Roman" w:hAnsi="Times New Roman" w:cs="Times New Roman"/>
                <w:sz w:val="24"/>
                <w:szCs w:val="24"/>
              </w:rPr>
              <w:t xml:space="preserve"> more likely to contribute to the economy through remittances and investments.</w:t>
            </w:r>
          </w:p>
        </w:tc>
        <w:tc>
          <w:tcPr>
            <w:tcW w:w="567" w:type="dxa"/>
          </w:tcPr>
          <w:p w14:paraId="00FCF74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3A732C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40543A9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A59661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52AE852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bl>
    <w:p w14:paraId="12394B7C" w14:textId="77777777" w:rsidR="00DE2830" w:rsidRPr="00305512" w:rsidRDefault="00DE2830" w:rsidP="00DE2830">
      <w:pPr>
        <w:rPr>
          <w:rFonts w:ascii="Times New Roman" w:hAnsi="Times New Roman" w:cs="Times New Roman"/>
          <w:sz w:val="24"/>
          <w:szCs w:val="24"/>
        </w:rPr>
      </w:pPr>
    </w:p>
    <w:p w14:paraId="5A713951" w14:textId="77777777" w:rsidR="00DE2830" w:rsidRPr="000602C0" w:rsidRDefault="00DE2830" w:rsidP="000602C0">
      <w:pPr>
        <w:rPr>
          <w:rFonts w:ascii="Times New Roman" w:hAnsi="Times New Roman" w:cs="Times New Roman"/>
          <w:sz w:val="24"/>
          <w:szCs w:val="24"/>
        </w:rPr>
      </w:pPr>
    </w:p>
    <w:sectPr w:rsidR="00DE2830" w:rsidRPr="000602C0" w:rsidSect="00554FFB">
      <w:footerReference w:type="default" r:id="rId1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15B4A" w14:textId="77777777" w:rsidR="00B04C23" w:rsidRDefault="00B04C23" w:rsidP="000602C0">
      <w:pPr>
        <w:spacing w:after="0" w:line="240" w:lineRule="auto"/>
      </w:pPr>
      <w:r>
        <w:separator/>
      </w:r>
    </w:p>
  </w:endnote>
  <w:endnote w:type="continuationSeparator" w:id="0">
    <w:p w14:paraId="5F92CD7D" w14:textId="77777777" w:rsidR="00B04C23" w:rsidRDefault="00B04C23" w:rsidP="0006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4815"/>
      <w:docPartObj>
        <w:docPartGallery w:val="Page Numbers (Bottom of Page)"/>
        <w:docPartUnique/>
      </w:docPartObj>
    </w:sdtPr>
    <w:sdtEndPr>
      <w:rPr>
        <w:noProof/>
      </w:rPr>
    </w:sdtEndPr>
    <w:sdtContent>
      <w:p w14:paraId="48301A1D" w14:textId="77777777" w:rsidR="00E3186A" w:rsidRDefault="00E3186A">
        <w:pPr>
          <w:pStyle w:val="Footer"/>
          <w:jc w:val="center"/>
        </w:pPr>
        <w:r>
          <w:fldChar w:fldCharType="begin"/>
        </w:r>
        <w:r>
          <w:instrText xml:space="preserve"> PAGE   \* MERGEFORMAT </w:instrText>
        </w:r>
        <w:r>
          <w:fldChar w:fldCharType="separate"/>
        </w:r>
        <w:r w:rsidR="003E4727">
          <w:rPr>
            <w:noProof/>
          </w:rPr>
          <w:t>vi</w:t>
        </w:r>
        <w:r>
          <w:rPr>
            <w:noProof/>
          </w:rPr>
          <w:fldChar w:fldCharType="end"/>
        </w:r>
      </w:p>
    </w:sdtContent>
  </w:sdt>
  <w:p w14:paraId="78669CA7" w14:textId="77777777" w:rsidR="00E3186A" w:rsidRDefault="00E31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506880"/>
      <w:docPartObj>
        <w:docPartGallery w:val="Page Numbers (Bottom of Page)"/>
        <w:docPartUnique/>
      </w:docPartObj>
    </w:sdtPr>
    <w:sdtEndPr>
      <w:rPr>
        <w:noProof/>
      </w:rPr>
    </w:sdtEndPr>
    <w:sdtContent>
      <w:p w14:paraId="6323ABDA" w14:textId="026127B9" w:rsidR="000602C0" w:rsidRDefault="000602C0">
        <w:pPr>
          <w:pStyle w:val="Footer"/>
          <w:jc w:val="center"/>
        </w:pPr>
        <w:r>
          <w:fldChar w:fldCharType="begin"/>
        </w:r>
        <w:r>
          <w:instrText xml:space="preserve"> PAGE   \* MERGEFORMAT </w:instrText>
        </w:r>
        <w:r>
          <w:fldChar w:fldCharType="separate"/>
        </w:r>
        <w:r w:rsidR="003E4727">
          <w:rPr>
            <w:noProof/>
          </w:rPr>
          <w:t>52</w:t>
        </w:r>
        <w:r>
          <w:rPr>
            <w:noProof/>
          </w:rPr>
          <w:fldChar w:fldCharType="end"/>
        </w:r>
      </w:p>
    </w:sdtContent>
  </w:sdt>
  <w:p w14:paraId="020A3468" w14:textId="77777777" w:rsidR="000602C0" w:rsidRDefault="00060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146D5" w14:textId="77777777" w:rsidR="00B04C23" w:rsidRDefault="00B04C23" w:rsidP="000602C0">
      <w:pPr>
        <w:spacing w:after="0" w:line="240" w:lineRule="auto"/>
      </w:pPr>
      <w:r>
        <w:separator/>
      </w:r>
    </w:p>
  </w:footnote>
  <w:footnote w:type="continuationSeparator" w:id="0">
    <w:p w14:paraId="7452A623" w14:textId="77777777" w:rsidR="00B04C23" w:rsidRDefault="00B04C23" w:rsidP="000602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06266D2"/>
    <w:multiLevelType w:val="multilevel"/>
    <w:tmpl w:val="871CCD1E"/>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A1348"/>
    <w:multiLevelType w:val="multilevel"/>
    <w:tmpl w:val="A86A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A13E7"/>
    <w:multiLevelType w:val="multilevel"/>
    <w:tmpl w:val="5AE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667D4"/>
    <w:multiLevelType w:val="multilevel"/>
    <w:tmpl w:val="140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B73918"/>
    <w:multiLevelType w:val="multilevel"/>
    <w:tmpl w:val="F59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5972C0"/>
    <w:multiLevelType w:val="multilevel"/>
    <w:tmpl w:val="0A3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63F3B"/>
    <w:multiLevelType w:val="multilevel"/>
    <w:tmpl w:val="E8D4CD1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34F7A"/>
    <w:multiLevelType w:val="multilevel"/>
    <w:tmpl w:val="808C0D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72726A"/>
    <w:multiLevelType w:val="multilevel"/>
    <w:tmpl w:val="4DD68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CC06AD"/>
    <w:multiLevelType w:val="multilevel"/>
    <w:tmpl w:val="715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AE5E08"/>
    <w:multiLevelType w:val="multilevel"/>
    <w:tmpl w:val="56F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C23F00"/>
    <w:multiLevelType w:val="multilevel"/>
    <w:tmpl w:val="5AD8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71455B"/>
    <w:multiLevelType w:val="hybridMultilevel"/>
    <w:tmpl w:val="01628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9"/>
  </w:num>
  <w:num w:numId="4">
    <w:abstractNumId w:val="1"/>
  </w:num>
  <w:num w:numId="5">
    <w:abstractNumId w:val="23"/>
  </w:num>
  <w:num w:numId="6">
    <w:abstractNumId w:val="30"/>
  </w:num>
  <w:num w:numId="7">
    <w:abstractNumId w:val="13"/>
  </w:num>
  <w:num w:numId="8">
    <w:abstractNumId w:val="26"/>
  </w:num>
  <w:num w:numId="9">
    <w:abstractNumId w:val="7"/>
  </w:num>
  <w:num w:numId="10">
    <w:abstractNumId w:val="24"/>
  </w:num>
  <w:num w:numId="11">
    <w:abstractNumId w:val="14"/>
  </w:num>
  <w:num w:numId="12">
    <w:abstractNumId w:val="5"/>
  </w:num>
  <w:num w:numId="13">
    <w:abstractNumId w:val="11"/>
  </w:num>
  <w:num w:numId="14">
    <w:abstractNumId w:val="29"/>
  </w:num>
  <w:num w:numId="15">
    <w:abstractNumId w:val="3"/>
  </w:num>
  <w:num w:numId="16">
    <w:abstractNumId w:val="22"/>
  </w:num>
  <w:num w:numId="17">
    <w:abstractNumId w:val="18"/>
  </w:num>
  <w:num w:numId="18">
    <w:abstractNumId w:val="10"/>
  </w:num>
  <w:num w:numId="19">
    <w:abstractNumId w:val="9"/>
  </w:num>
  <w:num w:numId="20">
    <w:abstractNumId w:val="16"/>
  </w:num>
  <w:num w:numId="21">
    <w:abstractNumId w:val="2"/>
  </w:num>
  <w:num w:numId="22">
    <w:abstractNumId w:val="34"/>
  </w:num>
  <w:num w:numId="23">
    <w:abstractNumId w:val="15"/>
  </w:num>
  <w:num w:numId="24">
    <w:abstractNumId w:val="27"/>
  </w:num>
  <w:num w:numId="25">
    <w:abstractNumId w:val="8"/>
  </w:num>
  <w:num w:numId="26">
    <w:abstractNumId w:val="6"/>
  </w:num>
  <w:num w:numId="27">
    <w:abstractNumId w:val="33"/>
  </w:num>
  <w:num w:numId="28">
    <w:abstractNumId w:val="17"/>
  </w:num>
  <w:num w:numId="29">
    <w:abstractNumId w:val="20"/>
  </w:num>
  <w:num w:numId="30">
    <w:abstractNumId w:val="4"/>
  </w:num>
  <w:num w:numId="31">
    <w:abstractNumId w:val="28"/>
  </w:num>
  <w:num w:numId="32">
    <w:abstractNumId w:val="31"/>
  </w:num>
  <w:num w:numId="33">
    <w:abstractNumId w:val="25"/>
  </w:num>
  <w:num w:numId="34">
    <w:abstractNumId w:val="3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8F"/>
    <w:rsid w:val="00000C26"/>
    <w:rsid w:val="00002340"/>
    <w:rsid w:val="00054BEA"/>
    <w:rsid w:val="000602C0"/>
    <w:rsid w:val="000F5D22"/>
    <w:rsid w:val="001211CC"/>
    <w:rsid w:val="00177486"/>
    <w:rsid w:val="0025388F"/>
    <w:rsid w:val="00317A50"/>
    <w:rsid w:val="00354D48"/>
    <w:rsid w:val="003E4727"/>
    <w:rsid w:val="00427AD3"/>
    <w:rsid w:val="00511C80"/>
    <w:rsid w:val="005344BD"/>
    <w:rsid w:val="00554FFB"/>
    <w:rsid w:val="00615B4F"/>
    <w:rsid w:val="00697F4F"/>
    <w:rsid w:val="006E017E"/>
    <w:rsid w:val="00740361"/>
    <w:rsid w:val="007556DA"/>
    <w:rsid w:val="00793BE4"/>
    <w:rsid w:val="00850B50"/>
    <w:rsid w:val="00987A72"/>
    <w:rsid w:val="00A34DA5"/>
    <w:rsid w:val="00AB338E"/>
    <w:rsid w:val="00B04C23"/>
    <w:rsid w:val="00B3733E"/>
    <w:rsid w:val="00C26E87"/>
    <w:rsid w:val="00C44CA1"/>
    <w:rsid w:val="00D43803"/>
    <w:rsid w:val="00DE2830"/>
    <w:rsid w:val="00E3186A"/>
    <w:rsid w:val="00E9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A7FD"/>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88F"/>
  </w:style>
  <w:style w:type="paragraph" w:styleId="Heading1">
    <w:name w:val="heading 1"/>
    <w:basedOn w:val="Normal"/>
    <w:next w:val="Normal"/>
    <w:link w:val="Heading1Char"/>
    <w:uiPriority w:val="9"/>
    <w:qFormat/>
    <w:rsid w:val="007403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03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87A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BE4"/>
    <w:pPr>
      <w:spacing w:after="0" w:line="240" w:lineRule="auto"/>
    </w:pPr>
    <w:rPr>
      <w:rFonts w:eastAsiaTheme="minorEastAsia"/>
      <w:lang w:val="en-GB"/>
    </w:rPr>
  </w:style>
  <w:style w:type="paragraph" w:customStyle="1" w:styleId="Default">
    <w:name w:val="Default"/>
    <w:rsid w:val="00793BE4"/>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rsid w:val="00987A72"/>
    <w:rPr>
      <w:rFonts w:ascii="Times New Roman" w:eastAsia="Times New Roman" w:hAnsi="Times New Roman" w:cs="Times New Roman"/>
      <w:b/>
      <w:bCs/>
      <w:sz w:val="27"/>
      <w:szCs w:val="27"/>
    </w:rPr>
  </w:style>
  <w:style w:type="character" w:styleId="Strong">
    <w:name w:val="Strong"/>
    <w:basedOn w:val="DefaultParagraphFont"/>
    <w:uiPriority w:val="22"/>
    <w:qFormat/>
    <w:rsid w:val="00987A72"/>
    <w:rPr>
      <w:b/>
      <w:bCs/>
    </w:rPr>
  </w:style>
  <w:style w:type="paragraph" w:styleId="NormalWeb">
    <w:name w:val="Normal (Web)"/>
    <w:basedOn w:val="Normal"/>
    <w:uiPriority w:val="99"/>
    <w:semiHidden/>
    <w:unhideWhenUsed/>
    <w:rsid w:val="00987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036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036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740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61"/>
    <w:rPr>
      <w:rFonts w:ascii="Tahoma" w:hAnsi="Tahoma" w:cs="Tahoma"/>
      <w:sz w:val="16"/>
      <w:szCs w:val="16"/>
    </w:rPr>
  </w:style>
  <w:style w:type="paragraph" w:styleId="ListParagraph">
    <w:name w:val="List Paragraph"/>
    <w:basedOn w:val="Normal"/>
    <w:uiPriority w:val="34"/>
    <w:qFormat/>
    <w:rsid w:val="00740361"/>
    <w:pPr>
      <w:ind w:left="720"/>
      <w:contextualSpacing/>
    </w:pPr>
  </w:style>
  <w:style w:type="character" w:customStyle="1" w:styleId="ls1a">
    <w:name w:val="ls1a"/>
    <w:basedOn w:val="DefaultParagraphFont"/>
    <w:rsid w:val="00740361"/>
  </w:style>
  <w:style w:type="character" w:customStyle="1" w:styleId="CommentTextChar">
    <w:name w:val="Comment Text Char"/>
    <w:basedOn w:val="DefaultParagraphFont"/>
    <w:link w:val="CommentText"/>
    <w:uiPriority w:val="99"/>
    <w:semiHidden/>
    <w:rsid w:val="00740361"/>
    <w:rPr>
      <w:sz w:val="20"/>
      <w:szCs w:val="20"/>
    </w:rPr>
  </w:style>
  <w:style w:type="paragraph" w:styleId="CommentText">
    <w:name w:val="annotation text"/>
    <w:basedOn w:val="Normal"/>
    <w:link w:val="CommentTextChar"/>
    <w:uiPriority w:val="99"/>
    <w:semiHidden/>
    <w:unhideWhenUsed/>
    <w:rsid w:val="00740361"/>
    <w:pPr>
      <w:spacing w:line="240" w:lineRule="auto"/>
    </w:pPr>
    <w:rPr>
      <w:sz w:val="20"/>
      <w:szCs w:val="20"/>
    </w:rPr>
  </w:style>
  <w:style w:type="character" w:customStyle="1" w:styleId="CommentTextChar1">
    <w:name w:val="Comment Text Char1"/>
    <w:basedOn w:val="DefaultParagraphFont"/>
    <w:uiPriority w:val="99"/>
    <w:semiHidden/>
    <w:rsid w:val="00740361"/>
    <w:rPr>
      <w:sz w:val="20"/>
      <w:szCs w:val="20"/>
    </w:rPr>
  </w:style>
  <w:style w:type="character" w:customStyle="1" w:styleId="CommentSubjectChar">
    <w:name w:val="Comment Subject Char"/>
    <w:basedOn w:val="CommentTextChar"/>
    <w:link w:val="CommentSubject"/>
    <w:uiPriority w:val="99"/>
    <w:semiHidden/>
    <w:rsid w:val="00740361"/>
    <w:rPr>
      <w:b/>
      <w:bCs/>
      <w:sz w:val="20"/>
      <w:szCs w:val="20"/>
    </w:rPr>
  </w:style>
  <w:style w:type="paragraph" w:styleId="CommentSubject">
    <w:name w:val="annotation subject"/>
    <w:basedOn w:val="CommentText"/>
    <w:next w:val="CommentText"/>
    <w:link w:val="CommentSubjectChar"/>
    <w:uiPriority w:val="99"/>
    <w:semiHidden/>
    <w:unhideWhenUsed/>
    <w:rsid w:val="00740361"/>
    <w:rPr>
      <w:b/>
      <w:bCs/>
    </w:rPr>
  </w:style>
  <w:style w:type="character" w:customStyle="1" w:styleId="CommentSubjectChar1">
    <w:name w:val="Comment Subject Char1"/>
    <w:basedOn w:val="CommentTextChar1"/>
    <w:uiPriority w:val="99"/>
    <w:semiHidden/>
    <w:rsid w:val="00740361"/>
    <w:rPr>
      <w:b/>
      <w:bCs/>
      <w:sz w:val="20"/>
      <w:szCs w:val="20"/>
    </w:rPr>
  </w:style>
  <w:style w:type="character" w:styleId="Hyperlink">
    <w:name w:val="Hyperlink"/>
    <w:basedOn w:val="DefaultParagraphFont"/>
    <w:uiPriority w:val="99"/>
    <w:unhideWhenUsed/>
    <w:rsid w:val="00740361"/>
    <w:rPr>
      <w:color w:val="0000FF" w:themeColor="hyperlink"/>
      <w:u w:val="single"/>
    </w:rPr>
  </w:style>
  <w:style w:type="table" w:styleId="TableGrid">
    <w:name w:val="Table Grid"/>
    <w:basedOn w:val="TableNormal"/>
    <w:uiPriority w:val="39"/>
    <w:rsid w:val="00740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740361"/>
  </w:style>
  <w:style w:type="character" w:customStyle="1" w:styleId="ff5">
    <w:name w:val="ff5"/>
    <w:basedOn w:val="DefaultParagraphFont"/>
    <w:rsid w:val="00740361"/>
  </w:style>
  <w:style w:type="character" w:customStyle="1" w:styleId="ff2">
    <w:name w:val="ff2"/>
    <w:basedOn w:val="DefaultParagraphFont"/>
    <w:rsid w:val="00740361"/>
  </w:style>
  <w:style w:type="paragraph" w:styleId="Header">
    <w:name w:val="header"/>
    <w:basedOn w:val="Normal"/>
    <w:link w:val="HeaderChar"/>
    <w:uiPriority w:val="99"/>
    <w:unhideWhenUsed/>
    <w:rsid w:val="0074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61"/>
  </w:style>
  <w:style w:type="paragraph" w:styleId="Footer">
    <w:name w:val="footer"/>
    <w:basedOn w:val="Normal"/>
    <w:link w:val="FooterChar"/>
    <w:uiPriority w:val="99"/>
    <w:unhideWhenUsed/>
    <w:rsid w:val="0074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361"/>
  </w:style>
  <w:style w:type="paragraph" w:styleId="TOCHeading">
    <w:name w:val="TOC Heading"/>
    <w:basedOn w:val="Heading1"/>
    <w:next w:val="Normal"/>
    <w:uiPriority w:val="39"/>
    <w:unhideWhenUsed/>
    <w:qFormat/>
    <w:rsid w:val="00740361"/>
    <w:pPr>
      <w:spacing w:line="259" w:lineRule="auto"/>
      <w:outlineLvl w:val="9"/>
    </w:pPr>
  </w:style>
  <w:style w:type="paragraph" w:styleId="TOC1">
    <w:name w:val="toc 1"/>
    <w:basedOn w:val="Normal"/>
    <w:next w:val="Normal"/>
    <w:autoRedefine/>
    <w:uiPriority w:val="39"/>
    <w:unhideWhenUsed/>
    <w:rsid w:val="00740361"/>
    <w:pPr>
      <w:spacing w:after="100"/>
    </w:pPr>
  </w:style>
  <w:style w:type="character" w:customStyle="1" w:styleId="x1lliihq">
    <w:name w:val="x1lliihq"/>
    <w:basedOn w:val="DefaultParagraphFont"/>
    <w:rsid w:val="0074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epage.net/jamb2007/papers/DreamingAnotherLife.pdf" TargetMode="External"/><Relationship Id="rId13" Type="http://schemas.openxmlformats.org/officeDocument/2006/relationships/hyperlink" Target="http://www.ijhssi.org/papers/vol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thecable.ng/" TargetMode="External"/><Relationship Id="rId17" Type="http://schemas.openxmlformats.org/officeDocument/2006/relationships/hyperlink" Target="http://www.ncbi.nlm.nih.gov" TargetMode="External"/><Relationship Id="rId2" Type="http://schemas.openxmlformats.org/officeDocument/2006/relationships/styles" Target="styles.xml"/><Relationship Id="rId16" Type="http://schemas.openxmlformats.org/officeDocument/2006/relationships/hyperlink" Target="http://www.iom.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meters.info/" TargetMode="External"/><Relationship Id="rId5" Type="http://schemas.openxmlformats.org/officeDocument/2006/relationships/footnotes" Target="footnotes.xml"/><Relationship Id="rId15" Type="http://schemas.openxmlformats.org/officeDocument/2006/relationships/hyperlink" Target="http://www.premiumtimes.com" TargetMode="External"/><Relationship Id="rId10" Type="http://schemas.openxmlformats.org/officeDocument/2006/relationships/hyperlink" Target="https://punchng.com/nigerians-and-the-japa-syndr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2566846" TargetMode="External"/><Relationship Id="rId14" Type="http://schemas.openxmlformats.org/officeDocument/2006/relationships/hyperlink" Target="http://dx.doi.org/10.1016/j.bushor.2009.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17947</Words>
  <Characters>102298</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2025-09-03T12:20:00Z</cp:lastPrinted>
  <dcterms:created xsi:type="dcterms:W3CDTF">2025-10-18T21:00:00Z</dcterms:created>
  <dcterms:modified xsi:type="dcterms:W3CDTF">2025-10-23T20:27:00Z</dcterms:modified>
</cp:coreProperties>
</file>