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7A4" w14:textId="77777777" w:rsidR="004C0CE7" w:rsidRDefault="004C0CE7" w:rsidP="004C0CE7">
      <w:pPr>
        <w:spacing w:before="100" w:beforeAutospacing="1" w:after="100" w:afterAutospacing="1"/>
        <w:jc w:val="center"/>
        <w:outlineLvl w:val="2"/>
        <w:rPr>
          <w:b/>
        </w:rPr>
      </w:pPr>
      <w:r w:rsidRPr="00BE2AA5">
        <w:rPr>
          <w:b/>
        </w:rPr>
        <w:t xml:space="preserve">IMPACT OF BROADCAST MEDIA IN THE FIGHT AGAINST MALARIA </w:t>
      </w:r>
    </w:p>
    <w:p w14:paraId="0E9D2E7C" w14:textId="77777777" w:rsidR="004C0CE7" w:rsidRPr="00BE2AA5" w:rsidRDefault="004C0CE7" w:rsidP="004C0CE7">
      <w:pPr>
        <w:spacing w:before="100" w:beforeAutospacing="1" w:after="100" w:afterAutospacing="1" w:line="360" w:lineRule="auto"/>
        <w:jc w:val="center"/>
        <w:outlineLvl w:val="2"/>
        <w:rPr>
          <w:b/>
        </w:rPr>
      </w:pPr>
      <w:r w:rsidRPr="00BE2AA5">
        <w:rPr>
          <w:b/>
        </w:rPr>
        <w:t>(A CASE STUDY OF ILORIN METROPOLIS).</w:t>
      </w:r>
    </w:p>
    <w:p w14:paraId="3F0D00EC" w14:textId="77777777" w:rsidR="004C0CE7" w:rsidRPr="00BE2AA5" w:rsidRDefault="004C0CE7" w:rsidP="004C0CE7">
      <w:pPr>
        <w:spacing w:line="480" w:lineRule="auto"/>
        <w:rPr>
          <w:sz w:val="28"/>
          <w:szCs w:val="28"/>
        </w:rPr>
      </w:pPr>
    </w:p>
    <w:p w14:paraId="70E92836" w14:textId="77777777" w:rsidR="004C0CE7" w:rsidRPr="00BE2AA5" w:rsidRDefault="004C0CE7" w:rsidP="004C0CE7">
      <w:pPr>
        <w:spacing w:line="480" w:lineRule="auto"/>
        <w:jc w:val="center"/>
        <w:rPr>
          <w:b/>
          <w:bCs/>
          <w:sz w:val="28"/>
          <w:szCs w:val="28"/>
        </w:rPr>
      </w:pPr>
      <w:r w:rsidRPr="00BE2AA5">
        <w:rPr>
          <w:b/>
          <w:bCs/>
          <w:sz w:val="28"/>
          <w:szCs w:val="28"/>
        </w:rPr>
        <w:t>BY</w:t>
      </w:r>
    </w:p>
    <w:p w14:paraId="3BB88E96" w14:textId="77777777" w:rsidR="004C0CE7" w:rsidRPr="00BE2AA5" w:rsidRDefault="004C0CE7" w:rsidP="004C0CE7">
      <w:pPr>
        <w:spacing w:line="480" w:lineRule="auto"/>
        <w:jc w:val="center"/>
        <w:rPr>
          <w:sz w:val="28"/>
          <w:szCs w:val="28"/>
        </w:rPr>
      </w:pPr>
    </w:p>
    <w:p w14:paraId="4495D40A" w14:textId="0E756EC2" w:rsidR="004C0CE7" w:rsidRPr="004C0CE7" w:rsidRDefault="004C0CE7" w:rsidP="004C0CE7">
      <w:pPr>
        <w:spacing w:line="360" w:lineRule="auto"/>
        <w:jc w:val="center"/>
        <w:rPr>
          <w:b/>
          <w:sz w:val="28"/>
          <w:szCs w:val="28"/>
        </w:rPr>
      </w:pPr>
      <w:r w:rsidRPr="004C0CE7">
        <w:rPr>
          <w:b/>
          <w:sz w:val="28"/>
          <w:szCs w:val="28"/>
        </w:rPr>
        <w:t>TIMOTHY JOHN EMMANUEL</w:t>
      </w:r>
    </w:p>
    <w:p w14:paraId="49EAE805" w14:textId="0D77B635" w:rsidR="004C0CE7" w:rsidRPr="004C0CE7" w:rsidRDefault="004C0CE7" w:rsidP="004C0CE7">
      <w:pPr>
        <w:spacing w:line="360" w:lineRule="auto"/>
        <w:jc w:val="center"/>
        <w:rPr>
          <w:sz w:val="28"/>
          <w:szCs w:val="28"/>
        </w:rPr>
      </w:pPr>
      <w:r w:rsidRPr="004C0CE7">
        <w:rPr>
          <w:b/>
          <w:sz w:val="28"/>
          <w:szCs w:val="28"/>
        </w:rPr>
        <w:t>ND/23/MAC/PT/0054</w:t>
      </w:r>
    </w:p>
    <w:p w14:paraId="4770C5F5" w14:textId="77777777" w:rsidR="004C0CE7" w:rsidRPr="00BE2AA5" w:rsidRDefault="004C0CE7" w:rsidP="004C0CE7">
      <w:pPr>
        <w:spacing w:after="240"/>
        <w:jc w:val="center"/>
        <w:rPr>
          <w:b/>
        </w:rPr>
      </w:pPr>
    </w:p>
    <w:p w14:paraId="4C67187A" w14:textId="77777777" w:rsidR="004C0CE7" w:rsidRPr="00BE2AA5" w:rsidRDefault="004C0CE7" w:rsidP="004C0CE7">
      <w:pPr>
        <w:spacing w:line="276" w:lineRule="auto"/>
        <w:jc w:val="center"/>
        <w:rPr>
          <w:b/>
          <w:sz w:val="28"/>
          <w:szCs w:val="28"/>
        </w:rPr>
      </w:pPr>
      <w:r w:rsidRPr="00BE2AA5">
        <w:rPr>
          <w:b/>
          <w:sz w:val="28"/>
          <w:szCs w:val="28"/>
        </w:rPr>
        <w:t>BEING A RESEACH PROJECT SUBMITTED TO THE</w:t>
      </w:r>
    </w:p>
    <w:p w14:paraId="2A22DD4F" w14:textId="77777777" w:rsidR="004C0CE7" w:rsidRPr="00BE2AA5" w:rsidRDefault="004C0CE7" w:rsidP="004C0CE7">
      <w:pPr>
        <w:spacing w:line="276" w:lineRule="auto"/>
        <w:jc w:val="center"/>
        <w:rPr>
          <w:b/>
          <w:sz w:val="28"/>
          <w:szCs w:val="28"/>
        </w:rPr>
      </w:pPr>
      <w:r w:rsidRPr="00BE2AA5">
        <w:rPr>
          <w:b/>
          <w:sz w:val="28"/>
          <w:szCs w:val="28"/>
        </w:rPr>
        <w:t>DEPARTMENT OF MASS COMMUNICATION, INSTITUTE OF</w:t>
      </w:r>
    </w:p>
    <w:p w14:paraId="1690E323" w14:textId="77777777" w:rsidR="004C0CE7" w:rsidRPr="00BE2AA5" w:rsidRDefault="004C0CE7" w:rsidP="004C0CE7">
      <w:pPr>
        <w:spacing w:line="276" w:lineRule="auto"/>
        <w:jc w:val="center"/>
        <w:rPr>
          <w:b/>
          <w:sz w:val="28"/>
          <w:szCs w:val="28"/>
        </w:rPr>
      </w:pPr>
      <w:r w:rsidRPr="00BE2AA5">
        <w:rPr>
          <w:b/>
          <w:sz w:val="28"/>
          <w:szCs w:val="28"/>
        </w:rPr>
        <w:t>INFORMATION AND COMMUNICATION TECHNOLOGY,</w:t>
      </w:r>
    </w:p>
    <w:p w14:paraId="4F667B79" w14:textId="77777777" w:rsidR="004C0CE7" w:rsidRPr="00BE2AA5" w:rsidRDefault="004C0CE7" w:rsidP="004C0CE7">
      <w:pPr>
        <w:spacing w:line="276" w:lineRule="auto"/>
        <w:jc w:val="center"/>
        <w:rPr>
          <w:b/>
        </w:rPr>
      </w:pPr>
      <w:r w:rsidRPr="00BE2AA5">
        <w:rPr>
          <w:b/>
          <w:sz w:val="28"/>
          <w:szCs w:val="28"/>
        </w:rPr>
        <w:t>KWARA STATE POLYTECHNIC, ILORIN</w:t>
      </w:r>
      <w:r w:rsidRPr="00BE2AA5">
        <w:rPr>
          <w:b/>
        </w:rPr>
        <w:t>.</w:t>
      </w:r>
    </w:p>
    <w:p w14:paraId="299BAEEB" w14:textId="77777777" w:rsidR="004C0CE7" w:rsidRPr="00BE2AA5" w:rsidRDefault="004C0CE7" w:rsidP="004C0CE7">
      <w:pPr>
        <w:spacing w:after="240"/>
        <w:jc w:val="center"/>
        <w:rPr>
          <w:b/>
          <w:sz w:val="26"/>
          <w:szCs w:val="26"/>
        </w:rPr>
      </w:pPr>
    </w:p>
    <w:p w14:paraId="54923EAB" w14:textId="77777777" w:rsidR="004C0CE7" w:rsidRPr="00BE2AA5" w:rsidRDefault="004C0CE7" w:rsidP="004C0CE7">
      <w:pPr>
        <w:jc w:val="center"/>
        <w:rPr>
          <w:sz w:val="26"/>
          <w:szCs w:val="26"/>
        </w:rPr>
      </w:pPr>
    </w:p>
    <w:p w14:paraId="097B0309" w14:textId="77777777" w:rsidR="004C0CE7" w:rsidRPr="00BE2AA5" w:rsidRDefault="004C0CE7" w:rsidP="004C0CE7">
      <w:pPr>
        <w:spacing w:line="276" w:lineRule="auto"/>
        <w:contextualSpacing/>
        <w:jc w:val="center"/>
        <w:rPr>
          <w:b/>
          <w:sz w:val="28"/>
          <w:szCs w:val="28"/>
        </w:rPr>
      </w:pPr>
      <w:r w:rsidRPr="00BE2AA5">
        <w:rPr>
          <w:b/>
          <w:sz w:val="28"/>
          <w:szCs w:val="28"/>
        </w:rPr>
        <w:t>IN PARTIAL FULFILLMENT OF THE REQUIREMENTS FOR</w:t>
      </w:r>
    </w:p>
    <w:p w14:paraId="4F302CBC" w14:textId="77777777" w:rsidR="004C0CE7" w:rsidRPr="00BE2AA5" w:rsidRDefault="004C0CE7" w:rsidP="004C0CE7">
      <w:pPr>
        <w:spacing w:line="276" w:lineRule="auto"/>
        <w:contextualSpacing/>
        <w:jc w:val="center"/>
        <w:rPr>
          <w:b/>
          <w:sz w:val="28"/>
          <w:szCs w:val="28"/>
        </w:rPr>
      </w:pPr>
      <w:r w:rsidRPr="00BE2AA5">
        <w:rPr>
          <w:b/>
          <w:sz w:val="28"/>
          <w:szCs w:val="28"/>
        </w:rPr>
        <w:t>THE AWARD OFNATIONAL DIPLOMA (ND) IN</w:t>
      </w:r>
    </w:p>
    <w:p w14:paraId="0631188B" w14:textId="77777777" w:rsidR="004C0CE7" w:rsidRPr="00BE2AA5" w:rsidRDefault="004C0CE7" w:rsidP="004C0CE7">
      <w:pPr>
        <w:spacing w:line="276" w:lineRule="auto"/>
        <w:contextualSpacing/>
        <w:jc w:val="center"/>
        <w:rPr>
          <w:b/>
          <w:sz w:val="28"/>
          <w:szCs w:val="28"/>
        </w:rPr>
      </w:pPr>
      <w:r w:rsidRPr="00BE2AA5">
        <w:rPr>
          <w:b/>
          <w:sz w:val="28"/>
          <w:szCs w:val="28"/>
        </w:rPr>
        <w:t>MASS COMMUNICATION</w:t>
      </w:r>
    </w:p>
    <w:p w14:paraId="248743B8" w14:textId="77777777" w:rsidR="004C0CE7" w:rsidRPr="00BE2AA5" w:rsidRDefault="004C0CE7" w:rsidP="004C0CE7">
      <w:pPr>
        <w:pStyle w:val="BodyText"/>
        <w:jc w:val="center"/>
        <w:rPr>
          <w:b/>
          <w:sz w:val="34"/>
        </w:rPr>
      </w:pPr>
    </w:p>
    <w:p w14:paraId="743DBEA9" w14:textId="77777777" w:rsidR="004C0CE7" w:rsidRPr="00BE2AA5" w:rsidRDefault="004C0CE7" w:rsidP="004C0CE7">
      <w:pPr>
        <w:pStyle w:val="BodyText"/>
        <w:spacing w:before="2"/>
        <w:jc w:val="center"/>
        <w:rPr>
          <w:b/>
          <w:sz w:val="49"/>
        </w:rPr>
      </w:pPr>
    </w:p>
    <w:p w14:paraId="7FC84AE8" w14:textId="77777777" w:rsidR="004C0CE7" w:rsidRPr="00BE2AA5" w:rsidRDefault="004C0CE7" w:rsidP="004C0CE7">
      <w:pPr>
        <w:spacing w:line="480" w:lineRule="auto"/>
        <w:jc w:val="center"/>
      </w:pPr>
    </w:p>
    <w:p w14:paraId="41EEADAD" w14:textId="77777777" w:rsidR="004C0CE7" w:rsidRPr="00BE2AA5" w:rsidRDefault="004C0CE7" w:rsidP="004C0CE7">
      <w:pPr>
        <w:spacing w:line="480" w:lineRule="auto"/>
        <w:ind w:left="3600" w:firstLine="720"/>
        <w:jc w:val="center"/>
        <w:rPr>
          <w:b/>
          <w:sz w:val="32"/>
          <w:szCs w:val="32"/>
        </w:rPr>
      </w:pPr>
      <w:r w:rsidRPr="00BE2AA5">
        <w:rPr>
          <w:b/>
          <w:sz w:val="32"/>
          <w:szCs w:val="32"/>
        </w:rPr>
        <w:t>August, 2025</w:t>
      </w:r>
    </w:p>
    <w:p w14:paraId="7C89A860" w14:textId="77777777" w:rsidR="004C0CE7" w:rsidRPr="00BE2AA5" w:rsidRDefault="004C0CE7" w:rsidP="004C0CE7">
      <w:pPr>
        <w:spacing w:line="360" w:lineRule="auto"/>
        <w:jc w:val="center"/>
        <w:rPr>
          <w:b/>
        </w:rPr>
      </w:pPr>
    </w:p>
    <w:p w14:paraId="480D659B" w14:textId="77777777" w:rsidR="004C0CE7" w:rsidRPr="00BE2AA5" w:rsidRDefault="004C0CE7" w:rsidP="004C0CE7">
      <w:pPr>
        <w:spacing w:line="360" w:lineRule="auto"/>
        <w:jc w:val="center"/>
        <w:rPr>
          <w:b/>
        </w:rPr>
      </w:pPr>
    </w:p>
    <w:p w14:paraId="44FFD987" w14:textId="77777777" w:rsidR="004C0CE7" w:rsidRPr="00BE2AA5" w:rsidRDefault="004C0CE7" w:rsidP="004C0CE7">
      <w:pPr>
        <w:spacing w:line="360" w:lineRule="auto"/>
        <w:jc w:val="center"/>
        <w:rPr>
          <w:b/>
        </w:rPr>
      </w:pPr>
    </w:p>
    <w:p w14:paraId="2648F14D" w14:textId="77777777" w:rsidR="004C0CE7" w:rsidRPr="00BE2AA5" w:rsidRDefault="004C0CE7" w:rsidP="004C0CE7">
      <w:pPr>
        <w:spacing w:line="360" w:lineRule="auto"/>
        <w:rPr>
          <w:b/>
        </w:rPr>
      </w:pPr>
    </w:p>
    <w:p w14:paraId="575DE7F8" w14:textId="77777777" w:rsidR="004C0CE7" w:rsidRPr="00BE2AA5" w:rsidRDefault="004C0CE7" w:rsidP="004C0CE7">
      <w:pPr>
        <w:spacing w:line="360" w:lineRule="auto"/>
        <w:rPr>
          <w:b/>
        </w:rPr>
      </w:pPr>
    </w:p>
    <w:p w14:paraId="4898FC7F" w14:textId="77777777" w:rsidR="004C0CE7" w:rsidRPr="00BE2AA5" w:rsidRDefault="004C0CE7" w:rsidP="004C0CE7">
      <w:pPr>
        <w:spacing w:line="360" w:lineRule="auto"/>
        <w:rPr>
          <w:b/>
        </w:rPr>
      </w:pPr>
    </w:p>
    <w:p w14:paraId="301B6117" w14:textId="77777777" w:rsidR="004C0CE7" w:rsidRPr="00BE2AA5" w:rsidRDefault="004C0CE7" w:rsidP="004C0CE7">
      <w:pPr>
        <w:spacing w:after="240" w:line="360" w:lineRule="auto"/>
        <w:jc w:val="center"/>
        <w:rPr>
          <w:b/>
        </w:rPr>
      </w:pPr>
      <w:r w:rsidRPr="00BE2AA5">
        <w:rPr>
          <w:b/>
        </w:rPr>
        <w:lastRenderedPageBreak/>
        <w:t>CERTIFICATION</w:t>
      </w:r>
    </w:p>
    <w:p w14:paraId="256877BD" w14:textId="77777777" w:rsidR="004C0CE7" w:rsidRPr="00BE2AA5" w:rsidRDefault="004C0CE7" w:rsidP="004C0CE7">
      <w:pPr>
        <w:spacing w:line="360" w:lineRule="auto"/>
        <w:jc w:val="both"/>
      </w:pPr>
      <w:r w:rsidRPr="00BE2AA5">
        <w:t xml:space="preserve">This is to certify that this research work has been read and approved by </w:t>
      </w:r>
      <w:r w:rsidRPr="00BE2AA5">
        <w:rPr>
          <w:b/>
        </w:rPr>
        <w:t>DEPARTMENT OF MASS COMMUNICATION, KWARA STATE POLYTECHNIC, ILORIN</w:t>
      </w:r>
      <w:r w:rsidRPr="00BE2AA5">
        <w:t xml:space="preserve"> as having satisfied part of the requirement for the award of National Diploma (ND) in Mass Communication.</w:t>
      </w:r>
    </w:p>
    <w:p w14:paraId="33C652F8" w14:textId="77777777" w:rsidR="004C0CE7" w:rsidRPr="00BE2AA5" w:rsidRDefault="004C0CE7" w:rsidP="004C0CE7">
      <w:pPr>
        <w:jc w:val="both"/>
      </w:pPr>
    </w:p>
    <w:p w14:paraId="5A69CE9B" w14:textId="77777777" w:rsidR="004C0CE7" w:rsidRPr="00BE2AA5" w:rsidRDefault="004C0CE7" w:rsidP="004C0CE7">
      <w:pPr>
        <w:jc w:val="both"/>
      </w:pPr>
    </w:p>
    <w:p w14:paraId="2827FA55" w14:textId="77777777" w:rsidR="004C0CE7" w:rsidRPr="00BE2AA5" w:rsidRDefault="004C0CE7" w:rsidP="004C0CE7">
      <w:pPr>
        <w:jc w:val="both"/>
      </w:pPr>
    </w:p>
    <w:p w14:paraId="20BB698B" w14:textId="77777777" w:rsidR="004C0CE7" w:rsidRPr="00BE2AA5" w:rsidRDefault="004C0CE7" w:rsidP="004C0CE7">
      <w:pPr>
        <w:jc w:val="both"/>
      </w:pPr>
    </w:p>
    <w:p w14:paraId="50CCCB18" w14:textId="77777777" w:rsidR="004C0CE7" w:rsidRPr="00BE2AA5" w:rsidRDefault="004C0CE7" w:rsidP="004C0CE7">
      <w:pPr>
        <w:jc w:val="both"/>
      </w:pPr>
    </w:p>
    <w:p w14:paraId="5B982A23" w14:textId="77777777" w:rsidR="004C0CE7" w:rsidRPr="00BE2AA5" w:rsidRDefault="004C0CE7" w:rsidP="004C0CE7">
      <w:pPr>
        <w:jc w:val="both"/>
      </w:pPr>
    </w:p>
    <w:p w14:paraId="7795796C" w14:textId="77777777" w:rsidR="004C0CE7" w:rsidRPr="00BE2AA5" w:rsidRDefault="004C0CE7" w:rsidP="004C0CE7">
      <w:pPr>
        <w:jc w:val="both"/>
      </w:pPr>
      <w:r w:rsidRPr="00BE2AA5">
        <w:t>________________________</w:t>
      </w:r>
      <w:r w:rsidRPr="00BE2AA5">
        <w:tab/>
      </w:r>
      <w:r w:rsidRPr="00BE2AA5">
        <w:tab/>
      </w:r>
      <w:r w:rsidRPr="00BE2AA5">
        <w:tab/>
      </w:r>
      <w:r w:rsidRPr="00BE2AA5">
        <w:tab/>
        <w:t xml:space="preserve"> _________________</w:t>
      </w:r>
    </w:p>
    <w:p w14:paraId="3C6015FA" w14:textId="77777777" w:rsidR="004C0CE7" w:rsidRPr="00BE2AA5" w:rsidRDefault="004C0CE7" w:rsidP="004C0CE7">
      <w:pPr>
        <w:jc w:val="both"/>
      </w:pPr>
      <w:r w:rsidRPr="00BE2AA5">
        <w:rPr>
          <w:b/>
        </w:rPr>
        <w:t xml:space="preserve">MRS. OPALEKE </w:t>
      </w:r>
      <w:proofErr w:type="gramStart"/>
      <w:r w:rsidRPr="00BE2AA5">
        <w:rPr>
          <w:b/>
        </w:rPr>
        <w:t>G.T</w:t>
      </w:r>
      <w:proofErr w:type="gramEnd"/>
      <w:r w:rsidRPr="00BE2AA5">
        <w:rPr>
          <w:b/>
        </w:rPr>
        <w:tab/>
      </w:r>
      <w:r w:rsidRPr="00BE2AA5">
        <w:rPr>
          <w:b/>
        </w:rPr>
        <w:tab/>
      </w:r>
      <w:r w:rsidRPr="00BE2AA5">
        <w:tab/>
      </w:r>
      <w:r w:rsidRPr="00BE2AA5">
        <w:tab/>
      </w:r>
      <w:r w:rsidRPr="00BE2AA5">
        <w:tab/>
      </w:r>
      <w:r w:rsidRPr="00BE2AA5">
        <w:tab/>
      </w:r>
      <w:r w:rsidRPr="00BE2AA5">
        <w:rPr>
          <w:b/>
        </w:rPr>
        <w:t>Date</w:t>
      </w:r>
    </w:p>
    <w:p w14:paraId="4D37E778" w14:textId="77777777" w:rsidR="004C0CE7" w:rsidRPr="00BE2AA5" w:rsidRDefault="004C0CE7" w:rsidP="004C0CE7">
      <w:pPr>
        <w:jc w:val="both"/>
        <w:rPr>
          <w:b/>
        </w:rPr>
      </w:pPr>
      <w:r w:rsidRPr="00BE2AA5">
        <w:rPr>
          <w:b/>
        </w:rPr>
        <w:t>(Project supervisor)</w:t>
      </w:r>
    </w:p>
    <w:p w14:paraId="74B7C3A7" w14:textId="77777777" w:rsidR="004C0CE7" w:rsidRPr="00BE2AA5" w:rsidRDefault="004C0CE7" w:rsidP="004C0CE7">
      <w:pPr>
        <w:jc w:val="both"/>
        <w:rPr>
          <w:b/>
        </w:rPr>
      </w:pPr>
    </w:p>
    <w:p w14:paraId="48D9CE6F" w14:textId="77777777" w:rsidR="004C0CE7" w:rsidRPr="00BE2AA5" w:rsidRDefault="004C0CE7" w:rsidP="004C0CE7">
      <w:pPr>
        <w:jc w:val="both"/>
        <w:rPr>
          <w:b/>
        </w:rPr>
      </w:pPr>
    </w:p>
    <w:p w14:paraId="66D16066" w14:textId="77777777" w:rsidR="004C0CE7" w:rsidRPr="00BE2AA5" w:rsidRDefault="004C0CE7" w:rsidP="004C0CE7">
      <w:pPr>
        <w:jc w:val="both"/>
        <w:rPr>
          <w:b/>
        </w:rPr>
      </w:pPr>
    </w:p>
    <w:p w14:paraId="096C0E5D" w14:textId="77777777" w:rsidR="004C0CE7" w:rsidRPr="00BE2AA5" w:rsidRDefault="004C0CE7" w:rsidP="004C0CE7">
      <w:pPr>
        <w:jc w:val="both"/>
        <w:rPr>
          <w:b/>
        </w:rPr>
      </w:pPr>
    </w:p>
    <w:p w14:paraId="116FA914" w14:textId="77777777" w:rsidR="004C0CE7" w:rsidRPr="00BE2AA5" w:rsidRDefault="004C0CE7" w:rsidP="004C0CE7">
      <w:pPr>
        <w:jc w:val="both"/>
        <w:rPr>
          <w:b/>
        </w:rPr>
      </w:pPr>
    </w:p>
    <w:p w14:paraId="03B62CF3" w14:textId="77777777" w:rsidR="004C0CE7" w:rsidRPr="00BE2AA5" w:rsidRDefault="004C0CE7" w:rsidP="004C0CE7">
      <w:pPr>
        <w:jc w:val="both"/>
        <w:rPr>
          <w:b/>
        </w:rPr>
      </w:pPr>
    </w:p>
    <w:p w14:paraId="7EE72118" w14:textId="77777777" w:rsidR="004C0CE7" w:rsidRPr="00BE2AA5" w:rsidRDefault="004C0CE7" w:rsidP="004C0CE7">
      <w:pPr>
        <w:jc w:val="both"/>
      </w:pPr>
      <w:r w:rsidRPr="00BE2AA5">
        <w:t>_______________________</w:t>
      </w:r>
      <w:r w:rsidRPr="00BE2AA5">
        <w:tab/>
      </w:r>
      <w:r w:rsidRPr="00BE2AA5">
        <w:tab/>
      </w:r>
      <w:r w:rsidRPr="00BE2AA5">
        <w:tab/>
      </w:r>
      <w:r w:rsidRPr="00BE2AA5">
        <w:tab/>
      </w:r>
      <w:r w:rsidRPr="00BE2AA5">
        <w:tab/>
        <w:t>__________________</w:t>
      </w:r>
    </w:p>
    <w:p w14:paraId="03ED861D" w14:textId="77777777" w:rsidR="004C0CE7" w:rsidRPr="00BE2AA5" w:rsidRDefault="004C0CE7" w:rsidP="004C0CE7">
      <w:pPr>
        <w:jc w:val="both"/>
      </w:pPr>
      <w:r w:rsidRPr="00BE2AA5">
        <w:rPr>
          <w:b/>
        </w:rPr>
        <w:t xml:space="preserve">MRS. OPALEKE </w:t>
      </w:r>
      <w:proofErr w:type="gramStart"/>
      <w:r w:rsidRPr="00BE2AA5">
        <w:rPr>
          <w:b/>
        </w:rPr>
        <w:t>G.T</w:t>
      </w:r>
      <w:proofErr w:type="gramEnd"/>
      <w:r w:rsidRPr="00BE2AA5">
        <w:rPr>
          <w:b/>
        </w:rPr>
        <w:tab/>
      </w:r>
      <w:r w:rsidRPr="00BE2AA5">
        <w:rPr>
          <w:b/>
        </w:rPr>
        <w:tab/>
      </w:r>
      <w:r w:rsidRPr="00BE2AA5">
        <w:rPr>
          <w:b/>
        </w:rPr>
        <w:tab/>
      </w:r>
      <w:r w:rsidRPr="00BE2AA5">
        <w:rPr>
          <w:b/>
        </w:rPr>
        <w:tab/>
      </w:r>
      <w:r w:rsidRPr="00BE2AA5">
        <w:rPr>
          <w:b/>
        </w:rPr>
        <w:tab/>
      </w:r>
      <w:r w:rsidRPr="00BE2AA5">
        <w:rPr>
          <w:b/>
        </w:rPr>
        <w:tab/>
        <w:t>Date</w:t>
      </w:r>
    </w:p>
    <w:p w14:paraId="4A3ECBB2" w14:textId="77777777" w:rsidR="004C0CE7" w:rsidRPr="00BE2AA5" w:rsidRDefault="004C0CE7" w:rsidP="004C0CE7">
      <w:pPr>
        <w:jc w:val="both"/>
        <w:rPr>
          <w:b/>
        </w:rPr>
      </w:pPr>
      <w:r w:rsidRPr="00BE2AA5">
        <w:rPr>
          <w:b/>
        </w:rPr>
        <w:t>(Project coordinator)</w:t>
      </w:r>
    </w:p>
    <w:p w14:paraId="6619383D" w14:textId="77777777" w:rsidR="004C0CE7" w:rsidRPr="00BE2AA5" w:rsidRDefault="004C0CE7" w:rsidP="004C0CE7">
      <w:pPr>
        <w:jc w:val="both"/>
      </w:pPr>
    </w:p>
    <w:p w14:paraId="708F6E6C" w14:textId="77777777" w:rsidR="004C0CE7" w:rsidRPr="00BE2AA5" w:rsidRDefault="004C0CE7" w:rsidP="004C0CE7">
      <w:pPr>
        <w:jc w:val="both"/>
      </w:pPr>
    </w:p>
    <w:p w14:paraId="498C2583" w14:textId="77777777" w:rsidR="004C0CE7" w:rsidRPr="00BE2AA5" w:rsidRDefault="004C0CE7" w:rsidP="004C0CE7">
      <w:pPr>
        <w:jc w:val="both"/>
      </w:pPr>
    </w:p>
    <w:p w14:paraId="2087EB3B" w14:textId="77777777" w:rsidR="004C0CE7" w:rsidRPr="00BE2AA5" w:rsidRDefault="004C0CE7" w:rsidP="004C0CE7">
      <w:pPr>
        <w:jc w:val="both"/>
      </w:pPr>
    </w:p>
    <w:p w14:paraId="19580BB4" w14:textId="77777777" w:rsidR="004C0CE7" w:rsidRPr="00BE2AA5" w:rsidRDefault="004C0CE7" w:rsidP="004C0CE7">
      <w:pPr>
        <w:jc w:val="both"/>
      </w:pPr>
    </w:p>
    <w:p w14:paraId="61C5C6FD" w14:textId="77777777" w:rsidR="004C0CE7" w:rsidRPr="00BE2AA5" w:rsidRDefault="004C0CE7" w:rsidP="004C0CE7">
      <w:pPr>
        <w:jc w:val="both"/>
      </w:pPr>
    </w:p>
    <w:p w14:paraId="7B6FC680" w14:textId="77777777" w:rsidR="004C0CE7" w:rsidRPr="00BE2AA5" w:rsidRDefault="004C0CE7" w:rsidP="004C0CE7">
      <w:pPr>
        <w:jc w:val="both"/>
      </w:pPr>
      <w:r w:rsidRPr="00BE2AA5">
        <w:t>_______________________</w:t>
      </w:r>
      <w:r w:rsidRPr="00BE2AA5">
        <w:tab/>
      </w:r>
      <w:r w:rsidRPr="00BE2AA5">
        <w:tab/>
      </w:r>
      <w:r w:rsidRPr="00BE2AA5">
        <w:tab/>
      </w:r>
      <w:r w:rsidRPr="00BE2AA5">
        <w:tab/>
      </w:r>
      <w:r w:rsidRPr="00BE2AA5">
        <w:tab/>
        <w:t>_________________</w:t>
      </w:r>
    </w:p>
    <w:p w14:paraId="0A1F209A" w14:textId="77777777" w:rsidR="004C0CE7" w:rsidRPr="00BE2AA5" w:rsidRDefault="004C0CE7" w:rsidP="004C0CE7">
      <w:pPr>
        <w:jc w:val="both"/>
      </w:pPr>
      <w:r w:rsidRPr="00BE2AA5">
        <w:rPr>
          <w:b/>
        </w:rPr>
        <w:t xml:space="preserve">MRS. OPALEKE </w:t>
      </w:r>
      <w:proofErr w:type="gramStart"/>
      <w:r w:rsidRPr="00BE2AA5">
        <w:rPr>
          <w:b/>
        </w:rPr>
        <w:t>G.T</w:t>
      </w:r>
      <w:proofErr w:type="gramEnd"/>
      <w:r w:rsidRPr="00BE2AA5">
        <w:tab/>
      </w:r>
      <w:r w:rsidRPr="00BE2AA5">
        <w:tab/>
      </w:r>
      <w:r w:rsidRPr="00BE2AA5">
        <w:tab/>
      </w:r>
      <w:r w:rsidRPr="00BE2AA5">
        <w:tab/>
      </w:r>
      <w:r w:rsidRPr="00BE2AA5">
        <w:tab/>
      </w:r>
      <w:r w:rsidRPr="00BE2AA5">
        <w:rPr>
          <w:b/>
        </w:rPr>
        <w:tab/>
        <w:t>Date</w:t>
      </w:r>
    </w:p>
    <w:p w14:paraId="67327069" w14:textId="77777777" w:rsidR="004C0CE7" w:rsidRPr="00BE2AA5" w:rsidRDefault="004C0CE7" w:rsidP="004C0CE7">
      <w:pPr>
        <w:jc w:val="both"/>
        <w:rPr>
          <w:b/>
        </w:rPr>
      </w:pPr>
      <w:r w:rsidRPr="00BE2AA5">
        <w:rPr>
          <w:b/>
        </w:rPr>
        <w:t>(Head of Department)</w:t>
      </w:r>
    </w:p>
    <w:p w14:paraId="150F5C64" w14:textId="77777777" w:rsidR="004C0CE7" w:rsidRPr="00BE2AA5" w:rsidRDefault="004C0CE7" w:rsidP="004C0CE7">
      <w:pPr>
        <w:jc w:val="both"/>
      </w:pPr>
    </w:p>
    <w:p w14:paraId="09581F8E" w14:textId="77777777" w:rsidR="004C0CE7" w:rsidRPr="00BE2AA5" w:rsidRDefault="004C0CE7" w:rsidP="004C0CE7">
      <w:pPr>
        <w:jc w:val="both"/>
        <w:rPr>
          <w:b/>
        </w:rPr>
      </w:pPr>
    </w:p>
    <w:p w14:paraId="14BF390B" w14:textId="77777777" w:rsidR="004C0CE7" w:rsidRPr="00BE2AA5" w:rsidRDefault="004C0CE7" w:rsidP="004C0CE7">
      <w:pPr>
        <w:jc w:val="both"/>
        <w:rPr>
          <w:b/>
        </w:rPr>
      </w:pPr>
    </w:p>
    <w:p w14:paraId="06FC2627" w14:textId="77777777" w:rsidR="004C0CE7" w:rsidRPr="00BE2AA5" w:rsidRDefault="004C0CE7" w:rsidP="004C0CE7">
      <w:pPr>
        <w:jc w:val="both"/>
        <w:rPr>
          <w:b/>
        </w:rPr>
      </w:pPr>
    </w:p>
    <w:p w14:paraId="125060C4" w14:textId="77777777" w:rsidR="004C0CE7" w:rsidRPr="00BE2AA5" w:rsidRDefault="004C0CE7" w:rsidP="004C0CE7">
      <w:pPr>
        <w:jc w:val="both"/>
        <w:rPr>
          <w:b/>
        </w:rPr>
      </w:pPr>
    </w:p>
    <w:p w14:paraId="309CF454" w14:textId="77777777" w:rsidR="004C0CE7" w:rsidRPr="00BE2AA5" w:rsidRDefault="004C0CE7" w:rsidP="004C0CE7">
      <w:pPr>
        <w:jc w:val="center"/>
        <w:rPr>
          <w:b/>
        </w:rPr>
      </w:pPr>
    </w:p>
    <w:p w14:paraId="10560C0A" w14:textId="77777777" w:rsidR="004C0CE7" w:rsidRPr="00BE2AA5" w:rsidRDefault="004C0CE7" w:rsidP="004C0CE7">
      <w:pPr>
        <w:jc w:val="center"/>
        <w:rPr>
          <w:b/>
        </w:rPr>
      </w:pPr>
    </w:p>
    <w:p w14:paraId="5018A716" w14:textId="77777777" w:rsidR="004C0CE7" w:rsidRPr="00BE2AA5" w:rsidRDefault="004C0CE7" w:rsidP="004C0CE7">
      <w:pPr>
        <w:jc w:val="center"/>
        <w:rPr>
          <w:b/>
        </w:rPr>
      </w:pPr>
    </w:p>
    <w:p w14:paraId="5CCECD75" w14:textId="77777777" w:rsidR="004C0CE7" w:rsidRPr="00BE2AA5" w:rsidRDefault="004C0CE7" w:rsidP="004C0CE7">
      <w:pPr>
        <w:jc w:val="center"/>
        <w:rPr>
          <w:b/>
        </w:rPr>
      </w:pPr>
    </w:p>
    <w:p w14:paraId="04ACF2E0" w14:textId="77777777" w:rsidR="004C0CE7" w:rsidRPr="00BE2AA5" w:rsidRDefault="004C0CE7" w:rsidP="004C0CE7">
      <w:pPr>
        <w:jc w:val="center"/>
        <w:rPr>
          <w:b/>
        </w:rPr>
      </w:pPr>
    </w:p>
    <w:p w14:paraId="79EE2807" w14:textId="77777777" w:rsidR="004C0CE7" w:rsidRPr="00BE2AA5" w:rsidRDefault="004C0CE7" w:rsidP="004C0CE7">
      <w:pPr>
        <w:tabs>
          <w:tab w:val="left" w:pos="3060"/>
        </w:tabs>
        <w:rPr>
          <w:b/>
        </w:rPr>
      </w:pPr>
    </w:p>
    <w:p w14:paraId="40829EA3" w14:textId="77777777" w:rsidR="004C0CE7" w:rsidRPr="00BE2AA5" w:rsidRDefault="004C0CE7" w:rsidP="004C0CE7">
      <w:pPr>
        <w:spacing w:line="480" w:lineRule="auto"/>
        <w:jc w:val="center"/>
        <w:rPr>
          <w:b/>
        </w:rPr>
      </w:pPr>
      <w:r w:rsidRPr="00BE2AA5">
        <w:rPr>
          <w:b/>
        </w:rPr>
        <w:lastRenderedPageBreak/>
        <w:t>DEDICATION</w:t>
      </w:r>
    </w:p>
    <w:p w14:paraId="6E0CA40F" w14:textId="7AB4B546" w:rsidR="004C0CE7" w:rsidRPr="00BE2AA5" w:rsidRDefault="004C0CE7" w:rsidP="004C0CE7">
      <w:pPr>
        <w:spacing w:line="480" w:lineRule="auto"/>
        <w:ind w:left="10" w:right="6"/>
        <w:jc w:val="both"/>
      </w:pPr>
      <w:r w:rsidRPr="00BE2AA5">
        <w:tab/>
        <w:t xml:space="preserve">This project is dedicated to </w:t>
      </w:r>
      <w:r w:rsidRPr="00BE2AA5">
        <w:rPr>
          <w:b/>
        </w:rPr>
        <w:t xml:space="preserve">Mr. and </w:t>
      </w:r>
      <w:proofErr w:type="spellStart"/>
      <w:r w:rsidRPr="00BE2AA5">
        <w:rPr>
          <w:b/>
        </w:rPr>
        <w:t>Mrs</w:t>
      </w:r>
      <w:proofErr w:type="spellEnd"/>
      <w:r w:rsidRPr="00BE2AA5">
        <w:rPr>
          <w:b/>
        </w:rPr>
        <w:t xml:space="preserve"> </w:t>
      </w:r>
      <w:r>
        <w:rPr>
          <w:b/>
        </w:rPr>
        <w:t>Timothy</w:t>
      </w:r>
      <w:r w:rsidRPr="00BE2AA5">
        <w:t xml:space="preserve">, my wonderful parents, whose love, prayers, and sacrifices have guided me every step of the way. Your constant encouragement and belief in my potential have been a source of strength throughout this journey. Above all, I give sincere thanks to Almighty </w:t>
      </w:r>
      <w:r>
        <w:t>God</w:t>
      </w:r>
      <w:r w:rsidRPr="00BE2AA5">
        <w:t xml:space="preserve">, the Most Gracious and Most Merciful, for granting me the wisdom, perseverance, and ability to see this project through to completion. </w:t>
      </w:r>
      <w:r w:rsidRPr="00BE2AA5">
        <w:rPr>
          <w:rFonts w:eastAsia="Calibri"/>
        </w:rPr>
        <w:t xml:space="preserve"> </w:t>
      </w:r>
    </w:p>
    <w:p w14:paraId="75FED346" w14:textId="77777777" w:rsidR="004C0CE7" w:rsidRPr="00BE2AA5" w:rsidRDefault="004C0CE7" w:rsidP="004C0CE7">
      <w:pPr>
        <w:spacing w:line="480" w:lineRule="auto"/>
        <w:jc w:val="both"/>
        <w:rPr>
          <w:b/>
          <w:i/>
        </w:rPr>
      </w:pPr>
    </w:p>
    <w:p w14:paraId="4BFC2023" w14:textId="77777777" w:rsidR="004C0CE7" w:rsidRPr="00BE2AA5" w:rsidRDefault="004C0CE7" w:rsidP="004C0CE7">
      <w:pPr>
        <w:jc w:val="both"/>
        <w:rPr>
          <w:b/>
          <w:i/>
        </w:rPr>
      </w:pPr>
    </w:p>
    <w:p w14:paraId="2269B45C" w14:textId="77777777" w:rsidR="004C0CE7" w:rsidRPr="00BE2AA5" w:rsidRDefault="004C0CE7" w:rsidP="004C0CE7">
      <w:pPr>
        <w:jc w:val="both"/>
        <w:rPr>
          <w:b/>
          <w:i/>
        </w:rPr>
      </w:pPr>
    </w:p>
    <w:p w14:paraId="4C38F880" w14:textId="77777777" w:rsidR="004C0CE7" w:rsidRPr="00BE2AA5" w:rsidRDefault="004C0CE7" w:rsidP="004C0CE7">
      <w:pPr>
        <w:jc w:val="both"/>
        <w:rPr>
          <w:b/>
          <w:i/>
        </w:rPr>
      </w:pPr>
    </w:p>
    <w:p w14:paraId="40A2207D" w14:textId="77777777" w:rsidR="004C0CE7" w:rsidRPr="00BE2AA5" w:rsidRDefault="004C0CE7" w:rsidP="004C0CE7">
      <w:pPr>
        <w:jc w:val="both"/>
        <w:rPr>
          <w:b/>
          <w:i/>
        </w:rPr>
      </w:pPr>
    </w:p>
    <w:p w14:paraId="26C53B05" w14:textId="77777777" w:rsidR="004C0CE7" w:rsidRPr="00BE2AA5" w:rsidRDefault="004C0CE7" w:rsidP="004C0CE7">
      <w:pPr>
        <w:jc w:val="both"/>
        <w:rPr>
          <w:b/>
          <w:i/>
        </w:rPr>
      </w:pPr>
    </w:p>
    <w:p w14:paraId="7775FFF6" w14:textId="77777777" w:rsidR="004C0CE7" w:rsidRPr="00BE2AA5" w:rsidRDefault="004C0CE7" w:rsidP="004C0CE7">
      <w:pPr>
        <w:jc w:val="both"/>
        <w:rPr>
          <w:b/>
          <w:i/>
        </w:rPr>
      </w:pPr>
    </w:p>
    <w:p w14:paraId="04E975B5" w14:textId="77777777" w:rsidR="004C0CE7" w:rsidRPr="00BE2AA5" w:rsidRDefault="004C0CE7" w:rsidP="004C0CE7">
      <w:pPr>
        <w:jc w:val="both"/>
        <w:rPr>
          <w:b/>
          <w:i/>
        </w:rPr>
      </w:pPr>
    </w:p>
    <w:p w14:paraId="0B55659E" w14:textId="77777777" w:rsidR="004C0CE7" w:rsidRPr="00BE2AA5" w:rsidRDefault="004C0CE7" w:rsidP="004C0CE7">
      <w:pPr>
        <w:jc w:val="both"/>
        <w:rPr>
          <w:b/>
          <w:i/>
        </w:rPr>
      </w:pPr>
    </w:p>
    <w:p w14:paraId="66280F1A" w14:textId="77777777" w:rsidR="004C0CE7" w:rsidRPr="00BE2AA5" w:rsidRDefault="004C0CE7" w:rsidP="004C0CE7">
      <w:pPr>
        <w:jc w:val="both"/>
        <w:rPr>
          <w:b/>
          <w:i/>
        </w:rPr>
      </w:pPr>
    </w:p>
    <w:p w14:paraId="29D834D5" w14:textId="77777777" w:rsidR="004C0CE7" w:rsidRPr="00BE2AA5" w:rsidRDefault="004C0CE7" w:rsidP="004C0CE7">
      <w:pPr>
        <w:jc w:val="both"/>
        <w:rPr>
          <w:b/>
          <w:i/>
        </w:rPr>
      </w:pPr>
    </w:p>
    <w:p w14:paraId="666FA7CB" w14:textId="77777777" w:rsidR="004C0CE7" w:rsidRPr="00BE2AA5" w:rsidRDefault="004C0CE7" w:rsidP="004C0CE7">
      <w:pPr>
        <w:jc w:val="both"/>
        <w:rPr>
          <w:b/>
          <w:i/>
        </w:rPr>
      </w:pPr>
    </w:p>
    <w:p w14:paraId="6484FD79" w14:textId="77777777" w:rsidR="004C0CE7" w:rsidRPr="00BE2AA5" w:rsidRDefault="004C0CE7" w:rsidP="004C0CE7">
      <w:pPr>
        <w:jc w:val="both"/>
        <w:rPr>
          <w:b/>
          <w:i/>
        </w:rPr>
      </w:pPr>
    </w:p>
    <w:p w14:paraId="5CFCE5EB" w14:textId="77777777" w:rsidR="004C0CE7" w:rsidRPr="00BE2AA5" w:rsidRDefault="004C0CE7" w:rsidP="004C0CE7">
      <w:pPr>
        <w:jc w:val="both"/>
        <w:rPr>
          <w:b/>
          <w:i/>
        </w:rPr>
      </w:pPr>
    </w:p>
    <w:p w14:paraId="6D0D55D7" w14:textId="77777777" w:rsidR="004C0CE7" w:rsidRPr="00BE2AA5" w:rsidRDefault="004C0CE7" w:rsidP="004C0CE7">
      <w:pPr>
        <w:jc w:val="both"/>
        <w:rPr>
          <w:b/>
          <w:i/>
        </w:rPr>
      </w:pPr>
    </w:p>
    <w:p w14:paraId="33A30168" w14:textId="77777777" w:rsidR="004C0CE7" w:rsidRPr="00BE2AA5" w:rsidRDefault="004C0CE7" w:rsidP="004C0CE7">
      <w:pPr>
        <w:jc w:val="both"/>
        <w:rPr>
          <w:b/>
          <w:i/>
        </w:rPr>
      </w:pPr>
    </w:p>
    <w:p w14:paraId="0F79C6A1" w14:textId="77777777" w:rsidR="004C0CE7" w:rsidRPr="00BE2AA5" w:rsidRDefault="004C0CE7" w:rsidP="004C0CE7">
      <w:pPr>
        <w:jc w:val="both"/>
        <w:rPr>
          <w:b/>
          <w:i/>
        </w:rPr>
      </w:pPr>
    </w:p>
    <w:p w14:paraId="4DC5CBC7" w14:textId="77777777" w:rsidR="004C0CE7" w:rsidRPr="00BE2AA5" w:rsidRDefault="004C0CE7" w:rsidP="004C0CE7">
      <w:pPr>
        <w:jc w:val="both"/>
        <w:rPr>
          <w:b/>
          <w:i/>
        </w:rPr>
      </w:pPr>
    </w:p>
    <w:p w14:paraId="38278176" w14:textId="77777777" w:rsidR="004C0CE7" w:rsidRPr="00BE2AA5" w:rsidRDefault="004C0CE7" w:rsidP="004C0CE7">
      <w:pPr>
        <w:jc w:val="both"/>
        <w:rPr>
          <w:b/>
          <w:i/>
        </w:rPr>
      </w:pPr>
    </w:p>
    <w:p w14:paraId="5E9E627C" w14:textId="77777777" w:rsidR="004C0CE7" w:rsidRPr="00BE2AA5" w:rsidRDefault="004C0CE7" w:rsidP="004C0CE7">
      <w:pPr>
        <w:jc w:val="both"/>
        <w:rPr>
          <w:b/>
          <w:i/>
        </w:rPr>
      </w:pPr>
    </w:p>
    <w:p w14:paraId="7D3507FC" w14:textId="77777777" w:rsidR="004C0CE7" w:rsidRPr="00BE2AA5" w:rsidRDefault="004C0CE7" w:rsidP="004C0CE7">
      <w:pPr>
        <w:jc w:val="both"/>
        <w:rPr>
          <w:b/>
          <w:i/>
        </w:rPr>
      </w:pPr>
    </w:p>
    <w:p w14:paraId="76803FB0" w14:textId="77777777" w:rsidR="004C0CE7" w:rsidRPr="00BE2AA5" w:rsidRDefault="004C0CE7" w:rsidP="004C0CE7">
      <w:pPr>
        <w:jc w:val="both"/>
        <w:rPr>
          <w:b/>
          <w:i/>
        </w:rPr>
      </w:pPr>
    </w:p>
    <w:p w14:paraId="31182791" w14:textId="77777777" w:rsidR="004C0CE7" w:rsidRPr="00BE2AA5" w:rsidRDefault="004C0CE7" w:rsidP="004C0CE7">
      <w:pPr>
        <w:jc w:val="both"/>
        <w:rPr>
          <w:b/>
          <w:i/>
        </w:rPr>
      </w:pPr>
    </w:p>
    <w:p w14:paraId="06B2BD6C" w14:textId="77777777" w:rsidR="004C0CE7" w:rsidRPr="00BE2AA5" w:rsidRDefault="004C0CE7" w:rsidP="004C0CE7">
      <w:pPr>
        <w:jc w:val="both"/>
        <w:rPr>
          <w:b/>
          <w:i/>
        </w:rPr>
      </w:pPr>
    </w:p>
    <w:p w14:paraId="12198040" w14:textId="77777777" w:rsidR="004C0CE7" w:rsidRPr="00BE2AA5" w:rsidRDefault="004C0CE7" w:rsidP="004C0CE7">
      <w:pPr>
        <w:jc w:val="both"/>
        <w:rPr>
          <w:b/>
          <w:i/>
        </w:rPr>
      </w:pPr>
    </w:p>
    <w:p w14:paraId="7759CA93" w14:textId="77777777" w:rsidR="004C0CE7" w:rsidRPr="00BE2AA5" w:rsidRDefault="004C0CE7" w:rsidP="004C0CE7">
      <w:pPr>
        <w:jc w:val="both"/>
        <w:rPr>
          <w:b/>
          <w:i/>
        </w:rPr>
      </w:pPr>
    </w:p>
    <w:p w14:paraId="4ABD5380" w14:textId="77777777" w:rsidR="004C0CE7" w:rsidRPr="00BE2AA5" w:rsidRDefault="004C0CE7" w:rsidP="004C0CE7">
      <w:pPr>
        <w:jc w:val="both"/>
        <w:rPr>
          <w:b/>
          <w:i/>
        </w:rPr>
      </w:pPr>
    </w:p>
    <w:p w14:paraId="5C393721" w14:textId="77777777" w:rsidR="004C0CE7" w:rsidRPr="00BE2AA5" w:rsidRDefault="004C0CE7" w:rsidP="004C0CE7">
      <w:pPr>
        <w:jc w:val="both"/>
        <w:rPr>
          <w:b/>
          <w:i/>
        </w:rPr>
      </w:pPr>
    </w:p>
    <w:p w14:paraId="1A04E0D4" w14:textId="77777777" w:rsidR="004C0CE7" w:rsidRPr="00BE2AA5" w:rsidRDefault="004C0CE7" w:rsidP="004C0CE7">
      <w:pPr>
        <w:jc w:val="both"/>
        <w:rPr>
          <w:b/>
          <w:i/>
        </w:rPr>
      </w:pPr>
    </w:p>
    <w:p w14:paraId="4831F7D0" w14:textId="77777777" w:rsidR="004C0CE7" w:rsidRPr="00BE2AA5" w:rsidRDefault="004C0CE7" w:rsidP="004C0CE7">
      <w:pPr>
        <w:spacing w:line="480" w:lineRule="auto"/>
        <w:rPr>
          <w:b/>
        </w:rPr>
      </w:pPr>
    </w:p>
    <w:p w14:paraId="3FFCB563" w14:textId="77777777" w:rsidR="004C0CE7" w:rsidRPr="00BE2AA5" w:rsidRDefault="004C0CE7" w:rsidP="004C0CE7">
      <w:pPr>
        <w:spacing w:line="480" w:lineRule="auto"/>
        <w:jc w:val="center"/>
        <w:rPr>
          <w:b/>
        </w:rPr>
      </w:pPr>
      <w:r w:rsidRPr="00BE2AA5">
        <w:rPr>
          <w:b/>
        </w:rPr>
        <w:lastRenderedPageBreak/>
        <w:t>ACKNOWLEDGEMENT</w:t>
      </w:r>
    </w:p>
    <w:p w14:paraId="5CC77419" w14:textId="697D6E4D" w:rsidR="004C0CE7" w:rsidRPr="00BE2AA5" w:rsidRDefault="004C0CE7" w:rsidP="004C0CE7">
      <w:pPr>
        <w:spacing w:line="480" w:lineRule="auto"/>
        <w:ind w:left="10" w:right="6"/>
        <w:jc w:val="both"/>
      </w:pPr>
      <w:r w:rsidRPr="00BE2AA5">
        <w:t xml:space="preserve">All praise, honor, and thanks are due to </w:t>
      </w:r>
      <w:r w:rsidRPr="00BE2AA5">
        <w:rPr>
          <w:b/>
        </w:rPr>
        <w:t xml:space="preserve">Almighty </w:t>
      </w:r>
      <w:r>
        <w:rPr>
          <w:b/>
        </w:rPr>
        <w:t>God</w:t>
      </w:r>
      <w:r w:rsidRPr="00BE2AA5">
        <w:t xml:space="preserve">, the Most Gracious, the Most Compassionate, and the Most Merciful, for His endless guidance and favor throughout the course of this </w:t>
      </w:r>
      <w:proofErr w:type="spellStart"/>
      <w:r w:rsidRPr="00BE2AA5">
        <w:t>programme</w:t>
      </w:r>
      <w:proofErr w:type="spellEnd"/>
      <w:r w:rsidRPr="00BE2AA5">
        <w:t xml:space="preserve">. </w:t>
      </w:r>
      <w:r w:rsidRPr="00BE2AA5">
        <w:rPr>
          <w:rFonts w:eastAsia="Calibri"/>
        </w:rPr>
        <w:t xml:space="preserve"> </w:t>
      </w:r>
    </w:p>
    <w:p w14:paraId="6ABDDAD1" w14:textId="5BC8E363" w:rsidR="004C0CE7" w:rsidRPr="00BE2AA5" w:rsidRDefault="004C0CE7" w:rsidP="004C0CE7">
      <w:pPr>
        <w:spacing w:line="480" w:lineRule="auto"/>
        <w:ind w:left="10" w:right="6"/>
        <w:jc w:val="both"/>
      </w:pPr>
      <w:r w:rsidRPr="00BE2AA5">
        <w:t xml:space="preserve">I am deeply grateful to my beloved parents, </w:t>
      </w:r>
      <w:r w:rsidRPr="00BE2AA5">
        <w:rPr>
          <w:b/>
        </w:rPr>
        <w:t>MR.  and MRS.</w:t>
      </w:r>
      <w:r>
        <w:rPr>
          <w:b/>
        </w:rPr>
        <w:t>TIMOTHY</w:t>
      </w:r>
      <w:r w:rsidRPr="00BE2AA5">
        <w:t xml:space="preserve">, for their continuous moral, emotional, and financial support. Your sacrifices and encouragement have been a pillar of strength in my academic journey. </w:t>
      </w:r>
      <w:r w:rsidRPr="00BE2AA5">
        <w:rPr>
          <w:rFonts w:eastAsia="Calibri"/>
        </w:rPr>
        <w:t xml:space="preserve"> </w:t>
      </w:r>
    </w:p>
    <w:p w14:paraId="108067CF" w14:textId="77777777" w:rsidR="004C0CE7" w:rsidRPr="00BE2AA5" w:rsidRDefault="004C0CE7" w:rsidP="004C0CE7">
      <w:pPr>
        <w:spacing w:line="480" w:lineRule="auto"/>
        <w:ind w:left="10" w:right="6"/>
        <w:jc w:val="both"/>
      </w:pPr>
      <w:r w:rsidRPr="00BE2AA5">
        <w:t xml:space="preserve">My profound appreciation goes to Almighty Allah for blessing me with the knowledge, understanding, and perseverance needed to complete my </w:t>
      </w:r>
      <w:r w:rsidRPr="00BE2AA5">
        <w:rPr>
          <w:b/>
        </w:rPr>
        <w:t xml:space="preserve">National Diploma program at </w:t>
      </w:r>
      <w:proofErr w:type="spellStart"/>
      <w:r w:rsidRPr="00BE2AA5">
        <w:rPr>
          <w:b/>
        </w:rPr>
        <w:t>Kwara</w:t>
      </w:r>
      <w:proofErr w:type="spellEnd"/>
      <w:r w:rsidRPr="00BE2AA5">
        <w:rPr>
          <w:b/>
        </w:rPr>
        <w:t xml:space="preserve"> State Polytechnic, Ilorin. </w:t>
      </w:r>
      <w:r w:rsidRPr="00BE2AA5">
        <w:rPr>
          <w:rFonts w:eastAsia="Calibri"/>
        </w:rPr>
        <w:t xml:space="preserve"> </w:t>
      </w:r>
    </w:p>
    <w:p w14:paraId="291B288C" w14:textId="77777777" w:rsidR="004C0CE7" w:rsidRPr="00BE2AA5" w:rsidRDefault="004C0CE7" w:rsidP="004C0CE7">
      <w:pPr>
        <w:spacing w:line="480" w:lineRule="auto"/>
        <w:ind w:left="10" w:right="6"/>
        <w:jc w:val="both"/>
      </w:pPr>
      <w:r w:rsidRPr="00BE2AA5">
        <w:t xml:space="preserve">I sincerely thank my project supervisor, </w:t>
      </w:r>
      <w:r w:rsidRPr="00BE2AA5">
        <w:rPr>
          <w:b/>
        </w:rPr>
        <w:t>MRS. OPALEKE G.T,</w:t>
      </w:r>
      <w:r w:rsidRPr="00BE2AA5">
        <w:t xml:space="preserve"> for her patience, direction, and constructive feedback. Despite her busy schedule, she devoted time and effort to ensure the success of this work. </w:t>
      </w:r>
      <w:r w:rsidRPr="00BE2AA5">
        <w:rPr>
          <w:rFonts w:eastAsia="Calibri"/>
        </w:rPr>
        <w:t xml:space="preserve"> </w:t>
      </w:r>
    </w:p>
    <w:p w14:paraId="11EF4D1E" w14:textId="77777777" w:rsidR="004C0CE7" w:rsidRPr="00BE2AA5" w:rsidRDefault="004C0CE7" w:rsidP="004C0CE7">
      <w:pPr>
        <w:spacing w:line="480" w:lineRule="auto"/>
        <w:ind w:left="10" w:right="6"/>
        <w:jc w:val="both"/>
      </w:pPr>
      <w:r w:rsidRPr="00BE2AA5">
        <w:t xml:space="preserve">Lastly, I extend my heartfelt thanks to everyone who, in one way or another, contributed to the successful completion of this work. </w:t>
      </w:r>
      <w:r w:rsidRPr="00BE2AA5">
        <w:rPr>
          <w:rFonts w:eastAsia="Calibri"/>
        </w:rPr>
        <w:t xml:space="preserve"> </w:t>
      </w:r>
    </w:p>
    <w:p w14:paraId="246E2B9A" w14:textId="44E9545C" w:rsidR="004C0CE7" w:rsidRPr="00BE2AA5" w:rsidRDefault="004C0CE7" w:rsidP="004C0CE7">
      <w:pPr>
        <w:spacing w:line="480" w:lineRule="auto"/>
        <w:jc w:val="both"/>
        <w:rPr>
          <w:bCs/>
        </w:rPr>
      </w:pPr>
      <w:r w:rsidRPr="00BE2AA5">
        <w:rPr>
          <w:bCs/>
        </w:rPr>
        <w:t xml:space="preserve">May Almighty </w:t>
      </w:r>
      <w:r>
        <w:rPr>
          <w:bCs/>
        </w:rPr>
        <w:t>God</w:t>
      </w:r>
      <w:r w:rsidRPr="00BE2AA5">
        <w:rPr>
          <w:bCs/>
        </w:rPr>
        <w:t xml:space="preserve"> reward you all abundantly (Amen). </w:t>
      </w:r>
      <w:r w:rsidRPr="00BE2AA5">
        <w:rPr>
          <w:rFonts w:eastAsia="Calibri"/>
          <w:bCs/>
        </w:rPr>
        <w:t xml:space="preserve"> </w:t>
      </w:r>
    </w:p>
    <w:p w14:paraId="318B7329" w14:textId="77777777" w:rsidR="004C0CE7" w:rsidRPr="00BE2AA5" w:rsidRDefault="004C0CE7" w:rsidP="004C0CE7">
      <w:pPr>
        <w:spacing w:line="360" w:lineRule="auto"/>
        <w:jc w:val="both"/>
      </w:pPr>
    </w:p>
    <w:p w14:paraId="4DCDB8EC" w14:textId="77777777" w:rsidR="004C0CE7" w:rsidRPr="00BE2AA5" w:rsidRDefault="004C0CE7" w:rsidP="004C0CE7">
      <w:pPr>
        <w:spacing w:line="360" w:lineRule="auto"/>
        <w:jc w:val="both"/>
      </w:pPr>
    </w:p>
    <w:p w14:paraId="683C0515" w14:textId="77777777" w:rsidR="004C0CE7" w:rsidRPr="00BE2AA5" w:rsidRDefault="004C0CE7" w:rsidP="004C0CE7">
      <w:pPr>
        <w:spacing w:line="360" w:lineRule="auto"/>
        <w:jc w:val="both"/>
      </w:pPr>
    </w:p>
    <w:p w14:paraId="619BDE2E" w14:textId="77777777" w:rsidR="004C0CE7" w:rsidRPr="00BE2AA5" w:rsidRDefault="004C0CE7" w:rsidP="004C0CE7">
      <w:pPr>
        <w:spacing w:line="360" w:lineRule="auto"/>
        <w:jc w:val="both"/>
      </w:pPr>
    </w:p>
    <w:p w14:paraId="33A7659A" w14:textId="77777777" w:rsidR="004C0CE7" w:rsidRPr="00BE2AA5" w:rsidRDefault="004C0CE7" w:rsidP="004C0CE7">
      <w:pPr>
        <w:spacing w:line="360" w:lineRule="auto"/>
        <w:jc w:val="both"/>
      </w:pPr>
    </w:p>
    <w:p w14:paraId="37F18516" w14:textId="77777777" w:rsidR="004C0CE7" w:rsidRPr="00BE2AA5" w:rsidRDefault="004C0CE7" w:rsidP="004C0CE7">
      <w:pPr>
        <w:spacing w:line="360" w:lineRule="auto"/>
        <w:jc w:val="both"/>
      </w:pPr>
    </w:p>
    <w:p w14:paraId="478B630D" w14:textId="77777777" w:rsidR="004C0CE7" w:rsidRPr="00BE2AA5" w:rsidRDefault="004C0CE7" w:rsidP="004C0CE7">
      <w:pPr>
        <w:spacing w:line="360" w:lineRule="auto"/>
        <w:jc w:val="both"/>
      </w:pPr>
    </w:p>
    <w:p w14:paraId="4963BD31" w14:textId="77777777" w:rsidR="004C0CE7" w:rsidRPr="00BE2AA5" w:rsidRDefault="004C0CE7" w:rsidP="004C0CE7">
      <w:pPr>
        <w:spacing w:line="360" w:lineRule="auto"/>
        <w:jc w:val="both"/>
      </w:pPr>
    </w:p>
    <w:p w14:paraId="125DE7FB" w14:textId="77777777" w:rsidR="004C0CE7" w:rsidRPr="00BE2AA5" w:rsidRDefault="004C0CE7" w:rsidP="004C0CE7">
      <w:pPr>
        <w:jc w:val="both"/>
      </w:pPr>
    </w:p>
    <w:p w14:paraId="3799403B" w14:textId="77777777" w:rsidR="004C0CE7" w:rsidRPr="00BE2AA5" w:rsidRDefault="004C0CE7" w:rsidP="004C0CE7">
      <w:pPr>
        <w:pStyle w:val="Heading1"/>
        <w:spacing w:after="160"/>
        <w:ind w:right="996"/>
        <w:jc w:val="center"/>
        <w:rPr>
          <w:rFonts w:ascii="Times New Roman" w:hAnsi="Times New Roman" w:cs="Times New Roman"/>
          <w:color w:val="auto"/>
        </w:rPr>
      </w:pPr>
      <w:r w:rsidRPr="00BE2AA5">
        <w:rPr>
          <w:rFonts w:ascii="Times New Roman" w:hAnsi="Times New Roman" w:cs="Times New Roman"/>
          <w:color w:val="auto"/>
        </w:rPr>
        <w:lastRenderedPageBreak/>
        <w:t>ABSTRACT</w:t>
      </w:r>
    </w:p>
    <w:p w14:paraId="0D41EC2E" w14:textId="77777777" w:rsidR="004C0CE7" w:rsidRPr="00BE2AA5" w:rsidRDefault="004C0CE7" w:rsidP="004C0CE7">
      <w:pPr>
        <w:spacing w:before="100" w:beforeAutospacing="1" w:after="100" w:afterAutospacing="1" w:line="360" w:lineRule="auto"/>
        <w:jc w:val="both"/>
        <w:rPr>
          <w:b/>
          <w:i/>
        </w:rPr>
      </w:pPr>
      <w:r w:rsidRPr="00BE2AA5">
        <w:rPr>
          <w:b/>
          <w:i/>
        </w:rPr>
        <w:t xml:space="preserve">This study investigates </w:t>
      </w:r>
      <w:r w:rsidRPr="00BE2AA5">
        <w:rPr>
          <w:b/>
          <w:i/>
          <w:iCs/>
        </w:rPr>
        <w:t>The Impact of Radio in Promoting Religious Tolerance</w:t>
      </w:r>
      <w:r w:rsidRPr="00BE2AA5">
        <w:rPr>
          <w:b/>
          <w:i/>
        </w:rPr>
        <w:t xml:space="preserve">, with specific reference to Ilorin Metropolis. The research seeks to examine how radio </w:t>
      </w:r>
      <w:proofErr w:type="spellStart"/>
      <w:r w:rsidRPr="00BE2AA5">
        <w:rPr>
          <w:b/>
          <w:i/>
        </w:rPr>
        <w:t>programmes</w:t>
      </w:r>
      <w:proofErr w:type="spellEnd"/>
      <w:r w:rsidRPr="00BE2AA5">
        <w:rPr>
          <w:b/>
          <w:i/>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BE2AA5">
        <w:rPr>
          <w:b/>
          <w:i/>
        </w:rPr>
        <w:t>programmes</w:t>
      </w:r>
      <w:proofErr w:type="spellEnd"/>
      <w:r w:rsidRPr="00BE2AA5">
        <w:rPr>
          <w:b/>
          <w:i/>
        </w:rPr>
        <w:t xml:space="preserve">, and evaluating their influence on listeners’ attitudes and </w:t>
      </w:r>
      <w:proofErr w:type="spellStart"/>
      <w:r w:rsidRPr="00BE2AA5">
        <w:rPr>
          <w:b/>
          <w:i/>
        </w:rPr>
        <w:t>behaviour</w:t>
      </w:r>
      <w:proofErr w:type="spellEnd"/>
      <w:r w:rsidRPr="00BE2AA5">
        <w:rPr>
          <w:b/>
          <w:i/>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BE2AA5">
        <w:rPr>
          <w:b/>
          <w:i/>
        </w:rPr>
        <w:t>programmes</w:t>
      </w:r>
      <w:proofErr w:type="spellEnd"/>
      <w:r w:rsidRPr="00BE2AA5">
        <w:rPr>
          <w:b/>
          <w:i/>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BE2AA5">
        <w:rPr>
          <w:b/>
          <w:i/>
        </w:rPr>
        <w:t>programmes</w:t>
      </w:r>
      <w:proofErr w:type="spellEnd"/>
      <w:r w:rsidRPr="00BE2AA5">
        <w:rPr>
          <w:b/>
          <w:i/>
        </w:rPr>
        <w:t>, engage religious leaders in constructive discussions, and ensure continuous sensitization of the public towards peaceful co-existence.</w:t>
      </w:r>
    </w:p>
    <w:p w14:paraId="350E64E6" w14:textId="77777777" w:rsidR="004C0CE7" w:rsidRPr="00BE2AA5" w:rsidRDefault="004C0CE7" w:rsidP="004C0CE7">
      <w:pPr>
        <w:pStyle w:val="BodyText"/>
        <w:jc w:val="both"/>
        <w:rPr>
          <w:b/>
          <w:sz w:val="26"/>
        </w:rPr>
      </w:pPr>
    </w:p>
    <w:p w14:paraId="04418A46" w14:textId="77777777" w:rsidR="004C0CE7" w:rsidRPr="00BE2AA5" w:rsidRDefault="004C0CE7" w:rsidP="004C0CE7">
      <w:pPr>
        <w:pStyle w:val="BodyText"/>
        <w:jc w:val="both"/>
        <w:rPr>
          <w:b/>
          <w:sz w:val="26"/>
        </w:rPr>
      </w:pPr>
    </w:p>
    <w:p w14:paraId="6162542D" w14:textId="77777777" w:rsidR="004C0CE7" w:rsidRPr="00BE2AA5" w:rsidRDefault="004C0CE7" w:rsidP="004C0CE7">
      <w:pPr>
        <w:pStyle w:val="BodyText"/>
        <w:jc w:val="both"/>
        <w:rPr>
          <w:b/>
          <w:sz w:val="26"/>
        </w:rPr>
      </w:pPr>
    </w:p>
    <w:p w14:paraId="14443DC2" w14:textId="77777777" w:rsidR="004C0CE7" w:rsidRPr="00BE2AA5" w:rsidRDefault="004C0CE7" w:rsidP="004C0CE7">
      <w:pPr>
        <w:pStyle w:val="BodyText"/>
        <w:jc w:val="both"/>
        <w:rPr>
          <w:b/>
          <w:sz w:val="26"/>
        </w:rPr>
      </w:pPr>
    </w:p>
    <w:p w14:paraId="1901F52D" w14:textId="77777777" w:rsidR="004C0CE7" w:rsidRPr="00BE2AA5" w:rsidRDefault="004C0CE7" w:rsidP="004C0CE7">
      <w:pPr>
        <w:pStyle w:val="BodyText"/>
        <w:jc w:val="both"/>
        <w:rPr>
          <w:b/>
          <w:sz w:val="26"/>
        </w:rPr>
      </w:pPr>
    </w:p>
    <w:p w14:paraId="7B276D93" w14:textId="77777777" w:rsidR="004C0CE7" w:rsidRPr="00BE2AA5" w:rsidRDefault="004C0CE7" w:rsidP="004C0CE7">
      <w:pPr>
        <w:pStyle w:val="BodyText"/>
        <w:jc w:val="both"/>
        <w:rPr>
          <w:b/>
          <w:sz w:val="26"/>
        </w:rPr>
      </w:pPr>
    </w:p>
    <w:p w14:paraId="32A3A361" w14:textId="77777777" w:rsidR="004C0CE7" w:rsidRPr="00BE2AA5" w:rsidRDefault="004C0CE7" w:rsidP="004C0CE7">
      <w:pPr>
        <w:pStyle w:val="BodyText"/>
        <w:jc w:val="both"/>
        <w:rPr>
          <w:b/>
          <w:sz w:val="26"/>
        </w:rPr>
      </w:pPr>
    </w:p>
    <w:p w14:paraId="4ABF8732" w14:textId="77777777" w:rsidR="004C0CE7" w:rsidRPr="00BE2AA5" w:rsidRDefault="004C0CE7" w:rsidP="004C0CE7">
      <w:pPr>
        <w:pStyle w:val="BodyText"/>
        <w:jc w:val="both"/>
        <w:rPr>
          <w:b/>
          <w:sz w:val="26"/>
        </w:rPr>
      </w:pPr>
    </w:p>
    <w:p w14:paraId="30B26387" w14:textId="77777777" w:rsidR="004C0CE7" w:rsidRPr="00BE2AA5" w:rsidRDefault="004C0CE7" w:rsidP="004C0CE7">
      <w:pPr>
        <w:pStyle w:val="BodyText"/>
        <w:jc w:val="both"/>
        <w:rPr>
          <w:b/>
          <w:sz w:val="26"/>
        </w:rPr>
      </w:pPr>
    </w:p>
    <w:p w14:paraId="46A10E21" w14:textId="77777777" w:rsidR="004C0CE7" w:rsidRPr="00BE2AA5" w:rsidRDefault="004C0CE7" w:rsidP="004C0CE7">
      <w:pPr>
        <w:pStyle w:val="BodyText"/>
        <w:jc w:val="both"/>
        <w:rPr>
          <w:b/>
          <w:sz w:val="26"/>
        </w:rPr>
      </w:pPr>
    </w:p>
    <w:p w14:paraId="2BA7EAE5" w14:textId="77777777" w:rsidR="004C0CE7" w:rsidRPr="00BE2AA5" w:rsidRDefault="004C0CE7" w:rsidP="004C0CE7">
      <w:pPr>
        <w:pStyle w:val="BodyText"/>
        <w:jc w:val="both"/>
        <w:rPr>
          <w:b/>
          <w:sz w:val="26"/>
        </w:rPr>
      </w:pPr>
    </w:p>
    <w:p w14:paraId="63EB240A" w14:textId="77777777" w:rsidR="004C0CE7" w:rsidRPr="00BE2AA5" w:rsidRDefault="004C0CE7" w:rsidP="004C0CE7">
      <w:pPr>
        <w:pStyle w:val="BodyText"/>
        <w:jc w:val="both"/>
        <w:rPr>
          <w:b/>
          <w:sz w:val="26"/>
        </w:rPr>
      </w:pPr>
    </w:p>
    <w:p w14:paraId="4ED26D19" w14:textId="77777777" w:rsidR="004C0CE7" w:rsidRPr="00BE2AA5" w:rsidRDefault="004C0CE7" w:rsidP="004C0CE7">
      <w:pPr>
        <w:pStyle w:val="BodyText"/>
        <w:jc w:val="both"/>
        <w:rPr>
          <w:b/>
          <w:sz w:val="26"/>
        </w:rPr>
      </w:pPr>
    </w:p>
    <w:p w14:paraId="79B02D46" w14:textId="77777777" w:rsidR="004C0CE7" w:rsidRPr="00BE2AA5" w:rsidRDefault="004C0CE7" w:rsidP="004C0CE7">
      <w:pPr>
        <w:pStyle w:val="BodyText"/>
        <w:jc w:val="both"/>
        <w:rPr>
          <w:b/>
          <w:sz w:val="26"/>
        </w:rPr>
      </w:pPr>
    </w:p>
    <w:p w14:paraId="76C5C46C" w14:textId="77777777" w:rsidR="004C0CE7" w:rsidRPr="00BE2AA5" w:rsidRDefault="004C0CE7" w:rsidP="004C0CE7">
      <w:pPr>
        <w:spacing w:before="160" w:after="220" w:line="480" w:lineRule="auto"/>
        <w:jc w:val="both"/>
        <w:rPr>
          <w:b/>
        </w:rPr>
      </w:pPr>
    </w:p>
    <w:p w14:paraId="1C0D55F4" w14:textId="77777777" w:rsidR="004C0CE7" w:rsidRPr="00BE2AA5" w:rsidRDefault="004C0CE7" w:rsidP="004C0CE7">
      <w:pPr>
        <w:spacing w:before="160" w:after="220" w:line="480" w:lineRule="auto"/>
        <w:jc w:val="both"/>
        <w:rPr>
          <w:b/>
        </w:rPr>
      </w:pPr>
    </w:p>
    <w:p w14:paraId="46A728B6" w14:textId="77777777" w:rsidR="004C0CE7" w:rsidRPr="00BE2AA5" w:rsidRDefault="004C0CE7" w:rsidP="004C0CE7">
      <w:pPr>
        <w:jc w:val="center"/>
        <w:outlineLvl w:val="2"/>
        <w:rPr>
          <w:b/>
          <w:bCs/>
        </w:rPr>
      </w:pPr>
      <w:r w:rsidRPr="00BE2AA5">
        <w:rPr>
          <w:b/>
          <w:bCs/>
        </w:rPr>
        <w:lastRenderedPageBreak/>
        <w:t>TABLE OF CONTENT</w:t>
      </w:r>
    </w:p>
    <w:p w14:paraId="15D1BB5E" w14:textId="77777777" w:rsidR="004C0CE7" w:rsidRPr="00BE2AA5" w:rsidRDefault="004C0CE7" w:rsidP="004C0CE7">
      <w:pPr>
        <w:spacing w:line="432" w:lineRule="auto"/>
      </w:pPr>
      <w:r w:rsidRPr="00BE2AA5">
        <w:rPr>
          <w:bCs/>
        </w:rPr>
        <w:t>Title Page</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proofErr w:type="spellStart"/>
      <w:r w:rsidRPr="00BE2AA5">
        <w:rPr>
          <w:bCs/>
        </w:rPr>
        <w:t>i</w:t>
      </w:r>
      <w:proofErr w:type="spellEnd"/>
    </w:p>
    <w:p w14:paraId="2A0DB22F" w14:textId="77777777" w:rsidR="004C0CE7" w:rsidRPr="00BE2AA5" w:rsidRDefault="004C0CE7" w:rsidP="004C0CE7">
      <w:pPr>
        <w:spacing w:line="432" w:lineRule="auto"/>
        <w:rPr>
          <w:bCs/>
        </w:rPr>
      </w:pPr>
      <w:r w:rsidRPr="00BE2AA5">
        <w:rPr>
          <w:bCs/>
        </w:rPr>
        <w:t>Certification</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ii</w:t>
      </w:r>
    </w:p>
    <w:p w14:paraId="6A796EEB" w14:textId="77777777" w:rsidR="004C0CE7" w:rsidRPr="00BE2AA5" w:rsidRDefault="004C0CE7" w:rsidP="004C0CE7">
      <w:pPr>
        <w:spacing w:line="432" w:lineRule="auto"/>
      </w:pPr>
      <w:r w:rsidRPr="00BE2AA5">
        <w:rPr>
          <w:bCs/>
        </w:rPr>
        <w:t>Dedication</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iii</w:t>
      </w:r>
    </w:p>
    <w:p w14:paraId="4FA10FE7" w14:textId="77777777" w:rsidR="004C0CE7" w:rsidRPr="00BE2AA5" w:rsidRDefault="004C0CE7" w:rsidP="004C0CE7">
      <w:pPr>
        <w:spacing w:line="432" w:lineRule="auto"/>
      </w:pPr>
      <w:r w:rsidRPr="00BE2AA5">
        <w:rPr>
          <w:bCs/>
        </w:rPr>
        <w:t>Acknowledgements</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iv</w:t>
      </w:r>
    </w:p>
    <w:p w14:paraId="70EBE549" w14:textId="77777777" w:rsidR="004C0CE7" w:rsidRPr="00BE2AA5" w:rsidRDefault="004C0CE7" w:rsidP="004C0CE7">
      <w:pPr>
        <w:spacing w:line="432" w:lineRule="auto"/>
      </w:pPr>
      <w:r w:rsidRPr="00BE2AA5">
        <w:rPr>
          <w:bCs/>
        </w:rPr>
        <w:t>Abstract</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v</w:t>
      </w:r>
    </w:p>
    <w:p w14:paraId="24C80F97" w14:textId="77777777" w:rsidR="004C0CE7" w:rsidRPr="00BE2AA5" w:rsidRDefault="004C0CE7" w:rsidP="004C0CE7">
      <w:pPr>
        <w:spacing w:line="432" w:lineRule="auto"/>
      </w:pPr>
      <w:r w:rsidRPr="00BE2AA5">
        <w:rPr>
          <w:bCs/>
        </w:rPr>
        <w:t>Table of Contents</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vi</w:t>
      </w:r>
    </w:p>
    <w:p w14:paraId="2A0AE741" w14:textId="77777777" w:rsidR="004C0CE7" w:rsidRPr="00BE2AA5" w:rsidRDefault="004C0CE7" w:rsidP="004C0CE7">
      <w:pPr>
        <w:spacing w:before="100" w:beforeAutospacing="1" w:after="100" w:afterAutospacing="1" w:line="432" w:lineRule="auto"/>
        <w:outlineLvl w:val="2"/>
        <w:rPr>
          <w:b/>
          <w:bCs/>
        </w:rPr>
      </w:pPr>
      <w:r w:rsidRPr="00BE2AA5">
        <w:rPr>
          <w:b/>
          <w:bCs/>
        </w:rPr>
        <w:t>CHAPTER ONE</w:t>
      </w:r>
    </w:p>
    <w:p w14:paraId="7F566274" w14:textId="77777777" w:rsidR="004C0CE7" w:rsidRPr="00BE2AA5" w:rsidRDefault="004C0CE7" w:rsidP="004C0CE7">
      <w:pPr>
        <w:spacing w:before="100" w:beforeAutospacing="1" w:after="100" w:afterAutospacing="1" w:line="276" w:lineRule="auto"/>
        <w:jc w:val="both"/>
        <w:outlineLvl w:val="2"/>
        <w:rPr>
          <w:bCs/>
        </w:rPr>
      </w:pPr>
      <w:r w:rsidRPr="00BE2AA5">
        <w:rPr>
          <w:bCs/>
        </w:rPr>
        <w:t>1.0</w:t>
      </w:r>
      <w:r w:rsidRPr="00BE2AA5">
        <w:rPr>
          <w:bCs/>
        </w:rPr>
        <w:tab/>
        <w:t>Introduction</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1</w:t>
      </w:r>
    </w:p>
    <w:p w14:paraId="300C0509" w14:textId="77777777" w:rsidR="004C0CE7" w:rsidRPr="00BE2AA5" w:rsidRDefault="004C0CE7" w:rsidP="004C0CE7">
      <w:pPr>
        <w:spacing w:before="100" w:beforeAutospacing="1" w:after="100" w:afterAutospacing="1" w:line="276" w:lineRule="auto"/>
        <w:jc w:val="both"/>
        <w:outlineLvl w:val="2"/>
        <w:rPr>
          <w:bCs/>
        </w:rPr>
      </w:pPr>
      <w:r w:rsidRPr="00BE2AA5">
        <w:rPr>
          <w:bCs/>
        </w:rPr>
        <w:t xml:space="preserve">1.1 </w:t>
      </w:r>
      <w:r w:rsidRPr="00BE2AA5">
        <w:rPr>
          <w:bCs/>
        </w:rPr>
        <w:tab/>
        <w:t>Background of the Study</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Pr>
          <w:bCs/>
        </w:rPr>
        <w:t>1</w:t>
      </w:r>
    </w:p>
    <w:p w14:paraId="5829FEB6" w14:textId="77777777" w:rsidR="004C0CE7" w:rsidRPr="00BE2AA5" w:rsidRDefault="004C0CE7" w:rsidP="004C0CE7">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1.2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Statement of the Problem</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4</w:t>
      </w:r>
    </w:p>
    <w:p w14:paraId="5E1D8127" w14:textId="77777777" w:rsidR="004C0CE7" w:rsidRPr="00BE2AA5" w:rsidRDefault="004C0CE7" w:rsidP="004C0CE7">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1.3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Objectives of the Study</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4</w:t>
      </w:r>
    </w:p>
    <w:p w14:paraId="2CF0AABB" w14:textId="77777777" w:rsidR="004C0CE7" w:rsidRPr="00BE2AA5" w:rsidRDefault="004C0CE7" w:rsidP="004C0CE7">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1.4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Research Questions</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5</w:t>
      </w:r>
    </w:p>
    <w:p w14:paraId="27D2A18D" w14:textId="77777777" w:rsidR="004C0CE7" w:rsidRPr="00BE2AA5" w:rsidRDefault="004C0CE7" w:rsidP="004C0CE7">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1.5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Significance of the Study</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5</w:t>
      </w:r>
    </w:p>
    <w:p w14:paraId="568C5AFD" w14:textId="77777777" w:rsidR="004C0CE7" w:rsidRPr="00BE2AA5" w:rsidRDefault="004C0CE7" w:rsidP="004C0CE7">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1.6 </w:t>
      </w:r>
      <w:r w:rsidRPr="00BE2AA5">
        <w:rPr>
          <w:rFonts w:ascii="Times New Roman" w:hAnsi="Times New Roman" w:cs="Times New Roman"/>
          <w:b w:val="0"/>
          <w:i w:val="0"/>
          <w:color w:val="auto"/>
          <w:sz w:val="24"/>
          <w:szCs w:val="24"/>
        </w:rPr>
        <w:tab/>
      </w:r>
      <w:r w:rsidRPr="00BE2AA5">
        <w:rPr>
          <w:rStyle w:val="Strong"/>
          <w:rFonts w:ascii="Times New Roman" w:hAnsi="Times New Roman" w:cs="Times New Roman"/>
          <w:bCs/>
          <w:i w:val="0"/>
          <w:color w:val="auto"/>
          <w:sz w:val="24"/>
          <w:szCs w:val="24"/>
        </w:rPr>
        <w:t>Scope of the Study</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Pr>
          <w:rStyle w:val="Strong"/>
          <w:rFonts w:ascii="Times New Roman" w:hAnsi="Times New Roman" w:cs="Times New Roman"/>
          <w:bCs/>
          <w:i w:val="0"/>
          <w:color w:val="auto"/>
          <w:sz w:val="24"/>
          <w:szCs w:val="24"/>
        </w:rPr>
        <w:t>6</w:t>
      </w:r>
    </w:p>
    <w:p w14:paraId="618B81A9" w14:textId="77777777" w:rsidR="004C0CE7" w:rsidRPr="00BE2AA5" w:rsidRDefault="004C0CE7" w:rsidP="004C0CE7">
      <w:pPr>
        <w:pStyle w:val="Heading4"/>
        <w:jc w:val="both"/>
        <w:rPr>
          <w:rFonts w:ascii="Times New Roman" w:hAnsi="Times New Roman" w:cs="Times New Roman"/>
          <w:b w:val="0"/>
          <w:i w:val="0"/>
          <w:color w:val="auto"/>
          <w:sz w:val="24"/>
          <w:szCs w:val="24"/>
        </w:rPr>
      </w:pPr>
      <w:r w:rsidRPr="00BE2AA5">
        <w:rPr>
          <w:rFonts w:ascii="Times New Roman" w:hAnsi="Times New Roman" w:cs="Times New Roman"/>
          <w:b w:val="0"/>
          <w:i w:val="0"/>
          <w:color w:val="auto"/>
          <w:sz w:val="24"/>
          <w:szCs w:val="24"/>
        </w:rPr>
        <w:t xml:space="preserve">1.7 </w:t>
      </w:r>
      <w:r w:rsidRPr="00BE2AA5">
        <w:rPr>
          <w:rStyle w:val="Strong"/>
          <w:rFonts w:ascii="Times New Roman" w:hAnsi="Times New Roman" w:cs="Times New Roman"/>
          <w:bCs/>
          <w:i w:val="0"/>
          <w:color w:val="auto"/>
          <w:sz w:val="24"/>
          <w:szCs w:val="24"/>
        </w:rPr>
        <w:tab/>
        <w:t>Definition of Terms</w:t>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r>
      <w:r w:rsidRPr="00BE2AA5">
        <w:rPr>
          <w:rStyle w:val="Strong"/>
          <w:rFonts w:ascii="Times New Roman" w:hAnsi="Times New Roman" w:cs="Times New Roman"/>
          <w:bCs/>
          <w:i w:val="0"/>
          <w:color w:val="auto"/>
          <w:sz w:val="24"/>
          <w:szCs w:val="24"/>
        </w:rPr>
        <w:tab/>
        <w:t>6</w:t>
      </w:r>
    </w:p>
    <w:p w14:paraId="3FFA23DC" w14:textId="77777777" w:rsidR="004C0CE7" w:rsidRPr="00BE2AA5" w:rsidRDefault="004C0CE7" w:rsidP="004C0CE7">
      <w:pPr>
        <w:spacing w:before="240" w:line="480" w:lineRule="auto"/>
        <w:rPr>
          <w:b/>
        </w:rPr>
      </w:pPr>
      <w:r w:rsidRPr="00BE2AA5">
        <w:rPr>
          <w:b/>
        </w:rPr>
        <w:t>CHAPTER TWO: LITERATURE REVIEW</w:t>
      </w:r>
    </w:p>
    <w:p w14:paraId="7A3E853C" w14:textId="77777777" w:rsidR="004C0CE7" w:rsidRPr="00BE2AA5" w:rsidRDefault="004C0CE7" w:rsidP="004C0CE7">
      <w:pPr>
        <w:pStyle w:val="Heading3"/>
        <w:spacing w:before="0" w:beforeAutospacing="0" w:after="0" w:afterAutospacing="0" w:line="480" w:lineRule="auto"/>
        <w:jc w:val="both"/>
        <w:rPr>
          <w:rStyle w:val="Strong"/>
          <w:rFonts w:eastAsiaTheme="majorEastAsia"/>
          <w:bCs/>
          <w:sz w:val="24"/>
          <w:szCs w:val="24"/>
        </w:rPr>
      </w:pPr>
      <w:r w:rsidRPr="00BE2AA5">
        <w:rPr>
          <w:rStyle w:val="Strong"/>
          <w:rFonts w:eastAsiaTheme="majorEastAsia"/>
          <w:bCs/>
          <w:sz w:val="24"/>
          <w:szCs w:val="24"/>
        </w:rPr>
        <w:t>2.0</w:t>
      </w:r>
      <w:r w:rsidRPr="00BE2AA5">
        <w:rPr>
          <w:rStyle w:val="Strong"/>
          <w:rFonts w:eastAsiaTheme="majorEastAsia"/>
          <w:bCs/>
          <w:sz w:val="24"/>
          <w:szCs w:val="24"/>
        </w:rPr>
        <w:tab/>
        <w:t>Introduction</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Pr>
          <w:rStyle w:val="Strong"/>
          <w:rFonts w:eastAsiaTheme="majorEastAsia"/>
          <w:bCs/>
          <w:sz w:val="24"/>
          <w:szCs w:val="24"/>
        </w:rPr>
        <w:t>7</w:t>
      </w:r>
    </w:p>
    <w:p w14:paraId="4B8A5897" w14:textId="77777777" w:rsidR="004C0CE7" w:rsidRPr="00BE2AA5" w:rsidRDefault="004C0CE7" w:rsidP="004C0CE7">
      <w:pPr>
        <w:pStyle w:val="Heading3"/>
        <w:spacing w:before="0" w:beforeAutospacing="0" w:after="0" w:afterAutospacing="0" w:line="480" w:lineRule="auto"/>
        <w:jc w:val="both"/>
        <w:rPr>
          <w:b w:val="0"/>
          <w:sz w:val="24"/>
          <w:szCs w:val="24"/>
        </w:rPr>
      </w:pPr>
      <w:r w:rsidRPr="00BE2AA5">
        <w:rPr>
          <w:rStyle w:val="Strong"/>
          <w:rFonts w:eastAsiaTheme="majorEastAsia"/>
          <w:bCs/>
          <w:sz w:val="24"/>
          <w:szCs w:val="24"/>
        </w:rPr>
        <w:t>2.1</w:t>
      </w:r>
      <w:r w:rsidRPr="00BE2AA5">
        <w:rPr>
          <w:rStyle w:val="Strong"/>
          <w:rFonts w:eastAsiaTheme="majorEastAsia"/>
          <w:bCs/>
          <w:sz w:val="24"/>
          <w:szCs w:val="24"/>
        </w:rPr>
        <w:tab/>
        <w:t>Conceptual Review</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8</w:t>
      </w:r>
    </w:p>
    <w:p w14:paraId="15757432" w14:textId="77777777" w:rsidR="004C0CE7" w:rsidRPr="00BE2AA5" w:rsidRDefault="004C0CE7" w:rsidP="004C0CE7">
      <w:pPr>
        <w:pStyle w:val="Heading3"/>
        <w:spacing w:before="0" w:beforeAutospacing="0" w:after="0" w:afterAutospacing="0" w:line="480" w:lineRule="auto"/>
        <w:jc w:val="both"/>
        <w:rPr>
          <w:b w:val="0"/>
          <w:sz w:val="24"/>
          <w:szCs w:val="24"/>
        </w:rPr>
      </w:pPr>
      <w:r w:rsidRPr="00BE2AA5">
        <w:rPr>
          <w:rStyle w:val="Strong"/>
          <w:rFonts w:eastAsiaTheme="majorEastAsia"/>
          <w:bCs/>
          <w:sz w:val="24"/>
          <w:szCs w:val="24"/>
        </w:rPr>
        <w:t xml:space="preserve">2.2 </w:t>
      </w:r>
      <w:r w:rsidRPr="00BE2AA5">
        <w:rPr>
          <w:rStyle w:val="Strong"/>
          <w:rFonts w:eastAsiaTheme="majorEastAsia"/>
          <w:bCs/>
          <w:sz w:val="24"/>
          <w:szCs w:val="24"/>
        </w:rPr>
        <w:tab/>
        <w:t>Theoretical Review</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12</w:t>
      </w:r>
    </w:p>
    <w:p w14:paraId="55F765C0" w14:textId="77777777" w:rsidR="004C0CE7" w:rsidRPr="00BE2AA5" w:rsidRDefault="004C0CE7" w:rsidP="004C0CE7">
      <w:pPr>
        <w:spacing w:line="480" w:lineRule="auto"/>
        <w:jc w:val="both"/>
        <w:rPr>
          <w:rStyle w:val="Strong"/>
          <w:rFonts w:eastAsiaTheme="majorEastAsia"/>
          <w:b w:val="0"/>
          <w:bCs w:val="0"/>
        </w:rPr>
      </w:pPr>
      <w:r w:rsidRPr="00BE2AA5">
        <w:rPr>
          <w:rStyle w:val="Strong"/>
          <w:rFonts w:eastAsiaTheme="majorEastAsia"/>
          <w:b w:val="0"/>
          <w:bCs w:val="0"/>
        </w:rPr>
        <w:t xml:space="preserve">2.3 </w:t>
      </w:r>
      <w:r w:rsidRPr="00BE2AA5">
        <w:rPr>
          <w:rStyle w:val="Strong"/>
          <w:rFonts w:eastAsiaTheme="majorEastAsia"/>
          <w:b w:val="0"/>
          <w:bCs w:val="0"/>
        </w:rPr>
        <w:tab/>
        <w:t>Empirical Review</w:t>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r>
      <w:r w:rsidRPr="00BE2AA5">
        <w:rPr>
          <w:rStyle w:val="Strong"/>
          <w:rFonts w:eastAsiaTheme="majorEastAsia"/>
          <w:b w:val="0"/>
          <w:bCs w:val="0"/>
        </w:rPr>
        <w:tab/>
        <w:t>1</w:t>
      </w:r>
      <w:r>
        <w:rPr>
          <w:rStyle w:val="Strong"/>
          <w:rFonts w:eastAsiaTheme="majorEastAsia"/>
          <w:b w:val="0"/>
          <w:bCs w:val="0"/>
        </w:rPr>
        <w:t>7</w:t>
      </w:r>
    </w:p>
    <w:p w14:paraId="0F074A73" w14:textId="77777777" w:rsidR="004C0CE7" w:rsidRPr="00BE2AA5" w:rsidRDefault="004C0CE7" w:rsidP="004C0CE7">
      <w:pPr>
        <w:pStyle w:val="Heading3"/>
        <w:spacing w:before="0" w:beforeAutospacing="0" w:after="0" w:afterAutospacing="0" w:line="480" w:lineRule="auto"/>
        <w:jc w:val="both"/>
        <w:rPr>
          <w:b w:val="0"/>
          <w:sz w:val="24"/>
          <w:szCs w:val="24"/>
        </w:rPr>
      </w:pPr>
      <w:r w:rsidRPr="00BE2AA5">
        <w:rPr>
          <w:rStyle w:val="Strong"/>
          <w:rFonts w:eastAsiaTheme="majorEastAsia"/>
          <w:bCs/>
          <w:sz w:val="24"/>
          <w:szCs w:val="24"/>
        </w:rPr>
        <w:t>2.3.1</w:t>
      </w:r>
      <w:r w:rsidRPr="00BE2AA5">
        <w:rPr>
          <w:rStyle w:val="Strong"/>
          <w:rFonts w:eastAsiaTheme="majorEastAsia"/>
          <w:bCs/>
          <w:sz w:val="24"/>
          <w:szCs w:val="24"/>
        </w:rPr>
        <w:tab/>
        <w:t xml:space="preserve"> Malaria in Nigeria: Overview</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2</w:t>
      </w:r>
      <w:r>
        <w:rPr>
          <w:rStyle w:val="Strong"/>
          <w:rFonts w:eastAsiaTheme="majorEastAsia"/>
          <w:bCs/>
          <w:sz w:val="24"/>
          <w:szCs w:val="24"/>
        </w:rPr>
        <w:t>1</w:t>
      </w:r>
    </w:p>
    <w:p w14:paraId="25BFCD22" w14:textId="77777777" w:rsidR="004C0CE7" w:rsidRPr="00BE2AA5" w:rsidRDefault="004C0CE7" w:rsidP="004C0CE7">
      <w:pPr>
        <w:pStyle w:val="Heading3"/>
        <w:spacing w:before="0" w:beforeAutospacing="0" w:after="0" w:afterAutospacing="0" w:line="480" w:lineRule="auto"/>
        <w:rPr>
          <w:b w:val="0"/>
          <w:sz w:val="24"/>
          <w:szCs w:val="24"/>
        </w:rPr>
      </w:pPr>
      <w:r w:rsidRPr="00BE2AA5">
        <w:rPr>
          <w:b w:val="0"/>
          <w:sz w:val="24"/>
          <w:szCs w:val="24"/>
        </w:rPr>
        <w:t>2.3.2</w:t>
      </w:r>
      <w:r w:rsidRPr="00BE2AA5">
        <w:rPr>
          <w:b w:val="0"/>
          <w:sz w:val="24"/>
          <w:szCs w:val="24"/>
        </w:rPr>
        <w:tab/>
      </w:r>
      <w:r w:rsidRPr="00BE2AA5">
        <w:rPr>
          <w:rStyle w:val="Strong"/>
          <w:rFonts w:eastAsiaTheme="majorEastAsia"/>
          <w:bCs/>
          <w:sz w:val="24"/>
          <w:szCs w:val="24"/>
        </w:rPr>
        <w:t>Role of Broadcast Media in Public Health Campaigns</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2</w:t>
      </w:r>
      <w:r>
        <w:rPr>
          <w:rStyle w:val="Strong"/>
          <w:rFonts w:eastAsiaTheme="majorEastAsia"/>
          <w:bCs/>
          <w:sz w:val="24"/>
          <w:szCs w:val="24"/>
        </w:rPr>
        <w:t>1</w:t>
      </w:r>
    </w:p>
    <w:p w14:paraId="4A2D6366" w14:textId="77777777" w:rsidR="004C0CE7" w:rsidRPr="00BE2AA5" w:rsidRDefault="004C0CE7" w:rsidP="004C0CE7">
      <w:pPr>
        <w:spacing w:before="100" w:beforeAutospacing="1" w:after="100" w:afterAutospacing="1" w:line="432" w:lineRule="auto"/>
        <w:outlineLvl w:val="2"/>
        <w:rPr>
          <w:b/>
          <w:bCs/>
        </w:rPr>
      </w:pPr>
      <w:r w:rsidRPr="00BE2AA5">
        <w:rPr>
          <w:b/>
          <w:bCs/>
        </w:rPr>
        <w:lastRenderedPageBreak/>
        <w:t>CHAPTER THREE: RESEACRCH METHODOLOGY</w:t>
      </w:r>
    </w:p>
    <w:p w14:paraId="4A4B15EC" w14:textId="77777777" w:rsidR="004C0CE7" w:rsidRPr="00BE2AA5" w:rsidRDefault="004C0CE7" w:rsidP="004C0CE7">
      <w:pPr>
        <w:spacing w:before="100" w:beforeAutospacing="1" w:after="100" w:afterAutospacing="1" w:line="276" w:lineRule="auto"/>
        <w:outlineLvl w:val="2"/>
        <w:rPr>
          <w:bCs/>
        </w:rPr>
      </w:pPr>
      <w:r w:rsidRPr="00BE2AA5">
        <w:rPr>
          <w:bCs/>
        </w:rPr>
        <w:t xml:space="preserve">3.1 </w:t>
      </w:r>
      <w:r w:rsidRPr="00BE2AA5">
        <w:rPr>
          <w:bCs/>
        </w:rPr>
        <w:tab/>
        <w:t xml:space="preserve">Research Design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2</w:t>
      </w:r>
      <w:r>
        <w:rPr>
          <w:bCs/>
        </w:rPr>
        <w:t>7</w:t>
      </w:r>
    </w:p>
    <w:p w14:paraId="3D94DEB8" w14:textId="77777777" w:rsidR="004C0CE7" w:rsidRPr="00BE2AA5" w:rsidRDefault="004C0CE7" w:rsidP="004C0CE7">
      <w:pPr>
        <w:spacing w:before="100" w:beforeAutospacing="1" w:after="100" w:afterAutospacing="1" w:line="276" w:lineRule="auto"/>
        <w:outlineLvl w:val="2"/>
        <w:rPr>
          <w:bCs/>
        </w:rPr>
      </w:pPr>
      <w:r w:rsidRPr="00BE2AA5">
        <w:rPr>
          <w:bCs/>
        </w:rPr>
        <w:t xml:space="preserve">3.2 </w:t>
      </w:r>
      <w:r w:rsidRPr="00BE2AA5">
        <w:rPr>
          <w:bCs/>
        </w:rPr>
        <w:tab/>
        <w:t xml:space="preserve">Population of the Study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2</w:t>
      </w:r>
      <w:r>
        <w:rPr>
          <w:bCs/>
        </w:rPr>
        <w:t>8</w:t>
      </w:r>
    </w:p>
    <w:p w14:paraId="13310679" w14:textId="77777777" w:rsidR="004C0CE7" w:rsidRPr="00BE2AA5" w:rsidRDefault="004C0CE7" w:rsidP="004C0CE7">
      <w:pPr>
        <w:spacing w:before="100" w:beforeAutospacing="1" w:after="100" w:afterAutospacing="1" w:line="276" w:lineRule="auto"/>
        <w:outlineLvl w:val="2"/>
        <w:rPr>
          <w:bCs/>
        </w:rPr>
      </w:pPr>
      <w:r w:rsidRPr="00BE2AA5">
        <w:rPr>
          <w:bCs/>
        </w:rPr>
        <w:t xml:space="preserve">3.3 </w:t>
      </w:r>
      <w:r w:rsidRPr="00BE2AA5">
        <w:rPr>
          <w:bCs/>
        </w:rPr>
        <w:tab/>
        <w:t xml:space="preserve">Sample Size and Sampling Technique </w:t>
      </w:r>
      <w:r w:rsidRPr="00BE2AA5">
        <w:rPr>
          <w:bCs/>
        </w:rPr>
        <w:tab/>
      </w:r>
      <w:r w:rsidRPr="00BE2AA5">
        <w:rPr>
          <w:bCs/>
        </w:rPr>
        <w:tab/>
      </w:r>
      <w:r w:rsidRPr="00BE2AA5">
        <w:rPr>
          <w:bCs/>
        </w:rPr>
        <w:tab/>
      </w:r>
      <w:r w:rsidRPr="00BE2AA5">
        <w:rPr>
          <w:bCs/>
        </w:rPr>
        <w:tab/>
      </w:r>
      <w:r w:rsidRPr="00BE2AA5">
        <w:rPr>
          <w:bCs/>
        </w:rPr>
        <w:tab/>
      </w:r>
      <w:r>
        <w:rPr>
          <w:bCs/>
        </w:rPr>
        <w:t>29</w:t>
      </w:r>
    </w:p>
    <w:p w14:paraId="5AD20A53" w14:textId="77777777" w:rsidR="004C0CE7" w:rsidRPr="00BE2AA5" w:rsidRDefault="004C0CE7" w:rsidP="004C0CE7">
      <w:pPr>
        <w:spacing w:before="100" w:beforeAutospacing="1" w:after="100" w:afterAutospacing="1" w:line="276" w:lineRule="auto"/>
        <w:outlineLvl w:val="2"/>
        <w:rPr>
          <w:bCs/>
        </w:rPr>
      </w:pPr>
      <w:r w:rsidRPr="00BE2AA5">
        <w:rPr>
          <w:bCs/>
        </w:rPr>
        <w:t>3.4</w:t>
      </w:r>
      <w:r w:rsidRPr="00BE2AA5">
        <w:rPr>
          <w:bCs/>
        </w:rPr>
        <w:tab/>
        <w:t xml:space="preserve">Validity and Reliability of the Instrument </w:t>
      </w:r>
      <w:r w:rsidRPr="00BE2AA5">
        <w:rPr>
          <w:bCs/>
        </w:rPr>
        <w:tab/>
      </w:r>
      <w:r w:rsidRPr="00BE2AA5">
        <w:rPr>
          <w:bCs/>
        </w:rPr>
        <w:tab/>
      </w:r>
      <w:r w:rsidRPr="00BE2AA5">
        <w:rPr>
          <w:bCs/>
        </w:rPr>
        <w:tab/>
      </w:r>
      <w:r w:rsidRPr="00BE2AA5">
        <w:rPr>
          <w:bCs/>
        </w:rPr>
        <w:tab/>
      </w:r>
      <w:r w:rsidRPr="00BE2AA5">
        <w:rPr>
          <w:bCs/>
        </w:rPr>
        <w:tab/>
        <w:t>3</w:t>
      </w:r>
      <w:r>
        <w:rPr>
          <w:bCs/>
        </w:rPr>
        <w:t>0</w:t>
      </w:r>
    </w:p>
    <w:p w14:paraId="46E2FF19" w14:textId="77777777" w:rsidR="004C0CE7" w:rsidRPr="00BE2AA5" w:rsidRDefault="004C0CE7" w:rsidP="004C0CE7">
      <w:pPr>
        <w:spacing w:before="100" w:beforeAutospacing="1" w:after="100" w:afterAutospacing="1" w:line="276" w:lineRule="auto"/>
        <w:jc w:val="both"/>
        <w:outlineLvl w:val="2"/>
        <w:rPr>
          <w:bCs/>
        </w:rPr>
      </w:pPr>
      <w:r w:rsidRPr="00BE2AA5">
        <w:rPr>
          <w:bCs/>
        </w:rPr>
        <w:t xml:space="preserve">3.5 </w:t>
      </w:r>
      <w:r w:rsidRPr="00BE2AA5">
        <w:rPr>
          <w:bCs/>
        </w:rPr>
        <w:tab/>
        <w:t xml:space="preserve">Method of Data Collection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3</w:t>
      </w:r>
      <w:r>
        <w:rPr>
          <w:bCs/>
        </w:rPr>
        <w:t>0</w:t>
      </w:r>
    </w:p>
    <w:p w14:paraId="0D613FF8" w14:textId="77777777" w:rsidR="004C0CE7" w:rsidRPr="00BE2AA5" w:rsidRDefault="004C0CE7" w:rsidP="004C0CE7">
      <w:pPr>
        <w:spacing w:before="100" w:beforeAutospacing="1" w:after="100" w:afterAutospacing="1" w:line="276" w:lineRule="auto"/>
        <w:outlineLvl w:val="2"/>
        <w:rPr>
          <w:bCs/>
        </w:rPr>
      </w:pPr>
      <w:r w:rsidRPr="00BE2AA5">
        <w:rPr>
          <w:bCs/>
        </w:rPr>
        <w:t xml:space="preserve">3.6 </w:t>
      </w:r>
      <w:r w:rsidRPr="00BE2AA5">
        <w:rPr>
          <w:bCs/>
        </w:rPr>
        <w:tab/>
        <w:t xml:space="preserve">Method of Data Analysis </w:t>
      </w:r>
      <w:r w:rsidRPr="00BE2AA5">
        <w:rPr>
          <w:bCs/>
        </w:rPr>
        <w:tab/>
      </w:r>
      <w:r w:rsidRPr="00BE2AA5">
        <w:rPr>
          <w:bCs/>
        </w:rPr>
        <w:tab/>
      </w:r>
      <w:r w:rsidRPr="00BE2AA5">
        <w:rPr>
          <w:bCs/>
        </w:rPr>
        <w:tab/>
      </w:r>
      <w:r w:rsidRPr="00BE2AA5">
        <w:rPr>
          <w:bCs/>
        </w:rPr>
        <w:tab/>
      </w:r>
      <w:r w:rsidRPr="00BE2AA5">
        <w:rPr>
          <w:bCs/>
        </w:rPr>
        <w:tab/>
      </w:r>
      <w:r w:rsidRPr="00BE2AA5">
        <w:rPr>
          <w:bCs/>
        </w:rPr>
        <w:tab/>
      </w:r>
      <w:r w:rsidRPr="00BE2AA5">
        <w:rPr>
          <w:bCs/>
        </w:rPr>
        <w:tab/>
        <w:t>3</w:t>
      </w:r>
      <w:r>
        <w:rPr>
          <w:bCs/>
        </w:rPr>
        <w:t>1</w:t>
      </w:r>
    </w:p>
    <w:p w14:paraId="66DFD76C" w14:textId="77777777" w:rsidR="004C0CE7" w:rsidRPr="00BE2AA5" w:rsidRDefault="004C0CE7" w:rsidP="004C0CE7">
      <w:pPr>
        <w:pStyle w:val="Heading3"/>
        <w:spacing w:line="276" w:lineRule="auto"/>
        <w:jc w:val="both"/>
        <w:rPr>
          <w:b w:val="0"/>
          <w:sz w:val="24"/>
          <w:szCs w:val="24"/>
        </w:rPr>
      </w:pPr>
      <w:r w:rsidRPr="00BE2AA5">
        <w:rPr>
          <w:rStyle w:val="Strong"/>
          <w:rFonts w:eastAsiaTheme="majorEastAsia"/>
          <w:bCs/>
          <w:sz w:val="24"/>
          <w:szCs w:val="24"/>
        </w:rPr>
        <w:t xml:space="preserve">3.7 </w:t>
      </w:r>
      <w:r w:rsidRPr="00BE2AA5">
        <w:rPr>
          <w:rStyle w:val="Strong"/>
          <w:rFonts w:eastAsiaTheme="majorEastAsia"/>
          <w:bCs/>
          <w:sz w:val="24"/>
          <w:szCs w:val="24"/>
        </w:rPr>
        <w:tab/>
        <w:t>Ethical Considerations</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3</w:t>
      </w:r>
      <w:r>
        <w:rPr>
          <w:rStyle w:val="Strong"/>
          <w:rFonts w:eastAsiaTheme="majorEastAsia"/>
          <w:bCs/>
          <w:sz w:val="24"/>
          <w:szCs w:val="24"/>
        </w:rPr>
        <w:t>1</w:t>
      </w:r>
    </w:p>
    <w:p w14:paraId="34582B44" w14:textId="77777777" w:rsidR="004C0CE7" w:rsidRPr="00BE2AA5" w:rsidRDefault="004C0CE7" w:rsidP="004C0CE7">
      <w:pPr>
        <w:pStyle w:val="Heading3"/>
        <w:spacing w:line="276" w:lineRule="auto"/>
        <w:jc w:val="both"/>
        <w:rPr>
          <w:rStyle w:val="Strong"/>
          <w:rFonts w:eastAsiaTheme="majorEastAsia"/>
          <w:bCs/>
          <w:sz w:val="24"/>
          <w:szCs w:val="24"/>
        </w:rPr>
      </w:pPr>
      <w:r w:rsidRPr="00BE2AA5">
        <w:rPr>
          <w:rStyle w:val="Strong"/>
          <w:rFonts w:eastAsiaTheme="majorEastAsia"/>
          <w:bCs/>
          <w:sz w:val="24"/>
          <w:szCs w:val="24"/>
        </w:rPr>
        <w:t>3.8</w:t>
      </w:r>
      <w:r w:rsidRPr="00BE2AA5">
        <w:rPr>
          <w:rStyle w:val="Strong"/>
          <w:rFonts w:eastAsiaTheme="majorEastAsia"/>
          <w:bCs/>
          <w:sz w:val="24"/>
          <w:szCs w:val="24"/>
        </w:rPr>
        <w:tab/>
        <w:t>Limitations of the Study</w:t>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r>
      <w:r w:rsidRPr="00BE2AA5">
        <w:rPr>
          <w:rStyle w:val="Strong"/>
          <w:rFonts w:eastAsiaTheme="majorEastAsia"/>
          <w:bCs/>
          <w:sz w:val="24"/>
          <w:szCs w:val="24"/>
        </w:rPr>
        <w:tab/>
        <w:t>3</w:t>
      </w:r>
      <w:r>
        <w:rPr>
          <w:rStyle w:val="Strong"/>
          <w:rFonts w:eastAsiaTheme="majorEastAsia"/>
          <w:bCs/>
          <w:sz w:val="24"/>
          <w:szCs w:val="24"/>
        </w:rPr>
        <w:t>2</w:t>
      </w:r>
    </w:p>
    <w:p w14:paraId="3580B229" w14:textId="77777777" w:rsidR="004C0CE7" w:rsidRPr="00BE2AA5" w:rsidRDefault="004C0CE7" w:rsidP="004C0CE7">
      <w:pPr>
        <w:pStyle w:val="Heading3"/>
        <w:spacing w:line="432" w:lineRule="auto"/>
        <w:jc w:val="both"/>
        <w:rPr>
          <w:rStyle w:val="Strong"/>
          <w:rFonts w:eastAsiaTheme="majorEastAsia"/>
          <w:bCs/>
          <w:sz w:val="24"/>
          <w:szCs w:val="24"/>
        </w:rPr>
      </w:pPr>
      <w:r w:rsidRPr="00BE2AA5">
        <w:rPr>
          <w:sz w:val="24"/>
          <w:szCs w:val="24"/>
        </w:rPr>
        <w:t xml:space="preserve">CHAPTER FOUR: </w:t>
      </w:r>
      <w:r w:rsidRPr="00BE2AA5">
        <w:rPr>
          <w:rStyle w:val="Strong"/>
          <w:rFonts w:eastAsiaTheme="majorEastAsia"/>
          <w:b/>
          <w:sz w:val="24"/>
          <w:szCs w:val="24"/>
        </w:rPr>
        <w:t>DATA ANALYSIS, ANALYSIS OF RESEARCH INSTRUMENT AND DISCUSSION</w:t>
      </w:r>
    </w:p>
    <w:p w14:paraId="253F9C4C" w14:textId="77777777" w:rsidR="004C0CE7" w:rsidRPr="00BE2AA5" w:rsidRDefault="004C0CE7" w:rsidP="004C0CE7">
      <w:pPr>
        <w:spacing w:after="200" w:line="276" w:lineRule="auto"/>
      </w:pPr>
      <w:r w:rsidRPr="00BE2AA5">
        <w:t xml:space="preserve">4.1 </w:t>
      </w:r>
      <w:r w:rsidRPr="00BE2AA5">
        <w:tab/>
        <w:t>Data Analysis</w:t>
      </w:r>
      <w:r w:rsidRPr="00BE2AA5">
        <w:tab/>
      </w:r>
      <w:r w:rsidRPr="00BE2AA5">
        <w:tab/>
      </w:r>
      <w:r w:rsidRPr="00BE2AA5">
        <w:tab/>
      </w:r>
      <w:r w:rsidRPr="00BE2AA5">
        <w:tab/>
      </w:r>
      <w:r w:rsidRPr="00BE2AA5">
        <w:tab/>
      </w:r>
      <w:r w:rsidRPr="00BE2AA5">
        <w:tab/>
      </w:r>
      <w:r w:rsidRPr="00BE2AA5">
        <w:tab/>
      </w:r>
      <w:r w:rsidRPr="00BE2AA5">
        <w:tab/>
      </w:r>
      <w:r w:rsidRPr="00BE2AA5">
        <w:tab/>
        <w:t>3</w:t>
      </w:r>
      <w:r>
        <w:t>3</w:t>
      </w:r>
    </w:p>
    <w:p w14:paraId="145BDB71" w14:textId="77777777" w:rsidR="004C0CE7" w:rsidRPr="00BE2AA5" w:rsidRDefault="004C0CE7" w:rsidP="004C0CE7">
      <w:pPr>
        <w:spacing w:after="200" w:line="276" w:lineRule="auto"/>
      </w:pPr>
      <w:r w:rsidRPr="00BE2AA5">
        <w:t xml:space="preserve">4.2 </w:t>
      </w:r>
      <w:r w:rsidRPr="00BE2AA5">
        <w:tab/>
        <w:t>Analysis of Research Instrument</w:t>
      </w:r>
      <w:r w:rsidRPr="00BE2AA5">
        <w:tab/>
      </w:r>
      <w:r w:rsidRPr="00BE2AA5">
        <w:tab/>
      </w:r>
      <w:r w:rsidRPr="00BE2AA5">
        <w:tab/>
      </w:r>
      <w:r w:rsidRPr="00BE2AA5">
        <w:tab/>
      </w:r>
      <w:r w:rsidRPr="00BE2AA5">
        <w:tab/>
      </w:r>
      <w:r w:rsidRPr="00BE2AA5">
        <w:tab/>
        <w:t>3</w:t>
      </w:r>
      <w:r>
        <w:t>3</w:t>
      </w:r>
    </w:p>
    <w:p w14:paraId="22FE2AA3" w14:textId="77777777" w:rsidR="004C0CE7" w:rsidRPr="00BE2AA5" w:rsidRDefault="004C0CE7" w:rsidP="004C0CE7">
      <w:pPr>
        <w:pStyle w:val="Heading2"/>
        <w:spacing w:line="432" w:lineRule="auto"/>
        <w:jc w:val="both"/>
        <w:rPr>
          <w:rFonts w:ascii="Times New Roman" w:hAnsi="Times New Roman" w:cs="Times New Roman"/>
          <w:b w:val="0"/>
          <w:color w:val="auto"/>
          <w:sz w:val="24"/>
          <w:szCs w:val="24"/>
        </w:rPr>
      </w:pPr>
      <w:r w:rsidRPr="00BE2AA5">
        <w:rPr>
          <w:rFonts w:ascii="Times New Roman" w:hAnsi="Times New Roman" w:cs="Times New Roman"/>
          <w:b w:val="0"/>
          <w:color w:val="auto"/>
          <w:sz w:val="24"/>
          <w:szCs w:val="24"/>
        </w:rPr>
        <w:t xml:space="preserve">4.3 </w:t>
      </w:r>
      <w:r w:rsidRPr="00BE2AA5">
        <w:rPr>
          <w:rFonts w:ascii="Times New Roman" w:hAnsi="Times New Roman" w:cs="Times New Roman"/>
          <w:b w:val="0"/>
          <w:color w:val="auto"/>
          <w:sz w:val="24"/>
          <w:szCs w:val="24"/>
        </w:rPr>
        <w:tab/>
        <w:t>Discussion of Findings</w:t>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r>
      <w:r w:rsidRPr="00BE2AA5">
        <w:rPr>
          <w:rFonts w:ascii="Times New Roman" w:hAnsi="Times New Roman" w:cs="Times New Roman"/>
          <w:b w:val="0"/>
          <w:color w:val="auto"/>
          <w:sz w:val="24"/>
          <w:szCs w:val="24"/>
        </w:rPr>
        <w:tab/>
        <w:t>3</w:t>
      </w:r>
      <w:r>
        <w:rPr>
          <w:rFonts w:ascii="Times New Roman" w:hAnsi="Times New Roman" w:cs="Times New Roman"/>
          <w:b w:val="0"/>
          <w:color w:val="auto"/>
          <w:sz w:val="24"/>
          <w:szCs w:val="24"/>
        </w:rPr>
        <w:t>4</w:t>
      </w:r>
    </w:p>
    <w:p w14:paraId="0BB6659E" w14:textId="77777777" w:rsidR="004C0CE7" w:rsidRPr="00BE2AA5" w:rsidRDefault="004C0CE7" w:rsidP="004C0CE7">
      <w:pPr>
        <w:pStyle w:val="Heading1"/>
        <w:spacing w:line="432" w:lineRule="auto"/>
        <w:rPr>
          <w:rFonts w:ascii="Times New Roman" w:hAnsi="Times New Roman" w:cs="Times New Roman"/>
          <w:color w:val="auto"/>
          <w:sz w:val="24"/>
          <w:szCs w:val="24"/>
        </w:rPr>
      </w:pPr>
      <w:r w:rsidRPr="00BE2AA5">
        <w:rPr>
          <w:rFonts w:ascii="Times New Roman" w:hAnsi="Times New Roman" w:cs="Times New Roman"/>
          <w:color w:val="auto"/>
          <w:sz w:val="24"/>
          <w:szCs w:val="24"/>
        </w:rPr>
        <w:t>CHAPTER FIVE: SUMMARY, CONCLUSION AND RECOMMENDATIONS</w:t>
      </w:r>
    </w:p>
    <w:p w14:paraId="6F650CED" w14:textId="77777777" w:rsidR="004C0CE7" w:rsidRPr="00BE2AA5" w:rsidRDefault="004C0CE7" w:rsidP="004C0CE7">
      <w:pPr>
        <w:pStyle w:val="Heading3"/>
        <w:spacing w:line="276" w:lineRule="auto"/>
        <w:jc w:val="both"/>
        <w:rPr>
          <w:b w:val="0"/>
          <w:sz w:val="24"/>
          <w:szCs w:val="24"/>
        </w:rPr>
      </w:pPr>
      <w:r w:rsidRPr="00BE2AA5">
        <w:rPr>
          <w:b w:val="0"/>
          <w:sz w:val="24"/>
          <w:szCs w:val="24"/>
        </w:rPr>
        <w:t xml:space="preserve">5.1 </w:t>
      </w:r>
      <w:r w:rsidRPr="00BE2AA5">
        <w:rPr>
          <w:b w:val="0"/>
          <w:sz w:val="24"/>
          <w:szCs w:val="24"/>
        </w:rPr>
        <w:tab/>
        <w:t xml:space="preserve">Summary </w:t>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t>4</w:t>
      </w:r>
      <w:r>
        <w:rPr>
          <w:b w:val="0"/>
          <w:sz w:val="24"/>
          <w:szCs w:val="24"/>
        </w:rPr>
        <w:t>5</w:t>
      </w:r>
    </w:p>
    <w:p w14:paraId="12ADD896" w14:textId="77777777" w:rsidR="004C0CE7" w:rsidRPr="00BE2AA5" w:rsidRDefault="004C0CE7" w:rsidP="004C0CE7">
      <w:pPr>
        <w:pStyle w:val="Heading3"/>
        <w:spacing w:line="276" w:lineRule="auto"/>
        <w:jc w:val="both"/>
        <w:rPr>
          <w:b w:val="0"/>
          <w:sz w:val="24"/>
          <w:szCs w:val="24"/>
        </w:rPr>
      </w:pPr>
      <w:r w:rsidRPr="00BE2AA5">
        <w:rPr>
          <w:b w:val="0"/>
          <w:sz w:val="24"/>
          <w:szCs w:val="24"/>
        </w:rPr>
        <w:t xml:space="preserve">5.2 </w:t>
      </w:r>
      <w:r w:rsidRPr="00BE2AA5">
        <w:rPr>
          <w:b w:val="0"/>
          <w:sz w:val="24"/>
          <w:szCs w:val="24"/>
        </w:rPr>
        <w:tab/>
        <w:t>Conclusion</w:t>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Pr>
          <w:b w:val="0"/>
          <w:sz w:val="24"/>
          <w:szCs w:val="24"/>
        </w:rPr>
        <w:t>47</w:t>
      </w:r>
    </w:p>
    <w:p w14:paraId="325AA8F7" w14:textId="77777777" w:rsidR="004C0CE7" w:rsidRPr="00BE2AA5" w:rsidRDefault="004C0CE7" w:rsidP="004C0CE7">
      <w:pPr>
        <w:pStyle w:val="Heading3"/>
        <w:spacing w:line="276" w:lineRule="auto"/>
        <w:jc w:val="both"/>
        <w:rPr>
          <w:rStyle w:val="Strong"/>
          <w:rFonts w:eastAsiaTheme="majorEastAsia"/>
          <w:bCs/>
          <w:sz w:val="24"/>
          <w:szCs w:val="24"/>
        </w:rPr>
      </w:pPr>
      <w:r w:rsidRPr="00BE2AA5">
        <w:rPr>
          <w:b w:val="0"/>
          <w:sz w:val="24"/>
          <w:szCs w:val="24"/>
        </w:rPr>
        <w:t xml:space="preserve">5.3 </w:t>
      </w:r>
      <w:r w:rsidRPr="00BE2AA5">
        <w:rPr>
          <w:b w:val="0"/>
          <w:sz w:val="24"/>
          <w:szCs w:val="24"/>
        </w:rPr>
        <w:tab/>
        <w:t>Recommendations</w:t>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sidRPr="00BE2AA5">
        <w:rPr>
          <w:b w:val="0"/>
          <w:sz w:val="24"/>
          <w:szCs w:val="24"/>
        </w:rPr>
        <w:tab/>
      </w:r>
      <w:r>
        <w:rPr>
          <w:b w:val="0"/>
          <w:sz w:val="24"/>
          <w:szCs w:val="24"/>
        </w:rPr>
        <w:tab/>
        <w:t>47</w:t>
      </w:r>
    </w:p>
    <w:p w14:paraId="5B10E797" w14:textId="77777777" w:rsidR="004C0CE7" w:rsidRPr="00BE2AA5" w:rsidRDefault="004C0CE7" w:rsidP="004C0CE7">
      <w:pPr>
        <w:spacing w:before="100" w:beforeAutospacing="1" w:after="100" w:afterAutospacing="1" w:line="276" w:lineRule="auto"/>
      </w:pPr>
      <w:r w:rsidRPr="00BE2AA5">
        <w:rPr>
          <w:rStyle w:val="Strong"/>
          <w:rFonts w:eastAsiaTheme="majorEastAsia"/>
          <w:b w:val="0"/>
        </w:rPr>
        <w:t>References</w:t>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rsidRPr="00BE2AA5">
        <w:rPr>
          <w:rStyle w:val="Strong"/>
          <w:rFonts w:eastAsiaTheme="majorEastAsia"/>
          <w:b w:val="0"/>
        </w:rPr>
        <w:tab/>
      </w:r>
      <w:r>
        <w:t>48</w:t>
      </w:r>
    </w:p>
    <w:p w14:paraId="32918038" w14:textId="77777777" w:rsidR="004C0CE7" w:rsidRDefault="004C0CE7" w:rsidP="004C0CE7">
      <w:pPr>
        <w:spacing w:before="100" w:beforeAutospacing="1" w:after="100" w:afterAutospacing="1" w:line="276" w:lineRule="auto"/>
      </w:pPr>
      <w:r w:rsidRPr="00BE2AA5">
        <w:t>QUESTIONNAIRE</w:t>
      </w:r>
    </w:p>
    <w:p w14:paraId="12F0C18F" w14:textId="77777777" w:rsidR="004C0CE7" w:rsidRPr="00CC1B6D" w:rsidRDefault="004C0CE7" w:rsidP="004C0CE7">
      <w:pPr>
        <w:tabs>
          <w:tab w:val="left" w:pos="2640"/>
        </w:tabs>
        <w:sectPr w:rsidR="004C0CE7" w:rsidRPr="00CC1B6D" w:rsidSect="00F83791">
          <w:footerReference w:type="default" r:id="rId5"/>
          <w:pgSz w:w="12240" w:h="15840"/>
          <w:pgMar w:top="1440" w:right="1440" w:bottom="1440" w:left="2160" w:header="709" w:footer="709" w:gutter="0"/>
          <w:pgNumType w:fmt="lowerRoman" w:start="1"/>
          <w:cols w:space="708"/>
          <w:docGrid w:linePitch="360"/>
        </w:sectPr>
      </w:pPr>
      <w:r>
        <w:tab/>
      </w:r>
    </w:p>
    <w:p w14:paraId="393E3CED" w14:textId="77777777" w:rsidR="004C0CE7" w:rsidRPr="00BE2AA5" w:rsidRDefault="004C0CE7" w:rsidP="004C0CE7">
      <w:pPr>
        <w:spacing w:line="432" w:lineRule="auto"/>
        <w:jc w:val="center"/>
        <w:outlineLvl w:val="2"/>
        <w:rPr>
          <w:b/>
          <w:bCs/>
        </w:rPr>
      </w:pPr>
      <w:r w:rsidRPr="00BE2AA5">
        <w:rPr>
          <w:b/>
          <w:bCs/>
        </w:rPr>
        <w:lastRenderedPageBreak/>
        <w:t>CHAPTER ONE</w:t>
      </w:r>
    </w:p>
    <w:p w14:paraId="23B42FDC" w14:textId="77777777" w:rsidR="004C0CE7" w:rsidRPr="00BE2AA5" w:rsidRDefault="004C0CE7" w:rsidP="004C0CE7">
      <w:pPr>
        <w:spacing w:before="100" w:beforeAutospacing="1" w:after="100" w:afterAutospacing="1"/>
        <w:jc w:val="both"/>
        <w:outlineLvl w:val="2"/>
        <w:rPr>
          <w:b/>
          <w:bCs/>
        </w:rPr>
      </w:pPr>
      <w:r w:rsidRPr="00BE2AA5">
        <w:rPr>
          <w:b/>
          <w:bCs/>
        </w:rPr>
        <w:t>1.0</w:t>
      </w:r>
      <w:r w:rsidRPr="00BE2AA5">
        <w:rPr>
          <w:b/>
          <w:bCs/>
        </w:rPr>
        <w:tab/>
        <w:t>Introduction</w:t>
      </w:r>
    </w:p>
    <w:p w14:paraId="529CC3A4" w14:textId="77777777" w:rsidR="004C0CE7" w:rsidRPr="00BE2AA5" w:rsidRDefault="004C0CE7" w:rsidP="004C0CE7">
      <w:pPr>
        <w:spacing w:before="100" w:beforeAutospacing="1" w:after="100" w:afterAutospacing="1"/>
        <w:jc w:val="both"/>
        <w:outlineLvl w:val="2"/>
        <w:rPr>
          <w:b/>
          <w:bCs/>
        </w:rPr>
      </w:pPr>
      <w:r w:rsidRPr="00BE2AA5">
        <w:rPr>
          <w:b/>
          <w:bCs/>
        </w:rPr>
        <w:t xml:space="preserve">1.1 </w:t>
      </w:r>
      <w:r w:rsidRPr="00BE2AA5">
        <w:rPr>
          <w:b/>
          <w:bCs/>
        </w:rPr>
        <w:tab/>
        <w:t>Background of the Study</w:t>
      </w:r>
    </w:p>
    <w:p w14:paraId="630A57AC" w14:textId="77777777" w:rsidR="004C0CE7" w:rsidRPr="00BE2AA5" w:rsidRDefault="004C0CE7" w:rsidP="004C0CE7">
      <w:pPr>
        <w:spacing w:before="100" w:beforeAutospacing="1" w:after="100" w:afterAutospacing="1" w:line="432" w:lineRule="auto"/>
        <w:jc w:val="both"/>
      </w:pPr>
      <w:r w:rsidRPr="00BE2AA5">
        <w:t xml:space="preserve">Malaria remains one of the most pressing public health challenges in sub-Saharan Africa, with Nigeria being one of the countries most affected by the disease. Despite extensive efforts by both local and international health organizations, malaria continues to pose a major threat to public health, particularly in regions where the disease is endemic. Malaria is caused by </w:t>
      </w:r>
      <w:r w:rsidRPr="00BE2AA5">
        <w:rPr>
          <w:iCs/>
        </w:rPr>
        <w:t>Plasmodium</w:t>
      </w:r>
      <w:r w:rsidRPr="00BE2AA5">
        <w:t xml:space="preserve"> parasites transmitted through the bites of infected female </w:t>
      </w:r>
      <w:r w:rsidRPr="00BE2AA5">
        <w:rPr>
          <w:i/>
          <w:iCs/>
        </w:rPr>
        <w:t>Anopheles</w:t>
      </w:r>
      <w:r w:rsidRPr="00BE2AA5">
        <w:t xml:space="preserve"> mosquitoes. The symptoms of malaria typically include fever, chills, fatigue, nausea, and headaches, and in severe cases, it can lead to death, especially among young children, pregnant women, and individuals with weakened immune systems (World Health Organization [WHO], 2020).</w:t>
      </w:r>
    </w:p>
    <w:p w14:paraId="1ED24D4F" w14:textId="77777777" w:rsidR="004C0CE7" w:rsidRPr="00BE2AA5" w:rsidRDefault="004C0CE7" w:rsidP="004C0CE7">
      <w:pPr>
        <w:spacing w:before="100" w:beforeAutospacing="1" w:after="100" w:afterAutospacing="1" w:line="432" w:lineRule="auto"/>
        <w:jc w:val="both"/>
      </w:pPr>
      <w:r w:rsidRPr="00BE2AA5">
        <w:t>According to WHO (2020), there were an estimated 229 million cases of malaria worldwide, with Africa bearing the brunt of the burden, accounting for approximately 94% of all cases and 96% of global malaria-related deaths. In Nigeria, malaria is the leading cause of morbidity and mortality, with an estimated 97% of the population living in malaria-endemic areas. The disease is a major contributor to the high rates of child mortality, especially among children under five years old, as well as to the morbidity of pregnant women, who are particularly vulnerable due to the physiological changes that occur during pregnancy (National Malaria Elimination Program NMEP, 2021).</w:t>
      </w:r>
    </w:p>
    <w:p w14:paraId="04EC91CA" w14:textId="77777777" w:rsidR="004C0CE7" w:rsidRPr="00BE2AA5" w:rsidRDefault="004C0CE7" w:rsidP="004C0CE7">
      <w:pPr>
        <w:spacing w:before="100" w:beforeAutospacing="1" w:after="100" w:afterAutospacing="1" w:line="432" w:lineRule="auto"/>
        <w:jc w:val="both"/>
      </w:pPr>
      <w:r w:rsidRPr="00BE2AA5">
        <w:t xml:space="preserve">The socio-economic impact of malaria in Nigeria is also staggering. The disease affects productivity, hinders economic development, and strains the healthcare system, as people are often unable to work due to illness. A 2017 study by the World Bank estimated the economic burden of malaria in sub-Saharan Africa, including Nigeria, to be over $12 billion annually. The prevalence of malaria has necessitated the development and implementation of various prevention and control </w:t>
      </w:r>
      <w:r w:rsidRPr="00BE2AA5">
        <w:lastRenderedPageBreak/>
        <w:t>measures, such as the use of insecticide-treated bed nets (ITNs), indoor residual spraying (IRS), and early diagnosis and treatment with anti-malarial drugs (</w:t>
      </w:r>
      <w:proofErr w:type="spellStart"/>
      <w:r w:rsidRPr="00BE2AA5">
        <w:t>Ogunlesi</w:t>
      </w:r>
      <w:proofErr w:type="spellEnd"/>
      <w:r w:rsidRPr="00BE2AA5">
        <w:t>, 2018).</w:t>
      </w:r>
    </w:p>
    <w:p w14:paraId="02A1ADCE" w14:textId="77777777" w:rsidR="004C0CE7" w:rsidRPr="00BE2AA5" w:rsidRDefault="004C0CE7" w:rsidP="004C0CE7">
      <w:pPr>
        <w:spacing w:before="100" w:beforeAutospacing="1" w:after="100" w:afterAutospacing="1" w:line="432" w:lineRule="auto"/>
        <w:jc w:val="both"/>
      </w:pPr>
      <w:r w:rsidRPr="00BE2AA5">
        <w:t xml:space="preserve">However, despite the introduction of these preventive measures, the battle against malaria remains ongoing, especially in areas like Ilorin Metropolis, the capital of </w:t>
      </w:r>
      <w:proofErr w:type="spellStart"/>
      <w:r w:rsidRPr="00BE2AA5">
        <w:t>Kwara</w:t>
      </w:r>
      <w:proofErr w:type="spellEnd"/>
      <w:r w:rsidRPr="00BE2AA5">
        <w:t xml:space="preserve"> State. Ilorin, like many other urban centers in Nigeria, faces unique challenges that exacerbate the malaria burden. These include rapid urbanization, overcrowded living conditions, poor waste management, inadequate sanitation, and the proliferation of mosquito breeding sites in stagnant water. Although Ilorin has relatively better access to healthcare facilities compared to rural areas, the city still experiences high levels of malaria transmission, especially during the rainy season, when mosquito breeding sites increase dramatically. The role of broadcast media, including radio and television, in malaria prevention and control campaigns has been widely acknowledged as a crucial aspect of public health strategy. Broadcast media offers an effective means of reaching a large and diverse audience, providing an ideal platform for disseminating information on malaria prevention, treatment, and control. The reach of broadcast media is particularly important in countries like Nigeria, where access to information may be limited in rural areas, and literacy rates may be low. Radio, with its wide accessibility even in remote areas, and television, with its ability to combine visual and auditory elements, are both vital tools for educating the public about the dangers of malaria and the importance of preventive measures. Numerous studies have demonstrated the effectiveness of broadcast media in influencing health behaviors. In the case of malaria, radio and television have been used to promote the use of ITNs, raise awareness about the importance of seeking early medical treatment, and inform the public about the role of environmental sanitation in controlling mosquito populations. For example, </w:t>
      </w:r>
      <w:proofErr w:type="spellStart"/>
      <w:r w:rsidRPr="00BE2AA5">
        <w:t>Ogunlesi</w:t>
      </w:r>
      <w:proofErr w:type="spellEnd"/>
      <w:r w:rsidRPr="00BE2AA5">
        <w:t xml:space="preserve"> (2018) highlighted the success of radio campaigns in raising awareness about malaria in Nigeria, where such initiatives led to increased adoption of malaria prevention practices such as the use of insecticide-treated nets. </w:t>
      </w:r>
      <w:r w:rsidRPr="00BE2AA5">
        <w:lastRenderedPageBreak/>
        <w:t>These media campaigns are also seen as essential in reaching vulnerable groups such as women, children, and pregnant women, who are often most affected by malaria.</w:t>
      </w:r>
    </w:p>
    <w:p w14:paraId="0F956CE3" w14:textId="77777777" w:rsidR="004C0CE7" w:rsidRPr="00BE2AA5" w:rsidRDefault="004C0CE7" w:rsidP="004C0CE7">
      <w:pPr>
        <w:spacing w:before="100" w:beforeAutospacing="1" w:after="100" w:afterAutospacing="1" w:line="432" w:lineRule="auto"/>
        <w:jc w:val="both"/>
      </w:pPr>
      <w:r w:rsidRPr="00BE2AA5">
        <w:t>In Ilorin Metropolis, despite its relative proximity to major healthcare facilities, continues to be one of the regions in Nigeria where malaria remains a critical issue. The impact of media campaigns in this context has not been fully studied, particularly in relation to how these campaigns are received and whether they result in lasting changes in public behavior. Given the unique demographic and environmental challenges in Ilorin, it is essential to understand how broadcast media can be leveraged to reduce the impact of malaria and improve public health outcomes.</w:t>
      </w:r>
    </w:p>
    <w:p w14:paraId="727F0B05" w14:textId="77777777" w:rsidR="004C0CE7" w:rsidRPr="00BE2AA5" w:rsidRDefault="004C0CE7" w:rsidP="004C0CE7">
      <w:pPr>
        <w:spacing w:before="100" w:beforeAutospacing="1" w:after="100" w:afterAutospacing="1" w:line="432" w:lineRule="auto"/>
        <w:jc w:val="both"/>
      </w:pPr>
      <w:r w:rsidRPr="00BE2AA5">
        <w:t xml:space="preserve">This study, therefore, aims to explore the </w:t>
      </w:r>
      <w:r w:rsidRPr="00BE2AA5">
        <w:rPr>
          <w:bCs/>
        </w:rPr>
        <w:t>impact of broadcast media</w:t>
      </w:r>
      <w:r w:rsidRPr="00BE2AA5">
        <w:t xml:space="preserve"> in raising public awareness and driving changes in behavior concerning malaria prevention and control in Ilorin Metropolis. By focusing on the role of media in informing the public, this research seeks to understand whether these campaigns have led to significant improvements in the adoption of preventive practices, such as the use of insecticide-treated bed nets, seeking early treatment, and improving environmental sanitation. Moreover, the study will examine the challenges faced by broadcast media in effectively communicating malaria-related messages to a broad and diverse audience in an urban setting like Ilorin.</w:t>
      </w:r>
    </w:p>
    <w:p w14:paraId="0ED6A566" w14:textId="77777777" w:rsidR="004C0CE7" w:rsidRPr="00BE2AA5" w:rsidRDefault="004C0CE7" w:rsidP="004C0CE7">
      <w:pPr>
        <w:spacing w:before="100" w:beforeAutospacing="1" w:after="100" w:afterAutospacing="1" w:line="432" w:lineRule="auto"/>
        <w:jc w:val="both"/>
      </w:pPr>
      <w:r w:rsidRPr="00BE2AA5">
        <w:t>By evaluating the success and limitations of media campaigns in Ilorin, this study will contribute to the broader discourse on the role of communication in public health and provide insights into how broadcast media can be better utilized in the fight against malaria in similar urban environments. This research will also offer recommendations for improving media strategies aimed at reducing the prevalence of malaria and improving the overall health and well-being of the population.</w:t>
      </w:r>
    </w:p>
    <w:p w14:paraId="5B93E0CB"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lastRenderedPageBreak/>
        <w:t xml:space="preserve">1.2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Statement of the Problem</w:t>
      </w:r>
    </w:p>
    <w:p w14:paraId="5323A210" w14:textId="77777777" w:rsidR="004C0CE7" w:rsidRPr="00BE2AA5" w:rsidRDefault="004C0CE7" w:rsidP="004C0CE7">
      <w:pPr>
        <w:spacing w:before="100" w:beforeAutospacing="1" w:after="100" w:afterAutospacing="1" w:line="432" w:lineRule="auto"/>
        <w:jc w:val="both"/>
      </w:pPr>
      <w:r w:rsidRPr="00BE2AA5">
        <w:t>In Nigeria, the prevalence of malaria remains high, despite various interventions and campaigns by both governmental and non-governmental bodies. While the government and health agencies utilize broadcast media to spread awareness, there is limited empirical evidence to suggest how effective these campaigns are in reducing malaria transmission and improving the general population's knowledge of preventive measures. The question arises: to what extent has broadcast media contributed to reducing the burden of malaria in Ilorin Metropolis?</w:t>
      </w:r>
    </w:p>
    <w:p w14:paraId="190D233F" w14:textId="77777777" w:rsidR="004C0CE7" w:rsidRPr="00BE2AA5" w:rsidRDefault="004C0CE7" w:rsidP="004C0CE7">
      <w:pPr>
        <w:spacing w:before="100" w:beforeAutospacing="1" w:after="100" w:afterAutospacing="1" w:line="432" w:lineRule="auto"/>
        <w:jc w:val="both"/>
      </w:pPr>
      <w:r w:rsidRPr="00BE2AA5">
        <w:t xml:space="preserve">There is a need to evaluate the effectiveness of media campaigns on malaria prevention and control, especially within Ilorin, where there are specific demographic and environmental factors that may influence media consumption and the success of malaria awareness efforts. This study, therefore, investigates </w:t>
      </w:r>
      <w:r w:rsidRPr="00BE2AA5">
        <w:rPr>
          <w:b/>
        </w:rPr>
        <w:t xml:space="preserve">the </w:t>
      </w:r>
      <w:r w:rsidRPr="00BE2AA5">
        <w:rPr>
          <w:rStyle w:val="Strong"/>
          <w:rFonts w:eastAsiaTheme="majorEastAsia"/>
          <w:b w:val="0"/>
        </w:rPr>
        <w:t>impact of broadcast media</w:t>
      </w:r>
      <w:r w:rsidRPr="00BE2AA5">
        <w:rPr>
          <w:b/>
        </w:rPr>
        <w:t xml:space="preserve"> on </w:t>
      </w:r>
      <w:r w:rsidRPr="00BE2AA5">
        <w:rPr>
          <w:rStyle w:val="Strong"/>
          <w:rFonts w:eastAsiaTheme="majorEastAsia"/>
          <w:b w:val="0"/>
        </w:rPr>
        <w:t>public awareness</w:t>
      </w:r>
      <w:r w:rsidRPr="00BE2AA5">
        <w:rPr>
          <w:b/>
        </w:rPr>
        <w:t xml:space="preserve"> </w:t>
      </w:r>
      <w:r w:rsidRPr="00BE2AA5">
        <w:t>and</w:t>
      </w:r>
      <w:r w:rsidRPr="00BE2AA5">
        <w:rPr>
          <w:b/>
        </w:rPr>
        <w:t xml:space="preserve"> </w:t>
      </w:r>
      <w:r w:rsidRPr="00BE2AA5">
        <w:rPr>
          <w:rStyle w:val="Strong"/>
          <w:rFonts w:eastAsiaTheme="majorEastAsia"/>
          <w:b w:val="0"/>
        </w:rPr>
        <w:t>preventive behavior</w:t>
      </w:r>
      <w:r w:rsidRPr="00BE2AA5">
        <w:t xml:space="preserve"> in the fight against malaria in the region.</w:t>
      </w:r>
    </w:p>
    <w:p w14:paraId="280DDCCA"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1.3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Objectives of the Study</w:t>
      </w:r>
    </w:p>
    <w:p w14:paraId="36DBEE00" w14:textId="77777777" w:rsidR="004C0CE7" w:rsidRPr="00BE2AA5" w:rsidRDefault="004C0CE7" w:rsidP="004C0CE7">
      <w:pPr>
        <w:spacing w:before="100" w:beforeAutospacing="1" w:after="100" w:afterAutospacing="1" w:line="432" w:lineRule="auto"/>
        <w:jc w:val="both"/>
      </w:pPr>
      <w:r w:rsidRPr="00BE2AA5">
        <w:t>The primary objective of this study is to evaluate the impact of broadcast media in the fight against malaria in Ilorin Metropolis. Specific objectives include:</w:t>
      </w:r>
    </w:p>
    <w:p w14:paraId="2E464DD1" w14:textId="77777777" w:rsidR="004C0CE7" w:rsidRPr="00BE2AA5" w:rsidRDefault="004C0CE7" w:rsidP="004C0CE7">
      <w:pPr>
        <w:numPr>
          <w:ilvl w:val="0"/>
          <w:numId w:val="3"/>
        </w:numPr>
        <w:spacing w:before="100" w:beforeAutospacing="1" w:after="100" w:afterAutospacing="1" w:line="432" w:lineRule="auto"/>
        <w:ind w:firstLine="0"/>
        <w:jc w:val="both"/>
      </w:pPr>
      <w:r w:rsidRPr="00BE2AA5">
        <w:t>To examine the role of radio and television in disseminating information about malaria prevention and control.</w:t>
      </w:r>
    </w:p>
    <w:p w14:paraId="5A242045" w14:textId="77777777" w:rsidR="004C0CE7" w:rsidRPr="00BE2AA5" w:rsidRDefault="004C0CE7" w:rsidP="004C0CE7">
      <w:pPr>
        <w:numPr>
          <w:ilvl w:val="0"/>
          <w:numId w:val="3"/>
        </w:numPr>
        <w:spacing w:before="100" w:beforeAutospacing="1" w:after="100" w:afterAutospacing="1" w:line="432" w:lineRule="auto"/>
        <w:ind w:firstLine="0"/>
        <w:jc w:val="both"/>
      </w:pPr>
      <w:r w:rsidRPr="00BE2AA5">
        <w:t>To assess the level of awareness about malaria among residents of Ilorin and its association with broadcast media exposure.</w:t>
      </w:r>
    </w:p>
    <w:p w14:paraId="36F6CCA3" w14:textId="77777777" w:rsidR="004C0CE7" w:rsidRPr="00BE2AA5" w:rsidRDefault="004C0CE7" w:rsidP="004C0CE7">
      <w:pPr>
        <w:numPr>
          <w:ilvl w:val="0"/>
          <w:numId w:val="3"/>
        </w:numPr>
        <w:spacing w:before="100" w:beforeAutospacing="1" w:after="100" w:afterAutospacing="1" w:line="432" w:lineRule="auto"/>
        <w:ind w:firstLine="0"/>
        <w:jc w:val="both"/>
      </w:pPr>
      <w:r w:rsidRPr="00BE2AA5">
        <w:t>To evaluate the effectiveness of media campaigns in changing behaviors related to malaria prevention, such as the use of insecticide-treated bed nets and seeking medical treatment.</w:t>
      </w:r>
    </w:p>
    <w:p w14:paraId="35154D53" w14:textId="77777777" w:rsidR="004C0CE7" w:rsidRPr="00BE2AA5" w:rsidRDefault="004C0CE7" w:rsidP="004C0CE7">
      <w:pPr>
        <w:numPr>
          <w:ilvl w:val="0"/>
          <w:numId w:val="3"/>
        </w:numPr>
        <w:spacing w:before="100" w:beforeAutospacing="1" w:after="100" w:afterAutospacing="1" w:line="432" w:lineRule="auto"/>
        <w:ind w:firstLine="0"/>
        <w:jc w:val="both"/>
      </w:pPr>
      <w:r w:rsidRPr="00BE2AA5">
        <w:lastRenderedPageBreak/>
        <w:t>To determine the challenges faced by broadcast media in effectively communicating malaria prevention messages to the public.</w:t>
      </w:r>
    </w:p>
    <w:p w14:paraId="0D444744"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1.4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Research Questions</w:t>
      </w:r>
    </w:p>
    <w:p w14:paraId="0F6EB494" w14:textId="77777777" w:rsidR="004C0CE7" w:rsidRPr="00BE2AA5" w:rsidRDefault="004C0CE7" w:rsidP="004C0CE7">
      <w:pPr>
        <w:spacing w:before="100" w:beforeAutospacing="1" w:after="100" w:afterAutospacing="1" w:line="432" w:lineRule="auto"/>
        <w:jc w:val="both"/>
      </w:pPr>
      <w:r w:rsidRPr="00BE2AA5">
        <w:t>The study seeks to answer the following research questions:</w:t>
      </w:r>
    </w:p>
    <w:p w14:paraId="25124013" w14:textId="77777777" w:rsidR="004C0CE7" w:rsidRPr="00BE2AA5" w:rsidRDefault="004C0CE7" w:rsidP="004C0CE7">
      <w:pPr>
        <w:numPr>
          <w:ilvl w:val="0"/>
          <w:numId w:val="4"/>
        </w:numPr>
        <w:spacing w:before="100" w:beforeAutospacing="1" w:after="100" w:afterAutospacing="1" w:line="432" w:lineRule="auto"/>
        <w:ind w:firstLine="0"/>
        <w:jc w:val="both"/>
      </w:pPr>
      <w:r w:rsidRPr="00BE2AA5">
        <w:t>How frequently do the residents of Ilorin Metropolis engage with broadcast media (radio and television) in relation to malaria prevention messages?</w:t>
      </w:r>
    </w:p>
    <w:p w14:paraId="4830D61E" w14:textId="77777777" w:rsidR="004C0CE7" w:rsidRPr="00BE2AA5" w:rsidRDefault="004C0CE7" w:rsidP="004C0CE7">
      <w:pPr>
        <w:numPr>
          <w:ilvl w:val="0"/>
          <w:numId w:val="4"/>
        </w:numPr>
        <w:spacing w:before="100" w:beforeAutospacing="1" w:after="100" w:afterAutospacing="1" w:line="432" w:lineRule="auto"/>
        <w:ind w:firstLine="0"/>
        <w:jc w:val="both"/>
      </w:pPr>
      <w:r w:rsidRPr="00BE2AA5">
        <w:t>What is the level of awareness about malaria among the residents of Ilorin Metropolis, and how is it influenced by broadcast media?</w:t>
      </w:r>
    </w:p>
    <w:p w14:paraId="1493261A" w14:textId="77777777" w:rsidR="004C0CE7" w:rsidRPr="00BE2AA5" w:rsidRDefault="004C0CE7" w:rsidP="004C0CE7">
      <w:pPr>
        <w:numPr>
          <w:ilvl w:val="0"/>
          <w:numId w:val="4"/>
        </w:numPr>
        <w:spacing w:before="100" w:beforeAutospacing="1" w:after="100" w:afterAutospacing="1" w:line="432" w:lineRule="auto"/>
        <w:ind w:firstLine="0"/>
        <w:jc w:val="both"/>
      </w:pPr>
      <w:r w:rsidRPr="00BE2AA5">
        <w:t>To what extent have broadcast media campaigns influenced the malaria prevention behaviors of residents in Ilorin?</w:t>
      </w:r>
    </w:p>
    <w:p w14:paraId="6C2967D1" w14:textId="77777777" w:rsidR="004C0CE7" w:rsidRPr="00BE2AA5" w:rsidRDefault="004C0CE7" w:rsidP="004C0CE7">
      <w:pPr>
        <w:numPr>
          <w:ilvl w:val="0"/>
          <w:numId w:val="4"/>
        </w:numPr>
        <w:spacing w:before="100" w:beforeAutospacing="1" w:after="100" w:afterAutospacing="1" w:line="432" w:lineRule="auto"/>
        <w:ind w:firstLine="0"/>
        <w:jc w:val="both"/>
      </w:pPr>
      <w:r w:rsidRPr="00BE2AA5">
        <w:t>What challenges do broadcast media face in effectively communicating malaria prevention messages?</w:t>
      </w:r>
    </w:p>
    <w:p w14:paraId="0B80BBDC"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1.5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Significance of the Study</w:t>
      </w:r>
    </w:p>
    <w:p w14:paraId="64B38F02" w14:textId="77777777" w:rsidR="004C0CE7" w:rsidRPr="00BE2AA5" w:rsidRDefault="004C0CE7" w:rsidP="004C0CE7">
      <w:pPr>
        <w:spacing w:before="100" w:beforeAutospacing="1" w:after="100" w:afterAutospacing="1" w:line="432" w:lineRule="auto"/>
        <w:jc w:val="both"/>
      </w:pPr>
      <w:r w:rsidRPr="00BE2AA5">
        <w:t>This study is significant for several reasons. First, it contributes to the growing body of literature on the role of media in public health campaigns, particularly in the context of malaria prevention in sub-Saharan Africa. Second, the findings from this research will provide valuable insights into the effectiveness of broadcast media in influencing public behavior towards malaria control in Ilorin Metropolis. The study will also offer recommendations to health agencies, media practitioners, and policy makers on how to optimize media campaigns for malaria prevention and awareness in similar urban settings. Finally, the research will serve as a basis for further studies that can be replicated in other parts of Nigeria or sub-Saharan Africa.</w:t>
      </w:r>
    </w:p>
    <w:p w14:paraId="57822062"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lastRenderedPageBreak/>
        <w:t xml:space="preserve">1.6 </w:t>
      </w:r>
      <w:r w:rsidRPr="00BE2AA5">
        <w:rPr>
          <w:rFonts w:ascii="Times New Roman" w:hAnsi="Times New Roman" w:cs="Times New Roman"/>
          <w:i w:val="0"/>
          <w:color w:val="auto"/>
          <w:sz w:val="24"/>
          <w:szCs w:val="24"/>
        </w:rPr>
        <w:tab/>
      </w:r>
      <w:r w:rsidRPr="00BE2AA5">
        <w:rPr>
          <w:rStyle w:val="Strong"/>
          <w:rFonts w:ascii="Times New Roman" w:hAnsi="Times New Roman" w:cs="Times New Roman"/>
          <w:b/>
          <w:bCs/>
          <w:i w:val="0"/>
          <w:color w:val="auto"/>
          <w:sz w:val="24"/>
          <w:szCs w:val="24"/>
        </w:rPr>
        <w:t>Scope of the Study</w:t>
      </w:r>
    </w:p>
    <w:p w14:paraId="36213594" w14:textId="77777777" w:rsidR="004C0CE7" w:rsidRPr="00BE2AA5" w:rsidRDefault="004C0CE7" w:rsidP="004C0CE7">
      <w:pPr>
        <w:spacing w:before="100" w:beforeAutospacing="1" w:after="100" w:afterAutospacing="1" w:line="432" w:lineRule="auto"/>
        <w:jc w:val="both"/>
      </w:pPr>
      <w:r w:rsidRPr="00BE2AA5">
        <w:t xml:space="preserve">The scope of this study is limited to Ilorin Metropolis, the capital city of </w:t>
      </w:r>
      <w:proofErr w:type="spellStart"/>
      <w:r w:rsidRPr="00BE2AA5">
        <w:t>Kwara</w:t>
      </w:r>
      <w:proofErr w:type="spellEnd"/>
      <w:r w:rsidRPr="00BE2AA5">
        <w:t xml:space="preserve"> State, Nigeria. This study focuses specifically on broadcast media channels, namely radio and television, and their role in the fight against malaria within this region. The study covers a period of </w:t>
      </w:r>
      <w:r w:rsidRPr="00BE2AA5">
        <w:rPr>
          <w:rStyle w:val="Strong"/>
          <w:rFonts w:eastAsiaTheme="majorEastAsia"/>
          <w:b w:val="0"/>
        </w:rPr>
        <w:t>six months</w:t>
      </w:r>
      <w:r w:rsidRPr="00BE2AA5">
        <w:t xml:space="preserve"> during which malaria awareness campaigns were aired on local radio and television stations in Ilorin. It is also focused on residents within the city, and the study examines their awareness of malaria, attitudes towards prevention, and the influence of broadcast media on their actions.</w:t>
      </w:r>
    </w:p>
    <w:p w14:paraId="331150C6"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 xml:space="preserve">1.7 </w:t>
      </w:r>
      <w:r w:rsidRPr="00BE2AA5">
        <w:rPr>
          <w:rStyle w:val="Strong"/>
          <w:rFonts w:ascii="Times New Roman" w:hAnsi="Times New Roman" w:cs="Times New Roman"/>
          <w:b/>
          <w:bCs/>
          <w:i w:val="0"/>
          <w:color w:val="auto"/>
          <w:sz w:val="24"/>
          <w:szCs w:val="24"/>
        </w:rPr>
        <w:tab/>
        <w:t>Definition of Terms</w:t>
      </w:r>
    </w:p>
    <w:p w14:paraId="3A5485E2" w14:textId="77777777" w:rsidR="004C0CE7" w:rsidRPr="00BE2AA5" w:rsidRDefault="004C0CE7" w:rsidP="004C0CE7">
      <w:pPr>
        <w:numPr>
          <w:ilvl w:val="0"/>
          <w:numId w:val="5"/>
        </w:numPr>
        <w:spacing w:before="100" w:beforeAutospacing="1" w:after="100" w:afterAutospacing="1" w:line="432" w:lineRule="auto"/>
        <w:ind w:firstLine="0"/>
        <w:jc w:val="both"/>
      </w:pPr>
      <w:r w:rsidRPr="00BE2AA5">
        <w:rPr>
          <w:rStyle w:val="Strong"/>
          <w:rFonts w:eastAsiaTheme="majorEastAsia"/>
        </w:rPr>
        <w:t>Broadcast Media</w:t>
      </w:r>
      <w:r w:rsidRPr="00BE2AA5">
        <w:t>: In this study, broadcast media refers to television and radio stations that air programs aimed at raising public awareness on issues related to malaria prevention and control.</w:t>
      </w:r>
    </w:p>
    <w:p w14:paraId="57A113A7" w14:textId="77777777" w:rsidR="004C0CE7" w:rsidRPr="00BE2AA5" w:rsidRDefault="004C0CE7" w:rsidP="004C0CE7">
      <w:pPr>
        <w:numPr>
          <w:ilvl w:val="0"/>
          <w:numId w:val="5"/>
        </w:numPr>
        <w:spacing w:before="100" w:beforeAutospacing="1" w:after="100" w:afterAutospacing="1" w:line="432" w:lineRule="auto"/>
        <w:ind w:firstLine="0"/>
        <w:jc w:val="both"/>
      </w:pPr>
      <w:r w:rsidRPr="00BE2AA5">
        <w:rPr>
          <w:rStyle w:val="Strong"/>
          <w:rFonts w:eastAsiaTheme="majorEastAsia"/>
        </w:rPr>
        <w:t>Malaria</w:t>
      </w:r>
      <w:r w:rsidRPr="00BE2AA5">
        <w:t xml:space="preserve">: A life-threatening disease caused by parasites transmitted through the bites of infected </w:t>
      </w:r>
      <w:r w:rsidRPr="00BE2AA5">
        <w:rPr>
          <w:rStyle w:val="Emphasis"/>
        </w:rPr>
        <w:t>Anopheles</w:t>
      </w:r>
      <w:r w:rsidRPr="00BE2AA5">
        <w:t xml:space="preserve"> mosquitoes. Symptoms include fever, chills, and flu-like illness.</w:t>
      </w:r>
    </w:p>
    <w:p w14:paraId="597BE4BA" w14:textId="77777777" w:rsidR="004C0CE7" w:rsidRPr="00BE2AA5" w:rsidRDefault="004C0CE7" w:rsidP="004C0CE7">
      <w:pPr>
        <w:numPr>
          <w:ilvl w:val="0"/>
          <w:numId w:val="5"/>
        </w:numPr>
        <w:spacing w:before="100" w:beforeAutospacing="1" w:after="100" w:afterAutospacing="1" w:line="432" w:lineRule="auto"/>
        <w:ind w:firstLine="0"/>
        <w:jc w:val="both"/>
      </w:pPr>
      <w:r w:rsidRPr="00BE2AA5">
        <w:rPr>
          <w:rStyle w:val="Strong"/>
          <w:rFonts w:eastAsiaTheme="majorEastAsia"/>
        </w:rPr>
        <w:t>Impact</w:t>
      </w:r>
      <w:r w:rsidRPr="00BE2AA5">
        <w:t>: The effect or influence of broadcast media campaigns on malaria awareness and prevention behavior among the residents of Ilorin Metropolis.</w:t>
      </w:r>
    </w:p>
    <w:p w14:paraId="0102A577" w14:textId="77777777" w:rsidR="004C0CE7" w:rsidRPr="00BE2AA5" w:rsidRDefault="004C0CE7" w:rsidP="004C0CE7">
      <w:pPr>
        <w:numPr>
          <w:ilvl w:val="0"/>
          <w:numId w:val="5"/>
        </w:numPr>
        <w:spacing w:before="100" w:beforeAutospacing="1" w:after="100" w:afterAutospacing="1" w:line="432" w:lineRule="auto"/>
        <w:ind w:firstLine="0"/>
        <w:jc w:val="both"/>
      </w:pPr>
      <w:r w:rsidRPr="00BE2AA5">
        <w:rPr>
          <w:rStyle w:val="Strong"/>
          <w:rFonts w:eastAsiaTheme="majorEastAsia"/>
        </w:rPr>
        <w:t>Ilorin Metropolis</w:t>
      </w:r>
      <w:r w:rsidRPr="00BE2AA5">
        <w:t xml:space="preserve">: The urban area surrounding Ilorin, the capital city of </w:t>
      </w:r>
      <w:proofErr w:type="spellStart"/>
      <w:r w:rsidRPr="00BE2AA5">
        <w:t>Kwara</w:t>
      </w:r>
      <w:proofErr w:type="spellEnd"/>
      <w:r w:rsidRPr="00BE2AA5">
        <w:t xml:space="preserve"> State, Nigeria, including both residential and commercial zones.</w:t>
      </w:r>
    </w:p>
    <w:p w14:paraId="5D927D4D" w14:textId="77777777" w:rsidR="004C0CE7" w:rsidRPr="00BE2AA5" w:rsidRDefault="004C0CE7" w:rsidP="004C0CE7">
      <w:pPr>
        <w:spacing w:line="432" w:lineRule="auto"/>
        <w:jc w:val="center"/>
        <w:rPr>
          <w:b/>
        </w:rPr>
      </w:pPr>
    </w:p>
    <w:p w14:paraId="57DDE038" w14:textId="77777777" w:rsidR="004C0CE7" w:rsidRPr="00BE2AA5" w:rsidRDefault="004C0CE7" w:rsidP="004C0CE7">
      <w:pPr>
        <w:spacing w:line="432" w:lineRule="auto"/>
        <w:jc w:val="center"/>
        <w:rPr>
          <w:b/>
        </w:rPr>
      </w:pPr>
    </w:p>
    <w:p w14:paraId="75EFA333" w14:textId="77777777" w:rsidR="004C0CE7" w:rsidRPr="00BE2AA5" w:rsidRDefault="004C0CE7" w:rsidP="004C0CE7">
      <w:pPr>
        <w:spacing w:line="432" w:lineRule="auto"/>
        <w:jc w:val="center"/>
        <w:rPr>
          <w:b/>
        </w:rPr>
      </w:pPr>
    </w:p>
    <w:p w14:paraId="0554DA16" w14:textId="77777777" w:rsidR="004C0CE7" w:rsidRPr="00BE2AA5" w:rsidRDefault="004C0CE7" w:rsidP="004C0CE7">
      <w:pPr>
        <w:spacing w:line="432" w:lineRule="auto"/>
        <w:jc w:val="center"/>
        <w:rPr>
          <w:b/>
        </w:rPr>
      </w:pPr>
    </w:p>
    <w:p w14:paraId="233F2987" w14:textId="77777777" w:rsidR="004C0CE7" w:rsidRPr="00BE2AA5" w:rsidRDefault="004C0CE7" w:rsidP="004C0CE7">
      <w:pPr>
        <w:spacing w:line="432" w:lineRule="auto"/>
        <w:jc w:val="center"/>
        <w:rPr>
          <w:b/>
        </w:rPr>
      </w:pPr>
    </w:p>
    <w:p w14:paraId="4928E7F9" w14:textId="77777777" w:rsidR="004C0CE7" w:rsidRPr="00BE2AA5" w:rsidRDefault="004C0CE7" w:rsidP="004C0CE7">
      <w:pPr>
        <w:spacing w:line="432" w:lineRule="auto"/>
        <w:jc w:val="center"/>
        <w:rPr>
          <w:b/>
        </w:rPr>
      </w:pPr>
    </w:p>
    <w:p w14:paraId="415823AF" w14:textId="77777777" w:rsidR="004C0CE7" w:rsidRPr="00BE2AA5" w:rsidRDefault="004C0CE7" w:rsidP="004C0CE7">
      <w:pPr>
        <w:spacing w:line="432" w:lineRule="auto"/>
        <w:jc w:val="center"/>
        <w:rPr>
          <w:b/>
        </w:rPr>
      </w:pPr>
      <w:r w:rsidRPr="00BE2AA5">
        <w:rPr>
          <w:b/>
        </w:rPr>
        <w:lastRenderedPageBreak/>
        <w:t>CHAPTER TWO</w:t>
      </w:r>
    </w:p>
    <w:p w14:paraId="6D5DBD73" w14:textId="77777777" w:rsidR="004C0CE7" w:rsidRPr="00BE2AA5" w:rsidRDefault="004C0CE7" w:rsidP="004C0CE7">
      <w:pPr>
        <w:pStyle w:val="Heading4"/>
        <w:spacing w:line="432" w:lineRule="auto"/>
        <w:jc w:val="center"/>
        <w:rPr>
          <w:rFonts w:ascii="Times New Roman" w:hAnsi="Times New Roman" w:cs="Times New Roman"/>
          <w:i w:val="0"/>
          <w:color w:val="auto"/>
          <w:sz w:val="24"/>
          <w:szCs w:val="24"/>
        </w:rPr>
      </w:pPr>
      <w:r w:rsidRPr="00BE2AA5">
        <w:rPr>
          <w:rFonts w:ascii="Times New Roman" w:hAnsi="Times New Roman" w:cs="Times New Roman"/>
          <w:i w:val="0"/>
          <w:color w:val="auto"/>
          <w:sz w:val="24"/>
          <w:szCs w:val="24"/>
        </w:rPr>
        <w:t>LITERATURE REVIEW</w:t>
      </w:r>
    </w:p>
    <w:p w14:paraId="4039CC8E" w14:textId="77777777" w:rsidR="004C0CE7" w:rsidRPr="00BE2AA5" w:rsidRDefault="004C0CE7" w:rsidP="004C0CE7">
      <w:pPr>
        <w:pStyle w:val="Heading3"/>
        <w:spacing w:line="432" w:lineRule="auto"/>
        <w:jc w:val="both"/>
        <w:rPr>
          <w:rStyle w:val="Strong"/>
          <w:rFonts w:eastAsiaTheme="majorEastAsia"/>
          <w:b/>
          <w:bCs/>
          <w:sz w:val="24"/>
          <w:szCs w:val="24"/>
        </w:rPr>
      </w:pPr>
      <w:r w:rsidRPr="00BE2AA5">
        <w:rPr>
          <w:rStyle w:val="Strong"/>
          <w:rFonts w:eastAsiaTheme="majorEastAsia"/>
          <w:b/>
          <w:bCs/>
          <w:sz w:val="24"/>
          <w:szCs w:val="24"/>
        </w:rPr>
        <w:t>2.0</w:t>
      </w:r>
      <w:r w:rsidRPr="00BE2AA5">
        <w:rPr>
          <w:rStyle w:val="Strong"/>
          <w:rFonts w:eastAsiaTheme="majorEastAsia"/>
          <w:b/>
          <w:bCs/>
          <w:sz w:val="24"/>
          <w:szCs w:val="24"/>
        </w:rPr>
        <w:tab/>
        <w:t>Introduction</w:t>
      </w:r>
    </w:p>
    <w:p w14:paraId="04692D18" w14:textId="77777777" w:rsidR="004C0CE7" w:rsidRPr="00BE2AA5" w:rsidRDefault="004C0CE7" w:rsidP="004C0CE7">
      <w:pPr>
        <w:pStyle w:val="NormalWeb"/>
        <w:spacing w:line="432" w:lineRule="auto"/>
        <w:jc w:val="both"/>
      </w:pPr>
      <w:r w:rsidRPr="00BE2AA5">
        <w:rPr>
          <w:rStyle w:val="Strong"/>
          <w:rFonts w:eastAsiaTheme="majorEastAsia"/>
          <w:b w:val="0"/>
          <w:bCs w:val="0"/>
        </w:rPr>
        <w:tab/>
      </w:r>
      <w:r w:rsidRPr="00BE2AA5">
        <w:t xml:space="preserve">In the fight against widespread diseases such as malaria, effective communication is critical to mobilizing the public toward prevention, early diagnosis, and proper treatment. As one of the most persistent public health challenges in Nigeria, malaria continues to claim thousands of lives annually despite various control programs implemented by governmental and non-governmental bodies. Over the years, efforts have shifted from not only providing medical interventions but also to communicating health information effectively to the general populace where </w:t>
      </w:r>
      <w:r w:rsidRPr="00BE2AA5">
        <w:rPr>
          <w:rStyle w:val="Strong"/>
          <w:rFonts w:eastAsiaTheme="majorEastAsia"/>
          <w:b w:val="0"/>
        </w:rPr>
        <w:t>broadcast media</w:t>
      </w:r>
      <w:r w:rsidRPr="00BE2AA5">
        <w:t xml:space="preserve"> play a central role. This chapter reviews relevant literature that provides a conceptual and theoretical understanding of how broadcast media contribute to malaria control. It explores how radio and television due to their wide reach and accessibility serve as vital platforms for public health campaigns. Particularly in developing contexts like Nigeria, where literacy levels and internet penetration may be uneven, broadcast media remain essential tools for reaching large and diverse audiences with health education content. The review is structured to provide a comprehensive understanding of key concepts related to broadcast media, malaria transmission and control, and health communication strategies. It also introduces relevant theoretical perspectives that support the analysis of media influence on health behaviors. In addition, this chapter examines previous empirical studies conducted locally and internationally to evaluate the effectiveness of media in driving public health awareness, especially concerning malaria. Special attention is given to how media content is designed, delivered, and received by different segments of the population. For example, the language of communication, the timing of health messages, the credibility of messengers, and the consistency of campaigns are factors that can significantly influence how well messages are understood and acted upon. These aspects are important in evaluating the actual impact of broadcast media on public health behaviors in Ilorin Metropolis.</w:t>
      </w:r>
    </w:p>
    <w:p w14:paraId="51F3AC76" w14:textId="77777777" w:rsidR="004C0CE7" w:rsidRPr="00BE2AA5" w:rsidRDefault="004C0CE7" w:rsidP="004C0CE7">
      <w:pPr>
        <w:pStyle w:val="NormalWeb"/>
        <w:spacing w:line="432" w:lineRule="auto"/>
        <w:jc w:val="both"/>
        <w:rPr>
          <w:rStyle w:val="Strong"/>
          <w:rFonts w:eastAsiaTheme="majorEastAsia"/>
          <w:b w:val="0"/>
          <w:bCs w:val="0"/>
        </w:rPr>
      </w:pPr>
      <w:r w:rsidRPr="00BE2AA5">
        <w:lastRenderedPageBreak/>
        <w:t>Furthermore, the chapter identifies notable gaps in the existing literature, such as the limited scope of local research focusing on the Ilorin area, insufficient data on how frequently the population engages with malaria messages, and the need for more inclusive communication strategies that consider socio-cultural dynamics. Addressing these gaps will help contextualize the current study and justify the need for a localized assessment of media influence on malaria prevention. Overall, this chapter sets the academic and conceptual foundation for the study by synthesizing existing knowledge on the relationship between broadcast media and malaria prevention. It also provides a basis for the research questions and methodology outlined in subsequent chapters.</w:t>
      </w:r>
    </w:p>
    <w:p w14:paraId="0C2C144B" w14:textId="77777777" w:rsidR="004C0CE7" w:rsidRPr="00BE2AA5" w:rsidRDefault="004C0CE7" w:rsidP="004C0CE7">
      <w:pPr>
        <w:pStyle w:val="Heading3"/>
        <w:spacing w:line="432" w:lineRule="auto"/>
        <w:jc w:val="both"/>
        <w:rPr>
          <w:sz w:val="24"/>
          <w:szCs w:val="24"/>
        </w:rPr>
      </w:pPr>
      <w:r w:rsidRPr="00BE2AA5">
        <w:rPr>
          <w:rStyle w:val="Strong"/>
          <w:rFonts w:eastAsiaTheme="majorEastAsia"/>
          <w:b/>
          <w:bCs/>
          <w:sz w:val="24"/>
          <w:szCs w:val="24"/>
        </w:rPr>
        <w:t>2.1</w:t>
      </w:r>
      <w:r w:rsidRPr="00BE2AA5">
        <w:rPr>
          <w:rStyle w:val="Strong"/>
          <w:rFonts w:eastAsiaTheme="majorEastAsia"/>
          <w:b/>
          <w:bCs/>
          <w:sz w:val="24"/>
          <w:szCs w:val="24"/>
        </w:rPr>
        <w:tab/>
        <w:t>Conceptual Review</w:t>
      </w:r>
    </w:p>
    <w:p w14:paraId="12134A87" w14:textId="77777777" w:rsidR="004C0CE7" w:rsidRPr="00BE2AA5" w:rsidRDefault="004C0CE7" w:rsidP="004C0CE7">
      <w:pPr>
        <w:spacing w:before="100" w:beforeAutospacing="1" w:after="100" w:afterAutospacing="1" w:line="432" w:lineRule="auto"/>
        <w:ind w:firstLine="720"/>
        <w:jc w:val="both"/>
      </w:pPr>
      <w:r w:rsidRPr="00BE2AA5">
        <w:t xml:space="preserve">Malaria is a vector-borne infectious disease caused by </w:t>
      </w:r>
      <w:r w:rsidRPr="00BE2AA5">
        <w:rPr>
          <w:rStyle w:val="Emphasis"/>
        </w:rPr>
        <w:t>Plasmodium</w:t>
      </w:r>
      <w:r w:rsidRPr="00BE2AA5">
        <w:t xml:space="preserve"> parasites, transmitted to humans primarily through the bites of infected female </w:t>
      </w:r>
      <w:r w:rsidRPr="00BE2AA5">
        <w:rPr>
          <w:rStyle w:val="Emphasis"/>
        </w:rPr>
        <w:t>Anopheles</w:t>
      </w:r>
      <w:r w:rsidRPr="00BE2AA5">
        <w:t xml:space="preserve"> mosquitoes. Malaria is responsible for significant morbidity and mortality in sub-Saharan Africa, particularly in Nigeria, where it remains one of the most pressing public health concerns. The disease's transmission is closely tied to environmental, socio-economic, and cultural factors, with the highest incidence observed in areas with stagnant water, poor waste management, and suboptimal health infrastructure (World Health Organization [WHO], 2020). According to the WHO (2020), malaria is responsible for over 200 million cases globally, with Africa accounting for about 94% of those cases. In Nigeria, the disease continues to be the leading cause of outpatient visits and hospitalizations, and it disproportionately affects children under five and pregnant women (National Malaria Elimination Program NMEP, 2021). The control and prevention of malaria have evolved over several decades. Initially, the focus was primarily on eliminating mosquito breeding sites, using insecticides for vector control, and improving access to medical treatment. In recent years, however, the emphasis has shifted towards comprehensive integrated strategies. Key interventions include the distribution of </w:t>
      </w:r>
      <w:r w:rsidRPr="00BE2AA5">
        <w:rPr>
          <w:rStyle w:val="Strong"/>
          <w:rFonts w:eastAsiaTheme="majorEastAsia"/>
          <w:b w:val="0"/>
        </w:rPr>
        <w:t>insecticide-treated nets (ITNs)</w:t>
      </w:r>
      <w:r w:rsidRPr="00BE2AA5">
        <w:rPr>
          <w:b/>
        </w:rPr>
        <w:t xml:space="preserve">, </w:t>
      </w:r>
      <w:r w:rsidRPr="00BE2AA5">
        <w:rPr>
          <w:rStyle w:val="Strong"/>
          <w:rFonts w:eastAsiaTheme="majorEastAsia"/>
          <w:b w:val="0"/>
        </w:rPr>
        <w:t>indoor residual spraying (IRS)</w:t>
      </w:r>
      <w:r w:rsidRPr="00BE2AA5">
        <w:rPr>
          <w:b/>
        </w:rPr>
        <w:t xml:space="preserve">, </w:t>
      </w:r>
      <w:r w:rsidRPr="00BE2AA5">
        <w:rPr>
          <w:rStyle w:val="Strong"/>
          <w:rFonts w:eastAsiaTheme="majorEastAsia"/>
          <w:b w:val="0"/>
        </w:rPr>
        <w:t>prompt diagnosis and treatment with artemisinin-based combination therapies (ACTs)</w:t>
      </w:r>
      <w:r w:rsidRPr="00BE2AA5">
        <w:rPr>
          <w:b/>
        </w:rPr>
        <w:t xml:space="preserve">, </w:t>
      </w:r>
      <w:r w:rsidRPr="00BE2AA5">
        <w:t>and</w:t>
      </w:r>
      <w:r w:rsidRPr="00BE2AA5">
        <w:rPr>
          <w:b/>
        </w:rPr>
        <w:t xml:space="preserve"> </w:t>
      </w:r>
      <w:r w:rsidRPr="00BE2AA5">
        <w:rPr>
          <w:rStyle w:val="Strong"/>
          <w:rFonts w:eastAsiaTheme="majorEastAsia"/>
          <w:b w:val="0"/>
        </w:rPr>
        <w:lastRenderedPageBreak/>
        <w:t>community-based education and behavioral change communication (BCC)</w:t>
      </w:r>
      <w:r w:rsidRPr="00BE2AA5">
        <w:t xml:space="preserve"> (Okafor et al., 2019). These strategies aim to reduce the transmission rates of the disease and prevent new infections. Broadcast media, encompassing platforms such as </w:t>
      </w:r>
      <w:r w:rsidRPr="00BE2AA5">
        <w:rPr>
          <w:rStyle w:val="Strong"/>
          <w:rFonts w:eastAsiaTheme="majorEastAsia"/>
          <w:b w:val="0"/>
        </w:rPr>
        <w:t>radio</w:t>
      </w:r>
      <w:r w:rsidRPr="00BE2AA5">
        <w:rPr>
          <w:b/>
        </w:rPr>
        <w:t xml:space="preserve">, </w:t>
      </w:r>
      <w:r w:rsidRPr="00BE2AA5">
        <w:rPr>
          <w:rStyle w:val="Strong"/>
          <w:rFonts w:eastAsiaTheme="majorEastAsia"/>
          <w:b w:val="0"/>
        </w:rPr>
        <w:t>television</w:t>
      </w:r>
      <w:r w:rsidRPr="00BE2AA5">
        <w:t xml:space="preserve">, and increasingly </w:t>
      </w:r>
      <w:r w:rsidRPr="00BE2AA5">
        <w:rPr>
          <w:rStyle w:val="Strong"/>
          <w:rFonts w:eastAsiaTheme="majorEastAsia"/>
          <w:b w:val="0"/>
        </w:rPr>
        <w:t>digital media</w:t>
      </w:r>
      <w:r w:rsidRPr="00BE2AA5">
        <w:rPr>
          <w:b/>
        </w:rPr>
        <w:t>,</w:t>
      </w:r>
      <w:r w:rsidRPr="00BE2AA5">
        <w:t xml:space="preserve"> has been identified as a crucial tool in disseminating health-related information. Particularly in the context of malaria, broadcast media is regarded as one of the most effective means of reaching large and diverse populations with information about the prevention and treatment of malaria (Akinyemi et al., 2021). The role of broadcast media in public health communication is rooted in its wide reach, which can be instrumental in educating the public, altering perceptions, and shaping behaviors. Health communication through broadcast media can increase knowledge about malaria transmission and prevention, thereby encouraging individuals to adopt preventive measures, such as using insecticide-treated nets and seeking prompt medical attention. Broadcast media's primary function in malaria prevention campaigns is to </w:t>
      </w:r>
      <w:r w:rsidRPr="00BE2AA5">
        <w:rPr>
          <w:rStyle w:val="Strong"/>
          <w:rFonts w:eastAsiaTheme="majorEastAsia"/>
          <w:b w:val="0"/>
        </w:rPr>
        <w:t>raise awareness</w:t>
      </w:r>
      <w:r w:rsidRPr="00BE2AA5">
        <w:t xml:space="preserve"> and educate the public about the causes of malaria, its symptoms, and the importance of preventive behaviors (</w:t>
      </w:r>
      <w:proofErr w:type="spellStart"/>
      <w:r w:rsidRPr="00BE2AA5">
        <w:t>Ogunlesi</w:t>
      </w:r>
      <w:proofErr w:type="spellEnd"/>
      <w:r w:rsidRPr="00BE2AA5">
        <w:t xml:space="preserve">, 2018). Additionally, broadcast media platforms are used to </w:t>
      </w:r>
      <w:r w:rsidRPr="00BE2AA5">
        <w:rPr>
          <w:rStyle w:val="Strong"/>
          <w:rFonts w:eastAsiaTheme="majorEastAsia"/>
          <w:b w:val="0"/>
        </w:rPr>
        <w:t>promote positive behavior change</w:t>
      </w:r>
      <w:r w:rsidRPr="00BE2AA5">
        <w:t xml:space="preserve">, which is crucial for the successful reduction of malaria transmission in endemic areas. Effective media campaigns can have a transformative effect on communities by correcting misconceptions, countering misinformation, and fostering an environment conducive to adopting preventive measures (Vaughan et al., 2020). The disease remains a significant global health threat, especially in </w:t>
      </w:r>
      <w:r w:rsidRPr="00BE2AA5">
        <w:rPr>
          <w:rStyle w:val="Strong"/>
          <w:rFonts w:eastAsiaTheme="majorEastAsia"/>
          <w:b w:val="0"/>
        </w:rPr>
        <w:t>sub-Saharan Africa</w:t>
      </w:r>
      <w:r w:rsidRPr="00BE2AA5">
        <w:t xml:space="preserve">, where it contributes to high rates of morbidity and mortality. Nigeria bears a particularly high burden, being one of the countries with the </w:t>
      </w:r>
      <w:r w:rsidRPr="00BE2AA5">
        <w:rPr>
          <w:rStyle w:val="Strong"/>
          <w:rFonts w:eastAsiaTheme="majorEastAsia"/>
          <w:b w:val="0"/>
        </w:rPr>
        <w:t>highest malaria prevalence globally</w:t>
      </w:r>
      <w:r w:rsidRPr="00BE2AA5">
        <w:t xml:space="preserve">. According to the </w:t>
      </w:r>
      <w:r w:rsidRPr="00BE2AA5">
        <w:rPr>
          <w:rStyle w:val="Strong"/>
          <w:rFonts w:eastAsiaTheme="majorEastAsia"/>
          <w:b w:val="0"/>
        </w:rPr>
        <w:t>World Health Organization (WHO, 2020)</w:t>
      </w:r>
      <w:r w:rsidRPr="00BE2AA5">
        <w:t xml:space="preserve">, over </w:t>
      </w:r>
      <w:r w:rsidRPr="00BE2AA5">
        <w:rPr>
          <w:rStyle w:val="Strong"/>
          <w:rFonts w:eastAsiaTheme="majorEastAsia"/>
          <w:b w:val="0"/>
        </w:rPr>
        <w:t>200 million malaria cases</w:t>
      </w:r>
      <w:r w:rsidRPr="00BE2AA5">
        <w:t xml:space="preserve"> are recorded globally each year, with approximately </w:t>
      </w:r>
      <w:r w:rsidRPr="00BE2AA5">
        <w:rPr>
          <w:rStyle w:val="Strong"/>
          <w:rFonts w:eastAsiaTheme="majorEastAsia"/>
          <w:b w:val="0"/>
        </w:rPr>
        <w:t>94% of these cases occurring in Africa</w:t>
      </w:r>
      <w:r w:rsidRPr="00BE2AA5">
        <w:t xml:space="preserve">. In Nigeria, malaria is not only a medical issue but a major socio-economic problem, as it disproportionately affects the productive segment of the population and contributes to poverty through lost man-hours, treatment costs, and long-term health complications. The transmission of malaria is influenced by various </w:t>
      </w:r>
      <w:r w:rsidRPr="00BE2AA5">
        <w:rPr>
          <w:rStyle w:val="Strong"/>
          <w:rFonts w:eastAsiaTheme="majorEastAsia"/>
          <w:b w:val="0"/>
        </w:rPr>
        <w:t>environmental, socio-economic, and cultural factors</w:t>
      </w:r>
      <w:r w:rsidRPr="00BE2AA5">
        <w:t xml:space="preserve">. Stagnant </w:t>
      </w:r>
      <w:r w:rsidRPr="00BE2AA5">
        <w:lastRenderedPageBreak/>
        <w:t xml:space="preserve">water from unclean gutters, open drains, and uncovered containers </w:t>
      </w:r>
      <w:proofErr w:type="gramStart"/>
      <w:r w:rsidRPr="00BE2AA5">
        <w:t>serve</w:t>
      </w:r>
      <w:proofErr w:type="gramEnd"/>
      <w:r w:rsidRPr="00BE2AA5">
        <w:t xml:space="preserve"> as ideal breeding grounds for mosquitoes. Similarly, inadequate housing, lack of awareness, poverty, and poor access to healthcare facilities contribute to the persistence of the disease. </w:t>
      </w:r>
      <w:r w:rsidRPr="00BE2AA5">
        <w:rPr>
          <w:rStyle w:val="Strong"/>
          <w:rFonts w:eastAsiaTheme="majorEastAsia"/>
          <w:b w:val="0"/>
        </w:rPr>
        <w:t>Children under five years old</w:t>
      </w:r>
      <w:r w:rsidRPr="00BE2AA5">
        <w:t xml:space="preserve"> and </w:t>
      </w:r>
      <w:r w:rsidRPr="00BE2AA5">
        <w:rPr>
          <w:rStyle w:val="Strong"/>
          <w:rFonts w:eastAsiaTheme="majorEastAsia"/>
          <w:b w:val="0"/>
        </w:rPr>
        <w:t>pregnant women</w:t>
      </w:r>
      <w:r w:rsidRPr="00BE2AA5">
        <w:t xml:space="preserve"> remain the most vulnerable, due to their relatively weaker immune systems and higher susceptibility to the effects of infection. According to the </w:t>
      </w:r>
      <w:r w:rsidRPr="00BE2AA5">
        <w:rPr>
          <w:rStyle w:val="Strong"/>
          <w:rFonts w:eastAsiaTheme="majorEastAsia"/>
          <w:b w:val="0"/>
        </w:rPr>
        <w:t xml:space="preserve">National Malaria Elimination </w:t>
      </w:r>
      <w:proofErr w:type="spellStart"/>
      <w:r w:rsidRPr="00BE2AA5">
        <w:rPr>
          <w:rStyle w:val="Strong"/>
          <w:rFonts w:eastAsiaTheme="majorEastAsia"/>
          <w:b w:val="0"/>
        </w:rPr>
        <w:t>Programme</w:t>
      </w:r>
      <w:proofErr w:type="spellEnd"/>
      <w:r w:rsidRPr="00BE2AA5">
        <w:rPr>
          <w:rStyle w:val="Strong"/>
          <w:rFonts w:eastAsiaTheme="majorEastAsia"/>
          <w:b w:val="0"/>
        </w:rPr>
        <w:t xml:space="preserve"> (NMEP, 2021)</w:t>
      </w:r>
      <w:r w:rsidRPr="00BE2AA5">
        <w:t xml:space="preserve">, malaria continues to be the </w:t>
      </w:r>
      <w:r w:rsidRPr="00BE2AA5">
        <w:rPr>
          <w:rStyle w:val="Strong"/>
          <w:rFonts w:eastAsiaTheme="majorEastAsia"/>
          <w:b w:val="0"/>
        </w:rPr>
        <w:t>leading cause of outpatient visits</w:t>
      </w:r>
      <w:r w:rsidRPr="00BE2AA5">
        <w:t xml:space="preserve">, hospital admissions, and mortality in Nigeria. Efforts to </w:t>
      </w:r>
      <w:r w:rsidRPr="00BE2AA5">
        <w:rPr>
          <w:rStyle w:val="Strong"/>
          <w:rFonts w:eastAsiaTheme="majorEastAsia"/>
          <w:b w:val="0"/>
        </w:rPr>
        <w:t>control and prevent malaria</w:t>
      </w:r>
      <w:r w:rsidRPr="00BE2AA5">
        <w:t xml:space="preserve"> have evolved over time. In the early stages, the primary focus was on </w:t>
      </w:r>
      <w:r w:rsidRPr="00BE2AA5">
        <w:rPr>
          <w:rStyle w:val="Strong"/>
          <w:rFonts w:eastAsiaTheme="majorEastAsia"/>
          <w:b w:val="0"/>
        </w:rPr>
        <w:t>environmental management and vector control</w:t>
      </w:r>
      <w:r w:rsidRPr="00BE2AA5">
        <w:t xml:space="preserve">, including draining swamps, spraying insecticides, and using mosquito repellents. Over the past few decades, the approach has become more integrated and multidimensional. Current malaria control strategies include the </w:t>
      </w:r>
      <w:r w:rsidRPr="00BE2AA5">
        <w:rPr>
          <w:rStyle w:val="Strong"/>
          <w:rFonts w:eastAsiaTheme="majorEastAsia"/>
          <w:b w:val="0"/>
        </w:rPr>
        <w:t>use of insecticide-treated mosquito nets (ITNs)</w:t>
      </w:r>
      <w:r w:rsidRPr="00BE2AA5">
        <w:t xml:space="preserve">, </w:t>
      </w:r>
      <w:r w:rsidRPr="00BE2AA5">
        <w:rPr>
          <w:rStyle w:val="Strong"/>
          <w:rFonts w:eastAsiaTheme="majorEastAsia"/>
          <w:b w:val="0"/>
        </w:rPr>
        <w:t>indoor residual spraying (IRS)</w:t>
      </w:r>
      <w:r w:rsidRPr="00BE2AA5">
        <w:t xml:space="preserve">, </w:t>
      </w:r>
      <w:r w:rsidRPr="00BE2AA5">
        <w:rPr>
          <w:rStyle w:val="Strong"/>
          <w:rFonts w:eastAsiaTheme="majorEastAsia"/>
          <w:b w:val="0"/>
        </w:rPr>
        <w:t>intermittent preventive treatment in pregnancy (IPTp)</w:t>
      </w:r>
      <w:r w:rsidRPr="00BE2AA5">
        <w:t xml:space="preserve">, </w:t>
      </w:r>
      <w:r w:rsidRPr="00BE2AA5">
        <w:rPr>
          <w:rStyle w:val="Strong"/>
          <w:rFonts w:eastAsiaTheme="majorEastAsia"/>
          <w:b w:val="0"/>
        </w:rPr>
        <w:t>rapid diagnostic testing (RDT)</w:t>
      </w:r>
      <w:r w:rsidRPr="00BE2AA5">
        <w:t xml:space="preserve">, and </w:t>
      </w:r>
      <w:r w:rsidRPr="00BE2AA5">
        <w:rPr>
          <w:rStyle w:val="Strong"/>
          <w:rFonts w:eastAsiaTheme="majorEastAsia"/>
          <w:b w:val="0"/>
        </w:rPr>
        <w:t>artemisinin-based combination therapies (ACTs)</w:t>
      </w:r>
      <w:r w:rsidRPr="00BE2AA5">
        <w:t xml:space="preserve"> for treatment. These interventions are often supported by </w:t>
      </w:r>
      <w:r w:rsidRPr="00BE2AA5">
        <w:rPr>
          <w:rStyle w:val="Strong"/>
          <w:rFonts w:eastAsiaTheme="majorEastAsia"/>
          <w:b w:val="0"/>
        </w:rPr>
        <w:t>community engagement and health education</w:t>
      </w:r>
      <w:r w:rsidRPr="00BE2AA5">
        <w:t xml:space="preserve">, which play a critical role in ensuring widespread awareness and adoption of malaria prevention practices (Okafor et al., 2019). In this context, </w:t>
      </w:r>
      <w:r w:rsidRPr="00BE2AA5">
        <w:rPr>
          <w:rStyle w:val="Strong"/>
          <w:rFonts w:eastAsiaTheme="majorEastAsia"/>
          <w:b w:val="0"/>
        </w:rPr>
        <w:t>broadcast media</w:t>
      </w:r>
      <w:r w:rsidRPr="00BE2AA5">
        <w:t xml:space="preserve"> including </w:t>
      </w:r>
      <w:r w:rsidRPr="00BE2AA5">
        <w:rPr>
          <w:rStyle w:val="Strong"/>
          <w:rFonts w:eastAsiaTheme="majorEastAsia"/>
          <w:b w:val="0"/>
        </w:rPr>
        <w:t>radio, television</w:t>
      </w:r>
      <w:r w:rsidRPr="00BE2AA5">
        <w:t xml:space="preserve">, and, increasingly, </w:t>
      </w:r>
      <w:r w:rsidRPr="00BE2AA5">
        <w:rPr>
          <w:rStyle w:val="Strong"/>
          <w:rFonts w:eastAsiaTheme="majorEastAsia"/>
          <w:b w:val="0"/>
        </w:rPr>
        <w:t>digital platforms</w:t>
      </w:r>
      <w:r w:rsidRPr="00BE2AA5">
        <w:t xml:space="preserve">—have been identified as indispensable tools for </w:t>
      </w:r>
      <w:r w:rsidRPr="00BE2AA5">
        <w:rPr>
          <w:rStyle w:val="Strong"/>
          <w:rFonts w:eastAsiaTheme="majorEastAsia"/>
          <w:b w:val="0"/>
        </w:rPr>
        <w:t>health communication</w:t>
      </w:r>
      <w:r w:rsidRPr="00BE2AA5">
        <w:t xml:space="preserve">. In a country like Nigeria, where literacy levels vary and rural populations may lack access to print or internet-based media, broadcast platforms remain some of the </w:t>
      </w:r>
      <w:r w:rsidRPr="00BE2AA5">
        <w:rPr>
          <w:rStyle w:val="Strong"/>
          <w:rFonts w:eastAsiaTheme="majorEastAsia"/>
          <w:b w:val="0"/>
        </w:rPr>
        <w:t>most effective communication tools</w:t>
      </w:r>
      <w:r w:rsidRPr="00BE2AA5">
        <w:t xml:space="preserve"> for reaching diverse audiences. </w:t>
      </w:r>
      <w:r w:rsidRPr="00BE2AA5">
        <w:rPr>
          <w:rStyle w:val="Strong"/>
          <w:rFonts w:eastAsiaTheme="majorEastAsia"/>
          <w:b w:val="0"/>
        </w:rPr>
        <w:t>Radio</w:t>
      </w:r>
      <w:r w:rsidRPr="00BE2AA5">
        <w:t>, in particular, is considered highly accessible due to its affordability and ability to communicate in local languages, making it a critical medium for health education in both urban and rural areas.</w:t>
      </w:r>
    </w:p>
    <w:p w14:paraId="091EE940" w14:textId="77777777" w:rsidR="004C0CE7" w:rsidRPr="00BE2AA5" w:rsidRDefault="004C0CE7" w:rsidP="004C0CE7">
      <w:pPr>
        <w:pStyle w:val="NormalWeb"/>
        <w:spacing w:line="432" w:lineRule="auto"/>
        <w:jc w:val="both"/>
      </w:pPr>
      <w:r w:rsidRPr="00BE2AA5">
        <w:t>Broadcast media can disseminate targeted health information quickly and consistently across wide geographical areas. In relation to malaria prevention, these media channels play a key role in:</w:t>
      </w:r>
    </w:p>
    <w:p w14:paraId="01E6E551" w14:textId="77777777" w:rsidR="004C0CE7" w:rsidRPr="00BE2AA5" w:rsidRDefault="004C0CE7" w:rsidP="004C0CE7">
      <w:pPr>
        <w:pStyle w:val="NormalWeb"/>
        <w:numPr>
          <w:ilvl w:val="0"/>
          <w:numId w:val="20"/>
        </w:numPr>
        <w:spacing w:line="432" w:lineRule="auto"/>
        <w:ind w:firstLine="0"/>
        <w:jc w:val="both"/>
      </w:pPr>
      <w:r w:rsidRPr="00BE2AA5">
        <w:rPr>
          <w:rStyle w:val="Strong"/>
          <w:rFonts w:eastAsiaTheme="majorEastAsia"/>
          <w:b w:val="0"/>
        </w:rPr>
        <w:t>Raising awareness</w:t>
      </w:r>
      <w:r w:rsidRPr="00BE2AA5">
        <w:t xml:space="preserve"> about malaria transmission and its symptoms;</w:t>
      </w:r>
    </w:p>
    <w:p w14:paraId="11F7F639" w14:textId="77777777" w:rsidR="004C0CE7" w:rsidRPr="00BE2AA5" w:rsidRDefault="004C0CE7" w:rsidP="004C0CE7">
      <w:pPr>
        <w:pStyle w:val="NormalWeb"/>
        <w:numPr>
          <w:ilvl w:val="0"/>
          <w:numId w:val="20"/>
        </w:numPr>
        <w:spacing w:line="432" w:lineRule="auto"/>
        <w:ind w:firstLine="0"/>
        <w:jc w:val="both"/>
      </w:pPr>
      <w:r w:rsidRPr="00BE2AA5">
        <w:rPr>
          <w:rStyle w:val="Strong"/>
          <w:rFonts w:eastAsiaTheme="majorEastAsia"/>
          <w:b w:val="0"/>
        </w:rPr>
        <w:lastRenderedPageBreak/>
        <w:t>Educating communities</w:t>
      </w:r>
      <w:r w:rsidRPr="00BE2AA5">
        <w:t xml:space="preserve"> about effective prevention measures;</w:t>
      </w:r>
    </w:p>
    <w:p w14:paraId="70AD991C" w14:textId="77777777" w:rsidR="004C0CE7" w:rsidRPr="00BE2AA5" w:rsidRDefault="004C0CE7" w:rsidP="004C0CE7">
      <w:pPr>
        <w:pStyle w:val="NormalWeb"/>
        <w:numPr>
          <w:ilvl w:val="0"/>
          <w:numId w:val="20"/>
        </w:numPr>
        <w:spacing w:line="432" w:lineRule="auto"/>
        <w:ind w:firstLine="0"/>
        <w:jc w:val="both"/>
      </w:pPr>
      <w:r w:rsidRPr="00BE2AA5">
        <w:rPr>
          <w:rStyle w:val="Strong"/>
          <w:rFonts w:eastAsiaTheme="majorEastAsia"/>
          <w:b w:val="0"/>
        </w:rPr>
        <w:t>Encouraging early diagnosis and treatment</w:t>
      </w:r>
      <w:r w:rsidRPr="00BE2AA5">
        <w:t>;</w:t>
      </w:r>
    </w:p>
    <w:p w14:paraId="4ED7C50D" w14:textId="77777777" w:rsidR="004C0CE7" w:rsidRPr="00BE2AA5" w:rsidRDefault="004C0CE7" w:rsidP="004C0CE7">
      <w:pPr>
        <w:pStyle w:val="NormalWeb"/>
        <w:numPr>
          <w:ilvl w:val="0"/>
          <w:numId w:val="20"/>
        </w:numPr>
        <w:spacing w:line="432" w:lineRule="auto"/>
        <w:ind w:firstLine="0"/>
        <w:jc w:val="both"/>
      </w:pPr>
      <w:r w:rsidRPr="00BE2AA5">
        <w:rPr>
          <w:rStyle w:val="Strong"/>
          <w:rFonts w:eastAsiaTheme="majorEastAsia"/>
          <w:b w:val="0"/>
        </w:rPr>
        <w:t>Disseminating updates</w:t>
      </w:r>
      <w:r w:rsidRPr="00BE2AA5">
        <w:t xml:space="preserve"> about government programs and interventions (such as free distribution of mosquito nets);</w:t>
      </w:r>
    </w:p>
    <w:p w14:paraId="46AF638E" w14:textId="77777777" w:rsidR="004C0CE7" w:rsidRPr="00BE2AA5" w:rsidRDefault="004C0CE7" w:rsidP="004C0CE7">
      <w:pPr>
        <w:pStyle w:val="NormalWeb"/>
        <w:numPr>
          <w:ilvl w:val="0"/>
          <w:numId w:val="20"/>
        </w:numPr>
        <w:spacing w:line="432" w:lineRule="auto"/>
        <w:ind w:firstLine="0"/>
        <w:jc w:val="both"/>
      </w:pPr>
      <w:r w:rsidRPr="00BE2AA5">
        <w:rPr>
          <w:rStyle w:val="Strong"/>
          <w:rFonts w:eastAsiaTheme="majorEastAsia"/>
          <w:b w:val="0"/>
        </w:rPr>
        <w:t>Combating misinformation</w:t>
      </w:r>
      <w:r w:rsidRPr="00BE2AA5">
        <w:t xml:space="preserve"> related to malaria treatment.</w:t>
      </w:r>
    </w:p>
    <w:p w14:paraId="518B24A3" w14:textId="77777777" w:rsidR="004C0CE7" w:rsidRPr="00BE2AA5" w:rsidRDefault="004C0CE7" w:rsidP="004C0CE7">
      <w:pPr>
        <w:pStyle w:val="NormalWeb"/>
        <w:spacing w:line="432" w:lineRule="auto"/>
        <w:jc w:val="both"/>
        <w:rPr>
          <w:rStyle w:val="Strong"/>
          <w:b w:val="0"/>
          <w:bCs w:val="0"/>
        </w:rPr>
      </w:pPr>
      <w:r w:rsidRPr="00BE2AA5">
        <w:t xml:space="preserve">As </w:t>
      </w:r>
      <w:r w:rsidRPr="00BE2AA5">
        <w:rPr>
          <w:rStyle w:val="Strong"/>
          <w:rFonts w:eastAsiaTheme="majorEastAsia"/>
          <w:b w:val="0"/>
        </w:rPr>
        <w:t>Akinyemi et al. (2021)</w:t>
      </w:r>
      <w:r w:rsidRPr="00BE2AA5">
        <w:t xml:space="preserve"> observe, the impact of broadcast media lies not only in information dissemination but also in </w:t>
      </w:r>
      <w:r w:rsidRPr="00BE2AA5">
        <w:rPr>
          <w:rStyle w:val="Strong"/>
          <w:rFonts w:eastAsiaTheme="majorEastAsia"/>
          <w:b w:val="0"/>
        </w:rPr>
        <w:t>influencing behavior change</w:t>
      </w:r>
      <w:r w:rsidRPr="00BE2AA5">
        <w:t xml:space="preserve"> through sustained messaging. Health messages delivered via radio or television have the potential to influence listeners' perceptions, beliefs, and practices, ultimately leading to better health outcomes. For example, repeated exposure to public service announcements (PSAs) urging people to sleep under treated nets can reinforce the habit and normalize it within communities. Moreover, the </w:t>
      </w:r>
      <w:r w:rsidRPr="00BE2AA5">
        <w:rPr>
          <w:rStyle w:val="Strong"/>
          <w:rFonts w:eastAsiaTheme="majorEastAsia"/>
          <w:b w:val="0"/>
        </w:rPr>
        <w:t>content design and delivery</w:t>
      </w:r>
      <w:r w:rsidRPr="00BE2AA5">
        <w:t xml:space="preserve"> of media campaigns are crucial for effectiveness. When messages are crafted with cultural sensitivity, clarity, and relevance to the audience's context, they are more likely to resonate and provoke action. Media campaigns that incorporate testimonials, local languages, dramatizations, and community participation tend to generate higher engagement and recall (Vaughan et al., 2020). These efforts are further strengthened when they are backed by </w:t>
      </w:r>
      <w:r w:rsidRPr="00BE2AA5">
        <w:rPr>
          <w:rStyle w:val="Strong"/>
          <w:rFonts w:eastAsiaTheme="majorEastAsia"/>
          <w:b w:val="0"/>
        </w:rPr>
        <w:t>collaboration between media organizations, health institutions, and government agencies</w:t>
      </w:r>
      <w:r w:rsidRPr="00BE2AA5">
        <w:t xml:space="preserve">. Broadcast media are also essential in </w:t>
      </w:r>
      <w:r w:rsidRPr="00BE2AA5">
        <w:rPr>
          <w:rStyle w:val="Strong"/>
          <w:rFonts w:eastAsiaTheme="majorEastAsia"/>
          <w:b w:val="0"/>
        </w:rPr>
        <w:t>correcting misconceptions</w:t>
      </w:r>
      <w:r w:rsidRPr="00BE2AA5">
        <w:t xml:space="preserve"> that may hinder malaria control. For example, some communities attribute malaria symptoms to spiritual causes or traditional beliefs, leading to delays in seeking proper treatment. Media messages that clearly explain the scientific cause of malaria and highlight the effectiveness of modern treatment options can help </w:t>
      </w:r>
      <w:r w:rsidRPr="00BE2AA5">
        <w:rPr>
          <w:rStyle w:val="Strong"/>
          <w:rFonts w:eastAsiaTheme="majorEastAsia"/>
          <w:b w:val="0"/>
        </w:rPr>
        <w:t>dispel harmful myths</w:t>
      </w:r>
      <w:r w:rsidRPr="00BE2AA5">
        <w:t xml:space="preserve"> and </w:t>
      </w:r>
      <w:r w:rsidRPr="00BE2AA5">
        <w:rPr>
          <w:rStyle w:val="Strong"/>
          <w:rFonts w:eastAsiaTheme="majorEastAsia"/>
          <w:b w:val="0"/>
        </w:rPr>
        <w:t>promote evidence-based health behaviors</w:t>
      </w:r>
      <w:r w:rsidRPr="00BE2AA5">
        <w:t xml:space="preserve">. However, while broadcast media have demonstrated substantial potential in malaria prevention, their impact is not without limitations. </w:t>
      </w:r>
      <w:r w:rsidRPr="00BE2AA5">
        <w:rPr>
          <w:rStyle w:val="Strong"/>
          <w:rFonts w:eastAsiaTheme="majorEastAsia"/>
          <w:b w:val="0"/>
        </w:rPr>
        <w:t>Intermittent funding</w:t>
      </w:r>
      <w:r w:rsidRPr="00BE2AA5">
        <w:t xml:space="preserve">, </w:t>
      </w:r>
      <w:r w:rsidRPr="00BE2AA5">
        <w:rPr>
          <w:rStyle w:val="Strong"/>
          <w:rFonts w:eastAsiaTheme="majorEastAsia"/>
          <w:b w:val="0"/>
        </w:rPr>
        <w:t>lack of local content</w:t>
      </w:r>
      <w:r w:rsidRPr="00BE2AA5">
        <w:t xml:space="preserve">, </w:t>
      </w:r>
      <w:r w:rsidRPr="00BE2AA5">
        <w:rPr>
          <w:rStyle w:val="Strong"/>
          <w:rFonts w:eastAsiaTheme="majorEastAsia"/>
          <w:b w:val="0"/>
        </w:rPr>
        <w:t>language barriers</w:t>
      </w:r>
      <w:r w:rsidRPr="00BE2AA5">
        <w:t xml:space="preserve">, and </w:t>
      </w:r>
      <w:r w:rsidRPr="00BE2AA5">
        <w:rPr>
          <w:rStyle w:val="Strong"/>
          <w:rFonts w:eastAsiaTheme="majorEastAsia"/>
          <w:b w:val="0"/>
        </w:rPr>
        <w:t>limited feedback mechanisms</w:t>
      </w:r>
      <w:r w:rsidRPr="00BE2AA5">
        <w:t xml:space="preserve"> may reduce the effectiveness of these campaigns. Additionally, without proper audience segmentation and evaluation, it </w:t>
      </w:r>
      <w:r w:rsidRPr="00BE2AA5">
        <w:lastRenderedPageBreak/>
        <w:t xml:space="preserve">becomes difficult to measure the actual influence of media interventions on public behavior. In summary, the </w:t>
      </w:r>
      <w:r w:rsidRPr="00BE2AA5">
        <w:rPr>
          <w:rStyle w:val="Strong"/>
          <w:rFonts w:eastAsiaTheme="majorEastAsia"/>
          <w:b w:val="0"/>
        </w:rPr>
        <w:t>conceptual framework</w:t>
      </w:r>
      <w:r w:rsidRPr="00BE2AA5">
        <w:t xml:space="preserve"> for this study recognizes malaria as a persistent and multifaceted public health issue in Nigeria. It also acknowledges broadcast media as a </w:t>
      </w:r>
      <w:r w:rsidRPr="00BE2AA5">
        <w:rPr>
          <w:rStyle w:val="Strong"/>
          <w:rFonts w:eastAsiaTheme="majorEastAsia"/>
          <w:b w:val="0"/>
        </w:rPr>
        <w:t>strategic partner</w:t>
      </w:r>
      <w:r w:rsidRPr="00BE2AA5">
        <w:t xml:space="preserve"> in malaria prevention efforts through </w:t>
      </w:r>
      <w:r w:rsidRPr="00BE2AA5">
        <w:rPr>
          <w:rStyle w:val="Strong"/>
          <w:rFonts w:eastAsiaTheme="majorEastAsia"/>
          <w:b w:val="0"/>
        </w:rPr>
        <w:t>information dissemination</w:t>
      </w:r>
      <w:r w:rsidRPr="00BE2AA5">
        <w:t xml:space="preserve">, </w:t>
      </w:r>
      <w:r w:rsidRPr="00BE2AA5">
        <w:rPr>
          <w:rStyle w:val="Strong"/>
          <w:rFonts w:eastAsiaTheme="majorEastAsia"/>
          <w:b w:val="0"/>
        </w:rPr>
        <w:t>behavioral influence</w:t>
      </w:r>
      <w:r w:rsidRPr="00BE2AA5">
        <w:t xml:space="preserve">, and </w:t>
      </w:r>
      <w:r w:rsidRPr="00BE2AA5">
        <w:rPr>
          <w:rStyle w:val="Strong"/>
          <w:rFonts w:eastAsiaTheme="majorEastAsia"/>
          <w:b w:val="0"/>
        </w:rPr>
        <w:t>public engagement</w:t>
      </w:r>
      <w:r w:rsidRPr="00BE2AA5">
        <w:t>. Understanding the dynamics of how media messages are received and acted upon is key to developing more impactful health communication strategies, especially in high-risk areas such as Ilorin Metropolis.</w:t>
      </w:r>
    </w:p>
    <w:p w14:paraId="62096A30" w14:textId="77777777" w:rsidR="004C0CE7" w:rsidRPr="00BE2AA5" w:rsidRDefault="004C0CE7" w:rsidP="004C0CE7">
      <w:pPr>
        <w:pStyle w:val="Heading3"/>
        <w:spacing w:line="432" w:lineRule="auto"/>
        <w:jc w:val="both"/>
        <w:rPr>
          <w:sz w:val="24"/>
          <w:szCs w:val="24"/>
        </w:rPr>
      </w:pPr>
      <w:r w:rsidRPr="00BE2AA5">
        <w:rPr>
          <w:rStyle w:val="Strong"/>
          <w:rFonts w:eastAsiaTheme="majorEastAsia"/>
          <w:b/>
          <w:bCs/>
          <w:sz w:val="24"/>
          <w:szCs w:val="24"/>
        </w:rPr>
        <w:t xml:space="preserve">2.2 </w:t>
      </w:r>
      <w:r w:rsidRPr="00BE2AA5">
        <w:rPr>
          <w:rStyle w:val="Strong"/>
          <w:rFonts w:eastAsiaTheme="majorEastAsia"/>
          <w:b/>
          <w:bCs/>
          <w:sz w:val="24"/>
          <w:szCs w:val="24"/>
        </w:rPr>
        <w:tab/>
        <w:t>Theoretical Review</w:t>
      </w:r>
    </w:p>
    <w:p w14:paraId="1E3B9FA3" w14:textId="77777777" w:rsidR="004C0CE7" w:rsidRPr="00BE2AA5" w:rsidRDefault="004C0CE7" w:rsidP="004C0CE7">
      <w:pPr>
        <w:spacing w:before="100" w:beforeAutospacing="1" w:after="100" w:afterAutospacing="1" w:line="432" w:lineRule="auto"/>
        <w:jc w:val="both"/>
      </w:pPr>
      <w:r w:rsidRPr="00BE2AA5">
        <w:t xml:space="preserve">This study is underpinned by two foundational theories: the </w:t>
      </w:r>
      <w:r w:rsidRPr="00BE2AA5">
        <w:rPr>
          <w:rStyle w:val="Strong"/>
          <w:rFonts w:eastAsiaTheme="majorEastAsia"/>
          <w:b w:val="0"/>
        </w:rPr>
        <w:t>Health Belief Model (HBM)</w:t>
      </w:r>
      <w:r w:rsidRPr="00BE2AA5">
        <w:t xml:space="preserve"> and the </w:t>
      </w:r>
      <w:r w:rsidRPr="00BE2AA5">
        <w:rPr>
          <w:rStyle w:val="Strong"/>
          <w:rFonts w:eastAsiaTheme="majorEastAsia"/>
          <w:b w:val="0"/>
        </w:rPr>
        <w:t>Diffusion of Innovations Theory (DOI)</w:t>
      </w:r>
      <w:r w:rsidRPr="00BE2AA5">
        <w:rPr>
          <w:b/>
        </w:rPr>
        <w:t>.</w:t>
      </w:r>
      <w:r w:rsidRPr="00BE2AA5">
        <w:t xml:space="preserve"> These theories help explain how broadcast media campaigns can influence health behaviors related to malaria prevention and control.</w:t>
      </w:r>
    </w:p>
    <w:p w14:paraId="7067EEC7"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t>1.</w:t>
      </w:r>
      <w:r w:rsidRPr="00BE2AA5">
        <w:rPr>
          <w:rStyle w:val="Strong"/>
          <w:rFonts w:ascii="Times New Roman" w:hAnsi="Times New Roman" w:cs="Times New Roman"/>
          <w:b/>
          <w:bCs/>
          <w:i w:val="0"/>
          <w:color w:val="auto"/>
          <w:sz w:val="24"/>
          <w:szCs w:val="24"/>
        </w:rPr>
        <w:tab/>
        <w:t>Health Belief Model (HBM)</w:t>
      </w:r>
    </w:p>
    <w:p w14:paraId="5E403BD5" w14:textId="77777777" w:rsidR="004C0CE7" w:rsidRPr="00BE2AA5" w:rsidRDefault="004C0CE7" w:rsidP="004C0CE7">
      <w:pPr>
        <w:spacing w:before="100" w:beforeAutospacing="1" w:after="100" w:afterAutospacing="1" w:line="432" w:lineRule="auto"/>
        <w:jc w:val="both"/>
      </w:pPr>
      <w:r w:rsidRPr="00BE2AA5">
        <w:rPr>
          <w:b/>
        </w:rPr>
        <w:t>The</w:t>
      </w:r>
      <w:r w:rsidRPr="00BE2AA5">
        <w:t xml:space="preserve"> </w:t>
      </w:r>
      <w:r w:rsidRPr="00BE2AA5">
        <w:rPr>
          <w:rStyle w:val="Strong"/>
          <w:rFonts w:eastAsiaTheme="majorEastAsia"/>
        </w:rPr>
        <w:t>Health Belief Model (HBM)</w:t>
      </w:r>
      <w:r w:rsidRPr="00BE2AA5">
        <w:t xml:space="preserve">, developed by Irwin Rosen stock in the 1970s, posits that individual health behaviors are primarily influenced by the perceived severity of a health issue, the perceived susceptibility to the issue, the perceived benefits of taking preventive action, and the perceived barriers to adopting such actions (Rosen stock, 1974). According to the HBM, individuals are more likely to engage in health-protective behaviors, such as using insecticide-treated bed nets (ITNs) or seeking medical treatment for malaria, when they believe they are at risk (susceptibility), the disease is severe, and the preventive behavior will be effective in reducing the risk. Broadcast media plays a vital role in increasing </w:t>
      </w:r>
      <w:r w:rsidRPr="00BE2AA5">
        <w:rPr>
          <w:rStyle w:val="Strong"/>
          <w:rFonts w:eastAsiaTheme="majorEastAsia"/>
          <w:b w:val="0"/>
        </w:rPr>
        <w:t>perceived susceptibility</w:t>
      </w:r>
      <w:r w:rsidRPr="00BE2AA5">
        <w:rPr>
          <w:b/>
        </w:rPr>
        <w:t xml:space="preserve"> </w:t>
      </w:r>
      <w:r w:rsidRPr="00BE2AA5">
        <w:t>and</w:t>
      </w:r>
      <w:r w:rsidRPr="00BE2AA5">
        <w:rPr>
          <w:b/>
        </w:rPr>
        <w:t xml:space="preserve"> </w:t>
      </w:r>
      <w:r w:rsidRPr="00BE2AA5">
        <w:rPr>
          <w:rStyle w:val="Strong"/>
          <w:rFonts w:eastAsiaTheme="majorEastAsia"/>
          <w:b w:val="0"/>
        </w:rPr>
        <w:t>perceived</w:t>
      </w:r>
      <w:r w:rsidRPr="00BE2AA5">
        <w:rPr>
          <w:rStyle w:val="Strong"/>
          <w:rFonts w:eastAsiaTheme="majorEastAsia"/>
        </w:rPr>
        <w:t xml:space="preserve"> </w:t>
      </w:r>
      <w:r w:rsidRPr="00BE2AA5">
        <w:rPr>
          <w:rStyle w:val="Strong"/>
          <w:rFonts w:eastAsiaTheme="majorEastAsia"/>
          <w:b w:val="0"/>
        </w:rPr>
        <w:t>severity</w:t>
      </w:r>
      <w:r w:rsidRPr="00BE2AA5">
        <w:t xml:space="preserve"> of malaria by disseminating information on the impact of the disease and the effectiveness of preventive measures. Furthermore, media campaigns can reduce barriers to action by informing people about the availability and affordability of mosquito nets and treatment options.</w:t>
      </w:r>
    </w:p>
    <w:p w14:paraId="614437D0" w14:textId="77777777" w:rsidR="004C0CE7" w:rsidRPr="00BE2AA5" w:rsidRDefault="004C0CE7" w:rsidP="004C0CE7">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lastRenderedPageBreak/>
        <w:t>Perceived Susceptibility</w:t>
      </w:r>
      <w:r w:rsidRPr="00BE2AA5">
        <w:t xml:space="preserve">: This refers to an individual's belief about the likelihood of getting a disease or health condition. If people believe they are at risk of contracting malaria, they are more likely to take preventive measures, such as using insecticide-treated bed nets (ITNs) or seeking treatment. Broadcast media campaigns can increase </w:t>
      </w:r>
      <w:r w:rsidRPr="00BE2AA5">
        <w:rPr>
          <w:rStyle w:val="Strong"/>
          <w:rFonts w:eastAsiaTheme="majorEastAsia"/>
          <w:b w:val="0"/>
        </w:rPr>
        <w:t>perceived susceptibility</w:t>
      </w:r>
      <w:r w:rsidRPr="00BE2AA5">
        <w:t xml:space="preserve"> by emphasizing the prevalence and risk factors associated with malaria, such as environmental conditions, proximity to mosquito breeding sites, or lack of protective measures.</w:t>
      </w:r>
    </w:p>
    <w:p w14:paraId="111E13D0" w14:textId="77777777" w:rsidR="004C0CE7" w:rsidRPr="00BE2AA5" w:rsidRDefault="004C0CE7" w:rsidP="004C0CE7">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Perceived Severity</w:t>
      </w:r>
      <w:r w:rsidRPr="00BE2AA5">
        <w:t xml:space="preserve">: This is the individual's belief about the seriousness of contracting a health issue and the potential consequences. In the context of malaria, the perceived severity may relate to the potential complications of the disease, such as death, hospitalization, or long-term health issues. Broadcast media can enhance </w:t>
      </w:r>
      <w:r w:rsidRPr="00BE2AA5">
        <w:rPr>
          <w:rStyle w:val="Strong"/>
          <w:rFonts w:eastAsiaTheme="majorEastAsia"/>
          <w:b w:val="0"/>
        </w:rPr>
        <w:t>perceived severity</w:t>
      </w:r>
      <w:r w:rsidRPr="00BE2AA5">
        <w:t xml:space="preserve"> by highlighting the severe health outcomes associated with malaria, including its impact on children under five and pregnant women, which are often the most vulnerable groups. Media campaigns may also share stories of affected individuals or communities, emphasizing the consequences of neglecting malaria prevention.</w:t>
      </w:r>
    </w:p>
    <w:p w14:paraId="49EABF98" w14:textId="77777777" w:rsidR="004C0CE7" w:rsidRPr="00BE2AA5" w:rsidRDefault="004C0CE7" w:rsidP="004C0CE7">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Perceived Benefits</w:t>
      </w:r>
      <w:r w:rsidRPr="00BE2AA5">
        <w:t xml:space="preserve">: The model suggests that people are more likely to adopt a health behavior if they believe the benefits of doing so outweigh the costs or efforts involved. In malaria control, this involves the belief that using preventive measures like ITNs or seeking treatment promptly will effectively reduce the risk of contracting malaria. Broadcast media plays a critical role in promoting the </w:t>
      </w:r>
      <w:r w:rsidRPr="00BE2AA5">
        <w:rPr>
          <w:rStyle w:val="Strong"/>
          <w:rFonts w:eastAsiaTheme="majorEastAsia"/>
          <w:b w:val="0"/>
        </w:rPr>
        <w:t>benefits</w:t>
      </w:r>
      <w:r w:rsidRPr="00BE2AA5">
        <w:rPr>
          <w:b/>
        </w:rPr>
        <w:t xml:space="preserve"> </w:t>
      </w:r>
      <w:r w:rsidRPr="00BE2AA5">
        <w:t>of malaria prevention strategies, such as the effectiveness of ITNs in reducing mosquito bites, or the availability of affordable malaria treatments. Educational campaigns can reassure the public about the tangible benefits of adopting these measures, making them seem more accessible and worthwhile.</w:t>
      </w:r>
    </w:p>
    <w:p w14:paraId="4DC50A6D" w14:textId="77777777" w:rsidR="004C0CE7" w:rsidRPr="00BE2AA5" w:rsidRDefault="004C0CE7" w:rsidP="004C0CE7">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Perceived Barriers</w:t>
      </w:r>
      <w:r w:rsidRPr="00BE2AA5">
        <w:t xml:space="preserve">: This refers to an individual’s perception of the obstacles or challenges that may prevent them from adopting a recommended health behavior. Common </w:t>
      </w:r>
      <w:r w:rsidRPr="00BE2AA5">
        <w:lastRenderedPageBreak/>
        <w:t xml:space="preserve">barriers to malaria prevention may include the cost of ITNs, lack of awareness about available resources, or misconceptions about the need for malaria treatment. Broadcast media campaigns can work to reduce these </w:t>
      </w:r>
      <w:r w:rsidRPr="00BE2AA5">
        <w:rPr>
          <w:rStyle w:val="Strong"/>
          <w:rFonts w:eastAsiaTheme="majorEastAsia"/>
          <w:b w:val="0"/>
        </w:rPr>
        <w:t>perceived barriers</w:t>
      </w:r>
      <w:r w:rsidRPr="00BE2AA5">
        <w:t xml:space="preserve"> by providing information about the </w:t>
      </w:r>
      <w:r w:rsidRPr="00BE2AA5">
        <w:rPr>
          <w:rStyle w:val="Strong"/>
          <w:rFonts w:eastAsiaTheme="majorEastAsia"/>
          <w:b w:val="0"/>
        </w:rPr>
        <w:t>availability</w:t>
      </w:r>
      <w:r w:rsidRPr="00BE2AA5">
        <w:rPr>
          <w:b/>
        </w:rPr>
        <w:t xml:space="preserve">, </w:t>
      </w:r>
      <w:r w:rsidRPr="00BE2AA5">
        <w:rPr>
          <w:rStyle w:val="Strong"/>
          <w:rFonts w:eastAsiaTheme="majorEastAsia"/>
          <w:b w:val="0"/>
        </w:rPr>
        <w:t>affordability</w:t>
      </w:r>
      <w:r w:rsidRPr="00BE2AA5">
        <w:t xml:space="preserve">, and </w:t>
      </w:r>
      <w:r w:rsidRPr="00BE2AA5">
        <w:rPr>
          <w:rStyle w:val="Strong"/>
          <w:rFonts w:eastAsiaTheme="majorEastAsia"/>
          <w:b w:val="0"/>
        </w:rPr>
        <w:t>accessibility</w:t>
      </w:r>
      <w:r w:rsidRPr="00BE2AA5">
        <w:t xml:space="preserve"> of malaria control resources, such as free distribution of ITNs or the availability of subsidized treatment options. By dispelling myths and emphasizing community support, media campaigns can encourage people to take action.</w:t>
      </w:r>
    </w:p>
    <w:p w14:paraId="1B2DDA22" w14:textId="77777777" w:rsidR="004C0CE7" w:rsidRPr="00BE2AA5" w:rsidRDefault="004C0CE7" w:rsidP="004C0CE7">
      <w:pPr>
        <w:numPr>
          <w:ilvl w:val="0"/>
          <w:numId w:val="6"/>
        </w:numPr>
        <w:tabs>
          <w:tab w:val="clear" w:pos="720"/>
        </w:tabs>
        <w:spacing w:before="100" w:beforeAutospacing="1" w:after="100" w:afterAutospacing="1" w:line="432" w:lineRule="auto"/>
        <w:ind w:firstLine="0"/>
        <w:jc w:val="both"/>
      </w:pPr>
      <w:r w:rsidRPr="00BE2AA5">
        <w:rPr>
          <w:rStyle w:val="Strong"/>
          <w:rFonts w:eastAsiaTheme="majorEastAsia"/>
        </w:rPr>
        <w:t>Cues to Action</w:t>
      </w:r>
      <w:r w:rsidRPr="00BE2AA5">
        <w:t xml:space="preserve">: According to the HBM, external cues or prompts can motivate individuals to take health-promoting actions. Broadcast media serves as a powerful </w:t>
      </w:r>
      <w:r w:rsidRPr="00BE2AA5">
        <w:rPr>
          <w:rStyle w:val="Strong"/>
          <w:rFonts w:eastAsiaTheme="majorEastAsia"/>
          <w:b w:val="0"/>
        </w:rPr>
        <w:t>cue to action</w:t>
      </w:r>
      <w:r w:rsidRPr="00BE2AA5">
        <w:t xml:space="preserve">, reminding individuals of the importance of using ITNs, seeking prompt diagnosis, and adopting other malaria prevention measures. Through </w:t>
      </w:r>
      <w:r w:rsidRPr="00BE2AA5">
        <w:rPr>
          <w:rStyle w:val="Strong"/>
          <w:rFonts w:eastAsiaTheme="majorEastAsia"/>
          <w:b w:val="0"/>
        </w:rPr>
        <w:t>timely broadcasts</w:t>
      </w:r>
      <w:r w:rsidRPr="00BE2AA5">
        <w:t xml:space="preserve">, such as public service announcements or specific </w:t>
      </w:r>
      <w:r w:rsidRPr="00BE2AA5">
        <w:rPr>
          <w:rStyle w:val="Strong"/>
          <w:rFonts w:eastAsiaTheme="majorEastAsia"/>
          <w:b w:val="0"/>
        </w:rPr>
        <w:t>malaria-related programming</w:t>
      </w:r>
      <w:r w:rsidRPr="00BE2AA5">
        <w:rPr>
          <w:b/>
        </w:rPr>
        <w:t xml:space="preserve">, </w:t>
      </w:r>
      <w:r w:rsidRPr="00BE2AA5">
        <w:t>the media can prompt audiences to take action, particularly during peak malaria seasons.</w:t>
      </w:r>
    </w:p>
    <w:p w14:paraId="4915F85B" w14:textId="77777777" w:rsidR="004C0CE7" w:rsidRPr="00BE2AA5" w:rsidRDefault="004C0CE7" w:rsidP="004C0CE7">
      <w:pPr>
        <w:spacing w:before="100" w:beforeAutospacing="1" w:after="100" w:afterAutospacing="1" w:line="432" w:lineRule="auto"/>
        <w:jc w:val="both"/>
      </w:pPr>
      <w:r w:rsidRPr="00BE2AA5">
        <w:t xml:space="preserve">Through these components, broadcast media helps influence an individual’s health behaviors by providing information that enhances </w:t>
      </w:r>
      <w:r w:rsidRPr="00BE2AA5">
        <w:rPr>
          <w:rStyle w:val="Strong"/>
          <w:rFonts w:eastAsiaTheme="majorEastAsia"/>
          <w:b w:val="0"/>
        </w:rPr>
        <w:t>perceived susceptibility</w:t>
      </w:r>
      <w:r w:rsidRPr="00BE2AA5">
        <w:rPr>
          <w:b/>
        </w:rPr>
        <w:t xml:space="preserve">, </w:t>
      </w:r>
      <w:r w:rsidRPr="00BE2AA5">
        <w:rPr>
          <w:rStyle w:val="Strong"/>
          <w:rFonts w:eastAsiaTheme="majorEastAsia"/>
          <w:b w:val="0"/>
        </w:rPr>
        <w:t>severity</w:t>
      </w:r>
      <w:r w:rsidRPr="00BE2AA5">
        <w:rPr>
          <w:b/>
        </w:rPr>
        <w:t xml:space="preserve">, </w:t>
      </w:r>
      <w:r w:rsidRPr="00BE2AA5">
        <w:rPr>
          <w:rStyle w:val="Strong"/>
          <w:rFonts w:eastAsiaTheme="majorEastAsia"/>
          <w:b w:val="0"/>
        </w:rPr>
        <w:t>benefits</w:t>
      </w:r>
      <w:r w:rsidRPr="00BE2AA5">
        <w:rPr>
          <w:b/>
        </w:rPr>
        <w:t xml:space="preserve">, </w:t>
      </w:r>
      <w:r w:rsidRPr="00BE2AA5">
        <w:t xml:space="preserve">and </w:t>
      </w:r>
      <w:r w:rsidRPr="00BE2AA5">
        <w:rPr>
          <w:rStyle w:val="Strong"/>
          <w:rFonts w:eastAsiaTheme="majorEastAsia"/>
          <w:b w:val="0"/>
        </w:rPr>
        <w:t>cues to action</w:t>
      </w:r>
      <w:r w:rsidRPr="00BE2AA5">
        <w:rPr>
          <w:b/>
        </w:rPr>
        <w:t xml:space="preserve"> </w:t>
      </w:r>
      <w:r w:rsidRPr="00BE2AA5">
        <w:t>while simultaneously reducing</w:t>
      </w:r>
      <w:r w:rsidRPr="00BE2AA5">
        <w:rPr>
          <w:b/>
        </w:rPr>
        <w:t xml:space="preserve"> </w:t>
      </w:r>
      <w:r w:rsidRPr="00BE2AA5">
        <w:rPr>
          <w:rStyle w:val="Strong"/>
          <w:rFonts w:eastAsiaTheme="majorEastAsia"/>
          <w:b w:val="0"/>
        </w:rPr>
        <w:t>perceived barriers</w:t>
      </w:r>
      <w:r w:rsidRPr="00BE2AA5">
        <w:t>. In the case of malaria, this process can lead to more widespread use of preventive measures and greater adherence to treatment protocols, ultimately contributing to a reduction in malaria transmission.</w:t>
      </w:r>
    </w:p>
    <w:p w14:paraId="6AE5A920"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t>2.</w:t>
      </w:r>
      <w:r w:rsidRPr="00BE2AA5">
        <w:rPr>
          <w:rStyle w:val="Strong"/>
          <w:rFonts w:ascii="Times New Roman" w:hAnsi="Times New Roman" w:cs="Times New Roman"/>
          <w:b/>
          <w:bCs/>
          <w:i w:val="0"/>
          <w:color w:val="auto"/>
          <w:sz w:val="24"/>
          <w:szCs w:val="24"/>
        </w:rPr>
        <w:tab/>
        <w:t>Diffusion of Innovations Theory (DOI)</w:t>
      </w:r>
    </w:p>
    <w:p w14:paraId="07962A50" w14:textId="77777777" w:rsidR="004C0CE7" w:rsidRPr="00BE2AA5" w:rsidRDefault="004C0CE7" w:rsidP="004C0CE7">
      <w:pPr>
        <w:spacing w:before="100" w:beforeAutospacing="1" w:after="100" w:afterAutospacing="1" w:line="432" w:lineRule="auto"/>
        <w:jc w:val="both"/>
      </w:pPr>
      <w:r w:rsidRPr="00BE2AA5">
        <w:t xml:space="preserve">The </w:t>
      </w:r>
      <w:r w:rsidRPr="00BE2AA5">
        <w:rPr>
          <w:rStyle w:val="Strong"/>
          <w:rFonts w:eastAsiaTheme="majorEastAsia"/>
          <w:b w:val="0"/>
        </w:rPr>
        <w:t>Diffusion of Innovations</w:t>
      </w:r>
      <w:r w:rsidRPr="00BE2AA5">
        <w:rPr>
          <w:rStyle w:val="Strong"/>
          <w:rFonts w:eastAsiaTheme="majorEastAsia"/>
        </w:rPr>
        <w:t xml:space="preserve"> </w:t>
      </w:r>
      <w:r w:rsidRPr="00BE2AA5">
        <w:rPr>
          <w:rStyle w:val="Strong"/>
          <w:rFonts w:eastAsiaTheme="majorEastAsia"/>
          <w:b w:val="0"/>
        </w:rPr>
        <w:t>Theory</w:t>
      </w:r>
      <w:r w:rsidRPr="00BE2AA5">
        <w:t xml:space="preserve">, formulated by Everett Rogers in 1962, explains how new ideas, technologies, or practices spread within a community over time. The theory identifies different adopter categories: </w:t>
      </w:r>
      <w:r w:rsidRPr="00BE2AA5">
        <w:rPr>
          <w:rStyle w:val="Strong"/>
          <w:rFonts w:eastAsiaTheme="majorEastAsia"/>
          <w:b w:val="0"/>
        </w:rPr>
        <w:t>innovators</w:t>
      </w:r>
      <w:r w:rsidRPr="00BE2AA5">
        <w:rPr>
          <w:b/>
        </w:rPr>
        <w:t xml:space="preserve">, </w:t>
      </w:r>
      <w:r w:rsidRPr="00BE2AA5">
        <w:rPr>
          <w:rStyle w:val="Strong"/>
          <w:rFonts w:eastAsiaTheme="majorEastAsia"/>
          <w:b w:val="0"/>
        </w:rPr>
        <w:t>early adopters</w:t>
      </w:r>
      <w:r w:rsidRPr="00BE2AA5">
        <w:rPr>
          <w:b/>
        </w:rPr>
        <w:t xml:space="preserve">, </w:t>
      </w:r>
      <w:r w:rsidRPr="00BE2AA5">
        <w:rPr>
          <w:rStyle w:val="Strong"/>
          <w:rFonts w:eastAsiaTheme="majorEastAsia"/>
          <w:b w:val="0"/>
        </w:rPr>
        <w:t>early majority</w:t>
      </w:r>
      <w:r w:rsidRPr="00BE2AA5">
        <w:rPr>
          <w:b/>
        </w:rPr>
        <w:t xml:space="preserve">, </w:t>
      </w:r>
      <w:r w:rsidRPr="00BE2AA5">
        <w:rPr>
          <w:rStyle w:val="Strong"/>
          <w:rFonts w:eastAsiaTheme="majorEastAsia"/>
          <w:b w:val="0"/>
        </w:rPr>
        <w:t>late majority</w:t>
      </w:r>
      <w:r w:rsidRPr="00BE2AA5">
        <w:rPr>
          <w:b/>
        </w:rPr>
        <w:t>,</w:t>
      </w:r>
      <w:r w:rsidRPr="00BE2AA5">
        <w:t xml:space="preserve"> and </w:t>
      </w:r>
      <w:r w:rsidRPr="00BE2AA5">
        <w:rPr>
          <w:rStyle w:val="Strong"/>
          <w:rFonts w:eastAsiaTheme="majorEastAsia"/>
          <w:b w:val="0"/>
        </w:rPr>
        <w:t>laggards</w:t>
      </w:r>
      <w:r w:rsidRPr="00BE2AA5">
        <w:t xml:space="preserve">, each with varying levels of willingness to embrace new ideas (Rogers, 2003). According to the DOI theory, broadcast media can facilitate the adoption of new practices, such as malaria </w:t>
      </w:r>
      <w:r w:rsidRPr="00BE2AA5">
        <w:lastRenderedPageBreak/>
        <w:t xml:space="preserve">prevention methods, by providing targeted messages for different segments of the population. By reaching </w:t>
      </w:r>
      <w:r w:rsidRPr="00BE2AA5">
        <w:rPr>
          <w:rStyle w:val="Strong"/>
          <w:rFonts w:eastAsiaTheme="majorEastAsia"/>
          <w:b w:val="0"/>
        </w:rPr>
        <w:t>innovators</w:t>
      </w:r>
      <w:r w:rsidRPr="00BE2AA5">
        <w:t xml:space="preserve"> and </w:t>
      </w:r>
      <w:r w:rsidRPr="00BE2AA5">
        <w:rPr>
          <w:rStyle w:val="Strong"/>
          <w:rFonts w:eastAsiaTheme="majorEastAsia"/>
          <w:b w:val="0"/>
        </w:rPr>
        <w:t>early adopters</w:t>
      </w:r>
      <w:r w:rsidRPr="00BE2AA5">
        <w:t xml:space="preserve"> first, media campaigns can help accelerate the diffusion of malaria control innovations, such as the use of insecticide-treated bed nets, across broader segments of the population. Moreover, </w:t>
      </w:r>
      <w:r w:rsidRPr="00BE2AA5">
        <w:rPr>
          <w:rStyle w:val="Strong"/>
          <w:rFonts w:eastAsiaTheme="majorEastAsia"/>
          <w:b w:val="0"/>
        </w:rPr>
        <w:t>early majority</w:t>
      </w:r>
      <w:r w:rsidRPr="00BE2AA5">
        <w:t xml:space="preserve"> and </w:t>
      </w:r>
      <w:r w:rsidRPr="00BE2AA5">
        <w:rPr>
          <w:rStyle w:val="Strong"/>
          <w:rFonts w:eastAsiaTheme="majorEastAsia"/>
          <w:b w:val="0"/>
        </w:rPr>
        <w:t>late majority</w:t>
      </w:r>
      <w:r w:rsidRPr="00BE2AA5">
        <w:t xml:space="preserve"> groups may be influenced by social norms and peer pressure generated by mass media campaigns, ultimately leading to widespread adoption of malaria prevention behaviors.</w:t>
      </w:r>
    </w:p>
    <w:p w14:paraId="26E1F1F1" w14:textId="77777777" w:rsidR="004C0CE7" w:rsidRPr="00BE2AA5" w:rsidRDefault="004C0CE7" w:rsidP="004C0CE7">
      <w:pPr>
        <w:spacing w:before="100" w:beforeAutospacing="1" w:after="100" w:afterAutospacing="1" w:line="432" w:lineRule="auto"/>
        <w:jc w:val="both"/>
      </w:pPr>
      <w:r w:rsidRPr="00BE2AA5">
        <w:t xml:space="preserve">In the case of malaria control, broadcast media serves as an important conduit for the diffusion of </w:t>
      </w:r>
      <w:r w:rsidRPr="00BE2AA5">
        <w:rPr>
          <w:rStyle w:val="Strong"/>
          <w:rFonts w:eastAsiaTheme="majorEastAsia"/>
          <w:b w:val="0"/>
        </w:rPr>
        <w:t>innovations</w:t>
      </w:r>
      <w:r w:rsidRPr="00BE2AA5">
        <w:t xml:space="preserve"> related to prevention, treatment, and diagnosis, thereby increasing the </w:t>
      </w:r>
      <w:r w:rsidRPr="00BE2AA5">
        <w:rPr>
          <w:rStyle w:val="Strong"/>
          <w:rFonts w:eastAsiaTheme="majorEastAsia"/>
          <w:b w:val="0"/>
        </w:rPr>
        <w:t>adoption</w:t>
      </w:r>
      <w:r w:rsidRPr="00BE2AA5">
        <w:rPr>
          <w:rStyle w:val="Strong"/>
          <w:rFonts w:eastAsiaTheme="majorEastAsia"/>
        </w:rPr>
        <w:t xml:space="preserve"> </w:t>
      </w:r>
      <w:r w:rsidRPr="00BE2AA5">
        <w:rPr>
          <w:rStyle w:val="Strong"/>
          <w:rFonts w:eastAsiaTheme="majorEastAsia"/>
          <w:b w:val="0"/>
        </w:rPr>
        <w:t>rate</w:t>
      </w:r>
      <w:r w:rsidRPr="00BE2AA5">
        <w:t xml:space="preserve"> and contributing to malaria control efforts on a broader scale.</w:t>
      </w:r>
    </w:p>
    <w:p w14:paraId="450B6AD7" w14:textId="77777777" w:rsidR="004C0CE7" w:rsidRPr="00BE2AA5" w:rsidRDefault="004C0CE7" w:rsidP="004C0CE7">
      <w:pPr>
        <w:numPr>
          <w:ilvl w:val="0"/>
          <w:numId w:val="7"/>
        </w:numPr>
        <w:spacing w:before="100" w:beforeAutospacing="1" w:after="100" w:afterAutospacing="1" w:line="432" w:lineRule="auto"/>
        <w:ind w:firstLine="0"/>
        <w:jc w:val="both"/>
      </w:pPr>
      <w:r w:rsidRPr="00BE2AA5">
        <w:rPr>
          <w:rStyle w:val="Strong"/>
          <w:rFonts w:eastAsiaTheme="majorEastAsia"/>
        </w:rPr>
        <w:t>Innovation</w:t>
      </w:r>
      <w:r w:rsidRPr="00BE2AA5">
        <w:t xml:space="preserve">: In the context of malaria prevention, innovations refer to new health practices, such as the use of </w:t>
      </w:r>
      <w:r w:rsidRPr="00BE2AA5">
        <w:rPr>
          <w:rStyle w:val="Strong"/>
          <w:rFonts w:eastAsiaTheme="majorEastAsia"/>
          <w:b w:val="0"/>
        </w:rPr>
        <w:t>insecticide-treated bed nets (ITNs)</w:t>
      </w:r>
      <w:r w:rsidRPr="00BE2AA5">
        <w:rPr>
          <w:b/>
        </w:rPr>
        <w:t xml:space="preserve">, </w:t>
      </w:r>
      <w:r w:rsidRPr="00BE2AA5">
        <w:rPr>
          <w:rStyle w:val="Strong"/>
          <w:rFonts w:eastAsiaTheme="majorEastAsia"/>
          <w:b w:val="0"/>
        </w:rPr>
        <w:t>indoor residual spraying (IRS</w:t>
      </w:r>
      <w:r w:rsidRPr="00BE2AA5">
        <w:rPr>
          <w:rStyle w:val="Strong"/>
          <w:rFonts w:eastAsiaTheme="majorEastAsia"/>
        </w:rPr>
        <w:t>)</w:t>
      </w:r>
      <w:r w:rsidRPr="00BE2AA5">
        <w:t xml:space="preserve">, and the </w:t>
      </w:r>
      <w:r w:rsidRPr="00BE2AA5">
        <w:rPr>
          <w:rStyle w:val="Strong"/>
          <w:rFonts w:eastAsiaTheme="majorEastAsia"/>
          <w:b w:val="0"/>
        </w:rPr>
        <w:t>use of artemisinin-based</w:t>
      </w:r>
      <w:r w:rsidRPr="00BE2AA5">
        <w:rPr>
          <w:rStyle w:val="Strong"/>
          <w:rFonts w:eastAsiaTheme="majorEastAsia"/>
        </w:rPr>
        <w:t xml:space="preserve"> </w:t>
      </w:r>
      <w:r w:rsidRPr="00BE2AA5">
        <w:rPr>
          <w:rStyle w:val="Strong"/>
          <w:rFonts w:eastAsiaTheme="majorEastAsia"/>
          <w:b w:val="0"/>
        </w:rPr>
        <w:t>combination therapy (ACT)</w:t>
      </w:r>
      <w:r w:rsidRPr="00BE2AA5">
        <w:t xml:space="preserve"> for malaria treatment. These innovations are proven to significantly reduce malaria transmission but must be widely adopted to have an impact on the overall disease burden.</w:t>
      </w:r>
    </w:p>
    <w:p w14:paraId="620E8E19" w14:textId="77777777" w:rsidR="004C0CE7" w:rsidRPr="00BE2AA5" w:rsidRDefault="004C0CE7" w:rsidP="004C0CE7">
      <w:pPr>
        <w:numPr>
          <w:ilvl w:val="0"/>
          <w:numId w:val="7"/>
        </w:numPr>
        <w:spacing w:before="100" w:beforeAutospacing="1" w:after="100" w:afterAutospacing="1" w:line="432" w:lineRule="auto"/>
        <w:ind w:firstLine="0"/>
        <w:jc w:val="both"/>
      </w:pPr>
      <w:r w:rsidRPr="00BE2AA5">
        <w:rPr>
          <w:rStyle w:val="Strong"/>
          <w:rFonts w:eastAsiaTheme="majorEastAsia"/>
        </w:rPr>
        <w:t>Communication Channels</w:t>
      </w:r>
      <w:r w:rsidRPr="00BE2AA5">
        <w:t xml:space="preserve">: Rogers emphasized that communication channels, such as mass media (e.g., radio and television), play a crucial role in the diffusion process. Broadcast media is a particularly powerful tool for disseminating information about malaria innovations. </w:t>
      </w:r>
      <w:r w:rsidRPr="00BE2AA5">
        <w:rPr>
          <w:rStyle w:val="Strong"/>
          <w:rFonts w:eastAsiaTheme="majorEastAsia"/>
          <w:b w:val="0"/>
        </w:rPr>
        <w:t>Radio and television campaigns</w:t>
      </w:r>
      <w:r w:rsidRPr="00BE2AA5">
        <w:t xml:space="preserve"> can reach large and diverse populations, providing information about malaria prevention and treatment options. By using clear, compelling messages, media campaigns can increase awareness about these innovations and encourage their adoption.</w:t>
      </w:r>
    </w:p>
    <w:p w14:paraId="636E46AC" w14:textId="77777777" w:rsidR="004C0CE7" w:rsidRPr="00BE2AA5" w:rsidRDefault="004C0CE7" w:rsidP="004C0CE7">
      <w:pPr>
        <w:numPr>
          <w:ilvl w:val="0"/>
          <w:numId w:val="7"/>
        </w:numPr>
        <w:spacing w:before="100" w:beforeAutospacing="1" w:after="100" w:afterAutospacing="1" w:line="432" w:lineRule="auto"/>
        <w:ind w:firstLine="0"/>
        <w:jc w:val="both"/>
      </w:pPr>
      <w:r w:rsidRPr="00BE2AA5">
        <w:rPr>
          <w:rStyle w:val="Strong"/>
          <w:rFonts w:eastAsiaTheme="majorEastAsia"/>
        </w:rPr>
        <w:t>Adopter Categories</w:t>
      </w:r>
      <w:r w:rsidRPr="00BE2AA5">
        <w:t xml:space="preserve">: The DOI theory categorizes the population into different </w:t>
      </w:r>
      <w:r w:rsidRPr="00BE2AA5">
        <w:rPr>
          <w:rStyle w:val="Strong"/>
          <w:rFonts w:eastAsiaTheme="majorEastAsia"/>
          <w:b w:val="0"/>
        </w:rPr>
        <w:t>adopter groups</w:t>
      </w:r>
      <w:r w:rsidRPr="00BE2AA5">
        <w:t xml:space="preserve"> based on their willingness to adopt new ideas. These categories include:</w:t>
      </w:r>
    </w:p>
    <w:p w14:paraId="189A1C6A" w14:textId="77777777" w:rsidR="004C0CE7" w:rsidRPr="00BE2AA5" w:rsidRDefault="004C0CE7" w:rsidP="004C0CE7">
      <w:pPr>
        <w:numPr>
          <w:ilvl w:val="1"/>
          <w:numId w:val="7"/>
        </w:numPr>
        <w:spacing w:before="100" w:beforeAutospacing="1" w:after="100" w:afterAutospacing="1" w:line="432" w:lineRule="auto"/>
        <w:ind w:firstLine="0"/>
        <w:jc w:val="both"/>
      </w:pPr>
      <w:r w:rsidRPr="00BE2AA5">
        <w:rPr>
          <w:rStyle w:val="Strong"/>
          <w:rFonts w:eastAsiaTheme="majorEastAsia"/>
        </w:rPr>
        <w:lastRenderedPageBreak/>
        <w:t xml:space="preserve"> Innovators</w:t>
      </w:r>
      <w:r w:rsidRPr="00BE2AA5">
        <w:t>: These are individuals who are the first to adopt a new idea or technology. In the case of malaria, innovators might be early adopters of ITNs or new malaria treatment options.</w:t>
      </w:r>
    </w:p>
    <w:p w14:paraId="6B40BF82" w14:textId="77777777" w:rsidR="004C0CE7" w:rsidRPr="00BE2AA5" w:rsidRDefault="004C0CE7" w:rsidP="004C0CE7">
      <w:pPr>
        <w:numPr>
          <w:ilvl w:val="1"/>
          <w:numId w:val="7"/>
        </w:numPr>
        <w:spacing w:before="100" w:beforeAutospacing="1" w:after="100" w:afterAutospacing="1" w:line="432" w:lineRule="auto"/>
        <w:ind w:firstLine="0"/>
        <w:jc w:val="both"/>
      </w:pPr>
      <w:r w:rsidRPr="00BE2AA5">
        <w:rPr>
          <w:rStyle w:val="Strong"/>
          <w:rFonts w:eastAsiaTheme="majorEastAsia"/>
        </w:rPr>
        <w:t xml:space="preserve"> Early Adopters</w:t>
      </w:r>
      <w:r w:rsidRPr="00BE2AA5">
        <w:t>: These individuals are open to new ideas and willing to take risks. Early adopters are often seen as opinion leaders and their behavior influences others in their community.</w:t>
      </w:r>
    </w:p>
    <w:p w14:paraId="2DFFD67D" w14:textId="77777777" w:rsidR="004C0CE7" w:rsidRPr="00BE2AA5" w:rsidRDefault="004C0CE7" w:rsidP="004C0CE7">
      <w:pPr>
        <w:numPr>
          <w:ilvl w:val="1"/>
          <w:numId w:val="7"/>
        </w:numPr>
        <w:spacing w:before="100" w:beforeAutospacing="1" w:after="100" w:afterAutospacing="1" w:line="432" w:lineRule="auto"/>
        <w:ind w:firstLine="0"/>
        <w:jc w:val="both"/>
      </w:pPr>
      <w:r w:rsidRPr="00BE2AA5">
        <w:rPr>
          <w:rStyle w:val="Strong"/>
          <w:rFonts w:eastAsiaTheme="majorEastAsia"/>
        </w:rPr>
        <w:t xml:space="preserve"> Early Majority</w:t>
      </w:r>
      <w:r w:rsidRPr="00BE2AA5">
        <w:t>: This group is more cautious and will adopt an innovation once they see that it has been widely accepted by others. For malaria prevention, this might include people who adopt ITNs after seeing their effectiveness in reducing malaria transmission.</w:t>
      </w:r>
    </w:p>
    <w:p w14:paraId="4AD4416A" w14:textId="77777777" w:rsidR="004C0CE7" w:rsidRPr="00BE2AA5" w:rsidRDefault="004C0CE7" w:rsidP="004C0CE7">
      <w:pPr>
        <w:numPr>
          <w:ilvl w:val="1"/>
          <w:numId w:val="7"/>
        </w:numPr>
        <w:spacing w:before="100" w:beforeAutospacing="1" w:after="100" w:afterAutospacing="1" w:line="432" w:lineRule="auto"/>
        <w:ind w:firstLine="0"/>
        <w:jc w:val="both"/>
      </w:pPr>
      <w:r w:rsidRPr="00BE2AA5">
        <w:rPr>
          <w:rStyle w:val="Strong"/>
          <w:rFonts w:eastAsiaTheme="majorEastAsia"/>
        </w:rPr>
        <w:t xml:space="preserve"> Late Majority</w:t>
      </w:r>
      <w:r w:rsidRPr="00BE2AA5">
        <w:t>: These individuals are skeptical and adopt new practices only when they are seen as the norm or when there is significant social pressure.</w:t>
      </w:r>
    </w:p>
    <w:p w14:paraId="4BDE6EB3" w14:textId="77777777" w:rsidR="004C0CE7" w:rsidRPr="00BE2AA5" w:rsidRDefault="004C0CE7" w:rsidP="004C0CE7">
      <w:pPr>
        <w:numPr>
          <w:ilvl w:val="1"/>
          <w:numId w:val="7"/>
        </w:numPr>
        <w:spacing w:before="100" w:beforeAutospacing="1" w:after="100" w:afterAutospacing="1" w:line="432" w:lineRule="auto"/>
        <w:ind w:firstLine="0"/>
        <w:jc w:val="both"/>
      </w:pPr>
      <w:r w:rsidRPr="00BE2AA5">
        <w:rPr>
          <w:rStyle w:val="Strong"/>
          <w:rFonts w:eastAsiaTheme="majorEastAsia"/>
        </w:rPr>
        <w:t xml:space="preserve"> Laggards</w:t>
      </w:r>
      <w:r w:rsidRPr="00BE2AA5">
        <w:t>: These are individuals who resist change and are the last to adopt new innovations.</w:t>
      </w:r>
    </w:p>
    <w:p w14:paraId="2F49B826" w14:textId="77777777" w:rsidR="004C0CE7" w:rsidRPr="00BE2AA5" w:rsidRDefault="004C0CE7" w:rsidP="004C0CE7">
      <w:pPr>
        <w:spacing w:before="100" w:beforeAutospacing="1" w:after="100" w:afterAutospacing="1" w:line="432" w:lineRule="auto"/>
        <w:jc w:val="both"/>
      </w:pPr>
      <w:r w:rsidRPr="00BE2AA5">
        <w:t xml:space="preserve">The role of broadcast media is particularly important in reaching the </w:t>
      </w:r>
      <w:r w:rsidRPr="00BE2AA5">
        <w:rPr>
          <w:rStyle w:val="Strong"/>
          <w:rFonts w:eastAsiaTheme="majorEastAsia"/>
          <w:b w:val="0"/>
        </w:rPr>
        <w:t>early adopters</w:t>
      </w:r>
      <w:r w:rsidRPr="00BE2AA5">
        <w:t xml:space="preserve"> and the </w:t>
      </w:r>
      <w:r w:rsidRPr="00BE2AA5">
        <w:rPr>
          <w:rStyle w:val="Strong"/>
          <w:rFonts w:eastAsiaTheme="majorEastAsia"/>
          <w:b w:val="0"/>
        </w:rPr>
        <w:t>early majority</w:t>
      </w:r>
      <w:r w:rsidRPr="00BE2AA5">
        <w:t xml:space="preserve"> groups, as these individuals are more likely to respond to media campaigns. By influencing the </w:t>
      </w:r>
      <w:r w:rsidRPr="00BE2AA5">
        <w:rPr>
          <w:rStyle w:val="Strong"/>
          <w:rFonts w:eastAsiaTheme="majorEastAsia"/>
          <w:b w:val="0"/>
        </w:rPr>
        <w:t>early adopters</w:t>
      </w:r>
      <w:r w:rsidRPr="00BE2AA5">
        <w:rPr>
          <w:b/>
        </w:rPr>
        <w:t>,</w:t>
      </w:r>
      <w:r w:rsidRPr="00BE2AA5">
        <w:t xml:space="preserve"> broadcast media can accelerate the spread of malaria prevention innovations across the population. As early adopters begin to use ITNs and other preventive measures, their behavior can influence the </w:t>
      </w:r>
      <w:r w:rsidRPr="00BE2AA5">
        <w:rPr>
          <w:rStyle w:val="Strong"/>
          <w:rFonts w:eastAsiaTheme="majorEastAsia"/>
          <w:b w:val="0"/>
        </w:rPr>
        <w:t>early majority</w:t>
      </w:r>
      <w:r w:rsidRPr="00BE2AA5">
        <w:rPr>
          <w:b/>
        </w:rPr>
        <w:t>,</w:t>
      </w:r>
      <w:r w:rsidRPr="00BE2AA5">
        <w:t xml:space="preserve"> leading to wider acceptance of malaria prevention strategies.</w:t>
      </w:r>
    </w:p>
    <w:p w14:paraId="3A2A4B98"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t>Linking Both Theories to Malaria Control</w:t>
      </w:r>
      <w:r w:rsidRPr="00BE2AA5">
        <w:rPr>
          <w:rStyle w:val="Strong"/>
          <w:rFonts w:ascii="Times New Roman" w:hAnsi="Times New Roman" w:cs="Times New Roman"/>
          <w:b/>
          <w:bCs/>
          <w:i w:val="0"/>
          <w:color w:val="auto"/>
          <w:sz w:val="24"/>
          <w:szCs w:val="24"/>
        </w:rPr>
        <w:tab/>
        <w:t>`</w:t>
      </w:r>
    </w:p>
    <w:p w14:paraId="03A2CC21" w14:textId="77777777" w:rsidR="004C0CE7" w:rsidRPr="00BE2AA5" w:rsidRDefault="004C0CE7" w:rsidP="004C0CE7">
      <w:pPr>
        <w:spacing w:before="100" w:beforeAutospacing="1" w:after="100" w:afterAutospacing="1" w:line="432" w:lineRule="auto"/>
        <w:jc w:val="both"/>
      </w:pPr>
      <w:r w:rsidRPr="00BE2AA5">
        <w:t xml:space="preserve">Together, the </w:t>
      </w:r>
      <w:r w:rsidRPr="00BE2AA5">
        <w:rPr>
          <w:rStyle w:val="Strong"/>
          <w:rFonts w:eastAsiaTheme="majorEastAsia"/>
        </w:rPr>
        <w:t>Health Belief Model</w:t>
      </w:r>
      <w:r w:rsidRPr="00BE2AA5">
        <w:t xml:space="preserve"> and the </w:t>
      </w:r>
      <w:r w:rsidRPr="00BE2AA5">
        <w:rPr>
          <w:rStyle w:val="Strong"/>
          <w:rFonts w:eastAsiaTheme="majorEastAsia"/>
        </w:rPr>
        <w:t>Diffusion of Innovations Theory</w:t>
      </w:r>
      <w:r w:rsidRPr="00BE2AA5">
        <w:t xml:space="preserve"> provide a comprehensive understanding of how broadcast media can influence malaria prevention behaviors. The HBM emphasizes the role of </w:t>
      </w:r>
      <w:r w:rsidRPr="00BE2AA5">
        <w:rPr>
          <w:rStyle w:val="Strong"/>
          <w:rFonts w:eastAsiaTheme="majorEastAsia"/>
          <w:b w:val="0"/>
        </w:rPr>
        <w:t>individual perceptions</w:t>
      </w:r>
      <w:r w:rsidRPr="00BE2AA5">
        <w:t xml:space="preserve"> in health behavior adoption, while the DOI theory highlights how </w:t>
      </w:r>
      <w:r w:rsidRPr="00BE2AA5">
        <w:rPr>
          <w:rStyle w:val="Strong"/>
          <w:rFonts w:eastAsiaTheme="majorEastAsia"/>
          <w:b w:val="0"/>
        </w:rPr>
        <w:t>innovations</w:t>
      </w:r>
      <w:r w:rsidRPr="00BE2AA5">
        <w:rPr>
          <w:b/>
        </w:rPr>
        <w:t xml:space="preserve"> </w:t>
      </w:r>
      <w:r w:rsidRPr="00BE2AA5">
        <w:t xml:space="preserve">spread across a community. Broadcast media can </w:t>
      </w:r>
      <w:r w:rsidRPr="00BE2AA5">
        <w:lastRenderedPageBreak/>
        <w:t>simultaneously address individual perceptions and facilitate the diffusion of new practices, such as ITNs and IRS, by providing information that encourages early adoption and amplifies social pressure to conform. These theories, when applied together, underscore the critical role of broadcast media in shaping public health behaviors and reducing the burden of malaria in endemic areas.</w:t>
      </w:r>
    </w:p>
    <w:p w14:paraId="177DD386" w14:textId="77777777" w:rsidR="004C0CE7" w:rsidRPr="00BE2AA5" w:rsidRDefault="004C0CE7" w:rsidP="004C0CE7">
      <w:pPr>
        <w:spacing w:before="100" w:beforeAutospacing="1" w:after="100" w:afterAutospacing="1" w:line="432" w:lineRule="auto"/>
        <w:jc w:val="both"/>
        <w:rPr>
          <w:rStyle w:val="Strong"/>
          <w:rFonts w:eastAsiaTheme="majorEastAsia"/>
          <w:bCs w:val="0"/>
        </w:rPr>
      </w:pPr>
      <w:r w:rsidRPr="00BE2AA5">
        <w:rPr>
          <w:rStyle w:val="Strong"/>
          <w:rFonts w:eastAsiaTheme="majorEastAsia"/>
          <w:bCs w:val="0"/>
        </w:rPr>
        <w:t xml:space="preserve">2.3 </w:t>
      </w:r>
      <w:r w:rsidRPr="00BE2AA5">
        <w:rPr>
          <w:rStyle w:val="Strong"/>
          <w:rFonts w:eastAsiaTheme="majorEastAsia"/>
          <w:bCs w:val="0"/>
        </w:rPr>
        <w:tab/>
        <w:t>Empirical Review</w:t>
      </w:r>
    </w:p>
    <w:p w14:paraId="512884BC" w14:textId="77777777" w:rsidR="004C0CE7" w:rsidRPr="00BE2AA5" w:rsidRDefault="004C0CE7" w:rsidP="004C0CE7">
      <w:pPr>
        <w:spacing w:before="100" w:beforeAutospacing="1" w:after="100" w:afterAutospacing="1" w:line="432" w:lineRule="auto"/>
        <w:jc w:val="both"/>
      </w:pPr>
      <w:r w:rsidRPr="00BE2AA5">
        <w:t>The role of broadcast media, particularly radio and television, in promoting public health and in the fight against malaria has been widely studied, especially in sub-Saharan Africa where malaria remains a significant health burden. Various studies have shown that broadcast media, when strategically employed, can significantly impact public awareness, knowledge, and behaviors related to malaria prevention and treatment. The empirical literature on malaria and media communication provides insightful findings that highlight the effectiveness of broadcast media campaigns in raising awareness, encouraging preventive behaviors, and fostering community participation.</w:t>
      </w:r>
    </w:p>
    <w:p w14:paraId="1A78FDF6" w14:textId="77777777" w:rsidR="004C0CE7" w:rsidRPr="00BE2AA5" w:rsidRDefault="004C0CE7" w:rsidP="004C0CE7">
      <w:pPr>
        <w:spacing w:before="100" w:beforeAutospacing="1" w:after="100" w:afterAutospacing="1" w:line="432" w:lineRule="auto"/>
        <w:jc w:val="both"/>
      </w:pPr>
      <w:r w:rsidRPr="00BE2AA5">
        <w:rPr>
          <w:rStyle w:val="Strong"/>
          <w:rFonts w:eastAsiaTheme="majorEastAsia"/>
          <w:bCs w:val="0"/>
          <w:i/>
        </w:rPr>
        <w:t xml:space="preserve"> </w:t>
      </w:r>
      <w:r w:rsidRPr="00BE2AA5">
        <w:rPr>
          <w:rStyle w:val="Strong"/>
          <w:rFonts w:eastAsiaTheme="majorEastAsia"/>
          <w:bCs w:val="0"/>
          <w:i/>
        </w:rPr>
        <w:tab/>
      </w:r>
      <w:r w:rsidRPr="00BE2AA5">
        <w:rPr>
          <w:rStyle w:val="Strong"/>
          <w:rFonts w:eastAsiaTheme="majorEastAsia"/>
          <w:bCs w:val="0"/>
        </w:rPr>
        <w:t>Effectiveness of Radio in Malaria Prevention:</w:t>
      </w:r>
      <w:r w:rsidRPr="00BE2AA5">
        <w:rPr>
          <w:rStyle w:val="Strong"/>
          <w:rFonts w:eastAsiaTheme="majorEastAsia"/>
          <w:b w:val="0"/>
          <w:bCs w:val="0"/>
        </w:rPr>
        <w:t xml:space="preserve"> </w:t>
      </w:r>
      <w:r w:rsidRPr="00BE2AA5">
        <w:rPr>
          <w:rStyle w:val="Strong"/>
          <w:rFonts w:eastAsiaTheme="majorEastAsia"/>
          <w:b w:val="0"/>
          <w:bCs w:val="0"/>
          <w:i/>
        </w:rPr>
        <w:t xml:space="preserve"> </w:t>
      </w:r>
      <w:r w:rsidRPr="00BE2AA5">
        <w:t xml:space="preserve">Radio has emerged as one of the most effective and accessible communication tools for malaria prevention, particularly in rural and remote areas where access to other forms of mass media, such as television or the internet, may be limited. According to </w:t>
      </w:r>
      <w:r w:rsidRPr="00BE2AA5">
        <w:rPr>
          <w:rStyle w:val="Strong"/>
          <w:rFonts w:eastAsiaTheme="majorEastAsia"/>
          <w:b w:val="0"/>
        </w:rPr>
        <w:t>Akinyemi et al. (2021)</w:t>
      </w:r>
      <w:r w:rsidRPr="00BE2AA5">
        <w:t xml:space="preserve">, radio's widespread reach, affordability, and ability to target both literate and illiterate populations make it an invaluable medium for public health education. Radio programs can penetrate even the most isolated communities, ensuring that malaria prevention messages reach large segments of the population. The role of radio in increasing malaria awareness and changing behaviors in rural Nigeria has been well-documented. For example, </w:t>
      </w:r>
      <w:proofErr w:type="spellStart"/>
      <w:r w:rsidRPr="00BE2AA5">
        <w:rPr>
          <w:rStyle w:val="Strong"/>
          <w:rFonts w:eastAsiaTheme="majorEastAsia"/>
          <w:b w:val="0"/>
        </w:rPr>
        <w:t>Ogunlesi</w:t>
      </w:r>
      <w:proofErr w:type="spellEnd"/>
      <w:r w:rsidRPr="00BE2AA5">
        <w:rPr>
          <w:rStyle w:val="Strong"/>
          <w:rFonts w:eastAsiaTheme="majorEastAsia"/>
          <w:b w:val="0"/>
        </w:rPr>
        <w:t xml:space="preserve"> (2018)</w:t>
      </w:r>
      <w:r w:rsidRPr="00BE2AA5">
        <w:t xml:space="preserve"> found that radio campaigns in rural Nigerian states had a significant positive impact on the adoption of malaria prevention practices, particularly the use of insecticide-</w:t>
      </w:r>
      <w:r w:rsidRPr="00BE2AA5">
        <w:lastRenderedPageBreak/>
        <w:t>treated bed nets (ITNs). These campaigns provided listeners with crucial information on malaria transmission, prevention methods, and the importance of seeking medical treatment. Additionally, radio’s interactive nature allows for two-way communication through call-in programs, surveys, and feedback sessions, creating a platform for communities to discuss their experiences and challenges. This interaction enhances engagement and encourages listeners to actively participate in malaria prevention efforts.</w:t>
      </w:r>
    </w:p>
    <w:p w14:paraId="2EB37BCB" w14:textId="77777777" w:rsidR="004C0CE7" w:rsidRPr="00BE2AA5" w:rsidRDefault="004C0CE7" w:rsidP="004C0CE7">
      <w:pPr>
        <w:spacing w:before="100" w:beforeAutospacing="1" w:after="100" w:afterAutospacing="1" w:line="432" w:lineRule="auto"/>
        <w:jc w:val="both"/>
        <w:rPr>
          <w:rStyle w:val="Strong"/>
          <w:rFonts w:eastAsiaTheme="majorEastAsia"/>
          <w:b w:val="0"/>
          <w:bCs w:val="0"/>
          <w:i/>
        </w:rPr>
      </w:pPr>
      <w:r w:rsidRPr="00BE2AA5">
        <w:t xml:space="preserve">A key feature of radio broadcasts is their ability to foster </w:t>
      </w:r>
      <w:r w:rsidRPr="00BE2AA5">
        <w:rPr>
          <w:rStyle w:val="Strong"/>
          <w:rFonts w:eastAsiaTheme="majorEastAsia"/>
          <w:b w:val="0"/>
        </w:rPr>
        <w:t>community involvement</w:t>
      </w:r>
      <w:r w:rsidRPr="00BE2AA5">
        <w:t xml:space="preserve">. According to </w:t>
      </w:r>
      <w:proofErr w:type="spellStart"/>
      <w:r w:rsidRPr="00BE2AA5">
        <w:rPr>
          <w:rStyle w:val="Strong"/>
          <w:rFonts w:eastAsiaTheme="majorEastAsia"/>
          <w:b w:val="0"/>
        </w:rPr>
        <w:t>Ogunlesi</w:t>
      </w:r>
      <w:proofErr w:type="spellEnd"/>
      <w:r w:rsidRPr="00BE2AA5">
        <w:rPr>
          <w:rStyle w:val="Strong"/>
          <w:rFonts w:eastAsiaTheme="majorEastAsia"/>
          <w:b w:val="0"/>
        </w:rPr>
        <w:t xml:space="preserve"> (2018)</w:t>
      </w:r>
      <w:r w:rsidRPr="00BE2AA5">
        <w:t>, community-based radio programs, where local people share their personal malaria experiences, can make the information more relatable. In areas where literacy rates are low, this participatory approach allows radio to effectively engage listeners, helping them to make informed decisions about adopting malaria prevention measures, such as using ITNs, environmental management (e.g., eliminating mosquito breeding sites), and seeking prompt diagnosis and treatment.</w:t>
      </w:r>
      <w:r w:rsidRPr="00BE2AA5">
        <w:rPr>
          <w:rStyle w:val="Strong"/>
          <w:rFonts w:eastAsiaTheme="majorEastAsia"/>
          <w:b w:val="0"/>
          <w:bCs w:val="0"/>
          <w:i/>
        </w:rPr>
        <w:t xml:space="preserve"> </w:t>
      </w:r>
    </w:p>
    <w:p w14:paraId="36A0E1C7" w14:textId="77777777" w:rsidR="004C0CE7" w:rsidRPr="00BE2AA5" w:rsidRDefault="004C0CE7" w:rsidP="004C0CE7">
      <w:pPr>
        <w:spacing w:before="100" w:beforeAutospacing="1" w:after="100" w:afterAutospacing="1" w:line="432" w:lineRule="auto"/>
        <w:jc w:val="both"/>
      </w:pPr>
      <w:r w:rsidRPr="00BE2AA5">
        <w:rPr>
          <w:rStyle w:val="Strong"/>
          <w:rFonts w:eastAsiaTheme="majorEastAsia"/>
          <w:bCs w:val="0"/>
        </w:rPr>
        <w:t>Television and Malaria Awareness:</w:t>
      </w:r>
      <w:r w:rsidRPr="00BE2AA5">
        <w:rPr>
          <w:rStyle w:val="Strong"/>
          <w:rFonts w:eastAsiaTheme="majorEastAsia"/>
          <w:bCs w:val="0"/>
          <w:i/>
        </w:rPr>
        <w:t xml:space="preserve"> </w:t>
      </w:r>
      <w:r w:rsidRPr="00BE2AA5">
        <w:t xml:space="preserve">Television, with its combination of </w:t>
      </w:r>
      <w:r w:rsidRPr="00BE2AA5">
        <w:rPr>
          <w:rStyle w:val="Strong"/>
          <w:rFonts w:eastAsiaTheme="majorEastAsia"/>
          <w:b w:val="0"/>
        </w:rPr>
        <w:t>visual and auditory elements</w:t>
      </w:r>
      <w:r w:rsidRPr="00BE2AA5">
        <w:t xml:space="preserve">, has a more profound impact on message retention compared to radio alone. This multi-sensory appeal makes television an effective tool for conveying complex health information, particularly in urban and semi-urban areas. </w:t>
      </w:r>
      <w:r w:rsidRPr="00BE2AA5">
        <w:rPr>
          <w:rStyle w:val="Strong"/>
          <w:rFonts w:eastAsiaTheme="majorEastAsia"/>
          <w:b w:val="0"/>
        </w:rPr>
        <w:t>Abiola et al. (2019)</w:t>
      </w:r>
      <w:r w:rsidRPr="00BE2AA5">
        <w:t xml:space="preserve"> examined television's role in malaria awareness campaigns in Nigeria, particularly in urban settings, and found that TV programs were crucial in significantly increasing public knowledge about malaria transmission, prevention strategies, and the importance of early diagnosis and treatment. Television programs that combined visual storytelling with expert commentary were particularly effective in delivering detailed and accurate information.</w:t>
      </w:r>
      <w:r w:rsidRPr="00BE2AA5">
        <w:rPr>
          <w:b/>
          <w:i/>
        </w:rPr>
        <w:t xml:space="preserve"> </w:t>
      </w:r>
      <w:r w:rsidRPr="00BE2AA5">
        <w:t xml:space="preserve"> The ability of television to </w:t>
      </w:r>
      <w:r w:rsidRPr="00BE2AA5">
        <w:rPr>
          <w:rStyle w:val="Strong"/>
          <w:rFonts w:eastAsiaTheme="majorEastAsia"/>
          <w:b w:val="0"/>
        </w:rPr>
        <w:t>demonstrate the proper use</w:t>
      </w:r>
      <w:r w:rsidRPr="00BE2AA5">
        <w:t xml:space="preserve"> of malaria prevention tools such as insecticide-treated bed nets (ITNs) and indoor residual spraying (IRS) further enhances the comprehensibility of health messages. As </w:t>
      </w:r>
      <w:r w:rsidRPr="00BE2AA5">
        <w:rPr>
          <w:rStyle w:val="Strong"/>
          <w:rFonts w:eastAsiaTheme="majorEastAsia"/>
          <w:b w:val="0"/>
        </w:rPr>
        <w:t>Abiola et al. (2019)</w:t>
      </w:r>
      <w:r w:rsidRPr="00BE2AA5">
        <w:t xml:space="preserve"> observed, visual demonstrations of malaria control measures increase the likelihood of viewers adopting </w:t>
      </w:r>
      <w:r w:rsidRPr="00BE2AA5">
        <w:lastRenderedPageBreak/>
        <w:t xml:space="preserve">these behaviors themselves. For instance, TV broadcasts that show how to correctly hang a bed net or demonstrate effective mosquito control practices allow viewers to visualize the process, making the health messages not only more comprehensible but also more actionable. Moreover, television's </w:t>
      </w:r>
      <w:r w:rsidRPr="00BE2AA5">
        <w:rPr>
          <w:rStyle w:val="Strong"/>
          <w:rFonts w:eastAsiaTheme="majorEastAsia"/>
          <w:b w:val="0"/>
        </w:rPr>
        <w:t>appeal to emotions</w:t>
      </w:r>
      <w:r w:rsidRPr="00BE2AA5">
        <w:rPr>
          <w:b/>
          <w:i/>
        </w:rPr>
        <w:t xml:space="preserve"> </w:t>
      </w:r>
      <w:r w:rsidRPr="00BE2AA5">
        <w:t xml:space="preserve">through real-life stories or dramatized depictions of malaria’s impact can create a sense of urgency and empathy. By illustrating the </w:t>
      </w:r>
      <w:r w:rsidRPr="00BE2AA5">
        <w:rPr>
          <w:rStyle w:val="Strong"/>
          <w:rFonts w:eastAsiaTheme="majorEastAsia"/>
          <w:b w:val="0"/>
        </w:rPr>
        <w:t>human consequences</w:t>
      </w:r>
      <w:r w:rsidRPr="00BE2AA5">
        <w:t xml:space="preserve"> of neglecting malaria prevention measures, television can stir viewers' emotions and spur them to take preventive action. Television also has a significant ability to reach a </w:t>
      </w:r>
      <w:r w:rsidRPr="00BE2AA5">
        <w:rPr>
          <w:rStyle w:val="Strong"/>
          <w:rFonts w:eastAsiaTheme="majorEastAsia"/>
          <w:b w:val="0"/>
        </w:rPr>
        <w:t>diverse audience</w:t>
      </w:r>
      <w:r w:rsidRPr="00BE2AA5">
        <w:t xml:space="preserve">, particularly women, who are often the primary caregivers in many African households. </w:t>
      </w:r>
      <w:r w:rsidRPr="00BE2AA5">
        <w:rPr>
          <w:rStyle w:val="Strong"/>
          <w:rFonts w:eastAsiaTheme="majorEastAsia"/>
          <w:b w:val="0"/>
        </w:rPr>
        <w:t>Abiola et al. (2019)</w:t>
      </w:r>
      <w:r w:rsidRPr="00BE2AA5">
        <w:t xml:space="preserve"> highlighted that television programs specifically targeted at women were effective in raising awareness about maternal and child health, including the critical role of malaria prevention in safeguarding the health of both mother and child.</w:t>
      </w:r>
      <w:r w:rsidRPr="00BE2AA5">
        <w:rPr>
          <w:rStyle w:val="Strong"/>
          <w:rFonts w:eastAsiaTheme="majorEastAsia"/>
          <w:bCs w:val="0"/>
          <w:i/>
        </w:rPr>
        <w:t xml:space="preserve"> </w:t>
      </w:r>
      <w:r w:rsidRPr="00BE2AA5">
        <w:rPr>
          <w:rStyle w:val="Strong"/>
          <w:rFonts w:eastAsiaTheme="majorEastAsia"/>
          <w:b w:val="0"/>
          <w:bCs w:val="0"/>
        </w:rPr>
        <w:t>Integrated Media Campaigns for Malaria Control</w:t>
      </w:r>
      <w:r w:rsidRPr="00BE2AA5">
        <w:rPr>
          <w:rStyle w:val="Strong"/>
          <w:rFonts w:eastAsiaTheme="majorEastAsia"/>
          <w:bCs w:val="0"/>
          <w:i/>
        </w:rPr>
        <w:t xml:space="preserve">: </w:t>
      </w:r>
      <w:r w:rsidRPr="00BE2AA5">
        <w:t xml:space="preserve">Both radio and television individually play important roles in malaria awareness and prevention campaigns, </w:t>
      </w:r>
      <w:r w:rsidRPr="00BE2AA5">
        <w:rPr>
          <w:rStyle w:val="Strong"/>
          <w:rFonts w:eastAsiaTheme="majorEastAsia"/>
          <w:b w:val="0"/>
        </w:rPr>
        <w:t>integrated media campaigns</w:t>
      </w:r>
      <w:r w:rsidRPr="00BE2AA5">
        <w:rPr>
          <w:b/>
          <w:i/>
        </w:rPr>
        <w:t xml:space="preserve"> </w:t>
      </w:r>
      <w:r w:rsidRPr="00BE2AA5">
        <w:t xml:space="preserve">which combine radio, television, and print media have been found to be </w:t>
      </w:r>
      <w:r w:rsidRPr="00BE2AA5">
        <w:rPr>
          <w:rStyle w:val="Strong"/>
          <w:rFonts w:eastAsiaTheme="majorEastAsia"/>
          <w:b w:val="0"/>
        </w:rPr>
        <w:t>significantly more effective</w:t>
      </w:r>
      <w:r w:rsidRPr="00BE2AA5">
        <w:t xml:space="preserve"> in reaching diverse audience segments and promoting behavior change. </w:t>
      </w:r>
      <w:proofErr w:type="spellStart"/>
      <w:r w:rsidRPr="00BE2AA5">
        <w:rPr>
          <w:rStyle w:val="Strong"/>
          <w:rFonts w:eastAsiaTheme="majorEastAsia"/>
          <w:b w:val="0"/>
        </w:rPr>
        <w:t>Atibie</w:t>
      </w:r>
      <w:proofErr w:type="spellEnd"/>
      <w:r w:rsidRPr="00BE2AA5">
        <w:rPr>
          <w:rStyle w:val="Strong"/>
          <w:rFonts w:eastAsiaTheme="majorEastAsia"/>
          <w:b w:val="0"/>
        </w:rPr>
        <w:t xml:space="preserve"> and </w:t>
      </w:r>
      <w:proofErr w:type="spellStart"/>
      <w:r w:rsidRPr="00BE2AA5">
        <w:rPr>
          <w:rStyle w:val="Strong"/>
          <w:rFonts w:eastAsiaTheme="majorEastAsia"/>
          <w:b w:val="0"/>
        </w:rPr>
        <w:t>Ogunjimi</w:t>
      </w:r>
      <w:proofErr w:type="spellEnd"/>
      <w:r w:rsidRPr="00BE2AA5">
        <w:rPr>
          <w:rStyle w:val="Strong"/>
          <w:rFonts w:eastAsiaTheme="majorEastAsia"/>
          <w:b w:val="0"/>
        </w:rPr>
        <w:t xml:space="preserve"> (2020)</w:t>
      </w:r>
      <w:r w:rsidRPr="00BE2AA5">
        <w:t xml:space="preserve"> conducted a study that explored the impact of multi-channel media campaigns in Nigeria and found that the combination of radio, television, and print media created a synergistic effect, resulting in higher public awareness and better adoption of malaria control behaviors.</w:t>
      </w:r>
      <w:r w:rsidRPr="00BE2AA5">
        <w:rPr>
          <w:b/>
          <w:i/>
        </w:rPr>
        <w:t xml:space="preserve"> </w:t>
      </w:r>
      <w:r w:rsidRPr="00BE2AA5">
        <w:rPr>
          <w:rStyle w:val="Strong"/>
          <w:rFonts w:eastAsiaTheme="majorEastAsia"/>
          <w:b w:val="0"/>
        </w:rPr>
        <w:t xml:space="preserve"> Integrated campaigns</w:t>
      </w:r>
      <w:r w:rsidRPr="00BE2AA5">
        <w:t xml:space="preserve"> allow for more </w:t>
      </w:r>
      <w:r w:rsidRPr="00BE2AA5">
        <w:rPr>
          <w:rStyle w:val="Strong"/>
          <w:rFonts w:eastAsiaTheme="majorEastAsia"/>
          <w:b w:val="0"/>
        </w:rPr>
        <w:t>comprehensive coverage</w:t>
      </w:r>
      <w:r w:rsidRPr="00BE2AA5">
        <w:t xml:space="preserve"> of the target population, ensuring that health messages reach people through various touchpoints, thus increasing the likelihood of engagement. For example, radio may be more effective in rural and remote areas, television may engage urban audiences, and print media may provide additional reinforcement. According to </w:t>
      </w:r>
      <w:proofErr w:type="spellStart"/>
      <w:r w:rsidRPr="00BE2AA5">
        <w:rPr>
          <w:rStyle w:val="Strong"/>
          <w:rFonts w:eastAsiaTheme="majorEastAsia"/>
          <w:b w:val="0"/>
        </w:rPr>
        <w:t>Atibie</w:t>
      </w:r>
      <w:proofErr w:type="spellEnd"/>
      <w:r w:rsidRPr="00BE2AA5">
        <w:rPr>
          <w:rStyle w:val="Strong"/>
          <w:rFonts w:eastAsiaTheme="majorEastAsia"/>
          <w:b w:val="0"/>
        </w:rPr>
        <w:t xml:space="preserve"> and </w:t>
      </w:r>
      <w:proofErr w:type="spellStart"/>
      <w:r w:rsidRPr="00BE2AA5">
        <w:rPr>
          <w:rStyle w:val="Strong"/>
          <w:rFonts w:eastAsiaTheme="majorEastAsia"/>
          <w:b w:val="0"/>
        </w:rPr>
        <w:t>Ogunjimi</w:t>
      </w:r>
      <w:proofErr w:type="spellEnd"/>
      <w:r w:rsidRPr="00BE2AA5">
        <w:rPr>
          <w:rStyle w:val="Strong"/>
          <w:rFonts w:eastAsiaTheme="majorEastAsia"/>
          <w:b w:val="0"/>
        </w:rPr>
        <w:t xml:space="preserve"> (2020)</w:t>
      </w:r>
      <w:r w:rsidRPr="00BE2AA5">
        <w:t xml:space="preserve">, combining these media platforms ensures that health messages are not only </w:t>
      </w:r>
      <w:r w:rsidRPr="00BE2AA5">
        <w:rPr>
          <w:rStyle w:val="Strong"/>
          <w:rFonts w:eastAsiaTheme="majorEastAsia"/>
          <w:b w:val="0"/>
        </w:rPr>
        <w:t>disseminated more widely</w:t>
      </w:r>
      <w:r w:rsidRPr="00BE2AA5">
        <w:t xml:space="preserve"> but also </w:t>
      </w:r>
      <w:r w:rsidRPr="00BE2AA5">
        <w:rPr>
          <w:rStyle w:val="Strong"/>
          <w:rFonts w:eastAsiaTheme="majorEastAsia"/>
          <w:b w:val="0"/>
        </w:rPr>
        <w:t>reinforced across different contexts</w:t>
      </w:r>
      <w:r w:rsidRPr="00BE2AA5">
        <w:t>, leading to greater retention and behavioral change.</w:t>
      </w:r>
      <w:r w:rsidRPr="00BE2AA5">
        <w:rPr>
          <w:b/>
          <w:i/>
        </w:rPr>
        <w:t xml:space="preserve"> </w:t>
      </w:r>
      <w:r w:rsidRPr="00BE2AA5">
        <w:t xml:space="preserve"> In addition to traditional media, social media platforms, such as Facebook, Twitter, and Instagram, have become increasingly important tools for amplifying public health messages. </w:t>
      </w:r>
      <w:r w:rsidRPr="00BE2AA5">
        <w:rPr>
          <w:rStyle w:val="Strong"/>
          <w:rFonts w:eastAsiaTheme="majorEastAsia"/>
          <w:b w:val="0"/>
        </w:rPr>
        <w:t>Akinyemi et al. (2021)</w:t>
      </w:r>
      <w:r w:rsidRPr="00BE2AA5">
        <w:t xml:space="preserve"> </w:t>
      </w:r>
      <w:r w:rsidRPr="00BE2AA5">
        <w:lastRenderedPageBreak/>
        <w:t xml:space="preserve">found that integrating social media with radio and television broadcasts was particularly effective in reaching younger populations who may not typically engage with traditional forms of media. Social media platforms provide an avenue for </w:t>
      </w:r>
      <w:r w:rsidRPr="00BE2AA5">
        <w:rPr>
          <w:rStyle w:val="Strong"/>
          <w:rFonts w:eastAsiaTheme="majorEastAsia"/>
          <w:b w:val="0"/>
        </w:rPr>
        <w:t>interactive engagement</w:t>
      </w:r>
      <w:r w:rsidRPr="00BE2AA5">
        <w:t xml:space="preserve">, where individuals can share their experiences, ask questions, and receive immediate feedback. This online interaction also fosters a sense of </w:t>
      </w:r>
      <w:r w:rsidRPr="00BE2AA5">
        <w:rPr>
          <w:rStyle w:val="Strong"/>
          <w:rFonts w:eastAsiaTheme="majorEastAsia"/>
          <w:b w:val="0"/>
        </w:rPr>
        <w:t>community</w:t>
      </w:r>
      <w:r w:rsidRPr="00BE2AA5">
        <w:t xml:space="preserve"> and </w:t>
      </w:r>
      <w:r w:rsidRPr="00BE2AA5">
        <w:rPr>
          <w:rStyle w:val="Strong"/>
          <w:rFonts w:eastAsiaTheme="majorEastAsia"/>
          <w:b w:val="0"/>
        </w:rPr>
        <w:t>collective responsibility</w:t>
      </w:r>
      <w:r w:rsidRPr="00BE2AA5">
        <w:t>, further enhancing the effectiveness of malaria prevention messages.</w:t>
      </w:r>
    </w:p>
    <w:p w14:paraId="550270A0" w14:textId="77777777" w:rsidR="004C0CE7" w:rsidRPr="00BE2AA5" w:rsidRDefault="004C0CE7" w:rsidP="004C0CE7">
      <w:pPr>
        <w:spacing w:before="100" w:beforeAutospacing="1" w:after="100" w:afterAutospacing="1" w:line="432" w:lineRule="auto"/>
        <w:jc w:val="both"/>
      </w:pPr>
      <w:r w:rsidRPr="00BE2AA5">
        <w:t xml:space="preserve">One notable example of </w:t>
      </w:r>
      <w:r w:rsidRPr="00BE2AA5">
        <w:rPr>
          <w:rStyle w:val="Strong"/>
          <w:rFonts w:eastAsiaTheme="majorEastAsia"/>
          <w:b w:val="0"/>
        </w:rPr>
        <w:t>integrated media campaigns</w:t>
      </w:r>
      <w:r w:rsidRPr="00BE2AA5">
        <w:t xml:space="preserve"> is the </w:t>
      </w:r>
      <w:r w:rsidRPr="00BE2AA5">
        <w:rPr>
          <w:rStyle w:val="Strong"/>
          <w:rFonts w:eastAsiaTheme="majorEastAsia"/>
          <w:b w:val="0"/>
        </w:rPr>
        <w:t>"Malaria No More"</w:t>
      </w:r>
      <w:r w:rsidRPr="00BE2AA5">
        <w:t xml:space="preserve"> initiative in Nigeria, which combined radio, television, and social media outreach to raise awareness about malaria prevention. This multi-platform approach led to </w:t>
      </w:r>
      <w:r w:rsidRPr="00BE2AA5">
        <w:rPr>
          <w:rStyle w:val="Strong"/>
          <w:rFonts w:eastAsiaTheme="majorEastAsia"/>
          <w:b w:val="0"/>
        </w:rPr>
        <w:t>significant increases in the use of ITNs</w:t>
      </w:r>
      <w:r w:rsidRPr="00BE2AA5">
        <w:t xml:space="preserve"> and greater public knowledge about malaria transmission and prevention. The campaign also utilized community outreach programs to further amplify the message and involve local leaders in disseminating malaria-related information, reinforcing the importance of community participation in malaria control efforts.</w:t>
      </w:r>
    </w:p>
    <w:p w14:paraId="59A78217" w14:textId="77777777" w:rsidR="004C0CE7" w:rsidRPr="00BE2AA5" w:rsidRDefault="004C0CE7" w:rsidP="004C0CE7">
      <w:pPr>
        <w:spacing w:before="100" w:beforeAutospacing="1" w:after="100" w:afterAutospacing="1" w:line="432" w:lineRule="auto"/>
        <w:jc w:val="both"/>
      </w:pPr>
      <w:r w:rsidRPr="00BE2AA5">
        <w:rPr>
          <w:rStyle w:val="Strong"/>
          <w:rFonts w:eastAsiaTheme="majorEastAsia"/>
        </w:rPr>
        <w:t xml:space="preserve">The Impact of Broadcast Media on Malaria Prevention Behavior: </w:t>
      </w:r>
      <w:r w:rsidRPr="00BE2AA5">
        <w:t xml:space="preserve">The evidence from various studies suggests that broadcast media has a profound effect on </w:t>
      </w:r>
      <w:r w:rsidRPr="00BE2AA5">
        <w:rPr>
          <w:rStyle w:val="Strong"/>
          <w:rFonts w:eastAsiaTheme="majorEastAsia"/>
        </w:rPr>
        <w:t>malaria prevention behaviors</w:t>
      </w:r>
      <w:r w:rsidRPr="00BE2AA5">
        <w:t xml:space="preserve"> in Nigeria. </w:t>
      </w:r>
      <w:proofErr w:type="spellStart"/>
      <w:r w:rsidRPr="00BE2AA5">
        <w:rPr>
          <w:rStyle w:val="Strong"/>
          <w:rFonts w:eastAsiaTheme="majorEastAsia"/>
        </w:rPr>
        <w:t>Ogunlesi</w:t>
      </w:r>
      <w:proofErr w:type="spellEnd"/>
      <w:r w:rsidRPr="00BE2AA5">
        <w:rPr>
          <w:rStyle w:val="Strong"/>
          <w:rFonts w:eastAsiaTheme="majorEastAsia"/>
        </w:rPr>
        <w:t xml:space="preserve"> (2018)</w:t>
      </w:r>
      <w:r w:rsidRPr="00BE2AA5">
        <w:t xml:space="preserve"> noted that media campaigns focused on malaria have led to increased use of preventive measures such as ITNs, IRS, and environmental management. These campaigns not only </w:t>
      </w:r>
      <w:r w:rsidRPr="00BE2AA5">
        <w:rPr>
          <w:rStyle w:val="Strong"/>
          <w:rFonts w:eastAsiaTheme="majorEastAsia"/>
        </w:rPr>
        <w:t>educate</w:t>
      </w:r>
      <w:r w:rsidRPr="00BE2AA5">
        <w:t xml:space="preserve"> the public about the risk of malaria but also provide </w:t>
      </w:r>
      <w:r w:rsidRPr="00BE2AA5">
        <w:rPr>
          <w:rStyle w:val="Strong"/>
          <w:rFonts w:eastAsiaTheme="majorEastAsia"/>
        </w:rPr>
        <w:t>practical solutions</w:t>
      </w:r>
      <w:r w:rsidRPr="00BE2AA5">
        <w:t xml:space="preserve"> to reduce the burden of the disease.  However, the effectiveness of broadcast media in malaria prevention is not guaranteed and depends on several factors, including the </w:t>
      </w:r>
      <w:r w:rsidRPr="00BE2AA5">
        <w:rPr>
          <w:rStyle w:val="Strong"/>
          <w:rFonts w:eastAsiaTheme="majorEastAsia"/>
        </w:rPr>
        <w:t>content quality</w:t>
      </w:r>
      <w:r w:rsidRPr="00BE2AA5">
        <w:t xml:space="preserve">, </w:t>
      </w:r>
      <w:r w:rsidRPr="00BE2AA5">
        <w:rPr>
          <w:rStyle w:val="Strong"/>
          <w:rFonts w:eastAsiaTheme="majorEastAsia"/>
        </w:rPr>
        <w:t>frequency of messages</w:t>
      </w:r>
      <w:r w:rsidRPr="00BE2AA5">
        <w:t xml:space="preserve">, </w:t>
      </w:r>
      <w:r w:rsidRPr="00BE2AA5">
        <w:rPr>
          <w:rStyle w:val="Strong"/>
          <w:rFonts w:eastAsiaTheme="majorEastAsia"/>
        </w:rPr>
        <w:t>cultural relevance</w:t>
      </w:r>
      <w:r w:rsidRPr="00BE2AA5">
        <w:t xml:space="preserve">, and </w:t>
      </w:r>
      <w:r w:rsidRPr="00BE2AA5">
        <w:rPr>
          <w:rStyle w:val="Strong"/>
          <w:rFonts w:eastAsiaTheme="majorEastAsia"/>
        </w:rPr>
        <w:t>engagement strategies</w:t>
      </w:r>
      <w:r w:rsidRPr="00BE2AA5">
        <w:t xml:space="preserve">. </w:t>
      </w:r>
      <w:proofErr w:type="spellStart"/>
      <w:r w:rsidRPr="00BE2AA5">
        <w:rPr>
          <w:rStyle w:val="Strong"/>
          <w:rFonts w:eastAsiaTheme="majorEastAsia"/>
        </w:rPr>
        <w:t>Ogunlesi</w:t>
      </w:r>
      <w:proofErr w:type="spellEnd"/>
      <w:r w:rsidRPr="00BE2AA5">
        <w:rPr>
          <w:rStyle w:val="Strong"/>
          <w:rFonts w:eastAsiaTheme="majorEastAsia"/>
        </w:rPr>
        <w:t xml:space="preserve"> (2018)</w:t>
      </w:r>
      <w:r w:rsidRPr="00BE2AA5">
        <w:t xml:space="preserve"> highlighted that for media campaigns to be effective, they must be </w:t>
      </w:r>
      <w:r w:rsidRPr="00BE2AA5">
        <w:rPr>
          <w:rStyle w:val="Strong"/>
          <w:rFonts w:eastAsiaTheme="majorEastAsia"/>
        </w:rPr>
        <w:t>culturally tailored</w:t>
      </w:r>
      <w:r w:rsidRPr="00BE2AA5">
        <w:t xml:space="preserve">, ensuring that the messages resonate with the target audience. For example, messages should account for local </w:t>
      </w:r>
      <w:r w:rsidRPr="00BE2AA5">
        <w:rPr>
          <w:rStyle w:val="Strong"/>
          <w:rFonts w:eastAsiaTheme="majorEastAsia"/>
        </w:rPr>
        <w:t>belief systems</w:t>
      </w:r>
      <w:r w:rsidRPr="00BE2AA5">
        <w:t xml:space="preserve">, </w:t>
      </w:r>
      <w:r w:rsidRPr="00BE2AA5">
        <w:rPr>
          <w:rStyle w:val="Strong"/>
          <w:rFonts w:eastAsiaTheme="majorEastAsia"/>
        </w:rPr>
        <w:t>health literacy levels</w:t>
      </w:r>
      <w:r w:rsidRPr="00BE2AA5">
        <w:t xml:space="preserve">, and </w:t>
      </w:r>
      <w:r w:rsidRPr="00BE2AA5">
        <w:rPr>
          <w:rStyle w:val="Strong"/>
          <w:rFonts w:eastAsiaTheme="majorEastAsia"/>
        </w:rPr>
        <w:t>communication styles</w:t>
      </w:r>
      <w:r w:rsidRPr="00BE2AA5">
        <w:t>.</w:t>
      </w:r>
    </w:p>
    <w:p w14:paraId="0A368FA4" w14:textId="77777777" w:rsidR="004C0CE7" w:rsidRPr="00BE2AA5" w:rsidRDefault="004C0CE7" w:rsidP="004C0CE7">
      <w:pPr>
        <w:spacing w:before="100" w:beforeAutospacing="1" w:after="100" w:afterAutospacing="1" w:line="432" w:lineRule="auto"/>
        <w:jc w:val="both"/>
      </w:pPr>
      <w:r w:rsidRPr="00BE2AA5">
        <w:lastRenderedPageBreak/>
        <w:t xml:space="preserve">Furthermore, the </w:t>
      </w:r>
      <w:r w:rsidRPr="00BE2AA5">
        <w:rPr>
          <w:rStyle w:val="Strong"/>
          <w:rFonts w:eastAsiaTheme="majorEastAsia"/>
          <w:b w:val="0"/>
        </w:rPr>
        <w:t>timing</w:t>
      </w:r>
      <w:r w:rsidRPr="00BE2AA5">
        <w:t xml:space="preserve"> of media campaigns is crucial. For instance, targeting media campaigns during </w:t>
      </w:r>
      <w:r w:rsidRPr="00BE2AA5">
        <w:rPr>
          <w:rStyle w:val="Strong"/>
          <w:rFonts w:eastAsiaTheme="majorEastAsia"/>
          <w:b w:val="0"/>
        </w:rPr>
        <w:t>malaria high-risk periods</w:t>
      </w:r>
      <w:r w:rsidRPr="00BE2AA5">
        <w:t>, such as the rainy season when mosquito breeding sites are most abundant, can have a more immediate impact on reducing transmission rates.</w:t>
      </w:r>
    </w:p>
    <w:p w14:paraId="6A312D8A" w14:textId="77777777" w:rsidR="004C0CE7" w:rsidRPr="00BE2AA5" w:rsidRDefault="004C0CE7" w:rsidP="004C0CE7">
      <w:pPr>
        <w:pStyle w:val="Heading3"/>
        <w:spacing w:line="432" w:lineRule="auto"/>
        <w:jc w:val="both"/>
        <w:rPr>
          <w:sz w:val="24"/>
          <w:szCs w:val="24"/>
        </w:rPr>
      </w:pPr>
      <w:r w:rsidRPr="00BE2AA5">
        <w:rPr>
          <w:rStyle w:val="Strong"/>
          <w:rFonts w:eastAsiaTheme="majorEastAsia"/>
          <w:b/>
          <w:bCs/>
          <w:sz w:val="24"/>
          <w:szCs w:val="24"/>
        </w:rPr>
        <w:t>2.3.1</w:t>
      </w:r>
      <w:r w:rsidRPr="00BE2AA5">
        <w:rPr>
          <w:rStyle w:val="Strong"/>
          <w:rFonts w:eastAsiaTheme="majorEastAsia"/>
          <w:b/>
          <w:bCs/>
          <w:sz w:val="24"/>
          <w:szCs w:val="24"/>
        </w:rPr>
        <w:tab/>
        <w:t xml:space="preserve"> Malaria in Nigeria: Overview</w:t>
      </w:r>
    </w:p>
    <w:p w14:paraId="7BACF25A" w14:textId="77777777" w:rsidR="004C0CE7" w:rsidRPr="00BE2AA5" w:rsidRDefault="004C0CE7" w:rsidP="004C0CE7">
      <w:pPr>
        <w:spacing w:before="100" w:beforeAutospacing="1" w:after="100" w:afterAutospacing="1" w:line="432" w:lineRule="auto"/>
        <w:jc w:val="both"/>
      </w:pPr>
      <w:r w:rsidRPr="00BE2AA5">
        <w:t xml:space="preserve">Despite Nigeria’s efforts to control malaria, it remains endemic across the country. The disease accounts for about </w:t>
      </w:r>
      <w:r w:rsidRPr="00BE2AA5">
        <w:rPr>
          <w:rStyle w:val="Strong"/>
          <w:rFonts w:eastAsiaTheme="majorEastAsia"/>
          <w:b w:val="0"/>
        </w:rPr>
        <w:t>60% of outpatient visits</w:t>
      </w:r>
      <w:r w:rsidRPr="00BE2AA5">
        <w:rPr>
          <w:b/>
        </w:rPr>
        <w:t xml:space="preserve">, </w:t>
      </w:r>
      <w:r w:rsidRPr="00BE2AA5">
        <w:rPr>
          <w:rStyle w:val="Strong"/>
          <w:rFonts w:eastAsiaTheme="majorEastAsia"/>
          <w:b w:val="0"/>
        </w:rPr>
        <w:t>30% of hospitalizations</w:t>
      </w:r>
      <w:r w:rsidRPr="00BE2AA5">
        <w:t xml:space="preserve">, and </w:t>
      </w:r>
      <w:r w:rsidRPr="00BE2AA5">
        <w:rPr>
          <w:rStyle w:val="Strong"/>
          <w:rFonts w:eastAsiaTheme="majorEastAsia"/>
          <w:b w:val="0"/>
        </w:rPr>
        <w:t>25% of deaths</w:t>
      </w:r>
      <w:r w:rsidRPr="00BE2AA5">
        <w:t xml:space="preserve"> annually in Nigeria (NMEP, 2021). The disease burden is exacerbated by factors such as </w:t>
      </w:r>
      <w:r w:rsidRPr="00BE2AA5">
        <w:rPr>
          <w:rStyle w:val="Strong"/>
          <w:rFonts w:eastAsiaTheme="majorEastAsia"/>
          <w:b w:val="0"/>
        </w:rPr>
        <w:t>poverty</w:t>
      </w:r>
      <w:r w:rsidRPr="00BE2AA5">
        <w:rPr>
          <w:b/>
        </w:rPr>
        <w:t xml:space="preserve">, </w:t>
      </w:r>
      <w:r w:rsidRPr="00BE2AA5">
        <w:rPr>
          <w:rStyle w:val="Strong"/>
          <w:rFonts w:eastAsiaTheme="majorEastAsia"/>
          <w:b w:val="0"/>
        </w:rPr>
        <w:t>poor healthcare infrastructure</w:t>
      </w:r>
      <w:r w:rsidRPr="00BE2AA5">
        <w:rPr>
          <w:b/>
        </w:rPr>
        <w:t xml:space="preserve">, </w:t>
      </w:r>
      <w:r w:rsidRPr="00BE2AA5">
        <w:rPr>
          <w:rStyle w:val="Strong"/>
          <w:rFonts w:eastAsiaTheme="majorEastAsia"/>
          <w:b w:val="0"/>
        </w:rPr>
        <w:t>inadequate</w:t>
      </w:r>
      <w:r w:rsidRPr="00BE2AA5">
        <w:rPr>
          <w:rStyle w:val="Strong"/>
          <w:rFonts w:eastAsiaTheme="majorEastAsia"/>
        </w:rPr>
        <w:t xml:space="preserve"> </w:t>
      </w:r>
      <w:r w:rsidRPr="00BE2AA5">
        <w:rPr>
          <w:rStyle w:val="Strong"/>
          <w:rFonts w:eastAsiaTheme="majorEastAsia"/>
          <w:b w:val="0"/>
        </w:rPr>
        <w:t>sanitation</w:t>
      </w:r>
      <w:r w:rsidRPr="00BE2AA5">
        <w:t xml:space="preserve">, and </w:t>
      </w:r>
      <w:r w:rsidRPr="00BE2AA5">
        <w:rPr>
          <w:rStyle w:val="Strong"/>
          <w:rFonts w:eastAsiaTheme="majorEastAsia"/>
          <w:b w:val="0"/>
        </w:rPr>
        <w:t>low levels of health literacy</w:t>
      </w:r>
      <w:r w:rsidRPr="00BE2AA5">
        <w:t>. Furthermore, many Nigerians continue to hold misconceptions about the causes and prevention of malaria, often attributing the disease to environmental factors or supernatural causes rather than mosquito bites. These misconceptions hinder efforts to effectively reduce malaria transmission.</w:t>
      </w:r>
    </w:p>
    <w:p w14:paraId="34DA6420" w14:textId="77777777" w:rsidR="004C0CE7" w:rsidRPr="00BE2AA5" w:rsidRDefault="004C0CE7" w:rsidP="004C0CE7">
      <w:pPr>
        <w:spacing w:before="100" w:beforeAutospacing="1" w:after="100" w:afterAutospacing="1" w:line="432" w:lineRule="auto"/>
        <w:jc w:val="both"/>
      </w:pPr>
      <w:r w:rsidRPr="00BE2AA5">
        <w:t xml:space="preserve">Broadcast media plays a key role in addressing these challenges by </w:t>
      </w:r>
      <w:r w:rsidRPr="00BE2AA5">
        <w:rPr>
          <w:rStyle w:val="Strong"/>
          <w:rFonts w:eastAsiaTheme="majorEastAsia"/>
          <w:b w:val="0"/>
        </w:rPr>
        <w:t>disseminating factual information</w:t>
      </w:r>
      <w:r w:rsidRPr="00BE2AA5">
        <w:t xml:space="preserve">, correcting misconceptions, and </w:t>
      </w:r>
      <w:r w:rsidRPr="00BE2AA5">
        <w:rPr>
          <w:rStyle w:val="Strong"/>
          <w:rFonts w:eastAsiaTheme="majorEastAsia"/>
          <w:b w:val="0"/>
        </w:rPr>
        <w:t>promoting malaria prevention</w:t>
      </w:r>
      <w:r w:rsidRPr="00BE2AA5">
        <w:t xml:space="preserve"> strategies, such as the use of insecticide-treated bed nets and indoor spraying.</w:t>
      </w:r>
    </w:p>
    <w:p w14:paraId="393FFC2A" w14:textId="77777777" w:rsidR="004C0CE7" w:rsidRPr="00BE2AA5" w:rsidRDefault="004C0CE7" w:rsidP="004C0CE7">
      <w:pPr>
        <w:pStyle w:val="Heading3"/>
        <w:spacing w:line="432" w:lineRule="auto"/>
        <w:rPr>
          <w:sz w:val="24"/>
          <w:szCs w:val="24"/>
        </w:rPr>
      </w:pPr>
      <w:r w:rsidRPr="00BE2AA5">
        <w:rPr>
          <w:sz w:val="24"/>
          <w:szCs w:val="24"/>
        </w:rPr>
        <w:t>2.3.2</w:t>
      </w:r>
      <w:r w:rsidRPr="00BE2AA5">
        <w:rPr>
          <w:sz w:val="24"/>
          <w:szCs w:val="24"/>
        </w:rPr>
        <w:tab/>
      </w:r>
      <w:r w:rsidRPr="00BE2AA5">
        <w:rPr>
          <w:rStyle w:val="Strong"/>
          <w:rFonts w:eastAsiaTheme="majorEastAsia"/>
          <w:b/>
          <w:bCs/>
          <w:sz w:val="24"/>
          <w:szCs w:val="24"/>
        </w:rPr>
        <w:t>Role of Broadcast Media in Public Health Campaigns</w:t>
      </w:r>
    </w:p>
    <w:p w14:paraId="66B9973F" w14:textId="77777777" w:rsidR="004C0CE7" w:rsidRPr="00BE2AA5" w:rsidRDefault="004C0CE7" w:rsidP="004C0CE7">
      <w:pPr>
        <w:spacing w:before="100" w:beforeAutospacing="1" w:after="100" w:afterAutospacing="1" w:line="432" w:lineRule="auto"/>
        <w:jc w:val="both"/>
      </w:pPr>
      <w:r w:rsidRPr="00BE2AA5">
        <w:t xml:space="preserve">Broadcast media comprising television, radio, and increasingly, digital platforms </w:t>
      </w:r>
      <w:proofErr w:type="gramStart"/>
      <w:r w:rsidRPr="00BE2AA5">
        <w:t>plays</w:t>
      </w:r>
      <w:proofErr w:type="gramEnd"/>
      <w:r w:rsidRPr="00BE2AA5">
        <w:t xml:space="preserve"> a pivotal role in public health campaigns. It serves as an essential channel for disseminating information, educating the public, and driving behavioral change. With its broad reach and capacity to engage diverse audiences, broadcast media is particularly effective in addressing public health challenges at the community, national, and global levels. Below is an exploration of the role of broadcast media in public health campaigns.</w:t>
      </w:r>
    </w:p>
    <w:p w14:paraId="78EC2A5E"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lastRenderedPageBreak/>
        <w:t xml:space="preserve">1. </w:t>
      </w:r>
      <w:r w:rsidRPr="00BE2AA5">
        <w:rPr>
          <w:rStyle w:val="Strong"/>
          <w:rFonts w:ascii="Times New Roman" w:hAnsi="Times New Roman" w:cs="Times New Roman"/>
          <w:b/>
          <w:bCs/>
          <w:i w:val="0"/>
          <w:color w:val="auto"/>
          <w:sz w:val="24"/>
          <w:szCs w:val="24"/>
        </w:rPr>
        <w:tab/>
        <w:t xml:space="preserve">Information Dissemination: </w:t>
      </w:r>
      <w:r w:rsidRPr="00BE2AA5">
        <w:rPr>
          <w:rFonts w:ascii="Times New Roman" w:hAnsi="Times New Roman" w:cs="Times New Roman"/>
          <w:b w:val="0"/>
          <w:i w:val="0"/>
          <w:color w:val="auto"/>
          <w:sz w:val="24"/>
          <w:szCs w:val="24"/>
        </w:rPr>
        <w:t>Broadcast media is one of the most effective tools for distributing health information to the masses. Whether it's about a disease outbreak, vaccination campaigns, or general health tips, radio and television can deliver timely and accurate information to large audiences across geographic and social boundaries. Key aspects of its information dissemination role include:</w:t>
      </w:r>
    </w:p>
    <w:p w14:paraId="17225A3A" w14:textId="77777777" w:rsidR="004C0CE7" w:rsidRPr="00BE2AA5" w:rsidRDefault="004C0CE7" w:rsidP="004C0CE7">
      <w:pPr>
        <w:numPr>
          <w:ilvl w:val="0"/>
          <w:numId w:val="12"/>
        </w:numPr>
        <w:spacing w:before="100" w:beforeAutospacing="1" w:after="100" w:afterAutospacing="1" w:line="432" w:lineRule="auto"/>
        <w:ind w:firstLine="0"/>
        <w:jc w:val="both"/>
      </w:pPr>
      <w:r w:rsidRPr="00BE2AA5">
        <w:rPr>
          <w:rStyle w:val="Strong"/>
          <w:rFonts w:eastAsiaTheme="majorEastAsia"/>
        </w:rPr>
        <w:t>Public Service Announcements (PSAs):</w:t>
      </w:r>
      <w:r w:rsidRPr="00BE2AA5">
        <w:t xml:space="preserve"> These brief, informative spots can alert people to health risks or changes in health policies.</w:t>
      </w:r>
    </w:p>
    <w:p w14:paraId="1BEC2323" w14:textId="77777777" w:rsidR="004C0CE7" w:rsidRPr="00BE2AA5" w:rsidRDefault="004C0CE7" w:rsidP="004C0CE7">
      <w:pPr>
        <w:numPr>
          <w:ilvl w:val="0"/>
          <w:numId w:val="12"/>
        </w:numPr>
        <w:spacing w:before="100" w:beforeAutospacing="1" w:after="100" w:afterAutospacing="1" w:line="432" w:lineRule="auto"/>
        <w:ind w:firstLine="0"/>
        <w:jc w:val="both"/>
      </w:pPr>
      <w:r w:rsidRPr="00BE2AA5">
        <w:rPr>
          <w:rStyle w:val="Strong"/>
          <w:rFonts w:eastAsiaTheme="majorEastAsia"/>
        </w:rPr>
        <w:t>Health News Updates:</w:t>
      </w:r>
      <w:r w:rsidRPr="00BE2AA5">
        <w:t xml:space="preserve"> Broadcast media can provide up-to-date news on health trends, emerging diseases, and ongoing public health initiatives.</w:t>
      </w:r>
    </w:p>
    <w:p w14:paraId="4D0CB4CE" w14:textId="77777777" w:rsidR="004C0CE7" w:rsidRPr="00BE2AA5" w:rsidRDefault="004C0CE7" w:rsidP="004C0CE7">
      <w:pPr>
        <w:numPr>
          <w:ilvl w:val="0"/>
          <w:numId w:val="12"/>
        </w:numPr>
        <w:spacing w:before="100" w:beforeAutospacing="1" w:after="100" w:afterAutospacing="1" w:line="432" w:lineRule="auto"/>
        <w:ind w:firstLine="0"/>
        <w:jc w:val="both"/>
      </w:pPr>
      <w:r w:rsidRPr="00BE2AA5">
        <w:rPr>
          <w:rStyle w:val="Strong"/>
          <w:rFonts w:eastAsiaTheme="majorEastAsia"/>
        </w:rPr>
        <w:t>Educational Programs:</w:t>
      </w:r>
      <w:r w:rsidRPr="00BE2AA5">
        <w:t xml:space="preserve"> Television shows and radio segments can feature health experts discussing a wide range of health topics, such as maternal health, HIV/AIDS prevention, or healthy living.</w:t>
      </w:r>
    </w:p>
    <w:p w14:paraId="7B811A6C"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2. </w:t>
      </w:r>
      <w:r w:rsidRPr="00BE2AA5">
        <w:rPr>
          <w:rStyle w:val="Strong"/>
          <w:rFonts w:ascii="Times New Roman" w:hAnsi="Times New Roman" w:cs="Times New Roman"/>
          <w:b/>
          <w:bCs/>
          <w:i w:val="0"/>
          <w:color w:val="auto"/>
          <w:sz w:val="24"/>
          <w:szCs w:val="24"/>
        </w:rPr>
        <w:tab/>
        <w:t xml:space="preserve">Raising Awareness: </w:t>
      </w:r>
      <w:r w:rsidRPr="00BE2AA5">
        <w:rPr>
          <w:rFonts w:ascii="Times New Roman" w:hAnsi="Times New Roman" w:cs="Times New Roman"/>
          <w:b w:val="0"/>
          <w:i w:val="0"/>
          <w:color w:val="auto"/>
          <w:sz w:val="24"/>
          <w:szCs w:val="24"/>
        </w:rPr>
        <w:t>Broadcast media is instrumental in raising awareness about pressing public health issues. Campaigns addressing diseases like malaria, tuberculosis, HIV/AIDS, or COVID-19 often use television and radio to reach large and diverse populations. These campaigns:</w:t>
      </w:r>
    </w:p>
    <w:p w14:paraId="22DFAE67" w14:textId="77777777" w:rsidR="004C0CE7" w:rsidRPr="00BE2AA5" w:rsidRDefault="004C0CE7" w:rsidP="004C0CE7">
      <w:pPr>
        <w:numPr>
          <w:ilvl w:val="0"/>
          <w:numId w:val="13"/>
        </w:numPr>
        <w:spacing w:before="100" w:beforeAutospacing="1" w:after="100" w:afterAutospacing="1" w:line="432" w:lineRule="auto"/>
        <w:ind w:firstLine="0"/>
        <w:jc w:val="both"/>
      </w:pPr>
      <w:r w:rsidRPr="00BE2AA5">
        <w:rPr>
          <w:rStyle w:val="Strong"/>
          <w:rFonts w:eastAsiaTheme="majorEastAsia"/>
        </w:rPr>
        <w:t>Inform the public</w:t>
      </w:r>
      <w:r w:rsidRPr="00BE2AA5">
        <w:t xml:space="preserve"> about the dangers of diseases and how to prevent or treat them.</w:t>
      </w:r>
    </w:p>
    <w:p w14:paraId="7A3260FC" w14:textId="77777777" w:rsidR="004C0CE7" w:rsidRPr="00BE2AA5" w:rsidRDefault="004C0CE7" w:rsidP="004C0CE7">
      <w:pPr>
        <w:numPr>
          <w:ilvl w:val="0"/>
          <w:numId w:val="13"/>
        </w:numPr>
        <w:spacing w:before="100" w:beforeAutospacing="1" w:after="100" w:afterAutospacing="1" w:line="432" w:lineRule="auto"/>
        <w:ind w:firstLine="0"/>
        <w:jc w:val="both"/>
      </w:pPr>
      <w:r w:rsidRPr="00BE2AA5">
        <w:rPr>
          <w:rStyle w:val="Strong"/>
          <w:rFonts w:eastAsiaTheme="majorEastAsia"/>
        </w:rPr>
        <w:t>Dispel myths and misconceptions</w:t>
      </w:r>
      <w:r w:rsidRPr="00BE2AA5">
        <w:t xml:space="preserve"> about certain diseases or health practices, especially in areas where superstition or misinformation might hinder effective public health interventions.</w:t>
      </w:r>
    </w:p>
    <w:p w14:paraId="79BF8CE5" w14:textId="77777777" w:rsidR="004C0CE7" w:rsidRPr="00BE2AA5" w:rsidRDefault="004C0CE7" w:rsidP="004C0CE7">
      <w:pPr>
        <w:numPr>
          <w:ilvl w:val="0"/>
          <w:numId w:val="13"/>
        </w:numPr>
        <w:spacing w:before="100" w:beforeAutospacing="1" w:after="100" w:afterAutospacing="1" w:line="432" w:lineRule="auto"/>
        <w:ind w:firstLine="0"/>
        <w:jc w:val="both"/>
      </w:pPr>
      <w:r w:rsidRPr="00BE2AA5">
        <w:rPr>
          <w:rStyle w:val="Strong"/>
          <w:rFonts w:eastAsiaTheme="majorEastAsia"/>
        </w:rPr>
        <w:t>Promote awareness of available health services</w:t>
      </w:r>
      <w:r w:rsidRPr="00BE2AA5">
        <w:t>, such as vaccination programs or free treatment options, encouraging people to take advantage of resources that may otherwise remain underutilized.</w:t>
      </w:r>
    </w:p>
    <w:p w14:paraId="448D1604" w14:textId="77777777" w:rsidR="004C0CE7" w:rsidRPr="00BE2AA5" w:rsidRDefault="004C0CE7" w:rsidP="004C0CE7">
      <w:pPr>
        <w:pStyle w:val="Heading4"/>
        <w:spacing w:line="432" w:lineRule="auto"/>
        <w:jc w:val="both"/>
        <w:rPr>
          <w:rFonts w:ascii="Times New Roman" w:hAnsi="Times New Roman" w:cs="Times New Roman"/>
          <w:i w:val="0"/>
          <w:color w:val="auto"/>
          <w:sz w:val="24"/>
          <w:szCs w:val="24"/>
        </w:rPr>
      </w:pPr>
      <w:r w:rsidRPr="00BE2AA5">
        <w:rPr>
          <w:rStyle w:val="Strong"/>
          <w:rFonts w:ascii="Times New Roman" w:hAnsi="Times New Roman" w:cs="Times New Roman"/>
          <w:b/>
          <w:bCs/>
          <w:i w:val="0"/>
          <w:color w:val="auto"/>
          <w:sz w:val="24"/>
          <w:szCs w:val="24"/>
        </w:rPr>
        <w:lastRenderedPageBreak/>
        <w:t xml:space="preserve">3. </w:t>
      </w:r>
      <w:r w:rsidRPr="00BE2AA5">
        <w:rPr>
          <w:rStyle w:val="Strong"/>
          <w:rFonts w:ascii="Times New Roman" w:hAnsi="Times New Roman" w:cs="Times New Roman"/>
          <w:b/>
          <w:bCs/>
          <w:i w:val="0"/>
          <w:color w:val="auto"/>
          <w:sz w:val="24"/>
          <w:szCs w:val="24"/>
        </w:rPr>
        <w:tab/>
        <w:t xml:space="preserve">Behavioral Change Communication (BCC): </w:t>
      </w:r>
      <w:r w:rsidRPr="00BE2AA5">
        <w:rPr>
          <w:rFonts w:ascii="Times New Roman" w:hAnsi="Times New Roman" w:cs="Times New Roman"/>
          <w:b w:val="0"/>
          <w:i w:val="0"/>
          <w:color w:val="auto"/>
          <w:sz w:val="24"/>
          <w:szCs w:val="24"/>
        </w:rPr>
        <w:t>One of the primary objectives of many public health campaigns is to encourage positive health behaviors and discourage harmful ones. Broadcast media is effective in promoting behavior change through several strategies:</w:t>
      </w:r>
    </w:p>
    <w:p w14:paraId="739275C9" w14:textId="77777777" w:rsidR="004C0CE7" w:rsidRPr="00BE2AA5" w:rsidRDefault="004C0CE7" w:rsidP="004C0CE7">
      <w:pPr>
        <w:numPr>
          <w:ilvl w:val="0"/>
          <w:numId w:val="14"/>
        </w:numPr>
        <w:spacing w:before="100" w:beforeAutospacing="1" w:after="100" w:afterAutospacing="1" w:line="432" w:lineRule="auto"/>
        <w:ind w:firstLine="0"/>
        <w:jc w:val="both"/>
      </w:pPr>
      <w:r w:rsidRPr="00BE2AA5">
        <w:rPr>
          <w:rStyle w:val="Strong"/>
          <w:rFonts w:eastAsiaTheme="majorEastAsia"/>
        </w:rPr>
        <w:t>Storytelling and Drama:</w:t>
      </w:r>
      <w:r w:rsidRPr="00BE2AA5">
        <w:t xml:space="preserve"> Engaging stories, often in the form of soap operas, radio dramas, or documentaries, are used to illustrate health issues. Characters within these stories may face challenges similar to those of the audience, making it easier for the public to identify with and learn from them.</w:t>
      </w:r>
    </w:p>
    <w:p w14:paraId="54BD9428" w14:textId="77777777" w:rsidR="004C0CE7" w:rsidRPr="00BE2AA5" w:rsidRDefault="004C0CE7" w:rsidP="004C0CE7">
      <w:pPr>
        <w:numPr>
          <w:ilvl w:val="0"/>
          <w:numId w:val="14"/>
        </w:numPr>
        <w:spacing w:before="100" w:beforeAutospacing="1" w:after="100" w:afterAutospacing="1" w:line="432" w:lineRule="auto"/>
        <w:ind w:firstLine="0"/>
        <w:jc w:val="both"/>
      </w:pPr>
      <w:r w:rsidRPr="00BE2AA5">
        <w:rPr>
          <w:rStyle w:val="Strong"/>
          <w:rFonts w:eastAsiaTheme="majorEastAsia"/>
        </w:rPr>
        <w:t>Health Expert Interviews:</w:t>
      </w:r>
      <w:r w:rsidRPr="00BE2AA5">
        <w:t xml:space="preserve"> Programs featuring experts in the field such as doctors, researchers, and policy makers can influence public attitudes and encourage individuals to adopt healthier lifestyles.</w:t>
      </w:r>
    </w:p>
    <w:p w14:paraId="07E9B15B" w14:textId="77777777" w:rsidR="004C0CE7" w:rsidRPr="00BE2AA5" w:rsidRDefault="004C0CE7" w:rsidP="004C0CE7">
      <w:pPr>
        <w:numPr>
          <w:ilvl w:val="0"/>
          <w:numId w:val="14"/>
        </w:numPr>
        <w:spacing w:before="100" w:beforeAutospacing="1" w:after="100" w:afterAutospacing="1" w:line="432" w:lineRule="auto"/>
        <w:ind w:firstLine="0"/>
        <w:jc w:val="both"/>
      </w:pPr>
      <w:r w:rsidRPr="00BE2AA5">
        <w:rPr>
          <w:rStyle w:val="Strong"/>
          <w:rFonts w:eastAsiaTheme="majorEastAsia"/>
        </w:rPr>
        <w:t>Call to Action:</w:t>
      </w:r>
      <w:r w:rsidRPr="00BE2AA5">
        <w:t xml:space="preserve"> Broadcast media can include clear calls to action, such as encouraging viewers to visit healthcare facilities, use preventive products like insecticide-treated bed nets, or engage in regular exercise.</w:t>
      </w:r>
    </w:p>
    <w:p w14:paraId="2B4595F9"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4. </w:t>
      </w:r>
      <w:r w:rsidRPr="00BE2AA5">
        <w:rPr>
          <w:rStyle w:val="Strong"/>
          <w:rFonts w:ascii="Times New Roman" w:hAnsi="Times New Roman" w:cs="Times New Roman"/>
          <w:b/>
          <w:bCs/>
          <w:i w:val="0"/>
          <w:color w:val="auto"/>
          <w:sz w:val="24"/>
          <w:szCs w:val="24"/>
        </w:rPr>
        <w:tab/>
        <w:t xml:space="preserve">Health Education for Vulnerable Populations: </w:t>
      </w:r>
      <w:r w:rsidRPr="00BE2AA5">
        <w:rPr>
          <w:rFonts w:ascii="Times New Roman" w:hAnsi="Times New Roman" w:cs="Times New Roman"/>
          <w:b w:val="0"/>
          <w:i w:val="0"/>
          <w:color w:val="auto"/>
          <w:sz w:val="24"/>
          <w:szCs w:val="24"/>
        </w:rPr>
        <w:t>Certain segments of the population, particularly those in rural areas or lower socioeconomic groups, may not have access to formal education or healthcare resources. Broadcast media plays a vital role in reaching these underserved populations, offering educational content in accessible formats:</w:t>
      </w:r>
    </w:p>
    <w:p w14:paraId="279747DA" w14:textId="77777777" w:rsidR="004C0CE7" w:rsidRPr="00BE2AA5" w:rsidRDefault="004C0CE7" w:rsidP="004C0CE7">
      <w:pPr>
        <w:numPr>
          <w:ilvl w:val="0"/>
          <w:numId w:val="15"/>
        </w:numPr>
        <w:spacing w:before="100" w:beforeAutospacing="1" w:after="100" w:afterAutospacing="1" w:line="432" w:lineRule="auto"/>
        <w:ind w:firstLine="0"/>
        <w:jc w:val="both"/>
      </w:pPr>
      <w:r w:rsidRPr="00BE2AA5">
        <w:rPr>
          <w:rStyle w:val="Strong"/>
          <w:rFonts w:eastAsiaTheme="majorEastAsia"/>
        </w:rPr>
        <w:t>Radio:</w:t>
      </w:r>
      <w:r w:rsidRPr="00BE2AA5">
        <w:t xml:space="preserve"> Radio is especially effective in rural areas where access to other media may be limited. It can broadcast health messages in local languages, making it easy for people in remote areas to understand and adopt health practices.</w:t>
      </w:r>
    </w:p>
    <w:p w14:paraId="71AC3A3A" w14:textId="77777777" w:rsidR="004C0CE7" w:rsidRPr="00BE2AA5" w:rsidRDefault="004C0CE7" w:rsidP="004C0CE7">
      <w:pPr>
        <w:numPr>
          <w:ilvl w:val="0"/>
          <w:numId w:val="15"/>
        </w:numPr>
        <w:spacing w:before="100" w:beforeAutospacing="1" w:after="100" w:afterAutospacing="1" w:line="432" w:lineRule="auto"/>
        <w:ind w:firstLine="0"/>
        <w:jc w:val="both"/>
      </w:pPr>
      <w:r w:rsidRPr="00BE2AA5">
        <w:rPr>
          <w:rStyle w:val="Strong"/>
          <w:rFonts w:eastAsiaTheme="majorEastAsia"/>
        </w:rPr>
        <w:t>Television:</w:t>
      </w:r>
      <w:r w:rsidRPr="00BE2AA5">
        <w:t xml:space="preserve"> Television reaches a broader urban audience and can engage people with visual demonstrations and dramatized health scenarios. Programs targeting urban youth, for example, can focus on issues like mental health, substance abuse, and sexual health.</w:t>
      </w:r>
    </w:p>
    <w:p w14:paraId="7742C092"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lastRenderedPageBreak/>
        <w:t xml:space="preserve">5. </w:t>
      </w:r>
      <w:r w:rsidRPr="00BE2AA5">
        <w:rPr>
          <w:rStyle w:val="Strong"/>
          <w:rFonts w:ascii="Times New Roman" w:hAnsi="Times New Roman" w:cs="Times New Roman"/>
          <w:b/>
          <w:bCs/>
          <w:i w:val="0"/>
          <w:color w:val="auto"/>
          <w:sz w:val="24"/>
          <w:szCs w:val="24"/>
        </w:rPr>
        <w:tab/>
        <w:t xml:space="preserve">Crisis Communication: </w:t>
      </w:r>
      <w:r w:rsidRPr="00BE2AA5">
        <w:rPr>
          <w:rFonts w:ascii="Times New Roman" w:hAnsi="Times New Roman" w:cs="Times New Roman"/>
          <w:b w:val="0"/>
          <w:i w:val="0"/>
          <w:color w:val="auto"/>
          <w:sz w:val="24"/>
          <w:szCs w:val="24"/>
        </w:rPr>
        <w:t>During public health emergencies such as disease outbreaks, natural disasters, or pandemics, broadcast media becomes an essential tool for communicating urgent messages. It helps coordinate the public’s response by:</w:t>
      </w:r>
    </w:p>
    <w:p w14:paraId="56E2AAD5" w14:textId="77777777" w:rsidR="004C0CE7" w:rsidRPr="00BE2AA5" w:rsidRDefault="004C0CE7" w:rsidP="004C0CE7">
      <w:pPr>
        <w:numPr>
          <w:ilvl w:val="0"/>
          <w:numId w:val="16"/>
        </w:numPr>
        <w:spacing w:before="100" w:beforeAutospacing="1" w:after="100" w:afterAutospacing="1" w:line="432" w:lineRule="auto"/>
        <w:ind w:firstLine="0"/>
        <w:jc w:val="both"/>
      </w:pPr>
      <w:r w:rsidRPr="00BE2AA5">
        <w:rPr>
          <w:rStyle w:val="Strong"/>
          <w:rFonts w:eastAsiaTheme="majorEastAsia"/>
        </w:rPr>
        <w:t>Providing real-time updates</w:t>
      </w:r>
      <w:r w:rsidRPr="00BE2AA5">
        <w:t xml:space="preserve"> about the spread of diseases, government responses, and protective measures.</w:t>
      </w:r>
    </w:p>
    <w:p w14:paraId="50C088B7" w14:textId="77777777" w:rsidR="004C0CE7" w:rsidRPr="00BE2AA5" w:rsidRDefault="004C0CE7" w:rsidP="004C0CE7">
      <w:pPr>
        <w:numPr>
          <w:ilvl w:val="0"/>
          <w:numId w:val="16"/>
        </w:numPr>
        <w:spacing w:before="100" w:beforeAutospacing="1" w:after="100" w:afterAutospacing="1" w:line="432" w:lineRule="auto"/>
        <w:ind w:firstLine="0"/>
        <w:jc w:val="both"/>
      </w:pPr>
      <w:r w:rsidRPr="00BE2AA5">
        <w:rPr>
          <w:rStyle w:val="Strong"/>
          <w:rFonts w:eastAsiaTheme="majorEastAsia"/>
        </w:rPr>
        <w:t>Guiding people on what to do in case of infection</w:t>
      </w:r>
      <w:r w:rsidRPr="00BE2AA5">
        <w:t>, how to prevent the disease, and where to seek medical help.</w:t>
      </w:r>
    </w:p>
    <w:p w14:paraId="0549BE6F" w14:textId="77777777" w:rsidR="004C0CE7" w:rsidRPr="00BE2AA5" w:rsidRDefault="004C0CE7" w:rsidP="004C0CE7">
      <w:pPr>
        <w:numPr>
          <w:ilvl w:val="0"/>
          <w:numId w:val="16"/>
        </w:numPr>
        <w:spacing w:before="100" w:beforeAutospacing="1" w:after="100" w:afterAutospacing="1" w:line="432" w:lineRule="auto"/>
        <w:ind w:firstLine="0"/>
        <w:jc w:val="both"/>
      </w:pPr>
      <w:r w:rsidRPr="00BE2AA5">
        <w:rPr>
          <w:rStyle w:val="Strong"/>
          <w:rFonts w:eastAsiaTheme="majorEastAsia"/>
        </w:rPr>
        <w:t>Building trust</w:t>
      </w:r>
      <w:r w:rsidRPr="00BE2AA5">
        <w:t xml:space="preserve"> by ensuring transparency and consistency of information across different media outlets.</w:t>
      </w:r>
    </w:p>
    <w:p w14:paraId="791B55A7" w14:textId="77777777" w:rsidR="004C0CE7" w:rsidRPr="00BE2AA5" w:rsidRDefault="004C0CE7" w:rsidP="004C0CE7">
      <w:pPr>
        <w:spacing w:before="100" w:beforeAutospacing="1" w:after="100" w:afterAutospacing="1" w:line="432" w:lineRule="auto"/>
        <w:jc w:val="both"/>
      </w:pPr>
      <w:r w:rsidRPr="00BE2AA5">
        <w:t>For example, during the Ebola outbreak in West Africa or the COVID-19 pandemic globally, broadcast media was instrumental in spreading vital information about preventive measures, quarantine protocols, and vaccine availability.</w:t>
      </w:r>
    </w:p>
    <w:p w14:paraId="28B1E3C0"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6. </w:t>
      </w:r>
      <w:r w:rsidRPr="00BE2AA5">
        <w:rPr>
          <w:rStyle w:val="Strong"/>
          <w:rFonts w:ascii="Times New Roman" w:hAnsi="Times New Roman" w:cs="Times New Roman"/>
          <w:b/>
          <w:bCs/>
          <w:i w:val="0"/>
          <w:color w:val="auto"/>
          <w:sz w:val="24"/>
          <w:szCs w:val="24"/>
        </w:rPr>
        <w:tab/>
        <w:t xml:space="preserve">Community Engagement and Empowerment: </w:t>
      </w:r>
      <w:r w:rsidRPr="00BE2AA5">
        <w:rPr>
          <w:rFonts w:ascii="Times New Roman" w:hAnsi="Times New Roman" w:cs="Times New Roman"/>
          <w:b w:val="0"/>
          <w:i w:val="0"/>
          <w:color w:val="auto"/>
          <w:sz w:val="24"/>
          <w:szCs w:val="24"/>
        </w:rPr>
        <w:t>Broadcast media doesn't just transmit information; it can also foster a sense of community participation in public health efforts. Many campaigns encourage active engagement through:</w:t>
      </w:r>
    </w:p>
    <w:p w14:paraId="4B7B0ECC" w14:textId="77777777" w:rsidR="004C0CE7" w:rsidRPr="00BE2AA5" w:rsidRDefault="004C0CE7" w:rsidP="004C0CE7">
      <w:pPr>
        <w:numPr>
          <w:ilvl w:val="0"/>
          <w:numId w:val="17"/>
        </w:numPr>
        <w:spacing w:before="100" w:beforeAutospacing="1" w:after="100" w:afterAutospacing="1" w:line="432" w:lineRule="auto"/>
        <w:ind w:firstLine="0"/>
        <w:jc w:val="both"/>
      </w:pPr>
      <w:r w:rsidRPr="00BE2AA5">
        <w:rPr>
          <w:rStyle w:val="Strong"/>
          <w:rFonts w:eastAsiaTheme="majorEastAsia"/>
        </w:rPr>
        <w:t xml:space="preserve"> Public Health Discussions and Call-in Programs:</w:t>
      </w:r>
      <w:r w:rsidRPr="00BE2AA5">
        <w:t xml:space="preserve"> These programs allow the public to directly interact with experts, ask questions, and receive advice on various health issues. This two-way communication builds trust and encourages individuals to take action.</w:t>
      </w:r>
    </w:p>
    <w:p w14:paraId="4AF37DFA" w14:textId="77777777" w:rsidR="004C0CE7" w:rsidRPr="00BE2AA5" w:rsidRDefault="004C0CE7" w:rsidP="004C0CE7">
      <w:pPr>
        <w:numPr>
          <w:ilvl w:val="0"/>
          <w:numId w:val="17"/>
        </w:numPr>
        <w:spacing w:before="100" w:beforeAutospacing="1" w:after="100" w:afterAutospacing="1" w:line="432" w:lineRule="auto"/>
        <w:ind w:firstLine="0"/>
        <w:jc w:val="both"/>
      </w:pPr>
      <w:r w:rsidRPr="00BE2AA5">
        <w:rPr>
          <w:rStyle w:val="Strong"/>
          <w:rFonts w:eastAsiaTheme="majorEastAsia"/>
        </w:rPr>
        <w:t xml:space="preserve"> Local Health Initiatives:</w:t>
      </w:r>
      <w:r w:rsidRPr="00BE2AA5">
        <w:t xml:space="preserve"> In many countries, local radio stations host shows that feature health workers or community leaders discussing local health challenges and solutions, further empowering communities to address their own health issues.</w:t>
      </w:r>
    </w:p>
    <w:p w14:paraId="7A34BFCD"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lastRenderedPageBreak/>
        <w:t xml:space="preserve">7. </w:t>
      </w:r>
      <w:r w:rsidRPr="00BE2AA5">
        <w:rPr>
          <w:rStyle w:val="Strong"/>
          <w:rFonts w:ascii="Times New Roman" w:hAnsi="Times New Roman" w:cs="Times New Roman"/>
          <w:b/>
          <w:bCs/>
          <w:i w:val="0"/>
          <w:color w:val="auto"/>
          <w:sz w:val="24"/>
          <w:szCs w:val="24"/>
        </w:rPr>
        <w:tab/>
        <w:t xml:space="preserve">Addressing Social Determinants of Health: </w:t>
      </w:r>
      <w:r w:rsidRPr="00BE2AA5">
        <w:rPr>
          <w:rFonts w:ascii="Times New Roman" w:hAnsi="Times New Roman" w:cs="Times New Roman"/>
          <w:b w:val="0"/>
          <w:i w:val="0"/>
          <w:color w:val="auto"/>
          <w:sz w:val="24"/>
          <w:szCs w:val="24"/>
        </w:rPr>
        <w:t>Broadcast media can help highlight and address broader social issues that influence health, such as poverty, education, gender inequality, and access to clean water. Campaigns aimed at reducing smoking, encouraging physical activity, or tackling childhood malnutrition, for instance, often include segments discussing the social factors that affect health outcomes. This holistic approach can help communities understand the root causes of health problems and take preventive action.</w:t>
      </w:r>
    </w:p>
    <w:p w14:paraId="54AF0F76" w14:textId="77777777" w:rsidR="004C0CE7" w:rsidRPr="00BE2AA5" w:rsidRDefault="004C0CE7" w:rsidP="004C0CE7">
      <w:pPr>
        <w:pStyle w:val="Heading4"/>
        <w:spacing w:line="432" w:lineRule="auto"/>
        <w:jc w:val="both"/>
        <w:rPr>
          <w:rFonts w:ascii="Times New Roman" w:hAnsi="Times New Roman" w:cs="Times New Roman"/>
          <w:b w:val="0"/>
          <w:i w:val="0"/>
          <w:color w:val="auto"/>
          <w:sz w:val="24"/>
          <w:szCs w:val="24"/>
        </w:rPr>
      </w:pPr>
      <w:r w:rsidRPr="00BE2AA5">
        <w:rPr>
          <w:rStyle w:val="Strong"/>
          <w:rFonts w:ascii="Times New Roman" w:hAnsi="Times New Roman" w:cs="Times New Roman"/>
          <w:b/>
          <w:bCs/>
          <w:i w:val="0"/>
          <w:color w:val="auto"/>
          <w:sz w:val="24"/>
          <w:szCs w:val="24"/>
        </w:rPr>
        <w:t xml:space="preserve">8. </w:t>
      </w:r>
      <w:r w:rsidRPr="00BE2AA5">
        <w:rPr>
          <w:rStyle w:val="Strong"/>
          <w:rFonts w:ascii="Times New Roman" w:hAnsi="Times New Roman" w:cs="Times New Roman"/>
          <w:b/>
          <w:bCs/>
          <w:i w:val="0"/>
          <w:color w:val="auto"/>
          <w:sz w:val="24"/>
          <w:szCs w:val="24"/>
        </w:rPr>
        <w:tab/>
        <w:t xml:space="preserve">Influencing Public Policy: </w:t>
      </w:r>
      <w:r w:rsidRPr="00BE2AA5">
        <w:rPr>
          <w:rFonts w:ascii="Times New Roman" w:hAnsi="Times New Roman" w:cs="Times New Roman"/>
          <w:b w:val="0"/>
          <w:i w:val="0"/>
          <w:color w:val="auto"/>
          <w:sz w:val="24"/>
          <w:szCs w:val="24"/>
        </w:rPr>
        <w:t>Broadcast media has a powerful role in influencing health policy by shaping public opinion and raising awareness about policy issues. Well-executed public health campaigns often lead to public pressure on governments and institutions to adopt policies that improve health outcomes. For example:</w:t>
      </w:r>
    </w:p>
    <w:p w14:paraId="5AF10299" w14:textId="77777777" w:rsidR="004C0CE7" w:rsidRPr="00BE2AA5" w:rsidRDefault="004C0CE7" w:rsidP="004C0CE7">
      <w:pPr>
        <w:numPr>
          <w:ilvl w:val="0"/>
          <w:numId w:val="18"/>
        </w:numPr>
        <w:spacing w:before="100" w:beforeAutospacing="1" w:after="100" w:afterAutospacing="1" w:line="432" w:lineRule="auto"/>
        <w:ind w:firstLine="0"/>
        <w:jc w:val="both"/>
      </w:pPr>
      <w:r w:rsidRPr="00BE2AA5">
        <w:rPr>
          <w:rStyle w:val="Strong"/>
          <w:rFonts w:eastAsiaTheme="majorEastAsia"/>
        </w:rPr>
        <w:t>Advocacy Campaigns:</w:t>
      </w:r>
      <w:r w:rsidRPr="00BE2AA5">
        <w:t xml:space="preserve"> Broadcast media can be used to advocate for government action on issues like access to healthcare, funding for vaccination programs, or policy changes to reduce pollution.</w:t>
      </w:r>
    </w:p>
    <w:p w14:paraId="6AFD9487" w14:textId="77777777" w:rsidR="004C0CE7" w:rsidRPr="00BE2AA5" w:rsidRDefault="004C0CE7" w:rsidP="004C0CE7">
      <w:pPr>
        <w:numPr>
          <w:ilvl w:val="0"/>
          <w:numId w:val="18"/>
        </w:numPr>
        <w:spacing w:before="100" w:beforeAutospacing="1" w:after="100" w:afterAutospacing="1" w:line="432" w:lineRule="auto"/>
        <w:ind w:firstLine="0"/>
        <w:jc w:val="both"/>
      </w:pPr>
      <w:r w:rsidRPr="00BE2AA5">
        <w:rPr>
          <w:rStyle w:val="Strong"/>
          <w:rFonts w:eastAsiaTheme="majorEastAsia"/>
        </w:rPr>
        <w:t>Highlighting Inequalities:</w:t>
      </w:r>
      <w:r w:rsidRPr="00BE2AA5">
        <w:t xml:space="preserve"> Documentaries or investigative reports can spotlight inequalities in healthcare access, prompting reforms to ensure more equitable health service delivery.</w:t>
      </w:r>
    </w:p>
    <w:p w14:paraId="1D37DCEE" w14:textId="77777777" w:rsidR="004C0CE7" w:rsidRPr="00BE2AA5" w:rsidRDefault="004C0CE7" w:rsidP="004C0CE7">
      <w:pPr>
        <w:spacing w:before="100" w:beforeAutospacing="1" w:after="100" w:afterAutospacing="1" w:line="432" w:lineRule="auto"/>
        <w:jc w:val="both"/>
      </w:pPr>
      <w:r w:rsidRPr="00BE2AA5">
        <w:rPr>
          <w:rStyle w:val="Strong"/>
          <w:rFonts w:eastAsiaTheme="majorEastAsia"/>
        </w:rPr>
        <w:t>Challenges in Using Broadcast Media for Public Health Campaigns</w:t>
      </w:r>
    </w:p>
    <w:p w14:paraId="032360DE" w14:textId="77777777" w:rsidR="004C0CE7" w:rsidRPr="00BE2AA5" w:rsidRDefault="004C0CE7" w:rsidP="004C0CE7">
      <w:pPr>
        <w:spacing w:before="100" w:beforeAutospacing="1" w:after="100" w:afterAutospacing="1" w:line="432" w:lineRule="auto"/>
        <w:jc w:val="both"/>
      </w:pPr>
      <w:r w:rsidRPr="00BE2AA5">
        <w:t>broadcast media is an effective tool, several challenges must be considered:</w:t>
      </w:r>
    </w:p>
    <w:p w14:paraId="7F47E648" w14:textId="77777777" w:rsidR="004C0CE7" w:rsidRPr="00BE2AA5" w:rsidRDefault="004C0CE7" w:rsidP="004C0CE7">
      <w:pPr>
        <w:numPr>
          <w:ilvl w:val="0"/>
          <w:numId w:val="19"/>
        </w:numPr>
        <w:spacing w:before="100" w:beforeAutospacing="1" w:after="100" w:afterAutospacing="1" w:line="432" w:lineRule="auto"/>
        <w:ind w:firstLine="0"/>
        <w:jc w:val="both"/>
      </w:pPr>
      <w:r w:rsidRPr="00BE2AA5">
        <w:rPr>
          <w:rStyle w:val="Strong"/>
          <w:rFonts w:eastAsiaTheme="majorEastAsia"/>
        </w:rPr>
        <w:t>Misinformation and Rumors:</w:t>
      </w:r>
      <w:r w:rsidRPr="00BE2AA5">
        <w:t xml:space="preserve"> Broadcast media can sometimes spread misinformation, especially if there is a lack of editorial oversight. This can be dangerous, particularly in health crises where accurate information is crucial.</w:t>
      </w:r>
    </w:p>
    <w:p w14:paraId="045A5CDC" w14:textId="77777777" w:rsidR="004C0CE7" w:rsidRPr="00BE2AA5" w:rsidRDefault="004C0CE7" w:rsidP="004C0CE7">
      <w:pPr>
        <w:numPr>
          <w:ilvl w:val="0"/>
          <w:numId w:val="19"/>
        </w:numPr>
        <w:spacing w:before="100" w:beforeAutospacing="1" w:after="100" w:afterAutospacing="1" w:line="432" w:lineRule="auto"/>
        <w:ind w:firstLine="0"/>
        <w:jc w:val="both"/>
      </w:pPr>
      <w:r w:rsidRPr="00BE2AA5">
        <w:rPr>
          <w:rStyle w:val="Strong"/>
          <w:rFonts w:eastAsiaTheme="majorEastAsia"/>
        </w:rPr>
        <w:lastRenderedPageBreak/>
        <w:t>Audience Fatigue:</w:t>
      </w:r>
      <w:r w:rsidRPr="00BE2AA5">
        <w:t xml:space="preserve"> Overexposure to public health messages, especially during long campaigns, can lead to audience fatigue. Keeping the content fresh and engaging is essential to maintain interest.</w:t>
      </w:r>
    </w:p>
    <w:p w14:paraId="19A92257" w14:textId="77777777" w:rsidR="004C0CE7" w:rsidRPr="00BE2AA5" w:rsidRDefault="004C0CE7" w:rsidP="004C0CE7">
      <w:pPr>
        <w:numPr>
          <w:ilvl w:val="0"/>
          <w:numId w:val="19"/>
        </w:numPr>
        <w:spacing w:before="100" w:beforeAutospacing="1" w:after="100" w:afterAutospacing="1" w:line="432" w:lineRule="auto"/>
        <w:ind w:firstLine="0"/>
        <w:jc w:val="both"/>
      </w:pPr>
      <w:r w:rsidRPr="00BE2AA5">
        <w:rPr>
          <w:rStyle w:val="Strong"/>
          <w:rFonts w:eastAsiaTheme="majorEastAsia"/>
        </w:rPr>
        <w:t>Digital Divide:</w:t>
      </w:r>
      <w:r w:rsidRPr="00BE2AA5">
        <w:t xml:space="preserve"> While television and radio remain widely accessible, new digital platforms are often out of reach for some populations due to lack of access to the internet or modern technology.</w:t>
      </w:r>
    </w:p>
    <w:p w14:paraId="089722D9" w14:textId="77777777" w:rsidR="004C0CE7" w:rsidRPr="00BE2AA5" w:rsidRDefault="004C0CE7" w:rsidP="004C0CE7">
      <w:pPr>
        <w:numPr>
          <w:ilvl w:val="0"/>
          <w:numId w:val="19"/>
        </w:numPr>
        <w:spacing w:before="100" w:beforeAutospacing="1" w:after="100" w:afterAutospacing="1" w:line="432" w:lineRule="auto"/>
        <w:ind w:firstLine="0"/>
        <w:jc w:val="both"/>
      </w:pPr>
      <w:r w:rsidRPr="00BE2AA5">
        <w:rPr>
          <w:rStyle w:val="Strong"/>
          <w:rFonts w:eastAsiaTheme="majorEastAsia"/>
        </w:rPr>
        <w:t>Cultural Sensitivity:</w:t>
      </w:r>
      <w:r w:rsidRPr="00BE2AA5">
        <w:t xml:space="preserve"> Health messages need to be culturally appropriate. Without careful tailoring, media campaigns might not resonate with the target audience or could inadvertently perpetuate stigma or misinformation.</w:t>
      </w:r>
    </w:p>
    <w:p w14:paraId="29209E00" w14:textId="77777777" w:rsidR="004C0CE7" w:rsidRPr="00BE2AA5" w:rsidRDefault="004C0CE7" w:rsidP="004C0CE7">
      <w:pPr>
        <w:spacing w:line="432" w:lineRule="auto"/>
        <w:jc w:val="both"/>
      </w:pPr>
    </w:p>
    <w:p w14:paraId="635A1E32" w14:textId="77777777" w:rsidR="004C0CE7" w:rsidRPr="00BE2AA5" w:rsidRDefault="004C0CE7" w:rsidP="004C0CE7">
      <w:pPr>
        <w:spacing w:line="432" w:lineRule="auto"/>
        <w:jc w:val="both"/>
      </w:pPr>
    </w:p>
    <w:p w14:paraId="134546D9" w14:textId="77777777" w:rsidR="004C0CE7" w:rsidRPr="00BE2AA5" w:rsidRDefault="004C0CE7" w:rsidP="004C0CE7">
      <w:pPr>
        <w:spacing w:before="100" w:beforeAutospacing="1" w:after="100" w:afterAutospacing="1" w:line="432" w:lineRule="auto"/>
        <w:outlineLvl w:val="2"/>
        <w:rPr>
          <w:b/>
          <w:bCs/>
        </w:rPr>
      </w:pPr>
    </w:p>
    <w:p w14:paraId="63BBAEC6" w14:textId="77777777" w:rsidR="004C0CE7" w:rsidRPr="00BE2AA5" w:rsidRDefault="004C0CE7" w:rsidP="004C0CE7">
      <w:pPr>
        <w:spacing w:before="100" w:beforeAutospacing="1" w:after="100" w:afterAutospacing="1" w:line="432" w:lineRule="auto"/>
        <w:outlineLvl w:val="2"/>
        <w:rPr>
          <w:b/>
          <w:bCs/>
        </w:rPr>
      </w:pPr>
    </w:p>
    <w:p w14:paraId="322CC7C2" w14:textId="77777777" w:rsidR="004C0CE7" w:rsidRPr="00BE2AA5" w:rsidRDefault="004C0CE7" w:rsidP="004C0CE7">
      <w:pPr>
        <w:spacing w:before="100" w:beforeAutospacing="1" w:after="100" w:afterAutospacing="1" w:line="432" w:lineRule="auto"/>
        <w:outlineLvl w:val="2"/>
        <w:rPr>
          <w:b/>
          <w:bCs/>
        </w:rPr>
      </w:pPr>
    </w:p>
    <w:p w14:paraId="7AF8318B" w14:textId="77777777" w:rsidR="004C0CE7" w:rsidRDefault="004C0CE7" w:rsidP="004C0CE7">
      <w:pPr>
        <w:spacing w:before="100" w:beforeAutospacing="1" w:after="100" w:afterAutospacing="1" w:line="432" w:lineRule="auto"/>
        <w:outlineLvl w:val="2"/>
        <w:rPr>
          <w:b/>
          <w:bCs/>
        </w:rPr>
      </w:pPr>
    </w:p>
    <w:p w14:paraId="1E919A0F" w14:textId="77777777" w:rsidR="004C0CE7" w:rsidRDefault="004C0CE7" w:rsidP="004C0CE7">
      <w:pPr>
        <w:spacing w:before="100" w:beforeAutospacing="1" w:after="100" w:afterAutospacing="1" w:line="432" w:lineRule="auto"/>
        <w:jc w:val="center"/>
        <w:outlineLvl w:val="2"/>
        <w:rPr>
          <w:b/>
          <w:bCs/>
        </w:rPr>
      </w:pPr>
    </w:p>
    <w:p w14:paraId="52CFEEF7" w14:textId="77777777" w:rsidR="004C0CE7" w:rsidRDefault="004C0CE7" w:rsidP="004C0CE7">
      <w:pPr>
        <w:spacing w:before="100" w:beforeAutospacing="1" w:after="100" w:afterAutospacing="1" w:line="432" w:lineRule="auto"/>
        <w:jc w:val="center"/>
        <w:outlineLvl w:val="2"/>
        <w:rPr>
          <w:b/>
          <w:bCs/>
        </w:rPr>
      </w:pPr>
    </w:p>
    <w:p w14:paraId="0E0F5871" w14:textId="77777777" w:rsidR="004C0CE7" w:rsidRDefault="004C0CE7" w:rsidP="004C0CE7">
      <w:pPr>
        <w:spacing w:before="100" w:beforeAutospacing="1" w:after="100" w:afterAutospacing="1" w:line="432" w:lineRule="auto"/>
        <w:jc w:val="center"/>
        <w:outlineLvl w:val="2"/>
        <w:rPr>
          <w:b/>
          <w:bCs/>
        </w:rPr>
      </w:pPr>
    </w:p>
    <w:p w14:paraId="7DC0B14D" w14:textId="77777777" w:rsidR="004C0CE7" w:rsidRDefault="004C0CE7" w:rsidP="004C0CE7">
      <w:pPr>
        <w:spacing w:before="100" w:beforeAutospacing="1" w:after="100" w:afterAutospacing="1" w:line="432" w:lineRule="auto"/>
        <w:jc w:val="center"/>
        <w:outlineLvl w:val="2"/>
        <w:rPr>
          <w:b/>
          <w:bCs/>
        </w:rPr>
      </w:pPr>
    </w:p>
    <w:p w14:paraId="645ED766" w14:textId="77777777" w:rsidR="004C0CE7" w:rsidRDefault="004C0CE7" w:rsidP="004C0CE7">
      <w:pPr>
        <w:spacing w:before="100" w:beforeAutospacing="1" w:after="100" w:afterAutospacing="1" w:line="432" w:lineRule="auto"/>
        <w:jc w:val="center"/>
        <w:outlineLvl w:val="2"/>
        <w:rPr>
          <w:b/>
          <w:bCs/>
        </w:rPr>
      </w:pPr>
    </w:p>
    <w:p w14:paraId="257A4AC9" w14:textId="77777777" w:rsidR="004C0CE7" w:rsidRPr="00BE2AA5" w:rsidRDefault="004C0CE7" w:rsidP="004C0CE7">
      <w:pPr>
        <w:spacing w:before="100" w:beforeAutospacing="1" w:after="100" w:afterAutospacing="1" w:line="432" w:lineRule="auto"/>
        <w:jc w:val="center"/>
        <w:outlineLvl w:val="2"/>
        <w:rPr>
          <w:b/>
          <w:bCs/>
        </w:rPr>
      </w:pPr>
      <w:r w:rsidRPr="00BE2AA5">
        <w:rPr>
          <w:b/>
          <w:bCs/>
        </w:rPr>
        <w:lastRenderedPageBreak/>
        <w:t>CHAPTER THREE</w:t>
      </w:r>
    </w:p>
    <w:p w14:paraId="5F93B59E" w14:textId="77777777" w:rsidR="004C0CE7" w:rsidRPr="00BE2AA5" w:rsidRDefault="004C0CE7" w:rsidP="004C0CE7">
      <w:pPr>
        <w:spacing w:before="100" w:beforeAutospacing="1" w:after="100" w:afterAutospacing="1" w:line="432" w:lineRule="auto"/>
        <w:jc w:val="center"/>
        <w:outlineLvl w:val="2"/>
        <w:rPr>
          <w:b/>
          <w:bCs/>
        </w:rPr>
      </w:pPr>
      <w:r w:rsidRPr="00BE2AA5">
        <w:rPr>
          <w:b/>
          <w:bCs/>
        </w:rPr>
        <w:t>RESEACRCH METHODOLOGY</w:t>
      </w:r>
    </w:p>
    <w:p w14:paraId="40AB5BDE" w14:textId="77777777" w:rsidR="004C0CE7" w:rsidRPr="00BE2AA5" w:rsidRDefault="004C0CE7" w:rsidP="004C0CE7">
      <w:pPr>
        <w:spacing w:before="100" w:beforeAutospacing="1" w:after="100" w:afterAutospacing="1" w:line="432" w:lineRule="auto"/>
        <w:outlineLvl w:val="2"/>
        <w:rPr>
          <w:b/>
          <w:bCs/>
        </w:rPr>
      </w:pPr>
      <w:r w:rsidRPr="00BE2AA5">
        <w:rPr>
          <w:b/>
          <w:bCs/>
        </w:rPr>
        <w:t xml:space="preserve">3.1 </w:t>
      </w:r>
      <w:r w:rsidRPr="00BE2AA5">
        <w:rPr>
          <w:b/>
          <w:bCs/>
        </w:rPr>
        <w:tab/>
        <w:t xml:space="preserve">Research Design </w:t>
      </w:r>
    </w:p>
    <w:p w14:paraId="08F03BF4" w14:textId="77777777" w:rsidR="004C0CE7" w:rsidRPr="00BE2AA5" w:rsidRDefault="004C0CE7" w:rsidP="004C0CE7">
      <w:pPr>
        <w:spacing w:before="100" w:beforeAutospacing="1" w:after="100" w:afterAutospacing="1" w:line="432" w:lineRule="auto"/>
        <w:jc w:val="both"/>
      </w:pPr>
      <w:r w:rsidRPr="00BE2AA5">
        <w:t xml:space="preserve">This study employed a </w:t>
      </w:r>
      <w:r w:rsidRPr="00BE2AA5">
        <w:rPr>
          <w:bCs/>
        </w:rPr>
        <w:t>descriptive survey research design</w:t>
      </w:r>
      <w:r w:rsidRPr="00BE2AA5">
        <w:t>. The descriptive design was chosen because it is particularly well-suited for research that aims to gather detailed information about current conditions, practices, attitudes, and behaviors within a defined population (Creswell, 2014). In the context of this study, the focus is on understanding the role of broadcast media such as radio and television in raising awareness, shaping attitudes, and influencing the health behavior of residents of Ilorin metropolis toward malaria prevention and control.</w:t>
      </w:r>
    </w:p>
    <w:p w14:paraId="0338AD20" w14:textId="77777777" w:rsidR="004C0CE7" w:rsidRPr="00BE2AA5" w:rsidRDefault="004C0CE7" w:rsidP="004C0CE7">
      <w:pPr>
        <w:spacing w:before="100" w:beforeAutospacing="1" w:after="100" w:afterAutospacing="1" w:line="432" w:lineRule="auto"/>
        <w:jc w:val="both"/>
      </w:pPr>
      <w:r w:rsidRPr="00BE2AA5">
        <w:t>One of the advantages of using a descriptive survey design is that it enables the researcher to collect data in a relatively short time and from a broad population segment. This is particularly useful when the study involves variables that cannot be manipulated or controlled directly, such as individual exposure to media or personal health behavior. Moreover, survey designs provide quantifiable data that can be analyzed statistically to uncover patterns, correlations, or trends (Bryman, 2016). For this reason, the method aligns with the study's objectives, which include assessing the impact of broadcast media on public awareness and behavior in relation to malaria prevention and control in Ilorin metropolis.</w:t>
      </w:r>
    </w:p>
    <w:p w14:paraId="305661EB" w14:textId="77777777" w:rsidR="004C0CE7" w:rsidRPr="00BE2AA5" w:rsidRDefault="004C0CE7" w:rsidP="004C0CE7">
      <w:pPr>
        <w:spacing w:before="100" w:beforeAutospacing="1" w:after="100" w:afterAutospacing="1" w:line="432" w:lineRule="auto"/>
        <w:jc w:val="both"/>
      </w:pPr>
      <w:r w:rsidRPr="00BE2AA5">
        <w:t xml:space="preserve">Additionally, descriptive surveys are highly suitable for public health and communication research because they provide insights into the interaction between information dissemination and health-seeking behavior. According to </w:t>
      </w:r>
      <w:proofErr w:type="spellStart"/>
      <w:r w:rsidRPr="00BE2AA5">
        <w:t>Asemah</w:t>
      </w:r>
      <w:proofErr w:type="spellEnd"/>
      <w:r w:rsidRPr="00BE2AA5">
        <w:t xml:space="preserve"> et al. (2013), the effectiveness of public health campaigns via the media can best be evaluated through descriptive research that captures feedback directly from the target audience. This type of design enables researchers to measure the frequency and </w:t>
      </w:r>
      <w:r w:rsidRPr="00BE2AA5">
        <w:lastRenderedPageBreak/>
        <w:t>quality of media exposure and determine whether the messages received translate into real behavioral change among the audience.</w:t>
      </w:r>
    </w:p>
    <w:p w14:paraId="7CF73E2D" w14:textId="77777777" w:rsidR="004C0CE7" w:rsidRPr="00BE2AA5" w:rsidRDefault="004C0CE7" w:rsidP="004C0CE7">
      <w:pPr>
        <w:spacing w:before="100" w:beforeAutospacing="1" w:after="100" w:afterAutospacing="1" w:line="432" w:lineRule="auto"/>
        <w:jc w:val="both"/>
      </w:pPr>
      <w:r w:rsidRPr="00BE2AA5">
        <w:t>To ensure the reliability of the findings, the survey design incorporated strategies such as pre-testing of instruments, clear operational definitions of key variables, and the use of standardized data collection procedures. These steps helped to minimize bias and enhance the internal and external validity of the research. The use of random sampling techniques further ensured that the data obtained from respondents in different parts of Ilorin metropolis could be generalized to the larger population (</w:t>
      </w:r>
      <w:proofErr w:type="spellStart"/>
      <w:r w:rsidRPr="00BE2AA5">
        <w:t>Nworgu</w:t>
      </w:r>
      <w:proofErr w:type="spellEnd"/>
      <w:r w:rsidRPr="00BE2AA5">
        <w:t>, 2015).</w:t>
      </w:r>
    </w:p>
    <w:p w14:paraId="341931F8" w14:textId="77777777" w:rsidR="004C0CE7" w:rsidRPr="00BE2AA5" w:rsidRDefault="004C0CE7" w:rsidP="004C0CE7">
      <w:pPr>
        <w:spacing w:before="100" w:beforeAutospacing="1" w:after="100" w:afterAutospacing="1" w:line="432" w:lineRule="auto"/>
        <w:outlineLvl w:val="2"/>
        <w:rPr>
          <w:b/>
          <w:bCs/>
        </w:rPr>
      </w:pPr>
      <w:r w:rsidRPr="00BE2AA5">
        <w:rPr>
          <w:b/>
          <w:bCs/>
        </w:rPr>
        <w:t xml:space="preserve">3.2 </w:t>
      </w:r>
      <w:r w:rsidRPr="00BE2AA5">
        <w:rPr>
          <w:b/>
          <w:bCs/>
        </w:rPr>
        <w:tab/>
        <w:t xml:space="preserve">Population of the Study </w:t>
      </w:r>
    </w:p>
    <w:p w14:paraId="459EC70B" w14:textId="77777777" w:rsidR="004C0CE7" w:rsidRPr="00BE2AA5" w:rsidRDefault="004C0CE7" w:rsidP="004C0CE7">
      <w:pPr>
        <w:spacing w:before="100" w:beforeAutospacing="1" w:after="100" w:afterAutospacing="1" w:line="432" w:lineRule="auto"/>
        <w:jc w:val="both"/>
      </w:pPr>
      <w:r w:rsidRPr="00BE2AA5">
        <w:t xml:space="preserve">The population of this study comprises all residents of </w:t>
      </w:r>
      <w:r w:rsidRPr="00BE2AA5">
        <w:rPr>
          <w:bCs/>
        </w:rPr>
        <w:t>Ilorin Metropolis</w:t>
      </w:r>
      <w:r w:rsidRPr="00BE2AA5">
        <w:t xml:space="preserve">, the capital city of </w:t>
      </w:r>
      <w:proofErr w:type="spellStart"/>
      <w:r w:rsidRPr="00BE2AA5">
        <w:t>Kwara</w:t>
      </w:r>
      <w:proofErr w:type="spellEnd"/>
      <w:r w:rsidRPr="00BE2AA5">
        <w:t xml:space="preserve"> State in North-Central Nigeria. Ilorin is an urban center with a rich mix of ethnic groups and socio-cultural diversity. The metropolis is administratively divided into </w:t>
      </w:r>
      <w:r w:rsidRPr="00BE2AA5">
        <w:rPr>
          <w:bCs/>
        </w:rPr>
        <w:t>three local government areas (LGAs)</w:t>
      </w:r>
      <w:r w:rsidRPr="00BE2AA5">
        <w:t xml:space="preserve"> </w:t>
      </w:r>
      <w:r w:rsidRPr="00BE2AA5">
        <w:rPr>
          <w:bCs/>
        </w:rPr>
        <w:t>Ilorin West, Ilorin East, and Ilorin South</w:t>
      </w:r>
      <w:r w:rsidRPr="00BE2AA5">
        <w:t xml:space="preserve"> each characterized by variations in population density, literacy levels, socio-economic status, and media access.</w:t>
      </w:r>
    </w:p>
    <w:p w14:paraId="7746C390" w14:textId="77777777" w:rsidR="004C0CE7" w:rsidRPr="00BE2AA5" w:rsidRDefault="004C0CE7" w:rsidP="004C0CE7">
      <w:pPr>
        <w:spacing w:before="100" w:beforeAutospacing="1" w:after="100" w:afterAutospacing="1" w:line="432" w:lineRule="auto"/>
        <w:jc w:val="both"/>
      </w:pPr>
      <w:r w:rsidRPr="00BE2AA5">
        <w:t xml:space="preserve">According to the </w:t>
      </w:r>
      <w:r w:rsidRPr="00BE2AA5">
        <w:rPr>
          <w:bCs/>
        </w:rPr>
        <w:t>National Population Commission (NPC, 2023)</w:t>
      </w:r>
      <w:r w:rsidRPr="00BE2AA5">
        <w:t>, Ilorin has an estimated population of over 950,000 residents, cutting across various age groups, occupational sectors, and educational backgrounds. These demographic characteristics make it an ideal setting for studying the reach and impact of broadcast media, especially in relation to public health issues like malaria.</w:t>
      </w:r>
    </w:p>
    <w:p w14:paraId="70C971F5" w14:textId="77777777" w:rsidR="004C0CE7" w:rsidRPr="00BE2AA5" w:rsidRDefault="004C0CE7" w:rsidP="004C0CE7">
      <w:pPr>
        <w:spacing w:before="100" w:beforeAutospacing="1" w:after="100" w:afterAutospacing="1" w:line="432" w:lineRule="auto"/>
        <w:jc w:val="both"/>
      </w:pPr>
      <w:r w:rsidRPr="00BE2AA5">
        <w:t xml:space="preserve">Residents of Ilorin are exposed to a range of local and national broadcast stations, including Radio </w:t>
      </w:r>
      <w:proofErr w:type="spellStart"/>
      <w:r w:rsidRPr="00BE2AA5">
        <w:t>Kwara</w:t>
      </w:r>
      <w:proofErr w:type="spellEnd"/>
      <w:r w:rsidRPr="00BE2AA5">
        <w:t xml:space="preserve">, Harmony FM, </w:t>
      </w:r>
      <w:proofErr w:type="spellStart"/>
      <w:r w:rsidRPr="00BE2AA5">
        <w:t>Unilorin</w:t>
      </w:r>
      <w:proofErr w:type="spellEnd"/>
      <w:r w:rsidRPr="00BE2AA5">
        <w:t xml:space="preserve"> FM, and </w:t>
      </w:r>
      <w:proofErr w:type="spellStart"/>
      <w:r w:rsidRPr="00BE2AA5">
        <w:t>Kwara</w:t>
      </w:r>
      <w:proofErr w:type="spellEnd"/>
      <w:r w:rsidRPr="00BE2AA5">
        <w:t xml:space="preserve"> TV. This access provides a fertile ground to examine how mass media is utilized as a tool for disseminating health-related information and influencing preventive behaviors in the fight against malaria. The study’s population thus includes </w:t>
      </w:r>
      <w:r w:rsidRPr="00BE2AA5">
        <w:lastRenderedPageBreak/>
        <w:t>individuals aged 18 and above who are presumed to have access to radio and/or television and can respond meaningfully to survey questions regarding health communication and media use.</w:t>
      </w:r>
    </w:p>
    <w:p w14:paraId="7B25AD93" w14:textId="77777777" w:rsidR="004C0CE7" w:rsidRPr="00BE2AA5" w:rsidRDefault="004C0CE7" w:rsidP="004C0CE7">
      <w:pPr>
        <w:spacing w:before="100" w:beforeAutospacing="1" w:after="100" w:afterAutospacing="1" w:line="432" w:lineRule="auto"/>
        <w:outlineLvl w:val="2"/>
        <w:rPr>
          <w:b/>
          <w:bCs/>
        </w:rPr>
      </w:pPr>
      <w:r w:rsidRPr="00BE2AA5">
        <w:rPr>
          <w:b/>
          <w:bCs/>
        </w:rPr>
        <w:t xml:space="preserve">3.3 </w:t>
      </w:r>
      <w:r w:rsidRPr="00BE2AA5">
        <w:rPr>
          <w:b/>
          <w:bCs/>
        </w:rPr>
        <w:tab/>
        <w:t xml:space="preserve">Sample Size and Sampling Technique </w:t>
      </w:r>
    </w:p>
    <w:p w14:paraId="6F80DE0E" w14:textId="77777777" w:rsidR="004C0CE7" w:rsidRPr="00BE2AA5" w:rsidRDefault="004C0CE7" w:rsidP="004C0CE7">
      <w:pPr>
        <w:spacing w:before="100" w:beforeAutospacing="1" w:after="100" w:afterAutospacing="1" w:line="432" w:lineRule="auto"/>
        <w:jc w:val="both"/>
      </w:pPr>
      <w:r w:rsidRPr="00BE2AA5">
        <w:t xml:space="preserve">Due to the large size of the study population, a </w:t>
      </w:r>
      <w:r w:rsidRPr="00BE2AA5">
        <w:rPr>
          <w:bCs/>
        </w:rPr>
        <w:t>sample of 100 respondents</w:t>
      </w:r>
      <w:r w:rsidRPr="00BE2AA5">
        <w:t xml:space="preserve"> was selected to ensure manageable and accurate data collection. The sampling technique adopted was a </w:t>
      </w:r>
      <w:r w:rsidRPr="00BE2AA5">
        <w:rPr>
          <w:bCs/>
        </w:rPr>
        <w:t>stratified random sampling technique</w:t>
      </w:r>
      <w:r w:rsidRPr="00BE2AA5">
        <w:t>, which involves dividing the population into subgroups (strata) based on geographical location in this case, the three LGAs in Ilorin Metropolis and then randomly selecting respondents from each stratum.</w:t>
      </w:r>
    </w:p>
    <w:p w14:paraId="3DD3B074" w14:textId="77777777" w:rsidR="004C0CE7" w:rsidRPr="00BE2AA5" w:rsidRDefault="004C0CE7" w:rsidP="004C0CE7">
      <w:pPr>
        <w:spacing w:before="100" w:beforeAutospacing="1" w:after="100" w:afterAutospacing="1" w:line="432" w:lineRule="auto"/>
        <w:jc w:val="both"/>
      </w:pPr>
      <w:r w:rsidRPr="00BE2AA5">
        <w:t xml:space="preserve">This technique was chosen to ensure that each local government area was adequately represented, thereby increasing the generalizability of the findings to the entire Ilorin Metropolis. From each LGA, 50 respondents were selected using </w:t>
      </w:r>
      <w:r w:rsidRPr="00BE2AA5">
        <w:rPr>
          <w:bCs/>
        </w:rPr>
        <w:t>simple random sampling</w:t>
      </w:r>
      <w:r w:rsidRPr="00BE2AA5">
        <w:t>, ensuring that every individual within the LGA had an equal chance of being included in the study.</w:t>
      </w:r>
    </w:p>
    <w:p w14:paraId="7D25253C" w14:textId="77777777" w:rsidR="004C0CE7" w:rsidRPr="00BE2AA5" w:rsidRDefault="004C0CE7" w:rsidP="004C0CE7">
      <w:pPr>
        <w:spacing w:before="100" w:beforeAutospacing="1" w:after="100" w:afterAutospacing="1" w:line="432" w:lineRule="auto"/>
        <w:jc w:val="both"/>
      </w:pPr>
      <w:r w:rsidRPr="00BE2AA5">
        <w:t xml:space="preserve">Stratified sampling helps reduce sampling bias and enhances the </w:t>
      </w:r>
      <w:r w:rsidRPr="00BE2AA5">
        <w:rPr>
          <w:bCs/>
        </w:rPr>
        <w:t>precision and representativeness</w:t>
      </w:r>
      <w:r w:rsidRPr="00BE2AA5">
        <w:t xml:space="preserve"> of survey results, especially when the population is not homogeneous (</w:t>
      </w:r>
      <w:proofErr w:type="spellStart"/>
      <w:r w:rsidRPr="00BE2AA5">
        <w:t>Nworgu</w:t>
      </w:r>
      <w:proofErr w:type="spellEnd"/>
      <w:r w:rsidRPr="00BE2AA5">
        <w:t>, 2015). It also allowed the researcher to compare results across different demographic or geographic subgroups within the metropolis.</w:t>
      </w:r>
    </w:p>
    <w:p w14:paraId="1512597F" w14:textId="77777777" w:rsidR="004C0CE7" w:rsidRPr="00BE2AA5" w:rsidRDefault="004C0CE7" w:rsidP="004C0CE7">
      <w:pPr>
        <w:spacing w:before="100" w:beforeAutospacing="1" w:after="100" w:afterAutospacing="1" w:line="432" w:lineRule="auto"/>
        <w:outlineLvl w:val="2"/>
        <w:rPr>
          <w:b/>
          <w:bCs/>
        </w:rPr>
      </w:pPr>
      <w:r w:rsidRPr="00BE2AA5">
        <w:rPr>
          <w:b/>
          <w:bCs/>
        </w:rPr>
        <w:t xml:space="preserve">.4 </w:t>
      </w:r>
      <w:r w:rsidRPr="00BE2AA5">
        <w:rPr>
          <w:b/>
          <w:bCs/>
        </w:rPr>
        <w:tab/>
        <w:t xml:space="preserve">Research Instrument </w:t>
      </w:r>
    </w:p>
    <w:p w14:paraId="7C0029C9" w14:textId="77777777" w:rsidR="004C0CE7" w:rsidRPr="00BE2AA5" w:rsidRDefault="004C0CE7" w:rsidP="004C0CE7">
      <w:pPr>
        <w:spacing w:before="100" w:beforeAutospacing="1" w:after="100" w:afterAutospacing="1" w:line="432" w:lineRule="auto"/>
        <w:jc w:val="both"/>
      </w:pPr>
      <w:r w:rsidRPr="00BE2AA5">
        <w:t xml:space="preserve">The primary data collection instrument for this study was a </w:t>
      </w:r>
      <w:r w:rsidRPr="00BE2AA5">
        <w:rPr>
          <w:bCs/>
        </w:rPr>
        <w:t>structured questionnaire</w:t>
      </w:r>
      <w:r w:rsidRPr="00BE2AA5">
        <w:t xml:space="preserve"> designed to capture both qualitative and quantitative data relevant to the research objectives. The questionnaire was divided into three sections:</w:t>
      </w:r>
    </w:p>
    <w:p w14:paraId="2D4FFD41" w14:textId="77777777" w:rsidR="004C0CE7" w:rsidRPr="00BE2AA5" w:rsidRDefault="004C0CE7" w:rsidP="004C0CE7">
      <w:pPr>
        <w:numPr>
          <w:ilvl w:val="0"/>
          <w:numId w:val="25"/>
        </w:numPr>
        <w:spacing w:before="100" w:beforeAutospacing="1" w:after="100" w:afterAutospacing="1" w:line="432" w:lineRule="auto"/>
        <w:ind w:firstLine="0"/>
        <w:jc w:val="both"/>
      </w:pPr>
      <w:r w:rsidRPr="00BE2AA5">
        <w:rPr>
          <w:bCs/>
        </w:rPr>
        <w:t>Section A:</w:t>
      </w:r>
      <w:r w:rsidRPr="00BE2AA5">
        <w:t xml:space="preserve"> Focused on the socio-demographic characteristics of respondents (e.g., age, gender, educational background, occupation).</w:t>
      </w:r>
    </w:p>
    <w:p w14:paraId="70B37C8E" w14:textId="77777777" w:rsidR="004C0CE7" w:rsidRPr="00BE2AA5" w:rsidRDefault="004C0CE7" w:rsidP="004C0CE7">
      <w:pPr>
        <w:numPr>
          <w:ilvl w:val="0"/>
          <w:numId w:val="25"/>
        </w:numPr>
        <w:spacing w:before="100" w:beforeAutospacing="1" w:after="100" w:afterAutospacing="1" w:line="432" w:lineRule="auto"/>
        <w:ind w:firstLine="0"/>
        <w:jc w:val="both"/>
      </w:pPr>
      <w:r w:rsidRPr="00BE2AA5">
        <w:rPr>
          <w:bCs/>
        </w:rPr>
        <w:lastRenderedPageBreak/>
        <w:t>Section B:</w:t>
      </w:r>
      <w:r w:rsidRPr="00BE2AA5">
        <w:t xml:space="preserve"> Assessed respondents’ </w:t>
      </w:r>
      <w:r w:rsidRPr="00BE2AA5">
        <w:rPr>
          <w:bCs/>
        </w:rPr>
        <w:t>exposure to broadcast media</w:t>
      </w:r>
      <w:r w:rsidRPr="00BE2AA5">
        <w:t>, including frequency and type of media consumed (radio, television, or both), preferred health programs, and media trustworthiness.</w:t>
      </w:r>
    </w:p>
    <w:p w14:paraId="30BE3A8A" w14:textId="77777777" w:rsidR="004C0CE7" w:rsidRPr="00BE2AA5" w:rsidRDefault="004C0CE7" w:rsidP="004C0CE7">
      <w:pPr>
        <w:numPr>
          <w:ilvl w:val="0"/>
          <w:numId w:val="25"/>
        </w:numPr>
        <w:spacing w:before="100" w:beforeAutospacing="1" w:after="100" w:afterAutospacing="1" w:line="432" w:lineRule="auto"/>
        <w:ind w:firstLine="0"/>
        <w:jc w:val="both"/>
      </w:pPr>
      <w:r w:rsidRPr="00BE2AA5">
        <w:rPr>
          <w:bCs/>
        </w:rPr>
        <w:t>Section C:</w:t>
      </w:r>
      <w:r w:rsidRPr="00BE2AA5">
        <w:t xml:space="preserve"> Evaluated </w:t>
      </w:r>
      <w:r w:rsidRPr="00BE2AA5">
        <w:rPr>
          <w:bCs/>
        </w:rPr>
        <w:t>knowledge, attitudes, and behaviors</w:t>
      </w:r>
      <w:r w:rsidRPr="00BE2AA5">
        <w:t xml:space="preserve"> related to malaria prevention, including the use of insecticide-treated nets, prompt treatment-seeking behavior, and response to health messages received through media.</w:t>
      </w:r>
    </w:p>
    <w:p w14:paraId="0CD889CA" w14:textId="77777777" w:rsidR="004C0CE7" w:rsidRPr="00BE2AA5" w:rsidRDefault="004C0CE7" w:rsidP="004C0CE7">
      <w:pPr>
        <w:spacing w:before="100" w:beforeAutospacing="1" w:after="100" w:afterAutospacing="1" w:line="432" w:lineRule="auto"/>
        <w:jc w:val="both"/>
      </w:pPr>
      <w:r w:rsidRPr="00BE2AA5">
        <w:t xml:space="preserve">The questionnaire items were adapted from previous studies on health communication, including </w:t>
      </w:r>
      <w:proofErr w:type="spellStart"/>
      <w:r w:rsidRPr="00BE2AA5">
        <w:t>Asemah</w:t>
      </w:r>
      <w:proofErr w:type="spellEnd"/>
      <w:r w:rsidRPr="00BE2AA5">
        <w:t xml:space="preserve"> et al. (2013) and Wakefield et al. (2010), ensuring relevance to the subject of media influence on public health practices. Both closed-ended and a few open-ended questions were used to balance ease of analysis with depth of insight.</w:t>
      </w:r>
    </w:p>
    <w:p w14:paraId="6A2AD310" w14:textId="77777777" w:rsidR="004C0CE7" w:rsidRPr="00BE2AA5" w:rsidRDefault="004C0CE7" w:rsidP="004C0CE7">
      <w:pPr>
        <w:spacing w:before="100" w:beforeAutospacing="1" w:after="100" w:afterAutospacing="1" w:line="432" w:lineRule="auto"/>
        <w:outlineLvl w:val="2"/>
        <w:rPr>
          <w:b/>
          <w:bCs/>
        </w:rPr>
      </w:pPr>
      <w:r w:rsidRPr="00BE2AA5">
        <w:rPr>
          <w:b/>
          <w:bCs/>
        </w:rPr>
        <w:t>3.4</w:t>
      </w:r>
      <w:r w:rsidRPr="00BE2AA5">
        <w:rPr>
          <w:b/>
          <w:bCs/>
        </w:rPr>
        <w:tab/>
        <w:t xml:space="preserve">Validity and Reliability of the Instrument </w:t>
      </w:r>
    </w:p>
    <w:p w14:paraId="07EFEE00" w14:textId="77777777" w:rsidR="004C0CE7" w:rsidRPr="00BE2AA5" w:rsidRDefault="004C0CE7" w:rsidP="004C0CE7">
      <w:pPr>
        <w:spacing w:before="100" w:beforeAutospacing="1" w:after="100" w:afterAutospacing="1" w:line="432" w:lineRule="auto"/>
        <w:jc w:val="both"/>
      </w:pPr>
      <w:r w:rsidRPr="00BE2AA5">
        <w:t xml:space="preserve">To ensure </w:t>
      </w:r>
      <w:r w:rsidRPr="00BE2AA5">
        <w:rPr>
          <w:bCs/>
        </w:rPr>
        <w:t>content validity</w:t>
      </w:r>
      <w:r w:rsidRPr="00BE2AA5">
        <w:t>, the questionnaire underwent a rigorous review by academic professionals and field experts in mass communication and public health. Their feedback led to improvements in item clarity, relevance, and logical sequencing. This process ensured that the instrument accurately measured what it was intended to measure (Bryman, 2016).</w:t>
      </w:r>
    </w:p>
    <w:p w14:paraId="1A8A19AB" w14:textId="77777777" w:rsidR="004C0CE7" w:rsidRPr="00BE2AA5" w:rsidRDefault="004C0CE7" w:rsidP="004C0CE7">
      <w:pPr>
        <w:spacing w:before="100" w:beforeAutospacing="1" w:after="100" w:afterAutospacing="1" w:line="432" w:lineRule="auto"/>
        <w:jc w:val="both"/>
      </w:pPr>
      <w:r w:rsidRPr="00BE2AA5">
        <w:t xml:space="preserve">To determine the </w:t>
      </w:r>
      <w:r w:rsidRPr="00BE2AA5">
        <w:rPr>
          <w:bCs/>
        </w:rPr>
        <w:t>reliability</w:t>
      </w:r>
      <w:r w:rsidRPr="00BE2AA5">
        <w:t xml:space="preserve"> of the instrument, a </w:t>
      </w:r>
      <w:r w:rsidRPr="00BE2AA5">
        <w:rPr>
          <w:bCs/>
        </w:rPr>
        <w:t>pilot test</w:t>
      </w:r>
      <w:r w:rsidRPr="00BE2AA5">
        <w:t xml:space="preserve"> was conducted using a sample of 20 respondents from a nearby but demographically similar area outside the main study location. The pilot results were analyzed using </w:t>
      </w:r>
      <w:r w:rsidRPr="00BE2AA5">
        <w:rPr>
          <w:bCs/>
        </w:rPr>
        <w:t>Cronbach’s Alpha</w:t>
      </w:r>
      <w:r w:rsidRPr="00BE2AA5">
        <w:t xml:space="preserve">, yielding a reliability coefficient of </w:t>
      </w:r>
      <w:r w:rsidRPr="00BE2AA5">
        <w:rPr>
          <w:bCs/>
        </w:rPr>
        <w:t>0.81</w:t>
      </w:r>
      <w:r w:rsidRPr="00BE2AA5">
        <w:t>, which is above the generally accepted threshold of 0.7 (Olayinka, 2019). This result indicated that the instrument had high internal consistency and could be trusted to yield reliable responses.</w:t>
      </w:r>
    </w:p>
    <w:p w14:paraId="3F077A48" w14:textId="77777777" w:rsidR="004C0CE7" w:rsidRPr="00BE2AA5" w:rsidRDefault="004C0CE7" w:rsidP="004C0CE7">
      <w:pPr>
        <w:spacing w:before="100" w:beforeAutospacing="1" w:after="100" w:afterAutospacing="1" w:line="432" w:lineRule="auto"/>
        <w:jc w:val="both"/>
        <w:outlineLvl w:val="2"/>
        <w:rPr>
          <w:b/>
          <w:bCs/>
        </w:rPr>
      </w:pPr>
      <w:r w:rsidRPr="00BE2AA5">
        <w:rPr>
          <w:b/>
          <w:bCs/>
        </w:rPr>
        <w:t xml:space="preserve">3.5 </w:t>
      </w:r>
      <w:r w:rsidRPr="00BE2AA5">
        <w:rPr>
          <w:b/>
          <w:bCs/>
        </w:rPr>
        <w:tab/>
        <w:t xml:space="preserve">Method of Data Collection </w:t>
      </w:r>
    </w:p>
    <w:p w14:paraId="1CEAE8BC" w14:textId="77777777" w:rsidR="004C0CE7" w:rsidRPr="00BE2AA5" w:rsidRDefault="004C0CE7" w:rsidP="004C0CE7">
      <w:pPr>
        <w:spacing w:before="100" w:beforeAutospacing="1" w:after="100" w:afterAutospacing="1" w:line="432" w:lineRule="auto"/>
        <w:jc w:val="both"/>
      </w:pPr>
      <w:r w:rsidRPr="00BE2AA5">
        <w:t xml:space="preserve">Data collection was carried out over a period of two weeks using the </w:t>
      </w:r>
      <w:r w:rsidRPr="00BE2AA5">
        <w:rPr>
          <w:bCs/>
        </w:rPr>
        <w:t>face-to-face administration</w:t>
      </w:r>
      <w:r w:rsidRPr="00BE2AA5">
        <w:t xml:space="preserve"> of questionnaires by trained research assistants. Prior to distribution, respondents were briefed on </w:t>
      </w:r>
      <w:r w:rsidRPr="00BE2AA5">
        <w:lastRenderedPageBreak/>
        <w:t xml:space="preserve">the purpose of the study and assured of their anonymity and the confidentiality of their responses. Informed consent was obtained verbally and in writing from all participants in line with ethical research standards. Respondents were encouraged to answer honestly and were allowed to skip any questions they felt uncomfortable answering. Assistance was provided where needed to clarify any item in the questionnaire, particularly for respondents with lower literacy levels. This method ensured a </w:t>
      </w:r>
      <w:r w:rsidRPr="00BE2AA5">
        <w:rPr>
          <w:bCs/>
        </w:rPr>
        <w:t>high response rate</w:t>
      </w:r>
      <w:r w:rsidRPr="00BE2AA5">
        <w:t xml:space="preserve"> and allowed for clarification of questions, which enhanced the accuracy of the responses collected (Bryman, 2016).</w:t>
      </w:r>
    </w:p>
    <w:p w14:paraId="7AEF4032" w14:textId="77777777" w:rsidR="004C0CE7" w:rsidRPr="00BE2AA5" w:rsidRDefault="004C0CE7" w:rsidP="004C0CE7">
      <w:pPr>
        <w:spacing w:before="100" w:beforeAutospacing="1" w:after="100" w:afterAutospacing="1" w:line="432" w:lineRule="auto"/>
        <w:outlineLvl w:val="2"/>
        <w:rPr>
          <w:b/>
          <w:bCs/>
        </w:rPr>
      </w:pPr>
      <w:r w:rsidRPr="00BE2AA5">
        <w:rPr>
          <w:b/>
          <w:bCs/>
        </w:rPr>
        <w:t xml:space="preserve">3.6 </w:t>
      </w:r>
      <w:r w:rsidRPr="00BE2AA5">
        <w:rPr>
          <w:b/>
          <w:bCs/>
        </w:rPr>
        <w:tab/>
        <w:t xml:space="preserve">Method of Data Analysis </w:t>
      </w:r>
    </w:p>
    <w:p w14:paraId="477EBE71" w14:textId="77777777" w:rsidR="004C0CE7" w:rsidRPr="00BE2AA5" w:rsidRDefault="004C0CE7" w:rsidP="004C0CE7">
      <w:pPr>
        <w:spacing w:line="432" w:lineRule="auto"/>
        <w:jc w:val="both"/>
      </w:pPr>
      <w:r w:rsidRPr="00BE2AA5">
        <w:t>Data collected were analyzed using descriptive statistics such as frequency tables, percentages, and charts. This method is suitable for summarizing and presenting data in a comprehensible manner (Babbie, 2013). Where applicable, inferential statistics such as chi-square tests were used to determine the significance of relationships between media exposure and malaria prevention practices.</w:t>
      </w:r>
    </w:p>
    <w:p w14:paraId="645CCDB0" w14:textId="77777777" w:rsidR="004C0CE7" w:rsidRPr="00BE2AA5" w:rsidRDefault="004C0CE7" w:rsidP="004C0CE7">
      <w:pPr>
        <w:pStyle w:val="Heading3"/>
        <w:spacing w:line="432" w:lineRule="auto"/>
        <w:jc w:val="both"/>
        <w:rPr>
          <w:sz w:val="24"/>
          <w:szCs w:val="24"/>
        </w:rPr>
      </w:pPr>
      <w:r w:rsidRPr="00BE2AA5">
        <w:rPr>
          <w:rStyle w:val="Strong"/>
          <w:rFonts w:eastAsiaTheme="majorEastAsia"/>
          <w:b/>
          <w:bCs/>
          <w:sz w:val="24"/>
          <w:szCs w:val="24"/>
        </w:rPr>
        <w:t xml:space="preserve">3.7 </w:t>
      </w:r>
      <w:r w:rsidRPr="00BE2AA5">
        <w:rPr>
          <w:rStyle w:val="Strong"/>
          <w:rFonts w:eastAsiaTheme="majorEastAsia"/>
          <w:b/>
          <w:bCs/>
          <w:sz w:val="24"/>
          <w:szCs w:val="24"/>
        </w:rPr>
        <w:tab/>
        <w:t>Ethical Considerations</w:t>
      </w:r>
    </w:p>
    <w:p w14:paraId="574BD491" w14:textId="77777777" w:rsidR="004C0CE7" w:rsidRPr="00BE2AA5" w:rsidRDefault="004C0CE7" w:rsidP="004C0CE7">
      <w:pPr>
        <w:pStyle w:val="NormalWeb"/>
        <w:spacing w:line="432" w:lineRule="auto"/>
        <w:jc w:val="both"/>
      </w:pPr>
      <w:r w:rsidRPr="00BE2AA5">
        <w:t>Ethical principles were strictly observed throughout the research process. These included:</w:t>
      </w:r>
    </w:p>
    <w:p w14:paraId="1326B3A4" w14:textId="77777777" w:rsidR="004C0CE7" w:rsidRPr="00BE2AA5" w:rsidRDefault="004C0CE7" w:rsidP="004C0CE7">
      <w:pPr>
        <w:pStyle w:val="NormalWeb"/>
        <w:numPr>
          <w:ilvl w:val="0"/>
          <w:numId w:val="31"/>
        </w:numPr>
        <w:spacing w:line="432" w:lineRule="auto"/>
        <w:ind w:firstLine="0"/>
        <w:jc w:val="both"/>
      </w:pPr>
      <w:r w:rsidRPr="00BE2AA5">
        <w:rPr>
          <w:rStyle w:val="Strong"/>
          <w:rFonts w:eastAsiaTheme="majorEastAsia"/>
        </w:rPr>
        <w:t>Informed Consent:</w:t>
      </w:r>
      <w:r w:rsidRPr="00BE2AA5">
        <w:t xml:space="preserve"> Participants were fully briefed on the study's objectives and their voluntary participation was confirmed.</w:t>
      </w:r>
    </w:p>
    <w:p w14:paraId="4EC662CF" w14:textId="77777777" w:rsidR="004C0CE7" w:rsidRPr="00BE2AA5" w:rsidRDefault="004C0CE7" w:rsidP="004C0CE7">
      <w:pPr>
        <w:pStyle w:val="NormalWeb"/>
        <w:numPr>
          <w:ilvl w:val="0"/>
          <w:numId w:val="31"/>
        </w:numPr>
        <w:spacing w:line="432" w:lineRule="auto"/>
        <w:ind w:firstLine="0"/>
        <w:jc w:val="both"/>
      </w:pPr>
      <w:r w:rsidRPr="00BE2AA5">
        <w:rPr>
          <w:rStyle w:val="Strong"/>
          <w:rFonts w:eastAsiaTheme="majorEastAsia"/>
        </w:rPr>
        <w:t>Confidentiality:</w:t>
      </w:r>
      <w:r w:rsidRPr="00BE2AA5">
        <w:t xml:space="preserve"> Personal identifiers were removed, and data were used strictly for research purposes.</w:t>
      </w:r>
    </w:p>
    <w:p w14:paraId="2BC97CF0" w14:textId="77777777" w:rsidR="004C0CE7" w:rsidRPr="00BE2AA5" w:rsidRDefault="004C0CE7" w:rsidP="004C0CE7">
      <w:pPr>
        <w:pStyle w:val="NormalWeb"/>
        <w:numPr>
          <w:ilvl w:val="0"/>
          <w:numId w:val="31"/>
        </w:numPr>
        <w:spacing w:line="432" w:lineRule="auto"/>
        <w:ind w:firstLine="0"/>
        <w:jc w:val="both"/>
      </w:pPr>
      <w:r w:rsidRPr="00BE2AA5">
        <w:rPr>
          <w:rStyle w:val="Strong"/>
          <w:rFonts w:eastAsiaTheme="majorEastAsia"/>
        </w:rPr>
        <w:t>Right to Withdraw:</w:t>
      </w:r>
      <w:r w:rsidRPr="00BE2AA5">
        <w:t xml:space="preserve"> Respondents had the freedom to withdraw at any stage of the research without any consequences.</w:t>
      </w:r>
    </w:p>
    <w:p w14:paraId="6BCABF94" w14:textId="77777777" w:rsidR="004C0CE7" w:rsidRPr="00BE2AA5" w:rsidRDefault="004C0CE7" w:rsidP="004C0CE7">
      <w:pPr>
        <w:pStyle w:val="NormalWeb"/>
        <w:spacing w:line="432" w:lineRule="auto"/>
        <w:jc w:val="both"/>
      </w:pPr>
      <w:r w:rsidRPr="00BE2AA5">
        <w:t>All ethical protocols were designed to align with best practices in social science research (Bryman, 2016).</w:t>
      </w:r>
    </w:p>
    <w:p w14:paraId="5C247A0A" w14:textId="77777777" w:rsidR="004C0CE7" w:rsidRPr="00BE2AA5" w:rsidRDefault="004C0CE7" w:rsidP="004C0CE7">
      <w:pPr>
        <w:pStyle w:val="Heading3"/>
        <w:spacing w:line="432" w:lineRule="auto"/>
        <w:jc w:val="both"/>
        <w:rPr>
          <w:sz w:val="24"/>
          <w:szCs w:val="24"/>
        </w:rPr>
      </w:pPr>
      <w:r w:rsidRPr="00BE2AA5">
        <w:rPr>
          <w:rStyle w:val="Strong"/>
          <w:rFonts w:eastAsiaTheme="majorEastAsia"/>
          <w:b/>
          <w:bCs/>
          <w:sz w:val="24"/>
          <w:szCs w:val="24"/>
        </w:rPr>
        <w:lastRenderedPageBreak/>
        <w:t>3.8</w:t>
      </w:r>
      <w:r w:rsidRPr="00BE2AA5">
        <w:rPr>
          <w:rStyle w:val="Strong"/>
          <w:rFonts w:eastAsiaTheme="majorEastAsia"/>
          <w:b/>
          <w:bCs/>
          <w:sz w:val="24"/>
          <w:szCs w:val="24"/>
        </w:rPr>
        <w:tab/>
        <w:t>Limitations of the Study</w:t>
      </w:r>
    </w:p>
    <w:p w14:paraId="7E6AB369" w14:textId="77777777" w:rsidR="004C0CE7" w:rsidRPr="00BE2AA5" w:rsidRDefault="004C0CE7" w:rsidP="004C0CE7">
      <w:pPr>
        <w:pStyle w:val="NormalWeb"/>
        <w:numPr>
          <w:ilvl w:val="0"/>
          <w:numId w:val="33"/>
        </w:numPr>
        <w:spacing w:line="432" w:lineRule="auto"/>
        <w:ind w:firstLine="0"/>
        <w:jc w:val="both"/>
      </w:pPr>
      <w:r w:rsidRPr="00BE2AA5">
        <w:rPr>
          <w:rStyle w:val="Strong"/>
          <w:rFonts w:eastAsiaTheme="majorEastAsia"/>
        </w:rPr>
        <w:t>Geographical Limitation:</w:t>
      </w:r>
      <w:r w:rsidRPr="00BE2AA5">
        <w:t xml:space="preserve"> The research was restricted to Ilorin Metropolis and cannot be generalized to rural settings or other states.</w:t>
      </w:r>
    </w:p>
    <w:p w14:paraId="5E71C4EB" w14:textId="77777777" w:rsidR="004C0CE7" w:rsidRPr="00BE2AA5" w:rsidRDefault="004C0CE7" w:rsidP="004C0CE7">
      <w:pPr>
        <w:pStyle w:val="NormalWeb"/>
        <w:numPr>
          <w:ilvl w:val="0"/>
          <w:numId w:val="33"/>
        </w:numPr>
        <w:spacing w:line="432" w:lineRule="auto"/>
        <w:ind w:firstLine="0"/>
        <w:jc w:val="both"/>
      </w:pPr>
      <w:r w:rsidRPr="00BE2AA5">
        <w:rPr>
          <w:rStyle w:val="Strong"/>
          <w:rFonts w:eastAsiaTheme="majorEastAsia"/>
        </w:rPr>
        <w:t>Sample Size:</w:t>
      </w:r>
      <w:r w:rsidRPr="00BE2AA5">
        <w:t xml:space="preserve"> While adequate for a localized study, a sample of 150 may not capture the full diversity of opinions across all demographic groups.</w:t>
      </w:r>
    </w:p>
    <w:p w14:paraId="4D9C5C4A" w14:textId="77777777" w:rsidR="004C0CE7" w:rsidRPr="00BE2AA5" w:rsidRDefault="004C0CE7" w:rsidP="004C0CE7">
      <w:pPr>
        <w:pStyle w:val="NormalWeb"/>
        <w:numPr>
          <w:ilvl w:val="0"/>
          <w:numId w:val="33"/>
        </w:numPr>
        <w:spacing w:line="432" w:lineRule="auto"/>
        <w:ind w:firstLine="0"/>
        <w:jc w:val="both"/>
      </w:pPr>
      <w:r w:rsidRPr="00BE2AA5">
        <w:rPr>
          <w:rStyle w:val="Strong"/>
          <w:rFonts w:eastAsiaTheme="majorEastAsia"/>
        </w:rPr>
        <w:t>Access to Media Stakeholders:</w:t>
      </w:r>
      <w:r w:rsidRPr="00BE2AA5">
        <w:t xml:space="preserve"> Difficulty in gaining interviews with key broadcast media professionals may limit insight into program design and delivery.</w:t>
      </w:r>
    </w:p>
    <w:p w14:paraId="028D5276" w14:textId="77777777" w:rsidR="004C0CE7" w:rsidRPr="00BE2AA5" w:rsidRDefault="004C0CE7" w:rsidP="004C0CE7">
      <w:pPr>
        <w:pStyle w:val="NormalWeb"/>
        <w:spacing w:line="432" w:lineRule="auto"/>
        <w:jc w:val="both"/>
      </w:pPr>
      <w:r w:rsidRPr="00BE2AA5">
        <w:t>Nonetheless, these limitations were mitigated through careful sampling and methodological rigor to ensure credible results.</w:t>
      </w:r>
    </w:p>
    <w:p w14:paraId="02A1289A" w14:textId="77777777" w:rsidR="004C0CE7" w:rsidRPr="00BE2AA5" w:rsidRDefault="004C0CE7" w:rsidP="004C0CE7">
      <w:pPr>
        <w:spacing w:before="100" w:beforeAutospacing="1" w:after="100" w:afterAutospacing="1" w:line="432" w:lineRule="auto"/>
      </w:pPr>
    </w:p>
    <w:p w14:paraId="7B9F441B" w14:textId="77777777" w:rsidR="004C0CE7" w:rsidRDefault="004C0CE7" w:rsidP="004C0CE7">
      <w:pPr>
        <w:pStyle w:val="Heading1"/>
        <w:spacing w:line="432" w:lineRule="auto"/>
        <w:jc w:val="center"/>
        <w:rPr>
          <w:rFonts w:ascii="Times New Roman" w:hAnsi="Times New Roman" w:cs="Times New Roman"/>
          <w:color w:val="auto"/>
          <w:sz w:val="24"/>
          <w:szCs w:val="24"/>
        </w:rPr>
      </w:pPr>
    </w:p>
    <w:p w14:paraId="2804BE6F" w14:textId="77777777" w:rsidR="004C0CE7" w:rsidRDefault="004C0CE7" w:rsidP="004C0CE7">
      <w:pPr>
        <w:pStyle w:val="Heading1"/>
        <w:spacing w:line="432" w:lineRule="auto"/>
        <w:jc w:val="center"/>
        <w:rPr>
          <w:rFonts w:ascii="Times New Roman" w:hAnsi="Times New Roman" w:cs="Times New Roman"/>
          <w:color w:val="auto"/>
          <w:sz w:val="24"/>
          <w:szCs w:val="24"/>
        </w:rPr>
      </w:pPr>
    </w:p>
    <w:p w14:paraId="590A799F" w14:textId="77777777" w:rsidR="004C0CE7" w:rsidRDefault="004C0CE7" w:rsidP="004C0CE7">
      <w:pPr>
        <w:pStyle w:val="Heading1"/>
        <w:spacing w:line="432" w:lineRule="auto"/>
        <w:jc w:val="center"/>
        <w:rPr>
          <w:rFonts w:ascii="Times New Roman" w:hAnsi="Times New Roman" w:cs="Times New Roman"/>
          <w:color w:val="auto"/>
          <w:sz w:val="24"/>
          <w:szCs w:val="24"/>
        </w:rPr>
      </w:pPr>
    </w:p>
    <w:p w14:paraId="01E8A5AD" w14:textId="77777777" w:rsidR="004C0CE7" w:rsidRDefault="004C0CE7" w:rsidP="004C0CE7">
      <w:pPr>
        <w:pStyle w:val="Heading1"/>
        <w:spacing w:line="432" w:lineRule="auto"/>
        <w:jc w:val="center"/>
        <w:rPr>
          <w:rFonts w:ascii="Times New Roman" w:hAnsi="Times New Roman" w:cs="Times New Roman"/>
          <w:color w:val="auto"/>
          <w:sz w:val="24"/>
          <w:szCs w:val="24"/>
        </w:rPr>
      </w:pPr>
    </w:p>
    <w:p w14:paraId="55289A50" w14:textId="77777777" w:rsidR="004C0CE7" w:rsidRDefault="004C0CE7" w:rsidP="004C0CE7">
      <w:pPr>
        <w:pStyle w:val="Heading1"/>
        <w:spacing w:line="432" w:lineRule="auto"/>
        <w:jc w:val="center"/>
        <w:rPr>
          <w:rFonts w:ascii="Times New Roman" w:hAnsi="Times New Roman" w:cs="Times New Roman"/>
          <w:color w:val="auto"/>
          <w:sz w:val="24"/>
          <w:szCs w:val="24"/>
        </w:rPr>
      </w:pPr>
    </w:p>
    <w:p w14:paraId="11B4DF50" w14:textId="77777777" w:rsidR="004C0CE7" w:rsidRDefault="004C0CE7" w:rsidP="004C0CE7">
      <w:pPr>
        <w:spacing w:after="160" w:line="259" w:lineRule="auto"/>
        <w:rPr>
          <w:rFonts w:eastAsiaTheme="majorEastAsia"/>
          <w:b/>
          <w:bCs/>
        </w:rPr>
      </w:pPr>
      <w:r>
        <w:br w:type="page"/>
      </w:r>
    </w:p>
    <w:p w14:paraId="62E7A7EC" w14:textId="77777777" w:rsidR="004C0CE7" w:rsidRPr="00BE2AA5" w:rsidRDefault="004C0CE7" w:rsidP="004C0CE7">
      <w:pPr>
        <w:pStyle w:val="Heading1"/>
        <w:spacing w:line="432" w:lineRule="auto"/>
        <w:jc w:val="center"/>
        <w:rPr>
          <w:rFonts w:ascii="Times New Roman" w:hAnsi="Times New Roman" w:cs="Times New Roman"/>
          <w:color w:val="auto"/>
          <w:sz w:val="24"/>
          <w:szCs w:val="24"/>
        </w:rPr>
      </w:pPr>
      <w:r w:rsidRPr="00BE2AA5">
        <w:rPr>
          <w:rFonts w:ascii="Times New Roman" w:hAnsi="Times New Roman" w:cs="Times New Roman"/>
          <w:color w:val="auto"/>
          <w:sz w:val="24"/>
          <w:szCs w:val="24"/>
        </w:rPr>
        <w:lastRenderedPageBreak/>
        <w:t>CHAPTER FOUR</w:t>
      </w:r>
    </w:p>
    <w:p w14:paraId="6C21FAD9" w14:textId="77777777" w:rsidR="004C0CE7" w:rsidRPr="00BE2AA5" w:rsidRDefault="004C0CE7" w:rsidP="004C0CE7">
      <w:pPr>
        <w:pStyle w:val="NormalWeb"/>
        <w:spacing w:line="432" w:lineRule="auto"/>
        <w:jc w:val="center"/>
      </w:pPr>
      <w:r w:rsidRPr="00BE2AA5">
        <w:rPr>
          <w:rStyle w:val="Strong"/>
          <w:rFonts w:eastAsiaTheme="majorEastAsia"/>
        </w:rPr>
        <w:t>DATA ANALYSIS, ANALYSIS OF RESEARCH INSTRUMENT AND DISCUSSION</w:t>
      </w:r>
    </w:p>
    <w:p w14:paraId="6EA1492C" w14:textId="77777777" w:rsidR="004C0CE7" w:rsidRPr="00BE2AA5" w:rsidRDefault="004C0CE7" w:rsidP="004C0CE7">
      <w:pPr>
        <w:pStyle w:val="Heading2"/>
        <w:spacing w:line="432" w:lineRule="auto"/>
        <w:jc w:val="both"/>
        <w:rPr>
          <w:rFonts w:ascii="Times New Roman" w:hAnsi="Times New Roman" w:cs="Times New Roman"/>
          <w:color w:val="auto"/>
          <w:sz w:val="24"/>
          <w:szCs w:val="24"/>
        </w:rPr>
      </w:pPr>
      <w:r w:rsidRPr="00BE2AA5">
        <w:rPr>
          <w:rFonts w:ascii="Times New Roman" w:hAnsi="Times New Roman" w:cs="Times New Roman"/>
          <w:color w:val="auto"/>
          <w:sz w:val="24"/>
          <w:szCs w:val="24"/>
        </w:rPr>
        <w:t xml:space="preserve">4.1 </w:t>
      </w:r>
      <w:r w:rsidRPr="00BE2AA5">
        <w:rPr>
          <w:rFonts w:ascii="Times New Roman" w:hAnsi="Times New Roman" w:cs="Times New Roman"/>
          <w:color w:val="auto"/>
          <w:sz w:val="24"/>
          <w:szCs w:val="24"/>
        </w:rPr>
        <w:tab/>
        <w:t>Data Analysis</w:t>
      </w:r>
    </w:p>
    <w:p w14:paraId="3C80FE04" w14:textId="77777777" w:rsidR="004C0CE7" w:rsidRPr="00BE2AA5" w:rsidRDefault="004C0CE7" w:rsidP="004C0CE7">
      <w:pPr>
        <w:pStyle w:val="NormalWeb"/>
        <w:spacing w:line="432" w:lineRule="auto"/>
        <w:jc w:val="both"/>
      </w:pPr>
      <w:r w:rsidRPr="00BE2AA5">
        <w:t>Data analysis is a critical aspect of any research. It involves summarizing, interpreting, and presenting the collected data in a meaningful way. In this study, data obtained from the administered questionnaires were coded and analyzed using simple percentages and Chi-square tests with the SPSS Statistical Package 8.0. This method provided a clearer understanding of how broadcast media influence public knowledge, attitudes, and actions regarding malaria prevention and treatment in Ilorin Metropolis.</w:t>
      </w:r>
    </w:p>
    <w:p w14:paraId="3B9DC1FC" w14:textId="77777777" w:rsidR="004C0CE7" w:rsidRPr="00BE2AA5" w:rsidRDefault="004C0CE7" w:rsidP="004C0CE7">
      <w:pPr>
        <w:pStyle w:val="Heading2"/>
        <w:spacing w:line="432" w:lineRule="auto"/>
        <w:jc w:val="both"/>
        <w:rPr>
          <w:rFonts w:ascii="Times New Roman" w:hAnsi="Times New Roman" w:cs="Times New Roman"/>
          <w:color w:val="auto"/>
          <w:sz w:val="24"/>
          <w:szCs w:val="24"/>
        </w:rPr>
      </w:pPr>
      <w:r w:rsidRPr="00BE2AA5">
        <w:rPr>
          <w:rFonts w:ascii="Times New Roman" w:hAnsi="Times New Roman" w:cs="Times New Roman"/>
          <w:color w:val="auto"/>
          <w:sz w:val="24"/>
          <w:szCs w:val="24"/>
        </w:rPr>
        <w:t xml:space="preserve">4.2 </w:t>
      </w:r>
      <w:r w:rsidRPr="00BE2AA5">
        <w:rPr>
          <w:rFonts w:ascii="Times New Roman" w:hAnsi="Times New Roman" w:cs="Times New Roman"/>
          <w:color w:val="auto"/>
          <w:sz w:val="24"/>
          <w:szCs w:val="24"/>
        </w:rPr>
        <w:tab/>
        <w:t>Analysis of Research Instrument</w:t>
      </w:r>
    </w:p>
    <w:p w14:paraId="2E27B4EB" w14:textId="77777777" w:rsidR="004C0CE7" w:rsidRPr="00BE2AA5" w:rsidRDefault="004C0CE7" w:rsidP="004C0CE7">
      <w:pPr>
        <w:pStyle w:val="NormalWeb"/>
        <w:spacing w:line="432" w:lineRule="auto"/>
        <w:jc w:val="both"/>
      </w:pPr>
      <w:r w:rsidRPr="00BE2AA5">
        <w:t>Data presentation refers to the systematic arrangement of responses into tables, graphs, and charts to aid clear interpretation. For this study, one hundred (100) questionnaires were administered, and all were duly completed and returned, representing a 100% response rate. The questionnaire was divided into three sections:</w:t>
      </w:r>
    </w:p>
    <w:p w14:paraId="44546314" w14:textId="77777777" w:rsidR="004C0CE7" w:rsidRPr="00BE2AA5" w:rsidRDefault="004C0CE7" w:rsidP="004C0CE7">
      <w:pPr>
        <w:pStyle w:val="NormalWeb"/>
        <w:numPr>
          <w:ilvl w:val="0"/>
          <w:numId w:val="44"/>
        </w:numPr>
        <w:spacing w:line="432" w:lineRule="auto"/>
        <w:ind w:firstLine="0"/>
        <w:jc w:val="both"/>
      </w:pPr>
      <w:r w:rsidRPr="00BE2AA5">
        <w:rPr>
          <w:rStyle w:val="Strong"/>
          <w:rFonts w:eastAsiaTheme="majorEastAsia"/>
        </w:rPr>
        <w:t>Section A:</w:t>
      </w:r>
      <w:r w:rsidRPr="00BE2AA5">
        <w:t xml:space="preserve"> Respondent demographic information</w:t>
      </w:r>
    </w:p>
    <w:p w14:paraId="7469C995" w14:textId="77777777" w:rsidR="004C0CE7" w:rsidRPr="00BE2AA5" w:rsidRDefault="004C0CE7" w:rsidP="004C0CE7">
      <w:pPr>
        <w:pStyle w:val="NormalWeb"/>
        <w:numPr>
          <w:ilvl w:val="0"/>
          <w:numId w:val="44"/>
        </w:numPr>
        <w:spacing w:line="432" w:lineRule="auto"/>
        <w:ind w:firstLine="0"/>
        <w:jc w:val="both"/>
      </w:pPr>
      <w:r w:rsidRPr="00BE2AA5">
        <w:rPr>
          <w:rStyle w:val="Strong"/>
          <w:rFonts w:eastAsiaTheme="majorEastAsia"/>
        </w:rPr>
        <w:t>Section B:</w:t>
      </w:r>
      <w:r w:rsidRPr="00BE2AA5">
        <w:t xml:space="preserve"> Exposure and response to broadcast media content on malaria prevention</w:t>
      </w:r>
    </w:p>
    <w:p w14:paraId="196758BC" w14:textId="77777777" w:rsidR="004C0CE7" w:rsidRPr="00BE2AA5" w:rsidRDefault="004C0CE7" w:rsidP="004C0CE7">
      <w:pPr>
        <w:pStyle w:val="NormalWeb"/>
        <w:numPr>
          <w:ilvl w:val="0"/>
          <w:numId w:val="44"/>
        </w:numPr>
        <w:spacing w:line="432" w:lineRule="auto"/>
        <w:ind w:firstLine="0"/>
        <w:jc w:val="both"/>
      </w:pPr>
      <w:r w:rsidRPr="00BE2AA5">
        <w:rPr>
          <w:rStyle w:val="Strong"/>
          <w:rFonts w:eastAsiaTheme="majorEastAsia"/>
        </w:rPr>
        <w:t>Section C:</w:t>
      </w:r>
      <w:r w:rsidRPr="00BE2AA5">
        <w:t xml:space="preserve"> Influence of broadcast media on malaria awareness and public health actions</w:t>
      </w:r>
    </w:p>
    <w:p w14:paraId="2CC3E4A9" w14:textId="77777777" w:rsidR="004C0CE7" w:rsidRPr="00BE2AA5" w:rsidRDefault="004C0CE7" w:rsidP="004C0CE7">
      <w:pPr>
        <w:pStyle w:val="NormalWeb"/>
        <w:spacing w:line="432" w:lineRule="auto"/>
        <w:jc w:val="both"/>
      </w:pPr>
      <w:r w:rsidRPr="00BE2AA5">
        <w:t>The results are presented in tables with frequencies and percentages, accompanied by brief interpretations.</w:t>
      </w:r>
    </w:p>
    <w:p w14:paraId="7228025B" w14:textId="77777777" w:rsidR="004C0CE7" w:rsidRDefault="004C0CE7" w:rsidP="004C0CE7">
      <w:pPr>
        <w:spacing w:after="160" w:line="259" w:lineRule="auto"/>
        <w:rPr>
          <w:rFonts w:eastAsiaTheme="majorEastAsia"/>
          <w:b/>
          <w:bCs/>
        </w:rPr>
      </w:pPr>
      <w:r>
        <w:br w:type="page"/>
      </w:r>
    </w:p>
    <w:p w14:paraId="03EF4A88" w14:textId="77777777" w:rsidR="004C0CE7" w:rsidRPr="00BE2AA5" w:rsidRDefault="004C0CE7" w:rsidP="004C0CE7">
      <w:pPr>
        <w:pStyle w:val="Heading2"/>
        <w:spacing w:line="240" w:lineRule="auto"/>
        <w:jc w:val="both"/>
        <w:rPr>
          <w:rFonts w:ascii="Times New Roman" w:hAnsi="Times New Roman" w:cs="Times New Roman"/>
          <w:color w:val="auto"/>
          <w:sz w:val="24"/>
          <w:szCs w:val="24"/>
        </w:rPr>
      </w:pPr>
      <w:r w:rsidRPr="00BE2AA5">
        <w:rPr>
          <w:rFonts w:ascii="Times New Roman" w:hAnsi="Times New Roman" w:cs="Times New Roman"/>
          <w:color w:val="auto"/>
          <w:sz w:val="24"/>
          <w:szCs w:val="24"/>
        </w:rPr>
        <w:lastRenderedPageBreak/>
        <w:t xml:space="preserve">4.3 </w:t>
      </w:r>
      <w:r w:rsidRPr="00BE2AA5">
        <w:rPr>
          <w:rFonts w:ascii="Times New Roman" w:hAnsi="Times New Roman" w:cs="Times New Roman"/>
          <w:color w:val="auto"/>
          <w:sz w:val="24"/>
          <w:szCs w:val="24"/>
        </w:rPr>
        <w:tab/>
        <w:t>Discussion of Findings</w:t>
      </w:r>
    </w:p>
    <w:p w14:paraId="0E0B056C" w14:textId="77777777" w:rsidR="004C0CE7" w:rsidRPr="00BE2AA5" w:rsidRDefault="004C0CE7" w:rsidP="004C0CE7">
      <w:pPr>
        <w:pStyle w:val="Heading3"/>
        <w:jc w:val="both"/>
        <w:rPr>
          <w:sz w:val="24"/>
          <w:szCs w:val="24"/>
        </w:rPr>
      </w:pPr>
      <w:r w:rsidRPr="00BE2AA5">
        <w:rPr>
          <w:sz w:val="24"/>
          <w:szCs w:val="24"/>
        </w:rPr>
        <w:t>Section A: Respondent Information</w:t>
      </w:r>
    </w:p>
    <w:p w14:paraId="57DBB4AF" w14:textId="77777777" w:rsidR="004C0CE7" w:rsidRPr="00BE2AA5" w:rsidRDefault="004C0CE7" w:rsidP="004C0CE7">
      <w:pPr>
        <w:pStyle w:val="NormalWeb"/>
        <w:jc w:val="both"/>
      </w:pPr>
      <w:r w:rsidRPr="00BE2AA5">
        <w:rPr>
          <w:rStyle w:val="Strong"/>
          <w:rFonts w:eastAsiaTheme="majorEastAsia"/>
        </w:rPr>
        <w:t>Table 4.1: Gender</w:t>
      </w:r>
    </w:p>
    <w:tbl>
      <w:tblPr>
        <w:tblStyle w:val="TableGrid"/>
        <w:tblW w:w="0" w:type="auto"/>
        <w:tblInd w:w="3353" w:type="dxa"/>
        <w:tblLook w:val="04A0" w:firstRow="1" w:lastRow="0" w:firstColumn="1" w:lastColumn="0" w:noHBand="0" w:noVBand="1"/>
      </w:tblPr>
      <w:tblGrid>
        <w:gridCol w:w="990"/>
        <w:gridCol w:w="1310"/>
        <w:gridCol w:w="1809"/>
      </w:tblGrid>
      <w:tr w:rsidR="004C0CE7" w:rsidRPr="00BE2AA5" w14:paraId="77EB3014" w14:textId="77777777" w:rsidTr="008C528C">
        <w:tc>
          <w:tcPr>
            <w:tcW w:w="0" w:type="auto"/>
            <w:hideMark/>
          </w:tcPr>
          <w:p w14:paraId="22AF7D1C" w14:textId="77777777" w:rsidR="004C0CE7" w:rsidRPr="00BE2AA5" w:rsidRDefault="004C0CE7" w:rsidP="008C528C">
            <w:pPr>
              <w:spacing w:line="432" w:lineRule="auto"/>
              <w:jc w:val="both"/>
              <w:rPr>
                <w:b/>
                <w:bCs/>
              </w:rPr>
            </w:pPr>
            <w:r w:rsidRPr="00BE2AA5">
              <w:rPr>
                <w:b/>
                <w:bCs/>
              </w:rPr>
              <w:t>Gender</w:t>
            </w:r>
          </w:p>
        </w:tc>
        <w:tc>
          <w:tcPr>
            <w:tcW w:w="0" w:type="auto"/>
            <w:hideMark/>
          </w:tcPr>
          <w:p w14:paraId="415F655A"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03C000CB" w14:textId="77777777" w:rsidR="004C0CE7" w:rsidRPr="00BE2AA5" w:rsidRDefault="004C0CE7" w:rsidP="008C528C">
            <w:pPr>
              <w:spacing w:line="432" w:lineRule="auto"/>
              <w:jc w:val="both"/>
              <w:rPr>
                <w:b/>
                <w:bCs/>
              </w:rPr>
            </w:pPr>
            <w:r w:rsidRPr="00BE2AA5">
              <w:rPr>
                <w:b/>
                <w:bCs/>
              </w:rPr>
              <w:t>Percentage (%)</w:t>
            </w:r>
          </w:p>
        </w:tc>
      </w:tr>
      <w:tr w:rsidR="004C0CE7" w:rsidRPr="00BE2AA5" w14:paraId="3E1C6F26" w14:textId="77777777" w:rsidTr="008C528C">
        <w:tc>
          <w:tcPr>
            <w:tcW w:w="0" w:type="auto"/>
            <w:hideMark/>
          </w:tcPr>
          <w:p w14:paraId="14A06249" w14:textId="77777777" w:rsidR="004C0CE7" w:rsidRPr="00BE2AA5" w:rsidRDefault="004C0CE7" w:rsidP="008C528C">
            <w:pPr>
              <w:spacing w:line="432" w:lineRule="auto"/>
              <w:jc w:val="both"/>
            </w:pPr>
            <w:r w:rsidRPr="00BE2AA5">
              <w:t>Male</w:t>
            </w:r>
          </w:p>
        </w:tc>
        <w:tc>
          <w:tcPr>
            <w:tcW w:w="0" w:type="auto"/>
            <w:hideMark/>
          </w:tcPr>
          <w:p w14:paraId="67E7371A" w14:textId="77777777" w:rsidR="004C0CE7" w:rsidRPr="00BE2AA5" w:rsidRDefault="004C0CE7" w:rsidP="008C528C">
            <w:pPr>
              <w:spacing w:line="432" w:lineRule="auto"/>
              <w:jc w:val="both"/>
            </w:pPr>
            <w:r w:rsidRPr="00BE2AA5">
              <w:t>44</w:t>
            </w:r>
          </w:p>
        </w:tc>
        <w:tc>
          <w:tcPr>
            <w:tcW w:w="0" w:type="auto"/>
            <w:hideMark/>
          </w:tcPr>
          <w:p w14:paraId="2C39BD35" w14:textId="77777777" w:rsidR="004C0CE7" w:rsidRPr="00BE2AA5" w:rsidRDefault="004C0CE7" w:rsidP="008C528C">
            <w:pPr>
              <w:spacing w:line="432" w:lineRule="auto"/>
              <w:jc w:val="both"/>
            </w:pPr>
            <w:r w:rsidRPr="00BE2AA5">
              <w:t>44%</w:t>
            </w:r>
          </w:p>
        </w:tc>
      </w:tr>
      <w:tr w:rsidR="004C0CE7" w:rsidRPr="00BE2AA5" w14:paraId="61CD37F0" w14:textId="77777777" w:rsidTr="008C528C">
        <w:tc>
          <w:tcPr>
            <w:tcW w:w="0" w:type="auto"/>
            <w:hideMark/>
          </w:tcPr>
          <w:p w14:paraId="63E0D6ED" w14:textId="77777777" w:rsidR="004C0CE7" w:rsidRPr="00BE2AA5" w:rsidRDefault="004C0CE7" w:rsidP="008C528C">
            <w:pPr>
              <w:spacing w:line="432" w:lineRule="auto"/>
              <w:jc w:val="both"/>
            </w:pPr>
            <w:r w:rsidRPr="00BE2AA5">
              <w:t>Female</w:t>
            </w:r>
          </w:p>
        </w:tc>
        <w:tc>
          <w:tcPr>
            <w:tcW w:w="0" w:type="auto"/>
            <w:hideMark/>
          </w:tcPr>
          <w:p w14:paraId="43A21EEF" w14:textId="77777777" w:rsidR="004C0CE7" w:rsidRPr="00BE2AA5" w:rsidRDefault="004C0CE7" w:rsidP="008C528C">
            <w:pPr>
              <w:spacing w:line="432" w:lineRule="auto"/>
              <w:jc w:val="both"/>
            </w:pPr>
            <w:r w:rsidRPr="00BE2AA5">
              <w:t>56</w:t>
            </w:r>
          </w:p>
        </w:tc>
        <w:tc>
          <w:tcPr>
            <w:tcW w:w="0" w:type="auto"/>
            <w:hideMark/>
          </w:tcPr>
          <w:p w14:paraId="3D8992B0" w14:textId="77777777" w:rsidR="004C0CE7" w:rsidRPr="00BE2AA5" w:rsidRDefault="004C0CE7" w:rsidP="008C528C">
            <w:pPr>
              <w:spacing w:line="432" w:lineRule="auto"/>
              <w:jc w:val="both"/>
            </w:pPr>
            <w:r w:rsidRPr="00BE2AA5">
              <w:t>56%</w:t>
            </w:r>
          </w:p>
        </w:tc>
      </w:tr>
      <w:tr w:rsidR="004C0CE7" w:rsidRPr="00BE2AA5" w14:paraId="7C48C8DC" w14:textId="77777777" w:rsidTr="008C528C">
        <w:tc>
          <w:tcPr>
            <w:tcW w:w="0" w:type="auto"/>
            <w:hideMark/>
          </w:tcPr>
          <w:p w14:paraId="18E7CF67"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100C5466"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440E8673" w14:textId="77777777" w:rsidR="004C0CE7" w:rsidRPr="00BE2AA5" w:rsidRDefault="004C0CE7" w:rsidP="008C528C">
            <w:pPr>
              <w:spacing w:line="432" w:lineRule="auto"/>
              <w:jc w:val="both"/>
            </w:pPr>
            <w:r w:rsidRPr="00BE2AA5">
              <w:rPr>
                <w:rStyle w:val="Strong"/>
                <w:rFonts w:eastAsiaTheme="majorEastAsia"/>
              </w:rPr>
              <w:t>100%</w:t>
            </w:r>
          </w:p>
        </w:tc>
      </w:tr>
    </w:tbl>
    <w:p w14:paraId="0F4E8D05" w14:textId="77777777" w:rsidR="004C0CE7" w:rsidRPr="00BE2AA5" w:rsidRDefault="004C0CE7" w:rsidP="004C0CE7">
      <w:pPr>
        <w:pStyle w:val="NormalWeb"/>
        <w:spacing w:line="432" w:lineRule="auto"/>
        <w:jc w:val="both"/>
        <w:rPr>
          <w:b/>
          <w:i/>
        </w:rPr>
      </w:pPr>
      <w:r w:rsidRPr="00BE2AA5">
        <w:rPr>
          <w:rStyle w:val="Emphasis"/>
          <w:rFonts w:eastAsiaTheme="majorEastAsia"/>
        </w:rPr>
        <w:t>Source: Field Survey, 2025</w:t>
      </w:r>
    </w:p>
    <w:p w14:paraId="5384BE46" w14:textId="77777777" w:rsidR="004C0CE7" w:rsidRPr="00BE2AA5" w:rsidRDefault="004C0CE7" w:rsidP="004C0CE7">
      <w:pPr>
        <w:pStyle w:val="NormalWeb"/>
        <w:spacing w:line="432" w:lineRule="auto"/>
        <w:jc w:val="both"/>
      </w:pPr>
      <w:r w:rsidRPr="00BE2AA5">
        <w:rPr>
          <w:rStyle w:val="Strong"/>
          <w:rFonts w:eastAsiaTheme="majorEastAsia"/>
          <w:b w:val="0"/>
        </w:rPr>
        <w:t>Table 4.1: shows that the</w:t>
      </w:r>
      <w:r w:rsidRPr="00BE2AA5">
        <w:rPr>
          <w:rStyle w:val="Strong"/>
          <w:rFonts w:eastAsiaTheme="majorEastAsia"/>
        </w:rPr>
        <w:t xml:space="preserve"> </w:t>
      </w:r>
      <w:r w:rsidRPr="00BE2AA5">
        <w:t xml:space="preserve">slightly more females (56%) than males (44%) participated in the study. This balance ensures representation from both genders in assessing malaria-related broadcast </w:t>
      </w:r>
      <w:proofErr w:type="spellStart"/>
      <w:r w:rsidRPr="00BE2AA5">
        <w:t>conten</w:t>
      </w:r>
      <w:proofErr w:type="spellEnd"/>
    </w:p>
    <w:p w14:paraId="26846BE2" w14:textId="77777777" w:rsidR="004C0CE7" w:rsidRPr="00BE2AA5" w:rsidRDefault="004C0CE7" w:rsidP="004C0CE7">
      <w:pPr>
        <w:pStyle w:val="NormalWeb"/>
        <w:spacing w:line="432" w:lineRule="auto"/>
        <w:jc w:val="both"/>
      </w:pPr>
      <w:r w:rsidRPr="00BE2AA5">
        <w:rPr>
          <w:rStyle w:val="Strong"/>
          <w:rFonts w:eastAsiaTheme="majorEastAsia"/>
        </w:rPr>
        <w:t>Table 4.2: Age Distribution</w:t>
      </w:r>
    </w:p>
    <w:tbl>
      <w:tblPr>
        <w:tblStyle w:val="TableGrid"/>
        <w:tblW w:w="0" w:type="auto"/>
        <w:tblInd w:w="2733" w:type="dxa"/>
        <w:tblLook w:val="04A0" w:firstRow="1" w:lastRow="0" w:firstColumn="1" w:lastColumn="0" w:noHBand="0" w:noVBand="1"/>
      </w:tblPr>
      <w:tblGrid>
        <w:gridCol w:w="1356"/>
        <w:gridCol w:w="1310"/>
        <w:gridCol w:w="1809"/>
      </w:tblGrid>
      <w:tr w:rsidR="004C0CE7" w:rsidRPr="00BE2AA5" w14:paraId="238F43FC" w14:textId="77777777" w:rsidTr="008C528C">
        <w:tc>
          <w:tcPr>
            <w:tcW w:w="0" w:type="auto"/>
            <w:hideMark/>
          </w:tcPr>
          <w:p w14:paraId="412B7885" w14:textId="77777777" w:rsidR="004C0CE7" w:rsidRPr="00BE2AA5" w:rsidRDefault="004C0CE7" w:rsidP="008C528C">
            <w:pPr>
              <w:spacing w:line="432" w:lineRule="auto"/>
              <w:jc w:val="both"/>
              <w:rPr>
                <w:b/>
                <w:bCs/>
              </w:rPr>
            </w:pPr>
            <w:r w:rsidRPr="00BE2AA5">
              <w:rPr>
                <w:b/>
                <w:bCs/>
              </w:rPr>
              <w:t>Age Group</w:t>
            </w:r>
          </w:p>
        </w:tc>
        <w:tc>
          <w:tcPr>
            <w:tcW w:w="0" w:type="auto"/>
            <w:hideMark/>
          </w:tcPr>
          <w:p w14:paraId="3BBB61BB"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1EA10D7D" w14:textId="77777777" w:rsidR="004C0CE7" w:rsidRPr="00BE2AA5" w:rsidRDefault="004C0CE7" w:rsidP="008C528C">
            <w:pPr>
              <w:spacing w:line="432" w:lineRule="auto"/>
              <w:jc w:val="both"/>
              <w:rPr>
                <w:b/>
                <w:bCs/>
              </w:rPr>
            </w:pPr>
            <w:r w:rsidRPr="00BE2AA5">
              <w:rPr>
                <w:b/>
                <w:bCs/>
              </w:rPr>
              <w:t>Percentage (%)</w:t>
            </w:r>
          </w:p>
        </w:tc>
      </w:tr>
      <w:tr w:rsidR="004C0CE7" w:rsidRPr="00BE2AA5" w14:paraId="2CBBAF66" w14:textId="77777777" w:rsidTr="008C528C">
        <w:tc>
          <w:tcPr>
            <w:tcW w:w="0" w:type="auto"/>
            <w:hideMark/>
          </w:tcPr>
          <w:p w14:paraId="4A2FF0A4" w14:textId="77777777" w:rsidR="004C0CE7" w:rsidRPr="00BE2AA5" w:rsidRDefault="004C0CE7" w:rsidP="008C528C">
            <w:pPr>
              <w:spacing w:line="432" w:lineRule="auto"/>
              <w:jc w:val="both"/>
            </w:pPr>
            <w:r w:rsidRPr="00BE2AA5">
              <w:t>18–25</w:t>
            </w:r>
          </w:p>
        </w:tc>
        <w:tc>
          <w:tcPr>
            <w:tcW w:w="0" w:type="auto"/>
            <w:hideMark/>
          </w:tcPr>
          <w:p w14:paraId="2C2F921B" w14:textId="77777777" w:rsidR="004C0CE7" w:rsidRPr="00BE2AA5" w:rsidRDefault="004C0CE7" w:rsidP="008C528C">
            <w:pPr>
              <w:spacing w:line="432" w:lineRule="auto"/>
              <w:jc w:val="both"/>
            </w:pPr>
            <w:r w:rsidRPr="00BE2AA5">
              <w:t>26</w:t>
            </w:r>
          </w:p>
        </w:tc>
        <w:tc>
          <w:tcPr>
            <w:tcW w:w="0" w:type="auto"/>
            <w:hideMark/>
          </w:tcPr>
          <w:p w14:paraId="3804D712" w14:textId="77777777" w:rsidR="004C0CE7" w:rsidRPr="00BE2AA5" w:rsidRDefault="004C0CE7" w:rsidP="008C528C">
            <w:pPr>
              <w:spacing w:line="432" w:lineRule="auto"/>
              <w:jc w:val="both"/>
            </w:pPr>
            <w:r w:rsidRPr="00BE2AA5">
              <w:t>26%</w:t>
            </w:r>
          </w:p>
        </w:tc>
      </w:tr>
      <w:tr w:rsidR="004C0CE7" w:rsidRPr="00BE2AA5" w14:paraId="1FBA0060" w14:textId="77777777" w:rsidTr="008C528C">
        <w:tc>
          <w:tcPr>
            <w:tcW w:w="0" w:type="auto"/>
            <w:hideMark/>
          </w:tcPr>
          <w:p w14:paraId="37449813" w14:textId="77777777" w:rsidR="004C0CE7" w:rsidRPr="00BE2AA5" w:rsidRDefault="004C0CE7" w:rsidP="008C528C">
            <w:pPr>
              <w:spacing w:line="432" w:lineRule="auto"/>
              <w:jc w:val="both"/>
            </w:pPr>
            <w:r w:rsidRPr="00BE2AA5">
              <w:t>26–35</w:t>
            </w:r>
          </w:p>
        </w:tc>
        <w:tc>
          <w:tcPr>
            <w:tcW w:w="0" w:type="auto"/>
            <w:hideMark/>
          </w:tcPr>
          <w:p w14:paraId="5D8AD755" w14:textId="77777777" w:rsidR="004C0CE7" w:rsidRPr="00BE2AA5" w:rsidRDefault="004C0CE7" w:rsidP="008C528C">
            <w:pPr>
              <w:spacing w:line="432" w:lineRule="auto"/>
              <w:jc w:val="both"/>
            </w:pPr>
            <w:r w:rsidRPr="00BE2AA5">
              <w:t>47</w:t>
            </w:r>
          </w:p>
        </w:tc>
        <w:tc>
          <w:tcPr>
            <w:tcW w:w="0" w:type="auto"/>
            <w:hideMark/>
          </w:tcPr>
          <w:p w14:paraId="3273CE31" w14:textId="77777777" w:rsidR="004C0CE7" w:rsidRPr="00BE2AA5" w:rsidRDefault="004C0CE7" w:rsidP="008C528C">
            <w:pPr>
              <w:spacing w:line="432" w:lineRule="auto"/>
              <w:jc w:val="both"/>
            </w:pPr>
            <w:r w:rsidRPr="00BE2AA5">
              <w:t>47%</w:t>
            </w:r>
          </w:p>
        </w:tc>
      </w:tr>
      <w:tr w:rsidR="004C0CE7" w:rsidRPr="00BE2AA5" w14:paraId="03D5ECCD" w14:textId="77777777" w:rsidTr="008C528C">
        <w:tc>
          <w:tcPr>
            <w:tcW w:w="0" w:type="auto"/>
            <w:hideMark/>
          </w:tcPr>
          <w:p w14:paraId="3DAD1CCC" w14:textId="77777777" w:rsidR="004C0CE7" w:rsidRPr="00BE2AA5" w:rsidRDefault="004C0CE7" w:rsidP="008C528C">
            <w:pPr>
              <w:spacing w:line="432" w:lineRule="auto"/>
              <w:jc w:val="both"/>
            </w:pPr>
            <w:r w:rsidRPr="00BE2AA5">
              <w:t>36–45</w:t>
            </w:r>
          </w:p>
        </w:tc>
        <w:tc>
          <w:tcPr>
            <w:tcW w:w="0" w:type="auto"/>
            <w:hideMark/>
          </w:tcPr>
          <w:p w14:paraId="3536813F" w14:textId="77777777" w:rsidR="004C0CE7" w:rsidRPr="00BE2AA5" w:rsidRDefault="004C0CE7" w:rsidP="008C528C">
            <w:pPr>
              <w:spacing w:line="432" w:lineRule="auto"/>
              <w:jc w:val="both"/>
            </w:pPr>
            <w:r w:rsidRPr="00BE2AA5">
              <w:t>27</w:t>
            </w:r>
          </w:p>
        </w:tc>
        <w:tc>
          <w:tcPr>
            <w:tcW w:w="0" w:type="auto"/>
            <w:hideMark/>
          </w:tcPr>
          <w:p w14:paraId="07091E24" w14:textId="77777777" w:rsidR="004C0CE7" w:rsidRPr="00BE2AA5" w:rsidRDefault="004C0CE7" w:rsidP="008C528C">
            <w:pPr>
              <w:spacing w:line="432" w:lineRule="auto"/>
              <w:jc w:val="both"/>
            </w:pPr>
            <w:r w:rsidRPr="00BE2AA5">
              <w:t>27%</w:t>
            </w:r>
          </w:p>
        </w:tc>
      </w:tr>
      <w:tr w:rsidR="004C0CE7" w:rsidRPr="00BE2AA5" w14:paraId="214CE041" w14:textId="77777777" w:rsidTr="008C528C">
        <w:tc>
          <w:tcPr>
            <w:tcW w:w="0" w:type="auto"/>
            <w:hideMark/>
          </w:tcPr>
          <w:p w14:paraId="40EA1DE9"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708A3847"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019DE452" w14:textId="77777777" w:rsidR="004C0CE7" w:rsidRPr="00BE2AA5" w:rsidRDefault="004C0CE7" w:rsidP="008C528C">
            <w:pPr>
              <w:spacing w:line="432" w:lineRule="auto"/>
              <w:jc w:val="both"/>
            </w:pPr>
            <w:r w:rsidRPr="00BE2AA5">
              <w:rPr>
                <w:rStyle w:val="Strong"/>
                <w:rFonts w:eastAsiaTheme="majorEastAsia"/>
              </w:rPr>
              <w:t>100%</w:t>
            </w:r>
          </w:p>
        </w:tc>
      </w:tr>
    </w:tbl>
    <w:p w14:paraId="1D43D583" w14:textId="77777777" w:rsidR="004C0CE7" w:rsidRPr="00BE2AA5" w:rsidRDefault="004C0CE7" w:rsidP="004C0CE7">
      <w:pPr>
        <w:pStyle w:val="NormalWeb"/>
        <w:spacing w:line="432" w:lineRule="auto"/>
        <w:jc w:val="both"/>
        <w:rPr>
          <w:b/>
          <w:i/>
        </w:rPr>
      </w:pPr>
      <w:r w:rsidRPr="00BE2AA5">
        <w:rPr>
          <w:rStyle w:val="Emphasis"/>
          <w:rFonts w:eastAsiaTheme="majorEastAsia"/>
        </w:rPr>
        <w:t>Source: Field Survey, 2025</w:t>
      </w:r>
    </w:p>
    <w:p w14:paraId="4E62D4E6" w14:textId="77777777" w:rsidR="004C0CE7" w:rsidRPr="00BE2AA5" w:rsidRDefault="004C0CE7" w:rsidP="004C0CE7">
      <w:pPr>
        <w:pStyle w:val="NormalWeb"/>
        <w:spacing w:line="432" w:lineRule="auto"/>
        <w:jc w:val="both"/>
      </w:pPr>
      <w:r w:rsidRPr="00BE2AA5">
        <w:rPr>
          <w:rStyle w:val="Strong"/>
          <w:rFonts w:eastAsiaTheme="majorEastAsia"/>
          <w:b w:val="0"/>
        </w:rPr>
        <w:t>Table 4.2: shows that</w:t>
      </w:r>
      <w:r w:rsidRPr="00BE2AA5">
        <w:t xml:space="preserve"> the majority of respondents (47%) fall within the 26–35 years range, followed by 27% within 36–45 years. This indicates a youthful population, important since younger adults are generally more responsive to health campaigns through media.</w:t>
      </w:r>
    </w:p>
    <w:p w14:paraId="408E56A1" w14:textId="77777777" w:rsidR="004C0CE7" w:rsidRDefault="004C0CE7" w:rsidP="004C0CE7">
      <w:pPr>
        <w:pStyle w:val="NormalWeb"/>
        <w:spacing w:line="432" w:lineRule="auto"/>
        <w:jc w:val="both"/>
        <w:rPr>
          <w:rStyle w:val="Strong"/>
          <w:rFonts w:eastAsiaTheme="majorEastAsia"/>
        </w:rPr>
      </w:pPr>
    </w:p>
    <w:p w14:paraId="2F9E4331" w14:textId="77777777" w:rsidR="004C0CE7" w:rsidRPr="00BE2AA5" w:rsidRDefault="004C0CE7" w:rsidP="004C0CE7">
      <w:pPr>
        <w:pStyle w:val="NormalWeb"/>
        <w:spacing w:line="432" w:lineRule="auto"/>
        <w:jc w:val="both"/>
      </w:pPr>
      <w:r w:rsidRPr="00BE2AA5">
        <w:rPr>
          <w:rStyle w:val="Strong"/>
          <w:rFonts w:eastAsiaTheme="majorEastAsia"/>
        </w:rPr>
        <w:lastRenderedPageBreak/>
        <w:t>Table 4.3: Educational Background</w:t>
      </w:r>
    </w:p>
    <w:tbl>
      <w:tblPr>
        <w:tblStyle w:val="TableGrid"/>
        <w:tblW w:w="0" w:type="auto"/>
        <w:tblInd w:w="2599" w:type="dxa"/>
        <w:tblLook w:val="04A0" w:firstRow="1" w:lastRow="0" w:firstColumn="1" w:lastColumn="0" w:noHBand="0" w:noVBand="1"/>
      </w:tblPr>
      <w:tblGrid>
        <w:gridCol w:w="1890"/>
        <w:gridCol w:w="1310"/>
        <w:gridCol w:w="1809"/>
      </w:tblGrid>
      <w:tr w:rsidR="004C0CE7" w:rsidRPr="00BE2AA5" w14:paraId="7EC413C7" w14:textId="77777777" w:rsidTr="008C528C">
        <w:tc>
          <w:tcPr>
            <w:tcW w:w="0" w:type="auto"/>
            <w:hideMark/>
          </w:tcPr>
          <w:p w14:paraId="65848D6F" w14:textId="77777777" w:rsidR="004C0CE7" w:rsidRPr="00BE2AA5" w:rsidRDefault="004C0CE7" w:rsidP="008C528C">
            <w:pPr>
              <w:spacing w:line="432" w:lineRule="auto"/>
              <w:jc w:val="both"/>
              <w:rPr>
                <w:b/>
                <w:bCs/>
              </w:rPr>
            </w:pPr>
            <w:r w:rsidRPr="00BE2AA5">
              <w:rPr>
                <w:b/>
                <w:bCs/>
              </w:rPr>
              <w:t>Education Level</w:t>
            </w:r>
          </w:p>
        </w:tc>
        <w:tc>
          <w:tcPr>
            <w:tcW w:w="0" w:type="auto"/>
            <w:hideMark/>
          </w:tcPr>
          <w:p w14:paraId="2932C4FA"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1BBB62A5" w14:textId="77777777" w:rsidR="004C0CE7" w:rsidRPr="00BE2AA5" w:rsidRDefault="004C0CE7" w:rsidP="008C528C">
            <w:pPr>
              <w:spacing w:line="432" w:lineRule="auto"/>
              <w:jc w:val="both"/>
              <w:rPr>
                <w:b/>
                <w:bCs/>
              </w:rPr>
            </w:pPr>
            <w:r w:rsidRPr="00BE2AA5">
              <w:rPr>
                <w:b/>
                <w:bCs/>
              </w:rPr>
              <w:t>Percentage (%)</w:t>
            </w:r>
          </w:p>
        </w:tc>
      </w:tr>
      <w:tr w:rsidR="004C0CE7" w:rsidRPr="00BE2AA5" w14:paraId="5C2BA3D4" w14:textId="77777777" w:rsidTr="008C528C">
        <w:tc>
          <w:tcPr>
            <w:tcW w:w="0" w:type="auto"/>
            <w:hideMark/>
          </w:tcPr>
          <w:p w14:paraId="4337B034" w14:textId="77777777" w:rsidR="004C0CE7" w:rsidRPr="00BE2AA5" w:rsidRDefault="004C0CE7" w:rsidP="008C528C">
            <w:pPr>
              <w:spacing w:line="432" w:lineRule="auto"/>
              <w:jc w:val="both"/>
            </w:pPr>
            <w:r w:rsidRPr="00BE2AA5">
              <w:t>Primary</w:t>
            </w:r>
          </w:p>
        </w:tc>
        <w:tc>
          <w:tcPr>
            <w:tcW w:w="0" w:type="auto"/>
            <w:hideMark/>
          </w:tcPr>
          <w:p w14:paraId="4A6F9EEB" w14:textId="77777777" w:rsidR="004C0CE7" w:rsidRPr="00BE2AA5" w:rsidRDefault="004C0CE7" w:rsidP="008C528C">
            <w:pPr>
              <w:spacing w:line="432" w:lineRule="auto"/>
              <w:jc w:val="both"/>
            </w:pPr>
            <w:r w:rsidRPr="00BE2AA5">
              <w:t>10</w:t>
            </w:r>
          </w:p>
        </w:tc>
        <w:tc>
          <w:tcPr>
            <w:tcW w:w="0" w:type="auto"/>
            <w:hideMark/>
          </w:tcPr>
          <w:p w14:paraId="37308A05" w14:textId="77777777" w:rsidR="004C0CE7" w:rsidRPr="00BE2AA5" w:rsidRDefault="004C0CE7" w:rsidP="008C528C">
            <w:pPr>
              <w:spacing w:line="432" w:lineRule="auto"/>
              <w:jc w:val="both"/>
            </w:pPr>
            <w:r w:rsidRPr="00BE2AA5">
              <w:t>10%</w:t>
            </w:r>
          </w:p>
        </w:tc>
      </w:tr>
      <w:tr w:rsidR="004C0CE7" w:rsidRPr="00BE2AA5" w14:paraId="45BD9383" w14:textId="77777777" w:rsidTr="008C528C">
        <w:tc>
          <w:tcPr>
            <w:tcW w:w="0" w:type="auto"/>
            <w:hideMark/>
          </w:tcPr>
          <w:p w14:paraId="1138D6D5" w14:textId="77777777" w:rsidR="004C0CE7" w:rsidRPr="00BE2AA5" w:rsidRDefault="004C0CE7" w:rsidP="008C528C">
            <w:pPr>
              <w:spacing w:line="432" w:lineRule="auto"/>
              <w:jc w:val="both"/>
            </w:pPr>
            <w:r w:rsidRPr="00BE2AA5">
              <w:t>Secondary</w:t>
            </w:r>
          </w:p>
        </w:tc>
        <w:tc>
          <w:tcPr>
            <w:tcW w:w="0" w:type="auto"/>
            <w:hideMark/>
          </w:tcPr>
          <w:p w14:paraId="4C96628C" w14:textId="77777777" w:rsidR="004C0CE7" w:rsidRPr="00BE2AA5" w:rsidRDefault="004C0CE7" w:rsidP="008C528C">
            <w:pPr>
              <w:spacing w:line="432" w:lineRule="auto"/>
              <w:jc w:val="both"/>
            </w:pPr>
            <w:r w:rsidRPr="00BE2AA5">
              <w:t>30</w:t>
            </w:r>
          </w:p>
        </w:tc>
        <w:tc>
          <w:tcPr>
            <w:tcW w:w="0" w:type="auto"/>
            <w:hideMark/>
          </w:tcPr>
          <w:p w14:paraId="404F8567" w14:textId="77777777" w:rsidR="004C0CE7" w:rsidRPr="00BE2AA5" w:rsidRDefault="004C0CE7" w:rsidP="008C528C">
            <w:pPr>
              <w:spacing w:line="432" w:lineRule="auto"/>
              <w:jc w:val="both"/>
            </w:pPr>
            <w:r w:rsidRPr="00BE2AA5">
              <w:t>30%</w:t>
            </w:r>
          </w:p>
        </w:tc>
      </w:tr>
      <w:tr w:rsidR="004C0CE7" w:rsidRPr="00BE2AA5" w14:paraId="1DE41560" w14:textId="77777777" w:rsidTr="008C528C">
        <w:tc>
          <w:tcPr>
            <w:tcW w:w="0" w:type="auto"/>
            <w:hideMark/>
          </w:tcPr>
          <w:p w14:paraId="14D0F34A" w14:textId="77777777" w:rsidR="004C0CE7" w:rsidRPr="00BE2AA5" w:rsidRDefault="004C0CE7" w:rsidP="008C528C">
            <w:pPr>
              <w:spacing w:line="432" w:lineRule="auto"/>
              <w:jc w:val="both"/>
            </w:pPr>
            <w:r w:rsidRPr="00BE2AA5">
              <w:t>Tertiary</w:t>
            </w:r>
          </w:p>
        </w:tc>
        <w:tc>
          <w:tcPr>
            <w:tcW w:w="0" w:type="auto"/>
            <w:hideMark/>
          </w:tcPr>
          <w:p w14:paraId="2F122A89" w14:textId="77777777" w:rsidR="004C0CE7" w:rsidRPr="00BE2AA5" w:rsidRDefault="004C0CE7" w:rsidP="008C528C">
            <w:pPr>
              <w:spacing w:line="432" w:lineRule="auto"/>
              <w:jc w:val="both"/>
            </w:pPr>
            <w:r w:rsidRPr="00BE2AA5">
              <w:t>52</w:t>
            </w:r>
          </w:p>
        </w:tc>
        <w:tc>
          <w:tcPr>
            <w:tcW w:w="0" w:type="auto"/>
            <w:hideMark/>
          </w:tcPr>
          <w:p w14:paraId="66F69CA3" w14:textId="77777777" w:rsidR="004C0CE7" w:rsidRPr="00BE2AA5" w:rsidRDefault="004C0CE7" w:rsidP="008C528C">
            <w:pPr>
              <w:spacing w:line="432" w:lineRule="auto"/>
              <w:jc w:val="both"/>
            </w:pPr>
            <w:r w:rsidRPr="00BE2AA5">
              <w:t>52%</w:t>
            </w:r>
          </w:p>
        </w:tc>
      </w:tr>
      <w:tr w:rsidR="004C0CE7" w:rsidRPr="00BE2AA5" w14:paraId="52B9AE47" w14:textId="77777777" w:rsidTr="008C528C">
        <w:tc>
          <w:tcPr>
            <w:tcW w:w="0" w:type="auto"/>
            <w:hideMark/>
          </w:tcPr>
          <w:p w14:paraId="5214B687" w14:textId="77777777" w:rsidR="004C0CE7" w:rsidRPr="00BE2AA5" w:rsidRDefault="004C0CE7" w:rsidP="008C528C">
            <w:pPr>
              <w:spacing w:line="432" w:lineRule="auto"/>
              <w:jc w:val="both"/>
            </w:pPr>
            <w:r w:rsidRPr="00BE2AA5">
              <w:t>Others</w:t>
            </w:r>
          </w:p>
        </w:tc>
        <w:tc>
          <w:tcPr>
            <w:tcW w:w="0" w:type="auto"/>
            <w:hideMark/>
          </w:tcPr>
          <w:p w14:paraId="7FAB2AC9" w14:textId="77777777" w:rsidR="004C0CE7" w:rsidRPr="00BE2AA5" w:rsidRDefault="004C0CE7" w:rsidP="008C528C">
            <w:pPr>
              <w:spacing w:line="432" w:lineRule="auto"/>
              <w:jc w:val="both"/>
            </w:pPr>
            <w:r w:rsidRPr="00BE2AA5">
              <w:t>8</w:t>
            </w:r>
          </w:p>
        </w:tc>
        <w:tc>
          <w:tcPr>
            <w:tcW w:w="0" w:type="auto"/>
            <w:hideMark/>
          </w:tcPr>
          <w:p w14:paraId="649567BD" w14:textId="77777777" w:rsidR="004C0CE7" w:rsidRPr="00BE2AA5" w:rsidRDefault="004C0CE7" w:rsidP="008C528C">
            <w:pPr>
              <w:spacing w:line="432" w:lineRule="auto"/>
              <w:jc w:val="both"/>
            </w:pPr>
            <w:r w:rsidRPr="00BE2AA5">
              <w:t>8%</w:t>
            </w:r>
          </w:p>
        </w:tc>
      </w:tr>
      <w:tr w:rsidR="004C0CE7" w:rsidRPr="00BE2AA5" w14:paraId="64CD3E5F" w14:textId="77777777" w:rsidTr="008C528C">
        <w:tc>
          <w:tcPr>
            <w:tcW w:w="0" w:type="auto"/>
            <w:hideMark/>
          </w:tcPr>
          <w:p w14:paraId="385FB3DC"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4A83BF23"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3B486EBE" w14:textId="77777777" w:rsidR="004C0CE7" w:rsidRPr="00BE2AA5" w:rsidRDefault="004C0CE7" w:rsidP="008C528C">
            <w:pPr>
              <w:spacing w:line="432" w:lineRule="auto"/>
              <w:jc w:val="both"/>
            </w:pPr>
            <w:r w:rsidRPr="00BE2AA5">
              <w:rPr>
                <w:rStyle w:val="Strong"/>
                <w:rFonts w:eastAsiaTheme="majorEastAsia"/>
              </w:rPr>
              <w:t>100%</w:t>
            </w:r>
          </w:p>
        </w:tc>
      </w:tr>
    </w:tbl>
    <w:p w14:paraId="30DEAA10" w14:textId="77777777" w:rsidR="004C0CE7" w:rsidRPr="00BE2AA5" w:rsidRDefault="004C0CE7" w:rsidP="004C0CE7">
      <w:pPr>
        <w:pStyle w:val="NormalWeb"/>
        <w:spacing w:line="432" w:lineRule="auto"/>
        <w:jc w:val="both"/>
        <w:rPr>
          <w:b/>
          <w:i/>
        </w:rPr>
      </w:pPr>
      <w:r w:rsidRPr="00BE2AA5">
        <w:rPr>
          <w:rStyle w:val="Emphasis"/>
          <w:rFonts w:eastAsiaTheme="majorEastAsia"/>
        </w:rPr>
        <w:t>Source: Field Survey, 2025</w:t>
      </w:r>
    </w:p>
    <w:p w14:paraId="692F02B3" w14:textId="77777777" w:rsidR="004C0CE7" w:rsidRPr="00BE2AA5" w:rsidRDefault="004C0CE7" w:rsidP="004C0CE7">
      <w:pPr>
        <w:pStyle w:val="NormalWeb"/>
        <w:spacing w:line="432" w:lineRule="auto"/>
        <w:jc w:val="both"/>
      </w:pPr>
      <w:r w:rsidRPr="00BE2AA5">
        <w:rPr>
          <w:rStyle w:val="Strong"/>
          <w:rFonts w:eastAsiaTheme="majorEastAsia"/>
          <w:b w:val="0"/>
        </w:rPr>
        <w:t>Table 4.3: shows that</w:t>
      </w:r>
      <w:r w:rsidRPr="00BE2AA5">
        <w:t xml:space="preserve"> over half of respondents (52%) had tertiary education, suggesting that most are educated enough to comprehend and act on health-related messages from broadcast media.</w:t>
      </w:r>
    </w:p>
    <w:p w14:paraId="4B877387" w14:textId="77777777" w:rsidR="004C0CE7" w:rsidRPr="00BE2AA5" w:rsidRDefault="004C0CE7" w:rsidP="004C0CE7">
      <w:pPr>
        <w:pStyle w:val="NormalWeb"/>
        <w:spacing w:line="432" w:lineRule="auto"/>
        <w:jc w:val="both"/>
      </w:pPr>
      <w:r w:rsidRPr="00BE2AA5">
        <w:rPr>
          <w:rStyle w:val="Strong"/>
          <w:rFonts w:eastAsiaTheme="majorEastAsia"/>
        </w:rPr>
        <w:t>Table 4.4: Occupation</w:t>
      </w:r>
    </w:p>
    <w:tbl>
      <w:tblPr>
        <w:tblStyle w:val="TableGrid"/>
        <w:tblW w:w="0" w:type="auto"/>
        <w:tblInd w:w="2120" w:type="dxa"/>
        <w:tblLook w:val="04A0" w:firstRow="1" w:lastRow="0" w:firstColumn="1" w:lastColumn="0" w:noHBand="0" w:noVBand="1"/>
      </w:tblPr>
      <w:tblGrid>
        <w:gridCol w:w="1629"/>
        <w:gridCol w:w="1310"/>
        <w:gridCol w:w="1809"/>
      </w:tblGrid>
      <w:tr w:rsidR="004C0CE7" w:rsidRPr="00BE2AA5" w14:paraId="3F30C960" w14:textId="77777777" w:rsidTr="008C528C">
        <w:tc>
          <w:tcPr>
            <w:tcW w:w="0" w:type="auto"/>
            <w:hideMark/>
          </w:tcPr>
          <w:p w14:paraId="2667EE77" w14:textId="77777777" w:rsidR="004C0CE7" w:rsidRPr="00BE2AA5" w:rsidRDefault="004C0CE7" w:rsidP="008C528C">
            <w:pPr>
              <w:spacing w:line="432" w:lineRule="auto"/>
              <w:jc w:val="both"/>
              <w:rPr>
                <w:b/>
                <w:bCs/>
              </w:rPr>
            </w:pPr>
            <w:r w:rsidRPr="00BE2AA5">
              <w:rPr>
                <w:b/>
                <w:bCs/>
              </w:rPr>
              <w:t>Response</w:t>
            </w:r>
          </w:p>
        </w:tc>
        <w:tc>
          <w:tcPr>
            <w:tcW w:w="0" w:type="auto"/>
            <w:hideMark/>
          </w:tcPr>
          <w:p w14:paraId="7C341EB2"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768AA033" w14:textId="77777777" w:rsidR="004C0CE7" w:rsidRPr="00BE2AA5" w:rsidRDefault="004C0CE7" w:rsidP="008C528C">
            <w:pPr>
              <w:spacing w:line="432" w:lineRule="auto"/>
              <w:jc w:val="both"/>
              <w:rPr>
                <w:b/>
                <w:bCs/>
              </w:rPr>
            </w:pPr>
            <w:r w:rsidRPr="00BE2AA5">
              <w:rPr>
                <w:b/>
                <w:bCs/>
              </w:rPr>
              <w:t>Percentage (%)</w:t>
            </w:r>
          </w:p>
        </w:tc>
      </w:tr>
      <w:tr w:rsidR="004C0CE7" w:rsidRPr="00BE2AA5" w14:paraId="716CA172" w14:textId="77777777" w:rsidTr="008C528C">
        <w:tc>
          <w:tcPr>
            <w:tcW w:w="0" w:type="auto"/>
            <w:hideMark/>
          </w:tcPr>
          <w:p w14:paraId="4DAA43A9" w14:textId="77777777" w:rsidR="004C0CE7" w:rsidRPr="00BE2AA5" w:rsidRDefault="004C0CE7" w:rsidP="008C528C">
            <w:pPr>
              <w:spacing w:line="432" w:lineRule="auto"/>
              <w:jc w:val="both"/>
            </w:pPr>
            <w:r w:rsidRPr="00BE2AA5">
              <w:t>Student</w:t>
            </w:r>
          </w:p>
        </w:tc>
        <w:tc>
          <w:tcPr>
            <w:tcW w:w="0" w:type="auto"/>
            <w:hideMark/>
          </w:tcPr>
          <w:p w14:paraId="17F297CB" w14:textId="77777777" w:rsidR="004C0CE7" w:rsidRPr="00BE2AA5" w:rsidRDefault="004C0CE7" w:rsidP="008C528C">
            <w:pPr>
              <w:spacing w:line="432" w:lineRule="auto"/>
              <w:jc w:val="both"/>
            </w:pPr>
            <w:r w:rsidRPr="00BE2AA5">
              <w:t>38</w:t>
            </w:r>
          </w:p>
        </w:tc>
        <w:tc>
          <w:tcPr>
            <w:tcW w:w="0" w:type="auto"/>
            <w:hideMark/>
          </w:tcPr>
          <w:p w14:paraId="50B601B7" w14:textId="77777777" w:rsidR="004C0CE7" w:rsidRPr="00BE2AA5" w:rsidRDefault="004C0CE7" w:rsidP="008C528C">
            <w:pPr>
              <w:spacing w:line="432" w:lineRule="auto"/>
              <w:jc w:val="both"/>
            </w:pPr>
            <w:r w:rsidRPr="00BE2AA5">
              <w:t>38%</w:t>
            </w:r>
          </w:p>
        </w:tc>
      </w:tr>
      <w:tr w:rsidR="004C0CE7" w:rsidRPr="00BE2AA5" w14:paraId="7B8FE42D" w14:textId="77777777" w:rsidTr="008C528C">
        <w:tc>
          <w:tcPr>
            <w:tcW w:w="0" w:type="auto"/>
            <w:hideMark/>
          </w:tcPr>
          <w:p w14:paraId="6F7A75B1" w14:textId="77777777" w:rsidR="004C0CE7" w:rsidRPr="00BE2AA5" w:rsidRDefault="004C0CE7" w:rsidP="008C528C">
            <w:pPr>
              <w:spacing w:line="432" w:lineRule="auto"/>
              <w:jc w:val="both"/>
            </w:pPr>
            <w:r w:rsidRPr="00BE2AA5">
              <w:t>Employed</w:t>
            </w:r>
          </w:p>
        </w:tc>
        <w:tc>
          <w:tcPr>
            <w:tcW w:w="0" w:type="auto"/>
            <w:hideMark/>
          </w:tcPr>
          <w:p w14:paraId="4801FB11" w14:textId="77777777" w:rsidR="004C0CE7" w:rsidRPr="00BE2AA5" w:rsidRDefault="004C0CE7" w:rsidP="008C528C">
            <w:pPr>
              <w:spacing w:line="432" w:lineRule="auto"/>
              <w:jc w:val="both"/>
            </w:pPr>
            <w:r w:rsidRPr="00BE2AA5">
              <w:t>32</w:t>
            </w:r>
          </w:p>
        </w:tc>
        <w:tc>
          <w:tcPr>
            <w:tcW w:w="0" w:type="auto"/>
            <w:hideMark/>
          </w:tcPr>
          <w:p w14:paraId="0F098715" w14:textId="77777777" w:rsidR="004C0CE7" w:rsidRPr="00BE2AA5" w:rsidRDefault="004C0CE7" w:rsidP="008C528C">
            <w:pPr>
              <w:spacing w:line="432" w:lineRule="auto"/>
              <w:jc w:val="both"/>
            </w:pPr>
            <w:r w:rsidRPr="00BE2AA5">
              <w:t>32%</w:t>
            </w:r>
          </w:p>
        </w:tc>
      </w:tr>
      <w:tr w:rsidR="004C0CE7" w:rsidRPr="00BE2AA5" w14:paraId="735BA6FF" w14:textId="77777777" w:rsidTr="008C528C">
        <w:tc>
          <w:tcPr>
            <w:tcW w:w="0" w:type="auto"/>
            <w:hideMark/>
          </w:tcPr>
          <w:p w14:paraId="5A31915A" w14:textId="77777777" w:rsidR="004C0CE7" w:rsidRPr="00BE2AA5" w:rsidRDefault="004C0CE7" w:rsidP="008C528C">
            <w:pPr>
              <w:spacing w:line="432" w:lineRule="auto"/>
              <w:jc w:val="both"/>
            </w:pPr>
            <w:r w:rsidRPr="00BE2AA5">
              <w:t>Self-employed</w:t>
            </w:r>
          </w:p>
        </w:tc>
        <w:tc>
          <w:tcPr>
            <w:tcW w:w="0" w:type="auto"/>
            <w:hideMark/>
          </w:tcPr>
          <w:p w14:paraId="3AA1FF0A" w14:textId="77777777" w:rsidR="004C0CE7" w:rsidRPr="00BE2AA5" w:rsidRDefault="004C0CE7" w:rsidP="008C528C">
            <w:pPr>
              <w:spacing w:line="432" w:lineRule="auto"/>
              <w:jc w:val="both"/>
            </w:pPr>
            <w:r w:rsidRPr="00BE2AA5">
              <w:t>20</w:t>
            </w:r>
          </w:p>
        </w:tc>
        <w:tc>
          <w:tcPr>
            <w:tcW w:w="0" w:type="auto"/>
            <w:hideMark/>
          </w:tcPr>
          <w:p w14:paraId="73C1F833" w14:textId="77777777" w:rsidR="004C0CE7" w:rsidRPr="00BE2AA5" w:rsidRDefault="004C0CE7" w:rsidP="008C528C">
            <w:pPr>
              <w:spacing w:line="432" w:lineRule="auto"/>
              <w:jc w:val="both"/>
            </w:pPr>
            <w:r w:rsidRPr="00BE2AA5">
              <w:t>20%</w:t>
            </w:r>
          </w:p>
        </w:tc>
      </w:tr>
      <w:tr w:rsidR="004C0CE7" w:rsidRPr="00BE2AA5" w14:paraId="23676174" w14:textId="77777777" w:rsidTr="008C528C">
        <w:tc>
          <w:tcPr>
            <w:tcW w:w="0" w:type="auto"/>
            <w:hideMark/>
          </w:tcPr>
          <w:p w14:paraId="1E228930" w14:textId="77777777" w:rsidR="004C0CE7" w:rsidRPr="00BE2AA5" w:rsidRDefault="004C0CE7" w:rsidP="008C528C">
            <w:pPr>
              <w:spacing w:line="432" w:lineRule="auto"/>
              <w:jc w:val="both"/>
            </w:pPr>
            <w:r w:rsidRPr="00BE2AA5">
              <w:t>Unemployed</w:t>
            </w:r>
          </w:p>
        </w:tc>
        <w:tc>
          <w:tcPr>
            <w:tcW w:w="0" w:type="auto"/>
            <w:hideMark/>
          </w:tcPr>
          <w:p w14:paraId="2DF5B65A" w14:textId="77777777" w:rsidR="004C0CE7" w:rsidRPr="00BE2AA5" w:rsidRDefault="004C0CE7" w:rsidP="008C528C">
            <w:pPr>
              <w:spacing w:line="432" w:lineRule="auto"/>
              <w:jc w:val="both"/>
            </w:pPr>
            <w:r w:rsidRPr="00BE2AA5">
              <w:t>10</w:t>
            </w:r>
          </w:p>
        </w:tc>
        <w:tc>
          <w:tcPr>
            <w:tcW w:w="0" w:type="auto"/>
            <w:hideMark/>
          </w:tcPr>
          <w:p w14:paraId="46617236" w14:textId="77777777" w:rsidR="004C0CE7" w:rsidRPr="00BE2AA5" w:rsidRDefault="004C0CE7" w:rsidP="008C528C">
            <w:pPr>
              <w:spacing w:line="432" w:lineRule="auto"/>
              <w:jc w:val="both"/>
            </w:pPr>
            <w:r w:rsidRPr="00BE2AA5">
              <w:t>10%</w:t>
            </w:r>
          </w:p>
        </w:tc>
      </w:tr>
      <w:tr w:rsidR="004C0CE7" w:rsidRPr="00BE2AA5" w14:paraId="50E559BC" w14:textId="77777777" w:rsidTr="008C528C">
        <w:tc>
          <w:tcPr>
            <w:tcW w:w="0" w:type="auto"/>
            <w:hideMark/>
          </w:tcPr>
          <w:p w14:paraId="50125ED4"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6BCCD3FD"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2BED7D1C" w14:textId="77777777" w:rsidR="004C0CE7" w:rsidRPr="00BE2AA5" w:rsidRDefault="004C0CE7" w:rsidP="008C528C">
            <w:pPr>
              <w:spacing w:line="432" w:lineRule="auto"/>
              <w:jc w:val="both"/>
            </w:pPr>
            <w:r w:rsidRPr="00BE2AA5">
              <w:rPr>
                <w:rStyle w:val="Strong"/>
                <w:rFonts w:eastAsiaTheme="majorEastAsia"/>
              </w:rPr>
              <w:t>100%</w:t>
            </w:r>
          </w:p>
        </w:tc>
      </w:tr>
    </w:tbl>
    <w:p w14:paraId="09B074D7" w14:textId="77777777" w:rsidR="004C0CE7" w:rsidRPr="00BE2AA5" w:rsidRDefault="004C0CE7" w:rsidP="004C0CE7">
      <w:pPr>
        <w:pStyle w:val="NormalWeb"/>
        <w:spacing w:line="432" w:lineRule="auto"/>
        <w:jc w:val="both"/>
        <w:rPr>
          <w:b/>
          <w:i/>
        </w:rPr>
      </w:pPr>
      <w:r w:rsidRPr="00BE2AA5">
        <w:rPr>
          <w:rStyle w:val="Emphasis"/>
          <w:rFonts w:eastAsiaTheme="majorEastAsia"/>
        </w:rPr>
        <w:t>Source: Field Survey, 2025</w:t>
      </w:r>
    </w:p>
    <w:p w14:paraId="517F1307" w14:textId="77777777" w:rsidR="004C0CE7" w:rsidRPr="00BE2AA5" w:rsidRDefault="004C0CE7" w:rsidP="004C0CE7">
      <w:pPr>
        <w:pStyle w:val="NormalWeb"/>
        <w:spacing w:line="432" w:lineRule="auto"/>
        <w:jc w:val="both"/>
      </w:pPr>
      <w:r w:rsidRPr="00BE2AA5">
        <w:t>Table 4.5: shows that the largest group of respondents were students (38%), followed by employed individuals (32%). This mix captures both academic and non-academic perspectives on malaria campaigns.</w:t>
      </w:r>
    </w:p>
    <w:p w14:paraId="1309D2DB" w14:textId="77777777" w:rsidR="004C0CE7" w:rsidRPr="00BE2AA5" w:rsidRDefault="004C0CE7" w:rsidP="004C0CE7">
      <w:pPr>
        <w:pStyle w:val="Heading3"/>
        <w:spacing w:line="432" w:lineRule="auto"/>
        <w:jc w:val="both"/>
        <w:rPr>
          <w:sz w:val="24"/>
          <w:szCs w:val="24"/>
        </w:rPr>
      </w:pPr>
      <w:r w:rsidRPr="00BE2AA5">
        <w:rPr>
          <w:sz w:val="24"/>
          <w:szCs w:val="24"/>
        </w:rPr>
        <w:lastRenderedPageBreak/>
        <w:t>Section B: Exposure and Response to Broadcast Media Content</w:t>
      </w:r>
    </w:p>
    <w:p w14:paraId="7AEAD0D4" w14:textId="77777777" w:rsidR="004C0CE7" w:rsidRPr="00BE2AA5" w:rsidRDefault="004C0CE7" w:rsidP="004C0CE7">
      <w:pPr>
        <w:pStyle w:val="NormalWeb"/>
        <w:spacing w:line="432" w:lineRule="auto"/>
        <w:jc w:val="both"/>
      </w:pPr>
      <w:r w:rsidRPr="00BE2AA5">
        <w:rPr>
          <w:rStyle w:val="Strong"/>
          <w:rFonts w:eastAsiaTheme="majorEastAsia"/>
        </w:rPr>
        <w:t>Table 4.5: Preferred Broadcast Medium for Malaria Information</w:t>
      </w:r>
    </w:p>
    <w:tbl>
      <w:tblPr>
        <w:tblStyle w:val="TableGrid"/>
        <w:tblW w:w="0" w:type="auto"/>
        <w:tblInd w:w="2040" w:type="dxa"/>
        <w:tblLook w:val="04A0" w:firstRow="1" w:lastRow="0" w:firstColumn="1" w:lastColumn="0" w:noHBand="0" w:noVBand="1"/>
      </w:tblPr>
      <w:tblGrid>
        <w:gridCol w:w="1450"/>
        <w:gridCol w:w="1310"/>
        <w:gridCol w:w="1809"/>
      </w:tblGrid>
      <w:tr w:rsidR="004C0CE7" w:rsidRPr="00BE2AA5" w14:paraId="2C94F8AF" w14:textId="77777777" w:rsidTr="008C528C">
        <w:tc>
          <w:tcPr>
            <w:tcW w:w="0" w:type="auto"/>
            <w:hideMark/>
          </w:tcPr>
          <w:p w14:paraId="1D5A5AD7" w14:textId="77777777" w:rsidR="004C0CE7" w:rsidRPr="00BE2AA5" w:rsidRDefault="004C0CE7" w:rsidP="008C528C">
            <w:pPr>
              <w:spacing w:line="432" w:lineRule="auto"/>
              <w:jc w:val="both"/>
              <w:rPr>
                <w:b/>
                <w:bCs/>
              </w:rPr>
            </w:pPr>
            <w:r w:rsidRPr="00BE2AA5">
              <w:rPr>
                <w:b/>
                <w:bCs/>
              </w:rPr>
              <w:t>Response</w:t>
            </w:r>
          </w:p>
        </w:tc>
        <w:tc>
          <w:tcPr>
            <w:tcW w:w="0" w:type="auto"/>
            <w:hideMark/>
          </w:tcPr>
          <w:p w14:paraId="2E5BAD78"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0E1A9363" w14:textId="77777777" w:rsidR="004C0CE7" w:rsidRPr="00BE2AA5" w:rsidRDefault="004C0CE7" w:rsidP="008C528C">
            <w:pPr>
              <w:spacing w:line="432" w:lineRule="auto"/>
              <w:jc w:val="both"/>
              <w:rPr>
                <w:b/>
                <w:bCs/>
              </w:rPr>
            </w:pPr>
            <w:r w:rsidRPr="00BE2AA5">
              <w:rPr>
                <w:b/>
                <w:bCs/>
              </w:rPr>
              <w:t>Percentage (%)</w:t>
            </w:r>
          </w:p>
        </w:tc>
      </w:tr>
      <w:tr w:rsidR="004C0CE7" w:rsidRPr="00BE2AA5" w14:paraId="2A669C8B" w14:textId="77777777" w:rsidTr="008C528C">
        <w:tc>
          <w:tcPr>
            <w:tcW w:w="0" w:type="auto"/>
            <w:hideMark/>
          </w:tcPr>
          <w:p w14:paraId="6A15227F" w14:textId="77777777" w:rsidR="004C0CE7" w:rsidRPr="00BE2AA5" w:rsidRDefault="004C0CE7" w:rsidP="008C528C">
            <w:pPr>
              <w:spacing w:line="432" w:lineRule="auto"/>
              <w:jc w:val="both"/>
            </w:pPr>
            <w:r w:rsidRPr="00BE2AA5">
              <w:t>Radio</w:t>
            </w:r>
          </w:p>
        </w:tc>
        <w:tc>
          <w:tcPr>
            <w:tcW w:w="0" w:type="auto"/>
            <w:hideMark/>
          </w:tcPr>
          <w:p w14:paraId="47D94292" w14:textId="77777777" w:rsidR="004C0CE7" w:rsidRPr="00BE2AA5" w:rsidRDefault="004C0CE7" w:rsidP="008C528C">
            <w:pPr>
              <w:spacing w:line="432" w:lineRule="auto"/>
              <w:jc w:val="both"/>
            </w:pPr>
            <w:r w:rsidRPr="00BE2AA5">
              <w:t>42</w:t>
            </w:r>
          </w:p>
        </w:tc>
        <w:tc>
          <w:tcPr>
            <w:tcW w:w="0" w:type="auto"/>
            <w:hideMark/>
          </w:tcPr>
          <w:p w14:paraId="74DBAC1C" w14:textId="77777777" w:rsidR="004C0CE7" w:rsidRPr="00BE2AA5" w:rsidRDefault="004C0CE7" w:rsidP="008C528C">
            <w:pPr>
              <w:spacing w:line="432" w:lineRule="auto"/>
              <w:jc w:val="both"/>
            </w:pPr>
            <w:r w:rsidRPr="00BE2AA5">
              <w:t>42%</w:t>
            </w:r>
          </w:p>
        </w:tc>
      </w:tr>
      <w:tr w:rsidR="004C0CE7" w:rsidRPr="00BE2AA5" w14:paraId="64156174" w14:textId="77777777" w:rsidTr="008C528C">
        <w:tc>
          <w:tcPr>
            <w:tcW w:w="0" w:type="auto"/>
            <w:hideMark/>
          </w:tcPr>
          <w:p w14:paraId="3D904967" w14:textId="77777777" w:rsidR="004C0CE7" w:rsidRPr="00BE2AA5" w:rsidRDefault="004C0CE7" w:rsidP="008C528C">
            <w:pPr>
              <w:spacing w:line="432" w:lineRule="auto"/>
              <w:jc w:val="both"/>
            </w:pPr>
            <w:r w:rsidRPr="00BE2AA5">
              <w:t>Television</w:t>
            </w:r>
          </w:p>
        </w:tc>
        <w:tc>
          <w:tcPr>
            <w:tcW w:w="0" w:type="auto"/>
            <w:hideMark/>
          </w:tcPr>
          <w:p w14:paraId="635CC424" w14:textId="77777777" w:rsidR="004C0CE7" w:rsidRPr="00BE2AA5" w:rsidRDefault="004C0CE7" w:rsidP="008C528C">
            <w:pPr>
              <w:spacing w:line="432" w:lineRule="auto"/>
              <w:jc w:val="both"/>
            </w:pPr>
            <w:r w:rsidRPr="00BE2AA5">
              <w:t>28</w:t>
            </w:r>
          </w:p>
        </w:tc>
        <w:tc>
          <w:tcPr>
            <w:tcW w:w="0" w:type="auto"/>
            <w:hideMark/>
          </w:tcPr>
          <w:p w14:paraId="78DD7D1B" w14:textId="77777777" w:rsidR="004C0CE7" w:rsidRPr="00BE2AA5" w:rsidRDefault="004C0CE7" w:rsidP="008C528C">
            <w:pPr>
              <w:spacing w:line="432" w:lineRule="auto"/>
              <w:jc w:val="both"/>
            </w:pPr>
            <w:r w:rsidRPr="00BE2AA5">
              <w:t>28%</w:t>
            </w:r>
          </w:p>
        </w:tc>
      </w:tr>
      <w:tr w:rsidR="004C0CE7" w:rsidRPr="00BE2AA5" w14:paraId="266A183F" w14:textId="77777777" w:rsidTr="008C528C">
        <w:tc>
          <w:tcPr>
            <w:tcW w:w="0" w:type="auto"/>
            <w:hideMark/>
          </w:tcPr>
          <w:p w14:paraId="234887AB" w14:textId="77777777" w:rsidR="004C0CE7" w:rsidRPr="00BE2AA5" w:rsidRDefault="004C0CE7" w:rsidP="008C528C">
            <w:pPr>
              <w:spacing w:line="432" w:lineRule="auto"/>
              <w:jc w:val="both"/>
            </w:pPr>
            <w:r w:rsidRPr="00BE2AA5">
              <w:t>Both equally</w:t>
            </w:r>
          </w:p>
        </w:tc>
        <w:tc>
          <w:tcPr>
            <w:tcW w:w="0" w:type="auto"/>
            <w:hideMark/>
          </w:tcPr>
          <w:p w14:paraId="30896D82" w14:textId="77777777" w:rsidR="004C0CE7" w:rsidRPr="00BE2AA5" w:rsidRDefault="004C0CE7" w:rsidP="008C528C">
            <w:pPr>
              <w:spacing w:line="432" w:lineRule="auto"/>
              <w:jc w:val="both"/>
            </w:pPr>
            <w:r w:rsidRPr="00BE2AA5">
              <w:t>25</w:t>
            </w:r>
          </w:p>
        </w:tc>
        <w:tc>
          <w:tcPr>
            <w:tcW w:w="0" w:type="auto"/>
            <w:hideMark/>
          </w:tcPr>
          <w:p w14:paraId="233AEB85" w14:textId="77777777" w:rsidR="004C0CE7" w:rsidRPr="00BE2AA5" w:rsidRDefault="004C0CE7" w:rsidP="008C528C">
            <w:pPr>
              <w:spacing w:line="432" w:lineRule="auto"/>
              <w:jc w:val="both"/>
            </w:pPr>
            <w:r w:rsidRPr="00BE2AA5">
              <w:t>25%</w:t>
            </w:r>
          </w:p>
        </w:tc>
      </w:tr>
      <w:tr w:rsidR="004C0CE7" w:rsidRPr="00BE2AA5" w14:paraId="44B7F3ED" w14:textId="77777777" w:rsidTr="008C528C">
        <w:tc>
          <w:tcPr>
            <w:tcW w:w="0" w:type="auto"/>
            <w:hideMark/>
          </w:tcPr>
          <w:p w14:paraId="4F30F4F0" w14:textId="77777777" w:rsidR="004C0CE7" w:rsidRPr="00BE2AA5" w:rsidRDefault="004C0CE7" w:rsidP="008C528C">
            <w:pPr>
              <w:spacing w:line="432" w:lineRule="auto"/>
              <w:jc w:val="both"/>
            </w:pPr>
            <w:r w:rsidRPr="00BE2AA5">
              <w:t>None</w:t>
            </w:r>
          </w:p>
        </w:tc>
        <w:tc>
          <w:tcPr>
            <w:tcW w:w="0" w:type="auto"/>
            <w:hideMark/>
          </w:tcPr>
          <w:p w14:paraId="2431830A" w14:textId="77777777" w:rsidR="004C0CE7" w:rsidRPr="00BE2AA5" w:rsidRDefault="004C0CE7" w:rsidP="008C528C">
            <w:pPr>
              <w:spacing w:line="432" w:lineRule="auto"/>
              <w:jc w:val="both"/>
            </w:pPr>
            <w:r w:rsidRPr="00BE2AA5">
              <w:t>5</w:t>
            </w:r>
          </w:p>
        </w:tc>
        <w:tc>
          <w:tcPr>
            <w:tcW w:w="0" w:type="auto"/>
            <w:hideMark/>
          </w:tcPr>
          <w:p w14:paraId="1A7CE709" w14:textId="77777777" w:rsidR="004C0CE7" w:rsidRPr="00BE2AA5" w:rsidRDefault="004C0CE7" w:rsidP="008C528C">
            <w:pPr>
              <w:spacing w:line="432" w:lineRule="auto"/>
              <w:jc w:val="both"/>
            </w:pPr>
            <w:r w:rsidRPr="00BE2AA5">
              <w:t>5%</w:t>
            </w:r>
          </w:p>
        </w:tc>
      </w:tr>
      <w:tr w:rsidR="004C0CE7" w:rsidRPr="00BE2AA5" w14:paraId="2C8882D0" w14:textId="77777777" w:rsidTr="008C528C">
        <w:tc>
          <w:tcPr>
            <w:tcW w:w="0" w:type="auto"/>
            <w:hideMark/>
          </w:tcPr>
          <w:p w14:paraId="601592A7"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36A7FC6A"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658B4FFD" w14:textId="77777777" w:rsidR="004C0CE7" w:rsidRPr="00BE2AA5" w:rsidRDefault="004C0CE7" w:rsidP="008C528C">
            <w:pPr>
              <w:spacing w:line="432" w:lineRule="auto"/>
              <w:jc w:val="both"/>
            </w:pPr>
            <w:r w:rsidRPr="00BE2AA5">
              <w:rPr>
                <w:rStyle w:val="Strong"/>
                <w:rFonts w:eastAsiaTheme="majorEastAsia"/>
              </w:rPr>
              <w:t>100%</w:t>
            </w:r>
          </w:p>
        </w:tc>
      </w:tr>
    </w:tbl>
    <w:p w14:paraId="0C0F409B" w14:textId="77777777" w:rsidR="004C0CE7" w:rsidRPr="00BE2AA5" w:rsidRDefault="004C0CE7" w:rsidP="004C0CE7">
      <w:pPr>
        <w:pStyle w:val="NormalWeb"/>
        <w:spacing w:line="432" w:lineRule="auto"/>
        <w:jc w:val="both"/>
        <w:rPr>
          <w:b/>
          <w:i/>
        </w:rPr>
      </w:pPr>
      <w:r w:rsidRPr="00BE2AA5">
        <w:rPr>
          <w:rStyle w:val="Emphasis"/>
          <w:rFonts w:eastAsiaTheme="majorEastAsia"/>
        </w:rPr>
        <w:t>Source: Field Survey, 2025</w:t>
      </w:r>
    </w:p>
    <w:p w14:paraId="402E2205" w14:textId="77777777" w:rsidR="004C0CE7" w:rsidRPr="00BE2AA5" w:rsidRDefault="004C0CE7" w:rsidP="004C0CE7">
      <w:pPr>
        <w:pStyle w:val="NormalWeb"/>
        <w:spacing w:line="432" w:lineRule="auto"/>
        <w:jc w:val="both"/>
      </w:pPr>
      <w:r w:rsidRPr="00BE2AA5">
        <w:rPr>
          <w:rStyle w:val="Strong"/>
          <w:rFonts w:eastAsiaTheme="majorEastAsia"/>
          <w:b w:val="0"/>
        </w:rPr>
        <w:t>Table 4.6: shows that</w:t>
      </w:r>
      <w:r w:rsidRPr="00BE2AA5">
        <w:rPr>
          <w:rStyle w:val="Strong"/>
          <w:rFonts w:eastAsiaTheme="majorEastAsia"/>
        </w:rPr>
        <w:t xml:space="preserve"> </w:t>
      </w:r>
      <w:r w:rsidRPr="00BE2AA5">
        <w:t>radio remains the most frequently used medium (42%) for accessing malaria prevention content, followed by television (28%). This highlights radio’s accessibility and role in grassroots health communication in Ilorin.</w:t>
      </w:r>
    </w:p>
    <w:p w14:paraId="44DBFDFF" w14:textId="77777777" w:rsidR="004C0CE7" w:rsidRPr="00BE2AA5" w:rsidRDefault="004C0CE7" w:rsidP="004C0CE7">
      <w:pPr>
        <w:pStyle w:val="NormalWeb"/>
        <w:spacing w:line="432" w:lineRule="auto"/>
        <w:jc w:val="both"/>
      </w:pPr>
      <w:r w:rsidRPr="00BE2AA5">
        <w:rPr>
          <w:rStyle w:val="Strong"/>
          <w:rFonts w:eastAsiaTheme="majorEastAsia"/>
        </w:rPr>
        <w:t>Table 4.6: Preferred Malaria-Related Content</w:t>
      </w:r>
    </w:p>
    <w:tbl>
      <w:tblPr>
        <w:tblStyle w:val="TableGrid"/>
        <w:tblW w:w="0" w:type="auto"/>
        <w:tblInd w:w="1560" w:type="dxa"/>
        <w:tblLook w:val="04A0" w:firstRow="1" w:lastRow="0" w:firstColumn="1" w:lastColumn="0" w:noHBand="0" w:noVBand="1"/>
      </w:tblPr>
      <w:tblGrid>
        <w:gridCol w:w="1450"/>
        <w:gridCol w:w="1310"/>
        <w:gridCol w:w="1809"/>
      </w:tblGrid>
      <w:tr w:rsidR="004C0CE7" w:rsidRPr="00BE2AA5" w14:paraId="72A2EBC6" w14:textId="77777777" w:rsidTr="008C528C">
        <w:tc>
          <w:tcPr>
            <w:tcW w:w="0" w:type="auto"/>
            <w:hideMark/>
          </w:tcPr>
          <w:p w14:paraId="46ABF3DB" w14:textId="77777777" w:rsidR="004C0CE7" w:rsidRPr="00BE2AA5" w:rsidRDefault="004C0CE7" w:rsidP="008C528C">
            <w:pPr>
              <w:spacing w:line="432" w:lineRule="auto"/>
              <w:jc w:val="both"/>
              <w:rPr>
                <w:b/>
                <w:bCs/>
              </w:rPr>
            </w:pPr>
            <w:r w:rsidRPr="00BE2AA5">
              <w:rPr>
                <w:b/>
                <w:bCs/>
              </w:rPr>
              <w:t>Response</w:t>
            </w:r>
          </w:p>
        </w:tc>
        <w:tc>
          <w:tcPr>
            <w:tcW w:w="0" w:type="auto"/>
            <w:hideMark/>
          </w:tcPr>
          <w:p w14:paraId="4DB6F8B1"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7F6F79DC" w14:textId="77777777" w:rsidR="004C0CE7" w:rsidRPr="00BE2AA5" w:rsidRDefault="004C0CE7" w:rsidP="008C528C">
            <w:pPr>
              <w:spacing w:line="432" w:lineRule="auto"/>
              <w:jc w:val="both"/>
              <w:rPr>
                <w:b/>
                <w:bCs/>
              </w:rPr>
            </w:pPr>
            <w:r w:rsidRPr="00BE2AA5">
              <w:rPr>
                <w:b/>
                <w:bCs/>
              </w:rPr>
              <w:t>Percentage (%)</w:t>
            </w:r>
          </w:p>
        </w:tc>
      </w:tr>
      <w:tr w:rsidR="004C0CE7" w:rsidRPr="00BE2AA5" w14:paraId="73063B24" w14:textId="77777777" w:rsidTr="008C528C">
        <w:tc>
          <w:tcPr>
            <w:tcW w:w="0" w:type="auto"/>
            <w:hideMark/>
          </w:tcPr>
          <w:p w14:paraId="6F3BF8B2" w14:textId="77777777" w:rsidR="004C0CE7" w:rsidRPr="00BE2AA5" w:rsidRDefault="004C0CE7" w:rsidP="008C528C">
            <w:pPr>
              <w:spacing w:line="432" w:lineRule="auto"/>
              <w:jc w:val="both"/>
            </w:pPr>
            <w:r w:rsidRPr="00BE2AA5">
              <w:t xml:space="preserve">Radio </w:t>
            </w:r>
          </w:p>
        </w:tc>
        <w:tc>
          <w:tcPr>
            <w:tcW w:w="0" w:type="auto"/>
            <w:hideMark/>
          </w:tcPr>
          <w:p w14:paraId="6AC0C8E9" w14:textId="77777777" w:rsidR="004C0CE7" w:rsidRPr="00BE2AA5" w:rsidRDefault="004C0CE7" w:rsidP="008C528C">
            <w:pPr>
              <w:spacing w:line="432" w:lineRule="auto"/>
              <w:jc w:val="both"/>
            </w:pPr>
            <w:r w:rsidRPr="00BE2AA5">
              <w:t>34</w:t>
            </w:r>
          </w:p>
        </w:tc>
        <w:tc>
          <w:tcPr>
            <w:tcW w:w="0" w:type="auto"/>
            <w:hideMark/>
          </w:tcPr>
          <w:p w14:paraId="00E8836A" w14:textId="77777777" w:rsidR="004C0CE7" w:rsidRPr="00BE2AA5" w:rsidRDefault="004C0CE7" w:rsidP="008C528C">
            <w:pPr>
              <w:spacing w:line="432" w:lineRule="auto"/>
              <w:jc w:val="both"/>
            </w:pPr>
            <w:r w:rsidRPr="00BE2AA5">
              <w:t>34%</w:t>
            </w:r>
          </w:p>
        </w:tc>
      </w:tr>
      <w:tr w:rsidR="004C0CE7" w:rsidRPr="00BE2AA5" w14:paraId="6B598A39" w14:textId="77777777" w:rsidTr="008C528C">
        <w:tc>
          <w:tcPr>
            <w:tcW w:w="0" w:type="auto"/>
            <w:hideMark/>
          </w:tcPr>
          <w:p w14:paraId="5117D8C7" w14:textId="77777777" w:rsidR="004C0CE7" w:rsidRPr="00BE2AA5" w:rsidRDefault="004C0CE7" w:rsidP="008C528C">
            <w:pPr>
              <w:spacing w:line="432" w:lineRule="auto"/>
              <w:jc w:val="both"/>
            </w:pPr>
            <w:r w:rsidRPr="00BE2AA5">
              <w:t>Television</w:t>
            </w:r>
          </w:p>
        </w:tc>
        <w:tc>
          <w:tcPr>
            <w:tcW w:w="0" w:type="auto"/>
            <w:hideMark/>
          </w:tcPr>
          <w:p w14:paraId="1AE423AF" w14:textId="77777777" w:rsidR="004C0CE7" w:rsidRPr="00BE2AA5" w:rsidRDefault="004C0CE7" w:rsidP="008C528C">
            <w:pPr>
              <w:spacing w:line="432" w:lineRule="auto"/>
              <w:jc w:val="both"/>
            </w:pPr>
            <w:r w:rsidRPr="00BE2AA5">
              <w:t>18</w:t>
            </w:r>
          </w:p>
        </w:tc>
        <w:tc>
          <w:tcPr>
            <w:tcW w:w="0" w:type="auto"/>
            <w:hideMark/>
          </w:tcPr>
          <w:p w14:paraId="3D39BECD" w14:textId="77777777" w:rsidR="004C0CE7" w:rsidRPr="00BE2AA5" w:rsidRDefault="004C0CE7" w:rsidP="008C528C">
            <w:pPr>
              <w:spacing w:line="432" w:lineRule="auto"/>
              <w:jc w:val="both"/>
            </w:pPr>
            <w:r w:rsidRPr="00BE2AA5">
              <w:t>18%</w:t>
            </w:r>
          </w:p>
        </w:tc>
      </w:tr>
      <w:tr w:rsidR="004C0CE7" w:rsidRPr="00BE2AA5" w14:paraId="01308293" w14:textId="77777777" w:rsidTr="008C528C">
        <w:tc>
          <w:tcPr>
            <w:tcW w:w="0" w:type="auto"/>
            <w:hideMark/>
          </w:tcPr>
          <w:p w14:paraId="65189F0C" w14:textId="77777777" w:rsidR="004C0CE7" w:rsidRPr="00BE2AA5" w:rsidRDefault="004C0CE7" w:rsidP="008C528C">
            <w:pPr>
              <w:spacing w:line="432" w:lineRule="auto"/>
              <w:jc w:val="both"/>
            </w:pPr>
            <w:r w:rsidRPr="00BE2AA5">
              <w:t>Both equally</w:t>
            </w:r>
          </w:p>
        </w:tc>
        <w:tc>
          <w:tcPr>
            <w:tcW w:w="0" w:type="auto"/>
            <w:hideMark/>
          </w:tcPr>
          <w:p w14:paraId="7C9A7063" w14:textId="77777777" w:rsidR="004C0CE7" w:rsidRPr="00BE2AA5" w:rsidRDefault="004C0CE7" w:rsidP="008C528C">
            <w:pPr>
              <w:spacing w:line="432" w:lineRule="auto"/>
              <w:jc w:val="both"/>
            </w:pPr>
            <w:r w:rsidRPr="00BE2AA5">
              <w:t>28</w:t>
            </w:r>
          </w:p>
        </w:tc>
        <w:tc>
          <w:tcPr>
            <w:tcW w:w="0" w:type="auto"/>
            <w:hideMark/>
          </w:tcPr>
          <w:p w14:paraId="4BD68EC9" w14:textId="77777777" w:rsidR="004C0CE7" w:rsidRPr="00BE2AA5" w:rsidRDefault="004C0CE7" w:rsidP="008C528C">
            <w:pPr>
              <w:spacing w:line="432" w:lineRule="auto"/>
              <w:jc w:val="both"/>
            </w:pPr>
            <w:r w:rsidRPr="00BE2AA5">
              <w:t>28%</w:t>
            </w:r>
          </w:p>
        </w:tc>
      </w:tr>
      <w:tr w:rsidR="004C0CE7" w:rsidRPr="00BE2AA5" w14:paraId="4EA14801" w14:textId="77777777" w:rsidTr="008C528C">
        <w:tc>
          <w:tcPr>
            <w:tcW w:w="0" w:type="auto"/>
            <w:hideMark/>
          </w:tcPr>
          <w:p w14:paraId="3D0DF4CE" w14:textId="77777777" w:rsidR="004C0CE7" w:rsidRPr="00BE2AA5" w:rsidRDefault="004C0CE7" w:rsidP="008C528C">
            <w:pPr>
              <w:spacing w:line="432" w:lineRule="auto"/>
              <w:jc w:val="both"/>
            </w:pPr>
            <w:r w:rsidRPr="00BE2AA5">
              <w:t>None</w:t>
            </w:r>
          </w:p>
        </w:tc>
        <w:tc>
          <w:tcPr>
            <w:tcW w:w="0" w:type="auto"/>
            <w:hideMark/>
          </w:tcPr>
          <w:p w14:paraId="5B754D8A" w14:textId="77777777" w:rsidR="004C0CE7" w:rsidRPr="00BE2AA5" w:rsidRDefault="004C0CE7" w:rsidP="008C528C">
            <w:pPr>
              <w:spacing w:line="432" w:lineRule="auto"/>
              <w:jc w:val="both"/>
            </w:pPr>
            <w:r w:rsidRPr="00BE2AA5">
              <w:t>20</w:t>
            </w:r>
          </w:p>
        </w:tc>
        <w:tc>
          <w:tcPr>
            <w:tcW w:w="0" w:type="auto"/>
            <w:hideMark/>
          </w:tcPr>
          <w:p w14:paraId="3E2C901C" w14:textId="77777777" w:rsidR="004C0CE7" w:rsidRPr="00BE2AA5" w:rsidRDefault="004C0CE7" w:rsidP="008C528C">
            <w:pPr>
              <w:spacing w:line="432" w:lineRule="auto"/>
              <w:jc w:val="both"/>
            </w:pPr>
            <w:r w:rsidRPr="00BE2AA5">
              <w:t>20%</w:t>
            </w:r>
          </w:p>
        </w:tc>
      </w:tr>
      <w:tr w:rsidR="004C0CE7" w:rsidRPr="00BE2AA5" w14:paraId="1E3502A1" w14:textId="77777777" w:rsidTr="008C528C">
        <w:tc>
          <w:tcPr>
            <w:tcW w:w="0" w:type="auto"/>
            <w:hideMark/>
          </w:tcPr>
          <w:p w14:paraId="1C54334B"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6540916C"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7917B984" w14:textId="77777777" w:rsidR="004C0CE7" w:rsidRPr="00BE2AA5" w:rsidRDefault="004C0CE7" w:rsidP="008C528C">
            <w:pPr>
              <w:spacing w:line="432" w:lineRule="auto"/>
              <w:jc w:val="both"/>
            </w:pPr>
            <w:r w:rsidRPr="00BE2AA5">
              <w:rPr>
                <w:rStyle w:val="Strong"/>
                <w:rFonts w:eastAsiaTheme="majorEastAsia"/>
              </w:rPr>
              <w:t>100%</w:t>
            </w:r>
          </w:p>
        </w:tc>
      </w:tr>
    </w:tbl>
    <w:p w14:paraId="72B28FC2" w14:textId="77777777" w:rsidR="004C0CE7" w:rsidRPr="00BE2AA5" w:rsidRDefault="004C0CE7" w:rsidP="004C0CE7">
      <w:pPr>
        <w:pStyle w:val="NormalWeb"/>
        <w:spacing w:line="432" w:lineRule="auto"/>
        <w:jc w:val="both"/>
      </w:pPr>
      <w:r w:rsidRPr="00BE2AA5">
        <w:rPr>
          <w:rStyle w:val="Strong"/>
          <w:rFonts w:eastAsiaTheme="majorEastAsia"/>
          <w:b w:val="0"/>
        </w:rPr>
        <w:t>Table 4.6: shows that</w:t>
      </w:r>
      <w:r w:rsidRPr="00BE2AA5">
        <w:t xml:space="preserve"> </w:t>
      </w:r>
      <w:proofErr w:type="gramStart"/>
      <w:r w:rsidRPr="00BE2AA5">
        <w:t>Educational</w:t>
      </w:r>
      <w:proofErr w:type="gramEnd"/>
      <w:r w:rsidRPr="00BE2AA5">
        <w:t xml:space="preserve"> programs (34%) and drama/jingles (28%) are most preferred, showing that audiences appreciate both factual and entertaining formats.</w:t>
      </w:r>
    </w:p>
    <w:p w14:paraId="47420B4C" w14:textId="77777777" w:rsidR="004C0CE7" w:rsidRPr="00BE2AA5" w:rsidRDefault="004C0CE7" w:rsidP="004C0CE7">
      <w:pPr>
        <w:pStyle w:val="NormalWeb"/>
        <w:spacing w:line="432" w:lineRule="auto"/>
        <w:jc w:val="both"/>
      </w:pPr>
      <w:r w:rsidRPr="00BE2AA5">
        <w:rPr>
          <w:rStyle w:val="Strong"/>
          <w:rFonts w:eastAsiaTheme="majorEastAsia"/>
        </w:rPr>
        <w:lastRenderedPageBreak/>
        <w:t>Table 4.7: Frequency of Exposure to Malaria Broadcast Programs</w:t>
      </w:r>
    </w:p>
    <w:tbl>
      <w:tblPr>
        <w:tblStyle w:val="TableGrid"/>
        <w:tblW w:w="0" w:type="auto"/>
        <w:tblInd w:w="1747" w:type="dxa"/>
        <w:tblLook w:val="04A0" w:firstRow="1" w:lastRow="0" w:firstColumn="1" w:lastColumn="0" w:noHBand="0" w:noVBand="1"/>
      </w:tblPr>
      <w:tblGrid>
        <w:gridCol w:w="1469"/>
        <w:gridCol w:w="1310"/>
        <w:gridCol w:w="1809"/>
      </w:tblGrid>
      <w:tr w:rsidR="004C0CE7" w:rsidRPr="00BE2AA5" w14:paraId="31FBACE9" w14:textId="77777777" w:rsidTr="008C528C">
        <w:tc>
          <w:tcPr>
            <w:tcW w:w="0" w:type="auto"/>
            <w:hideMark/>
          </w:tcPr>
          <w:p w14:paraId="4BB84C55" w14:textId="77777777" w:rsidR="004C0CE7" w:rsidRPr="00BE2AA5" w:rsidRDefault="004C0CE7" w:rsidP="008C528C">
            <w:pPr>
              <w:spacing w:line="432" w:lineRule="auto"/>
              <w:jc w:val="both"/>
              <w:rPr>
                <w:b/>
                <w:bCs/>
              </w:rPr>
            </w:pPr>
            <w:r w:rsidRPr="00BE2AA5">
              <w:rPr>
                <w:b/>
                <w:bCs/>
              </w:rPr>
              <w:t>Response</w:t>
            </w:r>
          </w:p>
        </w:tc>
        <w:tc>
          <w:tcPr>
            <w:tcW w:w="0" w:type="auto"/>
            <w:hideMark/>
          </w:tcPr>
          <w:p w14:paraId="78553E07"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79399AFC" w14:textId="77777777" w:rsidR="004C0CE7" w:rsidRPr="00BE2AA5" w:rsidRDefault="004C0CE7" w:rsidP="008C528C">
            <w:pPr>
              <w:spacing w:line="432" w:lineRule="auto"/>
              <w:jc w:val="both"/>
              <w:rPr>
                <w:b/>
                <w:bCs/>
              </w:rPr>
            </w:pPr>
            <w:r w:rsidRPr="00BE2AA5">
              <w:rPr>
                <w:b/>
                <w:bCs/>
              </w:rPr>
              <w:t>Percentage (%)</w:t>
            </w:r>
          </w:p>
        </w:tc>
      </w:tr>
      <w:tr w:rsidR="004C0CE7" w:rsidRPr="00BE2AA5" w14:paraId="421CFB2F" w14:textId="77777777" w:rsidTr="008C528C">
        <w:tc>
          <w:tcPr>
            <w:tcW w:w="0" w:type="auto"/>
            <w:hideMark/>
          </w:tcPr>
          <w:p w14:paraId="1F2527C2" w14:textId="77777777" w:rsidR="004C0CE7" w:rsidRPr="00BE2AA5" w:rsidRDefault="004C0CE7" w:rsidP="008C528C">
            <w:pPr>
              <w:spacing w:line="432" w:lineRule="auto"/>
              <w:jc w:val="both"/>
            </w:pPr>
            <w:r w:rsidRPr="00BE2AA5">
              <w:t>Rarely</w:t>
            </w:r>
          </w:p>
        </w:tc>
        <w:tc>
          <w:tcPr>
            <w:tcW w:w="0" w:type="auto"/>
            <w:hideMark/>
          </w:tcPr>
          <w:p w14:paraId="6F731165" w14:textId="77777777" w:rsidR="004C0CE7" w:rsidRPr="00BE2AA5" w:rsidRDefault="004C0CE7" w:rsidP="008C528C">
            <w:pPr>
              <w:spacing w:line="432" w:lineRule="auto"/>
              <w:jc w:val="both"/>
            </w:pPr>
            <w:r w:rsidRPr="00BE2AA5">
              <w:t>10</w:t>
            </w:r>
          </w:p>
        </w:tc>
        <w:tc>
          <w:tcPr>
            <w:tcW w:w="0" w:type="auto"/>
            <w:hideMark/>
          </w:tcPr>
          <w:p w14:paraId="2C6F3A51" w14:textId="77777777" w:rsidR="004C0CE7" w:rsidRPr="00BE2AA5" w:rsidRDefault="004C0CE7" w:rsidP="008C528C">
            <w:pPr>
              <w:spacing w:line="432" w:lineRule="auto"/>
              <w:jc w:val="both"/>
            </w:pPr>
            <w:r w:rsidRPr="00BE2AA5">
              <w:t>10%</w:t>
            </w:r>
          </w:p>
        </w:tc>
      </w:tr>
      <w:tr w:rsidR="004C0CE7" w:rsidRPr="00BE2AA5" w14:paraId="45538A45" w14:textId="77777777" w:rsidTr="008C528C">
        <w:tc>
          <w:tcPr>
            <w:tcW w:w="0" w:type="auto"/>
            <w:hideMark/>
          </w:tcPr>
          <w:p w14:paraId="6CDD1808" w14:textId="77777777" w:rsidR="004C0CE7" w:rsidRPr="00BE2AA5" w:rsidRDefault="004C0CE7" w:rsidP="008C528C">
            <w:pPr>
              <w:spacing w:line="432" w:lineRule="auto"/>
              <w:jc w:val="both"/>
            </w:pPr>
            <w:r w:rsidRPr="00BE2AA5">
              <w:t>Occasionally</w:t>
            </w:r>
          </w:p>
        </w:tc>
        <w:tc>
          <w:tcPr>
            <w:tcW w:w="0" w:type="auto"/>
            <w:hideMark/>
          </w:tcPr>
          <w:p w14:paraId="78EFE290" w14:textId="77777777" w:rsidR="004C0CE7" w:rsidRPr="00BE2AA5" w:rsidRDefault="004C0CE7" w:rsidP="008C528C">
            <w:pPr>
              <w:spacing w:line="432" w:lineRule="auto"/>
              <w:jc w:val="both"/>
            </w:pPr>
            <w:r w:rsidRPr="00BE2AA5">
              <w:t>28</w:t>
            </w:r>
          </w:p>
        </w:tc>
        <w:tc>
          <w:tcPr>
            <w:tcW w:w="0" w:type="auto"/>
            <w:hideMark/>
          </w:tcPr>
          <w:p w14:paraId="25D3B1AA" w14:textId="77777777" w:rsidR="004C0CE7" w:rsidRPr="00BE2AA5" w:rsidRDefault="004C0CE7" w:rsidP="008C528C">
            <w:pPr>
              <w:spacing w:line="432" w:lineRule="auto"/>
              <w:jc w:val="both"/>
            </w:pPr>
            <w:r w:rsidRPr="00BE2AA5">
              <w:t>28%</w:t>
            </w:r>
          </w:p>
        </w:tc>
      </w:tr>
      <w:tr w:rsidR="004C0CE7" w:rsidRPr="00BE2AA5" w14:paraId="5F9D46CC" w14:textId="77777777" w:rsidTr="008C528C">
        <w:tc>
          <w:tcPr>
            <w:tcW w:w="0" w:type="auto"/>
            <w:hideMark/>
          </w:tcPr>
          <w:p w14:paraId="30EC45CB" w14:textId="77777777" w:rsidR="004C0CE7" w:rsidRPr="00BE2AA5" w:rsidRDefault="004C0CE7" w:rsidP="008C528C">
            <w:pPr>
              <w:spacing w:line="432" w:lineRule="auto"/>
              <w:jc w:val="both"/>
            </w:pPr>
            <w:r w:rsidRPr="00BE2AA5">
              <w:t>Frequently</w:t>
            </w:r>
          </w:p>
        </w:tc>
        <w:tc>
          <w:tcPr>
            <w:tcW w:w="0" w:type="auto"/>
            <w:hideMark/>
          </w:tcPr>
          <w:p w14:paraId="733E5695" w14:textId="77777777" w:rsidR="004C0CE7" w:rsidRPr="00BE2AA5" w:rsidRDefault="004C0CE7" w:rsidP="008C528C">
            <w:pPr>
              <w:spacing w:line="432" w:lineRule="auto"/>
              <w:jc w:val="both"/>
            </w:pPr>
            <w:r w:rsidRPr="00BE2AA5">
              <w:t>42</w:t>
            </w:r>
          </w:p>
        </w:tc>
        <w:tc>
          <w:tcPr>
            <w:tcW w:w="0" w:type="auto"/>
            <w:hideMark/>
          </w:tcPr>
          <w:p w14:paraId="398C8A2A" w14:textId="77777777" w:rsidR="004C0CE7" w:rsidRPr="00BE2AA5" w:rsidRDefault="004C0CE7" w:rsidP="008C528C">
            <w:pPr>
              <w:spacing w:line="432" w:lineRule="auto"/>
              <w:jc w:val="both"/>
            </w:pPr>
            <w:r w:rsidRPr="00BE2AA5">
              <w:t>42%</w:t>
            </w:r>
          </w:p>
        </w:tc>
      </w:tr>
      <w:tr w:rsidR="004C0CE7" w:rsidRPr="00BE2AA5" w14:paraId="24730BA2" w14:textId="77777777" w:rsidTr="008C528C">
        <w:tc>
          <w:tcPr>
            <w:tcW w:w="0" w:type="auto"/>
            <w:hideMark/>
          </w:tcPr>
          <w:p w14:paraId="2FB1DC46" w14:textId="77777777" w:rsidR="004C0CE7" w:rsidRPr="00BE2AA5" w:rsidRDefault="004C0CE7" w:rsidP="008C528C">
            <w:pPr>
              <w:spacing w:line="432" w:lineRule="auto"/>
              <w:jc w:val="both"/>
            </w:pPr>
            <w:r w:rsidRPr="00BE2AA5">
              <w:t>Daily</w:t>
            </w:r>
          </w:p>
        </w:tc>
        <w:tc>
          <w:tcPr>
            <w:tcW w:w="0" w:type="auto"/>
            <w:hideMark/>
          </w:tcPr>
          <w:p w14:paraId="555C2CF0" w14:textId="77777777" w:rsidR="004C0CE7" w:rsidRPr="00BE2AA5" w:rsidRDefault="004C0CE7" w:rsidP="008C528C">
            <w:pPr>
              <w:spacing w:line="432" w:lineRule="auto"/>
              <w:jc w:val="both"/>
            </w:pPr>
            <w:r w:rsidRPr="00BE2AA5">
              <w:t>20</w:t>
            </w:r>
          </w:p>
        </w:tc>
        <w:tc>
          <w:tcPr>
            <w:tcW w:w="0" w:type="auto"/>
            <w:hideMark/>
          </w:tcPr>
          <w:p w14:paraId="4C34E647" w14:textId="77777777" w:rsidR="004C0CE7" w:rsidRPr="00BE2AA5" w:rsidRDefault="004C0CE7" w:rsidP="008C528C">
            <w:pPr>
              <w:spacing w:line="432" w:lineRule="auto"/>
              <w:jc w:val="both"/>
            </w:pPr>
            <w:r w:rsidRPr="00BE2AA5">
              <w:t>20%</w:t>
            </w:r>
          </w:p>
        </w:tc>
      </w:tr>
      <w:tr w:rsidR="004C0CE7" w:rsidRPr="00BE2AA5" w14:paraId="2131DBD4" w14:textId="77777777" w:rsidTr="008C528C">
        <w:tc>
          <w:tcPr>
            <w:tcW w:w="0" w:type="auto"/>
            <w:hideMark/>
          </w:tcPr>
          <w:p w14:paraId="6C921785"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3B9D4912"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1C0905D7" w14:textId="77777777" w:rsidR="004C0CE7" w:rsidRPr="00BE2AA5" w:rsidRDefault="004C0CE7" w:rsidP="008C528C">
            <w:pPr>
              <w:spacing w:line="432" w:lineRule="auto"/>
              <w:jc w:val="both"/>
            </w:pPr>
            <w:r w:rsidRPr="00BE2AA5">
              <w:rPr>
                <w:rStyle w:val="Strong"/>
                <w:rFonts w:eastAsiaTheme="majorEastAsia"/>
              </w:rPr>
              <w:t>100%</w:t>
            </w:r>
          </w:p>
        </w:tc>
      </w:tr>
    </w:tbl>
    <w:p w14:paraId="10CB1BE0" w14:textId="77777777" w:rsidR="004C0CE7" w:rsidRPr="00BE2AA5" w:rsidRDefault="004C0CE7" w:rsidP="004C0CE7">
      <w:pPr>
        <w:pStyle w:val="NormalWeb"/>
        <w:spacing w:line="432" w:lineRule="auto"/>
        <w:jc w:val="both"/>
      </w:pPr>
      <w:r w:rsidRPr="00BE2AA5">
        <w:rPr>
          <w:rStyle w:val="Strong"/>
          <w:rFonts w:eastAsiaTheme="majorEastAsia"/>
          <w:b w:val="0"/>
        </w:rPr>
        <w:t>Table 4.7: shows that</w:t>
      </w:r>
      <w:r w:rsidRPr="00BE2AA5">
        <w:t xml:space="preserve"> a majority (62%) encounter malaria-related broadcast programs either frequently or daily, indicating strong visibility of health messages.</w:t>
      </w:r>
    </w:p>
    <w:p w14:paraId="5AF91B44" w14:textId="77777777" w:rsidR="004C0CE7" w:rsidRPr="00BE2AA5" w:rsidRDefault="004C0CE7" w:rsidP="004C0CE7">
      <w:pPr>
        <w:pStyle w:val="Heading3"/>
        <w:spacing w:line="432" w:lineRule="auto"/>
        <w:jc w:val="both"/>
        <w:rPr>
          <w:sz w:val="24"/>
          <w:szCs w:val="24"/>
        </w:rPr>
      </w:pPr>
      <w:r w:rsidRPr="00BE2AA5">
        <w:rPr>
          <w:sz w:val="24"/>
          <w:szCs w:val="24"/>
        </w:rPr>
        <w:t>Section C: Influence of Broadcast Media on Malaria Awareness</w:t>
      </w:r>
    </w:p>
    <w:p w14:paraId="2197F711" w14:textId="77777777" w:rsidR="004C0CE7" w:rsidRPr="00BE2AA5" w:rsidRDefault="004C0CE7" w:rsidP="004C0CE7">
      <w:pPr>
        <w:pStyle w:val="NormalWeb"/>
        <w:spacing w:line="432" w:lineRule="auto"/>
        <w:jc w:val="both"/>
      </w:pPr>
      <w:r w:rsidRPr="00BE2AA5">
        <w:rPr>
          <w:rStyle w:val="Strong"/>
          <w:rFonts w:eastAsiaTheme="majorEastAsia"/>
        </w:rPr>
        <w:t>Table 4.8: Effect of Broadcast Media on Knowledge of Malaria</w:t>
      </w:r>
    </w:p>
    <w:tbl>
      <w:tblPr>
        <w:tblStyle w:val="TableGrid"/>
        <w:tblW w:w="0" w:type="auto"/>
        <w:tblInd w:w="1626" w:type="dxa"/>
        <w:tblLook w:val="04A0" w:firstRow="1" w:lastRow="0" w:firstColumn="1" w:lastColumn="0" w:noHBand="0" w:noVBand="1"/>
      </w:tblPr>
      <w:tblGrid>
        <w:gridCol w:w="3535"/>
        <w:gridCol w:w="1310"/>
        <w:gridCol w:w="1809"/>
      </w:tblGrid>
      <w:tr w:rsidR="004C0CE7" w:rsidRPr="00BE2AA5" w14:paraId="583F4D90" w14:textId="77777777" w:rsidTr="008C528C">
        <w:tc>
          <w:tcPr>
            <w:tcW w:w="0" w:type="auto"/>
            <w:hideMark/>
          </w:tcPr>
          <w:p w14:paraId="5DEE0836" w14:textId="77777777" w:rsidR="004C0CE7" w:rsidRPr="00BE2AA5" w:rsidRDefault="004C0CE7" w:rsidP="008C528C">
            <w:pPr>
              <w:spacing w:line="432" w:lineRule="auto"/>
              <w:jc w:val="both"/>
              <w:rPr>
                <w:b/>
                <w:bCs/>
              </w:rPr>
            </w:pPr>
            <w:r w:rsidRPr="00BE2AA5">
              <w:rPr>
                <w:b/>
                <w:bCs/>
              </w:rPr>
              <w:t>Reponses</w:t>
            </w:r>
          </w:p>
        </w:tc>
        <w:tc>
          <w:tcPr>
            <w:tcW w:w="0" w:type="auto"/>
            <w:hideMark/>
          </w:tcPr>
          <w:p w14:paraId="0FBDF2EF"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051D8335" w14:textId="77777777" w:rsidR="004C0CE7" w:rsidRPr="00BE2AA5" w:rsidRDefault="004C0CE7" w:rsidP="008C528C">
            <w:pPr>
              <w:spacing w:line="432" w:lineRule="auto"/>
              <w:jc w:val="both"/>
              <w:rPr>
                <w:b/>
                <w:bCs/>
              </w:rPr>
            </w:pPr>
            <w:r w:rsidRPr="00BE2AA5">
              <w:rPr>
                <w:b/>
                <w:bCs/>
              </w:rPr>
              <w:t>Percentage (%)</w:t>
            </w:r>
          </w:p>
        </w:tc>
      </w:tr>
      <w:tr w:rsidR="004C0CE7" w:rsidRPr="00BE2AA5" w14:paraId="23648930" w14:textId="77777777" w:rsidTr="008C528C">
        <w:tc>
          <w:tcPr>
            <w:tcW w:w="0" w:type="auto"/>
            <w:hideMark/>
          </w:tcPr>
          <w:p w14:paraId="0F8F67D4" w14:textId="77777777" w:rsidR="004C0CE7" w:rsidRPr="00BE2AA5" w:rsidRDefault="004C0CE7" w:rsidP="008C528C">
            <w:pPr>
              <w:spacing w:line="432" w:lineRule="auto"/>
              <w:jc w:val="both"/>
            </w:pPr>
            <w:r w:rsidRPr="00BE2AA5">
              <w:t>Significantly increased knowledge</w:t>
            </w:r>
          </w:p>
        </w:tc>
        <w:tc>
          <w:tcPr>
            <w:tcW w:w="0" w:type="auto"/>
            <w:hideMark/>
          </w:tcPr>
          <w:p w14:paraId="0B8EF3AE" w14:textId="77777777" w:rsidR="004C0CE7" w:rsidRPr="00BE2AA5" w:rsidRDefault="004C0CE7" w:rsidP="008C528C">
            <w:pPr>
              <w:spacing w:line="432" w:lineRule="auto"/>
              <w:jc w:val="both"/>
            </w:pPr>
            <w:r w:rsidRPr="00BE2AA5">
              <w:t>48</w:t>
            </w:r>
          </w:p>
        </w:tc>
        <w:tc>
          <w:tcPr>
            <w:tcW w:w="0" w:type="auto"/>
            <w:hideMark/>
          </w:tcPr>
          <w:p w14:paraId="06270E84" w14:textId="77777777" w:rsidR="004C0CE7" w:rsidRPr="00BE2AA5" w:rsidRDefault="004C0CE7" w:rsidP="008C528C">
            <w:pPr>
              <w:spacing w:line="432" w:lineRule="auto"/>
              <w:jc w:val="both"/>
            </w:pPr>
            <w:r w:rsidRPr="00BE2AA5">
              <w:t>48%</w:t>
            </w:r>
          </w:p>
        </w:tc>
      </w:tr>
      <w:tr w:rsidR="004C0CE7" w:rsidRPr="00BE2AA5" w14:paraId="5795C0E9" w14:textId="77777777" w:rsidTr="008C528C">
        <w:tc>
          <w:tcPr>
            <w:tcW w:w="0" w:type="auto"/>
            <w:hideMark/>
          </w:tcPr>
          <w:p w14:paraId="62EFC8DB" w14:textId="77777777" w:rsidR="004C0CE7" w:rsidRPr="00BE2AA5" w:rsidRDefault="004C0CE7" w:rsidP="008C528C">
            <w:pPr>
              <w:spacing w:line="432" w:lineRule="auto"/>
              <w:jc w:val="both"/>
            </w:pPr>
            <w:r w:rsidRPr="00BE2AA5">
              <w:t>Somewhat increased knowledge</w:t>
            </w:r>
          </w:p>
        </w:tc>
        <w:tc>
          <w:tcPr>
            <w:tcW w:w="0" w:type="auto"/>
            <w:hideMark/>
          </w:tcPr>
          <w:p w14:paraId="23F97245" w14:textId="77777777" w:rsidR="004C0CE7" w:rsidRPr="00BE2AA5" w:rsidRDefault="004C0CE7" w:rsidP="008C528C">
            <w:pPr>
              <w:spacing w:line="432" w:lineRule="auto"/>
              <w:jc w:val="both"/>
            </w:pPr>
            <w:r w:rsidRPr="00BE2AA5">
              <w:t>38</w:t>
            </w:r>
          </w:p>
        </w:tc>
        <w:tc>
          <w:tcPr>
            <w:tcW w:w="0" w:type="auto"/>
            <w:hideMark/>
          </w:tcPr>
          <w:p w14:paraId="33A18C72" w14:textId="77777777" w:rsidR="004C0CE7" w:rsidRPr="00BE2AA5" w:rsidRDefault="004C0CE7" w:rsidP="008C528C">
            <w:pPr>
              <w:spacing w:line="432" w:lineRule="auto"/>
              <w:jc w:val="both"/>
            </w:pPr>
            <w:r w:rsidRPr="00BE2AA5">
              <w:t>38%</w:t>
            </w:r>
          </w:p>
        </w:tc>
      </w:tr>
      <w:tr w:rsidR="004C0CE7" w:rsidRPr="00BE2AA5" w14:paraId="74524CD7" w14:textId="77777777" w:rsidTr="008C528C">
        <w:tc>
          <w:tcPr>
            <w:tcW w:w="0" w:type="auto"/>
            <w:hideMark/>
          </w:tcPr>
          <w:p w14:paraId="2716A022" w14:textId="77777777" w:rsidR="004C0CE7" w:rsidRPr="00BE2AA5" w:rsidRDefault="004C0CE7" w:rsidP="008C528C">
            <w:pPr>
              <w:spacing w:line="432" w:lineRule="auto"/>
              <w:jc w:val="both"/>
            </w:pPr>
            <w:r w:rsidRPr="00BE2AA5">
              <w:t>No change</w:t>
            </w:r>
          </w:p>
        </w:tc>
        <w:tc>
          <w:tcPr>
            <w:tcW w:w="0" w:type="auto"/>
            <w:hideMark/>
          </w:tcPr>
          <w:p w14:paraId="2A0A0B00" w14:textId="77777777" w:rsidR="004C0CE7" w:rsidRPr="00BE2AA5" w:rsidRDefault="004C0CE7" w:rsidP="008C528C">
            <w:pPr>
              <w:spacing w:line="432" w:lineRule="auto"/>
              <w:jc w:val="both"/>
            </w:pPr>
            <w:r w:rsidRPr="00BE2AA5">
              <w:t>10</w:t>
            </w:r>
          </w:p>
        </w:tc>
        <w:tc>
          <w:tcPr>
            <w:tcW w:w="0" w:type="auto"/>
            <w:hideMark/>
          </w:tcPr>
          <w:p w14:paraId="5E54BFE3" w14:textId="77777777" w:rsidR="004C0CE7" w:rsidRPr="00BE2AA5" w:rsidRDefault="004C0CE7" w:rsidP="008C528C">
            <w:pPr>
              <w:spacing w:line="432" w:lineRule="auto"/>
              <w:jc w:val="both"/>
            </w:pPr>
            <w:r w:rsidRPr="00BE2AA5">
              <w:t>10%</w:t>
            </w:r>
          </w:p>
        </w:tc>
      </w:tr>
      <w:tr w:rsidR="004C0CE7" w:rsidRPr="00BE2AA5" w14:paraId="4D43905A" w14:textId="77777777" w:rsidTr="008C528C">
        <w:tc>
          <w:tcPr>
            <w:tcW w:w="0" w:type="auto"/>
            <w:hideMark/>
          </w:tcPr>
          <w:p w14:paraId="145ACB18" w14:textId="77777777" w:rsidR="004C0CE7" w:rsidRPr="00BE2AA5" w:rsidRDefault="004C0CE7" w:rsidP="008C528C">
            <w:pPr>
              <w:spacing w:line="432" w:lineRule="auto"/>
              <w:jc w:val="both"/>
            </w:pPr>
            <w:r w:rsidRPr="00BE2AA5">
              <w:t>No influence</w:t>
            </w:r>
          </w:p>
        </w:tc>
        <w:tc>
          <w:tcPr>
            <w:tcW w:w="0" w:type="auto"/>
            <w:hideMark/>
          </w:tcPr>
          <w:p w14:paraId="7A2E1C46" w14:textId="77777777" w:rsidR="004C0CE7" w:rsidRPr="00BE2AA5" w:rsidRDefault="004C0CE7" w:rsidP="008C528C">
            <w:pPr>
              <w:spacing w:line="432" w:lineRule="auto"/>
              <w:jc w:val="both"/>
            </w:pPr>
            <w:r w:rsidRPr="00BE2AA5">
              <w:t>4</w:t>
            </w:r>
          </w:p>
        </w:tc>
        <w:tc>
          <w:tcPr>
            <w:tcW w:w="0" w:type="auto"/>
            <w:hideMark/>
          </w:tcPr>
          <w:p w14:paraId="55FFB159" w14:textId="77777777" w:rsidR="004C0CE7" w:rsidRPr="00BE2AA5" w:rsidRDefault="004C0CE7" w:rsidP="008C528C">
            <w:pPr>
              <w:spacing w:line="432" w:lineRule="auto"/>
              <w:jc w:val="both"/>
            </w:pPr>
            <w:r w:rsidRPr="00BE2AA5">
              <w:t>4%</w:t>
            </w:r>
          </w:p>
        </w:tc>
      </w:tr>
      <w:tr w:rsidR="004C0CE7" w:rsidRPr="00BE2AA5" w14:paraId="58219215" w14:textId="77777777" w:rsidTr="008C528C">
        <w:tc>
          <w:tcPr>
            <w:tcW w:w="0" w:type="auto"/>
            <w:hideMark/>
          </w:tcPr>
          <w:p w14:paraId="3405B18D"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5979346E"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19DD415F" w14:textId="77777777" w:rsidR="004C0CE7" w:rsidRPr="00BE2AA5" w:rsidRDefault="004C0CE7" w:rsidP="008C528C">
            <w:pPr>
              <w:spacing w:line="432" w:lineRule="auto"/>
              <w:jc w:val="both"/>
            </w:pPr>
            <w:r w:rsidRPr="00BE2AA5">
              <w:rPr>
                <w:rStyle w:val="Strong"/>
                <w:rFonts w:eastAsiaTheme="majorEastAsia"/>
              </w:rPr>
              <w:t>100%</w:t>
            </w:r>
          </w:p>
        </w:tc>
      </w:tr>
    </w:tbl>
    <w:p w14:paraId="1AEE0ECA" w14:textId="77777777" w:rsidR="004C0CE7" w:rsidRPr="00BE2AA5" w:rsidRDefault="004C0CE7" w:rsidP="004C0CE7">
      <w:pPr>
        <w:pStyle w:val="NormalWeb"/>
        <w:spacing w:line="432" w:lineRule="auto"/>
        <w:jc w:val="both"/>
      </w:pPr>
      <w:r w:rsidRPr="00BE2AA5">
        <w:rPr>
          <w:rStyle w:val="Strong"/>
          <w:rFonts w:eastAsiaTheme="majorEastAsia"/>
        </w:rPr>
        <w:t>Interpretation:</w:t>
      </w:r>
      <w:r w:rsidRPr="00BE2AA5">
        <w:t xml:space="preserve"> A strong majority (86%) reported that broadcast media enhanced their knowledge of malaria prevention and treatment.</w:t>
      </w:r>
    </w:p>
    <w:p w14:paraId="39BA2916" w14:textId="77777777" w:rsidR="004C0CE7" w:rsidRDefault="004C0CE7" w:rsidP="004C0CE7">
      <w:pPr>
        <w:spacing w:line="432" w:lineRule="auto"/>
        <w:jc w:val="both"/>
        <w:rPr>
          <w:bCs/>
        </w:rPr>
      </w:pPr>
      <w:r w:rsidRPr="00BE2AA5">
        <w:rPr>
          <w:rStyle w:val="Strong"/>
          <w:rFonts w:eastAsiaTheme="majorEastAsia"/>
        </w:rPr>
        <w:t xml:space="preserve">Table 4.9: </w:t>
      </w:r>
      <w:r w:rsidRPr="00BE2AA5">
        <w:rPr>
          <w:bCs/>
        </w:rPr>
        <w:t>On average, how much time do you spend watching or listening to malaria related content per day?</w:t>
      </w:r>
    </w:p>
    <w:p w14:paraId="35C6F255" w14:textId="77777777" w:rsidR="004C0CE7" w:rsidRPr="00BE2AA5" w:rsidRDefault="004C0CE7" w:rsidP="004C0CE7">
      <w:pPr>
        <w:spacing w:line="432" w:lineRule="auto"/>
        <w:jc w:val="both"/>
        <w:rPr>
          <w:rStyle w:val="Strong"/>
          <w:rFonts w:eastAsiaTheme="majorEastAsia"/>
        </w:rPr>
      </w:pPr>
    </w:p>
    <w:tbl>
      <w:tblPr>
        <w:tblStyle w:val="TableGrid"/>
        <w:tblpPr w:leftFromText="180" w:rightFromText="180" w:vertAnchor="text" w:horzAnchor="page" w:tblpX="3120" w:tblpY="59"/>
        <w:tblW w:w="5725" w:type="dxa"/>
        <w:tblLook w:val="04A0" w:firstRow="1" w:lastRow="0" w:firstColumn="1" w:lastColumn="0" w:noHBand="0" w:noVBand="1"/>
      </w:tblPr>
      <w:tblGrid>
        <w:gridCol w:w="2399"/>
        <w:gridCol w:w="1397"/>
        <w:gridCol w:w="1929"/>
      </w:tblGrid>
      <w:tr w:rsidR="004C0CE7" w:rsidRPr="00BE2AA5" w14:paraId="62DCBFEE" w14:textId="77777777" w:rsidTr="008C528C">
        <w:trPr>
          <w:trHeight w:val="497"/>
        </w:trPr>
        <w:tc>
          <w:tcPr>
            <w:tcW w:w="0" w:type="auto"/>
          </w:tcPr>
          <w:p w14:paraId="2C4B6958" w14:textId="77777777" w:rsidR="004C0CE7" w:rsidRPr="00BE2AA5" w:rsidRDefault="004C0CE7" w:rsidP="008C528C">
            <w:pPr>
              <w:spacing w:line="432" w:lineRule="auto"/>
              <w:jc w:val="both"/>
              <w:rPr>
                <w:b/>
                <w:bCs/>
              </w:rPr>
            </w:pPr>
            <w:r w:rsidRPr="00BE2AA5">
              <w:rPr>
                <w:b/>
                <w:bCs/>
              </w:rPr>
              <w:lastRenderedPageBreak/>
              <w:t>Reponses</w:t>
            </w:r>
          </w:p>
        </w:tc>
        <w:tc>
          <w:tcPr>
            <w:tcW w:w="0" w:type="auto"/>
          </w:tcPr>
          <w:p w14:paraId="64150CDD" w14:textId="77777777" w:rsidR="004C0CE7" w:rsidRPr="00BE2AA5" w:rsidRDefault="004C0CE7" w:rsidP="008C528C">
            <w:pPr>
              <w:spacing w:line="432" w:lineRule="auto"/>
              <w:jc w:val="both"/>
              <w:rPr>
                <w:b/>
                <w:bCs/>
              </w:rPr>
            </w:pPr>
            <w:r w:rsidRPr="00BE2AA5">
              <w:rPr>
                <w:b/>
                <w:bCs/>
              </w:rPr>
              <w:t>Frequency</w:t>
            </w:r>
          </w:p>
        </w:tc>
        <w:tc>
          <w:tcPr>
            <w:tcW w:w="0" w:type="auto"/>
          </w:tcPr>
          <w:p w14:paraId="169B6775" w14:textId="77777777" w:rsidR="004C0CE7" w:rsidRPr="00BE2AA5" w:rsidRDefault="004C0CE7" w:rsidP="008C528C">
            <w:pPr>
              <w:spacing w:line="432" w:lineRule="auto"/>
              <w:jc w:val="both"/>
              <w:rPr>
                <w:b/>
                <w:bCs/>
              </w:rPr>
            </w:pPr>
            <w:r w:rsidRPr="00BE2AA5">
              <w:rPr>
                <w:b/>
                <w:bCs/>
              </w:rPr>
              <w:t>Percentage (%)</w:t>
            </w:r>
          </w:p>
        </w:tc>
      </w:tr>
      <w:tr w:rsidR="004C0CE7" w:rsidRPr="00BE2AA5" w14:paraId="21BFC47E" w14:textId="77777777" w:rsidTr="008C528C">
        <w:trPr>
          <w:trHeight w:val="497"/>
        </w:trPr>
        <w:tc>
          <w:tcPr>
            <w:tcW w:w="0" w:type="auto"/>
            <w:hideMark/>
          </w:tcPr>
          <w:p w14:paraId="49BBF1CA" w14:textId="77777777" w:rsidR="004C0CE7" w:rsidRPr="00BE2AA5" w:rsidRDefault="004C0CE7" w:rsidP="008C528C">
            <w:pPr>
              <w:spacing w:line="432" w:lineRule="auto"/>
              <w:jc w:val="both"/>
            </w:pPr>
            <w:r w:rsidRPr="00BE2AA5">
              <w:t>Less than 15 minutes</w:t>
            </w:r>
          </w:p>
        </w:tc>
        <w:tc>
          <w:tcPr>
            <w:tcW w:w="0" w:type="auto"/>
            <w:hideMark/>
          </w:tcPr>
          <w:p w14:paraId="4A37B48A" w14:textId="77777777" w:rsidR="004C0CE7" w:rsidRPr="00BE2AA5" w:rsidRDefault="004C0CE7" w:rsidP="008C528C">
            <w:pPr>
              <w:spacing w:line="432" w:lineRule="auto"/>
              <w:jc w:val="both"/>
            </w:pPr>
            <w:r w:rsidRPr="00BE2AA5">
              <w:t>40</w:t>
            </w:r>
          </w:p>
        </w:tc>
        <w:tc>
          <w:tcPr>
            <w:tcW w:w="0" w:type="auto"/>
            <w:hideMark/>
          </w:tcPr>
          <w:p w14:paraId="5615EA06" w14:textId="77777777" w:rsidR="004C0CE7" w:rsidRPr="00BE2AA5" w:rsidRDefault="004C0CE7" w:rsidP="008C528C">
            <w:pPr>
              <w:spacing w:line="432" w:lineRule="auto"/>
              <w:jc w:val="both"/>
            </w:pPr>
            <w:r w:rsidRPr="00BE2AA5">
              <w:t>40%</w:t>
            </w:r>
          </w:p>
        </w:tc>
      </w:tr>
      <w:tr w:rsidR="004C0CE7" w:rsidRPr="00BE2AA5" w14:paraId="6ACD7B08" w14:textId="77777777" w:rsidTr="008C528C">
        <w:trPr>
          <w:trHeight w:val="509"/>
        </w:trPr>
        <w:tc>
          <w:tcPr>
            <w:tcW w:w="0" w:type="auto"/>
          </w:tcPr>
          <w:p w14:paraId="54E1E738" w14:textId="77777777" w:rsidR="004C0CE7" w:rsidRPr="00BE2AA5" w:rsidRDefault="004C0CE7" w:rsidP="008C528C">
            <w:pPr>
              <w:spacing w:line="432" w:lineRule="auto"/>
              <w:jc w:val="both"/>
            </w:pPr>
            <w:r w:rsidRPr="00BE2AA5">
              <w:t>15–30 minutes</w:t>
            </w:r>
          </w:p>
        </w:tc>
        <w:tc>
          <w:tcPr>
            <w:tcW w:w="0" w:type="auto"/>
          </w:tcPr>
          <w:p w14:paraId="79703A30" w14:textId="77777777" w:rsidR="004C0CE7" w:rsidRPr="00BE2AA5" w:rsidRDefault="004C0CE7" w:rsidP="008C528C">
            <w:pPr>
              <w:spacing w:line="432" w:lineRule="auto"/>
              <w:jc w:val="both"/>
            </w:pPr>
            <w:r w:rsidRPr="00BE2AA5">
              <w:t>42</w:t>
            </w:r>
          </w:p>
        </w:tc>
        <w:tc>
          <w:tcPr>
            <w:tcW w:w="0" w:type="auto"/>
          </w:tcPr>
          <w:p w14:paraId="61754463" w14:textId="77777777" w:rsidR="004C0CE7" w:rsidRPr="00BE2AA5" w:rsidRDefault="004C0CE7" w:rsidP="008C528C">
            <w:pPr>
              <w:spacing w:line="432" w:lineRule="auto"/>
              <w:jc w:val="both"/>
            </w:pPr>
            <w:r w:rsidRPr="00BE2AA5">
              <w:t>42%</w:t>
            </w:r>
          </w:p>
        </w:tc>
      </w:tr>
      <w:tr w:rsidR="004C0CE7" w:rsidRPr="00BE2AA5" w14:paraId="2CAF7845" w14:textId="77777777" w:rsidTr="008C528C">
        <w:trPr>
          <w:trHeight w:val="497"/>
        </w:trPr>
        <w:tc>
          <w:tcPr>
            <w:tcW w:w="0" w:type="auto"/>
          </w:tcPr>
          <w:p w14:paraId="67F5BF6A" w14:textId="77777777" w:rsidR="004C0CE7" w:rsidRPr="00BE2AA5" w:rsidRDefault="004C0CE7" w:rsidP="008C528C">
            <w:pPr>
              <w:spacing w:line="432" w:lineRule="auto"/>
              <w:jc w:val="both"/>
            </w:pPr>
            <w:r w:rsidRPr="00BE2AA5">
              <w:t>30 minutes – 1 hour</w:t>
            </w:r>
          </w:p>
        </w:tc>
        <w:tc>
          <w:tcPr>
            <w:tcW w:w="0" w:type="auto"/>
          </w:tcPr>
          <w:p w14:paraId="59BD39B8" w14:textId="77777777" w:rsidR="004C0CE7" w:rsidRPr="00BE2AA5" w:rsidRDefault="004C0CE7" w:rsidP="008C528C">
            <w:pPr>
              <w:spacing w:line="432" w:lineRule="auto"/>
              <w:jc w:val="both"/>
            </w:pPr>
            <w:r w:rsidRPr="00BE2AA5">
              <w:t>10</w:t>
            </w:r>
          </w:p>
        </w:tc>
        <w:tc>
          <w:tcPr>
            <w:tcW w:w="0" w:type="auto"/>
          </w:tcPr>
          <w:p w14:paraId="4B5C3D7B" w14:textId="77777777" w:rsidR="004C0CE7" w:rsidRPr="00BE2AA5" w:rsidRDefault="004C0CE7" w:rsidP="008C528C">
            <w:pPr>
              <w:spacing w:line="432" w:lineRule="auto"/>
              <w:jc w:val="both"/>
            </w:pPr>
            <w:r w:rsidRPr="00BE2AA5">
              <w:t>10%</w:t>
            </w:r>
          </w:p>
        </w:tc>
      </w:tr>
      <w:tr w:rsidR="004C0CE7" w:rsidRPr="00BE2AA5" w14:paraId="0A889E4F" w14:textId="77777777" w:rsidTr="008C528C">
        <w:trPr>
          <w:trHeight w:val="497"/>
        </w:trPr>
        <w:tc>
          <w:tcPr>
            <w:tcW w:w="0" w:type="auto"/>
          </w:tcPr>
          <w:p w14:paraId="62A5A7B6" w14:textId="77777777" w:rsidR="004C0CE7" w:rsidRPr="00BE2AA5" w:rsidRDefault="004C0CE7" w:rsidP="008C528C">
            <w:pPr>
              <w:spacing w:line="432" w:lineRule="auto"/>
              <w:jc w:val="both"/>
            </w:pPr>
            <w:r w:rsidRPr="00BE2AA5">
              <w:t>More than 1 hour</w:t>
            </w:r>
          </w:p>
        </w:tc>
        <w:tc>
          <w:tcPr>
            <w:tcW w:w="0" w:type="auto"/>
          </w:tcPr>
          <w:p w14:paraId="081FD740" w14:textId="77777777" w:rsidR="004C0CE7" w:rsidRPr="00BE2AA5" w:rsidRDefault="004C0CE7" w:rsidP="008C528C">
            <w:pPr>
              <w:spacing w:line="432" w:lineRule="auto"/>
              <w:jc w:val="both"/>
            </w:pPr>
            <w:r w:rsidRPr="00BE2AA5">
              <w:t>8</w:t>
            </w:r>
          </w:p>
        </w:tc>
        <w:tc>
          <w:tcPr>
            <w:tcW w:w="0" w:type="auto"/>
          </w:tcPr>
          <w:p w14:paraId="48915577" w14:textId="77777777" w:rsidR="004C0CE7" w:rsidRPr="00BE2AA5" w:rsidRDefault="004C0CE7" w:rsidP="008C528C">
            <w:pPr>
              <w:spacing w:line="432" w:lineRule="auto"/>
              <w:jc w:val="both"/>
            </w:pPr>
            <w:r w:rsidRPr="00BE2AA5">
              <w:t>8%</w:t>
            </w:r>
          </w:p>
        </w:tc>
      </w:tr>
      <w:tr w:rsidR="004C0CE7" w:rsidRPr="00BE2AA5" w14:paraId="52690380" w14:textId="77777777" w:rsidTr="008C528C">
        <w:trPr>
          <w:trHeight w:val="497"/>
        </w:trPr>
        <w:tc>
          <w:tcPr>
            <w:tcW w:w="0" w:type="auto"/>
          </w:tcPr>
          <w:p w14:paraId="362DFBA4" w14:textId="77777777" w:rsidR="004C0CE7" w:rsidRPr="00BE2AA5" w:rsidRDefault="004C0CE7" w:rsidP="008C528C">
            <w:pPr>
              <w:spacing w:line="432" w:lineRule="auto"/>
              <w:jc w:val="both"/>
            </w:pPr>
            <w:r w:rsidRPr="00BE2AA5">
              <w:t>Total</w:t>
            </w:r>
          </w:p>
        </w:tc>
        <w:tc>
          <w:tcPr>
            <w:tcW w:w="0" w:type="auto"/>
          </w:tcPr>
          <w:p w14:paraId="1D1B8C3C" w14:textId="77777777" w:rsidR="004C0CE7" w:rsidRPr="00BE2AA5" w:rsidRDefault="004C0CE7" w:rsidP="008C528C">
            <w:pPr>
              <w:spacing w:line="432" w:lineRule="auto"/>
              <w:jc w:val="both"/>
            </w:pPr>
            <w:r w:rsidRPr="00BE2AA5">
              <w:t>100</w:t>
            </w:r>
          </w:p>
        </w:tc>
        <w:tc>
          <w:tcPr>
            <w:tcW w:w="0" w:type="auto"/>
          </w:tcPr>
          <w:p w14:paraId="44DFA27A" w14:textId="77777777" w:rsidR="004C0CE7" w:rsidRPr="00BE2AA5" w:rsidRDefault="004C0CE7" w:rsidP="008C528C">
            <w:pPr>
              <w:spacing w:line="432" w:lineRule="auto"/>
              <w:jc w:val="both"/>
            </w:pPr>
            <w:r w:rsidRPr="00BE2AA5">
              <w:t>100%</w:t>
            </w:r>
          </w:p>
        </w:tc>
      </w:tr>
    </w:tbl>
    <w:p w14:paraId="21B835E5" w14:textId="77777777" w:rsidR="004C0CE7" w:rsidRPr="00BE2AA5" w:rsidRDefault="004C0CE7" w:rsidP="004C0CE7">
      <w:pPr>
        <w:pStyle w:val="NormalWeb"/>
        <w:spacing w:line="432" w:lineRule="auto"/>
        <w:jc w:val="both"/>
      </w:pPr>
    </w:p>
    <w:p w14:paraId="32F8575A" w14:textId="77777777" w:rsidR="004C0CE7" w:rsidRPr="00BE2AA5" w:rsidRDefault="004C0CE7" w:rsidP="004C0CE7">
      <w:pPr>
        <w:pStyle w:val="NormalWeb"/>
        <w:spacing w:line="432" w:lineRule="auto"/>
        <w:jc w:val="both"/>
        <w:rPr>
          <w:rStyle w:val="Strong"/>
          <w:rFonts w:eastAsiaTheme="majorEastAsia"/>
        </w:rPr>
      </w:pPr>
    </w:p>
    <w:p w14:paraId="7C3BE445" w14:textId="77777777" w:rsidR="004C0CE7" w:rsidRPr="00BE2AA5" w:rsidRDefault="004C0CE7" w:rsidP="004C0CE7">
      <w:pPr>
        <w:pStyle w:val="NormalWeb"/>
        <w:spacing w:line="432" w:lineRule="auto"/>
        <w:jc w:val="both"/>
        <w:rPr>
          <w:rStyle w:val="Strong"/>
          <w:rFonts w:eastAsiaTheme="majorEastAsia"/>
        </w:rPr>
      </w:pPr>
    </w:p>
    <w:p w14:paraId="20B11D56" w14:textId="77777777" w:rsidR="004C0CE7" w:rsidRDefault="004C0CE7" w:rsidP="004C0CE7">
      <w:pPr>
        <w:pStyle w:val="NormalWeb"/>
        <w:spacing w:line="432" w:lineRule="auto"/>
        <w:jc w:val="both"/>
        <w:rPr>
          <w:rStyle w:val="Strong"/>
          <w:rFonts w:eastAsiaTheme="majorEastAsia"/>
        </w:rPr>
      </w:pPr>
    </w:p>
    <w:p w14:paraId="45BF1FDE" w14:textId="77777777" w:rsidR="004C0CE7" w:rsidRDefault="004C0CE7" w:rsidP="004C0CE7">
      <w:pPr>
        <w:pStyle w:val="NormalWeb"/>
        <w:spacing w:after="0" w:afterAutospacing="0" w:line="432" w:lineRule="auto"/>
        <w:jc w:val="both"/>
        <w:rPr>
          <w:rStyle w:val="Strong"/>
          <w:rFonts w:eastAsiaTheme="majorEastAsia"/>
        </w:rPr>
      </w:pPr>
    </w:p>
    <w:p w14:paraId="50366742" w14:textId="77777777" w:rsidR="004C0CE7" w:rsidRPr="00BE2AA5" w:rsidRDefault="004C0CE7" w:rsidP="004C0CE7">
      <w:pPr>
        <w:pStyle w:val="NormalWeb"/>
        <w:spacing w:line="432" w:lineRule="auto"/>
        <w:jc w:val="both"/>
        <w:rPr>
          <w:b/>
          <w:bCs/>
        </w:rPr>
      </w:pPr>
      <w:r w:rsidRPr="00BE2AA5">
        <w:rPr>
          <w:b/>
          <w:bCs/>
        </w:rPr>
        <w:t>Source:</w:t>
      </w:r>
      <w:r>
        <w:rPr>
          <w:b/>
          <w:bCs/>
        </w:rPr>
        <w:t xml:space="preserve"> </w:t>
      </w:r>
      <w:r w:rsidRPr="00BE2AA5">
        <w:rPr>
          <w:b/>
          <w:bCs/>
        </w:rPr>
        <w:t>Research Survey, 2025</w:t>
      </w:r>
    </w:p>
    <w:p w14:paraId="52242020" w14:textId="77777777" w:rsidR="004C0CE7" w:rsidRPr="00BE2AA5" w:rsidRDefault="004C0CE7" w:rsidP="004C0CE7">
      <w:pPr>
        <w:pStyle w:val="NormalWeb"/>
        <w:spacing w:line="432" w:lineRule="auto"/>
        <w:jc w:val="both"/>
      </w:pPr>
      <w:r w:rsidRPr="00BE2AA5">
        <w:rPr>
          <w:rStyle w:val="Strong"/>
          <w:rFonts w:eastAsiaTheme="majorEastAsia"/>
          <w:b w:val="0"/>
        </w:rPr>
        <w:t>Table 4.9: shows that</w:t>
      </w:r>
      <w:r w:rsidRPr="00BE2AA5">
        <w:rPr>
          <w:rStyle w:val="Strong"/>
          <w:rFonts w:eastAsiaTheme="majorEastAsia"/>
        </w:rPr>
        <w:t xml:space="preserve"> </w:t>
      </w:r>
      <w:r w:rsidRPr="00BE2AA5">
        <w:t>82% (Strongly Agree + Agree) affirmed that broadcast messages motivate them to adopt preventive measures such as using mosquito nets.</w:t>
      </w:r>
    </w:p>
    <w:p w14:paraId="4EF13A99" w14:textId="77777777" w:rsidR="004C0CE7" w:rsidRPr="00BE2AA5" w:rsidRDefault="004C0CE7" w:rsidP="004C0CE7">
      <w:pPr>
        <w:spacing w:before="100" w:beforeAutospacing="1" w:after="100" w:afterAutospacing="1" w:line="432" w:lineRule="auto"/>
      </w:pPr>
      <w:r w:rsidRPr="00BE2AA5">
        <w:rPr>
          <w:b/>
          <w:bCs/>
        </w:rPr>
        <w:t>Table 4.10: Format of malaria awareness content found most effective on broadcast media</w:t>
      </w:r>
    </w:p>
    <w:tbl>
      <w:tblPr>
        <w:tblStyle w:val="TableGrid"/>
        <w:tblW w:w="0" w:type="auto"/>
        <w:tblInd w:w="1239" w:type="dxa"/>
        <w:tblLook w:val="04A0" w:firstRow="1" w:lastRow="0" w:firstColumn="1" w:lastColumn="0" w:noHBand="0" w:noVBand="1"/>
      </w:tblPr>
      <w:tblGrid>
        <w:gridCol w:w="4088"/>
        <w:gridCol w:w="1310"/>
        <w:gridCol w:w="1809"/>
      </w:tblGrid>
      <w:tr w:rsidR="004C0CE7" w:rsidRPr="00BE2AA5" w14:paraId="7786E958" w14:textId="77777777" w:rsidTr="008C528C">
        <w:tc>
          <w:tcPr>
            <w:tcW w:w="0" w:type="auto"/>
            <w:hideMark/>
          </w:tcPr>
          <w:p w14:paraId="1761EAA8" w14:textId="77777777" w:rsidR="004C0CE7" w:rsidRPr="00BE2AA5" w:rsidRDefault="004C0CE7" w:rsidP="008C528C">
            <w:pPr>
              <w:spacing w:line="432" w:lineRule="auto"/>
              <w:jc w:val="center"/>
              <w:rPr>
                <w:b/>
                <w:bCs/>
              </w:rPr>
            </w:pPr>
            <w:r w:rsidRPr="00BE2AA5">
              <w:rPr>
                <w:b/>
                <w:bCs/>
              </w:rPr>
              <w:t xml:space="preserve">Response </w:t>
            </w:r>
          </w:p>
        </w:tc>
        <w:tc>
          <w:tcPr>
            <w:tcW w:w="0" w:type="auto"/>
            <w:hideMark/>
          </w:tcPr>
          <w:p w14:paraId="2273F82A" w14:textId="77777777" w:rsidR="004C0CE7" w:rsidRPr="00BE2AA5" w:rsidRDefault="004C0CE7" w:rsidP="008C528C">
            <w:pPr>
              <w:spacing w:line="432" w:lineRule="auto"/>
              <w:jc w:val="center"/>
              <w:rPr>
                <w:b/>
                <w:bCs/>
              </w:rPr>
            </w:pPr>
            <w:r w:rsidRPr="00BE2AA5">
              <w:rPr>
                <w:b/>
                <w:bCs/>
              </w:rPr>
              <w:t>Frequency</w:t>
            </w:r>
          </w:p>
        </w:tc>
        <w:tc>
          <w:tcPr>
            <w:tcW w:w="0" w:type="auto"/>
            <w:hideMark/>
          </w:tcPr>
          <w:p w14:paraId="56042186" w14:textId="77777777" w:rsidR="004C0CE7" w:rsidRPr="00BE2AA5" w:rsidRDefault="004C0CE7" w:rsidP="008C528C">
            <w:pPr>
              <w:spacing w:line="432" w:lineRule="auto"/>
              <w:jc w:val="center"/>
              <w:rPr>
                <w:b/>
                <w:bCs/>
              </w:rPr>
            </w:pPr>
            <w:r w:rsidRPr="00BE2AA5">
              <w:rPr>
                <w:b/>
                <w:bCs/>
              </w:rPr>
              <w:t>Percentage (%)</w:t>
            </w:r>
          </w:p>
        </w:tc>
      </w:tr>
      <w:tr w:rsidR="004C0CE7" w:rsidRPr="00BE2AA5" w14:paraId="576B1D78" w14:textId="77777777" w:rsidTr="008C528C">
        <w:tc>
          <w:tcPr>
            <w:tcW w:w="0" w:type="auto"/>
            <w:hideMark/>
          </w:tcPr>
          <w:p w14:paraId="0DB2C2BE" w14:textId="77777777" w:rsidR="004C0CE7" w:rsidRPr="00BE2AA5" w:rsidRDefault="004C0CE7" w:rsidP="008C528C">
            <w:pPr>
              <w:spacing w:line="432" w:lineRule="auto"/>
            </w:pPr>
            <w:r w:rsidRPr="00BE2AA5">
              <w:t>Interviews with healthcare professionals</w:t>
            </w:r>
          </w:p>
        </w:tc>
        <w:tc>
          <w:tcPr>
            <w:tcW w:w="0" w:type="auto"/>
            <w:hideMark/>
          </w:tcPr>
          <w:p w14:paraId="1DE5AA8C" w14:textId="77777777" w:rsidR="004C0CE7" w:rsidRPr="00BE2AA5" w:rsidRDefault="004C0CE7" w:rsidP="008C528C">
            <w:pPr>
              <w:spacing w:line="432" w:lineRule="auto"/>
            </w:pPr>
            <w:r w:rsidRPr="00BE2AA5">
              <w:t>25</w:t>
            </w:r>
          </w:p>
        </w:tc>
        <w:tc>
          <w:tcPr>
            <w:tcW w:w="0" w:type="auto"/>
            <w:hideMark/>
          </w:tcPr>
          <w:p w14:paraId="0ECC8731" w14:textId="77777777" w:rsidR="004C0CE7" w:rsidRPr="00BE2AA5" w:rsidRDefault="004C0CE7" w:rsidP="008C528C">
            <w:pPr>
              <w:spacing w:line="432" w:lineRule="auto"/>
            </w:pPr>
            <w:r w:rsidRPr="00BE2AA5">
              <w:t>25%</w:t>
            </w:r>
          </w:p>
        </w:tc>
      </w:tr>
      <w:tr w:rsidR="004C0CE7" w:rsidRPr="00BE2AA5" w14:paraId="2568D317" w14:textId="77777777" w:rsidTr="008C528C">
        <w:tc>
          <w:tcPr>
            <w:tcW w:w="0" w:type="auto"/>
            <w:hideMark/>
          </w:tcPr>
          <w:p w14:paraId="4356670D" w14:textId="77777777" w:rsidR="004C0CE7" w:rsidRPr="00BE2AA5" w:rsidRDefault="004C0CE7" w:rsidP="008C528C">
            <w:pPr>
              <w:spacing w:line="432" w:lineRule="auto"/>
            </w:pPr>
            <w:r w:rsidRPr="00BE2AA5">
              <w:t>Public health announcements</w:t>
            </w:r>
          </w:p>
        </w:tc>
        <w:tc>
          <w:tcPr>
            <w:tcW w:w="0" w:type="auto"/>
            <w:hideMark/>
          </w:tcPr>
          <w:p w14:paraId="64BC2B1F" w14:textId="77777777" w:rsidR="004C0CE7" w:rsidRPr="00BE2AA5" w:rsidRDefault="004C0CE7" w:rsidP="008C528C">
            <w:pPr>
              <w:spacing w:line="432" w:lineRule="auto"/>
            </w:pPr>
            <w:r w:rsidRPr="00BE2AA5">
              <w:t>28</w:t>
            </w:r>
          </w:p>
        </w:tc>
        <w:tc>
          <w:tcPr>
            <w:tcW w:w="0" w:type="auto"/>
            <w:hideMark/>
          </w:tcPr>
          <w:p w14:paraId="21CF3674" w14:textId="77777777" w:rsidR="004C0CE7" w:rsidRPr="00BE2AA5" w:rsidRDefault="004C0CE7" w:rsidP="008C528C">
            <w:pPr>
              <w:spacing w:line="432" w:lineRule="auto"/>
            </w:pPr>
            <w:r w:rsidRPr="00BE2AA5">
              <w:t>28%</w:t>
            </w:r>
          </w:p>
        </w:tc>
      </w:tr>
      <w:tr w:rsidR="004C0CE7" w:rsidRPr="00BE2AA5" w14:paraId="3DB4DBAB" w14:textId="77777777" w:rsidTr="008C528C">
        <w:tc>
          <w:tcPr>
            <w:tcW w:w="0" w:type="auto"/>
            <w:hideMark/>
          </w:tcPr>
          <w:p w14:paraId="4176CFC1" w14:textId="77777777" w:rsidR="004C0CE7" w:rsidRPr="00BE2AA5" w:rsidRDefault="004C0CE7" w:rsidP="008C528C">
            <w:pPr>
              <w:spacing w:line="432" w:lineRule="auto"/>
            </w:pPr>
            <w:r w:rsidRPr="00BE2AA5">
              <w:t>Infotainment (skits, songs, drama)</w:t>
            </w:r>
          </w:p>
        </w:tc>
        <w:tc>
          <w:tcPr>
            <w:tcW w:w="0" w:type="auto"/>
            <w:hideMark/>
          </w:tcPr>
          <w:p w14:paraId="060CF403" w14:textId="77777777" w:rsidR="004C0CE7" w:rsidRPr="00BE2AA5" w:rsidRDefault="004C0CE7" w:rsidP="008C528C">
            <w:pPr>
              <w:spacing w:line="432" w:lineRule="auto"/>
            </w:pPr>
            <w:r w:rsidRPr="00BE2AA5">
              <w:t>40</w:t>
            </w:r>
          </w:p>
        </w:tc>
        <w:tc>
          <w:tcPr>
            <w:tcW w:w="0" w:type="auto"/>
            <w:hideMark/>
          </w:tcPr>
          <w:p w14:paraId="39F9C2D9" w14:textId="77777777" w:rsidR="004C0CE7" w:rsidRPr="00BE2AA5" w:rsidRDefault="004C0CE7" w:rsidP="008C528C">
            <w:pPr>
              <w:spacing w:line="432" w:lineRule="auto"/>
            </w:pPr>
            <w:r w:rsidRPr="00BE2AA5">
              <w:t>40%</w:t>
            </w:r>
          </w:p>
        </w:tc>
      </w:tr>
      <w:tr w:rsidR="004C0CE7" w:rsidRPr="00BE2AA5" w14:paraId="58C80DE1" w14:textId="77777777" w:rsidTr="008C528C">
        <w:tc>
          <w:tcPr>
            <w:tcW w:w="0" w:type="auto"/>
            <w:hideMark/>
          </w:tcPr>
          <w:p w14:paraId="5E5C0AFB" w14:textId="77777777" w:rsidR="004C0CE7" w:rsidRPr="00BE2AA5" w:rsidRDefault="004C0CE7" w:rsidP="008C528C">
            <w:pPr>
              <w:spacing w:line="432" w:lineRule="auto"/>
            </w:pPr>
            <w:r w:rsidRPr="00BE2AA5">
              <w:t>No preference</w:t>
            </w:r>
          </w:p>
        </w:tc>
        <w:tc>
          <w:tcPr>
            <w:tcW w:w="0" w:type="auto"/>
            <w:hideMark/>
          </w:tcPr>
          <w:p w14:paraId="0C1E338D" w14:textId="77777777" w:rsidR="004C0CE7" w:rsidRPr="00BE2AA5" w:rsidRDefault="004C0CE7" w:rsidP="008C528C">
            <w:pPr>
              <w:spacing w:line="432" w:lineRule="auto"/>
            </w:pPr>
            <w:r w:rsidRPr="00BE2AA5">
              <w:t>7</w:t>
            </w:r>
          </w:p>
        </w:tc>
        <w:tc>
          <w:tcPr>
            <w:tcW w:w="0" w:type="auto"/>
            <w:hideMark/>
          </w:tcPr>
          <w:p w14:paraId="7DAC5F11" w14:textId="77777777" w:rsidR="004C0CE7" w:rsidRPr="00BE2AA5" w:rsidRDefault="004C0CE7" w:rsidP="008C528C">
            <w:pPr>
              <w:spacing w:line="432" w:lineRule="auto"/>
            </w:pPr>
            <w:r w:rsidRPr="00BE2AA5">
              <w:t>7%</w:t>
            </w:r>
          </w:p>
        </w:tc>
      </w:tr>
      <w:tr w:rsidR="004C0CE7" w:rsidRPr="00BE2AA5" w14:paraId="4D3460C9" w14:textId="77777777" w:rsidTr="008C528C">
        <w:tc>
          <w:tcPr>
            <w:tcW w:w="0" w:type="auto"/>
            <w:hideMark/>
          </w:tcPr>
          <w:p w14:paraId="0DC95093" w14:textId="77777777" w:rsidR="004C0CE7" w:rsidRPr="00BE2AA5" w:rsidRDefault="004C0CE7" w:rsidP="008C528C">
            <w:pPr>
              <w:spacing w:line="432" w:lineRule="auto"/>
            </w:pPr>
            <w:r w:rsidRPr="00BE2AA5">
              <w:rPr>
                <w:b/>
                <w:bCs/>
              </w:rPr>
              <w:t>Total</w:t>
            </w:r>
          </w:p>
        </w:tc>
        <w:tc>
          <w:tcPr>
            <w:tcW w:w="0" w:type="auto"/>
            <w:hideMark/>
          </w:tcPr>
          <w:p w14:paraId="7F24D716" w14:textId="77777777" w:rsidR="004C0CE7" w:rsidRPr="00BE2AA5" w:rsidRDefault="004C0CE7" w:rsidP="008C528C">
            <w:pPr>
              <w:spacing w:line="432" w:lineRule="auto"/>
            </w:pPr>
            <w:r w:rsidRPr="00BE2AA5">
              <w:rPr>
                <w:b/>
                <w:bCs/>
              </w:rPr>
              <w:t>100</w:t>
            </w:r>
          </w:p>
        </w:tc>
        <w:tc>
          <w:tcPr>
            <w:tcW w:w="0" w:type="auto"/>
            <w:hideMark/>
          </w:tcPr>
          <w:p w14:paraId="435C7655" w14:textId="77777777" w:rsidR="004C0CE7" w:rsidRPr="00BE2AA5" w:rsidRDefault="004C0CE7" w:rsidP="008C528C">
            <w:pPr>
              <w:spacing w:line="432" w:lineRule="auto"/>
            </w:pPr>
            <w:r w:rsidRPr="00BE2AA5">
              <w:rPr>
                <w:b/>
                <w:bCs/>
              </w:rPr>
              <w:t>100%</w:t>
            </w:r>
          </w:p>
        </w:tc>
      </w:tr>
    </w:tbl>
    <w:p w14:paraId="6D71EAEA" w14:textId="77777777" w:rsidR="004C0CE7" w:rsidRPr="00BE2AA5" w:rsidRDefault="004C0CE7" w:rsidP="004C0CE7">
      <w:pPr>
        <w:spacing w:before="100" w:beforeAutospacing="1" w:after="100" w:afterAutospacing="1" w:line="432" w:lineRule="auto"/>
      </w:pPr>
      <w:r w:rsidRPr="00BE2AA5">
        <w:rPr>
          <w:b/>
          <w:bCs/>
        </w:rPr>
        <w:t>Source: Research Survey, 2025</w:t>
      </w:r>
      <w:r w:rsidRPr="00BE2AA5">
        <w:br/>
        <w:t>Table 4.10 shows that infotainment (40%) was rated the most effective format for malaria awareness, followed by public health announcements (28%). This highlights the value of entertainment-based education in communicating health messages to the public.</w:t>
      </w:r>
    </w:p>
    <w:p w14:paraId="464E026D" w14:textId="77777777" w:rsidR="004C0CE7" w:rsidRPr="00BE2AA5" w:rsidRDefault="004C0CE7" w:rsidP="004C0CE7">
      <w:pPr>
        <w:spacing w:before="100" w:beforeAutospacing="1" w:after="100" w:afterAutospacing="1" w:line="432" w:lineRule="auto"/>
        <w:rPr>
          <w:b/>
          <w:bCs/>
        </w:rPr>
      </w:pPr>
      <w:r w:rsidRPr="00BE2AA5">
        <w:rPr>
          <w:b/>
          <w:bCs/>
        </w:rPr>
        <w:lastRenderedPageBreak/>
        <w:t>Table 4.11: Effect of broadcast media content on knowledge of malaria prevention and treatment</w:t>
      </w:r>
    </w:p>
    <w:tbl>
      <w:tblPr>
        <w:tblStyle w:val="TableGrid"/>
        <w:tblW w:w="0" w:type="auto"/>
        <w:tblInd w:w="1253" w:type="dxa"/>
        <w:tblLook w:val="04A0" w:firstRow="1" w:lastRow="0" w:firstColumn="1" w:lastColumn="0" w:noHBand="0" w:noVBand="1"/>
      </w:tblPr>
      <w:tblGrid>
        <w:gridCol w:w="3902"/>
        <w:gridCol w:w="1310"/>
        <w:gridCol w:w="1809"/>
      </w:tblGrid>
      <w:tr w:rsidR="004C0CE7" w:rsidRPr="00BE2AA5" w14:paraId="381C9555" w14:textId="77777777" w:rsidTr="008C528C">
        <w:tc>
          <w:tcPr>
            <w:tcW w:w="0" w:type="auto"/>
            <w:hideMark/>
          </w:tcPr>
          <w:p w14:paraId="39BFED55" w14:textId="77777777" w:rsidR="004C0CE7" w:rsidRPr="00BE2AA5" w:rsidRDefault="004C0CE7" w:rsidP="008C528C">
            <w:pPr>
              <w:spacing w:line="432" w:lineRule="auto"/>
              <w:jc w:val="center"/>
              <w:rPr>
                <w:b/>
                <w:bCs/>
              </w:rPr>
            </w:pPr>
            <w:r w:rsidRPr="00BE2AA5">
              <w:rPr>
                <w:b/>
                <w:bCs/>
              </w:rPr>
              <w:t>Options</w:t>
            </w:r>
          </w:p>
        </w:tc>
        <w:tc>
          <w:tcPr>
            <w:tcW w:w="0" w:type="auto"/>
            <w:hideMark/>
          </w:tcPr>
          <w:p w14:paraId="1300B8A3" w14:textId="77777777" w:rsidR="004C0CE7" w:rsidRPr="00BE2AA5" w:rsidRDefault="004C0CE7" w:rsidP="008C528C">
            <w:pPr>
              <w:spacing w:line="432" w:lineRule="auto"/>
              <w:jc w:val="center"/>
              <w:rPr>
                <w:b/>
                <w:bCs/>
              </w:rPr>
            </w:pPr>
            <w:r w:rsidRPr="00BE2AA5">
              <w:rPr>
                <w:b/>
                <w:bCs/>
              </w:rPr>
              <w:t>Frequency</w:t>
            </w:r>
          </w:p>
        </w:tc>
        <w:tc>
          <w:tcPr>
            <w:tcW w:w="0" w:type="auto"/>
            <w:hideMark/>
          </w:tcPr>
          <w:p w14:paraId="1DB80821" w14:textId="77777777" w:rsidR="004C0CE7" w:rsidRPr="00BE2AA5" w:rsidRDefault="004C0CE7" w:rsidP="008C528C">
            <w:pPr>
              <w:spacing w:line="432" w:lineRule="auto"/>
              <w:jc w:val="center"/>
              <w:rPr>
                <w:b/>
                <w:bCs/>
              </w:rPr>
            </w:pPr>
            <w:r w:rsidRPr="00BE2AA5">
              <w:rPr>
                <w:b/>
                <w:bCs/>
              </w:rPr>
              <w:t>Percentage (%)</w:t>
            </w:r>
          </w:p>
        </w:tc>
      </w:tr>
      <w:tr w:rsidR="004C0CE7" w:rsidRPr="00BE2AA5" w14:paraId="36E70398" w14:textId="77777777" w:rsidTr="008C528C">
        <w:tc>
          <w:tcPr>
            <w:tcW w:w="0" w:type="auto"/>
            <w:hideMark/>
          </w:tcPr>
          <w:p w14:paraId="3B99B253" w14:textId="77777777" w:rsidR="004C0CE7" w:rsidRPr="00BE2AA5" w:rsidRDefault="004C0CE7" w:rsidP="008C528C">
            <w:pPr>
              <w:spacing w:line="432" w:lineRule="auto"/>
            </w:pPr>
            <w:r w:rsidRPr="00BE2AA5">
              <w:t>Significantly increased my knowledge</w:t>
            </w:r>
          </w:p>
        </w:tc>
        <w:tc>
          <w:tcPr>
            <w:tcW w:w="0" w:type="auto"/>
            <w:hideMark/>
          </w:tcPr>
          <w:p w14:paraId="125AE8D5" w14:textId="77777777" w:rsidR="004C0CE7" w:rsidRPr="00BE2AA5" w:rsidRDefault="004C0CE7" w:rsidP="008C528C">
            <w:pPr>
              <w:spacing w:line="432" w:lineRule="auto"/>
            </w:pPr>
            <w:r w:rsidRPr="00BE2AA5">
              <w:t>55</w:t>
            </w:r>
          </w:p>
        </w:tc>
        <w:tc>
          <w:tcPr>
            <w:tcW w:w="0" w:type="auto"/>
            <w:hideMark/>
          </w:tcPr>
          <w:p w14:paraId="44A2DC37" w14:textId="77777777" w:rsidR="004C0CE7" w:rsidRPr="00BE2AA5" w:rsidRDefault="004C0CE7" w:rsidP="008C528C">
            <w:pPr>
              <w:spacing w:line="432" w:lineRule="auto"/>
            </w:pPr>
            <w:r w:rsidRPr="00BE2AA5">
              <w:t>55%</w:t>
            </w:r>
          </w:p>
        </w:tc>
      </w:tr>
      <w:tr w:rsidR="004C0CE7" w:rsidRPr="00BE2AA5" w14:paraId="64D56509" w14:textId="77777777" w:rsidTr="008C528C">
        <w:tc>
          <w:tcPr>
            <w:tcW w:w="0" w:type="auto"/>
            <w:hideMark/>
          </w:tcPr>
          <w:p w14:paraId="5781C159" w14:textId="77777777" w:rsidR="004C0CE7" w:rsidRPr="00BE2AA5" w:rsidRDefault="004C0CE7" w:rsidP="008C528C">
            <w:pPr>
              <w:spacing w:line="432" w:lineRule="auto"/>
            </w:pPr>
            <w:r w:rsidRPr="00BE2AA5">
              <w:t>Somewhat increased my knowledge</w:t>
            </w:r>
          </w:p>
        </w:tc>
        <w:tc>
          <w:tcPr>
            <w:tcW w:w="0" w:type="auto"/>
            <w:hideMark/>
          </w:tcPr>
          <w:p w14:paraId="27E35916" w14:textId="77777777" w:rsidR="004C0CE7" w:rsidRPr="00BE2AA5" w:rsidRDefault="004C0CE7" w:rsidP="008C528C">
            <w:pPr>
              <w:spacing w:line="432" w:lineRule="auto"/>
            </w:pPr>
            <w:r w:rsidRPr="00BE2AA5">
              <w:t>30</w:t>
            </w:r>
          </w:p>
        </w:tc>
        <w:tc>
          <w:tcPr>
            <w:tcW w:w="0" w:type="auto"/>
            <w:hideMark/>
          </w:tcPr>
          <w:p w14:paraId="57DD6E18" w14:textId="77777777" w:rsidR="004C0CE7" w:rsidRPr="00BE2AA5" w:rsidRDefault="004C0CE7" w:rsidP="008C528C">
            <w:pPr>
              <w:spacing w:line="432" w:lineRule="auto"/>
            </w:pPr>
            <w:r w:rsidRPr="00BE2AA5">
              <w:t>30%</w:t>
            </w:r>
          </w:p>
        </w:tc>
      </w:tr>
      <w:tr w:rsidR="004C0CE7" w:rsidRPr="00BE2AA5" w14:paraId="5978AA1A" w14:textId="77777777" w:rsidTr="008C528C">
        <w:tc>
          <w:tcPr>
            <w:tcW w:w="0" w:type="auto"/>
            <w:hideMark/>
          </w:tcPr>
          <w:p w14:paraId="6991EDB2" w14:textId="77777777" w:rsidR="004C0CE7" w:rsidRPr="00BE2AA5" w:rsidRDefault="004C0CE7" w:rsidP="008C528C">
            <w:pPr>
              <w:spacing w:line="432" w:lineRule="auto"/>
            </w:pPr>
            <w:r w:rsidRPr="00BE2AA5">
              <w:t>Neutral – no change</w:t>
            </w:r>
          </w:p>
        </w:tc>
        <w:tc>
          <w:tcPr>
            <w:tcW w:w="0" w:type="auto"/>
            <w:hideMark/>
          </w:tcPr>
          <w:p w14:paraId="1E58C74B" w14:textId="77777777" w:rsidR="004C0CE7" w:rsidRPr="00BE2AA5" w:rsidRDefault="004C0CE7" w:rsidP="008C528C">
            <w:pPr>
              <w:spacing w:line="432" w:lineRule="auto"/>
            </w:pPr>
            <w:r w:rsidRPr="00BE2AA5">
              <w:t>10</w:t>
            </w:r>
          </w:p>
        </w:tc>
        <w:tc>
          <w:tcPr>
            <w:tcW w:w="0" w:type="auto"/>
            <w:hideMark/>
          </w:tcPr>
          <w:p w14:paraId="4EE244DD" w14:textId="77777777" w:rsidR="004C0CE7" w:rsidRPr="00BE2AA5" w:rsidRDefault="004C0CE7" w:rsidP="008C528C">
            <w:pPr>
              <w:spacing w:line="432" w:lineRule="auto"/>
            </w:pPr>
            <w:r w:rsidRPr="00BE2AA5">
              <w:t>10%</w:t>
            </w:r>
          </w:p>
        </w:tc>
      </w:tr>
      <w:tr w:rsidR="004C0CE7" w:rsidRPr="00BE2AA5" w14:paraId="1A22FDDD" w14:textId="77777777" w:rsidTr="008C528C">
        <w:tc>
          <w:tcPr>
            <w:tcW w:w="0" w:type="auto"/>
            <w:hideMark/>
          </w:tcPr>
          <w:p w14:paraId="05227CCB" w14:textId="77777777" w:rsidR="004C0CE7" w:rsidRPr="00BE2AA5" w:rsidRDefault="004C0CE7" w:rsidP="008C528C">
            <w:pPr>
              <w:spacing w:line="432" w:lineRule="auto"/>
            </w:pPr>
            <w:r w:rsidRPr="00BE2AA5">
              <w:t>No influence</w:t>
            </w:r>
          </w:p>
        </w:tc>
        <w:tc>
          <w:tcPr>
            <w:tcW w:w="0" w:type="auto"/>
            <w:hideMark/>
          </w:tcPr>
          <w:p w14:paraId="171A26F4" w14:textId="77777777" w:rsidR="004C0CE7" w:rsidRPr="00BE2AA5" w:rsidRDefault="004C0CE7" w:rsidP="008C528C">
            <w:pPr>
              <w:spacing w:line="432" w:lineRule="auto"/>
            </w:pPr>
            <w:r w:rsidRPr="00BE2AA5">
              <w:t>5</w:t>
            </w:r>
          </w:p>
        </w:tc>
        <w:tc>
          <w:tcPr>
            <w:tcW w:w="0" w:type="auto"/>
            <w:hideMark/>
          </w:tcPr>
          <w:p w14:paraId="615522C0" w14:textId="77777777" w:rsidR="004C0CE7" w:rsidRPr="00BE2AA5" w:rsidRDefault="004C0CE7" w:rsidP="008C528C">
            <w:pPr>
              <w:spacing w:line="432" w:lineRule="auto"/>
            </w:pPr>
            <w:r w:rsidRPr="00BE2AA5">
              <w:t>5%</w:t>
            </w:r>
          </w:p>
        </w:tc>
      </w:tr>
      <w:tr w:rsidR="004C0CE7" w:rsidRPr="00BE2AA5" w14:paraId="297DC802" w14:textId="77777777" w:rsidTr="008C528C">
        <w:tc>
          <w:tcPr>
            <w:tcW w:w="0" w:type="auto"/>
            <w:hideMark/>
          </w:tcPr>
          <w:p w14:paraId="4B71C028" w14:textId="77777777" w:rsidR="004C0CE7" w:rsidRPr="00BE2AA5" w:rsidRDefault="004C0CE7" w:rsidP="008C528C">
            <w:pPr>
              <w:spacing w:line="432" w:lineRule="auto"/>
            </w:pPr>
            <w:r w:rsidRPr="00BE2AA5">
              <w:rPr>
                <w:b/>
                <w:bCs/>
              </w:rPr>
              <w:t>Total</w:t>
            </w:r>
          </w:p>
        </w:tc>
        <w:tc>
          <w:tcPr>
            <w:tcW w:w="0" w:type="auto"/>
            <w:hideMark/>
          </w:tcPr>
          <w:p w14:paraId="65E59333" w14:textId="77777777" w:rsidR="004C0CE7" w:rsidRPr="00BE2AA5" w:rsidRDefault="004C0CE7" w:rsidP="008C528C">
            <w:pPr>
              <w:spacing w:line="432" w:lineRule="auto"/>
            </w:pPr>
            <w:r w:rsidRPr="00BE2AA5">
              <w:rPr>
                <w:b/>
                <w:bCs/>
              </w:rPr>
              <w:t>100</w:t>
            </w:r>
          </w:p>
        </w:tc>
        <w:tc>
          <w:tcPr>
            <w:tcW w:w="0" w:type="auto"/>
            <w:hideMark/>
          </w:tcPr>
          <w:p w14:paraId="334CEF1C" w14:textId="77777777" w:rsidR="004C0CE7" w:rsidRPr="00BE2AA5" w:rsidRDefault="004C0CE7" w:rsidP="008C528C">
            <w:pPr>
              <w:spacing w:line="432" w:lineRule="auto"/>
            </w:pPr>
            <w:r w:rsidRPr="00BE2AA5">
              <w:rPr>
                <w:b/>
                <w:bCs/>
              </w:rPr>
              <w:t>100%</w:t>
            </w:r>
          </w:p>
        </w:tc>
      </w:tr>
    </w:tbl>
    <w:p w14:paraId="596ECF77" w14:textId="77777777" w:rsidR="004C0CE7" w:rsidRPr="00BE2AA5" w:rsidRDefault="004C0CE7" w:rsidP="004C0CE7">
      <w:pPr>
        <w:spacing w:before="100" w:beforeAutospacing="1" w:after="100" w:afterAutospacing="1" w:line="432" w:lineRule="auto"/>
      </w:pPr>
      <w:r w:rsidRPr="00BE2AA5">
        <w:rPr>
          <w:b/>
          <w:bCs/>
        </w:rPr>
        <w:t>Source: Research Survey, 2025</w:t>
      </w:r>
      <w:r w:rsidRPr="00BE2AA5">
        <w:br/>
        <w:t>Table 4.11: indicates that 85% of respondents acknowledged an increase in their knowledge (significant or somewhat) due to broadcast media content. This suggests that radio and TV are strong educational tools for malaria prevention.</w:t>
      </w:r>
    </w:p>
    <w:p w14:paraId="0B19E0CD" w14:textId="77777777" w:rsidR="004C0CE7" w:rsidRPr="00BE2AA5" w:rsidRDefault="004C0CE7" w:rsidP="004C0CE7">
      <w:pPr>
        <w:spacing w:before="100" w:beforeAutospacing="1" w:after="100" w:afterAutospacing="1" w:line="432" w:lineRule="auto"/>
      </w:pPr>
      <w:r w:rsidRPr="00BE2AA5">
        <w:rPr>
          <w:b/>
          <w:bCs/>
        </w:rPr>
        <w:t>Table 4.12: Broadcast media have increased my awareness of malaria prevention methods in Ilorin</w:t>
      </w:r>
    </w:p>
    <w:tbl>
      <w:tblPr>
        <w:tblStyle w:val="TableGrid"/>
        <w:tblW w:w="0" w:type="auto"/>
        <w:tblInd w:w="2399" w:type="dxa"/>
        <w:tblLook w:val="04A0" w:firstRow="1" w:lastRow="0" w:firstColumn="1" w:lastColumn="0" w:noHBand="0" w:noVBand="1"/>
      </w:tblPr>
      <w:tblGrid>
        <w:gridCol w:w="1956"/>
        <w:gridCol w:w="1310"/>
        <w:gridCol w:w="1809"/>
      </w:tblGrid>
      <w:tr w:rsidR="004C0CE7" w:rsidRPr="00BE2AA5" w14:paraId="24FCD01F" w14:textId="77777777" w:rsidTr="008C528C">
        <w:tc>
          <w:tcPr>
            <w:tcW w:w="0" w:type="auto"/>
            <w:hideMark/>
          </w:tcPr>
          <w:p w14:paraId="7AD1C068" w14:textId="77777777" w:rsidR="004C0CE7" w:rsidRPr="00BE2AA5" w:rsidRDefault="004C0CE7" w:rsidP="008C528C">
            <w:pPr>
              <w:spacing w:line="432" w:lineRule="auto"/>
              <w:jc w:val="center"/>
              <w:rPr>
                <w:b/>
                <w:bCs/>
              </w:rPr>
            </w:pPr>
            <w:r w:rsidRPr="00BE2AA5">
              <w:rPr>
                <w:b/>
                <w:bCs/>
              </w:rPr>
              <w:t>Options</w:t>
            </w:r>
          </w:p>
        </w:tc>
        <w:tc>
          <w:tcPr>
            <w:tcW w:w="0" w:type="auto"/>
            <w:hideMark/>
          </w:tcPr>
          <w:p w14:paraId="5BCF4EDD" w14:textId="77777777" w:rsidR="004C0CE7" w:rsidRPr="00BE2AA5" w:rsidRDefault="004C0CE7" w:rsidP="008C528C">
            <w:pPr>
              <w:spacing w:line="432" w:lineRule="auto"/>
              <w:jc w:val="center"/>
              <w:rPr>
                <w:b/>
                <w:bCs/>
              </w:rPr>
            </w:pPr>
            <w:r w:rsidRPr="00BE2AA5">
              <w:rPr>
                <w:b/>
                <w:bCs/>
              </w:rPr>
              <w:t>Frequency</w:t>
            </w:r>
          </w:p>
        </w:tc>
        <w:tc>
          <w:tcPr>
            <w:tcW w:w="0" w:type="auto"/>
            <w:hideMark/>
          </w:tcPr>
          <w:p w14:paraId="3B116281" w14:textId="77777777" w:rsidR="004C0CE7" w:rsidRPr="00BE2AA5" w:rsidRDefault="004C0CE7" w:rsidP="008C528C">
            <w:pPr>
              <w:spacing w:line="432" w:lineRule="auto"/>
              <w:jc w:val="center"/>
              <w:rPr>
                <w:b/>
                <w:bCs/>
              </w:rPr>
            </w:pPr>
            <w:r w:rsidRPr="00BE2AA5">
              <w:rPr>
                <w:b/>
                <w:bCs/>
              </w:rPr>
              <w:t>Percentage (%)</w:t>
            </w:r>
          </w:p>
        </w:tc>
      </w:tr>
      <w:tr w:rsidR="004C0CE7" w:rsidRPr="00BE2AA5" w14:paraId="6827DF2E" w14:textId="77777777" w:rsidTr="008C528C">
        <w:tc>
          <w:tcPr>
            <w:tcW w:w="0" w:type="auto"/>
            <w:hideMark/>
          </w:tcPr>
          <w:p w14:paraId="11C90643" w14:textId="77777777" w:rsidR="004C0CE7" w:rsidRPr="00BE2AA5" w:rsidRDefault="004C0CE7" w:rsidP="008C528C">
            <w:pPr>
              <w:spacing w:line="432" w:lineRule="auto"/>
            </w:pPr>
            <w:r w:rsidRPr="00BE2AA5">
              <w:t>Strongly Agree</w:t>
            </w:r>
          </w:p>
        </w:tc>
        <w:tc>
          <w:tcPr>
            <w:tcW w:w="0" w:type="auto"/>
            <w:hideMark/>
          </w:tcPr>
          <w:p w14:paraId="6801F960" w14:textId="77777777" w:rsidR="004C0CE7" w:rsidRPr="00BE2AA5" w:rsidRDefault="004C0CE7" w:rsidP="008C528C">
            <w:pPr>
              <w:spacing w:line="432" w:lineRule="auto"/>
            </w:pPr>
            <w:r w:rsidRPr="00BE2AA5">
              <w:t>60</w:t>
            </w:r>
          </w:p>
        </w:tc>
        <w:tc>
          <w:tcPr>
            <w:tcW w:w="0" w:type="auto"/>
            <w:hideMark/>
          </w:tcPr>
          <w:p w14:paraId="2EC8CB31" w14:textId="77777777" w:rsidR="004C0CE7" w:rsidRPr="00BE2AA5" w:rsidRDefault="004C0CE7" w:rsidP="008C528C">
            <w:pPr>
              <w:spacing w:line="432" w:lineRule="auto"/>
            </w:pPr>
            <w:r w:rsidRPr="00BE2AA5">
              <w:t>60%</w:t>
            </w:r>
          </w:p>
        </w:tc>
      </w:tr>
      <w:tr w:rsidR="004C0CE7" w:rsidRPr="00BE2AA5" w14:paraId="78DDBBAF" w14:textId="77777777" w:rsidTr="008C528C">
        <w:tc>
          <w:tcPr>
            <w:tcW w:w="0" w:type="auto"/>
            <w:hideMark/>
          </w:tcPr>
          <w:p w14:paraId="5CA9D362" w14:textId="77777777" w:rsidR="004C0CE7" w:rsidRPr="00BE2AA5" w:rsidRDefault="004C0CE7" w:rsidP="008C528C">
            <w:pPr>
              <w:spacing w:line="432" w:lineRule="auto"/>
            </w:pPr>
            <w:r w:rsidRPr="00BE2AA5">
              <w:t>Agree</w:t>
            </w:r>
          </w:p>
        </w:tc>
        <w:tc>
          <w:tcPr>
            <w:tcW w:w="0" w:type="auto"/>
            <w:hideMark/>
          </w:tcPr>
          <w:p w14:paraId="7A1F311D" w14:textId="77777777" w:rsidR="004C0CE7" w:rsidRPr="00BE2AA5" w:rsidRDefault="004C0CE7" w:rsidP="008C528C">
            <w:pPr>
              <w:spacing w:line="432" w:lineRule="auto"/>
            </w:pPr>
            <w:r w:rsidRPr="00BE2AA5">
              <w:t>30</w:t>
            </w:r>
          </w:p>
        </w:tc>
        <w:tc>
          <w:tcPr>
            <w:tcW w:w="0" w:type="auto"/>
            <w:hideMark/>
          </w:tcPr>
          <w:p w14:paraId="19AC0F90" w14:textId="77777777" w:rsidR="004C0CE7" w:rsidRPr="00BE2AA5" w:rsidRDefault="004C0CE7" w:rsidP="008C528C">
            <w:pPr>
              <w:spacing w:line="432" w:lineRule="auto"/>
            </w:pPr>
            <w:r w:rsidRPr="00BE2AA5">
              <w:t>30%</w:t>
            </w:r>
          </w:p>
        </w:tc>
      </w:tr>
      <w:tr w:rsidR="004C0CE7" w:rsidRPr="00BE2AA5" w14:paraId="5DDADFB1" w14:textId="77777777" w:rsidTr="008C528C">
        <w:tc>
          <w:tcPr>
            <w:tcW w:w="0" w:type="auto"/>
            <w:hideMark/>
          </w:tcPr>
          <w:p w14:paraId="6D762780" w14:textId="77777777" w:rsidR="004C0CE7" w:rsidRPr="00BE2AA5" w:rsidRDefault="004C0CE7" w:rsidP="008C528C">
            <w:pPr>
              <w:spacing w:line="432" w:lineRule="auto"/>
            </w:pPr>
            <w:r w:rsidRPr="00BE2AA5">
              <w:t>Neutral</w:t>
            </w:r>
          </w:p>
        </w:tc>
        <w:tc>
          <w:tcPr>
            <w:tcW w:w="0" w:type="auto"/>
            <w:hideMark/>
          </w:tcPr>
          <w:p w14:paraId="68D64E50" w14:textId="77777777" w:rsidR="004C0CE7" w:rsidRPr="00BE2AA5" w:rsidRDefault="004C0CE7" w:rsidP="008C528C">
            <w:pPr>
              <w:spacing w:line="432" w:lineRule="auto"/>
            </w:pPr>
            <w:r w:rsidRPr="00BE2AA5">
              <w:t>5</w:t>
            </w:r>
          </w:p>
        </w:tc>
        <w:tc>
          <w:tcPr>
            <w:tcW w:w="0" w:type="auto"/>
            <w:hideMark/>
          </w:tcPr>
          <w:p w14:paraId="008733CD" w14:textId="77777777" w:rsidR="004C0CE7" w:rsidRPr="00BE2AA5" w:rsidRDefault="004C0CE7" w:rsidP="008C528C">
            <w:pPr>
              <w:spacing w:line="432" w:lineRule="auto"/>
            </w:pPr>
            <w:r w:rsidRPr="00BE2AA5">
              <w:t>5%</w:t>
            </w:r>
          </w:p>
        </w:tc>
      </w:tr>
      <w:tr w:rsidR="004C0CE7" w:rsidRPr="00BE2AA5" w14:paraId="38517F86" w14:textId="77777777" w:rsidTr="008C528C">
        <w:tc>
          <w:tcPr>
            <w:tcW w:w="0" w:type="auto"/>
            <w:hideMark/>
          </w:tcPr>
          <w:p w14:paraId="30C46730" w14:textId="77777777" w:rsidR="004C0CE7" w:rsidRPr="00BE2AA5" w:rsidRDefault="004C0CE7" w:rsidP="008C528C">
            <w:pPr>
              <w:spacing w:line="432" w:lineRule="auto"/>
            </w:pPr>
            <w:r w:rsidRPr="00BE2AA5">
              <w:t>Disagree</w:t>
            </w:r>
          </w:p>
        </w:tc>
        <w:tc>
          <w:tcPr>
            <w:tcW w:w="0" w:type="auto"/>
            <w:hideMark/>
          </w:tcPr>
          <w:p w14:paraId="79B7723A" w14:textId="77777777" w:rsidR="004C0CE7" w:rsidRPr="00BE2AA5" w:rsidRDefault="004C0CE7" w:rsidP="008C528C">
            <w:pPr>
              <w:spacing w:line="432" w:lineRule="auto"/>
            </w:pPr>
            <w:r w:rsidRPr="00BE2AA5">
              <w:t>3</w:t>
            </w:r>
          </w:p>
        </w:tc>
        <w:tc>
          <w:tcPr>
            <w:tcW w:w="0" w:type="auto"/>
            <w:hideMark/>
          </w:tcPr>
          <w:p w14:paraId="0DA61A74" w14:textId="77777777" w:rsidR="004C0CE7" w:rsidRPr="00BE2AA5" w:rsidRDefault="004C0CE7" w:rsidP="008C528C">
            <w:pPr>
              <w:spacing w:line="432" w:lineRule="auto"/>
            </w:pPr>
            <w:r w:rsidRPr="00BE2AA5">
              <w:t>3%</w:t>
            </w:r>
          </w:p>
        </w:tc>
      </w:tr>
      <w:tr w:rsidR="004C0CE7" w:rsidRPr="00BE2AA5" w14:paraId="2F59BCD7" w14:textId="77777777" w:rsidTr="008C528C">
        <w:tc>
          <w:tcPr>
            <w:tcW w:w="0" w:type="auto"/>
            <w:hideMark/>
          </w:tcPr>
          <w:p w14:paraId="2996180A" w14:textId="77777777" w:rsidR="004C0CE7" w:rsidRPr="00BE2AA5" w:rsidRDefault="004C0CE7" w:rsidP="008C528C">
            <w:pPr>
              <w:spacing w:line="432" w:lineRule="auto"/>
            </w:pPr>
            <w:r w:rsidRPr="00BE2AA5">
              <w:t>Strongly Disagree</w:t>
            </w:r>
          </w:p>
        </w:tc>
        <w:tc>
          <w:tcPr>
            <w:tcW w:w="0" w:type="auto"/>
            <w:hideMark/>
          </w:tcPr>
          <w:p w14:paraId="7E2501BC" w14:textId="77777777" w:rsidR="004C0CE7" w:rsidRPr="00BE2AA5" w:rsidRDefault="004C0CE7" w:rsidP="008C528C">
            <w:pPr>
              <w:spacing w:line="432" w:lineRule="auto"/>
            </w:pPr>
            <w:r w:rsidRPr="00BE2AA5">
              <w:t>2</w:t>
            </w:r>
          </w:p>
        </w:tc>
        <w:tc>
          <w:tcPr>
            <w:tcW w:w="0" w:type="auto"/>
            <w:hideMark/>
          </w:tcPr>
          <w:p w14:paraId="6CC07BC9" w14:textId="77777777" w:rsidR="004C0CE7" w:rsidRPr="00BE2AA5" w:rsidRDefault="004C0CE7" w:rsidP="008C528C">
            <w:pPr>
              <w:spacing w:line="432" w:lineRule="auto"/>
            </w:pPr>
            <w:r w:rsidRPr="00BE2AA5">
              <w:t>2%</w:t>
            </w:r>
          </w:p>
        </w:tc>
      </w:tr>
      <w:tr w:rsidR="004C0CE7" w:rsidRPr="00BE2AA5" w14:paraId="27C7BCD5" w14:textId="77777777" w:rsidTr="008C528C">
        <w:tc>
          <w:tcPr>
            <w:tcW w:w="0" w:type="auto"/>
            <w:hideMark/>
          </w:tcPr>
          <w:p w14:paraId="20AE5076" w14:textId="77777777" w:rsidR="004C0CE7" w:rsidRPr="00BE2AA5" w:rsidRDefault="004C0CE7" w:rsidP="008C528C">
            <w:pPr>
              <w:spacing w:line="432" w:lineRule="auto"/>
            </w:pPr>
            <w:r w:rsidRPr="00BE2AA5">
              <w:rPr>
                <w:b/>
                <w:bCs/>
              </w:rPr>
              <w:t>Total</w:t>
            </w:r>
          </w:p>
        </w:tc>
        <w:tc>
          <w:tcPr>
            <w:tcW w:w="0" w:type="auto"/>
            <w:hideMark/>
          </w:tcPr>
          <w:p w14:paraId="5A5175DD" w14:textId="77777777" w:rsidR="004C0CE7" w:rsidRPr="00BE2AA5" w:rsidRDefault="004C0CE7" w:rsidP="008C528C">
            <w:pPr>
              <w:spacing w:line="432" w:lineRule="auto"/>
            </w:pPr>
            <w:r w:rsidRPr="00BE2AA5">
              <w:rPr>
                <w:b/>
                <w:bCs/>
              </w:rPr>
              <w:t>100</w:t>
            </w:r>
          </w:p>
        </w:tc>
        <w:tc>
          <w:tcPr>
            <w:tcW w:w="0" w:type="auto"/>
            <w:hideMark/>
          </w:tcPr>
          <w:p w14:paraId="02238591" w14:textId="77777777" w:rsidR="004C0CE7" w:rsidRPr="00BE2AA5" w:rsidRDefault="004C0CE7" w:rsidP="008C528C">
            <w:pPr>
              <w:spacing w:line="432" w:lineRule="auto"/>
            </w:pPr>
            <w:r w:rsidRPr="00BE2AA5">
              <w:rPr>
                <w:b/>
                <w:bCs/>
              </w:rPr>
              <w:t>100%</w:t>
            </w:r>
          </w:p>
        </w:tc>
      </w:tr>
    </w:tbl>
    <w:p w14:paraId="34A3F0DA" w14:textId="77777777" w:rsidR="004C0CE7" w:rsidRPr="00BE2AA5" w:rsidRDefault="004C0CE7" w:rsidP="004C0CE7">
      <w:pPr>
        <w:spacing w:before="100" w:beforeAutospacing="1" w:after="100" w:afterAutospacing="1" w:line="432" w:lineRule="auto"/>
        <w:rPr>
          <w:rStyle w:val="Strong"/>
          <w:rFonts w:eastAsiaTheme="majorEastAsia"/>
          <w:b w:val="0"/>
          <w:bCs w:val="0"/>
        </w:rPr>
      </w:pPr>
      <w:r w:rsidRPr="00BE2AA5">
        <w:rPr>
          <w:b/>
          <w:bCs/>
        </w:rPr>
        <w:t>Source: Research Survey, 2025</w:t>
      </w:r>
      <w:r w:rsidRPr="00BE2AA5">
        <w:br/>
        <w:t xml:space="preserve">Table 4.12 shows that a combined 90% (SA + A) affirmed that broadcast media increased their </w:t>
      </w:r>
      <w:r w:rsidRPr="00BE2AA5">
        <w:lastRenderedPageBreak/>
        <w:t>awareness of malaria prevention. This underscores the importance of broadcast media in sensitizing the population.</w:t>
      </w:r>
    </w:p>
    <w:p w14:paraId="105BB1E4" w14:textId="77777777" w:rsidR="004C0CE7" w:rsidRPr="00BE2AA5" w:rsidRDefault="004C0CE7" w:rsidP="004C0CE7">
      <w:pPr>
        <w:spacing w:line="360" w:lineRule="auto"/>
        <w:ind w:left="1276" w:hanging="1276"/>
        <w:jc w:val="both"/>
        <w:rPr>
          <w:b/>
        </w:rPr>
      </w:pPr>
      <w:r w:rsidRPr="00BE2AA5">
        <w:rPr>
          <w:rStyle w:val="Strong"/>
          <w:rFonts w:eastAsiaTheme="majorEastAsia"/>
        </w:rPr>
        <w:t xml:space="preserve">Table 4.13: </w:t>
      </w:r>
      <w:r w:rsidRPr="00BE2AA5">
        <w:rPr>
          <w:b/>
        </w:rPr>
        <w:t>I have shared malaria-related information with others due to what I learned from broadcast media.</w:t>
      </w:r>
    </w:p>
    <w:tbl>
      <w:tblPr>
        <w:tblStyle w:val="TableGrid"/>
        <w:tblW w:w="0" w:type="auto"/>
        <w:tblInd w:w="1826" w:type="dxa"/>
        <w:tblLook w:val="04A0" w:firstRow="1" w:lastRow="0" w:firstColumn="1" w:lastColumn="0" w:noHBand="0" w:noVBand="1"/>
      </w:tblPr>
      <w:tblGrid>
        <w:gridCol w:w="1956"/>
        <w:gridCol w:w="1310"/>
        <w:gridCol w:w="1809"/>
      </w:tblGrid>
      <w:tr w:rsidR="004C0CE7" w:rsidRPr="00BE2AA5" w14:paraId="4846648C" w14:textId="77777777" w:rsidTr="008C528C">
        <w:tc>
          <w:tcPr>
            <w:tcW w:w="0" w:type="auto"/>
            <w:hideMark/>
          </w:tcPr>
          <w:p w14:paraId="28C43160" w14:textId="77777777" w:rsidR="004C0CE7" w:rsidRPr="00BE2AA5" w:rsidRDefault="004C0CE7" w:rsidP="008C528C">
            <w:pPr>
              <w:spacing w:line="432" w:lineRule="auto"/>
              <w:jc w:val="both"/>
              <w:rPr>
                <w:b/>
                <w:bCs/>
              </w:rPr>
            </w:pPr>
            <w:r w:rsidRPr="00BE2AA5">
              <w:rPr>
                <w:b/>
                <w:bCs/>
              </w:rPr>
              <w:t>Response</w:t>
            </w:r>
          </w:p>
        </w:tc>
        <w:tc>
          <w:tcPr>
            <w:tcW w:w="0" w:type="auto"/>
            <w:hideMark/>
          </w:tcPr>
          <w:p w14:paraId="09A6F689" w14:textId="77777777" w:rsidR="004C0CE7" w:rsidRPr="00BE2AA5" w:rsidRDefault="004C0CE7" w:rsidP="008C528C">
            <w:pPr>
              <w:spacing w:line="432" w:lineRule="auto"/>
              <w:jc w:val="both"/>
              <w:rPr>
                <w:b/>
                <w:bCs/>
              </w:rPr>
            </w:pPr>
            <w:r w:rsidRPr="00BE2AA5">
              <w:rPr>
                <w:b/>
                <w:bCs/>
              </w:rPr>
              <w:t>Frequency</w:t>
            </w:r>
          </w:p>
        </w:tc>
        <w:tc>
          <w:tcPr>
            <w:tcW w:w="0" w:type="auto"/>
            <w:hideMark/>
          </w:tcPr>
          <w:p w14:paraId="654CA442" w14:textId="77777777" w:rsidR="004C0CE7" w:rsidRPr="00BE2AA5" w:rsidRDefault="004C0CE7" w:rsidP="008C528C">
            <w:pPr>
              <w:spacing w:line="432" w:lineRule="auto"/>
              <w:jc w:val="both"/>
              <w:rPr>
                <w:b/>
                <w:bCs/>
              </w:rPr>
            </w:pPr>
            <w:r w:rsidRPr="00BE2AA5">
              <w:rPr>
                <w:b/>
                <w:bCs/>
              </w:rPr>
              <w:t>Percentage (%)</w:t>
            </w:r>
          </w:p>
        </w:tc>
      </w:tr>
      <w:tr w:rsidR="004C0CE7" w:rsidRPr="00BE2AA5" w14:paraId="205A8394" w14:textId="77777777" w:rsidTr="008C528C">
        <w:tc>
          <w:tcPr>
            <w:tcW w:w="0" w:type="auto"/>
            <w:hideMark/>
          </w:tcPr>
          <w:p w14:paraId="4F8C3044" w14:textId="77777777" w:rsidR="004C0CE7" w:rsidRPr="00BE2AA5" w:rsidRDefault="004C0CE7" w:rsidP="008C528C">
            <w:pPr>
              <w:spacing w:line="432" w:lineRule="auto"/>
              <w:jc w:val="both"/>
            </w:pPr>
            <w:r w:rsidRPr="00BE2AA5">
              <w:t>Strongly Agree</w:t>
            </w:r>
          </w:p>
        </w:tc>
        <w:tc>
          <w:tcPr>
            <w:tcW w:w="0" w:type="auto"/>
            <w:hideMark/>
          </w:tcPr>
          <w:p w14:paraId="50247FA3" w14:textId="77777777" w:rsidR="004C0CE7" w:rsidRPr="00BE2AA5" w:rsidRDefault="004C0CE7" w:rsidP="008C528C">
            <w:pPr>
              <w:spacing w:line="432" w:lineRule="auto"/>
              <w:jc w:val="both"/>
            </w:pPr>
            <w:r w:rsidRPr="00BE2AA5">
              <w:t>52</w:t>
            </w:r>
          </w:p>
        </w:tc>
        <w:tc>
          <w:tcPr>
            <w:tcW w:w="0" w:type="auto"/>
            <w:hideMark/>
          </w:tcPr>
          <w:p w14:paraId="23416F60" w14:textId="77777777" w:rsidR="004C0CE7" w:rsidRPr="00BE2AA5" w:rsidRDefault="004C0CE7" w:rsidP="008C528C">
            <w:pPr>
              <w:spacing w:line="432" w:lineRule="auto"/>
              <w:jc w:val="both"/>
            </w:pPr>
            <w:r w:rsidRPr="00BE2AA5">
              <w:t>52%</w:t>
            </w:r>
          </w:p>
        </w:tc>
      </w:tr>
      <w:tr w:rsidR="004C0CE7" w:rsidRPr="00BE2AA5" w14:paraId="42ADFA53" w14:textId="77777777" w:rsidTr="008C528C">
        <w:tc>
          <w:tcPr>
            <w:tcW w:w="0" w:type="auto"/>
            <w:hideMark/>
          </w:tcPr>
          <w:p w14:paraId="4B76861A" w14:textId="77777777" w:rsidR="004C0CE7" w:rsidRPr="00BE2AA5" w:rsidRDefault="004C0CE7" w:rsidP="008C528C">
            <w:pPr>
              <w:spacing w:line="432" w:lineRule="auto"/>
              <w:jc w:val="both"/>
            </w:pPr>
            <w:r w:rsidRPr="00BE2AA5">
              <w:t>Agree</w:t>
            </w:r>
          </w:p>
        </w:tc>
        <w:tc>
          <w:tcPr>
            <w:tcW w:w="0" w:type="auto"/>
            <w:hideMark/>
          </w:tcPr>
          <w:p w14:paraId="1D037C46" w14:textId="77777777" w:rsidR="004C0CE7" w:rsidRPr="00BE2AA5" w:rsidRDefault="004C0CE7" w:rsidP="008C528C">
            <w:pPr>
              <w:spacing w:line="432" w:lineRule="auto"/>
              <w:jc w:val="both"/>
            </w:pPr>
            <w:r w:rsidRPr="00BE2AA5">
              <w:t>36</w:t>
            </w:r>
          </w:p>
        </w:tc>
        <w:tc>
          <w:tcPr>
            <w:tcW w:w="0" w:type="auto"/>
            <w:hideMark/>
          </w:tcPr>
          <w:p w14:paraId="29C34154" w14:textId="77777777" w:rsidR="004C0CE7" w:rsidRPr="00BE2AA5" w:rsidRDefault="004C0CE7" w:rsidP="008C528C">
            <w:pPr>
              <w:spacing w:line="432" w:lineRule="auto"/>
              <w:jc w:val="both"/>
            </w:pPr>
            <w:r w:rsidRPr="00BE2AA5">
              <w:t>36%</w:t>
            </w:r>
          </w:p>
        </w:tc>
      </w:tr>
      <w:tr w:rsidR="004C0CE7" w:rsidRPr="00BE2AA5" w14:paraId="65172344" w14:textId="77777777" w:rsidTr="008C528C">
        <w:tc>
          <w:tcPr>
            <w:tcW w:w="0" w:type="auto"/>
            <w:hideMark/>
          </w:tcPr>
          <w:p w14:paraId="27690E95" w14:textId="77777777" w:rsidR="004C0CE7" w:rsidRPr="00BE2AA5" w:rsidRDefault="004C0CE7" w:rsidP="008C528C">
            <w:pPr>
              <w:spacing w:line="432" w:lineRule="auto"/>
              <w:jc w:val="both"/>
            </w:pPr>
            <w:r w:rsidRPr="00BE2AA5">
              <w:t>Neutral</w:t>
            </w:r>
          </w:p>
        </w:tc>
        <w:tc>
          <w:tcPr>
            <w:tcW w:w="0" w:type="auto"/>
            <w:hideMark/>
          </w:tcPr>
          <w:p w14:paraId="04612819" w14:textId="77777777" w:rsidR="004C0CE7" w:rsidRPr="00BE2AA5" w:rsidRDefault="004C0CE7" w:rsidP="008C528C">
            <w:pPr>
              <w:spacing w:line="432" w:lineRule="auto"/>
              <w:jc w:val="both"/>
            </w:pPr>
            <w:r w:rsidRPr="00BE2AA5">
              <w:t>8</w:t>
            </w:r>
          </w:p>
        </w:tc>
        <w:tc>
          <w:tcPr>
            <w:tcW w:w="0" w:type="auto"/>
            <w:hideMark/>
          </w:tcPr>
          <w:p w14:paraId="1E4C02E1" w14:textId="77777777" w:rsidR="004C0CE7" w:rsidRPr="00BE2AA5" w:rsidRDefault="004C0CE7" w:rsidP="008C528C">
            <w:pPr>
              <w:spacing w:line="432" w:lineRule="auto"/>
              <w:jc w:val="both"/>
            </w:pPr>
            <w:r w:rsidRPr="00BE2AA5">
              <w:t>8%</w:t>
            </w:r>
          </w:p>
        </w:tc>
      </w:tr>
      <w:tr w:rsidR="004C0CE7" w:rsidRPr="00BE2AA5" w14:paraId="363CF228" w14:textId="77777777" w:rsidTr="008C528C">
        <w:tc>
          <w:tcPr>
            <w:tcW w:w="0" w:type="auto"/>
            <w:hideMark/>
          </w:tcPr>
          <w:p w14:paraId="43B0C404" w14:textId="77777777" w:rsidR="004C0CE7" w:rsidRPr="00BE2AA5" w:rsidRDefault="004C0CE7" w:rsidP="008C528C">
            <w:pPr>
              <w:spacing w:line="432" w:lineRule="auto"/>
              <w:jc w:val="both"/>
            </w:pPr>
            <w:r w:rsidRPr="00BE2AA5">
              <w:t>Disagree</w:t>
            </w:r>
          </w:p>
        </w:tc>
        <w:tc>
          <w:tcPr>
            <w:tcW w:w="0" w:type="auto"/>
            <w:hideMark/>
          </w:tcPr>
          <w:p w14:paraId="6F5C9EE6" w14:textId="77777777" w:rsidR="004C0CE7" w:rsidRPr="00BE2AA5" w:rsidRDefault="004C0CE7" w:rsidP="008C528C">
            <w:pPr>
              <w:spacing w:line="432" w:lineRule="auto"/>
              <w:jc w:val="both"/>
            </w:pPr>
            <w:r w:rsidRPr="00BE2AA5">
              <w:t>2</w:t>
            </w:r>
          </w:p>
        </w:tc>
        <w:tc>
          <w:tcPr>
            <w:tcW w:w="0" w:type="auto"/>
            <w:hideMark/>
          </w:tcPr>
          <w:p w14:paraId="4F48C867" w14:textId="77777777" w:rsidR="004C0CE7" w:rsidRPr="00BE2AA5" w:rsidRDefault="004C0CE7" w:rsidP="008C528C">
            <w:pPr>
              <w:spacing w:line="432" w:lineRule="auto"/>
              <w:jc w:val="both"/>
            </w:pPr>
            <w:r w:rsidRPr="00BE2AA5">
              <w:t>2%</w:t>
            </w:r>
          </w:p>
        </w:tc>
      </w:tr>
      <w:tr w:rsidR="004C0CE7" w:rsidRPr="00BE2AA5" w14:paraId="35F0EC02" w14:textId="77777777" w:rsidTr="008C528C">
        <w:tc>
          <w:tcPr>
            <w:tcW w:w="0" w:type="auto"/>
            <w:hideMark/>
          </w:tcPr>
          <w:p w14:paraId="5B22C118" w14:textId="77777777" w:rsidR="004C0CE7" w:rsidRPr="00BE2AA5" w:rsidRDefault="004C0CE7" w:rsidP="008C528C">
            <w:pPr>
              <w:spacing w:line="432" w:lineRule="auto"/>
              <w:jc w:val="both"/>
            </w:pPr>
            <w:r w:rsidRPr="00BE2AA5">
              <w:t>Strongly Disagree</w:t>
            </w:r>
          </w:p>
        </w:tc>
        <w:tc>
          <w:tcPr>
            <w:tcW w:w="0" w:type="auto"/>
            <w:hideMark/>
          </w:tcPr>
          <w:p w14:paraId="5F56AA61" w14:textId="77777777" w:rsidR="004C0CE7" w:rsidRPr="00BE2AA5" w:rsidRDefault="004C0CE7" w:rsidP="008C528C">
            <w:pPr>
              <w:spacing w:line="432" w:lineRule="auto"/>
              <w:jc w:val="both"/>
            </w:pPr>
            <w:r w:rsidRPr="00BE2AA5">
              <w:t>2</w:t>
            </w:r>
          </w:p>
        </w:tc>
        <w:tc>
          <w:tcPr>
            <w:tcW w:w="0" w:type="auto"/>
            <w:hideMark/>
          </w:tcPr>
          <w:p w14:paraId="1AD34453" w14:textId="77777777" w:rsidR="004C0CE7" w:rsidRPr="00BE2AA5" w:rsidRDefault="004C0CE7" w:rsidP="008C528C">
            <w:pPr>
              <w:spacing w:line="432" w:lineRule="auto"/>
              <w:jc w:val="both"/>
            </w:pPr>
            <w:r w:rsidRPr="00BE2AA5">
              <w:t>2%</w:t>
            </w:r>
          </w:p>
        </w:tc>
      </w:tr>
      <w:tr w:rsidR="004C0CE7" w:rsidRPr="00BE2AA5" w14:paraId="783DD460" w14:textId="77777777" w:rsidTr="008C528C">
        <w:tc>
          <w:tcPr>
            <w:tcW w:w="0" w:type="auto"/>
            <w:hideMark/>
          </w:tcPr>
          <w:p w14:paraId="769AE9FB" w14:textId="77777777" w:rsidR="004C0CE7" w:rsidRPr="00BE2AA5" w:rsidRDefault="004C0CE7" w:rsidP="008C528C">
            <w:pPr>
              <w:spacing w:line="432" w:lineRule="auto"/>
              <w:jc w:val="both"/>
            </w:pPr>
            <w:r w:rsidRPr="00BE2AA5">
              <w:rPr>
                <w:rStyle w:val="Strong"/>
                <w:rFonts w:eastAsiaTheme="majorEastAsia"/>
              </w:rPr>
              <w:t>Total</w:t>
            </w:r>
          </w:p>
        </w:tc>
        <w:tc>
          <w:tcPr>
            <w:tcW w:w="0" w:type="auto"/>
            <w:hideMark/>
          </w:tcPr>
          <w:p w14:paraId="300F398C" w14:textId="77777777" w:rsidR="004C0CE7" w:rsidRPr="00BE2AA5" w:rsidRDefault="004C0CE7" w:rsidP="008C528C">
            <w:pPr>
              <w:spacing w:line="432" w:lineRule="auto"/>
              <w:jc w:val="both"/>
            </w:pPr>
            <w:r w:rsidRPr="00BE2AA5">
              <w:rPr>
                <w:rStyle w:val="Strong"/>
                <w:rFonts w:eastAsiaTheme="majorEastAsia"/>
              </w:rPr>
              <w:t>100</w:t>
            </w:r>
          </w:p>
        </w:tc>
        <w:tc>
          <w:tcPr>
            <w:tcW w:w="0" w:type="auto"/>
            <w:hideMark/>
          </w:tcPr>
          <w:p w14:paraId="531F70F9" w14:textId="77777777" w:rsidR="004C0CE7" w:rsidRPr="00BE2AA5" w:rsidRDefault="004C0CE7" w:rsidP="008C528C">
            <w:pPr>
              <w:spacing w:line="432" w:lineRule="auto"/>
              <w:jc w:val="both"/>
            </w:pPr>
            <w:r w:rsidRPr="00BE2AA5">
              <w:rPr>
                <w:rStyle w:val="Strong"/>
                <w:rFonts w:eastAsiaTheme="majorEastAsia"/>
              </w:rPr>
              <w:t>100%</w:t>
            </w:r>
          </w:p>
        </w:tc>
      </w:tr>
    </w:tbl>
    <w:p w14:paraId="7709517F" w14:textId="77777777" w:rsidR="004C0CE7" w:rsidRPr="00BE2AA5" w:rsidRDefault="004C0CE7" w:rsidP="004C0CE7">
      <w:pPr>
        <w:pStyle w:val="NormalWeb"/>
        <w:spacing w:line="432" w:lineRule="auto"/>
        <w:jc w:val="both"/>
      </w:pPr>
      <w:r w:rsidRPr="00BE2AA5">
        <w:rPr>
          <w:rStyle w:val="Strong"/>
          <w:rFonts w:eastAsiaTheme="majorEastAsia"/>
          <w:b w:val="0"/>
        </w:rPr>
        <w:t xml:space="preserve">Table 4.13: shows </w:t>
      </w:r>
      <w:proofErr w:type="gramStart"/>
      <w:r w:rsidRPr="00BE2AA5">
        <w:rPr>
          <w:rStyle w:val="Strong"/>
          <w:rFonts w:eastAsiaTheme="majorEastAsia"/>
          <w:b w:val="0"/>
        </w:rPr>
        <w:t>that</w:t>
      </w:r>
      <w:r w:rsidRPr="00BE2AA5">
        <w:rPr>
          <w:rStyle w:val="Strong"/>
          <w:rFonts w:eastAsiaTheme="majorEastAsia"/>
        </w:rPr>
        <w:t xml:space="preserve"> </w:t>
      </w:r>
      <w:r w:rsidRPr="00BE2AA5">
        <w:t xml:space="preserve"> a</w:t>
      </w:r>
      <w:proofErr w:type="gramEnd"/>
      <w:r w:rsidRPr="00BE2AA5">
        <w:t xml:space="preserve"> combined 88% of respondents believe that broadcast media are effective in the fight against malaria, confirming their significant role in public health awareness.</w:t>
      </w:r>
    </w:p>
    <w:p w14:paraId="3B886142" w14:textId="77777777" w:rsidR="004C0CE7" w:rsidRPr="00BE2AA5" w:rsidRDefault="004C0CE7" w:rsidP="004C0CE7">
      <w:pPr>
        <w:spacing w:line="360" w:lineRule="auto"/>
        <w:ind w:left="1276" w:hanging="1276"/>
        <w:rPr>
          <w:b/>
        </w:rPr>
      </w:pPr>
      <w:proofErr w:type="gramStart"/>
      <w:r w:rsidRPr="00BE2AA5">
        <w:rPr>
          <w:b/>
          <w:bCs/>
        </w:rPr>
        <w:t>Table  4.14</w:t>
      </w:r>
      <w:proofErr w:type="gramEnd"/>
      <w:r w:rsidRPr="00BE2AA5">
        <w:rPr>
          <w:b/>
          <w:bCs/>
        </w:rPr>
        <w:t xml:space="preserve">: </w:t>
      </w:r>
      <w:r w:rsidRPr="00BE2AA5">
        <w:rPr>
          <w:b/>
        </w:rPr>
        <w:t>I am more likely to take preventive measures (e.g., sleeping under nets) after listening to or watching malaria programs</w:t>
      </w:r>
    </w:p>
    <w:tbl>
      <w:tblPr>
        <w:tblStyle w:val="TableGrid"/>
        <w:tblpPr w:leftFromText="180" w:rightFromText="180" w:vertAnchor="text" w:horzAnchor="page" w:tblpX="2533" w:tblpY="314"/>
        <w:tblW w:w="0" w:type="auto"/>
        <w:tblLook w:val="04A0" w:firstRow="1" w:lastRow="0" w:firstColumn="1" w:lastColumn="0" w:noHBand="0" w:noVBand="1"/>
      </w:tblPr>
      <w:tblGrid>
        <w:gridCol w:w="3936"/>
        <w:gridCol w:w="2409"/>
        <w:gridCol w:w="2268"/>
      </w:tblGrid>
      <w:tr w:rsidR="004C0CE7" w:rsidRPr="00BE2AA5" w14:paraId="3342B4C8" w14:textId="77777777" w:rsidTr="008C528C">
        <w:tc>
          <w:tcPr>
            <w:tcW w:w="3936" w:type="dxa"/>
            <w:hideMark/>
          </w:tcPr>
          <w:p w14:paraId="7A07FF02" w14:textId="77777777" w:rsidR="004C0CE7" w:rsidRPr="00BE2AA5" w:rsidRDefault="004C0CE7" w:rsidP="008C528C">
            <w:pPr>
              <w:spacing w:line="432" w:lineRule="auto"/>
              <w:jc w:val="center"/>
              <w:rPr>
                <w:b/>
                <w:bCs/>
                <w:color w:val="000000" w:themeColor="text1"/>
              </w:rPr>
            </w:pPr>
            <w:r w:rsidRPr="00BE2AA5">
              <w:rPr>
                <w:b/>
                <w:bCs/>
                <w:color w:val="000000" w:themeColor="text1"/>
              </w:rPr>
              <w:t>Options</w:t>
            </w:r>
          </w:p>
        </w:tc>
        <w:tc>
          <w:tcPr>
            <w:tcW w:w="2409" w:type="dxa"/>
            <w:hideMark/>
          </w:tcPr>
          <w:p w14:paraId="1FCEEE5C" w14:textId="77777777" w:rsidR="004C0CE7" w:rsidRPr="00BE2AA5" w:rsidRDefault="004C0CE7" w:rsidP="008C528C">
            <w:pPr>
              <w:spacing w:line="432" w:lineRule="auto"/>
              <w:jc w:val="center"/>
              <w:rPr>
                <w:b/>
                <w:bCs/>
                <w:color w:val="000000" w:themeColor="text1"/>
              </w:rPr>
            </w:pPr>
            <w:r w:rsidRPr="00BE2AA5">
              <w:rPr>
                <w:b/>
                <w:bCs/>
                <w:color w:val="000000" w:themeColor="text1"/>
              </w:rPr>
              <w:t>Frequency</w:t>
            </w:r>
          </w:p>
        </w:tc>
        <w:tc>
          <w:tcPr>
            <w:tcW w:w="2268" w:type="dxa"/>
          </w:tcPr>
          <w:p w14:paraId="609AF1FF" w14:textId="77777777" w:rsidR="004C0CE7" w:rsidRPr="00BE2AA5" w:rsidRDefault="004C0CE7" w:rsidP="008C528C">
            <w:pPr>
              <w:spacing w:line="432" w:lineRule="auto"/>
              <w:jc w:val="center"/>
              <w:rPr>
                <w:b/>
                <w:bCs/>
                <w:color w:val="000000" w:themeColor="text1"/>
              </w:rPr>
            </w:pPr>
            <w:r w:rsidRPr="00BE2AA5">
              <w:rPr>
                <w:b/>
                <w:bCs/>
                <w:color w:val="000000" w:themeColor="text1"/>
              </w:rPr>
              <w:t>Percentage (%)</w:t>
            </w:r>
          </w:p>
        </w:tc>
      </w:tr>
      <w:tr w:rsidR="004C0CE7" w:rsidRPr="00BE2AA5" w14:paraId="30B8990F" w14:textId="77777777" w:rsidTr="008C528C">
        <w:tc>
          <w:tcPr>
            <w:tcW w:w="3936" w:type="dxa"/>
            <w:hideMark/>
          </w:tcPr>
          <w:p w14:paraId="211E1AC6" w14:textId="77777777" w:rsidR="004C0CE7" w:rsidRPr="00BE2AA5" w:rsidRDefault="004C0CE7" w:rsidP="008C528C">
            <w:pPr>
              <w:spacing w:line="432" w:lineRule="auto"/>
              <w:rPr>
                <w:color w:val="000000" w:themeColor="text1"/>
              </w:rPr>
            </w:pPr>
            <w:r w:rsidRPr="00BE2AA5">
              <w:rPr>
                <w:color w:val="000000" w:themeColor="text1"/>
              </w:rPr>
              <w:t>Strongly agree</w:t>
            </w:r>
          </w:p>
        </w:tc>
        <w:tc>
          <w:tcPr>
            <w:tcW w:w="2409" w:type="dxa"/>
            <w:hideMark/>
          </w:tcPr>
          <w:p w14:paraId="1AF5E7A9" w14:textId="77777777" w:rsidR="004C0CE7" w:rsidRPr="00BE2AA5" w:rsidRDefault="004C0CE7" w:rsidP="008C528C">
            <w:pPr>
              <w:spacing w:line="432" w:lineRule="auto"/>
              <w:rPr>
                <w:color w:val="000000" w:themeColor="text1"/>
              </w:rPr>
            </w:pPr>
            <w:r w:rsidRPr="00BE2AA5">
              <w:rPr>
                <w:color w:val="000000" w:themeColor="text1"/>
              </w:rPr>
              <w:t>23</w:t>
            </w:r>
          </w:p>
        </w:tc>
        <w:tc>
          <w:tcPr>
            <w:tcW w:w="2268" w:type="dxa"/>
          </w:tcPr>
          <w:p w14:paraId="66C50E0B" w14:textId="77777777" w:rsidR="004C0CE7" w:rsidRPr="00BE2AA5" w:rsidRDefault="004C0CE7" w:rsidP="008C528C">
            <w:pPr>
              <w:spacing w:line="432" w:lineRule="auto"/>
              <w:rPr>
                <w:color w:val="000000" w:themeColor="text1"/>
              </w:rPr>
            </w:pPr>
            <w:r w:rsidRPr="00BE2AA5">
              <w:rPr>
                <w:color w:val="000000" w:themeColor="text1"/>
              </w:rPr>
              <w:t>23%T</w:t>
            </w:r>
          </w:p>
        </w:tc>
      </w:tr>
      <w:tr w:rsidR="004C0CE7" w:rsidRPr="00BE2AA5" w14:paraId="7E13E946" w14:textId="77777777" w:rsidTr="008C528C">
        <w:tc>
          <w:tcPr>
            <w:tcW w:w="3936" w:type="dxa"/>
            <w:hideMark/>
          </w:tcPr>
          <w:p w14:paraId="34D49EDB" w14:textId="77777777" w:rsidR="004C0CE7" w:rsidRPr="00BE2AA5" w:rsidRDefault="004C0CE7" w:rsidP="008C528C">
            <w:pPr>
              <w:spacing w:line="432" w:lineRule="auto"/>
              <w:rPr>
                <w:color w:val="000000" w:themeColor="text1"/>
              </w:rPr>
            </w:pPr>
            <w:r w:rsidRPr="00BE2AA5">
              <w:rPr>
                <w:color w:val="000000" w:themeColor="text1"/>
              </w:rPr>
              <w:t>Agree</w:t>
            </w:r>
          </w:p>
        </w:tc>
        <w:tc>
          <w:tcPr>
            <w:tcW w:w="2409" w:type="dxa"/>
            <w:hideMark/>
          </w:tcPr>
          <w:p w14:paraId="5BDEF932" w14:textId="77777777" w:rsidR="004C0CE7" w:rsidRPr="00BE2AA5" w:rsidRDefault="004C0CE7" w:rsidP="008C528C">
            <w:pPr>
              <w:spacing w:line="432" w:lineRule="auto"/>
              <w:rPr>
                <w:color w:val="000000" w:themeColor="text1"/>
              </w:rPr>
            </w:pPr>
            <w:r w:rsidRPr="00BE2AA5">
              <w:rPr>
                <w:color w:val="000000" w:themeColor="text1"/>
              </w:rPr>
              <w:t>34</w:t>
            </w:r>
          </w:p>
        </w:tc>
        <w:tc>
          <w:tcPr>
            <w:tcW w:w="2268" w:type="dxa"/>
          </w:tcPr>
          <w:p w14:paraId="140AD180" w14:textId="77777777" w:rsidR="004C0CE7" w:rsidRPr="00BE2AA5" w:rsidRDefault="004C0CE7" w:rsidP="008C528C">
            <w:pPr>
              <w:spacing w:line="432" w:lineRule="auto"/>
              <w:rPr>
                <w:color w:val="000000" w:themeColor="text1"/>
              </w:rPr>
            </w:pPr>
            <w:r w:rsidRPr="00BE2AA5">
              <w:rPr>
                <w:color w:val="000000" w:themeColor="text1"/>
              </w:rPr>
              <w:t>34%</w:t>
            </w:r>
          </w:p>
        </w:tc>
      </w:tr>
      <w:tr w:rsidR="004C0CE7" w:rsidRPr="00BE2AA5" w14:paraId="57D49335" w14:textId="77777777" w:rsidTr="008C528C">
        <w:tc>
          <w:tcPr>
            <w:tcW w:w="3936" w:type="dxa"/>
            <w:hideMark/>
          </w:tcPr>
          <w:p w14:paraId="5CE91119" w14:textId="77777777" w:rsidR="004C0CE7" w:rsidRPr="00BE2AA5" w:rsidRDefault="004C0CE7" w:rsidP="008C528C">
            <w:pPr>
              <w:spacing w:line="432" w:lineRule="auto"/>
              <w:rPr>
                <w:color w:val="000000" w:themeColor="text1"/>
              </w:rPr>
            </w:pPr>
            <w:r w:rsidRPr="00BE2AA5">
              <w:rPr>
                <w:color w:val="000000" w:themeColor="text1"/>
              </w:rPr>
              <w:t>Neutral</w:t>
            </w:r>
          </w:p>
        </w:tc>
        <w:tc>
          <w:tcPr>
            <w:tcW w:w="2409" w:type="dxa"/>
            <w:hideMark/>
          </w:tcPr>
          <w:p w14:paraId="7441D0DC" w14:textId="77777777" w:rsidR="004C0CE7" w:rsidRPr="00BE2AA5" w:rsidRDefault="004C0CE7" w:rsidP="008C528C">
            <w:pPr>
              <w:spacing w:line="432" w:lineRule="auto"/>
              <w:rPr>
                <w:color w:val="000000" w:themeColor="text1"/>
              </w:rPr>
            </w:pPr>
            <w:r w:rsidRPr="00BE2AA5">
              <w:rPr>
                <w:color w:val="000000" w:themeColor="text1"/>
              </w:rPr>
              <w:t>35</w:t>
            </w:r>
          </w:p>
        </w:tc>
        <w:tc>
          <w:tcPr>
            <w:tcW w:w="2268" w:type="dxa"/>
          </w:tcPr>
          <w:p w14:paraId="1BF66D87" w14:textId="77777777" w:rsidR="004C0CE7" w:rsidRPr="00BE2AA5" w:rsidRDefault="004C0CE7" w:rsidP="008C528C">
            <w:pPr>
              <w:spacing w:line="432" w:lineRule="auto"/>
              <w:rPr>
                <w:color w:val="000000" w:themeColor="text1"/>
              </w:rPr>
            </w:pPr>
            <w:r w:rsidRPr="00BE2AA5">
              <w:rPr>
                <w:color w:val="000000" w:themeColor="text1"/>
              </w:rPr>
              <w:t>35%</w:t>
            </w:r>
          </w:p>
        </w:tc>
      </w:tr>
      <w:tr w:rsidR="004C0CE7" w:rsidRPr="00BE2AA5" w14:paraId="0C80B2D9" w14:textId="77777777" w:rsidTr="008C528C">
        <w:tc>
          <w:tcPr>
            <w:tcW w:w="3936" w:type="dxa"/>
            <w:hideMark/>
          </w:tcPr>
          <w:p w14:paraId="112036D1" w14:textId="77777777" w:rsidR="004C0CE7" w:rsidRPr="00BE2AA5" w:rsidRDefault="004C0CE7" w:rsidP="008C528C">
            <w:pPr>
              <w:spacing w:line="432" w:lineRule="auto"/>
              <w:rPr>
                <w:color w:val="000000" w:themeColor="text1"/>
              </w:rPr>
            </w:pPr>
            <w:r w:rsidRPr="00BE2AA5">
              <w:rPr>
                <w:color w:val="000000" w:themeColor="text1"/>
              </w:rPr>
              <w:t>Disagree</w:t>
            </w:r>
          </w:p>
        </w:tc>
        <w:tc>
          <w:tcPr>
            <w:tcW w:w="2409" w:type="dxa"/>
            <w:hideMark/>
          </w:tcPr>
          <w:p w14:paraId="1BE3AC3F" w14:textId="77777777" w:rsidR="004C0CE7" w:rsidRPr="00BE2AA5" w:rsidRDefault="004C0CE7" w:rsidP="008C528C">
            <w:pPr>
              <w:spacing w:line="432" w:lineRule="auto"/>
              <w:rPr>
                <w:color w:val="000000" w:themeColor="text1"/>
              </w:rPr>
            </w:pPr>
            <w:r w:rsidRPr="00BE2AA5">
              <w:rPr>
                <w:color w:val="000000" w:themeColor="text1"/>
              </w:rPr>
              <w:t>6</w:t>
            </w:r>
          </w:p>
        </w:tc>
        <w:tc>
          <w:tcPr>
            <w:tcW w:w="2268" w:type="dxa"/>
          </w:tcPr>
          <w:p w14:paraId="0853A8D5" w14:textId="77777777" w:rsidR="004C0CE7" w:rsidRPr="00BE2AA5" w:rsidRDefault="004C0CE7" w:rsidP="008C528C">
            <w:pPr>
              <w:spacing w:line="432" w:lineRule="auto"/>
              <w:rPr>
                <w:color w:val="000000" w:themeColor="text1"/>
              </w:rPr>
            </w:pPr>
            <w:r w:rsidRPr="00BE2AA5">
              <w:rPr>
                <w:color w:val="000000" w:themeColor="text1"/>
              </w:rPr>
              <w:t>6%</w:t>
            </w:r>
          </w:p>
        </w:tc>
      </w:tr>
      <w:tr w:rsidR="004C0CE7" w:rsidRPr="00BE2AA5" w14:paraId="0DE53F89" w14:textId="77777777" w:rsidTr="008C528C">
        <w:tc>
          <w:tcPr>
            <w:tcW w:w="3936" w:type="dxa"/>
            <w:hideMark/>
          </w:tcPr>
          <w:p w14:paraId="4059DC8A" w14:textId="77777777" w:rsidR="004C0CE7" w:rsidRPr="00BE2AA5" w:rsidRDefault="004C0CE7" w:rsidP="008C528C">
            <w:pPr>
              <w:spacing w:line="432" w:lineRule="auto"/>
              <w:rPr>
                <w:color w:val="000000" w:themeColor="text1"/>
              </w:rPr>
            </w:pPr>
            <w:r w:rsidRPr="00BE2AA5">
              <w:rPr>
                <w:color w:val="000000" w:themeColor="text1"/>
              </w:rPr>
              <w:t>Strongly disagree</w:t>
            </w:r>
          </w:p>
        </w:tc>
        <w:tc>
          <w:tcPr>
            <w:tcW w:w="2409" w:type="dxa"/>
            <w:hideMark/>
          </w:tcPr>
          <w:p w14:paraId="526E6C54" w14:textId="77777777" w:rsidR="004C0CE7" w:rsidRPr="00BE2AA5" w:rsidRDefault="004C0CE7" w:rsidP="008C528C">
            <w:pPr>
              <w:spacing w:line="432" w:lineRule="auto"/>
              <w:rPr>
                <w:color w:val="000000" w:themeColor="text1"/>
              </w:rPr>
            </w:pPr>
            <w:r w:rsidRPr="00BE2AA5">
              <w:rPr>
                <w:color w:val="000000" w:themeColor="text1"/>
              </w:rPr>
              <w:t>2</w:t>
            </w:r>
          </w:p>
        </w:tc>
        <w:tc>
          <w:tcPr>
            <w:tcW w:w="2268" w:type="dxa"/>
          </w:tcPr>
          <w:p w14:paraId="713EB651" w14:textId="77777777" w:rsidR="004C0CE7" w:rsidRPr="00BE2AA5" w:rsidRDefault="004C0CE7" w:rsidP="008C528C">
            <w:pPr>
              <w:spacing w:line="432" w:lineRule="auto"/>
              <w:rPr>
                <w:color w:val="000000" w:themeColor="text1"/>
              </w:rPr>
            </w:pPr>
            <w:r w:rsidRPr="00BE2AA5">
              <w:rPr>
                <w:color w:val="000000" w:themeColor="text1"/>
              </w:rPr>
              <w:t>2%</w:t>
            </w:r>
          </w:p>
        </w:tc>
      </w:tr>
      <w:tr w:rsidR="004C0CE7" w:rsidRPr="00BE2AA5" w14:paraId="1C3B6C03" w14:textId="77777777" w:rsidTr="008C528C">
        <w:tc>
          <w:tcPr>
            <w:tcW w:w="3936" w:type="dxa"/>
            <w:hideMark/>
          </w:tcPr>
          <w:p w14:paraId="2EC312DC" w14:textId="77777777" w:rsidR="004C0CE7" w:rsidRPr="00BE2AA5" w:rsidRDefault="004C0CE7" w:rsidP="008C528C">
            <w:pPr>
              <w:spacing w:line="432" w:lineRule="auto"/>
              <w:rPr>
                <w:color w:val="000000" w:themeColor="text1"/>
              </w:rPr>
            </w:pPr>
            <w:r w:rsidRPr="00BE2AA5">
              <w:rPr>
                <w:bCs/>
                <w:color w:val="000000" w:themeColor="text1"/>
              </w:rPr>
              <w:t>Total</w:t>
            </w:r>
          </w:p>
        </w:tc>
        <w:tc>
          <w:tcPr>
            <w:tcW w:w="2409" w:type="dxa"/>
            <w:hideMark/>
          </w:tcPr>
          <w:p w14:paraId="0CB73C38" w14:textId="77777777" w:rsidR="004C0CE7" w:rsidRPr="00BE2AA5" w:rsidRDefault="004C0CE7" w:rsidP="008C528C">
            <w:pPr>
              <w:spacing w:line="432" w:lineRule="auto"/>
              <w:rPr>
                <w:color w:val="000000" w:themeColor="text1"/>
              </w:rPr>
            </w:pPr>
            <w:r w:rsidRPr="00BE2AA5">
              <w:rPr>
                <w:bCs/>
                <w:color w:val="000000" w:themeColor="text1"/>
              </w:rPr>
              <w:t>100</w:t>
            </w:r>
          </w:p>
        </w:tc>
        <w:tc>
          <w:tcPr>
            <w:tcW w:w="2268" w:type="dxa"/>
          </w:tcPr>
          <w:p w14:paraId="6C8DEFF5" w14:textId="77777777" w:rsidR="004C0CE7" w:rsidRPr="00BE2AA5" w:rsidRDefault="004C0CE7" w:rsidP="008C528C">
            <w:pPr>
              <w:spacing w:line="432" w:lineRule="auto"/>
              <w:rPr>
                <w:color w:val="000000" w:themeColor="text1"/>
              </w:rPr>
            </w:pPr>
            <w:r w:rsidRPr="00BE2AA5">
              <w:rPr>
                <w:bCs/>
                <w:color w:val="000000" w:themeColor="text1"/>
              </w:rPr>
              <w:t>100%</w:t>
            </w:r>
          </w:p>
        </w:tc>
      </w:tr>
    </w:tbl>
    <w:p w14:paraId="2EAB790C" w14:textId="77777777" w:rsidR="004C0CE7" w:rsidRDefault="004C0CE7" w:rsidP="004C0CE7">
      <w:pPr>
        <w:spacing w:line="432" w:lineRule="auto"/>
        <w:rPr>
          <w:b/>
        </w:rPr>
      </w:pPr>
    </w:p>
    <w:p w14:paraId="034F7F8E" w14:textId="77777777" w:rsidR="004C0CE7" w:rsidRDefault="004C0CE7" w:rsidP="004C0CE7">
      <w:pPr>
        <w:spacing w:line="432" w:lineRule="auto"/>
        <w:rPr>
          <w:b/>
        </w:rPr>
      </w:pPr>
    </w:p>
    <w:p w14:paraId="1BDD14EC" w14:textId="77777777" w:rsidR="004C0CE7" w:rsidRDefault="004C0CE7" w:rsidP="004C0CE7">
      <w:pPr>
        <w:spacing w:line="432" w:lineRule="auto"/>
        <w:rPr>
          <w:b/>
        </w:rPr>
      </w:pPr>
    </w:p>
    <w:p w14:paraId="0B786D45" w14:textId="77777777" w:rsidR="004C0CE7" w:rsidRDefault="004C0CE7" w:rsidP="004C0CE7">
      <w:pPr>
        <w:spacing w:line="432" w:lineRule="auto"/>
        <w:rPr>
          <w:b/>
        </w:rPr>
      </w:pPr>
    </w:p>
    <w:p w14:paraId="260497C8" w14:textId="77777777" w:rsidR="004C0CE7" w:rsidRDefault="004C0CE7" w:rsidP="004C0CE7">
      <w:pPr>
        <w:spacing w:line="432" w:lineRule="auto"/>
        <w:rPr>
          <w:b/>
        </w:rPr>
      </w:pPr>
    </w:p>
    <w:p w14:paraId="193F917A" w14:textId="77777777" w:rsidR="004C0CE7" w:rsidRDefault="004C0CE7" w:rsidP="004C0CE7">
      <w:pPr>
        <w:spacing w:line="432" w:lineRule="auto"/>
        <w:rPr>
          <w:b/>
        </w:rPr>
      </w:pPr>
    </w:p>
    <w:p w14:paraId="36BCA32D" w14:textId="77777777" w:rsidR="004C0CE7" w:rsidRDefault="004C0CE7" w:rsidP="004C0CE7">
      <w:pPr>
        <w:spacing w:line="432" w:lineRule="auto"/>
        <w:rPr>
          <w:b/>
        </w:rPr>
      </w:pPr>
    </w:p>
    <w:p w14:paraId="7DCCD57A" w14:textId="77777777" w:rsidR="004C0CE7" w:rsidRDefault="004C0CE7" w:rsidP="004C0CE7">
      <w:pPr>
        <w:spacing w:line="432" w:lineRule="auto"/>
        <w:rPr>
          <w:b/>
        </w:rPr>
      </w:pPr>
    </w:p>
    <w:p w14:paraId="3626AB3F" w14:textId="77777777" w:rsidR="004C0CE7" w:rsidRPr="00BE2AA5" w:rsidRDefault="004C0CE7" w:rsidP="004C0CE7">
      <w:pPr>
        <w:spacing w:line="432" w:lineRule="auto"/>
        <w:ind w:firstLine="720"/>
      </w:pPr>
      <w:r w:rsidRPr="00BE2AA5">
        <w:rPr>
          <w:iCs/>
          <w:color w:val="000000" w:themeColor="text1"/>
        </w:rPr>
        <w:t>Source: Research survey, 2025</w:t>
      </w:r>
    </w:p>
    <w:p w14:paraId="04846888" w14:textId="77777777" w:rsidR="004C0CE7" w:rsidRPr="00BE2AA5" w:rsidRDefault="004C0CE7" w:rsidP="004C0CE7">
      <w:pPr>
        <w:spacing w:line="432" w:lineRule="auto"/>
        <w:jc w:val="both"/>
        <w:rPr>
          <w:b/>
        </w:rPr>
      </w:pPr>
      <w:r w:rsidRPr="00BE2AA5">
        <w:lastRenderedPageBreak/>
        <w:t>Table 4.14: shows that a majority (57%) of respondents (Strongly agree + Agree) are more likely to take preventive measures against malaria after being exposed to malaria-related programs on radio or television. This suggests that health media campaigns have a positive influence on encouraging preventive behavior. However, a sizable portion (35%) remained neutral, which may indicate either indifference or uncertainty about the influence of such programs. Only 8% disagreed, showing that negative reception of malaria messages is relatively low.</w:t>
      </w:r>
    </w:p>
    <w:p w14:paraId="66AAD84F" w14:textId="77777777" w:rsidR="004C0CE7" w:rsidRPr="00BE2AA5" w:rsidRDefault="004C0CE7" w:rsidP="004C0CE7">
      <w:pPr>
        <w:spacing w:line="432" w:lineRule="auto"/>
        <w:rPr>
          <w:b/>
        </w:rPr>
      </w:pPr>
      <w:r w:rsidRPr="00BE2AA5">
        <w:rPr>
          <w:b/>
          <w:bCs/>
        </w:rPr>
        <w:t>Table 4.15:</w:t>
      </w:r>
      <w:r w:rsidRPr="00BE2AA5">
        <w:rPr>
          <w:b/>
        </w:rPr>
        <w:t xml:space="preserve"> Malaria messages on radio/TV have helped clear misconceptions I had about the disease.</w:t>
      </w:r>
    </w:p>
    <w:tbl>
      <w:tblPr>
        <w:tblStyle w:val="TableGrid"/>
        <w:tblpPr w:leftFromText="180" w:rightFromText="180" w:vertAnchor="text" w:horzAnchor="margin" w:tblpXSpec="center" w:tblpY="296"/>
        <w:tblW w:w="0" w:type="auto"/>
        <w:tblLook w:val="04A0" w:firstRow="1" w:lastRow="0" w:firstColumn="1" w:lastColumn="0" w:noHBand="0" w:noVBand="1"/>
      </w:tblPr>
      <w:tblGrid>
        <w:gridCol w:w="3085"/>
        <w:gridCol w:w="2552"/>
        <w:gridCol w:w="2126"/>
      </w:tblGrid>
      <w:tr w:rsidR="004C0CE7" w:rsidRPr="00BE2AA5" w14:paraId="599E3FB2" w14:textId="77777777" w:rsidTr="008C528C">
        <w:tc>
          <w:tcPr>
            <w:tcW w:w="3085" w:type="dxa"/>
            <w:hideMark/>
          </w:tcPr>
          <w:p w14:paraId="433943AA" w14:textId="77777777" w:rsidR="004C0CE7" w:rsidRPr="00BE2AA5" w:rsidRDefault="004C0CE7" w:rsidP="008C528C">
            <w:pPr>
              <w:spacing w:line="432" w:lineRule="auto"/>
              <w:jc w:val="center"/>
              <w:rPr>
                <w:b/>
                <w:bCs/>
                <w:color w:val="000000" w:themeColor="text1"/>
              </w:rPr>
            </w:pPr>
            <w:r w:rsidRPr="00BE2AA5">
              <w:rPr>
                <w:b/>
                <w:bCs/>
                <w:color w:val="000000" w:themeColor="text1"/>
              </w:rPr>
              <w:t>Options</w:t>
            </w:r>
          </w:p>
        </w:tc>
        <w:tc>
          <w:tcPr>
            <w:tcW w:w="2552" w:type="dxa"/>
            <w:hideMark/>
          </w:tcPr>
          <w:p w14:paraId="06E598FE" w14:textId="77777777" w:rsidR="004C0CE7" w:rsidRPr="00BE2AA5" w:rsidRDefault="004C0CE7" w:rsidP="008C528C">
            <w:pPr>
              <w:spacing w:line="432" w:lineRule="auto"/>
              <w:jc w:val="center"/>
              <w:rPr>
                <w:b/>
                <w:bCs/>
                <w:color w:val="000000" w:themeColor="text1"/>
              </w:rPr>
            </w:pPr>
            <w:r w:rsidRPr="00BE2AA5">
              <w:rPr>
                <w:b/>
                <w:bCs/>
                <w:color w:val="000000" w:themeColor="text1"/>
              </w:rPr>
              <w:t>Frequency</w:t>
            </w:r>
          </w:p>
        </w:tc>
        <w:tc>
          <w:tcPr>
            <w:tcW w:w="2126" w:type="dxa"/>
          </w:tcPr>
          <w:p w14:paraId="312AFFA6" w14:textId="77777777" w:rsidR="004C0CE7" w:rsidRPr="00BE2AA5" w:rsidRDefault="004C0CE7" w:rsidP="008C528C">
            <w:pPr>
              <w:spacing w:line="432" w:lineRule="auto"/>
              <w:jc w:val="center"/>
              <w:rPr>
                <w:b/>
                <w:bCs/>
                <w:color w:val="000000" w:themeColor="text1"/>
              </w:rPr>
            </w:pPr>
            <w:r w:rsidRPr="00BE2AA5">
              <w:rPr>
                <w:b/>
                <w:bCs/>
                <w:color w:val="000000" w:themeColor="text1"/>
              </w:rPr>
              <w:t>Percentage (%)</w:t>
            </w:r>
          </w:p>
        </w:tc>
      </w:tr>
      <w:tr w:rsidR="004C0CE7" w:rsidRPr="00BE2AA5" w14:paraId="044D9CE5" w14:textId="77777777" w:rsidTr="008C528C">
        <w:tc>
          <w:tcPr>
            <w:tcW w:w="3085" w:type="dxa"/>
            <w:hideMark/>
          </w:tcPr>
          <w:p w14:paraId="26FE78F1" w14:textId="77777777" w:rsidR="004C0CE7" w:rsidRPr="00BE2AA5" w:rsidRDefault="004C0CE7" w:rsidP="008C528C">
            <w:pPr>
              <w:spacing w:line="432" w:lineRule="auto"/>
              <w:rPr>
                <w:color w:val="000000" w:themeColor="text1"/>
              </w:rPr>
            </w:pPr>
            <w:r w:rsidRPr="00BE2AA5">
              <w:rPr>
                <w:color w:val="000000" w:themeColor="text1"/>
              </w:rPr>
              <w:t>Strongly agree</w:t>
            </w:r>
          </w:p>
        </w:tc>
        <w:tc>
          <w:tcPr>
            <w:tcW w:w="2552" w:type="dxa"/>
            <w:hideMark/>
          </w:tcPr>
          <w:p w14:paraId="0B7270E6" w14:textId="77777777" w:rsidR="004C0CE7" w:rsidRPr="00BE2AA5" w:rsidRDefault="004C0CE7" w:rsidP="008C528C">
            <w:pPr>
              <w:spacing w:line="432" w:lineRule="auto"/>
              <w:rPr>
                <w:color w:val="000000" w:themeColor="text1"/>
              </w:rPr>
            </w:pPr>
            <w:r w:rsidRPr="00BE2AA5">
              <w:rPr>
                <w:color w:val="000000" w:themeColor="text1"/>
              </w:rPr>
              <w:t>20</w:t>
            </w:r>
          </w:p>
        </w:tc>
        <w:tc>
          <w:tcPr>
            <w:tcW w:w="2126" w:type="dxa"/>
          </w:tcPr>
          <w:p w14:paraId="4061D5A3" w14:textId="77777777" w:rsidR="004C0CE7" w:rsidRPr="00BE2AA5" w:rsidRDefault="004C0CE7" w:rsidP="008C528C">
            <w:pPr>
              <w:spacing w:line="432" w:lineRule="auto"/>
              <w:rPr>
                <w:color w:val="000000" w:themeColor="text1"/>
              </w:rPr>
            </w:pPr>
            <w:r w:rsidRPr="00BE2AA5">
              <w:rPr>
                <w:color w:val="000000" w:themeColor="text1"/>
              </w:rPr>
              <w:t>20%</w:t>
            </w:r>
          </w:p>
        </w:tc>
      </w:tr>
      <w:tr w:rsidR="004C0CE7" w:rsidRPr="00BE2AA5" w14:paraId="5F7ACA25" w14:textId="77777777" w:rsidTr="008C528C">
        <w:tc>
          <w:tcPr>
            <w:tcW w:w="3085" w:type="dxa"/>
            <w:hideMark/>
          </w:tcPr>
          <w:p w14:paraId="3088A607" w14:textId="77777777" w:rsidR="004C0CE7" w:rsidRPr="00BE2AA5" w:rsidRDefault="004C0CE7" w:rsidP="008C528C">
            <w:pPr>
              <w:spacing w:line="432" w:lineRule="auto"/>
              <w:rPr>
                <w:color w:val="000000" w:themeColor="text1"/>
              </w:rPr>
            </w:pPr>
            <w:r w:rsidRPr="00BE2AA5">
              <w:rPr>
                <w:color w:val="000000" w:themeColor="text1"/>
              </w:rPr>
              <w:t>Agree</w:t>
            </w:r>
          </w:p>
        </w:tc>
        <w:tc>
          <w:tcPr>
            <w:tcW w:w="2552" w:type="dxa"/>
            <w:hideMark/>
          </w:tcPr>
          <w:p w14:paraId="05563429" w14:textId="77777777" w:rsidR="004C0CE7" w:rsidRPr="00BE2AA5" w:rsidRDefault="004C0CE7" w:rsidP="008C528C">
            <w:pPr>
              <w:spacing w:line="432" w:lineRule="auto"/>
              <w:rPr>
                <w:color w:val="000000" w:themeColor="text1"/>
              </w:rPr>
            </w:pPr>
            <w:r w:rsidRPr="00BE2AA5">
              <w:rPr>
                <w:color w:val="000000" w:themeColor="text1"/>
              </w:rPr>
              <w:t>20</w:t>
            </w:r>
          </w:p>
        </w:tc>
        <w:tc>
          <w:tcPr>
            <w:tcW w:w="2126" w:type="dxa"/>
          </w:tcPr>
          <w:p w14:paraId="571BC5A9" w14:textId="77777777" w:rsidR="004C0CE7" w:rsidRPr="00BE2AA5" w:rsidRDefault="004C0CE7" w:rsidP="008C528C">
            <w:pPr>
              <w:spacing w:line="432" w:lineRule="auto"/>
              <w:rPr>
                <w:color w:val="000000" w:themeColor="text1"/>
              </w:rPr>
            </w:pPr>
            <w:r w:rsidRPr="00BE2AA5">
              <w:rPr>
                <w:color w:val="000000" w:themeColor="text1"/>
              </w:rPr>
              <w:t>20%</w:t>
            </w:r>
          </w:p>
        </w:tc>
      </w:tr>
      <w:tr w:rsidR="004C0CE7" w:rsidRPr="00BE2AA5" w14:paraId="1979855B" w14:textId="77777777" w:rsidTr="008C528C">
        <w:tc>
          <w:tcPr>
            <w:tcW w:w="3085" w:type="dxa"/>
            <w:hideMark/>
          </w:tcPr>
          <w:p w14:paraId="04A9E0E9" w14:textId="77777777" w:rsidR="004C0CE7" w:rsidRPr="00BE2AA5" w:rsidRDefault="004C0CE7" w:rsidP="008C528C">
            <w:pPr>
              <w:spacing w:line="432" w:lineRule="auto"/>
              <w:rPr>
                <w:color w:val="000000" w:themeColor="text1"/>
              </w:rPr>
            </w:pPr>
            <w:r w:rsidRPr="00BE2AA5">
              <w:rPr>
                <w:color w:val="000000" w:themeColor="text1"/>
              </w:rPr>
              <w:t>Neutral</w:t>
            </w:r>
          </w:p>
        </w:tc>
        <w:tc>
          <w:tcPr>
            <w:tcW w:w="2552" w:type="dxa"/>
            <w:hideMark/>
          </w:tcPr>
          <w:p w14:paraId="0425FA9A" w14:textId="77777777" w:rsidR="004C0CE7" w:rsidRPr="00BE2AA5" w:rsidRDefault="004C0CE7" w:rsidP="008C528C">
            <w:pPr>
              <w:spacing w:line="432" w:lineRule="auto"/>
              <w:rPr>
                <w:color w:val="000000" w:themeColor="text1"/>
              </w:rPr>
            </w:pPr>
            <w:r w:rsidRPr="00BE2AA5">
              <w:rPr>
                <w:color w:val="000000" w:themeColor="text1"/>
              </w:rPr>
              <w:t>23</w:t>
            </w:r>
          </w:p>
        </w:tc>
        <w:tc>
          <w:tcPr>
            <w:tcW w:w="2126" w:type="dxa"/>
          </w:tcPr>
          <w:p w14:paraId="400BA303" w14:textId="77777777" w:rsidR="004C0CE7" w:rsidRPr="00BE2AA5" w:rsidRDefault="004C0CE7" w:rsidP="008C528C">
            <w:pPr>
              <w:spacing w:line="432" w:lineRule="auto"/>
              <w:rPr>
                <w:color w:val="000000" w:themeColor="text1"/>
              </w:rPr>
            </w:pPr>
            <w:r w:rsidRPr="00BE2AA5">
              <w:rPr>
                <w:color w:val="000000" w:themeColor="text1"/>
              </w:rPr>
              <w:t>23%</w:t>
            </w:r>
          </w:p>
        </w:tc>
      </w:tr>
      <w:tr w:rsidR="004C0CE7" w:rsidRPr="00BE2AA5" w14:paraId="134DC204" w14:textId="77777777" w:rsidTr="008C528C">
        <w:tc>
          <w:tcPr>
            <w:tcW w:w="3085" w:type="dxa"/>
            <w:hideMark/>
          </w:tcPr>
          <w:p w14:paraId="65FDB0AC" w14:textId="77777777" w:rsidR="004C0CE7" w:rsidRPr="00BE2AA5" w:rsidRDefault="004C0CE7" w:rsidP="008C528C">
            <w:pPr>
              <w:spacing w:line="432" w:lineRule="auto"/>
              <w:rPr>
                <w:color w:val="000000" w:themeColor="text1"/>
              </w:rPr>
            </w:pPr>
            <w:r w:rsidRPr="00BE2AA5">
              <w:rPr>
                <w:color w:val="000000" w:themeColor="text1"/>
              </w:rPr>
              <w:t>Disagree</w:t>
            </w:r>
          </w:p>
        </w:tc>
        <w:tc>
          <w:tcPr>
            <w:tcW w:w="2552" w:type="dxa"/>
            <w:hideMark/>
          </w:tcPr>
          <w:p w14:paraId="506FB4AA" w14:textId="77777777" w:rsidR="004C0CE7" w:rsidRPr="00BE2AA5" w:rsidRDefault="004C0CE7" w:rsidP="008C528C">
            <w:pPr>
              <w:spacing w:line="432" w:lineRule="auto"/>
              <w:rPr>
                <w:color w:val="000000" w:themeColor="text1"/>
              </w:rPr>
            </w:pPr>
            <w:r w:rsidRPr="00BE2AA5">
              <w:rPr>
                <w:color w:val="000000" w:themeColor="text1"/>
              </w:rPr>
              <w:t>22</w:t>
            </w:r>
          </w:p>
        </w:tc>
        <w:tc>
          <w:tcPr>
            <w:tcW w:w="2126" w:type="dxa"/>
          </w:tcPr>
          <w:p w14:paraId="6872B319" w14:textId="77777777" w:rsidR="004C0CE7" w:rsidRPr="00BE2AA5" w:rsidRDefault="004C0CE7" w:rsidP="008C528C">
            <w:pPr>
              <w:spacing w:line="432" w:lineRule="auto"/>
              <w:rPr>
                <w:color w:val="000000" w:themeColor="text1"/>
              </w:rPr>
            </w:pPr>
            <w:r w:rsidRPr="00BE2AA5">
              <w:rPr>
                <w:color w:val="000000" w:themeColor="text1"/>
              </w:rPr>
              <w:t>22%</w:t>
            </w:r>
          </w:p>
        </w:tc>
      </w:tr>
      <w:tr w:rsidR="004C0CE7" w:rsidRPr="00BE2AA5" w14:paraId="796A9B42" w14:textId="77777777" w:rsidTr="008C528C">
        <w:tc>
          <w:tcPr>
            <w:tcW w:w="3085" w:type="dxa"/>
            <w:hideMark/>
          </w:tcPr>
          <w:p w14:paraId="2918D791" w14:textId="77777777" w:rsidR="004C0CE7" w:rsidRPr="00BE2AA5" w:rsidRDefault="004C0CE7" w:rsidP="008C528C">
            <w:pPr>
              <w:spacing w:line="432" w:lineRule="auto"/>
              <w:rPr>
                <w:color w:val="000000" w:themeColor="text1"/>
              </w:rPr>
            </w:pPr>
            <w:r w:rsidRPr="00BE2AA5">
              <w:rPr>
                <w:color w:val="000000" w:themeColor="text1"/>
              </w:rPr>
              <w:t>Strongly disagree</w:t>
            </w:r>
          </w:p>
        </w:tc>
        <w:tc>
          <w:tcPr>
            <w:tcW w:w="2552" w:type="dxa"/>
            <w:hideMark/>
          </w:tcPr>
          <w:p w14:paraId="39128D6C" w14:textId="77777777" w:rsidR="004C0CE7" w:rsidRPr="00BE2AA5" w:rsidRDefault="004C0CE7" w:rsidP="008C528C">
            <w:pPr>
              <w:spacing w:line="432" w:lineRule="auto"/>
              <w:rPr>
                <w:color w:val="000000" w:themeColor="text1"/>
              </w:rPr>
            </w:pPr>
            <w:r w:rsidRPr="00BE2AA5">
              <w:rPr>
                <w:color w:val="000000" w:themeColor="text1"/>
              </w:rPr>
              <w:t>15</w:t>
            </w:r>
          </w:p>
        </w:tc>
        <w:tc>
          <w:tcPr>
            <w:tcW w:w="2126" w:type="dxa"/>
          </w:tcPr>
          <w:p w14:paraId="17C84779" w14:textId="77777777" w:rsidR="004C0CE7" w:rsidRPr="00BE2AA5" w:rsidRDefault="004C0CE7" w:rsidP="008C528C">
            <w:pPr>
              <w:spacing w:line="432" w:lineRule="auto"/>
              <w:rPr>
                <w:color w:val="000000" w:themeColor="text1"/>
              </w:rPr>
            </w:pPr>
            <w:r w:rsidRPr="00BE2AA5">
              <w:rPr>
                <w:color w:val="000000" w:themeColor="text1"/>
              </w:rPr>
              <w:t>15%</w:t>
            </w:r>
          </w:p>
        </w:tc>
      </w:tr>
      <w:tr w:rsidR="004C0CE7" w:rsidRPr="00BE2AA5" w14:paraId="793A4FBF" w14:textId="77777777" w:rsidTr="008C528C">
        <w:tc>
          <w:tcPr>
            <w:tcW w:w="3085" w:type="dxa"/>
            <w:hideMark/>
          </w:tcPr>
          <w:p w14:paraId="09D33CEC" w14:textId="77777777" w:rsidR="004C0CE7" w:rsidRPr="00BE2AA5" w:rsidRDefault="004C0CE7" w:rsidP="008C528C">
            <w:pPr>
              <w:spacing w:line="432" w:lineRule="auto"/>
              <w:rPr>
                <w:color w:val="000000" w:themeColor="text1"/>
              </w:rPr>
            </w:pPr>
            <w:r w:rsidRPr="00BE2AA5">
              <w:rPr>
                <w:bCs/>
                <w:color w:val="000000" w:themeColor="text1"/>
              </w:rPr>
              <w:t>Total</w:t>
            </w:r>
          </w:p>
        </w:tc>
        <w:tc>
          <w:tcPr>
            <w:tcW w:w="2552" w:type="dxa"/>
            <w:hideMark/>
          </w:tcPr>
          <w:p w14:paraId="07D4ECA6" w14:textId="77777777" w:rsidR="004C0CE7" w:rsidRPr="00BE2AA5" w:rsidRDefault="004C0CE7" w:rsidP="008C528C">
            <w:pPr>
              <w:spacing w:line="432" w:lineRule="auto"/>
              <w:rPr>
                <w:color w:val="000000" w:themeColor="text1"/>
              </w:rPr>
            </w:pPr>
            <w:r w:rsidRPr="00BE2AA5">
              <w:rPr>
                <w:bCs/>
                <w:color w:val="000000" w:themeColor="text1"/>
              </w:rPr>
              <w:t>100</w:t>
            </w:r>
          </w:p>
        </w:tc>
        <w:tc>
          <w:tcPr>
            <w:tcW w:w="2126" w:type="dxa"/>
          </w:tcPr>
          <w:p w14:paraId="0E8757A7" w14:textId="77777777" w:rsidR="004C0CE7" w:rsidRPr="00BE2AA5" w:rsidRDefault="004C0CE7" w:rsidP="008C528C">
            <w:pPr>
              <w:spacing w:line="432" w:lineRule="auto"/>
              <w:rPr>
                <w:color w:val="000000" w:themeColor="text1"/>
              </w:rPr>
            </w:pPr>
            <w:r w:rsidRPr="00BE2AA5">
              <w:rPr>
                <w:bCs/>
                <w:color w:val="000000" w:themeColor="text1"/>
              </w:rPr>
              <w:t>100%</w:t>
            </w:r>
          </w:p>
        </w:tc>
      </w:tr>
    </w:tbl>
    <w:p w14:paraId="4D12476D" w14:textId="77777777" w:rsidR="004C0CE7" w:rsidRDefault="004C0CE7" w:rsidP="004C0CE7">
      <w:pPr>
        <w:spacing w:before="100" w:beforeAutospacing="1" w:after="100" w:afterAutospacing="1" w:line="432" w:lineRule="auto"/>
        <w:rPr>
          <w:iCs/>
          <w:color w:val="000000" w:themeColor="text1"/>
        </w:rPr>
      </w:pPr>
    </w:p>
    <w:p w14:paraId="514AEFF2" w14:textId="77777777" w:rsidR="004C0CE7" w:rsidRDefault="004C0CE7" w:rsidP="004C0CE7">
      <w:pPr>
        <w:spacing w:before="100" w:beforeAutospacing="1" w:after="100" w:afterAutospacing="1" w:line="432" w:lineRule="auto"/>
        <w:ind w:firstLine="720"/>
        <w:rPr>
          <w:iCs/>
          <w:color w:val="000000" w:themeColor="text1"/>
        </w:rPr>
      </w:pPr>
      <w:r w:rsidRPr="00BE2AA5">
        <w:rPr>
          <w:iCs/>
          <w:color w:val="000000" w:themeColor="text1"/>
        </w:rPr>
        <w:t>Source: Research survey, 2025</w:t>
      </w:r>
    </w:p>
    <w:p w14:paraId="42E3FE77" w14:textId="77777777" w:rsidR="004C0CE7" w:rsidRPr="00BE2AA5" w:rsidRDefault="004C0CE7" w:rsidP="004C0CE7">
      <w:pPr>
        <w:spacing w:before="100" w:beforeAutospacing="1" w:after="100" w:afterAutospacing="1" w:line="432" w:lineRule="auto"/>
        <w:rPr>
          <w:iCs/>
          <w:color w:val="000000" w:themeColor="text1"/>
        </w:rPr>
      </w:pPr>
      <w:r w:rsidRPr="00BE2AA5">
        <w:t>Table 4.15: shows that 40% of respondents agreed that malaria messages helped correct their misconceptions, reflecting a substantial impact of mass media on improving health knowledge. However, 37% (Disagree + Strongly disagree) felt the messages did not change their previous beliefs, while 23% remained neutral. This mixed response indicates that while media campaigns are effective for many, they may need to be more engaging, clearer, or repeated more frequently to fully reach and convince the entire audience.</w:t>
      </w:r>
    </w:p>
    <w:p w14:paraId="3FA5F61E" w14:textId="77777777" w:rsidR="004C0CE7" w:rsidRPr="00501736" w:rsidRDefault="004C0CE7" w:rsidP="004C0CE7">
      <w:pPr>
        <w:spacing w:line="360" w:lineRule="auto"/>
        <w:ind w:left="1276" w:hanging="1276"/>
      </w:pPr>
      <w:r w:rsidRPr="00BE2AA5">
        <w:rPr>
          <w:b/>
          <w:bCs/>
        </w:rPr>
        <w:t xml:space="preserve">Table 4.16: </w:t>
      </w:r>
      <w:r w:rsidRPr="00BE2AA5">
        <w:rPr>
          <w:b/>
        </w:rPr>
        <w:t>Broadcast media significantly contribute to educating the public on malaria treatment and prevention.</w:t>
      </w:r>
    </w:p>
    <w:tbl>
      <w:tblPr>
        <w:tblStyle w:val="TableGrid"/>
        <w:tblpPr w:leftFromText="180" w:rightFromText="180" w:vertAnchor="text" w:horzAnchor="margin" w:tblpXSpec="center" w:tblpY="133"/>
        <w:tblW w:w="0" w:type="auto"/>
        <w:tblLook w:val="04A0" w:firstRow="1" w:lastRow="0" w:firstColumn="1" w:lastColumn="0" w:noHBand="0" w:noVBand="1"/>
      </w:tblPr>
      <w:tblGrid>
        <w:gridCol w:w="3227"/>
        <w:gridCol w:w="2268"/>
        <w:gridCol w:w="2126"/>
      </w:tblGrid>
      <w:tr w:rsidR="004C0CE7" w:rsidRPr="00BE2AA5" w14:paraId="14776790" w14:textId="77777777" w:rsidTr="008C528C">
        <w:tc>
          <w:tcPr>
            <w:tcW w:w="3227" w:type="dxa"/>
            <w:hideMark/>
          </w:tcPr>
          <w:p w14:paraId="5CDFC366" w14:textId="77777777" w:rsidR="004C0CE7" w:rsidRPr="00BE2AA5" w:rsidRDefault="004C0CE7" w:rsidP="008C528C">
            <w:pPr>
              <w:spacing w:line="432" w:lineRule="auto"/>
              <w:jc w:val="center"/>
              <w:rPr>
                <w:b/>
                <w:bCs/>
                <w:color w:val="000000" w:themeColor="text1"/>
              </w:rPr>
            </w:pPr>
            <w:r w:rsidRPr="00BE2AA5">
              <w:rPr>
                <w:b/>
                <w:bCs/>
                <w:color w:val="000000" w:themeColor="text1"/>
              </w:rPr>
              <w:lastRenderedPageBreak/>
              <w:t>Options</w:t>
            </w:r>
          </w:p>
        </w:tc>
        <w:tc>
          <w:tcPr>
            <w:tcW w:w="2268" w:type="dxa"/>
            <w:hideMark/>
          </w:tcPr>
          <w:p w14:paraId="0F580C7B" w14:textId="77777777" w:rsidR="004C0CE7" w:rsidRPr="00BE2AA5" w:rsidRDefault="004C0CE7" w:rsidP="008C528C">
            <w:pPr>
              <w:spacing w:line="432" w:lineRule="auto"/>
              <w:jc w:val="center"/>
              <w:rPr>
                <w:b/>
                <w:bCs/>
                <w:color w:val="000000" w:themeColor="text1"/>
              </w:rPr>
            </w:pPr>
            <w:r w:rsidRPr="00BE2AA5">
              <w:rPr>
                <w:b/>
                <w:bCs/>
                <w:color w:val="000000" w:themeColor="text1"/>
              </w:rPr>
              <w:t>Frequency</w:t>
            </w:r>
          </w:p>
        </w:tc>
        <w:tc>
          <w:tcPr>
            <w:tcW w:w="2126" w:type="dxa"/>
          </w:tcPr>
          <w:p w14:paraId="3FE377CA" w14:textId="77777777" w:rsidR="004C0CE7" w:rsidRPr="00BE2AA5" w:rsidRDefault="004C0CE7" w:rsidP="008C528C">
            <w:pPr>
              <w:spacing w:line="432" w:lineRule="auto"/>
              <w:jc w:val="center"/>
              <w:rPr>
                <w:b/>
                <w:bCs/>
                <w:color w:val="000000" w:themeColor="text1"/>
              </w:rPr>
            </w:pPr>
            <w:r w:rsidRPr="00BE2AA5">
              <w:rPr>
                <w:b/>
                <w:bCs/>
                <w:color w:val="000000" w:themeColor="text1"/>
              </w:rPr>
              <w:t>Percentage (%)</w:t>
            </w:r>
          </w:p>
        </w:tc>
      </w:tr>
      <w:tr w:rsidR="004C0CE7" w:rsidRPr="00BE2AA5" w14:paraId="3287A5EA" w14:textId="77777777" w:rsidTr="008C528C">
        <w:tc>
          <w:tcPr>
            <w:tcW w:w="3227" w:type="dxa"/>
            <w:hideMark/>
          </w:tcPr>
          <w:p w14:paraId="43CCB75C" w14:textId="77777777" w:rsidR="004C0CE7" w:rsidRPr="00BE2AA5" w:rsidRDefault="004C0CE7" w:rsidP="008C528C">
            <w:pPr>
              <w:spacing w:line="432" w:lineRule="auto"/>
              <w:rPr>
                <w:color w:val="000000" w:themeColor="text1"/>
              </w:rPr>
            </w:pPr>
            <w:r w:rsidRPr="00BE2AA5">
              <w:rPr>
                <w:color w:val="000000" w:themeColor="text1"/>
              </w:rPr>
              <w:t>Strongly agree</w:t>
            </w:r>
          </w:p>
        </w:tc>
        <w:tc>
          <w:tcPr>
            <w:tcW w:w="2268" w:type="dxa"/>
            <w:hideMark/>
          </w:tcPr>
          <w:p w14:paraId="1FA3192B" w14:textId="77777777" w:rsidR="004C0CE7" w:rsidRPr="00BE2AA5" w:rsidRDefault="004C0CE7" w:rsidP="008C528C">
            <w:pPr>
              <w:spacing w:line="432" w:lineRule="auto"/>
              <w:rPr>
                <w:color w:val="000000" w:themeColor="text1"/>
              </w:rPr>
            </w:pPr>
            <w:r w:rsidRPr="00BE2AA5">
              <w:rPr>
                <w:color w:val="000000" w:themeColor="text1"/>
              </w:rPr>
              <w:t>67</w:t>
            </w:r>
          </w:p>
        </w:tc>
        <w:tc>
          <w:tcPr>
            <w:tcW w:w="2126" w:type="dxa"/>
          </w:tcPr>
          <w:p w14:paraId="4F094ACE" w14:textId="77777777" w:rsidR="004C0CE7" w:rsidRPr="00BE2AA5" w:rsidRDefault="004C0CE7" w:rsidP="008C528C">
            <w:pPr>
              <w:spacing w:line="432" w:lineRule="auto"/>
              <w:rPr>
                <w:color w:val="000000" w:themeColor="text1"/>
              </w:rPr>
            </w:pPr>
            <w:r w:rsidRPr="00BE2AA5">
              <w:rPr>
                <w:color w:val="000000" w:themeColor="text1"/>
              </w:rPr>
              <w:t>67%</w:t>
            </w:r>
          </w:p>
        </w:tc>
      </w:tr>
      <w:tr w:rsidR="004C0CE7" w:rsidRPr="00BE2AA5" w14:paraId="36A36249" w14:textId="77777777" w:rsidTr="008C528C">
        <w:tc>
          <w:tcPr>
            <w:tcW w:w="3227" w:type="dxa"/>
            <w:hideMark/>
          </w:tcPr>
          <w:p w14:paraId="18F4DD20" w14:textId="77777777" w:rsidR="004C0CE7" w:rsidRPr="00BE2AA5" w:rsidRDefault="004C0CE7" w:rsidP="008C528C">
            <w:pPr>
              <w:spacing w:line="432" w:lineRule="auto"/>
              <w:rPr>
                <w:color w:val="000000" w:themeColor="text1"/>
              </w:rPr>
            </w:pPr>
            <w:r w:rsidRPr="00BE2AA5">
              <w:rPr>
                <w:color w:val="000000" w:themeColor="text1"/>
              </w:rPr>
              <w:t>Agree</w:t>
            </w:r>
          </w:p>
        </w:tc>
        <w:tc>
          <w:tcPr>
            <w:tcW w:w="2268" w:type="dxa"/>
            <w:hideMark/>
          </w:tcPr>
          <w:p w14:paraId="04D3C34F" w14:textId="77777777" w:rsidR="004C0CE7" w:rsidRPr="00BE2AA5" w:rsidRDefault="004C0CE7" w:rsidP="008C528C">
            <w:pPr>
              <w:spacing w:line="432" w:lineRule="auto"/>
              <w:rPr>
                <w:color w:val="000000" w:themeColor="text1"/>
              </w:rPr>
            </w:pPr>
            <w:r w:rsidRPr="00BE2AA5">
              <w:rPr>
                <w:color w:val="000000" w:themeColor="text1"/>
              </w:rPr>
              <w:t>26</w:t>
            </w:r>
          </w:p>
        </w:tc>
        <w:tc>
          <w:tcPr>
            <w:tcW w:w="2126" w:type="dxa"/>
          </w:tcPr>
          <w:p w14:paraId="4AF86765" w14:textId="77777777" w:rsidR="004C0CE7" w:rsidRPr="00BE2AA5" w:rsidRDefault="004C0CE7" w:rsidP="008C528C">
            <w:pPr>
              <w:spacing w:line="432" w:lineRule="auto"/>
              <w:rPr>
                <w:color w:val="000000" w:themeColor="text1"/>
              </w:rPr>
            </w:pPr>
            <w:r w:rsidRPr="00BE2AA5">
              <w:rPr>
                <w:color w:val="000000" w:themeColor="text1"/>
              </w:rPr>
              <w:t>26%</w:t>
            </w:r>
          </w:p>
        </w:tc>
      </w:tr>
      <w:tr w:rsidR="004C0CE7" w:rsidRPr="00BE2AA5" w14:paraId="1F68A8E7" w14:textId="77777777" w:rsidTr="008C528C">
        <w:tc>
          <w:tcPr>
            <w:tcW w:w="3227" w:type="dxa"/>
            <w:hideMark/>
          </w:tcPr>
          <w:p w14:paraId="34FE6722" w14:textId="77777777" w:rsidR="004C0CE7" w:rsidRPr="00BE2AA5" w:rsidRDefault="004C0CE7" w:rsidP="008C528C">
            <w:pPr>
              <w:spacing w:line="432" w:lineRule="auto"/>
              <w:rPr>
                <w:color w:val="000000" w:themeColor="text1"/>
              </w:rPr>
            </w:pPr>
            <w:r w:rsidRPr="00BE2AA5">
              <w:rPr>
                <w:color w:val="000000" w:themeColor="text1"/>
              </w:rPr>
              <w:t>Neutral</w:t>
            </w:r>
          </w:p>
        </w:tc>
        <w:tc>
          <w:tcPr>
            <w:tcW w:w="2268" w:type="dxa"/>
            <w:hideMark/>
          </w:tcPr>
          <w:p w14:paraId="1EC74A50" w14:textId="77777777" w:rsidR="004C0CE7" w:rsidRPr="00BE2AA5" w:rsidRDefault="004C0CE7" w:rsidP="008C528C">
            <w:pPr>
              <w:spacing w:line="432" w:lineRule="auto"/>
              <w:rPr>
                <w:color w:val="000000" w:themeColor="text1"/>
              </w:rPr>
            </w:pPr>
            <w:r w:rsidRPr="00BE2AA5">
              <w:rPr>
                <w:color w:val="000000" w:themeColor="text1"/>
              </w:rPr>
              <w:t>5</w:t>
            </w:r>
          </w:p>
        </w:tc>
        <w:tc>
          <w:tcPr>
            <w:tcW w:w="2126" w:type="dxa"/>
          </w:tcPr>
          <w:p w14:paraId="5E7A9310" w14:textId="77777777" w:rsidR="004C0CE7" w:rsidRPr="00BE2AA5" w:rsidRDefault="004C0CE7" w:rsidP="008C528C">
            <w:pPr>
              <w:spacing w:line="432" w:lineRule="auto"/>
              <w:rPr>
                <w:color w:val="000000" w:themeColor="text1"/>
              </w:rPr>
            </w:pPr>
            <w:r w:rsidRPr="00BE2AA5">
              <w:rPr>
                <w:color w:val="000000" w:themeColor="text1"/>
              </w:rPr>
              <w:t>5%</w:t>
            </w:r>
          </w:p>
        </w:tc>
      </w:tr>
      <w:tr w:rsidR="004C0CE7" w:rsidRPr="00BE2AA5" w14:paraId="770ACB1B" w14:textId="77777777" w:rsidTr="008C528C">
        <w:tc>
          <w:tcPr>
            <w:tcW w:w="3227" w:type="dxa"/>
            <w:hideMark/>
          </w:tcPr>
          <w:p w14:paraId="0D246277" w14:textId="77777777" w:rsidR="004C0CE7" w:rsidRPr="00BE2AA5" w:rsidRDefault="004C0CE7" w:rsidP="008C528C">
            <w:pPr>
              <w:spacing w:line="432" w:lineRule="auto"/>
              <w:rPr>
                <w:color w:val="000000" w:themeColor="text1"/>
              </w:rPr>
            </w:pPr>
            <w:r w:rsidRPr="00BE2AA5">
              <w:rPr>
                <w:color w:val="000000" w:themeColor="text1"/>
              </w:rPr>
              <w:t>Disagree</w:t>
            </w:r>
          </w:p>
        </w:tc>
        <w:tc>
          <w:tcPr>
            <w:tcW w:w="2268" w:type="dxa"/>
            <w:hideMark/>
          </w:tcPr>
          <w:p w14:paraId="47E219B7" w14:textId="77777777" w:rsidR="004C0CE7" w:rsidRPr="00BE2AA5" w:rsidRDefault="004C0CE7" w:rsidP="008C528C">
            <w:pPr>
              <w:spacing w:line="432" w:lineRule="auto"/>
              <w:rPr>
                <w:color w:val="000000" w:themeColor="text1"/>
              </w:rPr>
            </w:pPr>
            <w:r w:rsidRPr="00BE2AA5">
              <w:rPr>
                <w:color w:val="000000" w:themeColor="text1"/>
              </w:rPr>
              <w:t>0</w:t>
            </w:r>
          </w:p>
        </w:tc>
        <w:tc>
          <w:tcPr>
            <w:tcW w:w="2126" w:type="dxa"/>
          </w:tcPr>
          <w:p w14:paraId="48015AF2" w14:textId="77777777" w:rsidR="004C0CE7" w:rsidRPr="00BE2AA5" w:rsidRDefault="004C0CE7" w:rsidP="008C528C">
            <w:pPr>
              <w:spacing w:line="432" w:lineRule="auto"/>
              <w:rPr>
                <w:color w:val="000000" w:themeColor="text1"/>
              </w:rPr>
            </w:pPr>
            <w:r w:rsidRPr="00BE2AA5">
              <w:rPr>
                <w:color w:val="000000" w:themeColor="text1"/>
              </w:rPr>
              <w:t>0%</w:t>
            </w:r>
          </w:p>
        </w:tc>
      </w:tr>
      <w:tr w:rsidR="004C0CE7" w:rsidRPr="00BE2AA5" w14:paraId="7F6D4941" w14:textId="77777777" w:rsidTr="008C528C">
        <w:tc>
          <w:tcPr>
            <w:tcW w:w="3227" w:type="dxa"/>
            <w:hideMark/>
          </w:tcPr>
          <w:p w14:paraId="741EB8CD" w14:textId="77777777" w:rsidR="004C0CE7" w:rsidRPr="00BE2AA5" w:rsidRDefault="004C0CE7" w:rsidP="008C528C">
            <w:pPr>
              <w:spacing w:line="432" w:lineRule="auto"/>
              <w:rPr>
                <w:color w:val="000000" w:themeColor="text1"/>
              </w:rPr>
            </w:pPr>
            <w:r w:rsidRPr="00BE2AA5">
              <w:rPr>
                <w:color w:val="000000" w:themeColor="text1"/>
              </w:rPr>
              <w:t>Strongly disagree</w:t>
            </w:r>
          </w:p>
        </w:tc>
        <w:tc>
          <w:tcPr>
            <w:tcW w:w="2268" w:type="dxa"/>
            <w:hideMark/>
          </w:tcPr>
          <w:p w14:paraId="59A48330" w14:textId="77777777" w:rsidR="004C0CE7" w:rsidRPr="00BE2AA5" w:rsidRDefault="004C0CE7" w:rsidP="008C528C">
            <w:pPr>
              <w:spacing w:line="432" w:lineRule="auto"/>
              <w:rPr>
                <w:color w:val="000000" w:themeColor="text1"/>
              </w:rPr>
            </w:pPr>
            <w:r w:rsidRPr="00BE2AA5">
              <w:rPr>
                <w:color w:val="000000" w:themeColor="text1"/>
              </w:rPr>
              <w:t>2</w:t>
            </w:r>
          </w:p>
        </w:tc>
        <w:tc>
          <w:tcPr>
            <w:tcW w:w="2126" w:type="dxa"/>
          </w:tcPr>
          <w:p w14:paraId="1749A5E0" w14:textId="77777777" w:rsidR="004C0CE7" w:rsidRPr="00BE2AA5" w:rsidRDefault="004C0CE7" w:rsidP="008C528C">
            <w:pPr>
              <w:spacing w:line="432" w:lineRule="auto"/>
              <w:rPr>
                <w:color w:val="000000" w:themeColor="text1"/>
              </w:rPr>
            </w:pPr>
            <w:r w:rsidRPr="00BE2AA5">
              <w:rPr>
                <w:color w:val="000000" w:themeColor="text1"/>
              </w:rPr>
              <w:t>2%</w:t>
            </w:r>
          </w:p>
        </w:tc>
      </w:tr>
      <w:tr w:rsidR="004C0CE7" w:rsidRPr="00BE2AA5" w14:paraId="54684A22" w14:textId="77777777" w:rsidTr="008C528C">
        <w:tc>
          <w:tcPr>
            <w:tcW w:w="3227" w:type="dxa"/>
            <w:hideMark/>
          </w:tcPr>
          <w:p w14:paraId="1EA03C60" w14:textId="77777777" w:rsidR="004C0CE7" w:rsidRPr="00BE2AA5" w:rsidRDefault="004C0CE7" w:rsidP="008C528C">
            <w:pPr>
              <w:spacing w:line="432" w:lineRule="auto"/>
              <w:rPr>
                <w:color w:val="000000" w:themeColor="text1"/>
              </w:rPr>
            </w:pPr>
            <w:r w:rsidRPr="00BE2AA5">
              <w:rPr>
                <w:bCs/>
                <w:color w:val="000000" w:themeColor="text1"/>
              </w:rPr>
              <w:t>Total</w:t>
            </w:r>
          </w:p>
        </w:tc>
        <w:tc>
          <w:tcPr>
            <w:tcW w:w="2268" w:type="dxa"/>
            <w:hideMark/>
          </w:tcPr>
          <w:p w14:paraId="0438E8CC" w14:textId="77777777" w:rsidR="004C0CE7" w:rsidRPr="00BE2AA5" w:rsidRDefault="004C0CE7" w:rsidP="008C528C">
            <w:pPr>
              <w:spacing w:line="432" w:lineRule="auto"/>
              <w:rPr>
                <w:color w:val="000000" w:themeColor="text1"/>
              </w:rPr>
            </w:pPr>
            <w:r w:rsidRPr="00BE2AA5">
              <w:rPr>
                <w:bCs/>
                <w:color w:val="000000" w:themeColor="text1"/>
              </w:rPr>
              <w:t>100</w:t>
            </w:r>
          </w:p>
        </w:tc>
        <w:tc>
          <w:tcPr>
            <w:tcW w:w="2126" w:type="dxa"/>
          </w:tcPr>
          <w:p w14:paraId="16479D3F" w14:textId="77777777" w:rsidR="004C0CE7" w:rsidRPr="00BE2AA5" w:rsidRDefault="004C0CE7" w:rsidP="008C528C">
            <w:pPr>
              <w:spacing w:line="432" w:lineRule="auto"/>
              <w:rPr>
                <w:color w:val="000000" w:themeColor="text1"/>
              </w:rPr>
            </w:pPr>
            <w:r w:rsidRPr="00BE2AA5">
              <w:rPr>
                <w:bCs/>
                <w:color w:val="000000" w:themeColor="text1"/>
              </w:rPr>
              <w:t>100%</w:t>
            </w:r>
          </w:p>
        </w:tc>
      </w:tr>
    </w:tbl>
    <w:p w14:paraId="3FF0E8CC" w14:textId="77777777" w:rsidR="004C0CE7" w:rsidRPr="00BE2AA5" w:rsidRDefault="004C0CE7" w:rsidP="004C0CE7">
      <w:pPr>
        <w:spacing w:before="100" w:beforeAutospacing="1" w:after="100" w:afterAutospacing="1" w:line="432" w:lineRule="auto"/>
        <w:rPr>
          <w:iCs/>
          <w:color w:val="000000" w:themeColor="text1"/>
        </w:rPr>
      </w:pPr>
      <w:r w:rsidRPr="00BE2AA5">
        <w:rPr>
          <w:iCs/>
          <w:color w:val="000000" w:themeColor="text1"/>
        </w:rPr>
        <w:t>Source: Research survey, 2025</w:t>
      </w:r>
    </w:p>
    <w:p w14:paraId="181FA9E9" w14:textId="77777777" w:rsidR="004C0CE7" w:rsidRPr="00501736" w:rsidRDefault="004C0CE7" w:rsidP="004C0CE7">
      <w:pPr>
        <w:pStyle w:val="NormalWeb"/>
        <w:spacing w:line="432" w:lineRule="auto"/>
        <w:jc w:val="both"/>
      </w:pPr>
      <w:r w:rsidRPr="00BE2AA5">
        <w:rPr>
          <w:rStyle w:val="Strong"/>
          <w:rFonts w:eastAsiaTheme="majorEastAsia"/>
          <w:b w:val="0"/>
        </w:rPr>
        <w:t xml:space="preserve">Table 4.16: </w:t>
      </w:r>
      <w:r w:rsidRPr="00BE2AA5">
        <w:t xml:space="preserve">show the data clearly shows overwhelming support for the role of broadcast media in malaria education. A combined </w:t>
      </w:r>
      <w:r w:rsidRPr="00BE2AA5">
        <w:rPr>
          <w:rStyle w:val="Strong"/>
          <w:rFonts w:eastAsiaTheme="majorEastAsia"/>
          <w:b w:val="0"/>
        </w:rPr>
        <w:t>93% of respondents (Strongly agree + Agree)</w:t>
      </w:r>
      <w:r w:rsidRPr="00BE2AA5">
        <w:t xml:space="preserve"> believe that radio and television significantly contribute to educating the public on malaria treatment and prevention. Only a small fraction (7%) </w:t>
      </w:r>
      <w:proofErr w:type="gramStart"/>
      <w:r w:rsidRPr="00BE2AA5">
        <w:t>were</w:t>
      </w:r>
      <w:proofErr w:type="gramEnd"/>
      <w:r w:rsidRPr="00BE2AA5">
        <w:t xml:space="preserve"> either neutral or disagreed. This indicates that broadcast media is viewed as a trusted and highly effective tool for raising awareness and guiding communities toward preventive and treatment measures against malaria.</w:t>
      </w:r>
    </w:p>
    <w:p w14:paraId="11C61448" w14:textId="77777777" w:rsidR="004C0CE7" w:rsidRPr="00BE2AA5" w:rsidRDefault="004C0CE7" w:rsidP="004C0CE7">
      <w:pPr>
        <w:tabs>
          <w:tab w:val="left" w:pos="2170"/>
        </w:tabs>
        <w:spacing w:line="432" w:lineRule="auto"/>
        <w:ind w:left="1440" w:hanging="1440"/>
        <w:rPr>
          <w:b/>
          <w:bCs/>
        </w:rPr>
      </w:pPr>
      <w:r w:rsidRPr="00BE2AA5">
        <w:rPr>
          <w:b/>
          <w:bCs/>
        </w:rPr>
        <w:t xml:space="preserve">Table 4.17: </w:t>
      </w:r>
      <w:r w:rsidRPr="00BE2AA5">
        <w:rPr>
          <w:b/>
        </w:rPr>
        <w:t>I have sought medical help or used preventive tools after hearing or seeing them promoted in the media.</w:t>
      </w:r>
    </w:p>
    <w:tbl>
      <w:tblPr>
        <w:tblStyle w:val="TableGrid"/>
        <w:tblpPr w:leftFromText="180" w:rightFromText="180" w:vertAnchor="text" w:horzAnchor="margin" w:tblpXSpec="center" w:tblpY="133"/>
        <w:tblW w:w="0" w:type="auto"/>
        <w:tblLook w:val="04A0" w:firstRow="1" w:lastRow="0" w:firstColumn="1" w:lastColumn="0" w:noHBand="0" w:noVBand="1"/>
      </w:tblPr>
      <w:tblGrid>
        <w:gridCol w:w="2943"/>
        <w:gridCol w:w="2410"/>
        <w:gridCol w:w="2268"/>
      </w:tblGrid>
      <w:tr w:rsidR="004C0CE7" w:rsidRPr="00BE2AA5" w14:paraId="1784BB40" w14:textId="77777777" w:rsidTr="008C528C">
        <w:tc>
          <w:tcPr>
            <w:tcW w:w="2943" w:type="dxa"/>
            <w:hideMark/>
          </w:tcPr>
          <w:p w14:paraId="7704D051" w14:textId="77777777" w:rsidR="004C0CE7" w:rsidRPr="00BE2AA5" w:rsidRDefault="004C0CE7" w:rsidP="008C528C">
            <w:pPr>
              <w:spacing w:line="432" w:lineRule="auto"/>
              <w:jc w:val="center"/>
              <w:rPr>
                <w:b/>
                <w:bCs/>
                <w:color w:val="000000" w:themeColor="text1"/>
              </w:rPr>
            </w:pPr>
            <w:r w:rsidRPr="00BE2AA5">
              <w:rPr>
                <w:b/>
                <w:bCs/>
                <w:color w:val="000000" w:themeColor="text1"/>
              </w:rPr>
              <w:t>Options</w:t>
            </w:r>
          </w:p>
        </w:tc>
        <w:tc>
          <w:tcPr>
            <w:tcW w:w="2410" w:type="dxa"/>
            <w:hideMark/>
          </w:tcPr>
          <w:p w14:paraId="0EB89C2E" w14:textId="77777777" w:rsidR="004C0CE7" w:rsidRPr="00BE2AA5" w:rsidRDefault="004C0CE7" w:rsidP="008C528C">
            <w:pPr>
              <w:spacing w:line="432" w:lineRule="auto"/>
              <w:jc w:val="center"/>
              <w:rPr>
                <w:b/>
                <w:bCs/>
                <w:color w:val="000000" w:themeColor="text1"/>
              </w:rPr>
            </w:pPr>
            <w:r w:rsidRPr="00BE2AA5">
              <w:rPr>
                <w:b/>
                <w:bCs/>
                <w:color w:val="000000" w:themeColor="text1"/>
              </w:rPr>
              <w:t>Frequency</w:t>
            </w:r>
          </w:p>
        </w:tc>
        <w:tc>
          <w:tcPr>
            <w:tcW w:w="2268" w:type="dxa"/>
          </w:tcPr>
          <w:p w14:paraId="5B4C41CA" w14:textId="77777777" w:rsidR="004C0CE7" w:rsidRPr="00BE2AA5" w:rsidRDefault="004C0CE7" w:rsidP="008C528C">
            <w:pPr>
              <w:spacing w:line="432" w:lineRule="auto"/>
              <w:jc w:val="center"/>
              <w:rPr>
                <w:b/>
                <w:bCs/>
                <w:color w:val="000000" w:themeColor="text1"/>
              </w:rPr>
            </w:pPr>
            <w:r w:rsidRPr="00BE2AA5">
              <w:rPr>
                <w:b/>
                <w:bCs/>
                <w:color w:val="000000" w:themeColor="text1"/>
              </w:rPr>
              <w:t>Percentage (%)</w:t>
            </w:r>
          </w:p>
        </w:tc>
      </w:tr>
      <w:tr w:rsidR="004C0CE7" w:rsidRPr="00BE2AA5" w14:paraId="60E1F86F" w14:textId="77777777" w:rsidTr="008C528C">
        <w:tc>
          <w:tcPr>
            <w:tcW w:w="2943" w:type="dxa"/>
            <w:hideMark/>
          </w:tcPr>
          <w:p w14:paraId="5A104A0F" w14:textId="77777777" w:rsidR="004C0CE7" w:rsidRPr="00BE2AA5" w:rsidRDefault="004C0CE7" w:rsidP="008C528C">
            <w:pPr>
              <w:spacing w:line="432" w:lineRule="auto"/>
              <w:rPr>
                <w:color w:val="000000" w:themeColor="text1"/>
              </w:rPr>
            </w:pPr>
            <w:r w:rsidRPr="00BE2AA5">
              <w:rPr>
                <w:color w:val="000000" w:themeColor="text1"/>
              </w:rPr>
              <w:t>Strongly agree</w:t>
            </w:r>
          </w:p>
        </w:tc>
        <w:tc>
          <w:tcPr>
            <w:tcW w:w="2410" w:type="dxa"/>
            <w:hideMark/>
          </w:tcPr>
          <w:p w14:paraId="3DF60A0D" w14:textId="77777777" w:rsidR="004C0CE7" w:rsidRPr="00BE2AA5" w:rsidRDefault="004C0CE7" w:rsidP="008C528C">
            <w:pPr>
              <w:spacing w:line="432" w:lineRule="auto"/>
              <w:rPr>
                <w:color w:val="000000" w:themeColor="text1"/>
              </w:rPr>
            </w:pPr>
            <w:r w:rsidRPr="00BE2AA5">
              <w:rPr>
                <w:color w:val="000000" w:themeColor="text1"/>
              </w:rPr>
              <w:t>36</w:t>
            </w:r>
          </w:p>
        </w:tc>
        <w:tc>
          <w:tcPr>
            <w:tcW w:w="2268" w:type="dxa"/>
          </w:tcPr>
          <w:p w14:paraId="22EC5E14" w14:textId="77777777" w:rsidR="004C0CE7" w:rsidRPr="00BE2AA5" w:rsidRDefault="004C0CE7" w:rsidP="008C528C">
            <w:pPr>
              <w:spacing w:line="432" w:lineRule="auto"/>
              <w:rPr>
                <w:color w:val="000000" w:themeColor="text1"/>
              </w:rPr>
            </w:pPr>
            <w:r w:rsidRPr="00BE2AA5">
              <w:rPr>
                <w:color w:val="000000" w:themeColor="text1"/>
              </w:rPr>
              <w:t>36%</w:t>
            </w:r>
          </w:p>
        </w:tc>
      </w:tr>
      <w:tr w:rsidR="004C0CE7" w:rsidRPr="00BE2AA5" w14:paraId="516E90E6" w14:textId="77777777" w:rsidTr="008C528C">
        <w:tc>
          <w:tcPr>
            <w:tcW w:w="2943" w:type="dxa"/>
            <w:hideMark/>
          </w:tcPr>
          <w:p w14:paraId="5804ABFD" w14:textId="77777777" w:rsidR="004C0CE7" w:rsidRPr="00BE2AA5" w:rsidRDefault="004C0CE7" w:rsidP="008C528C">
            <w:pPr>
              <w:spacing w:line="432" w:lineRule="auto"/>
              <w:rPr>
                <w:color w:val="000000" w:themeColor="text1"/>
              </w:rPr>
            </w:pPr>
            <w:r w:rsidRPr="00BE2AA5">
              <w:rPr>
                <w:color w:val="000000" w:themeColor="text1"/>
              </w:rPr>
              <w:t>Agree</w:t>
            </w:r>
          </w:p>
        </w:tc>
        <w:tc>
          <w:tcPr>
            <w:tcW w:w="2410" w:type="dxa"/>
            <w:hideMark/>
          </w:tcPr>
          <w:p w14:paraId="4646F7CE" w14:textId="77777777" w:rsidR="004C0CE7" w:rsidRPr="00BE2AA5" w:rsidRDefault="004C0CE7" w:rsidP="008C528C">
            <w:pPr>
              <w:spacing w:line="432" w:lineRule="auto"/>
              <w:rPr>
                <w:color w:val="000000" w:themeColor="text1"/>
              </w:rPr>
            </w:pPr>
            <w:r w:rsidRPr="00BE2AA5">
              <w:rPr>
                <w:color w:val="000000" w:themeColor="text1"/>
              </w:rPr>
              <w:t>59</w:t>
            </w:r>
          </w:p>
        </w:tc>
        <w:tc>
          <w:tcPr>
            <w:tcW w:w="2268" w:type="dxa"/>
          </w:tcPr>
          <w:p w14:paraId="2B9D6D15" w14:textId="77777777" w:rsidR="004C0CE7" w:rsidRPr="00BE2AA5" w:rsidRDefault="004C0CE7" w:rsidP="008C528C">
            <w:pPr>
              <w:spacing w:line="432" w:lineRule="auto"/>
              <w:rPr>
                <w:color w:val="000000" w:themeColor="text1"/>
              </w:rPr>
            </w:pPr>
            <w:r w:rsidRPr="00BE2AA5">
              <w:rPr>
                <w:color w:val="000000" w:themeColor="text1"/>
              </w:rPr>
              <w:t>59%</w:t>
            </w:r>
          </w:p>
        </w:tc>
      </w:tr>
      <w:tr w:rsidR="004C0CE7" w:rsidRPr="00BE2AA5" w14:paraId="08821867" w14:textId="77777777" w:rsidTr="008C528C">
        <w:tc>
          <w:tcPr>
            <w:tcW w:w="2943" w:type="dxa"/>
            <w:hideMark/>
          </w:tcPr>
          <w:p w14:paraId="19B9B255" w14:textId="77777777" w:rsidR="004C0CE7" w:rsidRPr="00BE2AA5" w:rsidRDefault="004C0CE7" w:rsidP="008C528C">
            <w:pPr>
              <w:spacing w:line="432" w:lineRule="auto"/>
              <w:rPr>
                <w:color w:val="000000" w:themeColor="text1"/>
              </w:rPr>
            </w:pPr>
            <w:r w:rsidRPr="00BE2AA5">
              <w:rPr>
                <w:color w:val="000000" w:themeColor="text1"/>
              </w:rPr>
              <w:t>Neutral</w:t>
            </w:r>
          </w:p>
        </w:tc>
        <w:tc>
          <w:tcPr>
            <w:tcW w:w="2410" w:type="dxa"/>
            <w:hideMark/>
          </w:tcPr>
          <w:p w14:paraId="03FB1424" w14:textId="77777777" w:rsidR="004C0CE7" w:rsidRPr="00BE2AA5" w:rsidRDefault="004C0CE7" w:rsidP="008C528C">
            <w:pPr>
              <w:spacing w:line="432" w:lineRule="auto"/>
              <w:rPr>
                <w:color w:val="000000" w:themeColor="text1"/>
              </w:rPr>
            </w:pPr>
            <w:r w:rsidRPr="00BE2AA5">
              <w:rPr>
                <w:color w:val="000000" w:themeColor="text1"/>
              </w:rPr>
              <w:t>2</w:t>
            </w:r>
          </w:p>
        </w:tc>
        <w:tc>
          <w:tcPr>
            <w:tcW w:w="2268" w:type="dxa"/>
          </w:tcPr>
          <w:p w14:paraId="52405177" w14:textId="77777777" w:rsidR="004C0CE7" w:rsidRPr="00BE2AA5" w:rsidRDefault="004C0CE7" w:rsidP="008C528C">
            <w:pPr>
              <w:spacing w:line="432" w:lineRule="auto"/>
              <w:rPr>
                <w:color w:val="000000" w:themeColor="text1"/>
              </w:rPr>
            </w:pPr>
            <w:r w:rsidRPr="00BE2AA5">
              <w:rPr>
                <w:color w:val="000000" w:themeColor="text1"/>
              </w:rPr>
              <w:t>2%</w:t>
            </w:r>
          </w:p>
        </w:tc>
      </w:tr>
      <w:tr w:rsidR="004C0CE7" w:rsidRPr="00BE2AA5" w14:paraId="624F5550" w14:textId="77777777" w:rsidTr="008C528C">
        <w:tc>
          <w:tcPr>
            <w:tcW w:w="2943" w:type="dxa"/>
            <w:hideMark/>
          </w:tcPr>
          <w:p w14:paraId="01EED68D" w14:textId="77777777" w:rsidR="004C0CE7" w:rsidRPr="00BE2AA5" w:rsidRDefault="004C0CE7" w:rsidP="008C528C">
            <w:pPr>
              <w:spacing w:line="432" w:lineRule="auto"/>
              <w:rPr>
                <w:color w:val="000000" w:themeColor="text1"/>
              </w:rPr>
            </w:pPr>
            <w:r w:rsidRPr="00BE2AA5">
              <w:rPr>
                <w:color w:val="000000" w:themeColor="text1"/>
              </w:rPr>
              <w:t>Disagree</w:t>
            </w:r>
          </w:p>
        </w:tc>
        <w:tc>
          <w:tcPr>
            <w:tcW w:w="2410" w:type="dxa"/>
            <w:hideMark/>
          </w:tcPr>
          <w:p w14:paraId="42A99C5D" w14:textId="77777777" w:rsidR="004C0CE7" w:rsidRPr="00BE2AA5" w:rsidRDefault="004C0CE7" w:rsidP="008C528C">
            <w:pPr>
              <w:spacing w:line="432" w:lineRule="auto"/>
              <w:rPr>
                <w:color w:val="000000" w:themeColor="text1"/>
              </w:rPr>
            </w:pPr>
            <w:r w:rsidRPr="00BE2AA5">
              <w:rPr>
                <w:color w:val="000000" w:themeColor="text1"/>
              </w:rPr>
              <w:t>2</w:t>
            </w:r>
          </w:p>
        </w:tc>
        <w:tc>
          <w:tcPr>
            <w:tcW w:w="2268" w:type="dxa"/>
          </w:tcPr>
          <w:p w14:paraId="7FE07E04" w14:textId="77777777" w:rsidR="004C0CE7" w:rsidRPr="00BE2AA5" w:rsidRDefault="004C0CE7" w:rsidP="008C528C">
            <w:pPr>
              <w:spacing w:line="432" w:lineRule="auto"/>
              <w:rPr>
                <w:color w:val="000000" w:themeColor="text1"/>
              </w:rPr>
            </w:pPr>
            <w:r w:rsidRPr="00BE2AA5">
              <w:rPr>
                <w:color w:val="000000" w:themeColor="text1"/>
              </w:rPr>
              <w:t>2%</w:t>
            </w:r>
          </w:p>
        </w:tc>
      </w:tr>
      <w:tr w:rsidR="004C0CE7" w:rsidRPr="00BE2AA5" w14:paraId="4C363623" w14:textId="77777777" w:rsidTr="008C528C">
        <w:tc>
          <w:tcPr>
            <w:tcW w:w="2943" w:type="dxa"/>
            <w:hideMark/>
          </w:tcPr>
          <w:p w14:paraId="1888D3A1" w14:textId="77777777" w:rsidR="004C0CE7" w:rsidRPr="00BE2AA5" w:rsidRDefault="004C0CE7" w:rsidP="008C528C">
            <w:pPr>
              <w:spacing w:line="432" w:lineRule="auto"/>
              <w:rPr>
                <w:color w:val="000000" w:themeColor="text1"/>
              </w:rPr>
            </w:pPr>
            <w:r w:rsidRPr="00BE2AA5">
              <w:rPr>
                <w:color w:val="000000" w:themeColor="text1"/>
              </w:rPr>
              <w:t>Strongly disagree</w:t>
            </w:r>
          </w:p>
        </w:tc>
        <w:tc>
          <w:tcPr>
            <w:tcW w:w="2410" w:type="dxa"/>
            <w:hideMark/>
          </w:tcPr>
          <w:p w14:paraId="542B7ABD" w14:textId="77777777" w:rsidR="004C0CE7" w:rsidRPr="00BE2AA5" w:rsidRDefault="004C0CE7" w:rsidP="008C528C">
            <w:pPr>
              <w:spacing w:line="432" w:lineRule="auto"/>
              <w:rPr>
                <w:color w:val="000000" w:themeColor="text1"/>
              </w:rPr>
            </w:pPr>
            <w:r w:rsidRPr="00BE2AA5">
              <w:rPr>
                <w:color w:val="000000" w:themeColor="text1"/>
              </w:rPr>
              <w:t>1</w:t>
            </w:r>
          </w:p>
        </w:tc>
        <w:tc>
          <w:tcPr>
            <w:tcW w:w="2268" w:type="dxa"/>
          </w:tcPr>
          <w:p w14:paraId="231087CB" w14:textId="77777777" w:rsidR="004C0CE7" w:rsidRPr="00BE2AA5" w:rsidRDefault="004C0CE7" w:rsidP="008C528C">
            <w:pPr>
              <w:spacing w:line="432" w:lineRule="auto"/>
              <w:rPr>
                <w:color w:val="000000" w:themeColor="text1"/>
              </w:rPr>
            </w:pPr>
            <w:r w:rsidRPr="00BE2AA5">
              <w:rPr>
                <w:color w:val="000000" w:themeColor="text1"/>
              </w:rPr>
              <w:t>1%</w:t>
            </w:r>
          </w:p>
        </w:tc>
      </w:tr>
      <w:tr w:rsidR="004C0CE7" w:rsidRPr="00BE2AA5" w14:paraId="7D0F79E6" w14:textId="77777777" w:rsidTr="008C528C">
        <w:tc>
          <w:tcPr>
            <w:tcW w:w="2943" w:type="dxa"/>
            <w:hideMark/>
          </w:tcPr>
          <w:p w14:paraId="56C7A9D1" w14:textId="77777777" w:rsidR="004C0CE7" w:rsidRPr="00BE2AA5" w:rsidRDefault="004C0CE7" w:rsidP="008C528C">
            <w:pPr>
              <w:spacing w:line="432" w:lineRule="auto"/>
              <w:rPr>
                <w:color w:val="000000" w:themeColor="text1"/>
              </w:rPr>
            </w:pPr>
            <w:r w:rsidRPr="00BE2AA5">
              <w:rPr>
                <w:bCs/>
                <w:color w:val="000000" w:themeColor="text1"/>
              </w:rPr>
              <w:t>Total</w:t>
            </w:r>
          </w:p>
        </w:tc>
        <w:tc>
          <w:tcPr>
            <w:tcW w:w="2410" w:type="dxa"/>
            <w:hideMark/>
          </w:tcPr>
          <w:p w14:paraId="44CA8D3E" w14:textId="77777777" w:rsidR="004C0CE7" w:rsidRPr="00BE2AA5" w:rsidRDefault="004C0CE7" w:rsidP="008C528C">
            <w:pPr>
              <w:spacing w:line="432" w:lineRule="auto"/>
              <w:rPr>
                <w:color w:val="000000" w:themeColor="text1"/>
              </w:rPr>
            </w:pPr>
            <w:r w:rsidRPr="00BE2AA5">
              <w:rPr>
                <w:bCs/>
                <w:color w:val="000000" w:themeColor="text1"/>
              </w:rPr>
              <w:t>100</w:t>
            </w:r>
          </w:p>
        </w:tc>
        <w:tc>
          <w:tcPr>
            <w:tcW w:w="2268" w:type="dxa"/>
          </w:tcPr>
          <w:p w14:paraId="299966F4" w14:textId="77777777" w:rsidR="004C0CE7" w:rsidRPr="00BE2AA5" w:rsidRDefault="004C0CE7" w:rsidP="008C528C">
            <w:pPr>
              <w:spacing w:line="432" w:lineRule="auto"/>
              <w:rPr>
                <w:color w:val="000000" w:themeColor="text1"/>
              </w:rPr>
            </w:pPr>
            <w:r w:rsidRPr="00BE2AA5">
              <w:rPr>
                <w:bCs/>
                <w:color w:val="000000" w:themeColor="text1"/>
              </w:rPr>
              <w:t>100%</w:t>
            </w:r>
          </w:p>
        </w:tc>
      </w:tr>
    </w:tbl>
    <w:p w14:paraId="55C475E6" w14:textId="77777777" w:rsidR="004C0CE7" w:rsidRPr="00BE2AA5" w:rsidRDefault="004C0CE7" w:rsidP="004C0CE7">
      <w:pPr>
        <w:spacing w:before="100" w:beforeAutospacing="1" w:after="100" w:afterAutospacing="1" w:line="432" w:lineRule="auto"/>
        <w:rPr>
          <w:iCs/>
          <w:color w:val="000000" w:themeColor="text1"/>
        </w:rPr>
      </w:pPr>
      <w:r w:rsidRPr="00BE2AA5">
        <w:rPr>
          <w:iCs/>
          <w:color w:val="000000" w:themeColor="text1"/>
        </w:rPr>
        <w:t>Source: Research survey, 2025.</w:t>
      </w:r>
    </w:p>
    <w:p w14:paraId="6CEBD071" w14:textId="77777777" w:rsidR="004C0CE7" w:rsidRPr="00BE2AA5" w:rsidRDefault="004C0CE7" w:rsidP="004C0CE7">
      <w:pPr>
        <w:pStyle w:val="NormalWeb"/>
        <w:spacing w:line="432" w:lineRule="auto"/>
        <w:jc w:val="both"/>
      </w:pPr>
      <w:r w:rsidRPr="00BE2AA5">
        <w:rPr>
          <w:rStyle w:val="Strong"/>
          <w:rFonts w:eastAsiaTheme="majorEastAsia"/>
          <w:b w:val="0"/>
        </w:rPr>
        <w:lastRenderedPageBreak/>
        <w:t>Table 4.17</w:t>
      </w:r>
      <w:r w:rsidRPr="00BE2AA5">
        <w:rPr>
          <w:rStyle w:val="Strong"/>
          <w:rFonts w:eastAsiaTheme="majorEastAsia"/>
        </w:rPr>
        <w:t>:</w:t>
      </w:r>
      <w:r w:rsidRPr="00BE2AA5">
        <w:t xml:space="preserve"> shows that </w:t>
      </w:r>
      <w:r w:rsidRPr="00BE2AA5">
        <w:rPr>
          <w:rStyle w:val="Strong"/>
          <w:rFonts w:eastAsiaTheme="majorEastAsia"/>
          <w:b w:val="0"/>
        </w:rPr>
        <w:t>95% of respondents (Strongly agree + Agree)</w:t>
      </w:r>
      <w:r w:rsidRPr="00BE2AA5">
        <w:t xml:space="preserve"> reported taking practical steps such as seeking medical help or using preventive tools after being exposed to malaria messages in the media. Only 5% were neutral or disagreed. This suggests that malaria campaigns on radio and television not only inform but also </w:t>
      </w:r>
      <w:r w:rsidRPr="00BE2AA5">
        <w:rPr>
          <w:rStyle w:val="Strong"/>
          <w:rFonts w:eastAsiaTheme="majorEastAsia"/>
          <w:b w:val="0"/>
        </w:rPr>
        <w:t>drive behavioral change</w:t>
      </w:r>
      <w:r w:rsidRPr="00BE2AA5">
        <w:t>, translating awareness into concrete action that can reduce malaria incidence.</w:t>
      </w:r>
    </w:p>
    <w:tbl>
      <w:tblPr>
        <w:tblStyle w:val="TableGrid"/>
        <w:tblpPr w:leftFromText="180" w:rightFromText="180" w:vertAnchor="text" w:horzAnchor="margin" w:tblpY="1320"/>
        <w:tblW w:w="0" w:type="auto"/>
        <w:tblLook w:val="04A0" w:firstRow="1" w:lastRow="0" w:firstColumn="1" w:lastColumn="0" w:noHBand="0" w:noVBand="1"/>
      </w:tblPr>
      <w:tblGrid>
        <w:gridCol w:w="3936"/>
        <w:gridCol w:w="2409"/>
        <w:gridCol w:w="1843"/>
      </w:tblGrid>
      <w:tr w:rsidR="004C0CE7" w:rsidRPr="00BE2AA5" w14:paraId="394BD690" w14:textId="77777777" w:rsidTr="008C528C">
        <w:tc>
          <w:tcPr>
            <w:tcW w:w="3936" w:type="dxa"/>
            <w:hideMark/>
          </w:tcPr>
          <w:p w14:paraId="2DA881BA" w14:textId="77777777" w:rsidR="004C0CE7" w:rsidRPr="00BE2AA5" w:rsidRDefault="004C0CE7" w:rsidP="008C528C">
            <w:pPr>
              <w:spacing w:line="432" w:lineRule="auto"/>
              <w:jc w:val="center"/>
              <w:rPr>
                <w:b/>
                <w:bCs/>
                <w:color w:val="000000" w:themeColor="text1"/>
              </w:rPr>
            </w:pPr>
            <w:r w:rsidRPr="00BE2AA5">
              <w:rPr>
                <w:b/>
                <w:bCs/>
                <w:color w:val="000000" w:themeColor="text1"/>
              </w:rPr>
              <w:t>Options</w:t>
            </w:r>
          </w:p>
        </w:tc>
        <w:tc>
          <w:tcPr>
            <w:tcW w:w="2409" w:type="dxa"/>
            <w:hideMark/>
          </w:tcPr>
          <w:p w14:paraId="34858E05" w14:textId="77777777" w:rsidR="004C0CE7" w:rsidRPr="00BE2AA5" w:rsidRDefault="004C0CE7" w:rsidP="008C528C">
            <w:pPr>
              <w:spacing w:line="432" w:lineRule="auto"/>
              <w:jc w:val="center"/>
              <w:rPr>
                <w:b/>
                <w:bCs/>
                <w:color w:val="000000" w:themeColor="text1"/>
              </w:rPr>
            </w:pPr>
            <w:r w:rsidRPr="00BE2AA5">
              <w:rPr>
                <w:b/>
                <w:bCs/>
                <w:color w:val="000000" w:themeColor="text1"/>
              </w:rPr>
              <w:t>Frequency</w:t>
            </w:r>
          </w:p>
        </w:tc>
        <w:tc>
          <w:tcPr>
            <w:tcW w:w="1843" w:type="dxa"/>
          </w:tcPr>
          <w:p w14:paraId="02A61A4E" w14:textId="77777777" w:rsidR="004C0CE7" w:rsidRPr="00BE2AA5" w:rsidRDefault="004C0CE7" w:rsidP="008C528C">
            <w:pPr>
              <w:spacing w:line="432" w:lineRule="auto"/>
              <w:jc w:val="center"/>
              <w:rPr>
                <w:b/>
                <w:bCs/>
                <w:color w:val="000000" w:themeColor="text1"/>
              </w:rPr>
            </w:pPr>
            <w:r w:rsidRPr="00BE2AA5">
              <w:rPr>
                <w:b/>
                <w:bCs/>
                <w:color w:val="000000" w:themeColor="text1"/>
              </w:rPr>
              <w:t>Percentage (%)</w:t>
            </w:r>
          </w:p>
        </w:tc>
      </w:tr>
      <w:tr w:rsidR="004C0CE7" w:rsidRPr="00BE2AA5" w14:paraId="0CFDF3A3" w14:textId="77777777" w:rsidTr="008C528C">
        <w:tc>
          <w:tcPr>
            <w:tcW w:w="3936" w:type="dxa"/>
            <w:hideMark/>
          </w:tcPr>
          <w:p w14:paraId="2D731CF2" w14:textId="77777777" w:rsidR="004C0CE7" w:rsidRPr="00BE2AA5" w:rsidRDefault="004C0CE7" w:rsidP="008C528C">
            <w:pPr>
              <w:spacing w:line="432" w:lineRule="auto"/>
              <w:rPr>
                <w:color w:val="000000" w:themeColor="text1"/>
              </w:rPr>
            </w:pPr>
            <w:r w:rsidRPr="00BE2AA5">
              <w:rPr>
                <w:color w:val="000000" w:themeColor="text1"/>
              </w:rPr>
              <w:t>Strongly agree</w:t>
            </w:r>
          </w:p>
        </w:tc>
        <w:tc>
          <w:tcPr>
            <w:tcW w:w="2409" w:type="dxa"/>
            <w:hideMark/>
          </w:tcPr>
          <w:p w14:paraId="342A3719" w14:textId="77777777" w:rsidR="004C0CE7" w:rsidRPr="00BE2AA5" w:rsidRDefault="004C0CE7" w:rsidP="008C528C">
            <w:pPr>
              <w:spacing w:line="432" w:lineRule="auto"/>
              <w:rPr>
                <w:color w:val="000000" w:themeColor="text1"/>
              </w:rPr>
            </w:pPr>
            <w:r w:rsidRPr="00BE2AA5">
              <w:rPr>
                <w:color w:val="000000" w:themeColor="text1"/>
              </w:rPr>
              <w:t>50</w:t>
            </w:r>
          </w:p>
        </w:tc>
        <w:tc>
          <w:tcPr>
            <w:tcW w:w="1843" w:type="dxa"/>
          </w:tcPr>
          <w:p w14:paraId="529082FD" w14:textId="77777777" w:rsidR="004C0CE7" w:rsidRPr="00BE2AA5" w:rsidRDefault="004C0CE7" w:rsidP="008C528C">
            <w:pPr>
              <w:spacing w:line="432" w:lineRule="auto"/>
              <w:rPr>
                <w:color w:val="000000" w:themeColor="text1"/>
              </w:rPr>
            </w:pPr>
            <w:r w:rsidRPr="00BE2AA5">
              <w:rPr>
                <w:color w:val="000000" w:themeColor="text1"/>
              </w:rPr>
              <w:t>50%</w:t>
            </w:r>
          </w:p>
        </w:tc>
      </w:tr>
      <w:tr w:rsidR="004C0CE7" w:rsidRPr="00BE2AA5" w14:paraId="05F725B6" w14:textId="77777777" w:rsidTr="008C528C">
        <w:tc>
          <w:tcPr>
            <w:tcW w:w="3936" w:type="dxa"/>
            <w:hideMark/>
          </w:tcPr>
          <w:p w14:paraId="057871E2" w14:textId="77777777" w:rsidR="004C0CE7" w:rsidRPr="00BE2AA5" w:rsidRDefault="004C0CE7" w:rsidP="008C528C">
            <w:pPr>
              <w:spacing w:line="432" w:lineRule="auto"/>
              <w:rPr>
                <w:color w:val="000000" w:themeColor="text1"/>
              </w:rPr>
            </w:pPr>
            <w:r w:rsidRPr="00BE2AA5">
              <w:rPr>
                <w:color w:val="000000" w:themeColor="text1"/>
              </w:rPr>
              <w:t>Agree</w:t>
            </w:r>
          </w:p>
        </w:tc>
        <w:tc>
          <w:tcPr>
            <w:tcW w:w="2409" w:type="dxa"/>
            <w:hideMark/>
          </w:tcPr>
          <w:p w14:paraId="78B5B162" w14:textId="77777777" w:rsidR="004C0CE7" w:rsidRPr="00BE2AA5" w:rsidRDefault="004C0CE7" w:rsidP="008C528C">
            <w:pPr>
              <w:spacing w:line="432" w:lineRule="auto"/>
              <w:rPr>
                <w:color w:val="000000" w:themeColor="text1"/>
              </w:rPr>
            </w:pPr>
            <w:r w:rsidRPr="00BE2AA5">
              <w:rPr>
                <w:color w:val="000000" w:themeColor="text1"/>
              </w:rPr>
              <w:t>42</w:t>
            </w:r>
          </w:p>
        </w:tc>
        <w:tc>
          <w:tcPr>
            <w:tcW w:w="1843" w:type="dxa"/>
          </w:tcPr>
          <w:p w14:paraId="6D62E4F9" w14:textId="77777777" w:rsidR="004C0CE7" w:rsidRPr="00BE2AA5" w:rsidRDefault="004C0CE7" w:rsidP="008C528C">
            <w:pPr>
              <w:spacing w:line="432" w:lineRule="auto"/>
              <w:rPr>
                <w:color w:val="000000" w:themeColor="text1"/>
              </w:rPr>
            </w:pPr>
            <w:r w:rsidRPr="00BE2AA5">
              <w:rPr>
                <w:color w:val="000000" w:themeColor="text1"/>
              </w:rPr>
              <w:t>42%</w:t>
            </w:r>
          </w:p>
        </w:tc>
      </w:tr>
      <w:tr w:rsidR="004C0CE7" w:rsidRPr="00BE2AA5" w14:paraId="1091530B" w14:textId="77777777" w:rsidTr="008C528C">
        <w:tc>
          <w:tcPr>
            <w:tcW w:w="3936" w:type="dxa"/>
            <w:hideMark/>
          </w:tcPr>
          <w:p w14:paraId="756E7754" w14:textId="77777777" w:rsidR="004C0CE7" w:rsidRPr="00BE2AA5" w:rsidRDefault="004C0CE7" w:rsidP="008C528C">
            <w:pPr>
              <w:spacing w:line="432" w:lineRule="auto"/>
              <w:rPr>
                <w:color w:val="000000" w:themeColor="text1"/>
              </w:rPr>
            </w:pPr>
            <w:r w:rsidRPr="00BE2AA5">
              <w:rPr>
                <w:color w:val="000000" w:themeColor="text1"/>
              </w:rPr>
              <w:t>Neutral</w:t>
            </w:r>
          </w:p>
        </w:tc>
        <w:tc>
          <w:tcPr>
            <w:tcW w:w="2409" w:type="dxa"/>
            <w:hideMark/>
          </w:tcPr>
          <w:p w14:paraId="29E4C4E8" w14:textId="77777777" w:rsidR="004C0CE7" w:rsidRPr="00BE2AA5" w:rsidRDefault="004C0CE7" w:rsidP="008C528C">
            <w:pPr>
              <w:spacing w:line="432" w:lineRule="auto"/>
              <w:rPr>
                <w:color w:val="000000" w:themeColor="text1"/>
              </w:rPr>
            </w:pPr>
            <w:r w:rsidRPr="00BE2AA5">
              <w:rPr>
                <w:color w:val="000000" w:themeColor="text1"/>
              </w:rPr>
              <w:t>5</w:t>
            </w:r>
          </w:p>
        </w:tc>
        <w:tc>
          <w:tcPr>
            <w:tcW w:w="1843" w:type="dxa"/>
          </w:tcPr>
          <w:p w14:paraId="4862C7A1" w14:textId="77777777" w:rsidR="004C0CE7" w:rsidRPr="00BE2AA5" w:rsidRDefault="004C0CE7" w:rsidP="008C528C">
            <w:pPr>
              <w:spacing w:line="432" w:lineRule="auto"/>
              <w:rPr>
                <w:color w:val="000000" w:themeColor="text1"/>
              </w:rPr>
            </w:pPr>
            <w:r w:rsidRPr="00BE2AA5">
              <w:rPr>
                <w:color w:val="000000" w:themeColor="text1"/>
              </w:rPr>
              <w:t>5%</w:t>
            </w:r>
          </w:p>
        </w:tc>
      </w:tr>
      <w:tr w:rsidR="004C0CE7" w:rsidRPr="00BE2AA5" w14:paraId="0B4CA8CE" w14:textId="77777777" w:rsidTr="008C528C">
        <w:tc>
          <w:tcPr>
            <w:tcW w:w="3936" w:type="dxa"/>
            <w:hideMark/>
          </w:tcPr>
          <w:p w14:paraId="322B8186" w14:textId="77777777" w:rsidR="004C0CE7" w:rsidRPr="00BE2AA5" w:rsidRDefault="004C0CE7" w:rsidP="008C528C">
            <w:pPr>
              <w:spacing w:line="432" w:lineRule="auto"/>
              <w:rPr>
                <w:color w:val="000000" w:themeColor="text1"/>
              </w:rPr>
            </w:pPr>
            <w:r w:rsidRPr="00BE2AA5">
              <w:rPr>
                <w:color w:val="000000" w:themeColor="text1"/>
              </w:rPr>
              <w:t>Disagree</w:t>
            </w:r>
          </w:p>
        </w:tc>
        <w:tc>
          <w:tcPr>
            <w:tcW w:w="2409" w:type="dxa"/>
            <w:hideMark/>
          </w:tcPr>
          <w:p w14:paraId="4A14B1D1" w14:textId="77777777" w:rsidR="004C0CE7" w:rsidRPr="00BE2AA5" w:rsidRDefault="004C0CE7" w:rsidP="008C528C">
            <w:pPr>
              <w:spacing w:line="432" w:lineRule="auto"/>
              <w:rPr>
                <w:color w:val="000000" w:themeColor="text1"/>
              </w:rPr>
            </w:pPr>
            <w:r w:rsidRPr="00BE2AA5">
              <w:rPr>
                <w:color w:val="000000" w:themeColor="text1"/>
              </w:rPr>
              <w:t>3</w:t>
            </w:r>
          </w:p>
        </w:tc>
        <w:tc>
          <w:tcPr>
            <w:tcW w:w="1843" w:type="dxa"/>
          </w:tcPr>
          <w:p w14:paraId="16F68B5A" w14:textId="77777777" w:rsidR="004C0CE7" w:rsidRPr="00BE2AA5" w:rsidRDefault="004C0CE7" w:rsidP="008C528C">
            <w:pPr>
              <w:spacing w:line="432" w:lineRule="auto"/>
              <w:rPr>
                <w:color w:val="000000" w:themeColor="text1"/>
              </w:rPr>
            </w:pPr>
            <w:r w:rsidRPr="00BE2AA5">
              <w:rPr>
                <w:color w:val="000000" w:themeColor="text1"/>
              </w:rPr>
              <w:t>3%</w:t>
            </w:r>
          </w:p>
        </w:tc>
      </w:tr>
      <w:tr w:rsidR="004C0CE7" w:rsidRPr="00BE2AA5" w14:paraId="1C828342" w14:textId="77777777" w:rsidTr="008C528C">
        <w:tc>
          <w:tcPr>
            <w:tcW w:w="3936" w:type="dxa"/>
            <w:hideMark/>
          </w:tcPr>
          <w:p w14:paraId="16F4A7A7" w14:textId="77777777" w:rsidR="004C0CE7" w:rsidRPr="00BE2AA5" w:rsidRDefault="004C0CE7" w:rsidP="008C528C">
            <w:pPr>
              <w:spacing w:line="432" w:lineRule="auto"/>
              <w:rPr>
                <w:color w:val="000000" w:themeColor="text1"/>
              </w:rPr>
            </w:pPr>
            <w:r w:rsidRPr="00BE2AA5">
              <w:rPr>
                <w:color w:val="000000" w:themeColor="text1"/>
              </w:rPr>
              <w:t>Strongly disagree</w:t>
            </w:r>
          </w:p>
        </w:tc>
        <w:tc>
          <w:tcPr>
            <w:tcW w:w="2409" w:type="dxa"/>
            <w:hideMark/>
          </w:tcPr>
          <w:p w14:paraId="42D069B7" w14:textId="77777777" w:rsidR="004C0CE7" w:rsidRPr="00BE2AA5" w:rsidRDefault="004C0CE7" w:rsidP="008C528C">
            <w:pPr>
              <w:spacing w:line="432" w:lineRule="auto"/>
              <w:rPr>
                <w:color w:val="000000" w:themeColor="text1"/>
              </w:rPr>
            </w:pPr>
            <w:r w:rsidRPr="00BE2AA5">
              <w:rPr>
                <w:color w:val="000000" w:themeColor="text1"/>
              </w:rPr>
              <w:t>0</w:t>
            </w:r>
          </w:p>
        </w:tc>
        <w:tc>
          <w:tcPr>
            <w:tcW w:w="1843" w:type="dxa"/>
          </w:tcPr>
          <w:p w14:paraId="50746639" w14:textId="77777777" w:rsidR="004C0CE7" w:rsidRPr="00BE2AA5" w:rsidRDefault="004C0CE7" w:rsidP="008C528C">
            <w:pPr>
              <w:spacing w:line="432" w:lineRule="auto"/>
              <w:rPr>
                <w:color w:val="000000" w:themeColor="text1"/>
              </w:rPr>
            </w:pPr>
            <w:r w:rsidRPr="00BE2AA5">
              <w:rPr>
                <w:color w:val="000000" w:themeColor="text1"/>
              </w:rPr>
              <w:t>0%</w:t>
            </w:r>
          </w:p>
        </w:tc>
      </w:tr>
      <w:tr w:rsidR="004C0CE7" w:rsidRPr="00BE2AA5" w14:paraId="6085C247" w14:textId="77777777" w:rsidTr="008C528C">
        <w:tc>
          <w:tcPr>
            <w:tcW w:w="3936" w:type="dxa"/>
            <w:hideMark/>
          </w:tcPr>
          <w:p w14:paraId="55F239B1" w14:textId="77777777" w:rsidR="004C0CE7" w:rsidRPr="00BE2AA5" w:rsidRDefault="004C0CE7" w:rsidP="008C528C">
            <w:pPr>
              <w:spacing w:line="432" w:lineRule="auto"/>
              <w:rPr>
                <w:color w:val="000000" w:themeColor="text1"/>
              </w:rPr>
            </w:pPr>
            <w:r w:rsidRPr="00BE2AA5">
              <w:rPr>
                <w:bCs/>
                <w:color w:val="000000" w:themeColor="text1"/>
              </w:rPr>
              <w:t>Total</w:t>
            </w:r>
          </w:p>
        </w:tc>
        <w:tc>
          <w:tcPr>
            <w:tcW w:w="2409" w:type="dxa"/>
            <w:hideMark/>
          </w:tcPr>
          <w:p w14:paraId="489C166A" w14:textId="77777777" w:rsidR="004C0CE7" w:rsidRPr="00BE2AA5" w:rsidRDefault="004C0CE7" w:rsidP="008C528C">
            <w:pPr>
              <w:spacing w:line="432" w:lineRule="auto"/>
              <w:rPr>
                <w:color w:val="000000" w:themeColor="text1"/>
              </w:rPr>
            </w:pPr>
            <w:r w:rsidRPr="00BE2AA5">
              <w:rPr>
                <w:bCs/>
                <w:color w:val="000000" w:themeColor="text1"/>
              </w:rPr>
              <w:t>100</w:t>
            </w:r>
          </w:p>
        </w:tc>
        <w:tc>
          <w:tcPr>
            <w:tcW w:w="1843" w:type="dxa"/>
          </w:tcPr>
          <w:p w14:paraId="2714B58E" w14:textId="77777777" w:rsidR="004C0CE7" w:rsidRPr="00BE2AA5" w:rsidRDefault="004C0CE7" w:rsidP="008C528C">
            <w:pPr>
              <w:spacing w:line="432" w:lineRule="auto"/>
              <w:rPr>
                <w:color w:val="000000" w:themeColor="text1"/>
              </w:rPr>
            </w:pPr>
            <w:r w:rsidRPr="00BE2AA5">
              <w:rPr>
                <w:bCs/>
                <w:color w:val="000000" w:themeColor="text1"/>
              </w:rPr>
              <w:t>100%</w:t>
            </w:r>
          </w:p>
        </w:tc>
      </w:tr>
    </w:tbl>
    <w:p w14:paraId="067B18C1" w14:textId="77777777" w:rsidR="004C0CE7" w:rsidRPr="00BE2AA5" w:rsidRDefault="004C0CE7" w:rsidP="004C0CE7">
      <w:pPr>
        <w:pStyle w:val="NormalWeb"/>
        <w:spacing w:line="432" w:lineRule="auto"/>
        <w:jc w:val="both"/>
        <w:rPr>
          <w:b/>
          <w:bCs/>
        </w:rPr>
      </w:pPr>
      <w:r w:rsidRPr="00BE2AA5">
        <w:rPr>
          <w:b/>
          <w:bCs/>
        </w:rPr>
        <w:t xml:space="preserve"> Table 4.18</w:t>
      </w:r>
      <w:r w:rsidRPr="00BE2AA5">
        <w:rPr>
          <w:b/>
        </w:rPr>
        <w:t>: Broadcast media encourage people in Ilorin to actively participate in malaria eradication efforts</w:t>
      </w:r>
    </w:p>
    <w:p w14:paraId="3B715A5D" w14:textId="77777777" w:rsidR="004C0CE7" w:rsidRPr="00BE2AA5" w:rsidRDefault="004C0CE7" w:rsidP="004C0CE7">
      <w:pPr>
        <w:spacing w:before="100" w:beforeAutospacing="1" w:after="100" w:afterAutospacing="1" w:line="432" w:lineRule="auto"/>
        <w:rPr>
          <w:iCs/>
          <w:color w:val="000000" w:themeColor="text1"/>
        </w:rPr>
      </w:pPr>
    </w:p>
    <w:p w14:paraId="06A468BF" w14:textId="77777777" w:rsidR="004C0CE7" w:rsidRPr="00BE2AA5" w:rsidRDefault="004C0CE7" w:rsidP="004C0CE7">
      <w:pPr>
        <w:spacing w:before="100" w:beforeAutospacing="1" w:after="100" w:afterAutospacing="1" w:line="432" w:lineRule="auto"/>
        <w:rPr>
          <w:iCs/>
          <w:color w:val="000000" w:themeColor="text1"/>
        </w:rPr>
      </w:pPr>
    </w:p>
    <w:p w14:paraId="6C531B62" w14:textId="77777777" w:rsidR="004C0CE7" w:rsidRPr="00BE2AA5" w:rsidRDefault="004C0CE7" w:rsidP="004C0CE7">
      <w:pPr>
        <w:spacing w:before="100" w:beforeAutospacing="1" w:after="100" w:afterAutospacing="1" w:line="432" w:lineRule="auto"/>
        <w:rPr>
          <w:iCs/>
          <w:color w:val="000000" w:themeColor="text1"/>
        </w:rPr>
      </w:pPr>
    </w:p>
    <w:p w14:paraId="4B4E810D" w14:textId="77777777" w:rsidR="004C0CE7" w:rsidRPr="00BE2AA5" w:rsidRDefault="004C0CE7" w:rsidP="004C0CE7">
      <w:pPr>
        <w:spacing w:before="100" w:beforeAutospacing="1" w:after="100" w:afterAutospacing="1" w:line="432" w:lineRule="auto"/>
        <w:rPr>
          <w:iCs/>
          <w:color w:val="000000" w:themeColor="text1"/>
        </w:rPr>
      </w:pPr>
    </w:p>
    <w:p w14:paraId="1DB9B2B5" w14:textId="77777777" w:rsidR="004C0CE7" w:rsidRDefault="004C0CE7" w:rsidP="004C0CE7">
      <w:pPr>
        <w:spacing w:after="200" w:line="276" w:lineRule="auto"/>
        <w:rPr>
          <w:iCs/>
          <w:color w:val="000000" w:themeColor="text1"/>
        </w:rPr>
      </w:pPr>
    </w:p>
    <w:p w14:paraId="78097B34" w14:textId="77777777" w:rsidR="004C0CE7" w:rsidRPr="00BE2AA5" w:rsidRDefault="004C0CE7" w:rsidP="004C0CE7">
      <w:pPr>
        <w:spacing w:after="200" w:line="276" w:lineRule="auto"/>
        <w:rPr>
          <w:iCs/>
          <w:color w:val="000000" w:themeColor="text1"/>
        </w:rPr>
      </w:pPr>
      <w:r w:rsidRPr="00BE2AA5">
        <w:rPr>
          <w:iCs/>
          <w:color w:val="000000" w:themeColor="text1"/>
        </w:rPr>
        <w:t>Source: Research Survey, 2025</w:t>
      </w:r>
    </w:p>
    <w:p w14:paraId="1EC87599" w14:textId="77777777" w:rsidR="004C0CE7" w:rsidRPr="00BE2AA5" w:rsidRDefault="004C0CE7" w:rsidP="004C0CE7">
      <w:pPr>
        <w:pStyle w:val="NormalWeb"/>
        <w:spacing w:line="432" w:lineRule="auto"/>
        <w:jc w:val="both"/>
      </w:pPr>
      <w:r w:rsidRPr="00BE2AA5">
        <w:rPr>
          <w:rStyle w:val="Strong"/>
          <w:rFonts w:eastAsiaTheme="majorEastAsia"/>
          <w:b w:val="0"/>
        </w:rPr>
        <w:t>Table 4.18:</w:t>
      </w:r>
      <w:r w:rsidRPr="00BE2AA5">
        <w:t xml:space="preserve"> the data shows that </w:t>
      </w:r>
      <w:r w:rsidRPr="00BE2AA5">
        <w:rPr>
          <w:bCs/>
        </w:rPr>
        <w:t>92% of respondents (Strongly agree + Agree)</w:t>
      </w:r>
      <w:r w:rsidRPr="00BE2AA5">
        <w:t xml:space="preserve"> believe broadcast media plays an important role in encouraging active community participation in malaria eradication. Only a small proportion (8%) were neutral or disagreed. This highlights that the media is not only informative but also motivational in mobilizing collective efforts against malaria in Ilorin.</w:t>
      </w:r>
    </w:p>
    <w:p w14:paraId="0B54443B" w14:textId="77777777" w:rsidR="004C0CE7" w:rsidRPr="00BE2AA5" w:rsidRDefault="004C0CE7" w:rsidP="004C0CE7">
      <w:pPr>
        <w:pStyle w:val="NormalWeb"/>
        <w:spacing w:line="432" w:lineRule="auto"/>
        <w:jc w:val="both"/>
        <w:rPr>
          <w:b/>
          <w:bCs/>
        </w:rPr>
      </w:pPr>
      <w:r w:rsidRPr="00BE2AA5">
        <w:rPr>
          <w:b/>
          <w:bCs/>
        </w:rPr>
        <w:t xml:space="preserve">Table 4.19: </w:t>
      </w:r>
      <w:r w:rsidRPr="00BE2AA5">
        <w:rPr>
          <w:b/>
        </w:rPr>
        <w:t>Media programs reduce misinformation and apathy toward malaria prevention</w:t>
      </w:r>
    </w:p>
    <w:tbl>
      <w:tblPr>
        <w:tblStyle w:val="TableGrid"/>
        <w:tblpPr w:leftFromText="180" w:rightFromText="180" w:vertAnchor="text" w:horzAnchor="margin" w:tblpXSpec="center" w:tblpY="149"/>
        <w:tblW w:w="0" w:type="auto"/>
        <w:tblLook w:val="04A0" w:firstRow="1" w:lastRow="0" w:firstColumn="1" w:lastColumn="0" w:noHBand="0" w:noVBand="1"/>
      </w:tblPr>
      <w:tblGrid>
        <w:gridCol w:w="3227"/>
        <w:gridCol w:w="2410"/>
        <w:gridCol w:w="2268"/>
      </w:tblGrid>
      <w:tr w:rsidR="004C0CE7" w:rsidRPr="00BE2AA5" w14:paraId="3997C635" w14:textId="77777777" w:rsidTr="008C528C">
        <w:tc>
          <w:tcPr>
            <w:tcW w:w="3227" w:type="dxa"/>
            <w:hideMark/>
          </w:tcPr>
          <w:p w14:paraId="3ACA3026" w14:textId="77777777" w:rsidR="004C0CE7" w:rsidRPr="00BE2AA5" w:rsidRDefault="004C0CE7" w:rsidP="008C528C">
            <w:pPr>
              <w:spacing w:line="432" w:lineRule="auto"/>
              <w:jc w:val="center"/>
              <w:rPr>
                <w:b/>
                <w:bCs/>
                <w:color w:val="000000" w:themeColor="text1"/>
              </w:rPr>
            </w:pPr>
            <w:r w:rsidRPr="00BE2AA5">
              <w:rPr>
                <w:b/>
                <w:bCs/>
                <w:color w:val="000000" w:themeColor="text1"/>
              </w:rPr>
              <w:t>Options</w:t>
            </w:r>
          </w:p>
        </w:tc>
        <w:tc>
          <w:tcPr>
            <w:tcW w:w="2410" w:type="dxa"/>
            <w:hideMark/>
          </w:tcPr>
          <w:p w14:paraId="79A5FBCA" w14:textId="77777777" w:rsidR="004C0CE7" w:rsidRPr="00BE2AA5" w:rsidRDefault="004C0CE7" w:rsidP="008C528C">
            <w:pPr>
              <w:spacing w:line="432" w:lineRule="auto"/>
              <w:jc w:val="center"/>
              <w:rPr>
                <w:b/>
                <w:bCs/>
                <w:color w:val="000000" w:themeColor="text1"/>
              </w:rPr>
            </w:pPr>
            <w:r w:rsidRPr="00BE2AA5">
              <w:rPr>
                <w:b/>
                <w:bCs/>
                <w:color w:val="000000" w:themeColor="text1"/>
              </w:rPr>
              <w:t>Frequency</w:t>
            </w:r>
          </w:p>
        </w:tc>
        <w:tc>
          <w:tcPr>
            <w:tcW w:w="2268" w:type="dxa"/>
          </w:tcPr>
          <w:p w14:paraId="6FB97A5A" w14:textId="77777777" w:rsidR="004C0CE7" w:rsidRPr="00BE2AA5" w:rsidRDefault="004C0CE7" w:rsidP="008C528C">
            <w:pPr>
              <w:spacing w:line="432" w:lineRule="auto"/>
              <w:jc w:val="center"/>
              <w:rPr>
                <w:b/>
                <w:bCs/>
                <w:color w:val="000000" w:themeColor="text1"/>
              </w:rPr>
            </w:pPr>
            <w:r w:rsidRPr="00BE2AA5">
              <w:rPr>
                <w:b/>
                <w:bCs/>
                <w:color w:val="000000" w:themeColor="text1"/>
              </w:rPr>
              <w:t>Percentage (%)</w:t>
            </w:r>
          </w:p>
        </w:tc>
      </w:tr>
      <w:tr w:rsidR="004C0CE7" w:rsidRPr="00BE2AA5" w14:paraId="1BAD7BE0" w14:textId="77777777" w:rsidTr="008C528C">
        <w:tc>
          <w:tcPr>
            <w:tcW w:w="3227" w:type="dxa"/>
            <w:hideMark/>
          </w:tcPr>
          <w:p w14:paraId="0E9BAE4E" w14:textId="77777777" w:rsidR="004C0CE7" w:rsidRPr="00BE2AA5" w:rsidRDefault="004C0CE7" w:rsidP="008C528C">
            <w:pPr>
              <w:spacing w:line="432" w:lineRule="auto"/>
              <w:rPr>
                <w:color w:val="000000" w:themeColor="text1"/>
              </w:rPr>
            </w:pPr>
            <w:r w:rsidRPr="00BE2AA5">
              <w:rPr>
                <w:color w:val="000000" w:themeColor="text1"/>
              </w:rPr>
              <w:lastRenderedPageBreak/>
              <w:t>Strongly agree</w:t>
            </w:r>
          </w:p>
        </w:tc>
        <w:tc>
          <w:tcPr>
            <w:tcW w:w="2410" w:type="dxa"/>
            <w:hideMark/>
          </w:tcPr>
          <w:p w14:paraId="057AB204" w14:textId="77777777" w:rsidR="004C0CE7" w:rsidRPr="00BE2AA5" w:rsidRDefault="004C0CE7" w:rsidP="008C528C">
            <w:pPr>
              <w:spacing w:line="432" w:lineRule="auto"/>
              <w:rPr>
                <w:color w:val="000000" w:themeColor="text1"/>
              </w:rPr>
            </w:pPr>
            <w:r w:rsidRPr="00BE2AA5">
              <w:rPr>
                <w:color w:val="000000" w:themeColor="text1"/>
              </w:rPr>
              <w:t>49</w:t>
            </w:r>
          </w:p>
        </w:tc>
        <w:tc>
          <w:tcPr>
            <w:tcW w:w="2268" w:type="dxa"/>
          </w:tcPr>
          <w:p w14:paraId="4F0C0876" w14:textId="77777777" w:rsidR="004C0CE7" w:rsidRPr="00BE2AA5" w:rsidRDefault="004C0CE7" w:rsidP="008C528C">
            <w:pPr>
              <w:spacing w:line="432" w:lineRule="auto"/>
              <w:rPr>
                <w:color w:val="000000" w:themeColor="text1"/>
              </w:rPr>
            </w:pPr>
            <w:r w:rsidRPr="00BE2AA5">
              <w:rPr>
                <w:color w:val="000000" w:themeColor="text1"/>
              </w:rPr>
              <w:t>49%</w:t>
            </w:r>
          </w:p>
        </w:tc>
      </w:tr>
      <w:tr w:rsidR="004C0CE7" w:rsidRPr="00BE2AA5" w14:paraId="46037F86" w14:textId="77777777" w:rsidTr="008C528C">
        <w:tc>
          <w:tcPr>
            <w:tcW w:w="3227" w:type="dxa"/>
            <w:hideMark/>
          </w:tcPr>
          <w:p w14:paraId="6975EE27" w14:textId="77777777" w:rsidR="004C0CE7" w:rsidRPr="00BE2AA5" w:rsidRDefault="004C0CE7" w:rsidP="008C528C">
            <w:pPr>
              <w:spacing w:line="432" w:lineRule="auto"/>
              <w:rPr>
                <w:color w:val="000000" w:themeColor="text1"/>
              </w:rPr>
            </w:pPr>
            <w:r w:rsidRPr="00BE2AA5">
              <w:rPr>
                <w:color w:val="000000" w:themeColor="text1"/>
              </w:rPr>
              <w:t>Agree</w:t>
            </w:r>
          </w:p>
        </w:tc>
        <w:tc>
          <w:tcPr>
            <w:tcW w:w="2410" w:type="dxa"/>
            <w:hideMark/>
          </w:tcPr>
          <w:p w14:paraId="6C3E4DB2" w14:textId="77777777" w:rsidR="004C0CE7" w:rsidRPr="00BE2AA5" w:rsidRDefault="004C0CE7" w:rsidP="008C528C">
            <w:pPr>
              <w:spacing w:line="432" w:lineRule="auto"/>
              <w:rPr>
                <w:color w:val="000000" w:themeColor="text1"/>
              </w:rPr>
            </w:pPr>
            <w:r w:rsidRPr="00BE2AA5">
              <w:rPr>
                <w:color w:val="000000" w:themeColor="text1"/>
              </w:rPr>
              <w:t>44</w:t>
            </w:r>
          </w:p>
        </w:tc>
        <w:tc>
          <w:tcPr>
            <w:tcW w:w="2268" w:type="dxa"/>
          </w:tcPr>
          <w:p w14:paraId="2D378559" w14:textId="77777777" w:rsidR="004C0CE7" w:rsidRPr="00BE2AA5" w:rsidRDefault="004C0CE7" w:rsidP="008C528C">
            <w:pPr>
              <w:spacing w:line="432" w:lineRule="auto"/>
              <w:rPr>
                <w:color w:val="000000" w:themeColor="text1"/>
              </w:rPr>
            </w:pPr>
            <w:r w:rsidRPr="00BE2AA5">
              <w:rPr>
                <w:color w:val="000000" w:themeColor="text1"/>
              </w:rPr>
              <w:t>44%</w:t>
            </w:r>
          </w:p>
        </w:tc>
      </w:tr>
      <w:tr w:rsidR="004C0CE7" w:rsidRPr="00BE2AA5" w14:paraId="7BD6F580" w14:textId="77777777" w:rsidTr="008C528C">
        <w:tc>
          <w:tcPr>
            <w:tcW w:w="3227" w:type="dxa"/>
            <w:hideMark/>
          </w:tcPr>
          <w:p w14:paraId="0F400981" w14:textId="77777777" w:rsidR="004C0CE7" w:rsidRPr="00BE2AA5" w:rsidRDefault="004C0CE7" w:rsidP="008C528C">
            <w:pPr>
              <w:spacing w:line="432" w:lineRule="auto"/>
              <w:rPr>
                <w:color w:val="000000" w:themeColor="text1"/>
              </w:rPr>
            </w:pPr>
            <w:r w:rsidRPr="00BE2AA5">
              <w:rPr>
                <w:color w:val="000000" w:themeColor="text1"/>
              </w:rPr>
              <w:t>Neutral</w:t>
            </w:r>
          </w:p>
        </w:tc>
        <w:tc>
          <w:tcPr>
            <w:tcW w:w="2410" w:type="dxa"/>
            <w:hideMark/>
          </w:tcPr>
          <w:p w14:paraId="26B95AD4" w14:textId="77777777" w:rsidR="004C0CE7" w:rsidRPr="00BE2AA5" w:rsidRDefault="004C0CE7" w:rsidP="008C528C">
            <w:pPr>
              <w:spacing w:line="432" w:lineRule="auto"/>
              <w:rPr>
                <w:color w:val="000000" w:themeColor="text1"/>
              </w:rPr>
            </w:pPr>
            <w:r w:rsidRPr="00BE2AA5">
              <w:rPr>
                <w:color w:val="000000" w:themeColor="text1"/>
              </w:rPr>
              <w:t>5</w:t>
            </w:r>
          </w:p>
        </w:tc>
        <w:tc>
          <w:tcPr>
            <w:tcW w:w="2268" w:type="dxa"/>
          </w:tcPr>
          <w:p w14:paraId="2FDE3D00" w14:textId="77777777" w:rsidR="004C0CE7" w:rsidRPr="00BE2AA5" w:rsidRDefault="004C0CE7" w:rsidP="008C528C">
            <w:pPr>
              <w:spacing w:line="432" w:lineRule="auto"/>
              <w:rPr>
                <w:color w:val="000000" w:themeColor="text1"/>
              </w:rPr>
            </w:pPr>
            <w:r w:rsidRPr="00BE2AA5">
              <w:rPr>
                <w:color w:val="000000" w:themeColor="text1"/>
              </w:rPr>
              <w:t>5%</w:t>
            </w:r>
          </w:p>
        </w:tc>
      </w:tr>
      <w:tr w:rsidR="004C0CE7" w:rsidRPr="00BE2AA5" w14:paraId="0F8C6D16" w14:textId="77777777" w:rsidTr="008C528C">
        <w:tc>
          <w:tcPr>
            <w:tcW w:w="3227" w:type="dxa"/>
            <w:hideMark/>
          </w:tcPr>
          <w:p w14:paraId="00951ACD" w14:textId="77777777" w:rsidR="004C0CE7" w:rsidRPr="00BE2AA5" w:rsidRDefault="004C0CE7" w:rsidP="008C528C">
            <w:pPr>
              <w:spacing w:line="432" w:lineRule="auto"/>
              <w:rPr>
                <w:color w:val="000000" w:themeColor="text1"/>
              </w:rPr>
            </w:pPr>
            <w:r w:rsidRPr="00BE2AA5">
              <w:rPr>
                <w:color w:val="000000" w:themeColor="text1"/>
              </w:rPr>
              <w:t>Disagree</w:t>
            </w:r>
          </w:p>
        </w:tc>
        <w:tc>
          <w:tcPr>
            <w:tcW w:w="2410" w:type="dxa"/>
            <w:hideMark/>
          </w:tcPr>
          <w:p w14:paraId="7331E224" w14:textId="77777777" w:rsidR="004C0CE7" w:rsidRPr="00BE2AA5" w:rsidRDefault="004C0CE7" w:rsidP="008C528C">
            <w:pPr>
              <w:spacing w:line="432" w:lineRule="auto"/>
              <w:rPr>
                <w:color w:val="000000" w:themeColor="text1"/>
              </w:rPr>
            </w:pPr>
            <w:r w:rsidRPr="00BE2AA5">
              <w:rPr>
                <w:color w:val="000000" w:themeColor="text1"/>
              </w:rPr>
              <w:t>2</w:t>
            </w:r>
          </w:p>
        </w:tc>
        <w:tc>
          <w:tcPr>
            <w:tcW w:w="2268" w:type="dxa"/>
          </w:tcPr>
          <w:p w14:paraId="5BBD7DB5" w14:textId="77777777" w:rsidR="004C0CE7" w:rsidRPr="00BE2AA5" w:rsidRDefault="004C0CE7" w:rsidP="008C528C">
            <w:pPr>
              <w:spacing w:line="432" w:lineRule="auto"/>
              <w:rPr>
                <w:color w:val="000000" w:themeColor="text1"/>
              </w:rPr>
            </w:pPr>
            <w:r w:rsidRPr="00BE2AA5">
              <w:rPr>
                <w:color w:val="000000" w:themeColor="text1"/>
              </w:rPr>
              <w:t>2%</w:t>
            </w:r>
          </w:p>
        </w:tc>
      </w:tr>
      <w:tr w:rsidR="004C0CE7" w:rsidRPr="00BE2AA5" w14:paraId="4C91BC73" w14:textId="77777777" w:rsidTr="008C528C">
        <w:tc>
          <w:tcPr>
            <w:tcW w:w="3227" w:type="dxa"/>
            <w:hideMark/>
          </w:tcPr>
          <w:p w14:paraId="1941A0CA" w14:textId="77777777" w:rsidR="004C0CE7" w:rsidRPr="00BE2AA5" w:rsidRDefault="004C0CE7" w:rsidP="008C528C">
            <w:pPr>
              <w:spacing w:line="432" w:lineRule="auto"/>
              <w:rPr>
                <w:color w:val="000000" w:themeColor="text1"/>
              </w:rPr>
            </w:pPr>
            <w:r w:rsidRPr="00BE2AA5">
              <w:rPr>
                <w:color w:val="000000" w:themeColor="text1"/>
              </w:rPr>
              <w:t>Strongly disagree</w:t>
            </w:r>
          </w:p>
        </w:tc>
        <w:tc>
          <w:tcPr>
            <w:tcW w:w="2410" w:type="dxa"/>
            <w:hideMark/>
          </w:tcPr>
          <w:p w14:paraId="05C216EA" w14:textId="77777777" w:rsidR="004C0CE7" w:rsidRPr="00BE2AA5" w:rsidRDefault="004C0CE7" w:rsidP="008C528C">
            <w:pPr>
              <w:spacing w:line="432" w:lineRule="auto"/>
              <w:rPr>
                <w:color w:val="000000" w:themeColor="text1"/>
              </w:rPr>
            </w:pPr>
            <w:r w:rsidRPr="00BE2AA5">
              <w:rPr>
                <w:color w:val="000000" w:themeColor="text1"/>
              </w:rPr>
              <w:t>0</w:t>
            </w:r>
          </w:p>
        </w:tc>
        <w:tc>
          <w:tcPr>
            <w:tcW w:w="2268" w:type="dxa"/>
          </w:tcPr>
          <w:p w14:paraId="01F5C4F6" w14:textId="77777777" w:rsidR="004C0CE7" w:rsidRPr="00BE2AA5" w:rsidRDefault="004C0CE7" w:rsidP="008C528C">
            <w:pPr>
              <w:spacing w:line="432" w:lineRule="auto"/>
              <w:rPr>
                <w:color w:val="000000" w:themeColor="text1"/>
              </w:rPr>
            </w:pPr>
            <w:r w:rsidRPr="00BE2AA5">
              <w:rPr>
                <w:color w:val="000000" w:themeColor="text1"/>
              </w:rPr>
              <w:t>0%</w:t>
            </w:r>
          </w:p>
        </w:tc>
      </w:tr>
      <w:tr w:rsidR="004C0CE7" w:rsidRPr="00BE2AA5" w14:paraId="689BAE25" w14:textId="77777777" w:rsidTr="008C528C">
        <w:tc>
          <w:tcPr>
            <w:tcW w:w="3227" w:type="dxa"/>
            <w:hideMark/>
          </w:tcPr>
          <w:p w14:paraId="0DF772A1" w14:textId="77777777" w:rsidR="004C0CE7" w:rsidRPr="00BE2AA5" w:rsidRDefault="004C0CE7" w:rsidP="008C528C">
            <w:pPr>
              <w:spacing w:line="432" w:lineRule="auto"/>
              <w:rPr>
                <w:color w:val="000000" w:themeColor="text1"/>
              </w:rPr>
            </w:pPr>
            <w:r w:rsidRPr="00BE2AA5">
              <w:rPr>
                <w:bCs/>
                <w:color w:val="000000" w:themeColor="text1"/>
              </w:rPr>
              <w:t>Total</w:t>
            </w:r>
          </w:p>
        </w:tc>
        <w:tc>
          <w:tcPr>
            <w:tcW w:w="2410" w:type="dxa"/>
            <w:hideMark/>
          </w:tcPr>
          <w:p w14:paraId="68F555B7" w14:textId="77777777" w:rsidR="004C0CE7" w:rsidRPr="00BE2AA5" w:rsidRDefault="004C0CE7" w:rsidP="008C528C">
            <w:pPr>
              <w:spacing w:line="432" w:lineRule="auto"/>
              <w:rPr>
                <w:color w:val="000000" w:themeColor="text1"/>
              </w:rPr>
            </w:pPr>
            <w:r w:rsidRPr="00BE2AA5">
              <w:rPr>
                <w:bCs/>
                <w:color w:val="000000" w:themeColor="text1"/>
              </w:rPr>
              <w:t>100</w:t>
            </w:r>
          </w:p>
        </w:tc>
        <w:tc>
          <w:tcPr>
            <w:tcW w:w="2268" w:type="dxa"/>
          </w:tcPr>
          <w:p w14:paraId="26E63568" w14:textId="77777777" w:rsidR="004C0CE7" w:rsidRPr="00BE2AA5" w:rsidRDefault="004C0CE7" w:rsidP="008C528C">
            <w:pPr>
              <w:spacing w:line="432" w:lineRule="auto"/>
              <w:rPr>
                <w:color w:val="000000" w:themeColor="text1"/>
              </w:rPr>
            </w:pPr>
            <w:r w:rsidRPr="00BE2AA5">
              <w:rPr>
                <w:bCs/>
                <w:color w:val="000000" w:themeColor="text1"/>
              </w:rPr>
              <w:t>100%</w:t>
            </w:r>
          </w:p>
        </w:tc>
      </w:tr>
    </w:tbl>
    <w:p w14:paraId="3774B9B4" w14:textId="77777777" w:rsidR="004C0CE7" w:rsidRPr="00BE2AA5" w:rsidRDefault="004C0CE7" w:rsidP="004C0CE7">
      <w:pPr>
        <w:spacing w:before="100" w:beforeAutospacing="1" w:after="100" w:afterAutospacing="1" w:line="432" w:lineRule="auto"/>
        <w:rPr>
          <w:iCs/>
          <w:color w:val="000000" w:themeColor="text1"/>
        </w:rPr>
      </w:pPr>
      <w:r w:rsidRPr="00BE2AA5">
        <w:rPr>
          <w:iCs/>
          <w:color w:val="000000" w:themeColor="text1"/>
        </w:rPr>
        <w:t>Source: Research survey, 2025.</w:t>
      </w:r>
    </w:p>
    <w:p w14:paraId="1404F653" w14:textId="77777777" w:rsidR="004C0CE7" w:rsidRPr="00BE2AA5" w:rsidRDefault="004C0CE7" w:rsidP="004C0CE7">
      <w:pPr>
        <w:pStyle w:val="NormalWeb"/>
        <w:spacing w:line="432" w:lineRule="auto"/>
        <w:jc w:val="both"/>
        <w:rPr>
          <w:b/>
          <w:bCs/>
        </w:rPr>
      </w:pPr>
      <w:r w:rsidRPr="00BE2AA5">
        <w:rPr>
          <w:rStyle w:val="Strong"/>
          <w:rFonts w:eastAsiaTheme="majorEastAsia"/>
          <w:b w:val="0"/>
        </w:rPr>
        <w:t>Table 4.19:</w:t>
      </w:r>
      <w:r w:rsidRPr="00BE2AA5">
        <w:t xml:space="preserve"> shows that a significant </w:t>
      </w:r>
      <w:r w:rsidRPr="00BE2AA5">
        <w:rPr>
          <w:rStyle w:val="Strong"/>
          <w:rFonts w:eastAsiaTheme="majorEastAsia"/>
          <w:b w:val="0"/>
        </w:rPr>
        <w:t>93% of respondents</w:t>
      </w:r>
      <w:r w:rsidRPr="00BE2AA5">
        <w:t xml:space="preserve"> agreed that media programs help reduce misinformation and disinterest in malaria prevention. This suggests that the media is highly effective in clarifying doubts, correcting misconceptions, and keeping the public engaged with malaria-related health practices. Only 7% were either neutral or disagreed, showing very minimal resistance to the role of media in this regard.</w:t>
      </w:r>
    </w:p>
    <w:p w14:paraId="1D6A9004" w14:textId="77777777" w:rsidR="004C0CE7" w:rsidRPr="00BE2AA5" w:rsidRDefault="004C0CE7" w:rsidP="004C0CE7">
      <w:pPr>
        <w:spacing w:line="432" w:lineRule="auto"/>
        <w:rPr>
          <w:b/>
        </w:rPr>
      </w:pPr>
      <w:r w:rsidRPr="00BE2AA5">
        <w:rPr>
          <w:b/>
          <w:bCs/>
        </w:rPr>
        <w:t xml:space="preserve">Table4.20: </w:t>
      </w:r>
      <w:r w:rsidRPr="00BE2AA5">
        <w:rPr>
          <w:b/>
        </w:rPr>
        <w:t>I believe broadcast media are an effective tool in the fight against malaria in Ilorin Metropolis.</w:t>
      </w:r>
    </w:p>
    <w:tbl>
      <w:tblPr>
        <w:tblStyle w:val="TableGrid"/>
        <w:tblpPr w:leftFromText="180" w:rightFromText="180" w:vertAnchor="text" w:horzAnchor="margin" w:tblpXSpec="center" w:tblpY="394"/>
        <w:tblW w:w="0" w:type="auto"/>
        <w:tblLook w:val="04A0" w:firstRow="1" w:lastRow="0" w:firstColumn="1" w:lastColumn="0" w:noHBand="0" w:noVBand="1"/>
      </w:tblPr>
      <w:tblGrid>
        <w:gridCol w:w="3085"/>
        <w:gridCol w:w="2268"/>
        <w:gridCol w:w="2552"/>
      </w:tblGrid>
      <w:tr w:rsidR="004C0CE7" w:rsidRPr="00BE2AA5" w14:paraId="13B170FD" w14:textId="77777777" w:rsidTr="008C528C">
        <w:tc>
          <w:tcPr>
            <w:tcW w:w="3085" w:type="dxa"/>
            <w:hideMark/>
          </w:tcPr>
          <w:p w14:paraId="1C23B655" w14:textId="77777777" w:rsidR="004C0CE7" w:rsidRPr="00BE2AA5" w:rsidRDefault="004C0CE7" w:rsidP="008C528C">
            <w:pPr>
              <w:spacing w:line="432" w:lineRule="auto"/>
              <w:ind w:left="1701" w:hanging="1418"/>
              <w:jc w:val="center"/>
              <w:rPr>
                <w:b/>
                <w:bCs/>
                <w:color w:val="000000" w:themeColor="text1"/>
              </w:rPr>
            </w:pPr>
            <w:r w:rsidRPr="00BE2AA5">
              <w:rPr>
                <w:b/>
                <w:bCs/>
                <w:color w:val="000000" w:themeColor="text1"/>
              </w:rPr>
              <w:t>Options</w:t>
            </w:r>
          </w:p>
        </w:tc>
        <w:tc>
          <w:tcPr>
            <w:tcW w:w="2268" w:type="dxa"/>
            <w:hideMark/>
          </w:tcPr>
          <w:p w14:paraId="21169C4B" w14:textId="77777777" w:rsidR="004C0CE7" w:rsidRPr="00BE2AA5" w:rsidRDefault="004C0CE7" w:rsidP="008C528C">
            <w:pPr>
              <w:spacing w:line="432" w:lineRule="auto"/>
              <w:ind w:left="1701" w:hanging="1418"/>
              <w:jc w:val="center"/>
              <w:rPr>
                <w:b/>
                <w:bCs/>
                <w:color w:val="000000" w:themeColor="text1"/>
              </w:rPr>
            </w:pPr>
            <w:r w:rsidRPr="00BE2AA5">
              <w:rPr>
                <w:b/>
                <w:bCs/>
                <w:color w:val="000000" w:themeColor="text1"/>
              </w:rPr>
              <w:t>Frequency</w:t>
            </w:r>
          </w:p>
        </w:tc>
        <w:tc>
          <w:tcPr>
            <w:tcW w:w="2552" w:type="dxa"/>
          </w:tcPr>
          <w:p w14:paraId="7B76B2AC" w14:textId="77777777" w:rsidR="004C0CE7" w:rsidRPr="00BE2AA5" w:rsidRDefault="004C0CE7" w:rsidP="008C528C">
            <w:pPr>
              <w:spacing w:line="432" w:lineRule="auto"/>
              <w:ind w:left="1701" w:hanging="1418"/>
              <w:jc w:val="center"/>
              <w:rPr>
                <w:b/>
                <w:bCs/>
                <w:color w:val="000000" w:themeColor="text1"/>
              </w:rPr>
            </w:pPr>
            <w:r w:rsidRPr="00BE2AA5">
              <w:rPr>
                <w:b/>
                <w:bCs/>
                <w:color w:val="000000" w:themeColor="text1"/>
              </w:rPr>
              <w:t>Percentage (%)</w:t>
            </w:r>
          </w:p>
        </w:tc>
      </w:tr>
      <w:tr w:rsidR="004C0CE7" w:rsidRPr="00BE2AA5" w14:paraId="2457CC11" w14:textId="77777777" w:rsidTr="008C528C">
        <w:tc>
          <w:tcPr>
            <w:tcW w:w="3085" w:type="dxa"/>
            <w:hideMark/>
          </w:tcPr>
          <w:p w14:paraId="1948612B" w14:textId="77777777" w:rsidR="004C0CE7" w:rsidRPr="00BE2AA5" w:rsidRDefault="004C0CE7" w:rsidP="008C528C">
            <w:pPr>
              <w:spacing w:line="432" w:lineRule="auto"/>
              <w:ind w:left="1701" w:hanging="1418"/>
              <w:rPr>
                <w:color w:val="000000" w:themeColor="text1"/>
              </w:rPr>
            </w:pPr>
            <w:r w:rsidRPr="00BE2AA5">
              <w:rPr>
                <w:color w:val="000000" w:themeColor="text1"/>
              </w:rPr>
              <w:t>Strongly agree</w:t>
            </w:r>
          </w:p>
        </w:tc>
        <w:tc>
          <w:tcPr>
            <w:tcW w:w="2268" w:type="dxa"/>
            <w:hideMark/>
          </w:tcPr>
          <w:p w14:paraId="08C47E80" w14:textId="77777777" w:rsidR="004C0CE7" w:rsidRPr="00BE2AA5" w:rsidRDefault="004C0CE7" w:rsidP="008C528C">
            <w:pPr>
              <w:spacing w:line="432" w:lineRule="auto"/>
              <w:ind w:left="1701" w:hanging="1418"/>
              <w:rPr>
                <w:color w:val="000000" w:themeColor="text1"/>
              </w:rPr>
            </w:pPr>
            <w:r w:rsidRPr="00BE2AA5">
              <w:rPr>
                <w:color w:val="000000" w:themeColor="text1"/>
              </w:rPr>
              <w:t>50</w:t>
            </w:r>
          </w:p>
        </w:tc>
        <w:tc>
          <w:tcPr>
            <w:tcW w:w="2552" w:type="dxa"/>
          </w:tcPr>
          <w:p w14:paraId="753599BD" w14:textId="77777777" w:rsidR="004C0CE7" w:rsidRPr="00BE2AA5" w:rsidRDefault="004C0CE7" w:rsidP="008C528C">
            <w:pPr>
              <w:spacing w:line="432" w:lineRule="auto"/>
              <w:ind w:left="1701" w:hanging="1418"/>
              <w:rPr>
                <w:color w:val="000000" w:themeColor="text1"/>
              </w:rPr>
            </w:pPr>
            <w:r w:rsidRPr="00BE2AA5">
              <w:rPr>
                <w:color w:val="000000" w:themeColor="text1"/>
              </w:rPr>
              <w:t>50%</w:t>
            </w:r>
          </w:p>
        </w:tc>
      </w:tr>
      <w:tr w:rsidR="004C0CE7" w:rsidRPr="00BE2AA5" w14:paraId="316A673A" w14:textId="77777777" w:rsidTr="008C528C">
        <w:tc>
          <w:tcPr>
            <w:tcW w:w="3085" w:type="dxa"/>
            <w:hideMark/>
          </w:tcPr>
          <w:p w14:paraId="573C6AF0" w14:textId="77777777" w:rsidR="004C0CE7" w:rsidRPr="00BE2AA5" w:rsidRDefault="004C0CE7" w:rsidP="008C528C">
            <w:pPr>
              <w:spacing w:line="432" w:lineRule="auto"/>
              <w:ind w:left="1701" w:hanging="1418"/>
              <w:rPr>
                <w:color w:val="000000" w:themeColor="text1"/>
              </w:rPr>
            </w:pPr>
            <w:r w:rsidRPr="00BE2AA5">
              <w:rPr>
                <w:color w:val="000000" w:themeColor="text1"/>
              </w:rPr>
              <w:t>Agree</w:t>
            </w:r>
          </w:p>
        </w:tc>
        <w:tc>
          <w:tcPr>
            <w:tcW w:w="2268" w:type="dxa"/>
            <w:hideMark/>
          </w:tcPr>
          <w:p w14:paraId="43DF4CF5" w14:textId="77777777" w:rsidR="004C0CE7" w:rsidRPr="00BE2AA5" w:rsidRDefault="004C0CE7" w:rsidP="008C528C">
            <w:pPr>
              <w:spacing w:line="432" w:lineRule="auto"/>
              <w:ind w:left="1701" w:hanging="1418"/>
              <w:rPr>
                <w:color w:val="000000" w:themeColor="text1"/>
              </w:rPr>
            </w:pPr>
            <w:r w:rsidRPr="00BE2AA5">
              <w:rPr>
                <w:color w:val="000000" w:themeColor="text1"/>
              </w:rPr>
              <w:t>32</w:t>
            </w:r>
          </w:p>
        </w:tc>
        <w:tc>
          <w:tcPr>
            <w:tcW w:w="2552" w:type="dxa"/>
          </w:tcPr>
          <w:p w14:paraId="68982FB0" w14:textId="77777777" w:rsidR="004C0CE7" w:rsidRPr="00BE2AA5" w:rsidRDefault="004C0CE7" w:rsidP="008C528C">
            <w:pPr>
              <w:spacing w:line="432" w:lineRule="auto"/>
              <w:ind w:left="1701" w:hanging="1418"/>
              <w:rPr>
                <w:color w:val="000000" w:themeColor="text1"/>
              </w:rPr>
            </w:pPr>
            <w:r w:rsidRPr="00BE2AA5">
              <w:rPr>
                <w:color w:val="000000" w:themeColor="text1"/>
              </w:rPr>
              <w:t>32%</w:t>
            </w:r>
          </w:p>
        </w:tc>
      </w:tr>
      <w:tr w:rsidR="004C0CE7" w:rsidRPr="00BE2AA5" w14:paraId="052A076C" w14:textId="77777777" w:rsidTr="008C528C">
        <w:tc>
          <w:tcPr>
            <w:tcW w:w="3085" w:type="dxa"/>
            <w:hideMark/>
          </w:tcPr>
          <w:p w14:paraId="5A06F250" w14:textId="77777777" w:rsidR="004C0CE7" w:rsidRPr="00BE2AA5" w:rsidRDefault="004C0CE7" w:rsidP="008C528C">
            <w:pPr>
              <w:spacing w:line="432" w:lineRule="auto"/>
              <w:ind w:left="1701" w:hanging="1418"/>
              <w:rPr>
                <w:color w:val="000000" w:themeColor="text1"/>
              </w:rPr>
            </w:pPr>
            <w:r w:rsidRPr="00BE2AA5">
              <w:rPr>
                <w:color w:val="000000" w:themeColor="text1"/>
              </w:rPr>
              <w:t>Neutral</w:t>
            </w:r>
          </w:p>
        </w:tc>
        <w:tc>
          <w:tcPr>
            <w:tcW w:w="2268" w:type="dxa"/>
            <w:hideMark/>
          </w:tcPr>
          <w:p w14:paraId="578AC386" w14:textId="77777777" w:rsidR="004C0CE7" w:rsidRPr="00BE2AA5" w:rsidRDefault="004C0CE7" w:rsidP="008C528C">
            <w:pPr>
              <w:spacing w:line="432" w:lineRule="auto"/>
              <w:ind w:left="1701" w:hanging="1418"/>
              <w:rPr>
                <w:color w:val="000000" w:themeColor="text1"/>
              </w:rPr>
            </w:pPr>
            <w:r w:rsidRPr="00BE2AA5">
              <w:rPr>
                <w:color w:val="000000" w:themeColor="text1"/>
              </w:rPr>
              <w:t>3</w:t>
            </w:r>
          </w:p>
        </w:tc>
        <w:tc>
          <w:tcPr>
            <w:tcW w:w="2552" w:type="dxa"/>
          </w:tcPr>
          <w:p w14:paraId="017BCB11" w14:textId="77777777" w:rsidR="004C0CE7" w:rsidRPr="00BE2AA5" w:rsidRDefault="004C0CE7" w:rsidP="008C528C">
            <w:pPr>
              <w:spacing w:line="432" w:lineRule="auto"/>
              <w:ind w:left="1701" w:hanging="1418"/>
              <w:rPr>
                <w:color w:val="000000" w:themeColor="text1"/>
              </w:rPr>
            </w:pPr>
            <w:r w:rsidRPr="00BE2AA5">
              <w:rPr>
                <w:color w:val="000000" w:themeColor="text1"/>
              </w:rPr>
              <w:t>3%</w:t>
            </w:r>
          </w:p>
        </w:tc>
      </w:tr>
      <w:tr w:rsidR="004C0CE7" w:rsidRPr="00BE2AA5" w14:paraId="2D49D1C5" w14:textId="77777777" w:rsidTr="008C528C">
        <w:tc>
          <w:tcPr>
            <w:tcW w:w="3085" w:type="dxa"/>
            <w:hideMark/>
          </w:tcPr>
          <w:p w14:paraId="386B6F36" w14:textId="77777777" w:rsidR="004C0CE7" w:rsidRPr="00BE2AA5" w:rsidRDefault="004C0CE7" w:rsidP="008C528C">
            <w:pPr>
              <w:spacing w:line="432" w:lineRule="auto"/>
              <w:ind w:left="1701" w:hanging="1418"/>
              <w:rPr>
                <w:color w:val="000000" w:themeColor="text1"/>
              </w:rPr>
            </w:pPr>
            <w:r w:rsidRPr="00BE2AA5">
              <w:rPr>
                <w:color w:val="000000" w:themeColor="text1"/>
              </w:rPr>
              <w:t>Disagree</w:t>
            </w:r>
          </w:p>
        </w:tc>
        <w:tc>
          <w:tcPr>
            <w:tcW w:w="2268" w:type="dxa"/>
            <w:hideMark/>
          </w:tcPr>
          <w:p w14:paraId="0C9639B4" w14:textId="77777777" w:rsidR="004C0CE7" w:rsidRPr="00BE2AA5" w:rsidRDefault="004C0CE7" w:rsidP="008C528C">
            <w:pPr>
              <w:spacing w:line="432" w:lineRule="auto"/>
              <w:ind w:left="1701" w:hanging="1418"/>
              <w:rPr>
                <w:color w:val="000000" w:themeColor="text1"/>
              </w:rPr>
            </w:pPr>
            <w:r w:rsidRPr="00BE2AA5">
              <w:rPr>
                <w:color w:val="000000" w:themeColor="text1"/>
              </w:rPr>
              <w:t>0</w:t>
            </w:r>
          </w:p>
        </w:tc>
        <w:tc>
          <w:tcPr>
            <w:tcW w:w="2552" w:type="dxa"/>
          </w:tcPr>
          <w:p w14:paraId="7A3062C3" w14:textId="77777777" w:rsidR="004C0CE7" w:rsidRPr="00BE2AA5" w:rsidRDefault="004C0CE7" w:rsidP="008C528C">
            <w:pPr>
              <w:spacing w:line="432" w:lineRule="auto"/>
              <w:ind w:left="1701" w:hanging="1418"/>
              <w:rPr>
                <w:color w:val="000000" w:themeColor="text1"/>
              </w:rPr>
            </w:pPr>
            <w:r w:rsidRPr="00BE2AA5">
              <w:rPr>
                <w:color w:val="000000" w:themeColor="text1"/>
              </w:rPr>
              <w:t>0%</w:t>
            </w:r>
          </w:p>
        </w:tc>
      </w:tr>
      <w:tr w:rsidR="004C0CE7" w:rsidRPr="00BE2AA5" w14:paraId="524D5ACF" w14:textId="77777777" w:rsidTr="008C528C">
        <w:tc>
          <w:tcPr>
            <w:tcW w:w="3085" w:type="dxa"/>
            <w:hideMark/>
          </w:tcPr>
          <w:p w14:paraId="04014105" w14:textId="77777777" w:rsidR="004C0CE7" w:rsidRPr="00BE2AA5" w:rsidRDefault="004C0CE7" w:rsidP="008C528C">
            <w:pPr>
              <w:spacing w:line="432" w:lineRule="auto"/>
              <w:ind w:left="1701" w:hanging="1418"/>
              <w:rPr>
                <w:color w:val="000000" w:themeColor="text1"/>
              </w:rPr>
            </w:pPr>
            <w:r w:rsidRPr="00BE2AA5">
              <w:rPr>
                <w:color w:val="000000" w:themeColor="text1"/>
              </w:rPr>
              <w:t>Strongly disagree</w:t>
            </w:r>
          </w:p>
        </w:tc>
        <w:tc>
          <w:tcPr>
            <w:tcW w:w="2268" w:type="dxa"/>
            <w:hideMark/>
          </w:tcPr>
          <w:p w14:paraId="3F28171C" w14:textId="77777777" w:rsidR="004C0CE7" w:rsidRPr="00BE2AA5" w:rsidRDefault="004C0CE7" w:rsidP="008C528C">
            <w:pPr>
              <w:spacing w:line="432" w:lineRule="auto"/>
              <w:ind w:left="1701" w:hanging="1418"/>
              <w:rPr>
                <w:color w:val="000000" w:themeColor="text1"/>
              </w:rPr>
            </w:pPr>
            <w:r w:rsidRPr="00BE2AA5">
              <w:rPr>
                <w:color w:val="000000" w:themeColor="text1"/>
              </w:rPr>
              <w:t>15</w:t>
            </w:r>
          </w:p>
        </w:tc>
        <w:tc>
          <w:tcPr>
            <w:tcW w:w="2552" w:type="dxa"/>
          </w:tcPr>
          <w:p w14:paraId="000B7327" w14:textId="77777777" w:rsidR="004C0CE7" w:rsidRPr="00BE2AA5" w:rsidRDefault="004C0CE7" w:rsidP="008C528C">
            <w:pPr>
              <w:spacing w:line="432" w:lineRule="auto"/>
              <w:ind w:left="1701" w:hanging="1418"/>
              <w:rPr>
                <w:color w:val="000000" w:themeColor="text1"/>
              </w:rPr>
            </w:pPr>
            <w:r w:rsidRPr="00BE2AA5">
              <w:rPr>
                <w:color w:val="000000" w:themeColor="text1"/>
              </w:rPr>
              <w:t>15%</w:t>
            </w:r>
          </w:p>
        </w:tc>
      </w:tr>
      <w:tr w:rsidR="004C0CE7" w:rsidRPr="00BE2AA5" w14:paraId="456025BA" w14:textId="77777777" w:rsidTr="008C528C">
        <w:tc>
          <w:tcPr>
            <w:tcW w:w="3085" w:type="dxa"/>
            <w:hideMark/>
          </w:tcPr>
          <w:p w14:paraId="7CA1A784" w14:textId="77777777" w:rsidR="004C0CE7" w:rsidRPr="00BE2AA5" w:rsidRDefault="004C0CE7" w:rsidP="008C528C">
            <w:pPr>
              <w:spacing w:line="432" w:lineRule="auto"/>
              <w:ind w:left="1701" w:hanging="1418"/>
              <w:rPr>
                <w:color w:val="000000" w:themeColor="text1"/>
              </w:rPr>
            </w:pPr>
            <w:r w:rsidRPr="00BE2AA5">
              <w:rPr>
                <w:bCs/>
                <w:color w:val="000000" w:themeColor="text1"/>
              </w:rPr>
              <w:t>Total</w:t>
            </w:r>
          </w:p>
        </w:tc>
        <w:tc>
          <w:tcPr>
            <w:tcW w:w="2268" w:type="dxa"/>
            <w:hideMark/>
          </w:tcPr>
          <w:p w14:paraId="60A46524" w14:textId="77777777" w:rsidR="004C0CE7" w:rsidRPr="00BE2AA5" w:rsidRDefault="004C0CE7" w:rsidP="008C528C">
            <w:pPr>
              <w:spacing w:line="432" w:lineRule="auto"/>
              <w:ind w:left="1701" w:hanging="1418"/>
              <w:rPr>
                <w:color w:val="000000" w:themeColor="text1"/>
              </w:rPr>
            </w:pPr>
            <w:r w:rsidRPr="00BE2AA5">
              <w:rPr>
                <w:bCs/>
                <w:color w:val="000000" w:themeColor="text1"/>
              </w:rPr>
              <w:t>100</w:t>
            </w:r>
          </w:p>
        </w:tc>
        <w:tc>
          <w:tcPr>
            <w:tcW w:w="2552" w:type="dxa"/>
          </w:tcPr>
          <w:p w14:paraId="1DC90F64" w14:textId="77777777" w:rsidR="004C0CE7" w:rsidRPr="00BE2AA5" w:rsidRDefault="004C0CE7" w:rsidP="008C528C">
            <w:pPr>
              <w:spacing w:line="432" w:lineRule="auto"/>
              <w:ind w:left="1701" w:hanging="1418"/>
              <w:rPr>
                <w:color w:val="000000" w:themeColor="text1"/>
              </w:rPr>
            </w:pPr>
            <w:r w:rsidRPr="00BE2AA5">
              <w:rPr>
                <w:bCs/>
                <w:color w:val="000000" w:themeColor="text1"/>
              </w:rPr>
              <w:t>100%</w:t>
            </w:r>
          </w:p>
        </w:tc>
      </w:tr>
    </w:tbl>
    <w:p w14:paraId="14942578" w14:textId="77777777" w:rsidR="004C0CE7" w:rsidRPr="00BE2AA5" w:rsidRDefault="004C0CE7" w:rsidP="004C0CE7">
      <w:pPr>
        <w:spacing w:before="100" w:beforeAutospacing="1" w:after="100" w:afterAutospacing="1" w:line="432" w:lineRule="auto"/>
        <w:rPr>
          <w:iCs/>
          <w:color w:val="000000" w:themeColor="text1"/>
        </w:rPr>
      </w:pPr>
      <w:r w:rsidRPr="00BE2AA5">
        <w:rPr>
          <w:iCs/>
          <w:color w:val="000000" w:themeColor="text1"/>
        </w:rPr>
        <w:t>Source: Research survey, 2025</w:t>
      </w:r>
    </w:p>
    <w:p w14:paraId="126E185B" w14:textId="77777777" w:rsidR="004C0CE7" w:rsidRPr="00BE2AA5" w:rsidRDefault="004C0CE7" w:rsidP="004C0CE7">
      <w:pPr>
        <w:pStyle w:val="NormalWeb"/>
        <w:spacing w:line="432" w:lineRule="auto"/>
        <w:jc w:val="both"/>
      </w:pPr>
      <w:r w:rsidRPr="00BE2AA5">
        <w:rPr>
          <w:rStyle w:val="Strong"/>
          <w:rFonts w:eastAsiaTheme="majorEastAsia"/>
          <w:b w:val="0"/>
        </w:rPr>
        <w:t>Table 4.20</w:t>
      </w:r>
      <w:r w:rsidRPr="00BE2AA5">
        <w:rPr>
          <w:rStyle w:val="Strong"/>
          <w:rFonts w:eastAsiaTheme="majorEastAsia"/>
        </w:rPr>
        <w:t>:</w:t>
      </w:r>
      <w:r w:rsidRPr="00BE2AA5">
        <w:t xml:space="preserve"> shows that </w:t>
      </w:r>
      <w:proofErr w:type="gramStart"/>
      <w:r w:rsidRPr="00BE2AA5">
        <w:t>Here</w:t>
      </w:r>
      <w:proofErr w:type="gramEnd"/>
      <w:r w:rsidRPr="00BE2AA5">
        <w:t xml:space="preserve">, </w:t>
      </w:r>
      <w:r w:rsidRPr="00BE2AA5">
        <w:rPr>
          <w:rStyle w:val="Strong"/>
          <w:rFonts w:eastAsiaTheme="majorEastAsia"/>
          <w:b w:val="0"/>
        </w:rPr>
        <w:t>82% of respondents (Strongly agree + Agree)</w:t>
      </w:r>
      <w:r w:rsidRPr="00BE2AA5">
        <w:t xml:space="preserve"> affirmed that broadcast media is an effective tool in combating malaria in Ilorin. Only 15% strongly disagreed, while 3% remained neutral. Although the majority view media as a powerful weapon against malaria, the </w:t>
      </w:r>
      <w:r w:rsidRPr="00BE2AA5">
        <w:lastRenderedPageBreak/>
        <w:t>presence of a notable group of strong dissenters indicates that some individuals may doubt the effectiveness of media efforts, possibly due to personal experiences, distrust in media messages, or preference for alternative communication channels.</w:t>
      </w:r>
    </w:p>
    <w:p w14:paraId="24A91189" w14:textId="77777777" w:rsidR="004C0CE7" w:rsidRPr="00BE2AA5" w:rsidRDefault="004C0CE7" w:rsidP="004C0CE7">
      <w:pPr>
        <w:pStyle w:val="Heading1"/>
        <w:spacing w:line="432" w:lineRule="auto"/>
        <w:jc w:val="center"/>
        <w:rPr>
          <w:rFonts w:ascii="Times New Roman" w:hAnsi="Times New Roman" w:cs="Times New Roman"/>
          <w:color w:val="auto"/>
          <w:sz w:val="24"/>
          <w:szCs w:val="24"/>
        </w:rPr>
      </w:pPr>
      <w:r w:rsidRPr="00BE2AA5">
        <w:rPr>
          <w:rFonts w:ascii="Times New Roman" w:hAnsi="Times New Roman" w:cs="Times New Roman"/>
          <w:color w:val="auto"/>
          <w:sz w:val="24"/>
          <w:szCs w:val="24"/>
        </w:rPr>
        <w:t>CHAPTER FIVE</w:t>
      </w:r>
    </w:p>
    <w:p w14:paraId="05126A46" w14:textId="77777777" w:rsidR="004C0CE7" w:rsidRPr="00BE2AA5" w:rsidRDefault="004C0CE7" w:rsidP="004C0CE7">
      <w:pPr>
        <w:pStyle w:val="Heading2"/>
        <w:spacing w:line="432" w:lineRule="auto"/>
        <w:jc w:val="center"/>
        <w:rPr>
          <w:rFonts w:ascii="Times New Roman" w:hAnsi="Times New Roman" w:cs="Times New Roman"/>
          <w:color w:val="auto"/>
          <w:sz w:val="24"/>
          <w:szCs w:val="24"/>
        </w:rPr>
      </w:pPr>
      <w:r w:rsidRPr="00BE2AA5">
        <w:rPr>
          <w:rFonts w:ascii="Times New Roman" w:hAnsi="Times New Roman" w:cs="Times New Roman"/>
          <w:color w:val="auto"/>
          <w:sz w:val="24"/>
          <w:szCs w:val="24"/>
        </w:rPr>
        <w:t>SUMMARY, CONCLUSION AND RECOMMENDATIONS</w:t>
      </w:r>
    </w:p>
    <w:p w14:paraId="2E83A711" w14:textId="77777777" w:rsidR="004C0CE7" w:rsidRPr="00BE2AA5" w:rsidRDefault="004C0CE7" w:rsidP="004C0CE7">
      <w:pPr>
        <w:pStyle w:val="Heading3"/>
        <w:spacing w:line="432" w:lineRule="auto"/>
        <w:jc w:val="both"/>
        <w:rPr>
          <w:sz w:val="24"/>
          <w:szCs w:val="24"/>
        </w:rPr>
      </w:pPr>
      <w:r w:rsidRPr="00BE2AA5">
        <w:rPr>
          <w:sz w:val="24"/>
          <w:szCs w:val="24"/>
        </w:rPr>
        <w:t xml:space="preserve">5.1 </w:t>
      </w:r>
      <w:r w:rsidRPr="00BE2AA5">
        <w:rPr>
          <w:sz w:val="24"/>
          <w:szCs w:val="24"/>
        </w:rPr>
        <w:tab/>
        <w:t xml:space="preserve">Summary </w:t>
      </w:r>
    </w:p>
    <w:p w14:paraId="0BAD1464" w14:textId="77777777" w:rsidR="004C0CE7" w:rsidRPr="00BE2AA5" w:rsidRDefault="004C0CE7" w:rsidP="004C0CE7">
      <w:pPr>
        <w:pStyle w:val="NormalWeb"/>
        <w:spacing w:line="432" w:lineRule="auto"/>
        <w:ind w:firstLine="720"/>
        <w:jc w:val="both"/>
      </w:pPr>
      <w:r w:rsidRPr="00BE2AA5">
        <w:t xml:space="preserve">This study set out to examine the </w:t>
      </w:r>
      <w:r w:rsidRPr="00BE2AA5">
        <w:rPr>
          <w:rStyle w:val="Strong"/>
          <w:rFonts w:eastAsiaTheme="majorEastAsia"/>
          <w:b w:val="0"/>
        </w:rPr>
        <w:t>impact of broadcast media in the fight against malaria in Ilorin Metropolis</w:t>
      </w:r>
      <w:r w:rsidRPr="00BE2AA5">
        <w:rPr>
          <w:b/>
        </w:rPr>
        <w:t>,</w:t>
      </w:r>
      <w:r w:rsidRPr="00BE2AA5">
        <w:t xml:space="preserve"> with a particular focus on how radio and television </w:t>
      </w:r>
      <w:proofErr w:type="spellStart"/>
      <w:r w:rsidRPr="00BE2AA5">
        <w:t>programmes</w:t>
      </w:r>
      <w:proofErr w:type="spellEnd"/>
      <w:r w:rsidRPr="00BE2AA5">
        <w:t xml:space="preserve"> contribute to awareness creation, attitude re-orientation, and adoption of preventive measures among residents. The study also sought to identify the challenges facing the use of broadcast media in malaria campaigns and how these challenges could be addressed. The research employed the survey method, and data was collected from respondents across Ilorin Metropolis. The analysis of responses provided the following key findings:</w:t>
      </w:r>
    </w:p>
    <w:p w14:paraId="09F3F24F" w14:textId="77777777" w:rsidR="004C0CE7" w:rsidRPr="00BE2AA5" w:rsidRDefault="004C0CE7" w:rsidP="004C0CE7">
      <w:pPr>
        <w:pStyle w:val="NormalWeb"/>
        <w:numPr>
          <w:ilvl w:val="0"/>
          <w:numId w:val="35"/>
        </w:numPr>
        <w:spacing w:line="432" w:lineRule="auto"/>
        <w:jc w:val="both"/>
      </w:pPr>
      <w:r w:rsidRPr="00BE2AA5">
        <w:rPr>
          <w:rStyle w:val="Strong"/>
          <w:rFonts w:eastAsiaTheme="majorEastAsia"/>
        </w:rPr>
        <w:t>High Level of Awareness</w:t>
      </w:r>
    </w:p>
    <w:p w14:paraId="6EA37A17" w14:textId="77777777" w:rsidR="004C0CE7" w:rsidRPr="00BE2AA5" w:rsidRDefault="004C0CE7" w:rsidP="004C0CE7">
      <w:pPr>
        <w:pStyle w:val="NormalWeb"/>
        <w:numPr>
          <w:ilvl w:val="1"/>
          <w:numId w:val="37"/>
        </w:numPr>
        <w:spacing w:line="432" w:lineRule="auto"/>
        <w:jc w:val="both"/>
      </w:pPr>
      <w:r w:rsidRPr="00BE2AA5">
        <w:t>A significant majority of respondents confirmed that they were aware of malaria and its associated dangers.</w:t>
      </w:r>
    </w:p>
    <w:p w14:paraId="108FC9CE" w14:textId="77777777" w:rsidR="004C0CE7" w:rsidRPr="00BE2AA5" w:rsidRDefault="004C0CE7" w:rsidP="004C0CE7">
      <w:pPr>
        <w:pStyle w:val="NormalWeb"/>
        <w:numPr>
          <w:ilvl w:val="1"/>
          <w:numId w:val="37"/>
        </w:numPr>
        <w:spacing w:line="432" w:lineRule="auto"/>
        <w:jc w:val="both"/>
      </w:pPr>
      <w:r w:rsidRPr="00BE2AA5">
        <w:t>Many of them attributed their knowledge of preventive and curative practices to the influence of radio and television campaigns.</w:t>
      </w:r>
    </w:p>
    <w:p w14:paraId="773DAAA4" w14:textId="77777777" w:rsidR="004C0CE7" w:rsidRPr="00BE2AA5" w:rsidRDefault="004C0CE7" w:rsidP="004C0CE7">
      <w:pPr>
        <w:pStyle w:val="NormalWeb"/>
        <w:numPr>
          <w:ilvl w:val="1"/>
          <w:numId w:val="37"/>
        </w:numPr>
        <w:spacing w:line="432" w:lineRule="auto"/>
        <w:jc w:val="both"/>
      </w:pPr>
      <w:r w:rsidRPr="00BE2AA5">
        <w:t>This suggests that broadcast media have succeeded in creating and sustaining a high level of awareness about malaria in Ilorin Metropolis.</w:t>
      </w:r>
    </w:p>
    <w:p w14:paraId="13C8485F" w14:textId="77777777" w:rsidR="004C0CE7" w:rsidRPr="00BE2AA5" w:rsidRDefault="004C0CE7" w:rsidP="004C0CE7">
      <w:pPr>
        <w:pStyle w:val="NormalWeb"/>
        <w:numPr>
          <w:ilvl w:val="0"/>
          <w:numId w:val="35"/>
        </w:numPr>
        <w:spacing w:line="432" w:lineRule="auto"/>
        <w:jc w:val="both"/>
      </w:pPr>
      <w:r w:rsidRPr="00BE2AA5">
        <w:rPr>
          <w:rStyle w:val="Strong"/>
          <w:rFonts w:eastAsiaTheme="majorEastAsia"/>
        </w:rPr>
        <w:t>Preference for Radio Over Television</w:t>
      </w:r>
    </w:p>
    <w:p w14:paraId="058D227B" w14:textId="77777777" w:rsidR="004C0CE7" w:rsidRPr="00BE2AA5" w:rsidRDefault="004C0CE7" w:rsidP="004C0CE7">
      <w:pPr>
        <w:pStyle w:val="NormalWeb"/>
        <w:numPr>
          <w:ilvl w:val="1"/>
          <w:numId w:val="38"/>
        </w:numPr>
        <w:spacing w:line="432" w:lineRule="auto"/>
        <w:jc w:val="both"/>
      </w:pPr>
      <w:r w:rsidRPr="00BE2AA5">
        <w:lastRenderedPageBreak/>
        <w:t>Findings revealed that radio remains the most preferred and accessible medium for health information dissemination.</w:t>
      </w:r>
    </w:p>
    <w:p w14:paraId="1270847B" w14:textId="77777777" w:rsidR="004C0CE7" w:rsidRPr="00BE2AA5" w:rsidRDefault="004C0CE7" w:rsidP="004C0CE7">
      <w:pPr>
        <w:pStyle w:val="NormalWeb"/>
        <w:numPr>
          <w:ilvl w:val="1"/>
          <w:numId w:val="38"/>
        </w:numPr>
        <w:spacing w:line="432" w:lineRule="auto"/>
        <w:jc w:val="both"/>
      </w:pPr>
      <w:r w:rsidRPr="00BE2AA5">
        <w:t>Reasons for this preference include affordability, ability to broadcast in multiple indigenous languages, and ease of access even in rural or low-income areas.</w:t>
      </w:r>
    </w:p>
    <w:p w14:paraId="01971437" w14:textId="77777777" w:rsidR="004C0CE7" w:rsidRPr="00BE2AA5" w:rsidRDefault="004C0CE7" w:rsidP="004C0CE7">
      <w:pPr>
        <w:pStyle w:val="NormalWeb"/>
        <w:numPr>
          <w:ilvl w:val="1"/>
          <w:numId w:val="38"/>
        </w:numPr>
        <w:spacing w:line="432" w:lineRule="auto"/>
        <w:jc w:val="both"/>
      </w:pPr>
      <w:r w:rsidRPr="00BE2AA5">
        <w:t>Television was also impactful but limited by electricity challenges, cost of TV sets, and limited reach among low-income households.</w:t>
      </w:r>
    </w:p>
    <w:p w14:paraId="1BEF37EE" w14:textId="77777777" w:rsidR="004C0CE7" w:rsidRPr="00BE2AA5" w:rsidRDefault="004C0CE7" w:rsidP="004C0CE7">
      <w:pPr>
        <w:pStyle w:val="NormalWeb"/>
        <w:numPr>
          <w:ilvl w:val="0"/>
          <w:numId w:val="35"/>
        </w:numPr>
        <w:spacing w:line="432" w:lineRule="auto"/>
        <w:jc w:val="both"/>
      </w:pPr>
      <w:r w:rsidRPr="00BE2AA5">
        <w:rPr>
          <w:rStyle w:val="Strong"/>
          <w:rFonts w:eastAsiaTheme="majorEastAsia"/>
        </w:rPr>
        <w:t>Influence on Preventive Measures</w:t>
      </w:r>
    </w:p>
    <w:p w14:paraId="434176E9" w14:textId="77777777" w:rsidR="004C0CE7" w:rsidRPr="00BE2AA5" w:rsidRDefault="004C0CE7" w:rsidP="004C0CE7">
      <w:pPr>
        <w:pStyle w:val="NormalWeb"/>
        <w:numPr>
          <w:ilvl w:val="1"/>
          <w:numId w:val="39"/>
        </w:numPr>
        <w:spacing w:line="432" w:lineRule="auto"/>
        <w:jc w:val="both"/>
      </w:pPr>
      <w:r w:rsidRPr="00BE2AA5">
        <w:t xml:space="preserve">Broadcast media messages were found to motivate residents to adopt preventive </w:t>
      </w:r>
      <w:proofErr w:type="spellStart"/>
      <w:r w:rsidRPr="00BE2AA5">
        <w:t>behaviours</w:t>
      </w:r>
      <w:proofErr w:type="spellEnd"/>
      <w:r w:rsidRPr="00BE2AA5">
        <w:t xml:space="preserve"> such as:</w:t>
      </w:r>
    </w:p>
    <w:p w14:paraId="417B98A1" w14:textId="77777777" w:rsidR="004C0CE7" w:rsidRPr="00BE2AA5" w:rsidRDefault="004C0CE7" w:rsidP="004C0CE7">
      <w:pPr>
        <w:pStyle w:val="NormalWeb"/>
        <w:numPr>
          <w:ilvl w:val="2"/>
          <w:numId w:val="39"/>
        </w:numPr>
        <w:spacing w:line="432" w:lineRule="auto"/>
        <w:jc w:val="both"/>
      </w:pPr>
      <w:r w:rsidRPr="00BE2AA5">
        <w:t>Sleeping under insecticide-treated nets (ITNs).</w:t>
      </w:r>
    </w:p>
    <w:p w14:paraId="3D9B41B0" w14:textId="77777777" w:rsidR="004C0CE7" w:rsidRPr="00BE2AA5" w:rsidRDefault="004C0CE7" w:rsidP="004C0CE7">
      <w:pPr>
        <w:pStyle w:val="NormalWeb"/>
        <w:numPr>
          <w:ilvl w:val="2"/>
          <w:numId w:val="39"/>
        </w:numPr>
        <w:spacing w:line="432" w:lineRule="auto"/>
        <w:jc w:val="both"/>
      </w:pPr>
      <w:r w:rsidRPr="00BE2AA5">
        <w:t>Clearing bushes and stagnant water around homes to destroy mosquito breeding sites.</w:t>
      </w:r>
    </w:p>
    <w:p w14:paraId="0833D7AE" w14:textId="77777777" w:rsidR="004C0CE7" w:rsidRPr="00BE2AA5" w:rsidRDefault="004C0CE7" w:rsidP="004C0CE7">
      <w:pPr>
        <w:pStyle w:val="NormalWeb"/>
        <w:numPr>
          <w:ilvl w:val="2"/>
          <w:numId w:val="39"/>
        </w:numPr>
        <w:spacing w:line="432" w:lineRule="auto"/>
        <w:jc w:val="both"/>
      </w:pPr>
      <w:r w:rsidRPr="00BE2AA5">
        <w:t>Seeking medical treatment promptly when malaria symptoms appear.</w:t>
      </w:r>
    </w:p>
    <w:p w14:paraId="47E5E06A" w14:textId="77777777" w:rsidR="004C0CE7" w:rsidRPr="00BE2AA5" w:rsidRDefault="004C0CE7" w:rsidP="004C0CE7">
      <w:pPr>
        <w:pStyle w:val="NormalWeb"/>
        <w:numPr>
          <w:ilvl w:val="1"/>
          <w:numId w:val="39"/>
        </w:numPr>
        <w:spacing w:line="432" w:lineRule="auto"/>
        <w:jc w:val="both"/>
      </w:pPr>
      <w:r w:rsidRPr="00BE2AA5">
        <w:t xml:space="preserve">This indicates that media campaigns go beyond raising awareness to actually influencing positive </w:t>
      </w:r>
      <w:proofErr w:type="spellStart"/>
      <w:r w:rsidRPr="00BE2AA5">
        <w:t>behavioural</w:t>
      </w:r>
      <w:proofErr w:type="spellEnd"/>
      <w:r w:rsidRPr="00BE2AA5">
        <w:t xml:space="preserve"> change among residents.</w:t>
      </w:r>
    </w:p>
    <w:p w14:paraId="58DF10CF" w14:textId="77777777" w:rsidR="004C0CE7" w:rsidRPr="00BE2AA5" w:rsidRDefault="004C0CE7" w:rsidP="004C0CE7">
      <w:pPr>
        <w:pStyle w:val="NormalWeb"/>
        <w:numPr>
          <w:ilvl w:val="0"/>
          <w:numId w:val="35"/>
        </w:numPr>
        <w:spacing w:line="432" w:lineRule="auto"/>
        <w:jc w:val="both"/>
      </w:pPr>
      <w:r w:rsidRPr="00BE2AA5">
        <w:rPr>
          <w:rStyle w:val="Strong"/>
          <w:rFonts w:eastAsiaTheme="majorEastAsia"/>
        </w:rPr>
        <w:t>Challenges in Media Campaigns</w:t>
      </w:r>
    </w:p>
    <w:p w14:paraId="0094A7ED" w14:textId="77777777" w:rsidR="004C0CE7" w:rsidRPr="00BE2AA5" w:rsidRDefault="004C0CE7" w:rsidP="004C0CE7">
      <w:pPr>
        <w:pStyle w:val="NormalWeb"/>
        <w:numPr>
          <w:ilvl w:val="1"/>
          <w:numId w:val="40"/>
        </w:numPr>
        <w:spacing w:line="432" w:lineRule="auto"/>
        <w:jc w:val="both"/>
      </w:pPr>
      <w:r w:rsidRPr="00BE2AA5">
        <w:t>Respondents pointed out that while the media have contributed positively, certain limitations reduce their effectiveness.</w:t>
      </w:r>
    </w:p>
    <w:p w14:paraId="61FAD097" w14:textId="77777777" w:rsidR="004C0CE7" w:rsidRPr="00BE2AA5" w:rsidRDefault="004C0CE7" w:rsidP="004C0CE7">
      <w:pPr>
        <w:pStyle w:val="NormalWeb"/>
        <w:numPr>
          <w:ilvl w:val="1"/>
          <w:numId w:val="40"/>
        </w:numPr>
        <w:spacing w:line="432" w:lineRule="auto"/>
        <w:jc w:val="both"/>
      </w:pPr>
      <w:r w:rsidRPr="00BE2AA5">
        <w:t>These include:</w:t>
      </w:r>
    </w:p>
    <w:p w14:paraId="6E21121C" w14:textId="77777777" w:rsidR="004C0CE7" w:rsidRPr="00BE2AA5" w:rsidRDefault="004C0CE7" w:rsidP="004C0CE7">
      <w:pPr>
        <w:pStyle w:val="NormalWeb"/>
        <w:numPr>
          <w:ilvl w:val="2"/>
          <w:numId w:val="40"/>
        </w:numPr>
        <w:spacing w:line="432" w:lineRule="auto"/>
        <w:jc w:val="both"/>
      </w:pPr>
      <w:r w:rsidRPr="00BE2AA5">
        <w:t xml:space="preserve">Irregular airing of malaria-related </w:t>
      </w:r>
      <w:proofErr w:type="spellStart"/>
      <w:r w:rsidRPr="00BE2AA5">
        <w:t>programmes</w:t>
      </w:r>
      <w:proofErr w:type="spellEnd"/>
      <w:r w:rsidRPr="00BE2AA5">
        <w:t>.</w:t>
      </w:r>
    </w:p>
    <w:p w14:paraId="05C0BF00" w14:textId="77777777" w:rsidR="004C0CE7" w:rsidRPr="00BE2AA5" w:rsidRDefault="004C0CE7" w:rsidP="004C0CE7">
      <w:pPr>
        <w:pStyle w:val="NormalWeb"/>
        <w:numPr>
          <w:ilvl w:val="2"/>
          <w:numId w:val="40"/>
        </w:numPr>
        <w:spacing w:line="432" w:lineRule="auto"/>
        <w:jc w:val="both"/>
      </w:pPr>
      <w:r w:rsidRPr="00BE2AA5">
        <w:t>Poor sponsorship and funding of such health campaigns.</w:t>
      </w:r>
    </w:p>
    <w:p w14:paraId="4E6C1C2B" w14:textId="77777777" w:rsidR="004C0CE7" w:rsidRPr="00BE2AA5" w:rsidRDefault="004C0CE7" w:rsidP="004C0CE7">
      <w:pPr>
        <w:pStyle w:val="NormalWeb"/>
        <w:numPr>
          <w:ilvl w:val="2"/>
          <w:numId w:val="40"/>
        </w:numPr>
        <w:spacing w:line="432" w:lineRule="auto"/>
        <w:jc w:val="both"/>
      </w:pPr>
      <w:r w:rsidRPr="00BE2AA5">
        <w:t xml:space="preserve">Insufficient follow-up mechanisms to ensure sustained </w:t>
      </w:r>
      <w:proofErr w:type="spellStart"/>
      <w:r w:rsidRPr="00BE2AA5">
        <w:t>behavioural</w:t>
      </w:r>
      <w:proofErr w:type="spellEnd"/>
      <w:r w:rsidRPr="00BE2AA5">
        <w:t xml:space="preserve"> change.</w:t>
      </w:r>
    </w:p>
    <w:p w14:paraId="24818E2A" w14:textId="77777777" w:rsidR="004C0CE7" w:rsidRPr="00BE2AA5" w:rsidRDefault="004C0CE7" w:rsidP="004C0CE7">
      <w:pPr>
        <w:pStyle w:val="NormalWeb"/>
        <w:numPr>
          <w:ilvl w:val="2"/>
          <w:numId w:val="40"/>
        </w:numPr>
        <w:spacing w:line="432" w:lineRule="auto"/>
        <w:jc w:val="both"/>
      </w:pPr>
      <w:r w:rsidRPr="00BE2AA5">
        <w:t>Sometimes, health messages are too technical and not simplified for all categories of listeners.</w:t>
      </w:r>
    </w:p>
    <w:p w14:paraId="1937B45B" w14:textId="77777777" w:rsidR="004C0CE7" w:rsidRPr="00BE2AA5" w:rsidRDefault="004C0CE7" w:rsidP="004C0CE7">
      <w:pPr>
        <w:pStyle w:val="NormalWeb"/>
        <w:numPr>
          <w:ilvl w:val="0"/>
          <w:numId w:val="35"/>
        </w:numPr>
        <w:spacing w:line="432" w:lineRule="auto"/>
        <w:jc w:val="both"/>
      </w:pPr>
      <w:r w:rsidRPr="00BE2AA5">
        <w:rPr>
          <w:rStyle w:val="Strong"/>
          <w:rFonts w:eastAsiaTheme="majorEastAsia"/>
        </w:rPr>
        <w:lastRenderedPageBreak/>
        <w:t>Socio-Demographic Influence</w:t>
      </w:r>
    </w:p>
    <w:p w14:paraId="090ECB66" w14:textId="77777777" w:rsidR="004C0CE7" w:rsidRPr="00BE2AA5" w:rsidRDefault="004C0CE7" w:rsidP="004C0CE7">
      <w:pPr>
        <w:pStyle w:val="NormalWeb"/>
        <w:numPr>
          <w:ilvl w:val="1"/>
          <w:numId w:val="41"/>
        </w:numPr>
        <w:spacing w:line="432" w:lineRule="auto"/>
        <w:jc w:val="both"/>
      </w:pPr>
      <w:r w:rsidRPr="00BE2AA5">
        <w:t xml:space="preserve">The study further revealed that socio-demographic factors such as </w:t>
      </w:r>
      <w:r w:rsidRPr="00BE2AA5">
        <w:rPr>
          <w:rStyle w:val="Strong"/>
          <w:rFonts w:eastAsiaTheme="majorEastAsia"/>
          <w:b w:val="0"/>
        </w:rPr>
        <w:t>age, educational level, and occupation</w:t>
      </w:r>
      <w:r w:rsidRPr="00BE2AA5">
        <w:t xml:space="preserve"> influence the reception of malaria messages.</w:t>
      </w:r>
    </w:p>
    <w:p w14:paraId="179DAE59" w14:textId="77777777" w:rsidR="004C0CE7" w:rsidRPr="00BE2AA5" w:rsidRDefault="004C0CE7" w:rsidP="004C0CE7">
      <w:pPr>
        <w:pStyle w:val="NormalWeb"/>
        <w:numPr>
          <w:ilvl w:val="1"/>
          <w:numId w:val="41"/>
        </w:numPr>
        <w:spacing w:line="432" w:lineRule="auto"/>
        <w:jc w:val="both"/>
      </w:pPr>
      <w:r w:rsidRPr="00BE2AA5">
        <w:t>Younger respondents and those with higher educational qualifications were more likely to adopt preventive measures, while older and less-educated groups sometimes showed reluctance or skepticism.</w:t>
      </w:r>
    </w:p>
    <w:p w14:paraId="173638D8" w14:textId="77777777" w:rsidR="004C0CE7" w:rsidRPr="00BE2AA5" w:rsidRDefault="004C0CE7" w:rsidP="004C0CE7">
      <w:pPr>
        <w:pStyle w:val="NormalWeb"/>
        <w:numPr>
          <w:ilvl w:val="1"/>
          <w:numId w:val="41"/>
        </w:numPr>
        <w:spacing w:line="432" w:lineRule="auto"/>
        <w:jc w:val="both"/>
      </w:pPr>
      <w:r w:rsidRPr="00BE2AA5">
        <w:t>This underscores the importance of tailoring messages to suit different audience categories for maximum impact.</w:t>
      </w:r>
    </w:p>
    <w:p w14:paraId="162F65E7" w14:textId="77777777" w:rsidR="004C0CE7" w:rsidRPr="00BE2AA5" w:rsidRDefault="004C0CE7" w:rsidP="004C0CE7">
      <w:pPr>
        <w:pStyle w:val="NormalWeb"/>
        <w:spacing w:line="432" w:lineRule="auto"/>
        <w:jc w:val="both"/>
      </w:pPr>
      <w:r w:rsidRPr="00BE2AA5">
        <w:t>Overall, the findings affirm that broadcast media in Ilorin Metropolis are not just channels of entertainment but are vital tools for health communication and social change in the fight against malaria.</w:t>
      </w:r>
    </w:p>
    <w:p w14:paraId="33650192" w14:textId="77777777" w:rsidR="004C0CE7" w:rsidRPr="00BE2AA5" w:rsidRDefault="004C0CE7" w:rsidP="004C0CE7">
      <w:pPr>
        <w:pStyle w:val="Heading3"/>
        <w:spacing w:line="432" w:lineRule="auto"/>
        <w:jc w:val="both"/>
        <w:rPr>
          <w:sz w:val="24"/>
          <w:szCs w:val="24"/>
        </w:rPr>
      </w:pPr>
      <w:r w:rsidRPr="00BE2AA5">
        <w:rPr>
          <w:sz w:val="24"/>
          <w:szCs w:val="24"/>
        </w:rPr>
        <w:t xml:space="preserve">5.2 </w:t>
      </w:r>
      <w:r w:rsidRPr="00BE2AA5">
        <w:rPr>
          <w:sz w:val="24"/>
          <w:szCs w:val="24"/>
        </w:rPr>
        <w:tab/>
        <w:t>Conclusion</w:t>
      </w:r>
    </w:p>
    <w:p w14:paraId="44FA0FC9" w14:textId="77777777" w:rsidR="004C0CE7" w:rsidRPr="00BE2AA5" w:rsidRDefault="004C0CE7" w:rsidP="004C0CE7">
      <w:pPr>
        <w:pStyle w:val="NormalWeb"/>
        <w:spacing w:line="432" w:lineRule="auto"/>
        <w:ind w:firstLine="720"/>
        <w:jc w:val="both"/>
      </w:pPr>
      <w:r w:rsidRPr="00BE2AA5">
        <w:t xml:space="preserve">The study concludes that </w:t>
      </w:r>
      <w:r w:rsidRPr="00BE2AA5">
        <w:rPr>
          <w:rStyle w:val="Strong"/>
          <w:rFonts w:eastAsiaTheme="majorEastAsia"/>
          <w:b w:val="0"/>
        </w:rPr>
        <w:t>broadcast media play a central role in combating malaria in Ilorin Metropolis</w:t>
      </w:r>
      <w:r w:rsidRPr="00BE2AA5">
        <w:rPr>
          <w:b/>
        </w:rPr>
        <w:t>. T</w:t>
      </w:r>
      <w:r w:rsidRPr="00BE2AA5">
        <w:t xml:space="preserve">hrough well-structured </w:t>
      </w:r>
      <w:proofErr w:type="spellStart"/>
      <w:r w:rsidRPr="00BE2AA5">
        <w:t>programmes</w:t>
      </w:r>
      <w:proofErr w:type="spellEnd"/>
      <w:r w:rsidRPr="00BE2AA5">
        <w:t xml:space="preserve">, jingles, and health campaigns, radio and television have successfully raised awareness about malaria transmission, prevention, and treatment. They have also influenced </w:t>
      </w:r>
      <w:proofErr w:type="spellStart"/>
      <w:r w:rsidRPr="00BE2AA5">
        <w:t>behavioural</w:t>
      </w:r>
      <w:proofErr w:type="spellEnd"/>
      <w:r w:rsidRPr="00BE2AA5">
        <w:t xml:space="preserve"> changes among residents, leading to greater adoption of preventive practices. However, despite the progress recorded, the study also highlights gaps in the consistency, depth, and follow-up of malaria-related </w:t>
      </w:r>
      <w:proofErr w:type="spellStart"/>
      <w:r w:rsidRPr="00BE2AA5">
        <w:t>programmes</w:t>
      </w:r>
      <w:proofErr w:type="spellEnd"/>
      <w:r w:rsidRPr="00BE2AA5">
        <w:t>. Without regular programming and sufficient funding, the sustainability of these health campaigns remains threatened.</w:t>
      </w:r>
    </w:p>
    <w:p w14:paraId="483C7261" w14:textId="77777777" w:rsidR="004C0CE7" w:rsidRPr="00BE2AA5" w:rsidRDefault="004C0CE7" w:rsidP="004C0CE7">
      <w:pPr>
        <w:pStyle w:val="NormalWeb"/>
        <w:spacing w:line="432" w:lineRule="auto"/>
        <w:ind w:firstLine="720"/>
        <w:jc w:val="both"/>
      </w:pPr>
      <w:r w:rsidRPr="00BE2AA5">
        <w:t xml:space="preserve">It is evident from this research that if well harnessed, broadcast media can serve as a strong ally to health agencies and the government in achieving long-term malaria control and eventual </w:t>
      </w:r>
      <w:r w:rsidRPr="00BE2AA5">
        <w:lastRenderedPageBreak/>
        <w:t>elimination. The collaboration between media, healthcare providers, and community stakeholders is therefore crucial in strengthening the fight against malaria.</w:t>
      </w:r>
    </w:p>
    <w:p w14:paraId="51FCBD57" w14:textId="77777777" w:rsidR="004C0CE7" w:rsidRPr="00BE2AA5" w:rsidRDefault="004C0CE7" w:rsidP="004C0CE7">
      <w:pPr>
        <w:pStyle w:val="Heading3"/>
        <w:spacing w:line="432" w:lineRule="auto"/>
        <w:jc w:val="both"/>
        <w:rPr>
          <w:sz w:val="24"/>
          <w:szCs w:val="24"/>
        </w:rPr>
      </w:pPr>
      <w:r w:rsidRPr="00BE2AA5">
        <w:rPr>
          <w:sz w:val="24"/>
          <w:szCs w:val="24"/>
        </w:rPr>
        <w:t xml:space="preserve">5.3 </w:t>
      </w:r>
      <w:r w:rsidRPr="00BE2AA5">
        <w:rPr>
          <w:sz w:val="24"/>
          <w:szCs w:val="24"/>
        </w:rPr>
        <w:tab/>
        <w:t>Recommendations</w:t>
      </w:r>
    </w:p>
    <w:p w14:paraId="67F8A518" w14:textId="77777777" w:rsidR="004C0CE7" w:rsidRPr="00BE2AA5" w:rsidRDefault="004C0CE7" w:rsidP="004C0CE7">
      <w:pPr>
        <w:pStyle w:val="NormalWeb"/>
        <w:spacing w:line="432" w:lineRule="auto"/>
        <w:ind w:firstLine="720"/>
        <w:jc w:val="both"/>
      </w:pPr>
      <w:r w:rsidRPr="00BE2AA5">
        <w:t>In line with the findings and conclusion, the following recommendations are proposed:</w:t>
      </w:r>
    </w:p>
    <w:p w14:paraId="48E2788A"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 xml:space="preserve">Increase Regularity of Health </w:t>
      </w:r>
      <w:proofErr w:type="spellStart"/>
      <w:r w:rsidRPr="00BE2AA5">
        <w:rPr>
          <w:rStyle w:val="Strong"/>
          <w:rFonts w:eastAsiaTheme="majorEastAsia"/>
        </w:rPr>
        <w:t>Programmes</w:t>
      </w:r>
      <w:proofErr w:type="spellEnd"/>
    </w:p>
    <w:p w14:paraId="33371269" w14:textId="77777777" w:rsidR="004C0CE7" w:rsidRPr="00BE2AA5" w:rsidRDefault="004C0CE7" w:rsidP="004C0CE7">
      <w:pPr>
        <w:pStyle w:val="NormalWeb"/>
        <w:numPr>
          <w:ilvl w:val="1"/>
          <w:numId w:val="42"/>
        </w:numPr>
        <w:spacing w:line="432" w:lineRule="auto"/>
        <w:jc w:val="both"/>
      </w:pPr>
      <w:r w:rsidRPr="00BE2AA5">
        <w:t xml:space="preserve">Broadcast stations should increase the frequency of malaria-related </w:t>
      </w:r>
      <w:proofErr w:type="spellStart"/>
      <w:r w:rsidRPr="00BE2AA5">
        <w:t>programmes</w:t>
      </w:r>
      <w:proofErr w:type="spellEnd"/>
      <w:r w:rsidRPr="00BE2AA5">
        <w:t>, especially during peak malaria transmission seasons (rainy periods).</w:t>
      </w:r>
    </w:p>
    <w:p w14:paraId="62CA1C89" w14:textId="77777777" w:rsidR="004C0CE7" w:rsidRPr="00BE2AA5" w:rsidRDefault="004C0CE7" w:rsidP="004C0CE7">
      <w:pPr>
        <w:pStyle w:val="NormalWeb"/>
        <w:numPr>
          <w:ilvl w:val="1"/>
          <w:numId w:val="42"/>
        </w:numPr>
        <w:spacing w:line="432" w:lineRule="auto"/>
        <w:jc w:val="both"/>
      </w:pPr>
      <w:r w:rsidRPr="00BE2AA5">
        <w:t xml:space="preserve">Such </w:t>
      </w:r>
      <w:proofErr w:type="spellStart"/>
      <w:r w:rsidRPr="00BE2AA5">
        <w:t>programmes</w:t>
      </w:r>
      <w:proofErr w:type="spellEnd"/>
      <w:r w:rsidRPr="00BE2AA5">
        <w:t xml:space="preserve"> should not be limited to special occasions like World Malaria Day but should be sustained throughout the year.</w:t>
      </w:r>
    </w:p>
    <w:p w14:paraId="7EB59E2A"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Simplify Messages in Local Languages</w:t>
      </w:r>
    </w:p>
    <w:p w14:paraId="1881AEC4" w14:textId="77777777" w:rsidR="004C0CE7" w:rsidRPr="00BE2AA5" w:rsidRDefault="004C0CE7" w:rsidP="004C0CE7">
      <w:pPr>
        <w:pStyle w:val="NormalWeb"/>
        <w:numPr>
          <w:ilvl w:val="1"/>
          <w:numId w:val="36"/>
        </w:numPr>
        <w:spacing w:line="432" w:lineRule="auto"/>
        <w:jc w:val="both"/>
      </w:pPr>
      <w:r w:rsidRPr="00BE2AA5">
        <w:t>To reach wider audiences, especially the less-educated population, messages should be presented in local languages such as Yoruba, Hausa, Fulfulde, and Nupe.</w:t>
      </w:r>
    </w:p>
    <w:p w14:paraId="421A5245" w14:textId="77777777" w:rsidR="004C0CE7" w:rsidRPr="00BE2AA5" w:rsidRDefault="004C0CE7" w:rsidP="004C0CE7">
      <w:pPr>
        <w:pStyle w:val="NormalWeb"/>
        <w:numPr>
          <w:ilvl w:val="1"/>
          <w:numId w:val="36"/>
        </w:numPr>
        <w:spacing w:line="432" w:lineRule="auto"/>
        <w:jc w:val="both"/>
      </w:pPr>
      <w:r w:rsidRPr="00BE2AA5">
        <w:t>Health information should be simplified to avoid technical jargon and ensure clear understanding by all.</w:t>
      </w:r>
    </w:p>
    <w:p w14:paraId="06D2FC55"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Strengthen Partnerships with Health Agencies</w:t>
      </w:r>
    </w:p>
    <w:p w14:paraId="6727057E" w14:textId="77777777" w:rsidR="004C0CE7" w:rsidRPr="00BE2AA5" w:rsidRDefault="004C0CE7" w:rsidP="004C0CE7">
      <w:pPr>
        <w:pStyle w:val="NormalWeb"/>
        <w:numPr>
          <w:ilvl w:val="1"/>
          <w:numId w:val="36"/>
        </w:numPr>
        <w:spacing w:line="432" w:lineRule="auto"/>
        <w:jc w:val="both"/>
      </w:pPr>
      <w:r w:rsidRPr="00BE2AA5">
        <w:t>Media houses should collaborate more closely with the Ministry of Health, NGOs, and health practitioners.</w:t>
      </w:r>
    </w:p>
    <w:p w14:paraId="5F0AB0F3" w14:textId="77777777" w:rsidR="004C0CE7" w:rsidRPr="00BE2AA5" w:rsidRDefault="004C0CE7" w:rsidP="004C0CE7">
      <w:pPr>
        <w:pStyle w:val="NormalWeb"/>
        <w:numPr>
          <w:ilvl w:val="1"/>
          <w:numId w:val="36"/>
        </w:numPr>
        <w:spacing w:line="432" w:lineRule="auto"/>
        <w:jc w:val="both"/>
      </w:pPr>
      <w:r w:rsidRPr="00BE2AA5">
        <w:t>Such partnerships will ensure accurate, reliable, and up-to-date information is disseminated to the public.</w:t>
      </w:r>
    </w:p>
    <w:p w14:paraId="383355FC"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Adopt Interactive and Participatory Formats</w:t>
      </w:r>
    </w:p>
    <w:p w14:paraId="24767A1E" w14:textId="77777777" w:rsidR="004C0CE7" w:rsidRPr="00BE2AA5" w:rsidRDefault="004C0CE7" w:rsidP="004C0CE7">
      <w:pPr>
        <w:pStyle w:val="NormalWeb"/>
        <w:numPr>
          <w:ilvl w:val="1"/>
          <w:numId w:val="36"/>
        </w:numPr>
        <w:spacing w:line="432" w:lineRule="auto"/>
        <w:jc w:val="both"/>
      </w:pPr>
      <w:r w:rsidRPr="00BE2AA5">
        <w:t xml:space="preserve">Instead of relying solely on jingles or announcements, stations should create interactive </w:t>
      </w:r>
      <w:proofErr w:type="spellStart"/>
      <w:r w:rsidRPr="00BE2AA5">
        <w:t>programmes</w:t>
      </w:r>
      <w:proofErr w:type="spellEnd"/>
      <w:r w:rsidRPr="00BE2AA5">
        <w:t xml:space="preserve"> such as phone-in sessions, talk shows, debates, and drama series.</w:t>
      </w:r>
    </w:p>
    <w:p w14:paraId="70379501" w14:textId="77777777" w:rsidR="004C0CE7" w:rsidRPr="00BE2AA5" w:rsidRDefault="004C0CE7" w:rsidP="004C0CE7">
      <w:pPr>
        <w:pStyle w:val="NormalWeb"/>
        <w:numPr>
          <w:ilvl w:val="1"/>
          <w:numId w:val="36"/>
        </w:numPr>
        <w:spacing w:line="432" w:lineRule="auto"/>
        <w:jc w:val="both"/>
      </w:pPr>
      <w:r w:rsidRPr="00BE2AA5">
        <w:lastRenderedPageBreak/>
        <w:t>This will allow residents to ask questions, clarify doubts, and become more engaged with the messages.</w:t>
      </w:r>
    </w:p>
    <w:p w14:paraId="1F5C4BD7"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Target Vulnerable Groups More Intensively</w:t>
      </w:r>
    </w:p>
    <w:p w14:paraId="32D62FFA" w14:textId="77777777" w:rsidR="004C0CE7" w:rsidRPr="00BE2AA5" w:rsidRDefault="004C0CE7" w:rsidP="004C0CE7">
      <w:pPr>
        <w:pStyle w:val="NormalWeb"/>
        <w:numPr>
          <w:ilvl w:val="1"/>
          <w:numId w:val="36"/>
        </w:numPr>
        <w:spacing w:line="432" w:lineRule="auto"/>
        <w:jc w:val="both"/>
      </w:pPr>
      <w:r w:rsidRPr="00BE2AA5">
        <w:t>Pregnant women, nursing mothers, and children under five remain the most vulnerable groups in malaria prevalence.</w:t>
      </w:r>
    </w:p>
    <w:p w14:paraId="5DFB5E7D" w14:textId="77777777" w:rsidR="004C0CE7" w:rsidRPr="00BE2AA5" w:rsidRDefault="004C0CE7" w:rsidP="004C0CE7">
      <w:pPr>
        <w:pStyle w:val="NormalWeb"/>
        <w:numPr>
          <w:ilvl w:val="1"/>
          <w:numId w:val="36"/>
        </w:numPr>
        <w:spacing w:line="432" w:lineRule="auto"/>
        <w:jc w:val="both"/>
      </w:pPr>
      <w:r w:rsidRPr="00BE2AA5">
        <w:t>Broadcast media campaigns should design tailored messages to target these groups and emphasize the importance of antenatal care, early diagnosis, and consistent use of ITNs.</w:t>
      </w:r>
    </w:p>
    <w:p w14:paraId="0F64C4FE"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Ensure Adequate Funding and Sponsorship</w:t>
      </w:r>
    </w:p>
    <w:p w14:paraId="27E6071C" w14:textId="77777777" w:rsidR="004C0CE7" w:rsidRPr="00BE2AA5" w:rsidRDefault="004C0CE7" w:rsidP="004C0CE7">
      <w:pPr>
        <w:pStyle w:val="NormalWeb"/>
        <w:numPr>
          <w:ilvl w:val="1"/>
          <w:numId w:val="36"/>
        </w:numPr>
        <w:spacing w:line="432" w:lineRule="auto"/>
        <w:jc w:val="both"/>
      </w:pPr>
      <w:r w:rsidRPr="00BE2AA5">
        <w:t>Government at both state and federal levels should allocate more resources to sponsor malaria-related broadcasts.</w:t>
      </w:r>
    </w:p>
    <w:p w14:paraId="3EAB97E9" w14:textId="77777777" w:rsidR="004C0CE7" w:rsidRPr="00BE2AA5" w:rsidRDefault="004C0CE7" w:rsidP="004C0CE7">
      <w:pPr>
        <w:pStyle w:val="NormalWeb"/>
        <w:numPr>
          <w:ilvl w:val="1"/>
          <w:numId w:val="36"/>
        </w:numPr>
        <w:spacing w:line="432" w:lineRule="auto"/>
        <w:jc w:val="both"/>
      </w:pPr>
      <w:r w:rsidRPr="00BE2AA5">
        <w:t xml:space="preserve">Private organizations and corporate bodies can also be encouraged to support such </w:t>
      </w:r>
      <w:proofErr w:type="spellStart"/>
      <w:r w:rsidRPr="00BE2AA5">
        <w:t>programmes</w:t>
      </w:r>
      <w:proofErr w:type="spellEnd"/>
      <w:r w:rsidRPr="00BE2AA5">
        <w:t xml:space="preserve"> as part of their Corporate Social Responsibility (CSR).</w:t>
      </w:r>
    </w:p>
    <w:p w14:paraId="57EF9E35"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Introduce Monitoring and Evaluation Mechanisms</w:t>
      </w:r>
    </w:p>
    <w:p w14:paraId="1E954BEB" w14:textId="77777777" w:rsidR="004C0CE7" w:rsidRPr="00BE2AA5" w:rsidRDefault="004C0CE7" w:rsidP="004C0CE7">
      <w:pPr>
        <w:pStyle w:val="NormalWeb"/>
        <w:numPr>
          <w:ilvl w:val="1"/>
          <w:numId w:val="36"/>
        </w:numPr>
        <w:spacing w:line="432" w:lineRule="auto"/>
        <w:jc w:val="both"/>
      </w:pPr>
      <w:r w:rsidRPr="00BE2AA5">
        <w:t>It is not enough to broadcast messages; there should be mechanisms to measure the impact of campaigns.</w:t>
      </w:r>
    </w:p>
    <w:p w14:paraId="608E4917" w14:textId="77777777" w:rsidR="004C0CE7" w:rsidRPr="00BE2AA5" w:rsidRDefault="004C0CE7" w:rsidP="004C0CE7">
      <w:pPr>
        <w:pStyle w:val="NormalWeb"/>
        <w:numPr>
          <w:ilvl w:val="1"/>
          <w:numId w:val="36"/>
        </w:numPr>
        <w:spacing w:line="432" w:lineRule="auto"/>
        <w:jc w:val="both"/>
      </w:pPr>
      <w:r w:rsidRPr="00BE2AA5">
        <w:t xml:space="preserve">Surveys, feedback collection, and follow-up studies should be conducted to assess how media messages are influencing actual </w:t>
      </w:r>
      <w:proofErr w:type="spellStart"/>
      <w:r w:rsidRPr="00BE2AA5">
        <w:t>behaviours</w:t>
      </w:r>
      <w:proofErr w:type="spellEnd"/>
      <w:r w:rsidRPr="00BE2AA5">
        <w:t xml:space="preserve"> in the community.</w:t>
      </w:r>
    </w:p>
    <w:p w14:paraId="4D96E593" w14:textId="77777777" w:rsidR="004C0CE7" w:rsidRPr="00BE2AA5" w:rsidRDefault="004C0CE7" w:rsidP="004C0CE7">
      <w:pPr>
        <w:pStyle w:val="NormalWeb"/>
        <w:numPr>
          <w:ilvl w:val="0"/>
          <w:numId w:val="36"/>
        </w:numPr>
        <w:spacing w:line="432" w:lineRule="auto"/>
        <w:jc w:val="both"/>
      </w:pPr>
      <w:r w:rsidRPr="00BE2AA5">
        <w:rPr>
          <w:rStyle w:val="Strong"/>
          <w:rFonts w:eastAsiaTheme="majorEastAsia"/>
        </w:rPr>
        <w:t>Utilize Community Radio Stations</w:t>
      </w:r>
    </w:p>
    <w:p w14:paraId="30F219A9" w14:textId="77777777" w:rsidR="004C0CE7" w:rsidRPr="00BE2AA5" w:rsidRDefault="004C0CE7" w:rsidP="004C0CE7">
      <w:pPr>
        <w:pStyle w:val="NormalWeb"/>
        <w:numPr>
          <w:ilvl w:val="1"/>
          <w:numId w:val="36"/>
        </w:numPr>
        <w:spacing w:line="432" w:lineRule="auto"/>
        <w:jc w:val="both"/>
      </w:pPr>
      <w:r w:rsidRPr="00BE2AA5">
        <w:t>Community radio stations should be empowered to play a stronger role in the malaria campaign, especially in reaching rural dwellers who may not have access to television or urban-based stations.</w:t>
      </w:r>
    </w:p>
    <w:p w14:paraId="52CF3964" w14:textId="77777777" w:rsidR="004C0CE7" w:rsidRPr="00BE2AA5" w:rsidRDefault="004C0CE7" w:rsidP="004C0CE7">
      <w:pPr>
        <w:pStyle w:val="NormalWeb"/>
        <w:spacing w:line="432" w:lineRule="auto"/>
        <w:jc w:val="both"/>
      </w:pPr>
    </w:p>
    <w:p w14:paraId="72D998BA" w14:textId="77777777" w:rsidR="004C0CE7" w:rsidRDefault="004C0CE7" w:rsidP="004C0CE7">
      <w:pPr>
        <w:pStyle w:val="NormalWeb"/>
        <w:spacing w:line="432" w:lineRule="auto"/>
        <w:jc w:val="both"/>
      </w:pPr>
    </w:p>
    <w:p w14:paraId="20C50AE3" w14:textId="77777777" w:rsidR="004C0CE7" w:rsidRDefault="004C0CE7" w:rsidP="004C0CE7">
      <w:pPr>
        <w:pStyle w:val="NormalWeb"/>
        <w:spacing w:line="432" w:lineRule="auto"/>
        <w:jc w:val="both"/>
      </w:pPr>
    </w:p>
    <w:p w14:paraId="423F6EEC" w14:textId="77777777" w:rsidR="004C0CE7" w:rsidRDefault="004C0CE7" w:rsidP="004C0CE7">
      <w:pPr>
        <w:pStyle w:val="NormalWeb"/>
        <w:spacing w:line="432" w:lineRule="auto"/>
        <w:jc w:val="both"/>
      </w:pPr>
    </w:p>
    <w:p w14:paraId="168F2004" w14:textId="77777777" w:rsidR="004C0CE7" w:rsidRPr="00BE2AA5" w:rsidRDefault="004C0CE7" w:rsidP="004C0CE7">
      <w:pPr>
        <w:pStyle w:val="NormalWeb"/>
        <w:spacing w:line="432" w:lineRule="auto"/>
        <w:jc w:val="both"/>
        <w:rPr>
          <w:rStyle w:val="Strong"/>
          <w:rFonts w:eastAsiaTheme="majorEastAsia"/>
          <w:b w:val="0"/>
          <w:bCs w:val="0"/>
        </w:rPr>
      </w:pPr>
    </w:p>
    <w:p w14:paraId="0BCBE97C" w14:textId="77777777" w:rsidR="004C0CE7" w:rsidRPr="00BE2AA5" w:rsidRDefault="004C0CE7" w:rsidP="004C0CE7">
      <w:pPr>
        <w:spacing w:before="100" w:beforeAutospacing="1" w:after="100" w:afterAutospacing="1"/>
        <w:jc w:val="center"/>
      </w:pPr>
      <w:r w:rsidRPr="00BE2AA5">
        <w:rPr>
          <w:rStyle w:val="Strong"/>
          <w:rFonts w:eastAsiaTheme="majorEastAsia"/>
        </w:rPr>
        <w:t>R</w:t>
      </w:r>
      <w:r>
        <w:rPr>
          <w:rStyle w:val="Strong"/>
          <w:rFonts w:eastAsiaTheme="majorEastAsia"/>
        </w:rPr>
        <w:t>EFERENCES</w:t>
      </w:r>
      <w:r w:rsidRPr="00BE2AA5">
        <w:br/>
      </w:r>
    </w:p>
    <w:p w14:paraId="28C8FE15" w14:textId="77777777" w:rsidR="004C0CE7" w:rsidRPr="00501736" w:rsidRDefault="004C0CE7" w:rsidP="004C0CE7">
      <w:pPr>
        <w:pStyle w:val="Heading3"/>
        <w:spacing w:line="360" w:lineRule="auto"/>
        <w:ind w:left="567" w:hanging="567"/>
        <w:jc w:val="both"/>
        <w:rPr>
          <w:b w:val="0"/>
          <w:sz w:val="24"/>
          <w:szCs w:val="24"/>
        </w:rPr>
      </w:pPr>
      <w:proofErr w:type="spellStart"/>
      <w:r w:rsidRPr="00501736">
        <w:rPr>
          <w:b w:val="0"/>
          <w:sz w:val="24"/>
          <w:szCs w:val="24"/>
        </w:rPr>
        <w:t>Ogunlesi</w:t>
      </w:r>
      <w:proofErr w:type="spellEnd"/>
      <w:r w:rsidRPr="00501736">
        <w:rPr>
          <w:b w:val="0"/>
          <w:sz w:val="24"/>
          <w:szCs w:val="24"/>
        </w:rPr>
        <w:t xml:space="preserve">, T. (2018). </w:t>
      </w:r>
      <w:r w:rsidRPr="00501736">
        <w:rPr>
          <w:rStyle w:val="Emphasis"/>
          <w:b w:val="0"/>
          <w:bCs w:val="0"/>
          <w:sz w:val="24"/>
          <w:szCs w:val="24"/>
        </w:rPr>
        <w:t>The Role of Mass Media in Public Health: Case Study of Malaria Campaigns in Nigeria</w:t>
      </w:r>
      <w:r w:rsidRPr="00501736">
        <w:rPr>
          <w:b w:val="0"/>
          <w:sz w:val="24"/>
          <w:szCs w:val="24"/>
        </w:rPr>
        <w:t>. International Journal of Health Communication, 23(3), 212-220.</w:t>
      </w:r>
    </w:p>
    <w:p w14:paraId="41C842C5" w14:textId="77777777" w:rsidR="004C0CE7" w:rsidRPr="00501736" w:rsidRDefault="004C0CE7" w:rsidP="004C0CE7">
      <w:pPr>
        <w:spacing w:before="100" w:beforeAutospacing="1" w:after="100" w:afterAutospacing="1"/>
        <w:ind w:left="567" w:hanging="567"/>
      </w:pPr>
      <w:r w:rsidRPr="00501736">
        <w:t xml:space="preserve">World Health Organization (WHO). (2020). </w:t>
      </w:r>
      <w:r w:rsidRPr="00501736">
        <w:rPr>
          <w:rStyle w:val="Emphasis"/>
        </w:rPr>
        <w:t>World Malaria Report 2020</w:t>
      </w:r>
      <w:r w:rsidRPr="00501736">
        <w:t>. Geneva: World Health Organization.</w:t>
      </w:r>
    </w:p>
    <w:p w14:paraId="3AB662EC" w14:textId="77777777" w:rsidR="004C0CE7" w:rsidRPr="00501736" w:rsidRDefault="004C0CE7" w:rsidP="004C0CE7">
      <w:pPr>
        <w:spacing w:before="100" w:beforeAutospacing="1" w:after="100" w:afterAutospacing="1"/>
        <w:ind w:left="567" w:hanging="567"/>
      </w:pPr>
      <w:r w:rsidRPr="00501736">
        <w:t xml:space="preserve">Akinyemi, A. O., </w:t>
      </w:r>
      <w:proofErr w:type="spellStart"/>
      <w:r w:rsidRPr="00501736">
        <w:t>Oyewole</w:t>
      </w:r>
      <w:proofErr w:type="spellEnd"/>
      <w:r w:rsidRPr="00501736">
        <w:t xml:space="preserve">, O. O., &amp; Adebayo, A. A. (2021). Radio as a tool for public health education in rural Nigeria: A case study of malaria prevention. </w:t>
      </w:r>
      <w:r w:rsidRPr="00501736">
        <w:rPr>
          <w:rStyle w:val="Emphasis"/>
        </w:rPr>
        <w:t>African Journal of Communication Studies</w:t>
      </w:r>
      <w:r w:rsidRPr="00501736">
        <w:t>, 12(4), 145-157.</w:t>
      </w:r>
    </w:p>
    <w:p w14:paraId="01FDCC08" w14:textId="77777777" w:rsidR="004C0CE7" w:rsidRPr="00501736" w:rsidRDefault="004C0CE7" w:rsidP="004C0CE7">
      <w:pPr>
        <w:spacing w:before="100" w:beforeAutospacing="1" w:after="100" w:afterAutospacing="1"/>
        <w:ind w:left="567" w:hanging="567"/>
      </w:pPr>
      <w:r w:rsidRPr="00501736">
        <w:t xml:space="preserve">Abiola, A. E., Okoro, I. O., &amp; </w:t>
      </w:r>
      <w:proofErr w:type="spellStart"/>
      <w:r w:rsidRPr="00501736">
        <w:t>Olayemi</w:t>
      </w:r>
      <w:proofErr w:type="spellEnd"/>
      <w:r w:rsidRPr="00501736">
        <w:t xml:space="preserve">, I. F. (2019). The role of television in public health education: A case study of malaria prevention campaigns in Nigeria. </w:t>
      </w:r>
      <w:r w:rsidRPr="00501736">
        <w:rPr>
          <w:rStyle w:val="Emphasis"/>
        </w:rPr>
        <w:t>Journal of Health Communication</w:t>
      </w:r>
      <w:r w:rsidRPr="00501736">
        <w:t>, 22(2), 101-109.</w:t>
      </w:r>
    </w:p>
    <w:p w14:paraId="00890FA6" w14:textId="77777777" w:rsidR="004C0CE7" w:rsidRPr="00501736" w:rsidRDefault="004C0CE7" w:rsidP="004C0CE7">
      <w:pPr>
        <w:spacing w:before="100" w:beforeAutospacing="1" w:after="100" w:afterAutospacing="1"/>
        <w:ind w:left="567" w:hanging="567"/>
      </w:pPr>
      <w:r w:rsidRPr="00501736">
        <w:t xml:space="preserve">Okafor, A., </w:t>
      </w:r>
      <w:proofErr w:type="spellStart"/>
      <w:r w:rsidRPr="00501736">
        <w:t>Iroegbu</w:t>
      </w:r>
      <w:proofErr w:type="spellEnd"/>
      <w:r w:rsidRPr="00501736">
        <w:t xml:space="preserve">, L., &amp; Abubakar, S. (2019). Malaria prevention strategies and challenges in Ni </w:t>
      </w:r>
      <w:proofErr w:type="spellStart"/>
      <w:r w:rsidRPr="00501736">
        <w:t>geria</w:t>
      </w:r>
      <w:proofErr w:type="spellEnd"/>
      <w:r w:rsidRPr="00501736">
        <w:t xml:space="preserve">: A systematic review. </w:t>
      </w:r>
      <w:r w:rsidRPr="00501736">
        <w:rPr>
          <w:rStyle w:val="Emphasis"/>
        </w:rPr>
        <w:t>Journal of Infectious Diseases and Public Health</w:t>
      </w:r>
      <w:r w:rsidRPr="00501736">
        <w:t>, 12(4), 320-331.</w:t>
      </w:r>
    </w:p>
    <w:p w14:paraId="252A0463" w14:textId="77777777" w:rsidR="004C0CE7" w:rsidRPr="00501736" w:rsidRDefault="004C0CE7" w:rsidP="004C0CE7">
      <w:pPr>
        <w:spacing w:before="100" w:beforeAutospacing="1" w:after="100" w:afterAutospacing="1"/>
        <w:ind w:left="567" w:hanging="567"/>
      </w:pPr>
      <w:r w:rsidRPr="00501736">
        <w:t xml:space="preserve">Rogers, E. M. (2003). </w:t>
      </w:r>
      <w:r w:rsidRPr="00501736">
        <w:rPr>
          <w:rStyle w:val="Emphasis"/>
        </w:rPr>
        <w:t>Diffusion of Innovations</w:t>
      </w:r>
      <w:r w:rsidRPr="00501736">
        <w:t xml:space="preserve"> (5th ed.). New York: Free Press.</w:t>
      </w:r>
    </w:p>
    <w:p w14:paraId="57F71376" w14:textId="77777777" w:rsidR="004C0CE7" w:rsidRPr="00501736" w:rsidRDefault="004C0CE7" w:rsidP="004C0CE7">
      <w:pPr>
        <w:spacing w:before="100" w:beforeAutospacing="1" w:after="100" w:afterAutospacing="1"/>
        <w:ind w:left="567" w:hanging="567"/>
      </w:pPr>
      <w:r w:rsidRPr="00501736">
        <w:t xml:space="preserve">Rosenstock, I. M. (1974). Historical origins of the Health Belief Model. </w:t>
      </w:r>
      <w:r w:rsidRPr="00501736">
        <w:rPr>
          <w:rStyle w:val="Emphasis"/>
        </w:rPr>
        <w:t>Health Education Monographs</w:t>
      </w:r>
      <w:r w:rsidRPr="00501736">
        <w:t>, 2(4), 328-335.</w:t>
      </w:r>
    </w:p>
    <w:p w14:paraId="3CB28A32" w14:textId="77777777" w:rsidR="004C0CE7" w:rsidRPr="00501736" w:rsidRDefault="004C0CE7" w:rsidP="004C0CE7">
      <w:pPr>
        <w:spacing w:before="100" w:beforeAutospacing="1" w:after="100" w:afterAutospacing="1"/>
        <w:ind w:left="567" w:hanging="567"/>
      </w:pPr>
      <w:r w:rsidRPr="00501736">
        <w:t xml:space="preserve">Vaughan, M., Steenkamp, M., &amp; Morris, A. (2020). Mass media health campaigns in sub-Saharan Africa: A systematic review. </w:t>
      </w:r>
      <w:r w:rsidRPr="00501736">
        <w:rPr>
          <w:rStyle w:val="Emphasis"/>
        </w:rPr>
        <w:t>Journal of African Health</w:t>
      </w:r>
      <w:r w:rsidRPr="00501736">
        <w:t>, 8(2), 123-136.</w:t>
      </w:r>
    </w:p>
    <w:p w14:paraId="286C66C0" w14:textId="77777777" w:rsidR="004C0CE7" w:rsidRPr="00501736" w:rsidRDefault="004C0CE7" w:rsidP="004C0CE7">
      <w:pPr>
        <w:spacing w:before="100" w:beforeAutospacing="1" w:after="100" w:afterAutospacing="1"/>
        <w:ind w:left="567" w:hanging="567"/>
      </w:pPr>
      <w:r w:rsidRPr="00501736">
        <w:t xml:space="preserve">World Health Organization (WHO). (2020). </w:t>
      </w:r>
      <w:r w:rsidRPr="00501736">
        <w:rPr>
          <w:rStyle w:val="Emphasis"/>
        </w:rPr>
        <w:t>World Malaria Report 2020</w:t>
      </w:r>
      <w:r w:rsidRPr="00501736">
        <w:t>. Geneva: World Health Organization.</w:t>
      </w:r>
    </w:p>
    <w:p w14:paraId="61AE8B45" w14:textId="77777777" w:rsidR="004C0CE7" w:rsidRPr="00501736" w:rsidRDefault="004C0CE7" w:rsidP="004C0CE7">
      <w:pPr>
        <w:spacing w:before="100" w:beforeAutospacing="1" w:after="100" w:afterAutospacing="1"/>
        <w:ind w:left="567" w:hanging="567"/>
        <w:jc w:val="both"/>
      </w:pPr>
      <w:proofErr w:type="spellStart"/>
      <w:r w:rsidRPr="00501736">
        <w:t>Asemah</w:t>
      </w:r>
      <w:proofErr w:type="spellEnd"/>
      <w:r w:rsidRPr="00501736">
        <w:t xml:space="preserve">, E. S., Anum, V. A., &amp; </w:t>
      </w:r>
      <w:proofErr w:type="spellStart"/>
      <w:r w:rsidRPr="00501736">
        <w:t>Edegoh</w:t>
      </w:r>
      <w:proofErr w:type="spellEnd"/>
      <w:r w:rsidRPr="00501736">
        <w:t xml:space="preserve">, L. O. (2013). Radio as a tool for rural development in Nigeria: Prospects and challenges. </w:t>
      </w:r>
      <w:r w:rsidRPr="00501736">
        <w:rPr>
          <w:i/>
          <w:iCs/>
        </w:rPr>
        <w:t>Research on Humanities and Social Sciences</w:t>
      </w:r>
      <w:r w:rsidRPr="00501736">
        <w:t>, 3(13), 124–131.</w:t>
      </w:r>
    </w:p>
    <w:p w14:paraId="0021C6C3" w14:textId="77777777" w:rsidR="004C0CE7" w:rsidRPr="00501736" w:rsidRDefault="004C0CE7" w:rsidP="004C0CE7">
      <w:pPr>
        <w:pStyle w:val="NormalWeb"/>
        <w:ind w:left="567" w:hanging="567"/>
        <w:jc w:val="both"/>
      </w:pPr>
      <w:r w:rsidRPr="00501736">
        <w:t xml:space="preserve">Babbie, E. R. (2013). </w:t>
      </w:r>
      <w:r w:rsidRPr="00501736">
        <w:rPr>
          <w:rStyle w:val="Emphasis"/>
        </w:rPr>
        <w:t>The Practice of Social Research</w:t>
      </w:r>
      <w:r w:rsidRPr="00501736">
        <w:t xml:space="preserve"> (13th ed.). Cengage Learning.</w:t>
      </w:r>
    </w:p>
    <w:p w14:paraId="2AD2E183" w14:textId="77777777" w:rsidR="004C0CE7" w:rsidRPr="00501736" w:rsidRDefault="004C0CE7" w:rsidP="004C0CE7">
      <w:pPr>
        <w:pStyle w:val="NormalWeb"/>
        <w:ind w:left="567" w:hanging="567"/>
        <w:jc w:val="both"/>
      </w:pPr>
      <w:r w:rsidRPr="00501736">
        <w:lastRenderedPageBreak/>
        <w:t xml:space="preserve">Bryman, A. (2016). </w:t>
      </w:r>
      <w:r w:rsidRPr="00501736">
        <w:rPr>
          <w:rStyle w:val="Emphasis"/>
        </w:rPr>
        <w:t>Social Research Methods</w:t>
      </w:r>
      <w:r w:rsidRPr="00501736">
        <w:t xml:space="preserve"> (5th ed.). Oxford University Press.</w:t>
      </w:r>
    </w:p>
    <w:p w14:paraId="77221AAE" w14:textId="77777777" w:rsidR="004C0CE7" w:rsidRPr="00501736" w:rsidRDefault="004C0CE7" w:rsidP="004C0CE7">
      <w:pPr>
        <w:pStyle w:val="NormalWeb"/>
        <w:ind w:left="567" w:hanging="567"/>
        <w:jc w:val="both"/>
      </w:pPr>
      <w:r w:rsidRPr="00501736">
        <w:t xml:space="preserve">Creswell, J. W. (2014). </w:t>
      </w:r>
      <w:r w:rsidRPr="00501736">
        <w:rPr>
          <w:rStyle w:val="Emphasis"/>
        </w:rPr>
        <w:t>Research Design: Qualitative, Quantitative, and Mixed Methods Approaches</w:t>
      </w:r>
      <w:r w:rsidRPr="00501736">
        <w:t xml:space="preserve"> (4th ed.). SAGE Publications.</w:t>
      </w:r>
    </w:p>
    <w:p w14:paraId="7266875C" w14:textId="77777777" w:rsidR="004C0CE7" w:rsidRPr="00501736" w:rsidRDefault="004C0CE7" w:rsidP="004C0CE7">
      <w:pPr>
        <w:pStyle w:val="NormalWeb"/>
        <w:ind w:left="567" w:hanging="567"/>
        <w:jc w:val="both"/>
      </w:pPr>
      <w:r w:rsidRPr="00501736">
        <w:t xml:space="preserve">National Population Commission. (2023). </w:t>
      </w:r>
      <w:r w:rsidRPr="00501736">
        <w:rPr>
          <w:rStyle w:val="Emphasis"/>
        </w:rPr>
        <w:t>Population Distribution by Sex, State, LGA &amp; Senatorial District</w:t>
      </w:r>
      <w:r w:rsidRPr="00501736">
        <w:t>.</w:t>
      </w:r>
    </w:p>
    <w:p w14:paraId="6263C1E4" w14:textId="77777777" w:rsidR="004C0CE7" w:rsidRPr="00501736" w:rsidRDefault="004C0CE7" w:rsidP="004C0CE7">
      <w:pPr>
        <w:pStyle w:val="NormalWeb"/>
        <w:ind w:left="567" w:hanging="567"/>
        <w:jc w:val="both"/>
      </w:pPr>
      <w:proofErr w:type="spellStart"/>
      <w:r w:rsidRPr="00501736">
        <w:t>Nworgu</w:t>
      </w:r>
      <w:proofErr w:type="spellEnd"/>
      <w:r w:rsidRPr="00501736">
        <w:t xml:space="preserve">, B. G. (2015). </w:t>
      </w:r>
      <w:r w:rsidRPr="00501736">
        <w:rPr>
          <w:rStyle w:val="Emphasis"/>
        </w:rPr>
        <w:t>Educational Research: Basic Issues and Methodology</w:t>
      </w:r>
      <w:r w:rsidRPr="00501736">
        <w:t xml:space="preserve"> (3rd ed.). University Trust Publishers.</w:t>
      </w:r>
    </w:p>
    <w:p w14:paraId="28123034" w14:textId="77777777" w:rsidR="004C0CE7" w:rsidRPr="00501736" w:rsidRDefault="004C0CE7" w:rsidP="004C0CE7">
      <w:pPr>
        <w:pStyle w:val="NormalWeb"/>
        <w:ind w:left="567" w:hanging="567"/>
        <w:jc w:val="both"/>
      </w:pPr>
      <w:r w:rsidRPr="00501736">
        <w:t xml:space="preserve">Olayinka, A. O. (2019). Questionnaire design and validation for public health research. </w:t>
      </w:r>
      <w:r w:rsidRPr="00501736">
        <w:rPr>
          <w:rStyle w:val="Emphasis"/>
        </w:rPr>
        <w:t>Nigerian Journal of Health Sciences</w:t>
      </w:r>
      <w:r w:rsidRPr="00501736">
        <w:t>, 19(2), 67–73.</w:t>
      </w:r>
    </w:p>
    <w:p w14:paraId="5CD015B4" w14:textId="77777777" w:rsidR="004C0CE7" w:rsidRPr="00501736" w:rsidRDefault="004C0CE7" w:rsidP="004C0CE7">
      <w:pPr>
        <w:pStyle w:val="NormalWeb"/>
        <w:ind w:left="567" w:hanging="567"/>
        <w:jc w:val="both"/>
      </w:pPr>
      <w:r w:rsidRPr="00501736">
        <w:t xml:space="preserve">Wakefield, M. A., </w:t>
      </w:r>
      <w:proofErr w:type="spellStart"/>
      <w:r w:rsidRPr="00501736">
        <w:t>Loken</w:t>
      </w:r>
      <w:proofErr w:type="spellEnd"/>
      <w:r w:rsidRPr="00501736">
        <w:t xml:space="preserve">, B., &amp; </w:t>
      </w:r>
      <w:proofErr w:type="spellStart"/>
      <w:r w:rsidRPr="00501736">
        <w:t>Hornik</w:t>
      </w:r>
      <w:proofErr w:type="spellEnd"/>
      <w:r w:rsidRPr="00501736">
        <w:t xml:space="preserve">, R. C. (2010). Use of mass media campaigns to change health </w:t>
      </w:r>
      <w:proofErr w:type="spellStart"/>
      <w:r w:rsidRPr="00501736">
        <w:t>behaviour</w:t>
      </w:r>
      <w:proofErr w:type="spellEnd"/>
      <w:r w:rsidRPr="00501736">
        <w:t xml:space="preserve">. </w:t>
      </w:r>
      <w:r w:rsidRPr="00501736">
        <w:rPr>
          <w:rStyle w:val="Emphasis"/>
        </w:rPr>
        <w:t>The Lancet</w:t>
      </w:r>
      <w:r w:rsidRPr="00501736">
        <w:t>, 376(9748), 1261–1271.</w:t>
      </w:r>
    </w:p>
    <w:p w14:paraId="35DD79ED" w14:textId="77777777" w:rsidR="004C0CE7" w:rsidRPr="00BE2AA5" w:rsidRDefault="004C0CE7" w:rsidP="004C0CE7">
      <w:pPr>
        <w:spacing w:before="100" w:beforeAutospacing="1" w:after="100" w:afterAutospacing="1"/>
        <w:jc w:val="both"/>
      </w:pPr>
    </w:p>
    <w:p w14:paraId="0C9B4348" w14:textId="77777777" w:rsidR="004C0CE7" w:rsidRPr="00BE2AA5" w:rsidRDefault="004C0CE7" w:rsidP="004C0CE7">
      <w:pPr>
        <w:spacing w:before="100" w:beforeAutospacing="1" w:after="100" w:afterAutospacing="1" w:line="360" w:lineRule="auto"/>
        <w:ind w:left="5040"/>
      </w:pPr>
    </w:p>
    <w:p w14:paraId="3B70CDE4" w14:textId="77777777" w:rsidR="004C0CE7" w:rsidRPr="00BE2AA5" w:rsidRDefault="004C0CE7" w:rsidP="004C0CE7">
      <w:pPr>
        <w:spacing w:before="100" w:beforeAutospacing="1" w:after="100" w:afterAutospacing="1" w:line="360" w:lineRule="auto"/>
        <w:ind w:left="5040"/>
      </w:pPr>
    </w:p>
    <w:p w14:paraId="71976829" w14:textId="77777777" w:rsidR="004C0CE7" w:rsidRPr="00BE2AA5" w:rsidRDefault="004C0CE7" w:rsidP="004C0CE7">
      <w:pPr>
        <w:spacing w:before="100" w:beforeAutospacing="1" w:after="100" w:afterAutospacing="1" w:line="360" w:lineRule="auto"/>
        <w:ind w:left="5040"/>
      </w:pPr>
    </w:p>
    <w:p w14:paraId="5883DFE9" w14:textId="77777777" w:rsidR="004C0CE7" w:rsidRPr="00BE2AA5" w:rsidRDefault="004C0CE7" w:rsidP="004C0CE7">
      <w:pPr>
        <w:spacing w:before="100" w:beforeAutospacing="1" w:after="100" w:afterAutospacing="1" w:line="360" w:lineRule="auto"/>
        <w:ind w:left="5040"/>
      </w:pPr>
    </w:p>
    <w:p w14:paraId="5631C097" w14:textId="77777777" w:rsidR="004C0CE7" w:rsidRPr="00BE2AA5" w:rsidRDefault="004C0CE7" w:rsidP="004C0CE7">
      <w:pPr>
        <w:spacing w:before="100" w:beforeAutospacing="1" w:after="100" w:afterAutospacing="1" w:line="360" w:lineRule="auto"/>
        <w:ind w:left="5040"/>
      </w:pPr>
    </w:p>
    <w:p w14:paraId="4DB63D9E" w14:textId="77777777" w:rsidR="004C0CE7" w:rsidRPr="00BE2AA5" w:rsidRDefault="004C0CE7" w:rsidP="004C0CE7">
      <w:pPr>
        <w:spacing w:before="100" w:beforeAutospacing="1" w:after="100" w:afterAutospacing="1" w:line="360" w:lineRule="auto"/>
        <w:ind w:left="5040"/>
      </w:pPr>
    </w:p>
    <w:p w14:paraId="6366AB4A" w14:textId="77777777" w:rsidR="004C0CE7" w:rsidRPr="00BE2AA5" w:rsidRDefault="004C0CE7" w:rsidP="004C0CE7">
      <w:pPr>
        <w:spacing w:before="100" w:beforeAutospacing="1" w:after="100" w:afterAutospacing="1" w:line="360" w:lineRule="auto"/>
        <w:ind w:left="5040"/>
      </w:pPr>
    </w:p>
    <w:p w14:paraId="74C62E5D" w14:textId="77777777" w:rsidR="004C0CE7" w:rsidRPr="00BE2AA5" w:rsidRDefault="004C0CE7" w:rsidP="004C0CE7">
      <w:pPr>
        <w:spacing w:before="100" w:beforeAutospacing="1" w:after="100" w:afterAutospacing="1" w:line="360" w:lineRule="auto"/>
        <w:ind w:left="5040"/>
      </w:pPr>
    </w:p>
    <w:p w14:paraId="71EDA8FB" w14:textId="77777777" w:rsidR="004C0CE7" w:rsidRPr="00BE2AA5" w:rsidRDefault="004C0CE7" w:rsidP="004C0CE7">
      <w:pPr>
        <w:spacing w:before="100" w:beforeAutospacing="1" w:after="100" w:afterAutospacing="1" w:line="360" w:lineRule="auto"/>
        <w:ind w:left="5040"/>
      </w:pPr>
    </w:p>
    <w:p w14:paraId="4578A77C" w14:textId="77777777" w:rsidR="004C0CE7" w:rsidRPr="00BE2AA5" w:rsidRDefault="004C0CE7" w:rsidP="004C0CE7">
      <w:pPr>
        <w:spacing w:before="100" w:beforeAutospacing="1" w:after="100" w:afterAutospacing="1" w:line="360" w:lineRule="auto"/>
        <w:ind w:left="5040"/>
      </w:pPr>
    </w:p>
    <w:p w14:paraId="40BE1517" w14:textId="77777777" w:rsidR="004C0CE7" w:rsidRPr="00BE2AA5" w:rsidRDefault="004C0CE7" w:rsidP="004C0CE7">
      <w:pPr>
        <w:spacing w:before="100" w:beforeAutospacing="1" w:after="100" w:afterAutospacing="1" w:line="360" w:lineRule="auto"/>
        <w:ind w:left="5040"/>
      </w:pPr>
    </w:p>
    <w:p w14:paraId="573BF36A" w14:textId="77777777" w:rsidR="004C0CE7" w:rsidRPr="00BE2AA5" w:rsidRDefault="004C0CE7" w:rsidP="004C0CE7">
      <w:pPr>
        <w:spacing w:before="100" w:beforeAutospacing="1" w:after="100" w:afterAutospacing="1" w:line="360" w:lineRule="auto"/>
        <w:ind w:left="5040"/>
      </w:pPr>
    </w:p>
    <w:p w14:paraId="31F5FE1A" w14:textId="77777777" w:rsidR="004C0CE7" w:rsidRPr="00BE2AA5" w:rsidRDefault="004C0CE7" w:rsidP="004C0CE7">
      <w:pPr>
        <w:spacing w:before="100" w:beforeAutospacing="1" w:after="100" w:afterAutospacing="1" w:line="360" w:lineRule="auto"/>
        <w:ind w:left="5040"/>
      </w:pPr>
    </w:p>
    <w:p w14:paraId="4522080F" w14:textId="77777777" w:rsidR="004C0CE7" w:rsidRPr="00BE2AA5" w:rsidRDefault="004C0CE7" w:rsidP="004C0CE7">
      <w:pPr>
        <w:spacing w:before="100" w:beforeAutospacing="1" w:after="100" w:afterAutospacing="1" w:line="360" w:lineRule="auto"/>
        <w:ind w:left="5040"/>
      </w:pPr>
    </w:p>
    <w:p w14:paraId="459BEE68" w14:textId="77777777" w:rsidR="004C0CE7" w:rsidRPr="00BE2AA5" w:rsidRDefault="004C0CE7" w:rsidP="004C0CE7">
      <w:pPr>
        <w:spacing w:before="100" w:beforeAutospacing="1" w:after="100" w:afterAutospacing="1" w:line="360" w:lineRule="auto"/>
        <w:ind w:left="5760"/>
        <w:rPr>
          <w:b/>
        </w:rPr>
      </w:pPr>
      <w:r w:rsidRPr="00BE2AA5">
        <w:t>QUESTIONNAIRE</w:t>
      </w:r>
      <w:r w:rsidRPr="00BE2AA5">
        <w:br/>
      </w:r>
      <w:r w:rsidRPr="00BE2AA5">
        <w:rPr>
          <w:rStyle w:val="Strong"/>
          <w:rFonts w:eastAsiaTheme="majorEastAsia"/>
          <w:b w:val="0"/>
        </w:rPr>
        <w:t>Department of Mass Communication</w:t>
      </w:r>
      <w:r w:rsidRPr="00BE2AA5">
        <w:rPr>
          <w:b/>
        </w:rPr>
        <w:br/>
      </w:r>
      <w:proofErr w:type="spellStart"/>
      <w:r w:rsidRPr="00BE2AA5">
        <w:rPr>
          <w:rStyle w:val="Strong"/>
          <w:rFonts w:eastAsiaTheme="majorEastAsia"/>
          <w:b w:val="0"/>
        </w:rPr>
        <w:t>Kwara</w:t>
      </w:r>
      <w:proofErr w:type="spellEnd"/>
      <w:r w:rsidRPr="00BE2AA5">
        <w:rPr>
          <w:rStyle w:val="Strong"/>
          <w:rFonts w:eastAsiaTheme="majorEastAsia"/>
          <w:b w:val="0"/>
        </w:rPr>
        <w:t xml:space="preserve"> State Polytechnic, Ilorin</w:t>
      </w:r>
      <w:r w:rsidRPr="00BE2AA5">
        <w:rPr>
          <w:b/>
        </w:rPr>
        <w:br/>
      </w:r>
      <w:proofErr w:type="spellStart"/>
      <w:r w:rsidRPr="00BE2AA5">
        <w:rPr>
          <w:rStyle w:val="Strong"/>
          <w:rFonts w:eastAsiaTheme="majorEastAsia"/>
          <w:b w:val="0"/>
        </w:rPr>
        <w:t>Kwara</w:t>
      </w:r>
      <w:proofErr w:type="spellEnd"/>
      <w:r w:rsidRPr="00BE2AA5">
        <w:rPr>
          <w:rStyle w:val="Strong"/>
          <w:rFonts w:eastAsiaTheme="majorEastAsia"/>
          <w:b w:val="0"/>
        </w:rPr>
        <w:t xml:space="preserve"> State</w:t>
      </w:r>
    </w:p>
    <w:p w14:paraId="0A15E626" w14:textId="77777777" w:rsidR="004C0CE7" w:rsidRPr="00BE2AA5" w:rsidRDefault="004C0CE7" w:rsidP="004C0CE7">
      <w:pPr>
        <w:spacing w:before="100" w:beforeAutospacing="1" w:after="100" w:afterAutospacing="1" w:line="360" w:lineRule="auto"/>
        <w:jc w:val="both"/>
      </w:pPr>
      <w:r w:rsidRPr="00BE2AA5">
        <w:t>Dear Respondent,</w:t>
      </w:r>
    </w:p>
    <w:p w14:paraId="052AF588" w14:textId="77777777" w:rsidR="004C0CE7" w:rsidRPr="00BE2AA5" w:rsidRDefault="004C0CE7" w:rsidP="004C0CE7">
      <w:pPr>
        <w:spacing w:before="100" w:beforeAutospacing="1" w:after="100" w:afterAutospacing="1" w:line="360" w:lineRule="auto"/>
        <w:jc w:val="both"/>
        <w:outlineLvl w:val="2"/>
        <w:rPr>
          <w:rStyle w:val="Strong"/>
          <w:rFonts w:eastAsiaTheme="majorEastAsia"/>
          <w:bCs w:val="0"/>
        </w:rPr>
      </w:pPr>
      <w:r w:rsidRPr="00BE2AA5">
        <w:t xml:space="preserve">We are students of the Department of Mass Communication, conducting research on </w:t>
      </w:r>
      <w:r w:rsidRPr="00BE2AA5">
        <w:rPr>
          <w:rStyle w:val="Strong"/>
          <w:rFonts w:eastAsiaTheme="majorEastAsia"/>
        </w:rPr>
        <w:t>"</w:t>
      </w:r>
      <w:r w:rsidRPr="00BE2AA5">
        <w:rPr>
          <w:b/>
        </w:rPr>
        <w:t>IMPACT OF BROADCAST MEDIA IN THE FIGHT AGAINST MALARIA (A CASE STUDY OF ILORIN METROPOLIS).</w:t>
      </w:r>
      <w:r w:rsidRPr="00BE2AA5">
        <w:rPr>
          <w:rStyle w:val="Strong"/>
          <w:rFonts w:eastAsiaTheme="majorEastAsia"/>
        </w:rPr>
        <w:t xml:space="preserve">" </w:t>
      </w:r>
      <w:r w:rsidRPr="00BE2AA5">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5C1A1EF2" w14:textId="77777777" w:rsidR="004C0CE7" w:rsidRPr="00BE2AA5" w:rsidRDefault="004C0CE7" w:rsidP="004C0CE7">
      <w:pPr>
        <w:spacing w:line="360" w:lineRule="auto"/>
        <w:jc w:val="both"/>
        <w:rPr>
          <w:rStyle w:val="Strong"/>
          <w:rFonts w:eastAsiaTheme="majorEastAsia"/>
          <w:bCs w:val="0"/>
        </w:rPr>
      </w:pPr>
      <w:r w:rsidRPr="00BE2AA5">
        <w:rPr>
          <w:rStyle w:val="Strong"/>
          <w:rFonts w:eastAsiaTheme="majorEastAsia"/>
        </w:rPr>
        <w:t>Section A: Information</w:t>
      </w:r>
    </w:p>
    <w:p w14:paraId="7122211F" w14:textId="77777777" w:rsidR="004C0CE7" w:rsidRPr="00BE2AA5" w:rsidRDefault="004C0CE7" w:rsidP="004C0CE7">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Gender</w:t>
      </w:r>
      <w:r w:rsidRPr="00BE2AA5">
        <w:t>:</w:t>
      </w:r>
      <w:r w:rsidRPr="00BE2AA5">
        <w:tab/>
        <w:t xml:space="preserve">Male </w:t>
      </w:r>
      <w:proofErr w:type="gramStart"/>
      <w:r w:rsidRPr="00BE2AA5">
        <w:t>( )</w:t>
      </w:r>
      <w:proofErr w:type="gramEnd"/>
      <w:r w:rsidRPr="00BE2AA5">
        <w:t xml:space="preserve"> </w:t>
      </w:r>
      <w:r w:rsidRPr="00BE2AA5">
        <w:tab/>
        <w:t>Female ( )</w:t>
      </w:r>
    </w:p>
    <w:p w14:paraId="455DA217" w14:textId="77777777" w:rsidR="004C0CE7" w:rsidRPr="00BE2AA5" w:rsidRDefault="004C0CE7" w:rsidP="004C0CE7">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Age</w:t>
      </w:r>
      <w:r w:rsidRPr="00BE2AA5">
        <w:rPr>
          <w:b/>
        </w:rPr>
        <w:t>:</w:t>
      </w:r>
      <w:r w:rsidRPr="00BE2AA5">
        <w:tab/>
        <w:t xml:space="preserve">18–25 </w:t>
      </w:r>
      <w:proofErr w:type="gramStart"/>
      <w:r w:rsidRPr="00BE2AA5">
        <w:t>( )</w:t>
      </w:r>
      <w:proofErr w:type="gramEnd"/>
      <w:r w:rsidRPr="00BE2AA5">
        <w:tab/>
        <w:t>26–35 ( )</w:t>
      </w:r>
      <w:r w:rsidRPr="00BE2AA5">
        <w:tab/>
        <w:t>36–45 ( )</w:t>
      </w:r>
      <w:r w:rsidRPr="00BE2AA5">
        <w:tab/>
        <w:t>46–60 ( )</w:t>
      </w:r>
      <w:r w:rsidRPr="00BE2AA5">
        <w:tab/>
        <w:t>60 and above ( )</w:t>
      </w:r>
      <w:r w:rsidRPr="00BE2AA5">
        <w:tab/>
      </w:r>
    </w:p>
    <w:p w14:paraId="342021B3" w14:textId="77777777" w:rsidR="004C0CE7" w:rsidRPr="00BE2AA5" w:rsidRDefault="004C0CE7" w:rsidP="004C0CE7">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Highest Level of Education</w:t>
      </w:r>
      <w:r w:rsidRPr="00BE2AA5">
        <w:rPr>
          <w:b/>
        </w:rPr>
        <w:t>:</w:t>
      </w:r>
      <w:r w:rsidRPr="00BE2AA5">
        <w:t xml:space="preserve"> Primary </w:t>
      </w:r>
      <w:proofErr w:type="gramStart"/>
      <w:r w:rsidRPr="00BE2AA5">
        <w:t>( )</w:t>
      </w:r>
      <w:proofErr w:type="gramEnd"/>
      <w:r w:rsidRPr="00BE2AA5">
        <w:tab/>
        <w:t xml:space="preserve">Secondary ( ) </w:t>
      </w:r>
      <w:r w:rsidRPr="00BE2AA5">
        <w:tab/>
      </w:r>
      <w:r w:rsidRPr="00BE2AA5">
        <w:tab/>
        <w:t xml:space="preserve">Tertiary ( ) </w:t>
      </w:r>
      <w:r w:rsidRPr="00BE2AA5">
        <w:tab/>
      </w:r>
      <w:r w:rsidRPr="00BE2AA5">
        <w:tab/>
        <w:t>Others ( )</w:t>
      </w:r>
    </w:p>
    <w:p w14:paraId="4FB9A598" w14:textId="77777777" w:rsidR="004C0CE7" w:rsidRPr="00BE2AA5" w:rsidRDefault="004C0CE7" w:rsidP="004C0CE7">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Occupation</w:t>
      </w:r>
      <w:r w:rsidRPr="00BE2AA5">
        <w:rPr>
          <w:b/>
        </w:rPr>
        <w:t>:</w:t>
      </w:r>
      <w:r w:rsidRPr="00BE2AA5">
        <w:t xml:space="preserve"> Student </w:t>
      </w:r>
      <w:proofErr w:type="gramStart"/>
      <w:r w:rsidRPr="00BE2AA5">
        <w:t>( )</w:t>
      </w:r>
      <w:proofErr w:type="gramEnd"/>
      <w:r w:rsidRPr="00BE2AA5">
        <w:tab/>
        <w:t xml:space="preserve"> Employed ( ) </w:t>
      </w:r>
      <w:r w:rsidRPr="00BE2AA5">
        <w:tab/>
        <w:t xml:space="preserve">    Self-employed ( ) </w:t>
      </w:r>
      <w:r w:rsidRPr="00BE2AA5">
        <w:tab/>
        <w:t xml:space="preserve">Unemployed ( ) </w:t>
      </w:r>
      <w:r w:rsidRPr="00BE2AA5">
        <w:tab/>
        <w:t>Others ( )</w:t>
      </w:r>
    </w:p>
    <w:p w14:paraId="2012A2B2" w14:textId="77777777" w:rsidR="004C0CE7" w:rsidRPr="00BE2AA5" w:rsidRDefault="004C0CE7" w:rsidP="004C0CE7">
      <w:pPr>
        <w:numPr>
          <w:ilvl w:val="0"/>
          <w:numId w:val="34"/>
        </w:numPr>
        <w:tabs>
          <w:tab w:val="clear" w:pos="720"/>
        </w:tabs>
        <w:spacing w:before="100" w:beforeAutospacing="1" w:after="100" w:afterAutospacing="1" w:line="360" w:lineRule="auto"/>
        <w:ind w:left="567" w:hanging="567"/>
      </w:pPr>
      <w:r w:rsidRPr="00BE2AA5">
        <w:rPr>
          <w:rStyle w:val="Strong"/>
          <w:rFonts w:eastAsiaTheme="majorEastAsia"/>
          <w:b w:val="0"/>
        </w:rPr>
        <w:t>How often do you listen to radio music programs</w:t>
      </w:r>
      <w:r w:rsidRPr="00BE2AA5">
        <w:rPr>
          <w:rStyle w:val="Strong"/>
          <w:rFonts w:eastAsiaTheme="majorEastAsia"/>
        </w:rPr>
        <w:t>?</w:t>
      </w:r>
      <w:r w:rsidRPr="00BE2AA5">
        <w:t xml:space="preserve"> Daily </w:t>
      </w:r>
      <w:proofErr w:type="gramStart"/>
      <w:r w:rsidRPr="00BE2AA5">
        <w:t>()Weekly</w:t>
      </w:r>
      <w:proofErr w:type="gramEnd"/>
      <w:r w:rsidRPr="00BE2AA5">
        <w:t xml:space="preserve"> ( ) Occasionally ( ) Rarely ( )  Never ( ) </w:t>
      </w:r>
    </w:p>
    <w:p w14:paraId="05F83E6A" w14:textId="77777777" w:rsidR="004C0CE7" w:rsidRPr="00BE2AA5" w:rsidRDefault="004C0CE7" w:rsidP="004C0CE7">
      <w:pPr>
        <w:spacing w:before="100" w:beforeAutospacing="1" w:after="100" w:afterAutospacing="1" w:line="360" w:lineRule="auto"/>
        <w:ind w:left="567"/>
        <w:jc w:val="both"/>
        <w:rPr>
          <w:b/>
          <w:bCs/>
          <w:sz w:val="27"/>
          <w:szCs w:val="27"/>
        </w:rPr>
      </w:pPr>
    </w:p>
    <w:p w14:paraId="1F7F2161" w14:textId="77777777" w:rsidR="004C0CE7" w:rsidRPr="00BE2AA5" w:rsidRDefault="004C0CE7" w:rsidP="004C0CE7">
      <w:pPr>
        <w:spacing w:before="100" w:beforeAutospacing="1" w:after="100" w:afterAutospacing="1" w:line="360" w:lineRule="auto"/>
        <w:ind w:left="567"/>
        <w:jc w:val="both"/>
      </w:pPr>
      <w:r w:rsidRPr="00BE2AA5">
        <w:rPr>
          <w:b/>
          <w:bCs/>
          <w:sz w:val="27"/>
          <w:szCs w:val="27"/>
        </w:rPr>
        <w:lastRenderedPageBreak/>
        <w:t>Section B: Exposure and Response to Broadcast Media Content on Malaria Prevention</w:t>
      </w:r>
    </w:p>
    <w:p w14:paraId="6B305AE8" w14:textId="77777777" w:rsidR="004C0CE7" w:rsidRPr="00BE2AA5" w:rsidRDefault="004C0CE7" w:rsidP="004C0CE7">
      <w:pPr>
        <w:pStyle w:val="ListParagraph"/>
        <w:numPr>
          <w:ilvl w:val="0"/>
          <w:numId w:val="34"/>
        </w:numPr>
        <w:tabs>
          <w:tab w:val="clear" w:pos="720"/>
        </w:tabs>
        <w:spacing w:before="100" w:beforeAutospacing="1" w:after="100" w:afterAutospacing="1" w:line="360" w:lineRule="auto"/>
        <w:ind w:left="567" w:hanging="567"/>
        <w:jc w:val="both"/>
      </w:pPr>
      <w:r w:rsidRPr="00BE2AA5">
        <w:rPr>
          <w:bCs/>
        </w:rPr>
        <w:t>Which broadcast medium do you use more frequently to access information on malaria prevention and treatment?</w:t>
      </w:r>
      <w:r w:rsidRPr="00BE2AA5">
        <w:t xml:space="preserve"> a. Radio b. Television c. Both equally</w:t>
      </w:r>
      <w:r w:rsidRPr="00BE2AA5">
        <w:t> </w:t>
      </w:r>
      <w:r w:rsidRPr="00BE2AA5">
        <w:t xml:space="preserve"> d. None</w:t>
      </w:r>
      <w:r w:rsidRPr="00BE2AA5">
        <w:t> </w:t>
      </w:r>
      <w:r w:rsidRPr="00BE2AA5">
        <w:t> </w:t>
      </w:r>
      <w:r w:rsidRPr="00BE2AA5">
        <w:t> </w:t>
      </w:r>
      <w:r w:rsidRPr="00BE2AA5">
        <w:t> </w:t>
      </w:r>
      <w:r w:rsidRPr="00BE2AA5">
        <w:t> </w:t>
      </w:r>
    </w:p>
    <w:p w14:paraId="391C59DD" w14:textId="77777777" w:rsidR="004C0CE7" w:rsidRPr="00BE2AA5" w:rsidRDefault="004C0CE7" w:rsidP="004C0CE7">
      <w:pPr>
        <w:pStyle w:val="ListParagraph"/>
        <w:numPr>
          <w:ilvl w:val="0"/>
          <w:numId w:val="34"/>
        </w:numPr>
        <w:tabs>
          <w:tab w:val="clear" w:pos="720"/>
        </w:tabs>
        <w:spacing w:before="100" w:beforeAutospacing="1" w:after="100" w:afterAutospacing="1" w:line="360" w:lineRule="auto"/>
        <w:ind w:left="567" w:hanging="567"/>
        <w:jc w:val="both"/>
      </w:pPr>
      <w:r w:rsidRPr="00BE2AA5">
        <w:rPr>
          <w:bCs/>
        </w:rPr>
        <w:t>What type of malaria-related content do you prefer to engage with on radio or television?</w:t>
      </w:r>
    </w:p>
    <w:p w14:paraId="0FB03633" w14:textId="77777777" w:rsidR="004C0CE7" w:rsidRPr="00BE2AA5" w:rsidRDefault="004C0CE7" w:rsidP="004C0CE7">
      <w:pPr>
        <w:pStyle w:val="ListParagraph"/>
        <w:spacing w:before="100" w:beforeAutospacing="1" w:after="100" w:afterAutospacing="1" w:line="360" w:lineRule="auto"/>
        <w:ind w:left="567"/>
        <w:jc w:val="both"/>
      </w:pPr>
      <w:r w:rsidRPr="00BE2AA5">
        <w:t> </w:t>
      </w:r>
      <w:r w:rsidRPr="00BE2AA5">
        <w:t xml:space="preserve">a. Educational programs by health </w:t>
      </w:r>
      <w:proofErr w:type="gramStart"/>
      <w:r w:rsidRPr="00BE2AA5">
        <w:t>professionals  b.</w:t>
      </w:r>
      <w:proofErr w:type="gramEnd"/>
      <w:r w:rsidRPr="00BE2AA5">
        <w:t xml:space="preserve"> Testimonials and personal stories from survivor</w:t>
      </w:r>
      <w:r w:rsidRPr="00BE2AA5">
        <w:t> </w:t>
      </w:r>
      <w:r w:rsidRPr="00BE2AA5">
        <w:t xml:space="preserve"> c. Drama and jingles on malaria awareness d. News reports and public service announcements</w:t>
      </w:r>
      <w:r w:rsidRPr="00BE2AA5">
        <w:br/>
        <w:t xml:space="preserve">e. Other </w:t>
      </w:r>
    </w:p>
    <w:p w14:paraId="761BFDDE" w14:textId="77777777" w:rsidR="004C0CE7" w:rsidRPr="00BE2AA5" w:rsidRDefault="004C0CE7" w:rsidP="004C0CE7">
      <w:pPr>
        <w:pStyle w:val="ListParagraph"/>
        <w:numPr>
          <w:ilvl w:val="0"/>
          <w:numId w:val="34"/>
        </w:numPr>
        <w:tabs>
          <w:tab w:val="clear" w:pos="720"/>
        </w:tabs>
        <w:spacing w:before="100" w:beforeAutospacing="1" w:after="100" w:afterAutospacing="1" w:line="360" w:lineRule="auto"/>
        <w:ind w:left="567" w:hanging="567"/>
        <w:jc w:val="both"/>
      </w:pPr>
      <w:r w:rsidRPr="00BE2AA5">
        <w:rPr>
          <w:bCs/>
        </w:rPr>
        <w:t>How often do you come across malaria-related programs or messages on radio or television?</w:t>
      </w:r>
      <w:r w:rsidRPr="00BE2AA5">
        <w:br/>
      </w:r>
      <w:r w:rsidRPr="00BE2AA5">
        <w:t> </w:t>
      </w:r>
      <w:r w:rsidRPr="00BE2AA5">
        <w:t> </w:t>
      </w:r>
      <w:r w:rsidRPr="00BE2AA5">
        <w:t xml:space="preserve">a. Rarely </w:t>
      </w:r>
      <w:r w:rsidRPr="00BE2AA5">
        <w:tab/>
      </w:r>
      <w:r w:rsidRPr="00BE2AA5">
        <w:tab/>
        <w:t>b. Occasionally</w:t>
      </w:r>
      <w:r w:rsidRPr="00BE2AA5">
        <w:tab/>
        <w:t>c. Frequently</w:t>
      </w:r>
      <w:r w:rsidRPr="00BE2AA5">
        <w:tab/>
      </w:r>
      <w:r w:rsidRPr="00BE2AA5">
        <w:tab/>
        <w:t>d. Daily</w:t>
      </w:r>
      <w:r w:rsidRPr="00BE2AA5">
        <w:t> </w:t>
      </w:r>
      <w:r w:rsidRPr="00BE2AA5">
        <w:t> </w:t>
      </w:r>
      <w:r w:rsidRPr="00BE2AA5">
        <w:t xml:space="preserve"> </w:t>
      </w:r>
      <w:r w:rsidRPr="00BE2AA5">
        <w:t> </w:t>
      </w:r>
      <w:r w:rsidRPr="00BE2AA5">
        <w:t> </w:t>
      </w:r>
    </w:p>
    <w:p w14:paraId="2AE72875" w14:textId="77777777" w:rsidR="004C0CE7" w:rsidRPr="00BE2AA5" w:rsidRDefault="004C0CE7" w:rsidP="004C0CE7">
      <w:pPr>
        <w:pStyle w:val="ListParagraph"/>
        <w:numPr>
          <w:ilvl w:val="0"/>
          <w:numId w:val="34"/>
        </w:numPr>
        <w:tabs>
          <w:tab w:val="clear" w:pos="720"/>
        </w:tabs>
        <w:spacing w:before="100" w:beforeAutospacing="1" w:after="100" w:afterAutospacing="1" w:line="360" w:lineRule="auto"/>
        <w:ind w:left="567" w:hanging="567"/>
      </w:pPr>
      <w:r w:rsidRPr="00BE2AA5">
        <w:rPr>
          <w:bCs/>
        </w:rPr>
        <w:t>On average, how much time do you spend watching or listening to malaria-related content per day?</w:t>
      </w:r>
      <w:r w:rsidRPr="00BE2AA5">
        <w:br/>
        <w:t>a. Less than 15 minutes</w:t>
      </w:r>
      <w:r w:rsidRPr="00BE2AA5">
        <w:tab/>
      </w:r>
      <w:r w:rsidRPr="00BE2AA5">
        <w:tab/>
        <w:t>b. 15–30 minutes</w:t>
      </w:r>
      <w:r w:rsidRPr="00BE2AA5">
        <w:tab/>
        <w:t>c. 30 minutes – 1 hour</w:t>
      </w:r>
      <w:r w:rsidRPr="00BE2AA5">
        <w:t> </w:t>
      </w:r>
      <w:r w:rsidRPr="00BE2AA5">
        <w:t> </w:t>
      </w:r>
      <w:r w:rsidRPr="00BE2AA5">
        <w:t xml:space="preserve"> d. More than 1 hour</w:t>
      </w:r>
      <w:r w:rsidRPr="00BE2AA5">
        <w:t> </w:t>
      </w:r>
      <w:r w:rsidRPr="00BE2AA5">
        <w:t> </w:t>
      </w:r>
    </w:p>
    <w:p w14:paraId="0107DF42" w14:textId="77777777" w:rsidR="004C0CE7" w:rsidRPr="00BE2AA5" w:rsidRDefault="004C0CE7" w:rsidP="004C0CE7">
      <w:pPr>
        <w:pStyle w:val="ListParagraph"/>
        <w:numPr>
          <w:ilvl w:val="0"/>
          <w:numId w:val="34"/>
        </w:numPr>
        <w:tabs>
          <w:tab w:val="clear" w:pos="720"/>
        </w:tabs>
        <w:spacing w:before="100" w:beforeAutospacing="1" w:after="100" w:afterAutospacing="1" w:line="360" w:lineRule="auto"/>
        <w:ind w:left="567" w:hanging="567"/>
      </w:pPr>
      <w:r w:rsidRPr="00BE2AA5">
        <w:rPr>
          <w:bCs/>
        </w:rPr>
        <w:t>What format of malaria awareness content do you find most effective on broadcast media?</w:t>
      </w:r>
      <w:r w:rsidRPr="00BE2AA5">
        <w:br/>
        <w:t>a. Interviews with healthcare professionals</w:t>
      </w:r>
      <w:r w:rsidRPr="00BE2AA5">
        <w:tab/>
        <w:t xml:space="preserve">b. </w:t>
      </w:r>
      <w:proofErr w:type="gramStart"/>
      <w:r w:rsidRPr="00BE2AA5">
        <w:t>Public</w:t>
      </w:r>
      <w:proofErr w:type="gramEnd"/>
      <w:r w:rsidRPr="00BE2AA5">
        <w:t xml:space="preserve"> health announcements</w:t>
      </w:r>
      <w:r w:rsidRPr="00BE2AA5">
        <w:br/>
      </w:r>
      <w:r w:rsidRPr="00BE2AA5">
        <w:br/>
        <w:t>c. Infotainment (e.g., skits, songs, or drama)</w:t>
      </w:r>
      <w:r w:rsidRPr="00BE2AA5">
        <w:tab/>
        <w:t>d. No preference.</w:t>
      </w:r>
      <w:r w:rsidRPr="00BE2AA5">
        <w:br/>
      </w:r>
    </w:p>
    <w:p w14:paraId="260C96C8" w14:textId="77777777" w:rsidR="004C0CE7" w:rsidRPr="00BE2AA5" w:rsidRDefault="004C0CE7" w:rsidP="004C0CE7">
      <w:pPr>
        <w:pStyle w:val="ListParagraph"/>
        <w:numPr>
          <w:ilvl w:val="0"/>
          <w:numId w:val="34"/>
        </w:numPr>
        <w:tabs>
          <w:tab w:val="clear" w:pos="720"/>
        </w:tabs>
        <w:spacing w:before="100" w:beforeAutospacing="1" w:after="100" w:afterAutospacing="1" w:line="360" w:lineRule="auto"/>
        <w:ind w:left="567" w:hanging="567"/>
      </w:pPr>
      <w:r w:rsidRPr="00BE2AA5">
        <w:rPr>
          <w:bCs/>
        </w:rPr>
        <w:t>How has broadcast media content affected your knowledge or perception of malaria prevention and treatment?</w:t>
      </w:r>
      <w:r w:rsidRPr="00BE2AA5">
        <w:br/>
        <w:t>a. Significantly increased my knowledge</w:t>
      </w:r>
      <w:r w:rsidRPr="00BE2AA5">
        <w:tab/>
        <w:t>b. Somewhat increased my knowledge</w:t>
      </w:r>
      <w:r w:rsidRPr="00BE2AA5">
        <w:tab/>
      </w:r>
      <w:r w:rsidRPr="00BE2AA5">
        <w:br/>
        <w:t xml:space="preserve">c. Neutral – no </w:t>
      </w:r>
      <w:proofErr w:type="spellStart"/>
      <w:r w:rsidRPr="00BE2AA5">
        <w:t>change</w:t>
      </w:r>
      <w:r w:rsidRPr="00BE2AA5">
        <w:tab/>
      </w:r>
      <w:r w:rsidRPr="00BE2AA5">
        <w:tab/>
        <w:t>d</w:t>
      </w:r>
      <w:proofErr w:type="spellEnd"/>
      <w:r w:rsidRPr="00BE2AA5">
        <w:t>. No influence</w:t>
      </w:r>
    </w:p>
    <w:p w14:paraId="4C014C26" w14:textId="77777777" w:rsidR="004C0CE7" w:rsidRPr="00BE2AA5" w:rsidRDefault="004C0CE7" w:rsidP="004C0CE7">
      <w:pPr>
        <w:spacing w:before="100" w:beforeAutospacing="1" w:after="100" w:afterAutospacing="1" w:line="360" w:lineRule="auto"/>
        <w:jc w:val="both"/>
        <w:outlineLvl w:val="2"/>
        <w:rPr>
          <w:b/>
          <w:bCs/>
          <w:sz w:val="27"/>
          <w:szCs w:val="27"/>
        </w:rPr>
      </w:pPr>
      <w:r w:rsidRPr="00BE2AA5">
        <w:rPr>
          <w:b/>
          <w:bCs/>
          <w:sz w:val="27"/>
          <w:szCs w:val="27"/>
        </w:rPr>
        <w:t>Section C: Influence of Broadcast Media on Malaria Awareness and Public Health Action</w:t>
      </w:r>
    </w:p>
    <w:p w14:paraId="68D33CCF" w14:textId="77777777" w:rsidR="004C0CE7" w:rsidRPr="00BE2AA5" w:rsidRDefault="004C0CE7" w:rsidP="004C0CE7">
      <w:pPr>
        <w:spacing w:before="100" w:beforeAutospacing="1" w:after="100" w:afterAutospacing="1" w:line="360" w:lineRule="auto"/>
        <w:jc w:val="both"/>
      </w:pPr>
      <w:r w:rsidRPr="00BE2AA5">
        <w:rPr>
          <w:b/>
          <w:bCs/>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6564"/>
        <w:gridCol w:w="523"/>
        <w:gridCol w:w="390"/>
        <w:gridCol w:w="390"/>
        <w:gridCol w:w="390"/>
        <w:gridCol w:w="523"/>
      </w:tblGrid>
      <w:tr w:rsidR="004C0CE7" w:rsidRPr="00BE2AA5" w14:paraId="363564B7" w14:textId="77777777" w:rsidTr="008C528C">
        <w:tc>
          <w:tcPr>
            <w:tcW w:w="0" w:type="auto"/>
            <w:hideMark/>
          </w:tcPr>
          <w:p w14:paraId="0AD0C20B" w14:textId="77777777" w:rsidR="004C0CE7" w:rsidRPr="00BE2AA5" w:rsidRDefault="004C0CE7" w:rsidP="008C528C">
            <w:pPr>
              <w:spacing w:line="360" w:lineRule="auto"/>
              <w:jc w:val="both"/>
              <w:rPr>
                <w:b/>
                <w:bCs/>
              </w:rPr>
            </w:pPr>
            <w:r w:rsidRPr="00BE2AA5">
              <w:rPr>
                <w:b/>
                <w:bCs/>
              </w:rPr>
              <w:lastRenderedPageBreak/>
              <w:t>No.</w:t>
            </w:r>
          </w:p>
        </w:tc>
        <w:tc>
          <w:tcPr>
            <w:tcW w:w="0" w:type="auto"/>
            <w:hideMark/>
          </w:tcPr>
          <w:p w14:paraId="05B0E89B" w14:textId="77777777" w:rsidR="004C0CE7" w:rsidRPr="00BE2AA5" w:rsidRDefault="004C0CE7" w:rsidP="008C528C">
            <w:pPr>
              <w:spacing w:line="360" w:lineRule="auto"/>
              <w:jc w:val="both"/>
              <w:rPr>
                <w:b/>
                <w:bCs/>
              </w:rPr>
            </w:pPr>
            <w:r w:rsidRPr="00BE2AA5">
              <w:rPr>
                <w:b/>
                <w:bCs/>
              </w:rPr>
              <w:t>Statement</w:t>
            </w:r>
          </w:p>
        </w:tc>
        <w:tc>
          <w:tcPr>
            <w:tcW w:w="0" w:type="auto"/>
            <w:hideMark/>
          </w:tcPr>
          <w:p w14:paraId="6ED83628" w14:textId="77777777" w:rsidR="004C0CE7" w:rsidRPr="00BE2AA5" w:rsidRDefault="004C0CE7" w:rsidP="008C528C">
            <w:pPr>
              <w:spacing w:line="360" w:lineRule="auto"/>
              <w:jc w:val="both"/>
              <w:rPr>
                <w:b/>
                <w:bCs/>
              </w:rPr>
            </w:pPr>
            <w:r w:rsidRPr="00BE2AA5">
              <w:rPr>
                <w:b/>
                <w:bCs/>
              </w:rPr>
              <w:t>SA</w:t>
            </w:r>
          </w:p>
        </w:tc>
        <w:tc>
          <w:tcPr>
            <w:tcW w:w="0" w:type="auto"/>
            <w:hideMark/>
          </w:tcPr>
          <w:p w14:paraId="77A2910B" w14:textId="77777777" w:rsidR="004C0CE7" w:rsidRPr="00BE2AA5" w:rsidRDefault="004C0CE7" w:rsidP="008C528C">
            <w:pPr>
              <w:spacing w:line="360" w:lineRule="auto"/>
              <w:jc w:val="both"/>
              <w:rPr>
                <w:b/>
                <w:bCs/>
              </w:rPr>
            </w:pPr>
            <w:r w:rsidRPr="00BE2AA5">
              <w:rPr>
                <w:b/>
                <w:bCs/>
              </w:rPr>
              <w:t>A</w:t>
            </w:r>
          </w:p>
        </w:tc>
        <w:tc>
          <w:tcPr>
            <w:tcW w:w="0" w:type="auto"/>
            <w:hideMark/>
          </w:tcPr>
          <w:p w14:paraId="32A33E38" w14:textId="77777777" w:rsidR="004C0CE7" w:rsidRPr="00BE2AA5" w:rsidRDefault="004C0CE7" w:rsidP="008C528C">
            <w:pPr>
              <w:spacing w:line="360" w:lineRule="auto"/>
              <w:jc w:val="both"/>
              <w:rPr>
                <w:b/>
                <w:bCs/>
              </w:rPr>
            </w:pPr>
            <w:r w:rsidRPr="00BE2AA5">
              <w:rPr>
                <w:b/>
                <w:bCs/>
              </w:rPr>
              <w:t>N</w:t>
            </w:r>
          </w:p>
        </w:tc>
        <w:tc>
          <w:tcPr>
            <w:tcW w:w="0" w:type="auto"/>
            <w:hideMark/>
          </w:tcPr>
          <w:p w14:paraId="3B96C17C" w14:textId="77777777" w:rsidR="004C0CE7" w:rsidRPr="00BE2AA5" w:rsidRDefault="004C0CE7" w:rsidP="008C528C">
            <w:pPr>
              <w:spacing w:line="360" w:lineRule="auto"/>
              <w:jc w:val="both"/>
              <w:rPr>
                <w:b/>
                <w:bCs/>
              </w:rPr>
            </w:pPr>
            <w:r w:rsidRPr="00BE2AA5">
              <w:rPr>
                <w:b/>
                <w:bCs/>
              </w:rPr>
              <w:t>D</w:t>
            </w:r>
          </w:p>
        </w:tc>
        <w:tc>
          <w:tcPr>
            <w:tcW w:w="0" w:type="auto"/>
            <w:hideMark/>
          </w:tcPr>
          <w:p w14:paraId="21899567" w14:textId="77777777" w:rsidR="004C0CE7" w:rsidRPr="00BE2AA5" w:rsidRDefault="004C0CE7" w:rsidP="008C528C">
            <w:pPr>
              <w:spacing w:line="360" w:lineRule="auto"/>
              <w:jc w:val="both"/>
              <w:rPr>
                <w:b/>
                <w:bCs/>
              </w:rPr>
            </w:pPr>
            <w:r w:rsidRPr="00BE2AA5">
              <w:rPr>
                <w:b/>
                <w:bCs/>
              </w:rPr>
              <w:t>SD</w:t>
            </w:r>
          </w:p>
        </w:tc>
      </w:tr>
      <w:tr w:rsidR="004C0CE7" w:rsidRPr="00BE2AA5" w14:paraId="7B61DAE4" w14:textId="77777777" w:rsidTr="008C528C">
        <w:tc>
          <w:tcPr>
            <w:tcW w:w="0" w:type="auto"/>
            <w:hideMark/>
          </w:tcPr>
          <w:p w14:paraId="39658138" w14:textId="77777777" w:rsidR="004C0CE7" w:rsidRPr="00BE2AA5" w:rsidRDefault="004C0CE7" w:rsidP="008C528C">
            <w:pPr>
              <w:spacing w:line="360" w:lineRule="auto"/>
              <w:jc w:val="both"/>
            </w:pPr>
            <w:r w:rsidRPr="00BE2AA5">
              <w:t>12</w:t>
            </w:r>
          </w:p>
        </w:tc>
        <w:tc>
          <w:tcPr>
            <w:tcW w:w="0" w:type="auto"/>
            <w:hideMark/>
          </w:tcPr>
          <w:p w14:paraId="061B18CA" w14:textId="77777777" w:rsidR="004C0CE7" w:rsidRPr="00BE2AA5" w:rsidRDefault="004C0CE7" w:rsidP="008C528C">
            <w:pPr>
              <w:spacing w:line="360" w:lineRule="auto"/>
              <w:jc w:val="both"/>
            </w:pPr>
            <w:r w:rsidRPr="00BE2AA5">
              <w:t>Broadcast media have increased my awareness of malaria prevention methods in Ilorin.</w:t>
            </w:r>
          </w:p>
        </w:tc>
        <w:tc>
          <w:tcPr>
            <w:tcW w:w="0" w:type="auto"/>
            <w:hideMark/>
          </w:tcPr>
          <w:p w14:paraId="5892AFE2" w14:textId="77777777" w:rsidR="004C0CE7" w:rsidRPr="00BE2AA5" w:rsidRDefault="004C0CE7" w:rsidP="008C528C">
            <w:pPr>
              <w:spacing w:line="360" w:lineRule="auto"/>
              <w:jc w:val="both"/>
            </w:pPr>
            <w:r w:rsidRPr="00BE2AA5">
              <w:t> </w:t>
            </w:r>
          </w:p>
        </w:tc>
        <w:tc>
          <w:tcPr>
            <w:tcW w:w="0" w:type="auto"/>
            <w:hideMark/>
          </w:tcPr>
          <w:p w14:paraId="0E725B47" w14:textId="77777777" w:rsidR="004C0CE7" w:rsidRPr="00BE2AA5" w:rsidRDefault="004C0CE7" w:rsidP="008C528C">
            <w:pPr>
              <w:spacing w:line="360" w:lineRule="auto"/>
              <w:jc w:val="both"/>
            </w:pPr>
            <w:r w:rsidRPr="00BE2AA5">
              <w:t> </w:t>
            </w:r>
          </w:p>
        </w:tc>
        <w:tc>
          <w:tcPr>
            <w:tcW w:w="0" w:type="auto"/>
            <w:hideMark/>
          </w:tcPr>
          <w:p w14:paraId="54247507" w14:textId="77777777" w:rsidR="004C0CE7" w:rsidRPr="00BE2AA5" w:rsidRDefault="004C0CE7" w:rsidP="008C528C">
            <w:pPr>
              <w:spacing w:line="360" w:lineRule="auto"/>
              <w:jc w:val="both"/>
            </w:pPr>
            <w:r w:rsidRPr="00BE2AA5">
              <w:t> </w:t>
            </w:r>
          </w:p>
        </w:tc>
        <w:tc>
          <w:tcPr>
            <w:tcW w:w="0" w:type="auto"/>
            <w:hideMark/>
          </w:tcPr>
          <w:p w14:paraId="15AA7D44" w14:textId="77777777" w:rsidR="004C0CE7" w:rsidRPr="00BE2AA5" w:rsidRDefault="004C0CE7" w:rsidP="008C528C">
            <w:pPr>
              <w:spacing w:line="360" w:lineRule="auto"/>
              <w:jc w:val="both"/>
            </w:pPr>
            <w:r w:rsidRPr="00BE2AA5">
              <w:t> </w:t>
            </w:r>
          </w:p>
        </w:tc>
        <w:tc>
          <w:tcPr>
            <w:tcW w:w="0" w:type="auto"/>
            <w:hideMark/>
          </w:tcPr>
          <w:p w14:paraId="48944683" w14:textId="77777777" w:rsidR="004C0CE7" w:rsidRPr="00BE2AA5" w:rsidRDefault="004C0CE7" w:rsidP="008C528C">
            <w:pPr>
              <w:spacing w:line="360" w:lineRule="auto"/>
              <w:jc w:val="both"/>
            </w:pPr>
            <w:r w:rsidRPr="00BE2AA5">
              <w:t> </w:t>
            </w:r>
          </w:p>
        </w:tc>
      </w:tr>
      <w:tr w:rsidR="004C0CE7" w:rsidRPr="00BE2AA5" w14:paraId="5D17EA9F" w14:textId="77777777" w:rsidTr="008C528C">
        <w:tc>
          <w:tcPr>
            <w:tcW w:w="0" w:type="auto"/>
            <w:hideMark/>
          </w:tcPr>
          <w:p w14:paraId="74174BB8" w14:textId="77777777" w:rsidR="004C0CE7" w:rsidRPr="00BE2AA5" w:rsidRDefault="004C0CE7" w:rsidP="008C528C">
            <w:pPr>
              <w:spacing w:line="360" w:lineRule="auto"/>
              <w:jc w:val="both"/>
            </w:pPr>
            <w:r w:rsidRPr="00BE2AA5">
              <w:t>13</w:t>
            </w:r>
          </w:p>
        </w:tc>
        <w:tc>
          <w:tcPr>
            <w:tcW w:w="0" w:type="auto"/>
            <w:hideMark/>
          </w:tcPr>
          <w:p w14:paraId="3CC0CB74" w14:textId="77777777" w:rsidR="004C0CE7" w:rsidRPr="00BE2AA5" w:rsidRDefault="004C0CE7" w:rsidP="008C528C">
            <w:pPr>
              <w:spacing w:line="360" w:lineRule="auto"/>
              <w:jc w:val="both"/>
            </w:pPr>
            <w:r w:rsidRPr="00BE2AA5">
              <w:t>I am more likely to take preventive measures (e.g., sleeping under nets) after listening to or watching malaria programs.</w:t>
            </w:r>
          </w:p>
        </w:tc>
        <w:tc>
          <w:tcPr>
            <w:tcW w:w="0" w:type="auto"/>
            <w:hideMark/>
          </w:tcPr>
          <w:p w14:paraId="4B49F37D" w14:textId="77777777" w:rsidR="004C0CE7" w:rsidRPr="00BE2AA5" w:rsidRDefault="004C0CE7" w:rsidP="008C528C">
            <w:pPr>
              <w:spacing w:line="360" w:lineRule="auto"/>
              <w:jc w:val="both"/>
            </w:pPr>
            <w:r w:rsidRPr="00BE2AA5">
              <w:t> </w:t>
            </w:r>
          </w:p>
        </w:tc>
        <w:tc>
          <w:tcPr>
            <w:tcW w:w="0" w:type="auto"/>
            <w:hideMark/>
          </w:tcPr>
          <w:p w14:paraId="6F0ECDC9" w14:textId="77777777" w:rsidR="004C0CE7" w:rsidRPr="00BE2AA5" w:rsidRDefault="004C0CE7" w:rsidP="008C528C">
            <w:pPr>
              <w:spacing w:line="360" w:lineRule="auto"/>
              <w:jc w:val="both"/>
            </w:pPr>
            <w:r w:rsidRPr="00BE2AA5">
              <w:t> </w:t>
            </w:r>
          </w:p>
        </w:tc>
        <w:tc>
          <w:tcPr>
            <w:tcW w:w="0" w:type="auto"/>
            <w:hideMark/>
          </w:tcPr>
          <w:p w14:paraId="25F98DE2" w14:textId="77777777" w:rsidR="004C0CE7" w:rsidRPr="00BE2AA5" w:rsidRDefault="004C0CE7" w:rsidP="008C528C">
            <w:pPr>
              <w:spacing w:line="360" w:lineRule="auto"/>
              <w:jc w:val="both"/>
            </w:pPr>
            <w:r w:rsidRPr="00BE2AA5">
              <w:t> </w:t>
            </w:r>
          </w:p>
        </w:tc>
        <w:tc>
          <w:tcPr>
            <w:tcW w:w="0" w:type="auto"/>
            <w:hideMark/>
          </w:tcPr>
          <w:p w14:paraId="71C4E64C" w14:textId="77777777" w:rsidR="004C0CE7" w:rsidRPr="00BE2AA5" w:rsidRDefault="004C0CE7" w:rsidP="008C528C">
            <w:pPr>
              <w:spacing w:line="360" w:lineRule="auto"/>
              <w:jc w:val="both"/>
            </w:pPr>
            <w:r w:rsidRPr="00BE2AA5">
              <w:t> </w:t>
            </w:r>
          </w:p>
        </w:tc>
        <w:tc>
          <w:tcPr>
            <w:tcW w:w="0" w:type="auto"/>
            <w:hideMark/>
          </w:tcPr>
          <w:p w14:paraId="29C3F197" w14:textId="77777777" w:rsidR="004C0CE7" w:rsidRPr="00BE2AA5" w:rsidRDefault="004C0CE7" w:rsidP="008C528C">
            <w:pPr>
              <w:spacing w:line="360" w:lineRule="auto"/>
              <w:jc w:val="both"/>
            </w:pPr>
            <w:r w:rsidRPr="00BE2AA5">
              <w:t> </w:t>
            </w:r>
          </w:p>
        </w:tc>
      </w:tr>
      <w:tr w:rsidR="004C0CE7" w:rsidRPr="00BE2AA5" w14:paraId="5721C4B8" w14:textId="77777777" w:rsidTr="008C528C">
        <w:tc>
          <w:tcPr>
            <w:tcW w:w="0" w:type="auto"/>
            <w:hideMark/>
          </w:tcPr>
          <w:p w14:paraId="7990BB83" w14:textId="77777777" w:rsidR="004C0CE7" w:rsidRPr="00BE2AA5" w:rsidRDefault="004C0CE7" w:rsidP="008C528C">
            <w:pPr>
              <w:spacing w:line="360" w:lineRule="auto"/>
              <w:jc w:val="both"/>
            </w:pPr>
            <w:r w:rsidRPr="00BE2AA5">
              <w:t>14</w:t>
            </w:r>
          </w:p>
        </w:tc>
        <w:tc>
          <w:tcPr>
            <w:tcW w:w="0" w:type="auto"/>
            <w:hideMark/>
          </w:tcPr>
          <w:p w14:paraId="4076840E" w14:textId="77777777" w:rsidR="004C0CE7" w:rsidRPr="00BE2AA5" w:rsidRDefault="004C0CE7" w:rsidP="008C528C">
            <w:pPr>
              <w:spacing w:line="360" w:lineRule="auto"/>
              <w:jc w:val="both"/>
            </w:pPr>
            <w:r w:rsidRPr="00BE2AA5">
              <w:t>I have shared malaria-related information with others due to what I learned from broadcast media.</w:t>
            </w:r>
          </w:p>
        </w:tc>
        <w:tc>
          <w:tcPr>
            <w:tcW w:w="0" w:type="auto"/>
            <w:hideMark/>
          </w:tcPr>
          <w:p w14:paraId="1DB4E37B" w14:textId="77777777" w:rsidR="004C0CE7" w:rsidRPr="00BE2AA5" w:rsidRDefault="004C0CE7" w:rsidP="008C528C">
            <w:pPr>
              <w:spacing w:line="360" w:lineRule="auto"/>
              <w:jc w:val="both"/>
            </w:pPr>
            <w:r w:rsidRPr="00BE2AA5">
              <w:t> </w:t>
            </w:r>
          </w:p>
        </w:tc>
        <w:tc>
          <w:tcPr>
            <w:tcW w:w="0" w:type="auto"/>
            <w:hideMark/>
          </w:tcPr>
          <w:p w14:paraId="3F87A9B8" w14:textId="77777777" w:rsidR="004C0CE7" w:rsidRPr="00BE2AA5" w:rsidRDefault="004C0CE7" w:rsidP="008C528C">
            <w:pPr>
              <w:spacing w:line="360" w:lineRule="auto"/>
              <w:jc w:val="both"/>
            </w:pPr>
            <w:r w:rsidRPr="00BE2AA5">
              <w:t> </w:t>
            </w:r>
          </w:p>
        </w:tc>
        <w:tc>
          <w:tcPr>
            <w:tcW w:w="0" w:type="auto"/>
            <w:hideMark/>
          </w:tcPr>
          <w:p w14:paraId="5286CEFC" w14:textId="77777777" w:rsidR="004C0CE7" w:rsidRPr="00BE2AA5" w:rsidRDefault="004C0CE7" w:rsidP="008C528C">
            <w:pPr>
              <w:spacing w:line="360" w:lineRule="auto"/>
              <w:jc w:val="both"/>
            </w:pPr>
            <w:r w:rsidRPr="00BE2AA5">
              <w:t> </w:t>
            </w:r>
          </w:p>
        </w:tc>
        <w:tc>
          <w:tcPr>
            <w:tcW w:w="0" w:type="auto"/>
            <w:hideMark/>
          </w:tcPr>
          <w:p w14:paraId="18BF7CE8" w14:textId="77777777" w:rsidR="004C0CE7" w:rsidRPr="00BE2AA5" w:rsidRDefault="004C0CE7" w:rsidP="008C528C">
            <w:pPr>
              <w:spacing w:line="360" w:lineRule="auto"/>
              <w:jc w:val="both"/>
            </w:pPr>
            <w:r w:rsidRPr="00BE2AA5">
              <w:t> </w:t>
            </w:r>
          </w:p>
        </w:tc>
        <w:tc>
          <w:tcPr>
            <w:tcW w:w="0" w:type="auto"/>
            <w:hideMark/>
          </w:tcPr>
          <w:p w14:paraId="05277E37" w14:textId="77777777" w:rsidR="004C0CE7" w:rsidRPr="00BE2AA5" w:rsidRDefault="004C0CE7" w:rsidP="008C528C">
            <w:pPr>
              <w:spacing w:line="360" w:lineRule="auto"/>
              <w:jc w:val="both"/>
            </w:pPr>
            <w:r w:rsidRPr="00BE2AA5">
              <w:t> </w:t>
            </w:r>
          </w:p>
        </w:tc>
      </w:tr>
      <w:tr w:rsidR="004C0CE7" w:rsidRPr="00BE2AA5" w14:paraId="77F1BF38" w14:textId="77777777" w:rsidTr="008C528C">
        <w:tc>
          <w:tcPr>
            <w:tcW w:w="0" w:type="auto"/>
            <w:hideMark/>
          </w:tcPr>
          <w:p w14:paraId="45849E49" w14:textId="77777777" w:rsidR="004C0CE7" w:rsidRPr="00BE2AA5" w:rsidRDefault="004C0CE7" w:rsidP="008C528C">
            <w:pPr>
              <w:spacing w:line="360" w:lineRule="auto"/>
              <w:jc w:val="both"/>
            </w:pPr>
            <w:r w:rsidRPr="00BE2AA5">
              <w:t>15</w:t>
            </w:r>
          </w:p>
        </w:tc>
        <w:tc>
          <w:tcPr>
            <w:tcW w:w="0" w:type="auto"/>
            <w:hideMark/>
          </w:tcPr>
          <w:p w14:paraId="0BB92F63" w14:textId="77777777" w:rsidR="004C0CE7" w:rsidRPr="00BE2AA5" w:rsidRDefault="004C0CE7" w:rsidP="008C528C">
            <w:pPr>
              <w:spacing w:line="360" w:lineRule="auto"/>
              <w:jc w:val="both"/>
            </w:pPr>
            <w:r w:rsidRPr="00BE2AA5">
              <w:t>Malaria messages on radio/TV have helped clear misconceptions I had about the disease.</w:t>
            </w:r>
          </w:p>
        </w:tc>
        <w:tc>
          <w:tcPr>
            <w:tcW w:w="0" w:type="auto"/>
            <w:hideMark/>
          </w:tcPr>
          <w:p w14:paraId="5A5BACC6" w14:textId="77777777" w:rsidR="004C0CE7" w:rsidRPr="00BE2AA5" w:rsidRDefault="004C0CE7" w:rsidP="008C528C">
            <w:pPr>
              <w:spacing w:line="360" w:lineRule="auto"/>
              <w:jc w:val="both"/>
            </w:pPr>
            <w:r w:rsidRPr="00BE2AA5">
              <w:t> </w:t>
            </w:r>
          </w:p>
        </w:tc>
        <w:tc>
          <w:tcPr>
            <w:tcW w:w="0" w:type="auto"/>
            <w:hideMark/>
          </w:tcPr>
          <w:p w14:paraId="0A001088" w14:textId="77777777" w:rsidR="004C0CE7" w:rsidRPr="00BE2AA5" w:rsidRDefault="004C0CE7" w:rsidP="008C528C">
            <w:pPr>
              <w:spacing w:line="360" w:lineRule="auto"/>
              <w:jc w:val="both"/>
            </w:pPr>
            <w:r w:rsidRPr="00BE2AA5">
              <w:t> </w:t>
            </w:r>
          </w:p>
        </w:tc>
        <w:tc>
          <w:tcPr>
            <w:tcW w:w="0" w:type="auto"/>
            <w:hideMark/>
          </w:tcPr>
          <w:p w14:paraId="3F86FAC3" w14:textId="77777777" w:rsidR="004C0CE7" w:rsidRPr="00BE2AA5" w:rsidRDefault="004C0CE7" w:rsidP="008C528C">
            <w:pPr>
              <w:spacing w:line="360" w:lineRule="auto"/>
              <w:jc w:val="both"/>
            </w:pPr>
            <w:r w:rsidRPr="00BE2AA5">
              <w:t> </w:t>
            </w:r>
          </w:p>
        </w:tc>
        <w:tc>
          <w:tcPr>
            <w:tcW w:w="0" w:type="auto"/>
            <w:hideMark/>
          </w:tcPr>
          <w:p w14:paraId="384EDE03" w14:textId="77777777" w:rsidR="004C0CE7" w:rsidRPr="00BE2AA5" w:rsidRDefault="004C0CE7" w:rsidP="008C528C">
            <w:pPr>
              <w:spacing w:line="360" w:lineRule="auto"/>
              <w:jc w:val="both"/>
            </w:pPr>
            <w:r w:rsidRPr="00BE2AA5">
              <w:t> </w:t>
            </w:r>
          </w:p>
        </w:tc>
        <w:tc>
          <w:tcPr>
            <w:tcW w:w="0" w:type="auto"/>
            <w:hideMark/>
          </w:tcPr>
          <w:p w14:paraId="44A7E465" w14:textId="77777777" w:rsidR="004C0CE7" w:rsidRPr="00BE2AA5" w:rsidRDefault="004C0CE7" w:rsidP="008C528C">
            <w:pPr>
              <w:spacing w:line="360" w:lineRule="auto"/>
              <w:jc w:val="both"/>
            </w:pPr>
            <w:r w:rsidRPr="00BE2AA5">
              <w:t> </w:t>
            </w:r>
          </w:p>
        </w:tc>
      </w:tr>
      <w:tr w:rsidR="004C0CE7" w:rsidRPr="00BE2AA5" w14:paraId="5B9DEEAE" w14:textId="77777777" w:rsidTr="008C528C">
        <w:tc>
          <w:tcPr>
            <w:tcW w:w="0" w:type="auto"/>
            <w:hideMark/>
          </w:tcPr>
          <w:p w14:paraId="1041C0F5" w14:textId="77777777" w:rsidR="004C0CE7" w:rsidRPr="00BE2AA5" w:rsidRDefault="004C0CE7" w:rsidP="008C528C">
            <w:pPr>
              <w:spacing w:line="360" w:lineRule="auto"/>
              <w:jc w:val="both"/>
            </w:pPr>
            <w:r w:rsidRPr="00BE2AA5">
              <w:t>16</w:t>
            </w:r>
          </w:p>
        </w:tc>
        <w:tc>
          <w:tcPr>
            <w:tcW w:w="0" w:type="auto"/>
            <w:hideMark/>
          </w:tcPr>
          <w:p w14:paraId="459422FD" w14:textId="77777777" w:rsidR="004C0CE7" w:rsidRPr="00BE2AA5" w:rsidRDefault="004C0CE7" w:rsidP="008C528C">
            <w:pPr>
              <w:spacing w:line="360" w:lineRule="auto"/>
              <w:jc w:val="both"/>
            </w:pPr>
            <w:r w:rsidRPr="00BE2AA5">
              <w:t>Broadcast media significantly contribute to educating the public on malaria treatment and prevention.</w:t>
            </w:r>
          </w:p>
        </w:tc>
        <w:tc>
          <w:tcPr>
            <w:tcW w:w="0" w:type="auto"/>
            <w:hideMark/>
          </w:tcPr>
          <w:p w14:paraId="5F0F0F49" w14:textId="77777777" w:rsidR="004C0CE7" w:rsidRPr="00BE2AA5" w:rsidRDefault="004C0CE7" w:rsidP="008C528C">
            <w:pPr>
              <w:spacing w:line="360" w:lineRule="auto"/>
              <w:jc w:val="both"/>
            </w:pPr>
            <w:r w:rsidRPr="00BE2AA5">
              <w:t> </w:t>
            </w:r>
          </w:p>
        </w:tc>
        <w:tc>
          <w:tcPr>
            <w:tcW w:w="0" w:type="auto"/>
            <w:hideMark/>
          </w:tcPr>
          <w:p w14:paraId="5FCA5961" w14:textId="77777777" w:rsidR="004C0CE7" w:rsidRPr="00BE2AA5" w:rsidRDefault="004C0CE7" w:rsidP="008C528C">
            <w:pPr>
              <w:spacing w:line="360" w:lineRule="auto"/>
              <w:jc w:val="both"/>
            </w:pPr>
            <w:r w:rsidRPr="00BE2AA5">
              <w:t> </w:t>
            </w:r>
          </w:p>
        </w:tc>
        <w:tc>
          <w:tcPr>
            <w:tcW w:w="0" w:type="auto"/>
            <w:hideMark/>
          </w:tcPr>
          <w:p w14:paraId="70D3D3B9" w14:textId="77777777" w:rsidR="004C0CE7" w:rsidRPr="00BE2AA5" w:rsidRDefault="004C0CE7" w:rsidP="008C528C">
            <w:pPr>
              <w:spacing w:line="360" w:lineRule="auto"/>
              <w:jc w:val="both"/>
            </w:pPr>
            <w:r w:rsidRPr="00BE2AA5">
              <w:t> </w:t>
            </w:r>
          </w:p>
        </w:tc>
        <w:tc>
          <w:tcPr>
            <w:tcW w:w="0" w:type="auto"/>
            <w:hideMark/>
          </w:tcPr>
          <w:p w14:paraId="096E5938" w14:textId="77777777" w:rsidR="004C0CE7" w:rsidRPr="00BE2AA5" w:rsidRDefault="004C0CE7" w:rsidP="008C528C">
            <w:pPr>
              <w:spacing w:line="360" w:lineRule="auto"/>
              <w:jc w:val="both"/>
            </w:pPr>
            <w:r w:rsidRPr="00BE2AA5">
              <w:t> </w:t>
            </w:r>
          </w:p>
        </w:tc>
        <w:tc>
          <w:tcPr>
            <w:tcW w:w="0" w:type="auto"/>
            <w:hideMark/>
          </w:tcPr>
          <w:p w14:paraId="69617A4E" w14:textId="77777777" w:rsidR="004C0CE7" w:rsidRPr="00BE2AA5" w:rsidRDefault="004C0CE7" w:rsidP="008C528C">
            <w:pPr>
              <w:spacing w:line="360" w:lineRule="auto"/>
              <w:jc w:val="both"/>
            </w:pPr>
            <w:r w:rsidRPr="00BE2AA5">
              <w:t> </w:t>
            </w:r>
          </w:p>
        </w:tc>
      </w:tr>
      <w:tr w:rsidR="004C0CE7" w:rsidRPr="00BE2AA5" w14:paraId="3E5EECCA" w14:textId="77777777" w:rsidTr="008C528C">
        <w:tc>
          <w:tcPr>
            <w:tcW w:w="0" w:type="auto"/>
            <w:hideMark/>
          </w:tcPr>
          <w:p w14:paraId="54DA7C13" w14:textId="77777777" w:rsidR="004C0CE7" w:rsidRPr="00BE2AA5" w:rsidRDefault="004C0CE7" w:rsidP="008C528C">
            <w:pPr>
              <w:spacing w:line="360" w:lineRule="auto"/>
              <w:jc w:val="both"/>
            </w:pPr>
            <w:r w:rsidRPr="00BE2AA5">
              <w:t>17</w:t>
            </w:r>
          </w:p>
        </w:tc>
        <w:tc>
          <w:tcPr>
            <w:tcW w:w="0" w:type="auto"/>
            <w:hideMark/>
          </w:tcPr>
          <w:p w14:paraId="5CD6D033" w14:textId="77777777" w:rsidR="004C0CE7" w:rsidRPr="00BE2AA5" w:rsidRDefault="004C0CE7" w:rsidP="008C528C">
            <w:pPr>
              <w:spacing w:line="360" w:lineRule="auto"/>
              <w:jc w:val="both"/>
            </w:pPr>
            <w:r w:rsidRPr="00BE2AA5">
              <w:t>I have sought medical help or used preventive tools after hearing or seeing them promoted in the media.</w:t>
            </w:r>
          </w:p>
        </w:tc>
        <w:tc>
          <w:tcPr>
            <w:tcW w:w="0" w:type="auto"/>
            <w:hideMark/>
          </w:tcPr>
          <w:p w14:paraId="37FE1290" w14:textId="77777777" w:rsidR="004C0CE7" w:rsidRPr="00BE2AA5" w:rsidRDefault="004C0CE7" w:rsidP="008C528C">
            <w:pPr>
              <w:spacing w:line="360" w:lineRule="auto"/>
              <w:jc w:val="both"/>
            </w:pPr>
            <w:r w:rsidRPr="00BE2AA5">
              <w:t> </w:t>
            </w:r>
          </w:p>
        </w:tc>
        <w:tc>
          <w:tcPr>
            <w:tcW w:w="0" w:type="auto"/>
            <w:hideMark/>
          </w:tcPr>
          <w:p w14:paraId="291AF694" w14:textId="77777777" w:rsidR="004C0CE7" w:rsidRPr="00BE2AA5" w:rsidRDefault="004C0CE7" w:rsidP="008C528C">
            <w:pPr>
              <w:spacing w:line="360" w:lineRule="auto"/>
              <w:jc w:val="both"/>
            </w:pPr>
            <w:r w:rsidRPr="00BE2AA5">
              <w:t> </w:t>
            </w:r>
          </w:p>
        </w:tc>
        <w:tc>
          <w:tcPr>
            <w:tcW w:w="0" w:type="auto"/>
            <w:hideMark/>
          </w:tcPr>
          <w:p w14:paraId="0A72648F" w14:textId="77777777" w:rsidR="004C0CE7" w:rsidRPr="00BE2AA5" w:rsidRDefault="004C0CE7" w:rsidP="008C528C">
            <w:pPr>
              <w:spacing w:line="360" w:lineRule="auto"/>
              <w:jc w:val="both"/>
            </w:pPr>
            <w:r w:rsidRPr="00BE2AA5">
              <w:t> </w:t>
            </w:r>
          </w:p>
        </w:tc>
        <w:tc>
          <w:tcPr>
            <w:tcW w:w="0" w:type="auto"/>
            <w:hideMark/>
          </w:tcPr>
          <w:p w14:paraId="61887ECA" w14:textId="77777777" w:rsidR="004C0CE7" w:rsidRPr="00BE2AA5" w:rsidRDefault="004C0CE7" w:rsidP="008C528C">
            <w:pPr>
              <w:spacing w:line="360" w:lineRule="auto"/>
              <w:jc w:val="both"/>
            </w:pPr>
            <w:r w:rsidRPr="00BE2AA5">
              <w:t> </w:t>
            </w:r>
          </w:p>
        </w:tc>
        <w:tc>
          <w:tcPr>
            <w:tcW w:w="0" w:type="auto"/>
            <w:hideMark/>
          </w:tcPr>
          <w:p w14:paraId="4C74F81A" w14:textId="77777777" w:rsidR="004C0CE7" w:rsidRPr="00BE2AA5" w:rsidRDefault="004C0CE7" w:rsidP="008C528C">
            <w:pPr>
              <w:spacing w:line="360" w:lineRule="auto"/>
              <w:jc w:val="both"/>
            </w:pPr>
            <w:r w:rsidRPr="00BE2AA5">
              <w:t> </w:t>
            </w:r>
          </w:p>
        </w:tc>
      </w:tr>
      <w:tr w:rsidR="004C0CE7" w:rsidRPr="00BE2AA5" w14:paraId="25785056" w14:textId="77777777" w:rsidTr="008C528C">
        <w:tc>
          <w:tcPr>
            <w:tcW w:w="0" w:type="auto"/>
            <w:hideMark/>
          </w:tcPr>
          <w:p w14:paraId="5AAED813" w14:textId="77777777" w:rsidR="004C0CE7" w:rsidRPr="00BE2AA5" w:rsidRDefault="004C0CE7" w:rsidP="008C528C">
            <w:pPr>
              <w:spacing w:line="360" w:lineRule="auto"/>
              <w:jc w:val="both"/>
            </w:pPr>
            <w:r w:rsidRPr="00BE2AA5">
              <w:t>18</w:t>
            </w:r>
          </w:p>
        </w:tc>
        <w:tc>
          <w:tcPr>
            <w:tcW w:w="0" w:type="auto"/>
            <w:hideMark/>
          </w:tcPr>
          <w:p w14:paraId="00A430D1" w14:textId="77777777" w:rsidR="004C0CE7" w:rsidRPr="00BE2AA5" w:rsidRDefault="004C0CE7" w:rsidP="008C528C">
            <w:pPr>
              <w:spacing w:line="360" w:lineRule="auto"/>
              <w:jc w:val="both"/>
            </w:pPr>
            <w:r w:rsidRPr="00BE2AA5">
              <w:t>Broadcast media encourage people in Ilorin to actively participate in malaria eradication efforts.</w:t>
            </w:r>
          </w:p>
        </w:tc>
        <w:tc>
          <w:tcPr>
            <w:tcW w:w="0" w:type="auto"/>
            <w:hideMark/>
          </w:tcPr>
          <w:p w14:paraId="35F16239" w14:textId="77777777" w:rsidR="004C0CE7" w:rsidRPr="00BE2AA5" w:rsidRDefault="004C0CE7" w:rsidP="008C528C">
            <w:pPr>
              <w:spacing w:line="360" w:lineRule="auto"/>
              <w:jc w:val="both"/>
            </w:pPr>
            <w:r w:rsidRPr="00BE2AA5">
              <w:t> </w:t>
            </w:r>
          </w:p>
        </w:tc>
        <w:tc>
          <w:tcPr>
            <w:tcW w:w="0" w:type="auto"/>
            <w:hideMark/>
          </w:tcPr>
          <w:p w14:paraId="0851E334" w14:textId="77777777" w:rsidR="004C0CE7" w:rsidRPr="00BE2AA5" w:rsidRDefault="004C0CE7" w:rsidP="008C528C">
            <w:pPr>
              <w:spacing w:line="360" w:lineRule="auto"/>
              <w:jc w:val="both"/>
            </w:pPr>
            <w:r w:rsidRPr="00BE2AA5">
              <w:t> </w:t>
            </w:r>
          </w:p>
        </w:tc>
        <w:tc>
          <w:tcPr>
            <w:tcW w:w="0" w:type="auto"/>
            <w:hideMark/>
          </w:tcPr>
          <w:p w14:paraId="4885ED33" w14:textId="77777777" w:rsidR="004C0CE7" w:rsidRPr="00BE2AA5" w:rsidRDefault="004C0CE7" w:rsidP="008C528C">
            <w:pPr>
              <w:spacing w:line="360" w:lineRule="auto"/>
              <w:jc w:val="both"/>
            </w:pPr>
            <w:r w:rsidRPr="00BE2AA5">
              <w:t> </w:t>
            </w:r>
          </w:p>
        </w:tc>
        <w:tc>
          <w:tcPr>
            <w:tcW w:w="0" w:type="auto"/>
            <w:hideMark/>
          </w:tcPr>
          <w:p w14:paraId="54E996EA" w14:textId="77777777" w:rsidR="004C0CE7" w:rsidRPr="00BE2AA5" w:rsidRDefault="004C0CE7" w:rsidP="008C528C">
            <w:pPr>
              <w:spacing w:line="360" w:lineRule="auto"/>
              <w:jc w:val="both"/>
            </w:pPr>
            <w:r w:rsidRPr="00BE2AA5">
              <w:t> </w:t>
            </w:r>
          </w:p>
        </w:tc>
        <w:tc>
          <w:tcPr>
            <w:tcW w:w="0" w:type="auto"/>
            <w:hideMark/>
          </w:tcPr>
          <w:p w14:paraId="204F8399" w14:textId="77777777" w:rsidR="004C0CE7" w:rsidRPr="00BE2AA5" w:rsidRDefault="004C0CE7" w:rsidP="008C528C">
            <w:pPr>
              <w:spacing w:line="360" w:lineRule="auto"/>
              <w:jc w:val="both"/>
            </w:pPr>
            <w:r w:rsidRPr="00BE2AA5">
              <w:t> </w:t>
            </w:r>
          </w:p>
        </w:tc>
      </w:tr>
      <w:tr w:rsidR="004C0CE7" w:rsidRPr="00BE2AA5" w14:paraId="6E495822" w14:textId="77777777" w:rsidTr="008C528C">
        <w:tc>
          <w:tcPr>
            <w:tcW w:w="0" w:type="auto"/>
            <w:hideMark/>
          </w:tcPr>
          <w:p w14:paraId="13AEBF39" w14:textId="77777777" w:rsidR="004C0CE7" w:rsidRPr="00BE2AA5" w:rsidRDefault="004C0CE7" w:rsidP="008C528C">
            <w:pPr>
              <w:spacing w:line="360" w:lineRule="auto"/>
              <w:jc w:val="both"/>
            </w:pPr>
            <w:r w:rsidRPr="00BE2AA5">
              <w:t>19</w:t>
            </w:r>
          </w:p>
        </w:tc>
        <w:tc>
          <w:tcPr>
            <w:tcW w:w="0" w:type="auto"/>
            <w:hideMark/>
          </w:tcPr>
          <w:p w14:paraId="31EAA83A" w14:textId="77777777" w:rsidR="004C0CE7" w:rsidRPr="00BE2AA5" w:rsidRDefault="004C0CE7" w:rsidP="008C528C">
            <w:pPr>
              <w:spacing w:line="360" w:lineRule="auto"/>
              <w:jc w:val="both"/>
            </w:pPr>
            <w:r w:rsidRPr="00BE2AA5">
              <w:t>Media programs reduce misinformation and apathy toward malaria prevention.</w:t>
            </w:r>
          </w:p>
        </w:tc>
        <w:tc>
          <w:tcPr>
            <w:tcW w:w="0" w:type="auto"/>
            <w:hideMark/>
          </w:tcPr>
          <w:p w14:paraId="12448D98" w14:textId="77777777" w:rsidR="004C0CE7" w:rsidRPr="00BE2AA5" w:rsidRDefault="004C0CE7" w:rsidP="008C528C">
            <w:pPr>
              <w:spacing w:line="360" w:lineRule="auto"/>
              <w:jc w:val="both"/>
            </w:pPr>
            <w:r w:rsidRPr="00BE2AA5">
              <w:t> </w:t>
            </w:r>
          </w:p>
        </w:tc>
        <w:tc>
          <w:tcPr>
            <w:tcW w:w="0" w:type="auto"/>
            <w:hideMark/>
          </w:tcPr>
          <w:p w14:paraId="6AF8AF7F" w14:textId="77777777" w:rsidR="004C0CE7" w:rsidRPr="00BE2AA5" w:rsidRDefault="004C0CE7" w:rsidP="008C528C">
            <w:pPr>
              <w:spacing w:line="360" w:lineRule="auto"/>
              <w:jc w:val="both"/>
            </w:pPr>
            <w:r w:rsidRPr="00BE2AA5">
              <w:t> </w:t>
            </w:r>
          </w:p>
        </w:tc>
        <w:tc>
          <w:tcPr>
            <w:tcW w:w="0" w:type="auto"/>
            <w:hideMark/>
          </w:tcPr>
          <w:p w14:paraId="61718C94" w14:textId="77777777" w:rsidR="004C0CE7" w:rsidRPr="00BE2AA5" w:rsidRDefault="004C0CE7" w:rsidP="008C528C">
            <w:pPr>
              <w:spacing w:line="360" w:lineRule="auto"/>
              <w:jc w:val="both"/>
            </w:pPr>
            <w:r w:rsidRPr="00BE2AA5">
              <w:t> </w:t>
            </w:r>
          </w:p>
        </w:tc>
        <w:tc>
          <w:tcPr>
            <w:tcW w:w="0" w:type="auto"/>
            <w:hideMark/>
          </w:tcPr>
          <w:p w14:paraId="5C2AE3E7" w14:textId="77777777" w:rsidR="004C0CE7" w:rsidRPr="00BE2AA5" w:rsidRDefault="004C0CE7" w:rsidP="008C528C">
            <w:pPr>
              <w:spacing w:line="360" w:lineRule="auto"/>
              <w:jc w:val="both"/>
            </w:pPr>
            <w:r w:rsidRPr="00BE2AA5">
              <w:t> </w:t>
            </w:r>
          </w:p>
        </w:tc>
        <w:tc>
          <w:tcPr>
            <w:tcW w:w="0" w:type="auto"/>
            <w:hideMark/>
          </w:tcPr>
          <w:p w14:paraId="74760276" w14:textId="77777777" w:rsidR="004C0CE7" w:rsidRPr="00BE2AA5" w:rsidRDefault="004C0CE7" w:rsidP="008C528C">
            <w:pPr>
              <w:spacing w:line="360" w:lineRule="auto"/>
              <w:jc w:val="both"/>
            </w:pPr>
            <w:r w:rsidRPr="00BE2AA5">
              <w:t> </w:t>
            </w:r>
          </w:p>
        </w:tc>
      </w:tr>
      <w:tr w:rsidR="004C0CE7" w:rsidRPr="00BE2AA5" w14:paraId="34437762" w14:textId="77777777" w:rsidTr="008C528C">
        <w:tc>
          <w:tcPr>
            <w:tcW w:w="0" w:type="auto"/>
            <w:hideMark/>
          </w:tcPr>
          <w:p w14:paraId="0EC70684" w14:textId="77777777" w:rsidR="004C0CE7" w:rsidRPr="00BE2AA5" w:rsidRDefault="004C0CE7" w:rsidP="008C528C">
            <w:pPr>
              <w:spacing w:line="360" w:lineRule="auto"/>
              <w:jc w:val="both"/>
            </w:pPr>
            <w:r w:rsidRPr="00BE2AA5">
              <w:t>20</w:t>
            </w:r>
          </w:p>
        </w:tc>
        <w:tc>
          <w:tcPr>
            <w:tcW w:w="0" w:type="auto"/>
            <w:hideMark/>
          </w:tcPr>
          <w:p w14:paraId="0451BAAB" w14:textId="77777777" w:rsidR="004C0CE7" w:rsidRPr="00BE2AA5" w:rsidRDefault="004C0CE7" w:rsidP="008C528C">
            <w:pPr>
              <w:spacing w:line="360" w:lineRule="auto"/>
              <w:jc w:val="both"/>
            </w:pPr>
            <w:r w:rsidRPr="00BE2AA5">
              <w:t>I believe broadcast media are an effective tool in the fight against malaria in Ilorin Metropolis.</w:t>
            </w:r>
          </w:p>
        </w:tc>
        <w:tc>
          <w:tcPr>
            <w:tcW w:w="0" w:type="auto"/>
            <w:hideMark/>
          </w:tcPr>
          <w:p w14:paraId="4E72D4E3" w14:textId="77777777" w:rsidR="004C0CE7" w:rsidRPr="00BE2AA5" w:rsidRDefault="004C0CE7" w:rsidP="008C528C">
            <w:pPr>
              <w:spacing w:line="360" w:lineRule="auto"/>
              <w:jc w:val="both"/>
              <w:rPr>
                <w:sz w:val="20"/>
                <w:szCs w:val="20"/>
              </w:rPr>
            </w:pPr>
          </w:p>
        </w:tc>
        <w:tc>
          <w:tcPr>
            <w:tcW w:w="0" w:type="auto"/>
            <w:hideMark/>
          </w:tcPr>
          <w:p w14:paraId="265DED18" w14:textId="77777777" w:rsidR="004C0CE7" w:rsidRPr="00BE2AA5" w:rsidRDefault="004C0CE7" w:rsidP="008C528C">
            <w:pPr>
              <w:spacing w:line="360" w:lineRule="auto"/>
              <w:jc w:val="both"/>
              <w:rPr>
                <w:sz w:val="20"/>
                <w:szCs w:val="20"/>
              </w:rPr>
            </w:pPr>
          </w:p>
        </w:tc>
        <w:tc>
          <w:tcPr>
            <w:tcW w:w="0" w:type="auto"/>
            <w:hideMark/>
          </w:tcPr>
          <w:p w14:paraId="7C5D8962" w14:textId="77777777" w:rsidR="004C0CE7" w:rsidRPr="00BE2AA5" w:rsidRDefault="004C0CE7" w:rsidP="008C528C">
            <w:pPr>
              <w:spacing w:line="360" w:lineRule="auto"/>
              <w:jc w:val="both"/>
              <w:rPr>
                <w:sz w:val="20"/>
                <w:szCs w:val="20"/>
              </w:rPr>
            </w:pPr>
          </w:p>
        </w:tc>
        <w:tc>
          <w:tcPr>
            <w:tcW w:w="0" w:type="auto"/>
            <w:hideMark/>
          </w:tcPr>
          <w:p w14:paraId="2B6C6260" w14:textId="77777777" w:rsidR="004C0CE7" w:rsidRPr="00BE2AA5" w:rsidRDefault="004C0CE7" w:rsidP="008C528C">
            <w:pPr>
              <w:spacing w:line="360" w:lineRule="auto"/>
              <w:jc w:val="both"/>
              <w:rPr>
                <w:sz w:val="20"/>
                <w:szCs w:val="20"/>
              </w:rPr>
            </w:pPr>
          </w:p>
        </w:tc>
        <w:tc>
          <w:tcPr>
            <w:tcW w:w="0" w:type="auto"/>
            <w:hideMark/>
          </w:tcPr>
          <w:p w14:paraId="7806B465" w14:textId="77777777" w:rsidR="004C0CE7" w:rsidRPr="00BE2AA5" w:rsidRDefault="004C0CE7" w:rsidP="008C528C">
            <w:pPr>
              <w:spacing w:line="360" w:lineRule="auto"/>
              <w:jc w:val="both"/>
              <w:rPr>
                <w:sz w:val="20"/>
                <w:szCs w:val="20"/>
              </w:rPr>
            </w:pPr>
          </w:p>
        </w:tc>
      </w:tr>
    </w:tbl>
    <w:p w14:paraId="1B47CBA3" w14:textId="77777777" w:rsidR="004C0CE7" w:rsidRPr="00BE2AA5" w:rsidRDefault="004C0CE7" w:rsidP="004C0CE7">
      <w:pPr>
        <w:spacing w:before="100" w:beforeAutospacing="1" w:after="100" w:afterAutospacing="1"/>
        <w:rPr>
          <w:rStyle w:val="Strong"/>
          <w:rFonts w:eastAsiaTheme="majorEastAsia"/>
        </w:rPr>
      </w:pPr>
    </w:p>
    <w:p w14:paraId="2C5BE84F" w14:textId="77777777" w:rsidR="004C0CE7" w:rsidRPr="00BE2AA5" w:rsidRDefault="004C0CE7" w:rsidP="004C0CE7">
      <w:pPr>
        <w:pStyle w:val="Heading3"/>
      </w:pPr>
      <w:r w:rsidRPr="00BE2AA5">
        <w:t xml:space="preserve">  </w:t>
      </w:r>
    </w:p>
    <w:p w14:paraId="77A2C426" w14:textId="77777777" w:rsidR="004C0CE7" w:rsidRDefault="004C0CE7"/>
    <w:sectPr w:rsidR="004C0CE7" w:rsidSect="002764D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571799"/>
      <w:docPartObj>
        <w:docPartGallery w:val="Page Numbers (Bottom of Page)"/>
        <w:docPartUnique/>
      </w:docPartObj>
    </w:sdtPr>
    <w:sdtEndPr>
      <w:rPr>
        <w:noProof/>
      </w:rPr>
    </w:sdtEndPr>
    <w:sdtContent>
      <w:p w14:paraId="5CEBEC19" w14:textId="77777777" w:rsidR="00492244" w:rsidRDefault="004C0CE7">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14:paraId="61CD6D45" w14:textId="77777777" w:rsidR="00492244" w:rsidRDefault="004C0CE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D5D"/>
    <w:multiLevelType w:val="multilevel"/>
    <w:tmpl w:val="413E52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0EEF"/>
    <w:multiLevelType w:val="multilevel"/>
    <w:tmpl w:val="36469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45A47"/>
    <w:multiLevelType w:val="hybridMultilevel"/>
    <w:tmpl w:val="1B3ADE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09F5"/>
    <w:multiLevelType w:val="multilevel"/>
    <w:tmpl w:val="802A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0F7"/>
    <w:multiLevelType w:val="multilevel"/>
    <w:tmpl w:val="413E52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B755A"/>
    <w:multiLevelType w:val="multilevel"/>
    <w:tmpl w:val="8D0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C32FA"/>
    <w:multiLevelType w:val="multilevel"/>
    <w:tmpl w:val="9AB6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B5449"/>
    <w:multiLevelType w:val="multilevel"/>
    <w:tmpl w:val="86F25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F4AC2"/>
    <w:multiLevelType w:val="multilevel"/>
    <w:tmpl w:val="B4B4FCC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639C2"/>
    <w:multiLevelType w:val="multilevel"/>
    <w:tmpl w:val="0364882C"/>
    <w:lvl w:ilvl="0">
      <w:start w:val="1"/>
      <w:numFmt w:val="decimal"/>
      <w:lvlText w:val="%1."/>
      <w:lvlJc w:val="left"/>
      <w:pPr>
        <w:tabs>
          <w:tab w:val="num" w:pos="786"/>
        </w:tabs>
        <w:ind w:left="786" w:hanging="360"/>
      </w:pPr>
      <w:rPr>
        <w:b/>
      </w:rPr>
    </w:lvl>
    <w:lvl w:ilvl="1">
      <w:start w:val="1"/>
      <w:numFmt w:val="lowerRoman"/>
      <w:lvlText w:val="%2."/>
      <w:lvlJc w:val="righ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91823"/>
    <w:multiLevelType w:val="multilevel"/>
    <w:tmpl w:val="3E70B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B0515"/>
    <w:multiLevelType w:val="multilevel"/>
    <w:tmpl w:val="5F26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F596E"/>
    <w:multiLevelType w:val="multilevel"/>
    <w:tmpl w:val="B6C29E0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65D2C"/>
    <w:multiLevelType w:val="multilevel"/>
    <w:tmpl w:val="4F2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36196"/>
    <w:multiLevelType w:val="hybridMultilevel"/>
    <w:tmpl w:val="1520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77C23"/>
    <w:multiLevelType w:val="multilevel"/>
    <w:tmpl w:val="46B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C2427"/>
    <w:multiLevelType w:val="multilevel"/>
    <w:tmpl w:val="3C1C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A639D"/>
    <w:multiLevelType w:val="multilevel"/>
    <w:tmpl w:val="3DC4140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EF68C1"/>
    <w:multiLevelType w:val="multilevel"/>
    <w:tmpl w:val="F256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F3642"/>
    <w:multiLevelType w:val="multilevel"/>
    <w:tmpl w:val="6D9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66186"/>
    <w:multiLevelType w:val="multilevel"/>
    <w:tmpl w:val="2C70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1412F"/>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D2664"/>
    <w:multiLevelType w:val="multilevel"/>
    <w:tmpl w:val="222C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8143E"/>
    <w:multiLevelType w:val="multilevel"/>
    <w:tmpl w:val="6F16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C02F3"/>
    <w:multiLevelType w:val="multilevel"/>
    <w:tmpl w:val="C4D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35F96"/>
    <w:multiLevelType w:val="multilevel"/>
    <w:tmpl w:val="413E524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46364"/>
    <w:multiLevelType w:val="multilevel"/>
    <w:tmpl w:val="A1E2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D45B1D"/>
    <w:multiLevelType w:val="multilevel"/>
    <w:tmpl w:val="97A8B6E4"/>
    <w:lvl w:ilvl="0">
      <w:start w:val="1"/>
      <w:numFmt w:val="decimal"/>
      <w:lvlText w:val="%1."/>
      <w:lvlJc w:val="left"/>
      <w:pPr>
        <w:tabs>
          <w:tab w:val="num" w:pos="720"/>
        </w:tabs>
        <w:ind w:left="720" w:hanging="360"/>
      </w:pPr>
    </w:lvl>
    <w:lvl w:ilvl="1">
      <w:start w:val="1"/>
      <w:numFmt w:val="lowerRoman"/>
      <w:lvlText w:val="%2."/>
      <w:lvlJc w:val="right"/>
      <w:pPr>
        <w:tabs>
          <w:tab w:val="num" w:pos="990"/>
        </w:tabs>
        <w:ind w:left="99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84E0E"/>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63854"/>
    <w:multiLevelType w:val="multilevel"/>
    <w:tmpl w:val="580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672DD"/>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B51F5"/>
    <w:multiLevelType w:val="multilevel"/>
    <w:tmpl w:val="255C7C5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194826"/>
    <w:multiLevelType w:val="multilevel"/>
    <w:tmpl w:val="3DC4140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5407E"/>
    <w:multiLevelType w:val="multilevel"/>
    <w:tmpl w:val="D45C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936D5D"/>
    <w:multiLevelType w:val="multilevel"/>
    <w:tmpl w:val="BB4A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E68CF"/>
    <w:multiLevelType w:val="multilevel"/>
    <w:tmpl w:val="4A8C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55C0D"/>
    <w:multiLevelType w:val="multilevel"/>
    <w:tmpl w:val="2D9C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05350C"/>
    <w:multiLevelType w:val="multilevel"/>
    <w:tmpl w:val="B4B4FCC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452F6"/>
    <w:multiLevelType w:val="multilevel"/>
    <w:tmpl w:val="A5CE7C5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C95DD4"/>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3294A"/>
    <w:multiLevelType w:val="multilevel"/>
    <w:tmpl w:val="7CD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10735"/>
    <w:multiLevelType w:val="multilevel"/>
    <w:tmpl w:val="C10691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01E94"/>
    <w:multiLevelType w:val="multilevel"/>
    <w:tmpl w:val="E18433D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1D2AC4"/>
    <w:multiLevelType w:val="hybridMultilevel"/>
    <w:tmpl w:val="C1F66C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2972C7"/>
    <w:multiLevelType w:val="multilevel"/>
    <w:tmpl w:val="35C8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26"/>
  </w:num>
  <w:num w:numId="5">
    <w:abstractNumId w:val="36"/>
  </w:num>
  <w:num w:numId="6">
    <w:abstractNumId w:val="33"/>
  </w:num>
  <w:num w:numId="7">
    <w:abstractNumId w:val="27"/>
  </w:num>
  <w:num w:numId="8">
    <w:abstractNumId w:val="10"/>
  </w:num>
  <w:num w:numId="9">
    <w:abstractNumId w:val="1"/>
  </w:num>
  <w:num w:numId="10">
    <w:abstractNumId w:val="22"/>
  </w:num>
  <w:num w:numId="11">
    <w:abstractNumId w:val="6"/>
  </w:num>
  <w:num w:numId="12">
    <w:abstractNumId w:val="37"/>
  </w:num>
  <w:num w:numId="13">
    <w:abstractNumId w:val="8"/>
  </w:num>
  <w:num w:numId="14">
    <w:abstractNumId w:val="30"/>
  </w:num>
  <w:num w:numId="15">
    <w:abstractNumId w:val="40"/>
  </w:num>
  <w:num w:numId="16">
    <w:abstractNumId w:val="21"/>
  </w:num>
  <w:num w:numId="17">
    <w:abstractNumId w:val="12"/>
  </w:num>
  <w:num w:numId="18">
    <w:abstractNumId w:val="28"/>
  </w:num>
  <w:num w:numId="19">
    <w:abstractNumId w:val="42"/>
  </w:num>
  <w:num w:numId="20">
    <w:abstractNumId w:val="45"/>
  </w:num>
  <w:num w:numId="21">
    <w:abstractNumId w:val="18"/>
  </w:num>
  <w:num w:numId="22">
    <w:abstractNumId w:val="24"/>
  </w:num>
  <w:num w:numId="23">
    <w:abstractNumId w:val="15"/>
  </w:num>
  <w:num w:numId="24">
    <w:abstractNumId w:val="11"/>
  </w:num>
  <w:num w:numId="25">
    <w:abstractNumId w:val="25"/>
  </w:num>
  <w:num w:numId="26">
    <w:abstractNumId w:val="35"/>
  </w:num>
  <w:num w:numId="27">
    <w:abstractNumId w:val="19"/>
  </w:num>
  <w:num w:numId="28">
    <w:abstractNumId w:val="5"/>
  </w:num>
  <w:num w:numId="29">
    <w:abstractNumId w:val="41"/>
  </w:num>
  <w:num w:numId="30">
    <w:abstractNumId w:val="16"/>
  </w:num>
  <w:num w:numId="31">
    <w:abstractNumId w:val="4"/>
  </w:num>
  <w:num w:numId="32">
    <w:abstractNumId w:val="14"/>
  </w:num>
  <w:num w:numId="33">
    <w:abstractNumId w:val="0"/>
  </w:num>
  <w:num w:numId="34">
    <w:abstractNumId w:val="39"/>
  </w:num>
  <w:num w:numId="35">
    <w:abstractNumId w:val="7"/>
  </w:num>
  <w:num w:numId="36">
    <w:abstractNumId w:val="9"/>
  </w:num>
  <w:num w:numId="37">
    <w:abstractNumId w:val="43"/>
  </w:num>
  <w:num w:numId="38">
    <w:abstractNumId w:val="31"/>
  </w:num>
  <w:num w:numId="39">
    <w:abstractNumId w:val="2"/>
  </w:num>
  <w:num w:numId="40">
    <w:abstractNumId w:val="44"/>
  </w:num>
  <w:num w:numId="41">
    <w:abstractNumId w:val="17"/>
  </w:num>
  <w:num w:numId="42">
    <w:abstractNumId w:val="32"/>
  </w:num>
  <w:num w:numId="43">
    <w:abstractNumId w:val="34"/>
  </w:num>
  <w:num w:numId="44">
    <w:abstractNumId w:val="38"/>
  </w:num>
  <w:num w:numId="45">
    <w:abstractNumId w:val="2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7"/>
    <w:rsid w:val="004C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6710"/>
  <w15:chartTrackingRefBased/>
  <w15:docId w15:val="{2EC188D0-46B9-4F2D-81C6-D01EFDCB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CE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C0CE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C0CE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C0CE7"/>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4C0CE7"/>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4C0CE7"/>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CE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C0CE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C0CE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0CE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C0CE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C0CE7"/>
    <w:rPr>
      <w:rFonts w:asciiTheme="majorHAnsi" w:eastAsiaTheme="majorEastAsia" w:hAnsiTheme="majorHAnsi" w:cstheme="majorBidi"/>
      <w:i/>
      <w:iCs/>
      <w:color w:val="1F3763" w:themeColor="accent1" w:themeShade="7F"/>
      <w:sz w:val="24"/>
      <w:szCs w:val="24"/>
    </w:rPr>
  </w:style>
  <w:style w:type="character" w:styleId="Strong">
    <w:name w:val="Strong"/>
    <w:basedOn w:val="DefaultParagraphFont"/>
    <w:uiPriority w:val="22"/>
    <w:qFormat/>
    <w:rsid w:val="004C0CE7"/>
    <w:rPr>
      <w:b/>
      <w:bCs/>
    </w:rPr>
  </w:style>
  <w:style w:type="character" w:styleId="Emphasis">
    <w:name w:val="Emphasis"/>
    <w:basedOn w:val="DefaultParagraphFont"/>
    <w:uiPriority w:val="20"/>
    <w:qFormat/>
    <w:rsid w:val="004C0CE7"/>
    <w:rPr>
      <w:i/>
      <w:iCs/>
    </w:rPr>
  </w:style>
  <w:style w:type="paragraph" w:styleId="NormalWeb">
    <w:name w:val="Normal (Web)"/>
    <w:basedOn w:val="Normal"/>
    <w:uiPriority w:val="99"/>
    <w:unhideWhenUsed/>
    <w:rsid w:val="004C0CE7"/>
    <w:pPr>
      <w:spacing w:before="100" w:beforeAutospacing="1" w:after="100" w:afterAutospacing="1"/>
    </w:pPr>
  </w:style>
  <w:style w:type="character" w:styleId="Hyperlink">
    <w:name w:val="Hyperlink"/>
    <w:basedOn w:val="DefaultParagraphFont"/>
    <w:uiPriority w:val="99"/>
    <w:semiHidden/>
    <w:unhideWhenUsed/>
    <w:rsid w:val="004C0CE7"/>
    <w:rPr>
      <w:color w:val="0000FF"/>
      <w:u w:val="single"/>
    </w:rPr>
  </w:style>
  <w:style w:type="paragraph" w:styleId="ListParagraph">
    <w:name w:val="List Paragraph"/>
    <w:basedOn w:val="Normal"/>
    <w:uiPriority w:val="34"/>
    <w:qFormat/>
    <w:rsid w:val="004C0CE7"/>
    <w:pPr>
      <w:ind w:left="720"/>
      <w:contextualSpacing/>
    </w:pPr>
  </w:style>
  <w:style w:type="table" w:styleId="TableGrid">
    <w:name w:val="Table Grid"/>
    <w:basedOn w:val="TableNormal"/>
    <w:uiPriority w:val="59"/>
    <w:rsid w:val="004C0C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C0CE7"/>
    <w:pPr>
      <w:widowControl w:val="0"/>
      <w:autoSpaceDE w:val="0"/>
      <w:autoSpaceDN w:val="0"/>
    </w:pPr>
  </w:style>
  <w:style w:type="character" w:customStyle="1" w:styleId="BodyTextChar">
    <w:name w:val="Body Text Char"/>
    <w:basedOn w:val="DefaultParagraphFont"/>
    <w:link w:val="BodyText"/>
    <w:uiPriority w:val="1"/>
    <w:rsid w:val="004C0CE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0CE7"/>
    <w:pPr>
      <w:tabs>
        <w:tab w:val="center" w:pos="4680"/>
        <w:tab w:val="right" w:pos="9360"/>
      </w:tabs>
    </w:pPr>
  </w:style>
  <w:style w:type="character" w:customStyle="1" w:styleId="HeaderChar">
    <w:name w:val="Header Char"/>
    <w:basedOn w:val="DefaultParagraphFont"/>
    <w:link w:val="Header"/>
    <w:uiPriority w:val="99"/>
    <w:rsid w:val="004C0C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0CE7"/>
    <w:pPr>
      <w:tabs>
        <w:tab w:val="center" w:pos="4680"/>
        <w:tab w:val="right" w:pos="9360"/>
      </w:tabs>
    </w:pPr>
  </w:style>
  <w:style w:type="character" w:customStyle="1" w:styleId="FooterChar">
    <w:name w:val="Footer Char"/>
    <w:basedOn w:val="DefaultParagraphFont"/>
    <w:link w:val="Footer"/>
    <w:uiPriority w:val="99"/>
    <w:rsid w:val="004C0CE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C0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61</Pages>
  <Words>13296</Words>
  <Characters>75791</Characters>
  <Application>Microsoft Office Word</Application>
  <DocSecurity>0</DocSecurity>
  <Lines>631</Lines>
  <Paragraphs>177</Paragraphs>
  <ScaleCrop>false</ScaleCrop>
  <Company/>
  <LinksUpToDate>false</LinksUpToDate>
  <CharactersWithSpaces>88910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2025-09-21T14:04:00Z</dcterms:created>
  <dcterms:modified xsi:type="dcterms:W3CDTF">2025-09-21T14:12:00Z</dcterms:modified>
</cp:coreProperties>
</file>