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C4D3" w14:textId="77777777" w:rsidR="00301ACD" w:rsidRDefault="00301ACD" w:rsidP="00301ACD">
      <w:pPr>
        <w:spacing w:line="480" w:lineRule="auto"/>
        <w:jc w:val="center"/>
        <w:rPr>
          <w:rFonts w:ascii="Times New Roman" w:hAnsi="Times New Roman"/>
          <w:b/>
          <w:bCs/>
          <w:sz w:val="24"/>
          <w:szCs w:val="24"/>
        </w:rPr>
      </w:pPr>
      <w:r w:rsidRPr="001B30BF">
        <w:rPr>
          <w:rFonts w:ascii="Times New Roman" w:hAnsi="Times New Roman"/>
          <w:b/>
          <w:bCs/>
          <w:sz w:val="24"/>
          <w:szCs w:val="24"/>
        </w:rPr>
        <w:t>CHAPTER ONE</w:t>
      </w:r>
    </w:p>
    <w:p w14:paraId="52606619" w14:textId="086E10B6" w:rsidR="00401BB7" w:rsidRPr="001B30BF" w:rsidRDefault="00401BB7" w:rsidP="00301ACD">
      <w:pPr>
        <w:spacing w:line="480" w:lineRule="auto"/>
        <w:jc w:val="center"/>
        <w:rPr>
          <w:rFonts w:ascii="Times New Roman" w:hAnsi="Times New Roman"/>
          <w:b/>
          <w:bCs/>
          <w:sz w:val="24"/>
          <w:szCs w:val="24"/>
        </w:rPr>
      </w:pPr>
      <w:r>
        <w:rPr>
          <w:rFonts w:ascii="Times New Roman" w:hAnsi="Times New Roman"/>
          <w:b/>
          <w:bCs/>
          <w:sz w:val="24"/>
          <w:szCs w:val="24"/>
        </w:rPr>
        <w:t>INTRODUCTION</w:t>
      </w:r>
    </w:p>
    <w:p w14:paraId="2FCD8F45" w14:textId="77777777" w:rsidR="00301ACD" w:rsidRPr="001B30BF" w:rsidRDefault="00301ACD" w:rsidP="00301ACD">
      <w:pPr>
        <w:spacing w:after="0" w:line="480" w:lineRule="auto"/>
        <w:jc w:val="both"/>
        <w:rPr>
          <w:rFonts w:ascii="Times New Roman" w:hAnsi="Times New Roman"/>
          <w:b/>
          <w:bCs/>
          <w:sz w:val="24"/>
          <w:szCs w:val="24"/>
        </w:rPr>
      </w:pPr>
      <w:r w:rsidRPr="001B30BF">
        <w:rPr>
          <w:rFonts w:ascii="Times New Roman" w:hAnsi="Times New Roman"/>
          <w:b/>
          <w:bCs/>
          <w:sz w:val="24"/>
          <w:szCs w:val="24"/>
        </w:rPr>
        <w:t>1.1</w:t>
      </w:r>
      <w:r w:rsidRPr="001B30BF">
        <w:rPr>
          <w:rFonts w:ascii="Times New Roman" w:hAnsi="Times New Roman"/>
          <w:b/>
          <w:bCs/>
          <w:sz w:val="24"/>
          <w:szCs w:val="24"/>
        </w:rPr>
        <w:tab/>
        <w:t>Background of the Study</w:t>
      </w:r>
    </w:p>
    <w:p w14:paraId="7BFE21E1"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Fruits, particularly berries, have long been recognized as vital components of a healthy diet due to their rich nutritional profiles and bioactive compounds that confer numerous health benefits (Cosme </w:t>
      </w:r>
      <w:r w:rsidRPr="001B30BF">
        <w:rPr>
          <w:rFonts w:ascii="Times New Roman" w:hAnsi="Times New Roman"/>
          <w:i/>
          <w:iCs/>
          <w:sz w:val="24"/>
          <w:szCs w:val="24"/>
        </w:rPr>
        <w:t>et al.,</w:t>
      </w:r>
      <w:r w:rsidRPr="001B30BF">
        <w:rPr>
          <w:rFonts w:ascii="Times New Roman" w:hAnsi="Times New Roman"/>
          <w:sz w:val="24"/>
          <w:szCs w:val="24"/>
        </w:rPr>
        <w:t xml:space="preserve"> 2022). Among these, strawberries (</w:t>
      </w:r>
      <w:r w:rsidRPr="001B30BF">
        <w:rPr>
          <w:rFonts w:ascii="Times New Roman" w:hAnsi="Times New Roman"/>
          <w:i/>
          <w:iCs/>
          <w:sz w:val="24"/>
          <w:szCs w:val="24"/>
        </w:rPr>
        <w:t xml:space="preserve">Fragaria × </w:t>
      </w:r>
      <w:proofErr w:type="spellStart"/>
      <w:r w:rsidRPr="001B30BF">
        <w:rPr>
          <w:rFonts w:ascii="Times New Roman" w:hAnsi="Times New Roman"/>
          <w:i/>
          <w:iCs/>
          <w:sz w:val="24"/>
          <w:szCs w:val="24"/>
        </w:rPr>
        <w:t>ananassa</w:t>
      </w:r>
      <w:proofErr w:type="spellEnd"/>
      <w:r w:rsidRPr="001B30BF">
        <w:rPr>
          <w:rFonts w:ascii="Times New Roman" w:hAnsi="Times New Roman"/>
          <w:sz w:val="24"/>
          <w:szCs w:val="24"/>
        </w:rPr>
        <w:t>) and blueberries (</w:t>
      </w:r>
      <w:r w:rsidRPr="001B30BF">
        <w:rPr>
          <w:rFonts w:ascii="Times New Roman" w:hAnsi="Times New Roman"/>
          <w:i/>
          <w:iCs/>
          <w:sz w:val="24"/>
          <w:szCs w:val="24"/>
        </w:rPr>
        <w:t xml:space="preserve">Vaccinium </w:t>
      </w:r>
      <w:proofErr w:type="spellStart"/>
      <w:r w:rsidRPr="001B30BF">
        <w:rPr>
          <w:rFonts w:ascii="Times New Roman" w:hAnsi="Times New Roman"/>
          <w:i/>
          <w:iCs/>
          <w:sz w:val="24"/>
          <w:szCs w:val="24"/>
        </w:rPr>
        <w:t>corymbosum</w:t>
      </w:r>
      <w:proofErr w:type="spellEnd"/>
      <w:r w:rsidRPr="001B30BF">
        <w:rPr>
          <w:rFonts w:ascii="Times New Roman" w:hAnsi="Times New Roman"/>
          <w:sz w:val="24"/>
          <w:szCs w:val="24"/>
        </w:rPr>
        <w:t>) stand out for their widespread consumption and well-documented health-promoting properties. Blueberries, often dubbed "superfruits," are small, round, blue berries with a sweet and tangy flavour, native to North America, and have been utili</w:t>
      </w:r>
      <w:r>
        <w:rPr>
          <w:rFonts w:ascii="Times New Roman" w:hAnsi="Times New Roman"/>
          <w:sz w:val="24"/>
          <w:szCs w:val="24"/>
        </w:rPr>
        <w:t>z</w:t>
      </w:r>
      <w:r w:rsidRPr="001B30BF">
        <w:rPr>
          <w:rFonts w:ascii="Times New Roman" w:hAnsi="Times New Roman"/>
          <w:sz w:val="24"/>
          <w:szCs w:val="24"/>
        </w:rPr>
        <w:t xml:space="preserve">ed for centuries by Native Americans for their medicinal properties (Zahra </w:t>
      </w:r>
      <w:r w:rsidRPr="001B30BF">
        <w:rPr>
          <w:rFonts w:ascii="Times New Roman" w:hAnsi="Times New Roman"/>
          <w:i/>
          <w:iCs/>
          <w:sz w:val="24"/>
          <w:szCs w:val="24"/>
        </w:rPr>
        <w:t>et al.,</w:t>
      </w:r>
      <w:r w:rsidRPr="001B30BF">
        <w:rPr>
          <w:rFonts w:ascii="Times New Roman" w:hAnsi="Times New Roman"/>
          <w:sz w:val="24"/>
          <w:szCs w:val="24"/>
        </w:rPr>
        <w:t xml:space="preserve"> 2023). Strawberries, similarly, valued, belong to the Rosaceae family and are celebrated for their distinctive taste and nutrient density. Both fruits are excellent sources of vitamins, minerals, dietary fibre, and antioxidants, including polyphenols such as anthocyanins, which are pivotal in combating oxidative stress and inflammation (</w:t>
      </w:r>
      <w:proofErr w:type="spellStart"/>
      <w:r w:rsidRPr="001B30BF">
        <w:rPr>
          <w:rFonts w:ascii="Times New Roman" w:hAnsi="Times New Roman"/>
          <w:sz w:val="24"/>
          <w:szCs w:val="24"/>
        </w:rPr>
        <w:t>Mortaş</w:t>
      </w:r>
      <w:proofErr w:type="spellEnd"/>
      <w:r w:rsidRPr="001B30BF">
        <w:rPr>
          <w:rFonts w:ascii="Times New Roman" w:hAnsi="Times New Roman"/>
          <w:sz w:val="24"/>
          <w:szCs w:val="24"/>
        </w:rPr>
        <w:t xml:space="preserve"> &amp; </w:t>
      </w:r>
      <w:proofErr w:type="spellStart"/>
      <w:r w:rsidRPr="001B30BF">
        <w:rPr>
          <w:rFonts w:ascii="Times New Roman" w:hAnsi="Times New Roman"/>
          <w:sz w:val="24"/>
          <w:szCs w:val="24"/>
        </w:rPr>
        <w:t>Şanlıer</w:t>
      </w:r>
      <w:proofErr w:type="spellEnd"/>
      <w:r w:rsidRPr="001B30BF">
        <w:rPr>
          <w:rFonts w:ascii="Times New Roman" w:hAnsi="Times New Roman"/>
          <w:sz w:val="24"/>
          <w:szCs w:val="24"/>
        </w:rPr>
        <w:t>, 2017).</w:t>
      </w:r>
    </w:p>
    <w:p w14:paraId="5F66B071"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The nutritional composition of blueberries includes significant amounts of antioxidants, polyphenols, and fibre, contributing to neuroprotective, osteoprotective, </w:t>
      </w:r>
      <w:proofErr w:type="spellStart"/>
      <w:r w:rsidRPr="001B30BF">
        <w:rPr>
          <w:rFonts w:ascii="Times New Roman" w:hAnsi="Times New Roman"/>
          <w:sz w:val="24"/>
          <w:szCs w:val="24"/>
        </w:rPr>
        <w:t>renoprotective</w:t>
      </w:r>
      <w:proofErr w:type="spellEnd"/>
      <w:r w:rsidRPr="001B30BF">
        <w:rPr>
          <w:rFonts w:ascii="Times New Roman" w:hAnsi="Times New Roman"/>
          <w:sz w:val="24"/>
          <w:szCs w:val="24"/>
        </w:rPr>
        <w:t xml:space="preserve">, and </w:t>
      </w:r>
      <w:proofErr w:type="spellStart"/>
      <w:r w:rsidRPr="001B30BF">
        <w:rPr>
          <w:rFonts w:ascii="Times New Roman" w:hAnsi="Times New Roman"/>
          <w:sz w:val="24"/>
          <w:szCs w:val="24"/>
        </w:rPr>
        <w:t>ophthalmoprotective</w:t>
      </w:r>
      <w:proofErr w:type="spellEnd"/>
      <w:r w:rsidRPr="001B30BF">
        <w:rPr>
          <w:rFonts w:ascii="Times New Roman" w:hAnsi="Times New Roman"/>
          <w:sz w:val="24"/>
          <w:szCs w:val="24"/>
        </w:rPr>
        <w:t xml:space="preserve"> effects (Zahra </w:t>
      </w:r>
      <w:r w:rsidRPr="001B30BF">
        <w:rPr>
          <w:rFonts w:ascii="Times New Roman" w:hAnsi="Times New Roman"/>
          <w:i/>
          <w:iCs/>
          <w:sz w:val="24"/>
          <w:szCs w:val="24"/>
        </w:rPr>
        <w:t>et al.,</w:t>
      </w:r>
      <w:r w:rsidRPr="001B30BF">
        <w:rPr>
          <w:rFonts w:ascii="Times New Roman" w:hAnsi="Times New Roman"/>
          <w:sz w:val="24"/>
          <w:szCs w:val="24"/>
        </w:rPr>
        <w:t xml:space="preserve"> 2023). Strawberries, on the other hand, are rich in vitamin C, phenolic compounds, and anti-inflammatory agents like anthocyanins, which have been shown to mitigate postprandial inflammation (Cosme </w:t>
      </w:r>
      <w:r w:rsidRPr="001B30BF">
        <w:rPr>
          <w:rFonts w:ascii="Times New Roman" w:hAnsi="Times New Roman"/>
          <w:i/>
          <w:iCs/>
          <w:sz w:val="24"/>
          <w:szCs w:val="24"/>
        </w:rPr>
        <w:t>et al.,</w:t>
      </w:r>
      <w:r w:rsidRPr="001B30BF">
        <w:rPr>
          <w:rFonts w:ascii="Times New Roman" w:hAnsi="Times New Roman"/>
          <w:sz w:val="24"/>
          <w:szCs w:val="24"/>
        </w:rPr>
        <w:t xml:space="preserve"> 2022). The global interest in these berries has surged due to their potential to reduce the risk of chronic diseases such as cardiovascular diseases, obesity, and neurodegenerative disorders, aligning with the World Health </w:t>
      </w:r>
      <w:r w:rsidRPr="001B30BF">
        <w:rPr>
          <w:rFonts w:ascii="Times New Roman" w:hAnsi="Times New Roman"/>
          <w:sz w:val="24"/>
          <w:szCs w:val="24"/>
        </w:rPr>
        <w:lastRenderedPageBreak/>
        <w:t>Organization's recommendation of a daily intake of 400 grams of fruits and vegetables to enhance health outcomes (</w:t>
      </w:r>
      <w:proofErr w:type="spellStart"/>
      <w:r w:rsidRPr="001B30BF">
        <w:rPr>
          <w:rFonts w:ascii="Times New Roman" w:hAnsi="Times New Roman"/>
          <w:sz w:val="24"/>
          <w:szCs w:val="24"/>
        </w:rPr>
        <w:t>Mortaş</w:t>
      </w:r>
      <w:proofErr w:type="spellEnd"/>
      <w:r w:rsidRPr="001B30BF">
        <w:rPr>
          <w:rFonts w:ascii="Times New Roman" w:hAnsi="Times New Roman"/>
          <w:sz w:val="24"/>
          <w:szCs w:val="24"/>
        </w:rPr>
        <w:t xml:space="preserve"> &amp; </w:t>
      </w:r>
      <w:proofErr w:type="spellStart"/>
      <w:r w:rsidRPr="001B30BF">
        <w:rPr>
          <w:rFonts w:ascii="Times New Roman" w:hAnsi="Times New Roman"/>
          <w:sz w:val="24"/>
          <w:szCs w:val="24"/>
        </w:rPr>
        <w:t>Şanlıer</w:t>
      </w:r>
      <w:proofErr w:type="spellEnd"/>
      <w:r w:rsidRPr="001B30BF">
        <w:rPr>
          <w:rFonts w:ascii="Times New Roman" w:hAnsi="Times New Roman"/>
          <w:sz w:val="24"/>
          <w:szCs w:val="24"/>
        </w:rPr>
        <w:t>, 2017).</w:t>
      </w:r>
    </w:p>
    <w:p w14:paraId="018BDB10"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Cultivation of blueberries began in the early 20th century, with significant advancements in the United States, particularly in New Jersey, while strawberries have been cultivated since ancient times across various regions (Zahra </w:t>
      </w:r>
      <w:r w:rsidRPr="001B30BF">
        <w:rPr>
          <w:rFonts w:ascii="Times New Roman" w:hAnsi="Times New Roman"/>
          <w:i/>
          <w:iCs/>
          <w:sz w:val="24"/>
          <w:szCs w:val="24"/>
        </w:rPr>
        <w:t>et al.,</w:t>
      </w:r>
      <w:r w:rsidRPr="001B30BF">
        <w:rPr>
          <w:rFonts w:ascii="Times New Roman" w:hAnsi="Times New Roman"/>
          <w:sz w:val="24"/>
          <w:szCs w:val="24"/>
        </w:rPr>
        <w:t xml:space="preserve"> 2023; Cosme </w:t>
      </w:r>
      <w:r w:rsidRPr="001B30BF">
        <w:rPr>
          <w:rFonts w:ascii="Times New Roman" w:hAnsi="Times New Roman"/>
          <w:i/>
          <w:iCs/>
          <w:sz w:val="24"/>
          <w:szCs w:val="24"/>
        </w:rPr>
        <w:t>et al.,</w:t>
      </w:r>
      <w:r w:rsidRPr="001B30BF">
        <w:rPr>
          <w:rFonts w:ascii="Times New Roman" w:hAnsi="Times New Roman"/>
          <w:sz w:val="24"/>
          <w:szCs w:val="24"/>
        </w:rPr>
        <w:t xml:space="preserve"> 2022). The commercial importance of these berries is evident, with the United States and Canada leading production, and recent global trade expansion reflecting their growing demand (Zahra </w:t>
      </w:r>
      <w:r w:rsidRPr="001B30BF">
        <w:rPr>
          <w:rFonts w:ascii="Times New Roman" w:hAnsi="Times New Roman"/>
          <w:i/>
          <w:iCs/>
          <w:sz w:val="24"/>
          <w:szCs w:val="24"/>
        </w:rPr>
        <w:t>et al.,</w:t>
      </w:r>
      <w:r w:rsidRPr="001B30BF">
        <w:rPr>
          <w:rFonts w:ascii="Times New Roman" w:hAnsi="Times New Roman"/>
          <w:sz w:val="24"/>
          <w:szCs w:val="24"/>
        </w:rPr>
        <w:t xml:space="preserve"> 2023). This study seeks to evaluate the nutritional composition and antioxidant properties of strawberries and blueberries, building on existing research to provide a comprehensive understanding of their health benefits.</w:t>
      </w:r>
    </w:p>
    <w:p w14:paraId="6D5F9986" w14:textId="77777777" w:rsidR="00301ACD" w:rsidRPr="001B30BF" w:rsidRDefault="00301ACD" w:rsidP="00301ACD">
      <w:pPr>
        <w:spacing w:after="0" w:line="480" w:lineRule="auto"/>
        <w:jc w:val="both"/>
        <w:rPr>
          <w:rFonts w:ascii="Times New Roman" w:hAnsi="Times New Roman"/>
          <w:b/>
          <w:bCs/>
          <w:sz w:val="24"/>
          <w:szCs w:val="24"/>
        </w:rPr>
      </w:pPr>
      <w:r w:rsidRPr="001B30BF">
        <w:rPr>
          <w:rFonts w:ascii="Times New Roman" w:hAnsi="Times New Roman"/>
          <w:b/>
          <w:bCs/>
          <w:sz w:val="24"/>
          <w:szCs w:val="24"/>
        </w:rPr>
        <w:t>1.2</w:t>
      </w:r>
      <w:r w:rsidRPr="001B30BF">
        <w:rPr>
          <w:rFonts w:ascii="Times New Roman" w:hAnsi="Times New Roman"/>
          <w:b/>
          <w:bCs/>
          <w:sz w:val="24"/>
          <w:szCs w:val="24"/>
        </w:rPr>
        <w:tab/>
        <w:t>Statement of the Problem</w:t>
      </w:r>
    </w:p>
    <w:p w14:paraId="0791AA09"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Despite the recognized health benefits of strawberries and blueberries, there remains a gap in the detailed comparative analysis of their nutritional compositions and antioxidant capacities, particularly in diverse cultivation contexts. While previous studies have highlighted the presence of bioactive compounds such as anthocyanins and vitamin C, variations due to factors like cultivar, maturity stage, and environmental conditions are not fully elucidated (Cosme </w:t>
      </w:r>
      <w:r w:rsidRPr="001B30BF">
        <w:rPr>
          <w:rFonts w:ascii="Times New Roman" w:hAnsi="Times New Roman"/>
          <w:i/>
          <w:iCs/>
          <w:sz w:val="24"/>
          <w:szCs w:val="24"/>
        </w:rPr>
        <w:t>et al.,</w:t>
      </w:r>
      <w:r w:rsidRPr="001B30BF">
        <w:rPr>
          <w:rFonts w:ascii="Times New Roman" w:hAnsi="Times New Roman"/>
          <w:sz w:val="24"/>
          <w:szCs w:val="24"/>
        </w:rPr>
        <w:t xml:space="preserve"> 2022; Zahra </w:t>
      </w:r>
      <w:r w:rsidRPr="001B30BF">
        <w:rPr>
          <w:rFonts w:ascii="Times New Roman" w:hAnsi="Times New Roman"/>
          <w:i/>
          <w:iCs/>
          <w:sz w:val="24"/>
          <w:szCs w:val="24"/>
        </w:rPr>
        <w:t>et al.,</w:t>
      </w:r>
      <w:r w:rsidRPr="001B30BF">
        <w:rPr>
          <w:rFonts w:ascii="Times New Roman" w:hAnsi="Times New Roman"/>
          <w:sz w:val="24"/>
          <w:szCs w:val="24"/>
        </w:rPr>
        <w:t xml:space="preserve"> 2023). This lack of comprehensive data hinders the development of precise dietary recommendations and the optimization of cultivation practices to enhance their nutritional value.</w:t>
      </w:r>
    </w:p>
    <w:p w14:paraId="7A34E020"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Moreover, the increasing prevalence of chronic diseases globally necessitates a deeper understanding of how these berries can be integrated into preventive health strategies. The potential variability in antioxidant activity and nutrient content due to processing, storage, and regional differences poses challenges in ensuring consistent health benefits (</w:t>
      </w:r>
      <w:proofErr w:type="spellStart"/>
      <w:r w:rsidRPr="001B30BF">
        <w:rPr>
          <w:rFonts w:ascii="Times New Roman" w:hAnsi="Times New Roman"/>
          <w:sz w:val="24"/>
          <w:szCs w:val="24"/>
        </w:rPr>
        <w:t>Mortaş</w:t>
      </w:r>
      <w:proofErr w:type="spellEnd"/>
      <w:r w:rsidRPr="001B30BF">
        <w:rPr>
          <w:rFonts w:ascii="Times New Roman" w:hAnsi="Times New Roman"/>
          <w:sz w:val="24"/>
          <w:szCs w:val="24"/>
        </w:rPr>
        <w:t xml:space="preserve"> &amp; </w:t>
      </w:r>
      <w:proofErr w:type="spellStart"/>
      <w:r w:rsidRPr="001B30BF">
        <w:rPr>
          <w:rFonts w:ascii="Times New Roman" w:hAnsi="Times New Roman"/>
          <w:sz w:val="24"/>
          <w:szCs w:val="24"/>
        </w:rPr>
        <w:t>Şanlıer</w:t>
      </w:r>
      <w:proofErr w:type="spellEnd"/>
      <w:r w:rsidRPr="001B30BF">
        <w:rPr>
          <w:rFonts w:ascii="Times New Roman" w:hAnsi="Times New Roman"/>
          <w:sz w:val="24"/>
          <w:szCs w:val="24"/>
        </w:rPr>
        <w:t xml:space="preserve">, 2017). This research addresses these issues by investigating the nutritional profiles and antioxidant </w:t>
      </w:r>
      <w:r w:rsidRPr="001B30BF">
        <w:rPr>
          <w:rFonts w:ascii="Times New Roman" w:hAnsi="Times New Roman"/>
          <w:sz w:val="24"/>
          <w:szCs w:val="24"/>
        </w:rPr>
        <w:lastRenderedPageBreak/>
        <w:t>properties of strawberries and blueberries, aiming to provide evidence-based insights to bridge the existing knowledge gaps.</w:t>
      </w:r>
    </w:p>
    <w:p w14:paraId="5987290E" w14:textId="77777777" w:rsidR="00301ACD" w:rsidRPr="001B30BF" w:rsidRDefault="00301ACD" w:rsidP="00301ACD">
      <w:pPr>
        <w:spacing w:after="0" w:line="480" w:lineRule="auto"/>
        <w:jc w:val="both"/>
        <w:rPr>
          <w:rFonts w:ascii="Times New Roman" w:hAnsi="Times New Roman"/>
          <w:b/>
          <w:bCs/>
          <w:sz w:val="24"/>
          <w:szCs w:val="24"/>
        </w:rPr>
      </w:pPr>
      <w:r w:rsidRPr="001B30BF">
        <w:rPr>
          <w:rFonts w:ascii="Times New Roman" w:hAnsi="Times New Roman"/>
          <w:b/>
          <w:bCs/>
          <w:sz w:val="24"/>
          <w:szCs w:val="24"/>
        </w:rPr>
        <w:t>1.3</w:t>
      </w:r>
      <w:r w:rsidRPr="001B30BF">
        <w:rPr>
          <w:rFonts w:ascii="Times New Roman" w:hAnsi="Times New Roman"/>
          <w:b/>
          <w:bCs/>
          <w:sz w:val="24"/>
          <w:szCs w:val="24"/>
        </w:rPr>
        <w:tab/>
        <w:t>Objectives of the Study</w:t>
      </w:r>
    </w:p>
    <w:p w14:paraId="313EDAA0"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The primary objective of this study is to evaluate the nutritional composition and antioxidant properties of strawberries (</w:t>
      </w:r>
      <w:r w:rsidRPr="001B30BF">
        <w:rPr>
          <w:rFonts w:ascii="Times New Roman" w:hAnsi="Times New Roman"/>
          <w:i/>
          <w:iCs/>
          <w:sz w:val="24"/>
          <w:szCs w:val="24"/>
        </w:rPr>
        <w:t xml:space="preserve">Fragaria × </w:t>
      </w:r>
      <w:proofErr w:type="spellStart"/>
      <w:r w:rsidRPr="001B30BF">
        <w:rPr>
          <w:rFonts w:ascii="Times New Roman" w:hAnsi="Times New Roman"/>
          <w:i/>
          <w:iCs/>
          <w:sz w:val="24"/>
          <w:szCs w:val="24"/>
        </w:rPr>
        <w:t>ananassa</w:t>
      </w:r>
      <w:proofErr w:type="spellEnd"/>
      <w:r w:rsidRPr="001B30BF">
        <w:rPr>
          <w:rFonts w:ascii="Times New Roman" w:hAnsi="Times New Roman"/>
          <w:sz w:val="24"/>
          <w:szCs w:val="24"/>
        </w:rPr>
        <w:t>) and blueberries (</w:t>
      </w:r>
      <w:r w:rsidRPr="001B30BF">
        <w:rPr>
          <w:rFonts w:ascii="Times New Roman" w:hAnsi="Times New Roman"/>
          <w:i/>
          <w:iCs/>
          <w:sz w:val="24"/>
          <w:szCs w:val="24"/>
        </w:rPr>
        <w:t xml:space="preserve">Vaccinium </w:t>
      </w:r>
      <w:proofErr w:type="spellStart"/>
      <w:r w:rsidRPr="001B30BF">
        <w:rPr>
          <w:rFonts w:ascii="Times New Roman" w:hAnsi="Times New Roman"/>
          <w:i/>
          <w:iCs/>
          <w:sz w:val="24"/>
          <w:szCs w:val="24"/>
        </w:rPr>
        <w:t>corymbosum</w:t>
      </w:r>
      <w:proofErr w:type="spellEnd"/>
      <w:r w:rsidRPr="001B30BF">
        <w:rPr>
          <w:rFonts w:ascii="Times New Roman" w:hAnsi="Times New Roman"/>
          <w:sz w:val="24"/>
          <w:szCs w:val="24"/>
        </w:rPr>
        <w:t xml:space="preserve">). </w:t>
      </w:r>
    </w:p>
    <w:p w14:paraId="5355EC1D"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Specific objectives include:</w:t>
      </w:r>
    </w:p>
    <w:p w14:paraId="224FF306" w14:textId="77777777" w:rsidR="00301ACD" w:rsidRDefault="00301ACD" w:rsidP="00301ACD">
      <w:pPr>
        <w:numPr>
          <w:ilvl w:val="0"/>
          <w:numId w:val="1"/>
        </w:numPr>
        <w:spacing w:line="480" w:lineRule="auto"/>
        <w:jc w:val="both"/>
        <w:rPr>
          <w:rFonts w:ascii="Times New Roman" w:hAnsi="Times New Roman"/>
          <w:sz w:val="24"/>
          <w:szCs w:val="24"/>
        </w:rPr>
      </w:pPr>
      <w:r w:rsidRPr="001B30BF">
        <w:rPr>
          <w:rFonts w:ascii="Times New Roman" w:hAnsi="Times New Roman"/>
          <w:sz w:val="24"/>
          <w:szCs w:val="24"/>
        </w:rPr>
        <w:t>To determine the levels of vitamins, minerals, dietary fibre, and phenolic compounds in strawberries and blueberries.</w:t>
      </w:r>
    </w:p>
    <w:p w14:paraId="702AE287" w14:textId="77777777" w:rsidR="00301ACD" w:rsidRDefault="00301ACD" w:rsidP="00301ACD">
      <w:pPr>
        <w:numPr>
          <w:ilvl w:val="0"/>
          <w:numId w:val="1"/>
        </w:numPr>
        <w:spacing w:line="480" w:lineRule="auto"/>
        <w:jc w:val="both"/>
        <w:rPr>
          <w:rFonts w:ascii="Times New Roman" w:hAnsi="Times New Roman"/>
          <w:sz w:val="24"/>
          <w:szCs w:val="24"/>
        </w:rPr>
      </w:pPr>
      <w:r w:rsidRPr="001B30BF">
        <w:rPr>
          <w:rFonts w:ascii="Times New Roman" w:hAnsi="Times New Roman"/>
          <w:sz w:val="24"/>
          <w:szCs w:val="24"/>
        </w:rPr>
        <w:t>To assess the antioxidant capacity of these berries, focusing on the presence and activity of polyphenols such as anthocyanins.</w:t>
      </w:r>
    </w:p>
    <w:p w14:paraId="38413B79" w14:textId="77777777" w:rsidR="00301ACD" w:rsidRDefault="00301ACD" w:rsidP="00301ACD">
      <w:pPr>
        <w:numPr>
          <w:ilvl w:val="0"/>
          <w:numId w:val="1"/>
        </w:numPr>
        <w:spacing w:line="480" w:lineRule="auto"/>
        <w:jc w:val="both"/>
        <w:rPr>
          <w:rFonts w:ascii="Times New Roman" w:hAnsi="Times New Roman"/>
          <w:sz w:val="24"/>
          <w:szCs w:val="24"/>
        </w:rPr>
      </w:pPr>
      <w:r w:rsidRPr="001B30BF">
        <w:rPr>
          <w:rFonts w:ascii="Times New Roman" w:hAnsi="Times New Roman"/>
          <w:sz w:val="24"/>
          <w:szCs w:val="24"/>
        </w:rPr>
        <w:t>To compare the nutritional and antioxidant profiles of strawberries and blueberries across different cultivars and maturity stages.</w:t>
      </w:r>
    </w:p>
    <w:p w14:paraId="3993501F" w14:textId="77777777" w:rsidR="00301ACD" w:rsidRPr="001B30BF" w:rsidRDefault="00301ACD" w:rsidP="00301ACD">
      <w:pPr>
        <w:numPr>
          <w:ilvl w:val="0"/>
          <w:numId w:val="1"/>
        </w:numPr>
        <w:spacing w:line="480" w:lineRule="auto"/>
        <w:jc w:val="both"/>
        <w:rPr>
          <w:rFonts w:ascii="Times New Roman" w:hAnsi="Times New Roman"/>
          <w:sz w:val="24"/>
          <w:szCs w:val="24"/>
        </w:rPr>
      </w:pPr>
      <w:r w:rsidRPr="001B30BF">
        <w:rPr>
          <w:rFonts w:ascii="Times New Roman" w:hAnsi="Times New Roman"/>
          <w:sz w:val="24"/>
          <w:szCs w:val="24"/>
        </w:rPr>
        <w:t>To explore the implications of these findings for dietary recommendations and potential health benefits, particularly in the context of chronic disease prevention.</w:t>
      </w:r>
    </w:p>
    <w:p w14:paraId="637593D2" w14:textId="77777777" w:rsidR="00301ACD" w:rsidRPr="001B30BF" w:rsidRDefault="00301ACD" w:rsidP="00301ACD">
      <w:pPr>
        <w:spacing w:after="0" w:line="480" w:lineRule="auto"/>
        <w:jc w:val="both"/>
        <w:rPr>
          <w:rFonts w:ascii="Times New Roman" w:hAnsi="Times New Roman"/>
          <w:b/>
          <w:bCs/>
          <w:sz w:val="24"/>
          <w:szCs w:val="24"/>
        </w:rPr>
      </w:pPr>
      <w:r w:rsidRPr="001B30BF">
        <w:rPr>
          <w:rFonts w:ascii="Times New Roman" w:hAnsi="Times New Roman"/>
          <w:b/>
          <w:bCs/>
          <w:sz w:val="24"/>
          <w:szCs w:val="24"/>
        </w:rPr>
        <w:t>1.4</w:t>
      </w:r>
      <w:r w:rsidRPr="001B30BF">
        <w:rPr>
          <w:rFonts w:ascii="Times New Roman" w:hAnsi="Times New Roman"/>
          <w:b/>
          <w:bCs/>
          <w:sz w:val="24"/>
          <w:szCs w:val="24"/>
        </w:rPr>
        <w:tab/>
        <w:t>Significance of the Study</w:t>
      </w:r>
    </w:p>
    <w:p w14:paraId="30B4C1F9" w14:textId="77777777" w:rsidR="00301ACD"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This study holds significant importance for both academic research and practical applications in nutrition and horticulture. By providing a detailed analysis of the nutritional composition and antioxidant properties of strawberries and blueberries, it contributes to the growing body of evidence supporting their role as functional foods (</w:t>
      </w:r>
      <w:proofErr w:type="spellStart"/>
      <w:r w:rsidRPr="001B30BF">
        <w:rPr>
          <w:rFonts w:ascii="Times New Roman" w:hAnsi="Times New Roman"/>
          <w:sz w:val="24"/>
          <w:szCs w:val="24"/>
        </w:rPr>
        <w:t>Mortaş</w:t>
      </w:r>
      <w:proofErr w:type="spellEnd"/>
      <w:r w:rsidRPr="001B30BF">
        <w:rPr>
          <w:rFonts w:ascii="Times New Roman" w:hAnsi="Times New Roman"/>
          <w:sz w:val="24"/>
          <w:szCs w:val="24"/>
        </w:rPr>
        <w:t xml:space="preserve"> &amp; </w:t>
      </w:r>
      <w:proofErr w:type="spellStart"/>
      <w:r w:rsidRPr="001B30BF">
        <w:rPr>
          <w:rFonts w:ascii="Times New Roman" w:hAnsi="Times New Roman"/>
          <w:sz w:val="24"/>
          <w:szCs w:val="24"/>
        </w:rPr>
        <w:t>Şanlıer</w:t>
      </w:r>
      <w:proofErr w:type="spellEnd"/>
      <w:r w:rsidRPr="001B30BF">
        <w:rPr>
          <w:rFonts w:ascii="Times New Roman" w:hAnsi="Times New Roman"/>
          <w:sz w:val="24"/>
          <w:szCs w:val="24"/>
        </w:rPr>
        <w:t>, 2017). The findings can inform the development of dietary guidelines, encouraging increased consumption to mitigate the risk of chronic diseases such as cardiovascular conditions and obesity.</w:t>
      </w:r>
    </w:p>
    <w:p w14:paraId="21822967" w14:textId="77777777" w:rsidR="00301ACD" w:rsidRDefault="00301ACD" w:rsidP="00301ACD">
      <w:pPr>
        <w:spacing w:line="480" w:lineRule="auto"/>
        <w:jc w:val="center"/>
        <w:rPr>
          <w:rFonts w:ascii="Times New Roman" w:hAnsi="Times New Roman"/>
          <w:b/>
          <w:bCs/>
          <w:sz w:val="24"/>
          <w:szCs w:val="24"/>
        </w:rPr>
      </w:pPr>
      <w:r>
        <w:rPr>
          <w:rFonts w:ascii="Times New Roman" w:hAnsi="Times New Roman"/>
          <w:sz w:val="24"/>
          <w:szCs w:val="24"/>
        </w:rPr>
        <w:br w:type="page"/>
      </w:r>
      <w:r w:rsidRPr="001B30BF">
        <w:rPr>
          <w:rFonts w:ascii="Times New Roman" w:hAnsi="Times New Roman"/>
          <w:b/>
          <w:bCs/>
          <w:sz w:val="24"/>
          <w:szCs w:val="24"/>
        </w:rPr>
        <w:lastRenderedPageBreak/>
        <w:t>CHAPTER TWO</w:t>
      </w:r>
    </w:p>
    <w:p w14:paraId="6E0A576D" w14:textId="2BAEF5A6" w:rsidR="00401BB7" w:rsidRPr="001B30BF" w:rsidRDefault="00401BB7" w:rsidP="00301ACD">
      <w:pPr>
        <w:spacing w:line="480" w:lineRule="auto"/>
        <w:jc w:val="center"/>
        <w:rPr>
          <w:rFonts w:ascii="Times New Roman" w:hAnsi="Times New Roman"/>
          <w:b/>
          <w:bCs/>
          <w:sz w:val="24"/>
          <w:szCs w:val="24"/>
        </w:rPr>
      </w:pPr>
      <w:r>
        <w:rPr>
          <w:rFonts w:ascii="Times New Roman" w:hAnsi="Times New Roman"/>
          <w:b/>
          <w:bCs/>
          <w:sz w:val="24"/>
          <w:szCs w:val="24"/>
        </w:rPr>
        <w:t>LITERATURE REVIEW</w:t>
      </w:r>
    </w:p>
    <w:p w14:paraId="197B13E3" w14:textId="77777777" w:rsidR="00301ACD" w:rsidRPr="001B30BF" w:rsidRDefault="00301ACD" w:rsidP="00301ACD">
      <w:pPr>
        <w:spacing w:after="0" w:line="480" w:lineRule="auto"/>
        <w:jc w:val="both"/>
        <w:rPr>
          <w:rFonts w:ascii="Times New Roman" w:hAnsi="Times New Roman"/>
          <w:b/>
          <w:bCs/>
          <w:sz w:val="24"/>
          <w:szCs w:val="24"/>
        </w:rPr>
      </w:pPr>
      <w:r w:rsidRPr="001B30BF">
        <w:rPr>
          <w:rFonts w:ascii="Times New Roman" w:hAnsi="Times New Roman"/>
          <w:b/>
          <w:bCs/>
          <w:sz w:val="24"/>
          <w:szCs w:val="24"/>
        </w:rPr>
        <w:t>2.1</w:t>
      </w:r>
      <w:r w:rsidRPr="001B30BF">
        <w:rPr>
          <w:rFonts w:ascii="Times New Roman" w:hAnsi="Times New Roman"/>
          <w:b/>
          <w:bCs/>
          <w:sz w:val="24"/>
          <w:szCs w:val="24"/>
        </w:rPr>
        <w:tab/>
        <w:t>Overview of the Berries</w:t>
      </w:r>
    </w:p>
    <w:p w14:paraId="21B6992C"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Berries are small, </w:t>
      </w:r>
      <w:proofErr w:type="spellStart"/>
      <w:r w:rsidRPr="001B30BF">
        <w:rPr>
          <w:rFonts w:ascii="Times New Roman" w:hAnsi="Times New Roman"/>
          <w:sz w:val="24"/>
          <w:szCs w:val="24"/>
        </w:rPr>
        <w:t>colourful</w:t>
      </w:r>
      <w:proofErr w:type="spellEnd"/>
      <w:r w:rsidRPr="001B30BF">
        <w:rPr>
          <w:rFonts w:ascii="Times New Roman" w:hAnsi="Times New Roman"/>
          <w:sz w:val="24"/>
          <w:szCs w:val="24"/>
        </w:rPr>
        <w:t xml:space="preserve">, nutrient-dense fruits valued for their sensory attributes and health-promoting compounds. They are particularly rich in vitamins, minerals, dietary fibre, and bioactive phytochemicals, such as phenolic acids, flavonoids, tannins, and anthocyanins, which are strongly associated with antioxidant activity and disease prevention (Bezerra </w:t>
      </w:r>
      <w:r w:rsidRPr="005A1F38">
        <w:rPr>
          <w:rFonts w:ascii="Times New Roman" w:hAnsi="Times New Roman"/>
          <w:i/>
          <w:iCs/>
          <w:sz w:val="24"/>
          <w:szCs w:val="24"/>
        </w:rPr>
        <w:t>et al.,</w:t>
      </w:r>
      <w:r w:rsidRPr="001B30BF">
        <w:rPr>
          <w:rFonts w:ascii="Times New Roman" w:hAnsi="Times New Roman"/>
          <w:sz w:val="24"/>
          <w:szCs w:val="24"/>
        </w:rPr>
        <w:t xml:space="preserve"> 2024). Among the wide range of berries, strawberries (</w:t>
      </w:r>
      <w:r w:rsidRPr="005A1F38">
        <w:rPr>
          <w:rFonts w:ascii="Times New Roman" w:hAnsi="Times New Roman"/>
          <w:i/>
          <w:iCs/>
          <w:sz w:val="24"/>
          <w:szCs w:val="24"/>
        </w:rPr>
        <w:t xml:space="preserve">Fragaria × </w:t>
      </w:r>
      <w:proofErr w:type="spellStart"/>
      <w:r w:rsidRPr="005A1F38">
        <w:rPr>
          <w:rFonts w:ascii="Times New Roman" w:hAnsi="Times New Roman"/>
          <w:i/>
          <w:iCs/>
          <w:sz w:val="24"/>
          <w:szCs w:val="24"/>
        </w:rPr>
        <w:t>ananassa</w:t>
      </w:r>
      <w:proofErr w:type="spellEnd"/>
      <w:r w:rsidRPr="001B30BF">
        <w:rPr>
          <w:rFonts w:ascii="Times New Roman" w:hAnsi="Times New Roman"/>
          <w:sz w:val="24"/>
          <w:szCs w:val="24"/>
        </w:rPr>
        <w:t>) and blueberries (</w:t>
      </w:r>
      <w:r w:rsidRPr="005A1F38">
        <w:rPr>
          <w:rFonts w:ascii="Times New Roman" w:hAnsi="Times New Roman"/>
          <w:i/>
          <w:iCs/>
          <w:sz w:val="24"/>
          <w:szCs w:val="24"/>
        </w:rPr>
        <w:t xml:space="preserve">Vaccinium </w:t>
      </w:r>
      <w:proofErr w:type="spellStart"/>
      <w:r w:rsidRPr="005A1F38">
        <w:rPr>
          <w:rFonts w:ascii="Times New Roman" w:hAnsi="Times New Roman"/>
          <w:i/>
          <w:iCs/>
          <w:sz w:val="24"/>
          <w:szCs w:val="24"/>
        </w:rPr>
        <w:t>corymbosum</w:t>
      </w:r>
      <w:proofErr w:type="spellEnd"/>
      <w:r w:rsidRPr="001B30BF">
        <w:rPr>
          <w:rFonts w:ascii="Times New Roman" w:hAnsi="Times New Roman"/>
          <w:sz w:val="24"/>
          <w:szCs w:val="24"/>
        </w:rPr>
        <w:t>) have gained considerable scientific attention due to their unique phytochemical profiles, high antioxidant potential, and diverse applications in nutrition, medicine, and functional food industries.</w:t>
      </w:r>
    </w:p>
    <w:p w14:paraId="751EFF2E" w14:textId="77777777" w:rsidR="00301ACD" w:rsidRPr="005A1F38" w:rsidRDefault="00301ACD" w:rsidP="00301ACD">
      <w:pPr>
        <w:spacing w:after="0" w:line="480" w:lineRule="auto"/>
        <w:jc w:val="both"/>
        <w:rPr>
          <w:rFonts w:ascii="Times New Roman" w:hAnsi="Times New Roman"/>
          <w:b/>
          <w:bCs/>
          <w:sz w:val="24"/>
          <w:szCs w:val="24"/>
        </w:rPr>
      </w:pPr>
      <w:r w:rsidRPr="005A1F38">
        <w:rPr>
          <w:rFonts w:ascii="Times New Roman" w:hAnsi="Times New Roman"/>
          <w:b/>
          <w:bCs/>
          <w:sz w:val="24"/>
          <w:szCs w:val="24"/>
        </w:rPr>
        <w:t>2.1.1</w:t>
      </w:r>
      <w:r w:rsidRPr="005A1F38">
        <w:rPr>
          <w:rFonts w:ascii="Times New Roman" w:hAnsi="Times New Roman"/>
          <w:b/>
          <w:bCs/>
          <w:sz w:val="24"/>
          <w:szCs w:val="24"/>
        </w:rPr>
        <w:tab/>
        <w:t>Strawberry</w:t>
      </w:r>
    </w:p>
    <w:p w14:paraId="41306B84"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Strawberries are one of the most popular red fruits worldwide and belong to the family Rosaceae, genus Fragaria. They are classified as aggregate accessory fruits because they develop from a flower with multiple ovaries (Lakshmi, Sharma, &amp; Singh, 2021). Strawberries are distinguished by their appealing flavour, vibrant red colour, and rich composition of essential nutrients and phytochemicals.</w:t>
      </w:r>
    </w:p>
    <w:p w14:paraId="79997EB1"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Nutritionally, fresh strawberries are low in calories (approximately 33 kcal/100 g) but provide significant amounts of vitamin C, folate, potassium, magnesium, and dietary fibre (Lakshmi </w:t>
      </w:r>
      <w:r w:rsidRPr="005A1F38">
        <w:rPr>
          <w:rFonts w:ascii="Times New Roman" w:hAnsi="Times New Roman"/>
          <w:i/>
          <w:iCs/>
          <w:sz w:val="24"/>
          <w:szCs w:val="24"/>
        </w:rPr>
        <w:t>et al.,</w:t>
      </w:r>
      <w:r w:rsidRPr="001B30BF">
        <w:rPr>
          <w:rFonts w:ascii="Times New Roman" w:hAnsi="Times New Roman"/>
          <w:sz w:val="24"/>
          <w:szCs w:val="24"/>
        </w:rPr>
        <w:t xml:space="preserve"> 2021). They also contain small amounts of protein and fat but are particularly rich in phenolic compounds such as anthocyanins, flavonoids, ellagitannins, and phenolic acids, which contribute to their high antioxidant capacity (</w:t>
      </w:r>
      <w:proofErr w:type="spellStart"/>
      <w:r w:rsidRPr="001B30BF">
        <w:rPr>
          <w:rFonts w:ascii="Times New Roman" w:hAnsi="Times New Roman"/>
          <w:sz w:val="24"/>
          <w:szCs w:val="24"/>
        </w:rPr>
        <w:t>Koraqi</w:t>
      </w:r>
      <w:proofErr w:type="spellEnd"/>
      <w:r w:rsidRPr="001B30BF">
        <w:rPr>
          <w:rFonts w:ascii="Times New Roman" w:hAnsi="Times New Roman"/>
          <w:sz w:val="24"/>
          <w:szCs w:val="24"/>
        </w:rPr>
        <w:t xml:space="preserve">, </w:t>
      </w:r>
      <w:proofErr w:type="spellStart"/>
      <w:r w:rsidRPr="001B30BF">
        <w:rPr>
          <w:rFonts w:ascii="Times New Roman" w:hAnsi="Times New Roman"/>
          <w:sz w:val="24"/>
          <w:szCs w:val="24"/>
        </w:rPr>
        <w:t>Makolli</w:t>
      </w:r>
      <w:proofErr w:type="spellEnd"/>
      <w:r w:rsidRPr="001B30BF">
        <w:rPr>
          <w:rFonts w:ascii="Times New Roman" w:hAnsi="Times New Roman"/>
          <w:sz w:val="24"/>
          <w:szCs w:val="24"/>
        </w:rPr>
        <w:t xml:space="preserve">, &amp; </w:t>
      </w:r>
      <w:proofErr w:type="spellStart"/>
      <w:r w:rsidRPr="001B30BF">
        <w:rPr>
          <w:rFonts w:ascii="Times New Roman" w:hAnsi="Times New Roman"/>
          <w:sz w:val="24"/>
          <w:szCs w:val="24"/>
        </w:rPr>
        <w:t>Xhabiri</w:t>
      </w:r>
      <w:proofErr w:type="spellEnd"/>
      <w:r w:rsidRPr="001B30BF">
        <w:rPr>
          <w:rFonts w:ascii="Times New Roman" w:hAnsi="Times New Roman"/>
          <w:sz w:val="24"/>
          <w:szCs w:val="24"/>
        </w:rPr>
        <w:t xml:space="preserve">, 2017). Vitamin C levels in </w:t>
      </w:r>
      <w:r w:rsidRPr="001B30BF">
        <w:rPr>
          <w:rFonts w:ascii="Times New Roman" w:hAnsi="Times New Roman"/>
          <w:sz w:val="24"/>
          <w:szCs w:val="24"/>
        </w:rPr>
        <w:lastRenderedPageBreak/>
        <w:t>strawberries are remarkably high, often exceeding those found in citrus fruits, making them one of the richest natural sources of ascorbic acid (</w:t>
      </w:r>
      <w:proofErr w:type="spellStart"/>
      <w:r w:rsidRPr="001B30BF">
        <w:rPr>
          <w:rFonts w:ascii="Times New Roman" w:hAnsi="Times New Roman"/>
          <w:sz w:val="24"/>
          <w:szCs w:val="24"/>
        </w:rPr>
        <w:t>Koraqi</w:t>
      </w:r>
      <w:proofErr w:type="spellEnd"/>
      <w:r w:rsidRPr="001B30BF">
        <w:rPr>
          <w:rFonts w:ascii="Times New Roman" w:hAnsi="Times New Roman"/>
          <w:sz w:val="24"/>
          <w:szCs w:val="24"/>
        </w:rPr>
        <w:t xml:space="preserve"> </w:t>
      </w:r>
      <w:r w:rsidRPr="005A1F38">
        <w:rPr>
          <w:rFonts w:ascii="Times New Roman" w:hAnsi="Times New Roman"/>
          <w:i/>
          <w:iCs/>
          <w:sz w:val="24"/>
          <w:szCs w:val="24"/>
        </w:rPr>
        <w:t>et al.,</w:t>
      </w:r>
      <w:r w:rsidRPr="001B30BF">
        <w:rPr>
          <w:rFonts w:ascii="Times New Roman" w:hAnsi="Times New Roman"/>
          <w:sz w:val="24"/>
          <w:szCs w:val="24"/>
        </w:rPr>
        <w:t xml:space="preserve"> 2017).</w:t>
      </w:r>
    </w:p>
    <w:p w14:paraId="109E410B"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The bioactive profile of strawberries is dominated by anthocyanins, particularly pelargonidin-3-glucoside, which is responsible for the characteristic red pigmentation. These compounds, together with ellagic acid derivatives, exhibit antioxidant, anti-inflammatory, and anti-carcinogenic properties (Lakshmi </w:t>
      </w:r>
      <w:r w:rsidRPr="005A1F38">
        <w:rPr>
          <w:rFonts w:ascii="Times New Roman" w:hAnsi="Times New Roman"/>
          <w:i/>
          <w:iCs/>
          <w:sz w:val="24"/>
          <w:szCs w:val="24"/>
        </w:rPr>
        <w:t>et al.,</w:t>
      </w:r>
      <w:r w:rsidRPr="001B30BF">
        <w:rPr>
          <w:rFonts w:ascii="Times New Roman" w:hAnsi="Times New Roman"/>
          <w:sz w:val="24"/>
          <w:szCs w:val="24"/>
        </w:rPr>
        <w:t xml:space="preserve"> 2021). Research also shows that environmental conditions, genotype, and cultivation practices significantly affect the phytochemical content and antioxidant properties of strawberries (Bezerra </w:t>
      </w:r>
      <w:r w:rsidRPr="005A1F38">
        <w:rPr>
          <w:rFonts w:ascii="Times New Roman" w:hAnsi="Times New Roman"/>
          <w:i/>
          <w:iCs/>
          <w:sz w:val="24"/>
          <w:szCs w:val="24"/>
        </w:rPr>
        <w:t>et al.,</w:t>
      </w:r>
      <w:r w:rsidRPr="001B30BF">
        <w:rPr>
          <w:rFonts w:ascii="Times New Roman" w:hAnsi="Times New Roman"/>
          <w:sz w:val="24"/>
          <w:szCs w:val="24"/>
        </w:rPr>
        <w:t xml:space="preserve"> 2024).</w:t>
      </w:r>
    </w:p>
    <w:p w14:paraId="2231F679"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Strawberries are not only consumed fresh but are also processed into juices, jams, yoghurts, and nutraceuticals. Their extracts are used in cosmetics and pharmaceuticals due to their bioactivity against cardiovascular diseases, obesity, diabetes, and cancer (Lakshmi </w:t>
      </w:r>
      <w:r w:rsidRPr="005A1F38">
        <w:rPr>
          <w:rFonts w:ascii="Times New Roman" w:hAnsi="Times New Roman"/>
          <w:i/>
          <w:iCs/>
          <w:sz w:val="24"/>
          <w:szCs w:val="24"/>
        </w:rPr>
        <w:t>et al.,</w:t>
      </w:r>
      <w:r w:rsidRPr="001B30BF">
        <w:rPr>
          <w:rFonts w:ascii="Times New Roman" w:hAnsi="Times New Roman"/>
          <w:sz w:val="24"/>
          <w:szCs w:val="24"/>
        </w:rPr>
        <w:t xml:space="preserve"> 2021). This multifunctional role reinforces strawberries as both a nutritious food and a valuable functional ingredient.</w:t>
      </w:r>
    </w:p>
    <w:p w14:paraId="71C951A0" w14:textId="77777777" w:rsidR="00301ACD" w:rsidRPr="005A1F38" w:rsidRDefault="00301ACD" w:rsidP="00301ACD">
      <w:pPr>
        <w:spacing w:after="0" w:line="480" w:lineRule="auto"/>
        <w:jc w:val="both"/>
        <w:rPr>
          <w:rFonts w:ascii="Times New Roman" w:hAnsi="Times New Roman"/>
          <w:b/>
          <w:bCs/>
          <w:sz w:val="24"/>
          <w:szCs w:val="24"/>
        </w:rPr>
      </w:pPr>
      <w:r w:rsidRPr="005A1F38">
        <w:rPr>
          <w:rFonts w:ascii="Times New Roman" w:hAnsi="Times New Roman"/>
          <w:b/>
          <w:bCs/>
          <w:sz w:val="24"/>
          <w:szCs w:val="24"/>
        </w:rPr>
        <w:t>2.1.2</w:t>
      </w:r>
      <w:r w:rsidRPr="005A1F38">
        <w:rPr>
          <w:rFonts w:ascii="Times New Roman" w:hAnsi="Times New Roman"/>
          <w:b/>
          <w:bCs/>
          <w:sz w:val="24"/>
          <w:szCs w:val="24"/>
        </w:rPr>
        <w:tab/>
        <w:t>Blueberry</w:t>
      </w:r>
    </w:p>
    <w:p w14:paraId="534D66E0"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Blueberries (</w:t>
      </w:r>
      <w:r w:rsidRPr="005A1F38">
        <w:rPr>
          <w:rFonts w:ascii="Times New Roman" w:hAnsi="Times New Roman"/>
          <w:i/>
          <w:iCs/>
          <w:sz w:val="24"/>
          <w:szCs w:val="24"/>
        </w:rPr>
        <w:t xml:space="preserve">Vaccinium </w:t>
      </w:r>
      <w:proofErr w:type="spellStart"/>
      <w:r w:rsidRPr="005A1F38">
        <w:rPr>
          <w:rFonts w:ascii="Times New Roman" w:hAnsi="Times New Roman"/>
          <w:i/>
          <w:iCs/>
          <w:sz w:val="24"/>
          <w:szCs w:val="24"/>
        </w:rPr>
        <w:t>corymbosum</w:t>
      </w:r>
      <w:proofErr w:type="spellEnd"/>
      <w:r w:rsidRPr="001B30BF">
        <w:rPr>
          <w:rFonts w:ascii="Times New Roman" w:hAnsi="Times New Roman"/>
          <w:sz w:val="24"/>
          <w:szCs w:val="24"/>
        </w:rPr>
        <w:t xml:space="preserve">), belonging to the family Ericaceae, are native to North America and have become globally recognized as a “superfruit” due to their rich nutritional and phytochemical profile. They are classified into highbush and lowbush varieties, both valued for their deep blue-purple pigmentation derived from anthocyanins (Bezerra </w:t>
      </w:r>
      <w:r w:rsidRPr="005A1F38">
        <w:rPr>
          <w:rFonts w:ascii="Times New Roman" w:hAnsi="Times New Roman"/>
          <w:i/>
          <w:iCs/>
          <w:sz w:val="24"/>
          <w:szCs w:val="24"/>
        </w:rPr>
        <w:t>et al.,</w:t>
      </w:r>
      <w:r w:rsidRPr="001B30BF">
        <w:rPr>
          <w:rFonts w:ascii="Times New Roman" w:hAnsi="Times New Roman"/>
          <w:sz w:val="24"/>
          <w:szCs w:val="24"/>
        </w:rPr>
        <w:t xml:space="preserve"> 2024).</w:t>
      </w:r>
    </w:p>
    <w:p w14:paraId="5B709409"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Nutritionally, blueberries are a good source of dietary fibre, vitamin C, vitamin K, and manganese. They are low in calories but rich in bioactive compounds, with anthocyanins being the predominant polyphenols. These anthocyanins—mainly malvidin, delphinidin, cyanidin, and petunidin glycosides—are responsible for the fruit’s distinctive colour and strong antioxidant capacity </w:t>
      </w:r>
      <w:r w:rsidRPr="001B30BF">
        <w:rPr>
          <w:rFonts w:ascii="Times New Roman" w:hAnsi="Times New Roman"/>
          <w:sz w:val="24"/>
          <w:szCs w:val="24"/>
        </w:rPr>
        <w:lastRenderedPageBreak/>
        <w:t xml:space="preserve">(Bezerra </w:t>
      </w:r>
      <w:r w:rsidRPr="004D38C5">
        <w:rPr>
          <w:rFonts w:ascii="Times New Roman" w:hAnsi="Times New Roman"/>
          <w:i/>
          <w:iCs/>
          <w:sz w:val="24"/>
          <w:szCs w:val="24"/>
        </w:rPr>
        <w:t>et al.,</w:t>
      </w:r>
      <w:r w:rsidRPr="001B30BF">
        <w:rPr>
          <w:rFonts w:ascii="Times New Roman" w:hAnsi="Times New Roman"/>
          <w:sz w:val="24"/>
          <w:szCs w:val="24"/>
        </w:rPr>
        <w:t xml:space="preserve"> 2024). Blueberries also contain phenolic acids, </w:t>
      </w:r>
      <w:proofErr w:type="spellStart"/>
      <w:r w:rsidRPr="001B30BF">
        <w:rPr>
          <w:rFonts w:ascii="Times New Roman" w:hAnsi="Times New Roman"/>
          <w:sz w:val="24"/>
          <w:szCs w:val="24"/>
        </w:rPr>
        <w:t>flavonols</w:t>
      </w:r>
      <w:proofErr w:type="spellEnd"/>
      <w:r w:rsidRPr="001B30BF">
        <w:rPr>
          <w:rFonts w:ascii="Times New Roman" w:hAnsi="Times New Roman"/>
          <w:sz w:val="24"/>
          <w:szCs w:val="24"/>
        </w:rPr>
        <w:t>, and proanthocyanidins, which enhance their functional properties.</w:t>
      </w:r>
    </w:p>
    <w:p w14:paraId="08EC165B"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The health-promoting effects of blueberries have been widely studied. Their regular consumption is associated with improved cardiovascular health, reduced oxidative stress, enhanced insulin sensitivity, and neuroprotective benefits. Their phytochemicals have also been linked to anti-cancer, anti-inflammatory, and antimicrobial properties (Bezerra </w:t>
      </w:r>
      <w:r w:rsidRPr="005A1F38">
        <w:rPr>
          <w:rFonts w:ascii="Times New Roman" w:hAnsi="Times New Roman"/>
          <w:i/>
          <w:iCs/>
          <w:sz w:val="24"/>
          <w:szCs w:val="24"/>
        </w:rPr>
        <w:t>et al.,</w:t>
      </w:r>
      <w:r w:rsidRPr="001B30BF">
        <w:rPr>
          <w:rFonts w:ascii="Times New Roman" w:hAnsi="Times New Roman"/>
          <w:sz w:val="24"/>
          <w:szCs w:val="24"/>
        </w:rPr>
        <w:t xml:space="preserve"> 2024). Furthermore, blueberries have demonstrated beneficial effects on memory and cognitive function, making them relevant in ageing and neurodegenerative disease research.</w:t>
      </w:r>
    </w:p>
    <w:p w14:paraId="642268EA"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Blueberries are consumed fresh or processed into juices, wines, dietary supplements, and functional foods. Their extracts are also widely incorporated in nutraceutical formulations due to their bioactivity and stability. With their unique nutrient composition and wide-ranging health benefits, blueberries remain an important focus of nutritional and biomedical research.</w:t>
      </w:r>
    </w:p>
    <w:p w14:paraId="171FBA44" w14:textId="77777777" w:rsidR="00301ACD" w:rsidRPr="005A1F38" w:rsidRDefault="00301ACD" w:rsidP="00301ACD">
      <w:pPr>
        <w:spacing w:after="0" w:line="480" w:lineRule="auto"/>
        <w:jc w:val="both"/>
        <w:rPr>
          <w:rFonts w:ascii="Times New Roman" w:hAnsi="Times New Roman"/>
          <w:b/>
          <w:bCs/>
          <w:sz w:val="24"/>
          <w:szCs w:val="24"/>
        </w:rPr>
      </w:pPr>
      <w:r w:rsidRPr="005A1F38">
        <w:rPr>
          <w:rFonts w:ascii="Times New Roman" w:hAnsi="Times New Roman"/>
          <w:b/>
          <w:bCs/>
          <w:sz w:val="24"/>
          <w:szCs w:val="24"/>
        </w:rPr>
        <w:t>2.2</w:t>
      </w:r>
      <w:r w:rsidRPr="005A1F38">
        <w:rPr>
          <w:rFonts w:ascii="Times New Roman" w:hAnsi="Times New Roman"/>
          <w:b/>
          <w:bCs/>
          <w:sz w:val="24"/>
          <w:szCs w:val="24"/>
        </w:rPr>
        <w:tab/>
        <w:t>Nutritional Composition of Fruits</w:t>
      </w:r>
    </w:p>
    <w:p w14:paraId="373993B4"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Fruits are widely acknowledged as nutrient-dense foods that provide essential vitamins, minerals, dietary fibre, and bioactive compounds necessary for maintaining health and preventing chronic diseases. They are generally low in fat and energy but rich in carbohydrates, micronutrients, and phytochemicals that contribute to their antioxidant, anti-inflammatory, and therapeutic properties (Bezerra </w:t>
      </w:r>
      <w:r w:rsidRPr="004D38C5">
        <w:rPr>
          <w:rFonts w:ascii="Times New Roman" w:hAnsi="Times New Roman"/>
          <w:i/>
          <w:iCs/>
          <w:sz w:val="24"/>
          <w:szCs w:val="24"/>
        </w:rPr>
        <w:t>et al.,</w:t>
      </w:r>
      <w:r w:rsidRPr="001B30BF">
        <w:rPr>
          <w:rFonts w:ascii="Times New Roman" w:hAnsi="Times New Roman"/>
          <w:sz w:val="24"/>
          <w:szCs w:val="24"/>
        </w:rPr>
        <w:t xml:space="preserve"> 2024). The nutritional composition of fruits varies with species, cultivar, maturity stage, and environmental conditions, but certain general trends highlight their importance in human nutrition.</w:t>
      </w:r>
    </w:p>
    <w:p w14:paraId="37EE1074" w14:textId="77777777" w:rsidR="00301ACD" w:rsidRDefault="00301ACD">
      <w:pPr>
        <w:spacing w:after="160" w:line="278" w:lineRule="auto"/>
        <w:rPr>
          <w:rFonts w:ascii="Times New Roman" w:hAnsi="Times New Roman"/>
          <w:b/>
          <w:bCs/>
          <w:sz w:val="24"/>
          <w:szCs w:val="24"/>
        </w:rPr>
      </w:pPr>
      <w:r>
        <w:rPr>
          <w:rFonts w:ascii="Times New Roman" w:hAnsi="Times New Roman"/>
          <w:b/>
          <w:bCs/>
          <w:sz w:val="24"/>
          <w:szCs w:val="24"/>
        </w:rPr>
        <w:br w:type="page"/>
      </w:r>
    </w:p>
    <w:p w14:paraId="36E4216E" w14:textId="40F952E6" w:rsidR="00301ACD" w:rsidRPr="004D38C5" w:rsidRDefault="00301ACD" w:rsidP="00301ACD">
      <w:pPr>
        <w:spacing w:after="0" w:line="480" w:lineRule="auto"/>
        <w:jc w:val="both"/>
        <w:rPr>
          <w:rFonts w:ascii="Times New Roman" w:hAnsi="Times New Roman"/>
          <w:b/>
          <w:bCs/>
          <w:sz w:val="24"/>
          <w:szCs w:val="24"/>
        </w:rPr>
      </w:pPr>
      <w:r w:rsidRPr="004D38C5">
        <w:rPr>
          <w:rFonts w:ascii="Times New Roman" w:hAnsi="Times New Roman"/>
          <w:b/>
          <w:bCs/>
          <w:sz w:val="24"/>
          <w:szCs w:val="24"/>
        </w:rPr>
        <w:lastRenderedPageBreak/>
        <w:t>2.2.1</w:t>
      </w:r>
      <w:r w:rsidRPr="004D38C5">
        <w:rPr>
          <w:rFonts w:ascii="Times New Roman" w:hAnsi="Times New Roman"/>
          <w:b/>
          <w:bCs/>
          <w:sz w:val="24"/>
          <w:szCs w:val="24"/>
        </w:rPr>
        <w:tab/>
        <w:t>Macronutrients</w:t>
      </w:r>
    </w:p>
    <w:p w14:paraId="68E345E9"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Fresh fruits contain high moisture content, often between 70–90%, contributing to their juiciness and low caloric value. They are typically low in fat (less than 1%) and protein, but they provide dietary fibre in varying amounts, which supports digestive health, lowers cholesterol, and modulates glycemic response (Lakshmi, Sharma, &amp; Singh, 2021). Carbohydrates, primarily in the form of simple sugars such as glucose, fructose, and sucrose, are the major source of energy in fruits. Strawberries, for example, provide about 8 g of carbohydrates per 100 g, while blueberries also contain appreciable amounts of simple sugars that contribute to their sweetness and energy value (</w:t>
      </w:r>
      <w:proofErr w:type="spellStart"/>
      <w:r w:rsidRPr="001B30BF">
        <w:rPr>
          <w:rFonts w:ascii="Times New Roman" w:hAnsi="Times New Roman"/>
          <w:sz w:val="24"/>
          <w:szCs w:val="24"/>
        </w:rPr>
        <w:t>Koraqi</w:t>
      </w:r>
      <w:proofErr w:type="spellEnd"/>
      <w:r w:rsidRPr="001B30BF">
        <w:rPr>
          <w:rFonts w:ascii="Times New Roman" w:hAnsi="Times New Roman"/>
          <w:sz w:val="24"/>
          <w:szCs w:val="24"/>
        </w:rPr>
        <w:t xml:space="preserve">, </w:t>
      </w:r>
      <w:proofErr w:type="spellStart"/>
      <w:r w:rsidRPr="001B30BF">
        <w:rPr>
          <w:rFonts w:ascii="Times New Roman" w:hAnsi="Times New Roman"/>
          <w:sz w:val="24"/>
          <w:szCs w:val="24"/>
        </w:rPr>
        <w:t>Makolli</w:t>
      </w:r>
      <w:proofErr w:type="spellEnd"/>
      <w:r w:rsidRPr="001B30BF">
        <w:rPr>
          <w:rFonts w:ascii="Times New Roman" w:hAnsi="Times New Roman"/>
          <w:sz w:val="24"/>
          <w:szCs w:val="24"/>
        </w:rPr>
        <w:t xml:space="preserve">, &amp; </w:t>
      </w:r>
      <w:proofErr w:type="spellStart"/>
      <w:r w:rsidRPr="001B30BF">
        <w:rPr>
          <w:rFonts w:ascii="Times New Roman" w:hAnsi="Times New Roman"/>
          <w:sz w:val="24"/>
          <w:szCs w:val="24"/>
        </w:rPr>
        <w:t>Xhabiri</w:t>
      </w:r>
      <w:proofErr w:type="spellEnd"/>
      <w:r w:rsidRPr="001B30BF">
        <w:rPr>
          <w:rFonts w:ascii="Times New Roman" w:hAnsi="Times New Roman"/>
          <w:sz w:val="24"/>
          <w:szCs w:val="24"/>
        </w:rPr>
        <w:t>, 2017).</w:t>
      </w:r>
    </w:p>
    <w:p w14:paraId="71FDEA63" w14:textId="77777777" w:rsidR="00301ACD" w:rsidRPr="004D38C5" w:rsidRDefault="00301ACD" w:rsidP="00301ACD">
      <w:pPr>
        <w:spacing w:after="0" w:line="480" w:lineRule="auto"/>
        <w:jc w:val="both"/>
        <w:rPr>
          <w:rFonts w:ascii="Times New Roman" w:hAnsi="Times New Roman"/>
          <w:b/>
          <w:bCs/>
          <w:sz w:val="24"/>
          <w:szCs w:val="24"/>
        </w:rPr>
      </w:pPr>
      <w:r w:rsidRPr="004D38C5">
        <w:rPr>
          <w:rFonts w:ascii="Times New Roman" w:hAnsi="Times New Roman"/>
          <w:b/>
          <w:bCs/>
          <w:sz w:val="24"/>
          <w:szCs w:val="24"/>
        </w:rPr>
        <w:t>2.2.2</w:t>
      </w:r>
      <w:r w:rsidRPr="004D38C5">
        <w:rPr>
          <w:rFonts w:ascii="Times New Roman" w:hAnsi="Times New Roman"/>
          <w:b/>
          <w:bCs/>
          <w:sz w:val="24"/>
          <w:szCs w:val="24"/>
        </w:rPr>
        <w:tab/>
        <w:t>Micronutrients</w:t>
      </w:r>
    </w:p>
    <w:p w14:paraId="152058C1" w14:textId="3EE8C53D" w:rsidR="003C7D5F" w:rsidRDefault="00301ACD" w:rsidP="003C7D5F">
      <w:pPr>
        <w:spacing w:after="160" w:line="278" w:lineRule="auto"/>
        <w:rPr>
          <w:rFonts w:ascii="Times New Roman" w:hAnsi="Times New Roman"/>
          <w:sz w:val="24"/>
          <w:szCs w:val="24"/>
        </w:rPr>
      </w:pPr>
      <w:r w:rsidRPr="001B30BF">
        <w:rPr>
          <w:rFonts w:ascii="Times New Roman" w:hAnsi="Times New Roman"/>
          <w:sz w:val="24"/>
          <w:szCs w:val="24"/>
        </w:rPr>
        <w:t xml:space="preserve">Fruits are excellent sources of vitamins, particularly vitamin C, vitamin A precursors (carotenoids), vitamin E, and folates. Vitamin C is one of the most abundant vitamins in berries, with strawberries supplying more than 95% of the daily requirement per 100 g serving (Lakshmi </w:t>
      </w:r>
      <w:r w:rsidRPr="004D38C5">
        <w:rPr>
          <w:rFonts w:ascii="Times New Roman" w:hAnsi="Times New Roman"/>
          <w:i/>
          <w:iCs/>
          <w:sz w:val="24"/>
          <w:szCs w:val="24"/>
        </w:rPr>
        <w:t>et al.,</w:t>
      </w:r>
      <w:r w:rsidRPr="001B30BF">
        <w:rPr>
          <w:rFonts w:ascii="Times New Roman" w:hAnsi="Times New Roman"/>
          <w:sz w:val="24"/>
          <w:szCs w:val="24"/>
        </w:rPr>
        <w:t xml:space="preserve"> 2021). Blueberries, though containing lower levels of vitamin C than strawberries, are notable for their vitamin K and manganese content (Bezerra </w:t>
      </w:r>
      <w:r w:rsidRPr="004D38C5">
        <w:rPr>
          <w:rFonts w:ascii="Times New Roman" w:hAnsi="Times New Roman"/>
          <w:i/>
          <w:iCs/>
          <w:sz w:val="24"/>
          <w:szCs w:val="24"/>
        </w:rPr>
        <w:t>et al.,</w:t>
      </w:r>
      <w:r w:rsidRPr="001B30BF">
        <w:rPr>
          <w:rFonts w:ascii="Times New Roman" w:hAnsi="Times New Roman"/>
          <w:sz w:val="24"/>
          <w:szCs w:val="24"/>
        </w:rPr>
        <w:t xml:space="preserve"> 2024). Minerals such as potassium, magnesium, calcium, and iron are also widely present in fruits, contributing to electrolyte balance, bone health, and enzymatic activities.</w:t>
      </w:r>
    </w:p>
    <w:p w14:paraId="02E397C5" w14:textId="77777777" w:rsidR="003C7D5F" w:rsidRDefault="003C7D5F">
      <w:pPr>
        <w:spacing w:after="160" w:line="278" w:lineRule="auto"/>
        <w:rPr>
          <w:rFonts w:ascii="Times New Roman" w:hAnsi="Times New Roman"/>
          <w:sz w:val="24"/>
          <w:szCs w:val="24"/>
        </w:rPr>
      </w:pPr>
      <w:r>
        <w:rPr>
          <w:rFonts w:ascii="Times New Roman" w:hAnsi="Times New Roman"/>
          <w:sz w:val="24"/>
          <w:szCs w:val="24"/>
        </w:rPr>
        <w:br w:type="page"/>
      </w:r>
    </w:p>
    <w:p w14:paraId="2D5C0998" w14:textId="77777777" w:rsidR="00301ACD" w:rsidRDefault="00301ACD" w:rsidP="003C7D5F">
      <w:pPr>
        <w:spacing w:after="160" w:line="278" w:lineRule="auto"/>
        <w:rPr>
          <w:rFonts w:ascii="Times New Roman" w:hAnsi="Times New Roman"/>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C7D5F" w14:paraId="1EDBAF84" w14:textId="77777777" w:rsidTr="003C7D5F">
        <w:trPr>
          <w:jc w:val="center"/>
        </w:trPr>
        <w:tc>
          <w:tcPr>
            <w:tcW w:w="4675" w:type="dxa"/>
            <w:tcBorders>
              <w:top w:val="single" w:sz="4" w:space="0" w:color="auto"/>
              <w:bottom w:val="single" w:sz="4" w:space="0" w:color="auto"/>
            </w:tcBorders>
          </w:tcPr>
          <w:p w14:paraId="5B932B1C" w14:textId="6ACBFBCD" w:rsidR="003C7D5F" w:rsidRPr="003C7D5F" w:rsidRDefault="003C7D5F" w:rsidP="003C7D5F">
            <w:pPr>
              <w:spacing w:after="0" w:line="360" w:lineRule="auto"/>
              <w:jc w:val="center"/>
              <w:rPr>
                <w:rFonts w:ascii="Times New Roman" w:hAnsi="Times New Roman"/>
                <w:b/>
                <w:bCs/>
                <w:sz w:val="24"/>
                <w:szCs w:val="24"/>
              </w:rPr>
            </w:pPr>
            <w:r w:rsidRPr="003C7D5F">
              <w:rPr>
                <w:rFonts w:ascii="Times New Roman" w:hAnsi="Times New Roman"/>
                <w:b/>
                <w:bCs/>
                <w:sz w:val="24"/>
                <w:szCs w:val="24"/>
              </w:rPr>
              <w:t>Constituents</w:t>
            </w:r>
          </w:p>
        </w:tc>
        <w:tc>
          <w:tcPr>
            <w:tcW w:w="4675" w:type="dxa"/>
            <w:tcBorders>
              <w:top w:val="single" w:sz="4" w:space="0" w:color="auto"/>
              <w:bottom w:val="single" w:sz="4" w:space="0" w:color="auto"/>
            </w:tcBorders>
          </w:tcPr>
          <w:p w14:paraId="37E9C948" w14:textId="0AA22FD3" w:rsidR="003C7D5F" w:rsidRPr="003C7D5F" w:rsidRDefault="003C7D5F" w:rsidP="003C7D5F">
            <w:pPr>
              <w:spacing w:after="0" w:line="360" w:lineRule="auto"/>
              <w:jc w:val="center"/>
              <w:rPr>
                <w:rFonts w:ascii="Times New Roman" w:hAnsi="Times New Roman"/>
                <w:b/>
                <w:bCs/>
                <w:sz w:val="24"/>
                <w:szCs w:val="24"/>
              </w:rPr>
            </w:pPr>
            <w:r w:rsidRPr="003C7D5F">
              <w:rPr>
                <w:rFonts w:ascii="Times New Roman" w:hAnsi="Times New Roman"/>
                <w:b/>
                <w:bCs/>
                <w:sz w:val="24"/>
                <w:szCs w:val="24"/>
              </w:rPr>
              <w:t>Fresh Blueberry</w:t>
            </w:r>
          </w:p>
        </w:tc>
      </w:tr>
      <w:tr w:rsidR="003C7D5F" w14:paraId="699B0238" w14:textId="77777777" w:rsidTr="003C7D5F">
        <w:trPr>
          <w:jc w:val="center"/>
        </w:trPr>
        <w:tc>
          <w:tcPr>
            <w:tcW w:w="4675" w:type="dxa"/>
            <w:tcBorders>
              <w:top w:val="single" w:sz="4" w:space="0" w:color="auto"/>
            </w:tcBorders>
          </w:tcPr>
          <w:p w14:paraId="6CE9250E" w14:textId="76D4CF2B"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Calories</w:t>
            </w:r>
          </w:p>
        </w:tc>
        <w:tc>
          <w:tcPr>
            <w:tcW w:w="4675" w:type="dxa"/>
            <w:tcBorders>
              <w:top w:val="single" w:sz="4" w:space="0" w:color="auto"/>
            </w:tcBorders>
          </w:tcPr>
          <w:p w14:paraId="473F7C94" w14:textId="2FCB5F98"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82 kcal</w:t>
            </w:r>
          </w:p>
        </w:tc>
      </w:tr>
      <w:tr w:rsidR="003C7D5F" w14:paraId="7D1E06A8" w14:textId="77777777" w:rsidTr="003C7D5F">
        <w:trPr>
          <w:jc w:val="center"/>
        </w:trPr>
        <w:tc>
          <w:tcPr>
            <w:tcW w:w="4675" w:type="dxa"/>
          </w:tcPr>
          <w:p w14:paraId="7AB110FB" w14:textId="2CC22C5A"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Water</w:t>
            </w:r>
          </w:p>
        </w:tc>
        <w:tc>
          <w:tcPr>
            <w:tcW w:w="4675" w:type="dxa"/>
          </w:tcPr>
          <w:p w14:paraId="75E569F0" w14:textId="3BDB6D78"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123 g</w:t>
            </w:r>
          </w:p>
        </w:tc>
      </w:tr>
      <w:tr w:rsidR="003C7D5F" w14:paraId="16345884" w14:textId="77777777" w:rsidTr="003C7D5F">
        <w:trPr>
          <w:jc w:val="center"/>
        </w:trPr>
        <w:tc>
          <w:tcPr>
            <w:tcW w:w="4675" w:type="dxa"/>
          </w:tcPr>
          <w:p w14:paraId="03F25F95" w14:textId="2E87C4D6"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Fat</w:t>
            </w:r>
          </w:p>
        </w:tc>
        <w:tc>
          <w:tcPr>
            <w:tcW w:w="4675" w:type="dxa"/>
          </w:tcPr>
          <w:p w14:paraId="0449970C" w14:textId="6F5FE5DD"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0.55 g</w:t>
            </w:r>
          </w:p>
        </w:tc>
      </w:tr>
      <w:tr w:rsidR="003C7D5F" w14:paraId="2C4E7BA5" w14:textId="77777777" w:rsidTr="003C7D5F">
        <w:trPr>
          <w:jc w:val="center"/>
        </w:trPr>
        <w:tc>
          <w:tcPr>
            <w:tcW w:w="4675" w:type="dxa"/>
          </w:tcPr>
          <w:p w14:paraId="7134796C" w14:textId="299705CF"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Protein</w:t>
            </w:r>
          </w:p>
        </w:tc>
        <w:tc>
          <w:tcPr>
            <w:tcW w:w="4675" w:type="dxa"/>
          </w:tcPr>
          <w:p w14:paraId="05230A4A" w14:textId="3022B2B9"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0.97 g</w:t>
            </w:r>
          </w:p>
        </w:tc>
      </w:tr>
      <w:tr w:rsidR="003C7D5F" w14:paraId="390122C3" w14:textId="77777777" w:rsidTr="003C7D5F">
        <w:trPr>
          <w:jc w:val="center"/>
        </w:trPr>
        <w:tc>
          <w:tcPr>
            <w:tcW w:w="4675" w:type="dxa"/>
          </w:tcPr>
          <w:p w14:paraId="59EA3CB6" w14:textId="2CFC0C9E"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Carbohydrate</w:t>
            </w:r>
          </w:p>
        </w:tc>
        <w:tc>
          <w:tcPr>
            <w:tcW w:w="4675" w:type="dxa"/>
          </w:tcPr>
          <w:p w14:paraId="0A27EECF" w14:textId="4719A749"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20.5 g</w:t>
            </w:r>
          </w:p>
        </w:tc>
      </w:tr>
      <w:tr w:rsidR="003C7D5F" w14:paraId="461E0527" w14:textId="77777777" w:rsidTr="003C7D5F">
        <w:trPr>
          <w:jc w:val="center"/>
        </w:trPr>
        <w:tc>
          <w:tcPr>
            <w:tcW w:w="4675" w:type="dxa"/>
          </w:tcPr>
          <w:p w14:paraId="768A0841" w14:textId="21C6954A"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Fibre</w:t>
            </w:r>
          </w:p>
        </w:tc>
        <w:tc>
          <w:tcPr>
            <w:tcW w:w="4675" w:type="dxa"/>
          </w:tcPr>
          <w:p w14:paraId="286BAECF" w14:textId="433E30A4"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1.88 g</w:t>
            </w:r>
          </w:p>
        </w:tc>
      </w:tr>
      <w:tr w:rsidR="003C7D5F" w14:paraId="4E28F335" w14:textId="77777777" w:rsidTr="003C7D5F">
        <w:trPr>
          <w:jc w:val="center"/>
        </w:trPr>
        <w:tc>
          <w:tcPr>
            <w:tcW w:w="4675" w:type="dxa"/>
          </w:tcPr>
          <w:p w14:paraId="20F8B861" w14:textId="64C5ECEF"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Vitamin A</w:t>
            </w:r>
          </w:p>
        </w:tc>
        <w:tc>
          <w:tcPr>
            <w:tcW w:w="4675" w:type="dxa"/>
          </w:tcPr>
          <w:p w14:paraId="00C62FEB" w14:textId="753CEE3C"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145 IU</w:t>
            </w:r>
          </w:p>
        </w:tc>
      </w:tr>
      <w:tr w:rsidR="003C7D5F" w14:paraId="79E5BC61" w14:textId="77777777" w:rsidTr="003C7D5F">
        <w:trPr>
          <w:jc w:val="center"/>
        </w:trPr>
        <w:tc>
          <w:tcPr>
            <w:tcW w:w="4675" w:type="dxa"/>
          </w:tcPr>
          <w:p w14:paraId="2273EB4B" w14:textId="1EF56639"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Vitamin B6</w:t>
            </w:r>
          </w:p>
        </w:tc>
        <w:tc>
          <w:tcPr>
            <w:tcW w:w="4675" w:type="dxa"/>
          </w:tcPr>
          <w:p w14:paraId="54166321" w14:textId="0AA96740"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0.052 mg</w:t>
            </w:r>
          </w:p>
        </w:tc>
      </w:tr>
      <w:tr w:rsidR="003C7D5F" w14:paraId="59354DCA" w14:textId="77777777" w:rsidTr="003C7D5F">
        <w:trPr>
          <w:jc w:val="center"/>
        </w:trPr>
        <w:tc>
          <w:tcPr>
            <w:tcW w:w="4675" w:type="dxa"/>
          </w:tcPr>
          <w:p w14:paraId="2D39326E" w14:textId="2CB254FB"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Niacin</w:t>
            </w:r>
          </w:p>
        </w:tc>
        <w:tc>
          <w:tcPr>
            <w:tcW w:w="4675" w:type="dxa"/>
          </w:tcPr>
          <w:p w14:paraId="06507F6E" w14:textId="41E4B664"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0.52 mg</w:t>
            </w:r>
          </w:p>
        </w:tc>
      </w:tr>
      <w:tr w:rsidR="003C7D5F" w14:paraId="3A8B7AC8" w14:textId="77777777" w:rsidTr="003C7D5F">
        <w:trPr>
          <w:jc w:val="center"/>
        </w:trPr>
        <w:tc>
          <w:tcPr>
            <w:tcW w:w="4675" w:type="dxa"/>
          </w:tcPr>
          <w:p w14:paraId="1958DB86" w14:textId="4644FA8F"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Folacin</w:t>
            </w:r>
          </w:p>
        </w:tc>
        <w:tc>
          <w:tcPr>
            <w:tcW w:w="4675" w:type="dxa"/>
          </w:tcPr>
          <w:p w14:paraId="00EA60AD" w14:textId="70059ECA"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9.3 mg</w:t>
            </w:r>
          </w:p>
        </w:tc>
      </w:tr>
      <w:tr w:rsidR="003C7D5F" w14:paraId="330C71C3" w14:textId="77777777" w:rsidTr="003C7D5F">
        <w:trPr>
          <w:jc w:val="center"/>
        </w:trPr>
        <w:tc>
          <w:tcPr>
            <w:tcW w:w="4675" w:type="dxa"/>
          </w:tcPr>
          <w:p w14:paraId="2CDDAEA3" w14:textId="1F52F68F"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Calcium</w:t>
            </w:r>
          </w:p>
        </w:tc>
        <w:tc>
          <w:tcPr>
            <w:tcW w:w="4675" w:type="dxa"/>
          </w:tcPr>
          <w:p w14:paraId="4F816BAB" w14:textId="3FAE2C2D"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9 mg</w:t>
            </w:r>
          </w:p>
        </w:tc>
      </w:tr>
      <w:tr w:rsidR="003C7D5F" w14:paraId="7314CB14" w14:textId="77777777" w:rsidTr="003C7D5F">
        <w:trPr>
          <w:jc w:val="center"/>
        </w:trPr>
        <w:tc>
          <w:tcPr>
            <w:tcW w:w="4675" w:type="dxa"/>
          </w:tcPr>
          <w:p w14:paraId="28FC006B" w14:textId="55B8BED9"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Zinc</w:t>
            </w:r>
          </w:p>
        </w:tc>
        <w:tc>
          <w:tcPr>
            <w:tcW w:w="4675" w:type="dxa"/>
          </w:tcPr>
          <w:p w14:paraId="66A8C184" w14:textId="6DD049CF"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0.16 mg</w:t>
            </w:r>
          </w:p>
        </w:tc>
      </w:tr>
      <w:tr w:rsidR="003C7D5F" w14:paraId="4321DDD9" w14:textId="77777777" w:rsidTr="003C7D5F">
        <w:trPr>
          <w:jc w:val="center"/>
        </w:trPr>
        <w:tc>
          <w:tcPr>
            <w:tcW w:w="4675" w:type="dxa"/>
          </w:tcPr>
          <w:p w14:paraId="3E890E62" w14:textId="3FA7CE30"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Iron</w:t>
            </w:r>
          </w:p>
        </w:tc>
        <w:tc>
          <w:tcPr>
            <w:tcW w:w="4675" w:type="dxa"/>
          </w:tcPr>
          <w:p w14:paraId="2AF9904F" w14:textId="745D02FD"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0.24 mg</w:t>
            </w:r>
          </w:p>
        </w:tc>
      </w:tr>
      <w:tr w:rsidR="003C7D5F" w14:paraId="60AB1DC6" w14:textId="77777777" w:rsidTr="003C7D5F">
        <w:trPr>
          <w:jc w:val="center"/>
        </w:trPr>
        <w:tc>
          <w:tcPr>
            <w:tcW w:w="4675" w:type="dxa"/>
          </w:tcPr>
          <w:p w14:paraId="0ECB8F41" w14:textId="0E88F10A"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Copper</w:t>
            </w:r>
          </w:p>
        </w:tc>
        <w:tc>
          <w:tcPr>
            <w:tcW w:w="4675" w:type="dxa"/>
          </w:tcPr>
          <w:p w14:paraId="3243734D" w14:textId="50544DEF"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0.09 mg</w:t>
            </w:r>
          </w:p>
        </w:tc>
      </w:tr>
      <w:tr w:rsidR="003C7D5F" w14:paraId="4AAE4DB8" w14:textId="77777777" w:rsidTr="003C7D5F">
        <w:trPr>
          <w:jc w:val="center"/>
        </w:trPr>
        <w:tc>
          <w:tcPr>
            <w:tcW w:w="4675" w:type="dxa"/>
          </w:tcPr>
          <w:p w14:paraId="4E94130B" w14:textId="347E09C4"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Sodium</w:t>
            </w:r>
          </w:p>
        </w:tc>
        <w:tc>
          <w:tcPr>
            <w:tcW w:w="4675" w:type="dxa"/>
          </w:tcPr>
          <w:p w14:paraId="21AB7B84" w14:textId="4A3FD352"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9 mg</w:t>
            </w:r>
          </w:p>
        </w:tc>
      </w:tr>
      <w:tr w:rsidR="003C7D5F" w14:paraId="3699A3D7" w14:textId="77777777" w:rsidTr="003C7D5F">
        <w:trPr>
          <w:jc w:val="center"/>
        </w:trPr>
        <w:tc>
          <w:tcPr>
            <w:tcW w:w="4675" w:type="dxa"/>
          </w:tcPr>
          <w:p w14:paraId="7ABF1642" w14:textId="194C8FAD"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Magnesium</w:t>
            </w:r>
          </w:p>
        </w:tc>
        <w:tc>
          <w:tcPr>
            <w:tcW w:w="4675" w:type="dxa"/>
          </w:tcPr>
          <w:p w14:paraId="0FC5E973" w14:textId="1B68ABDB"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0.14 mg</w:t>
            </w:r>
          </w:p>
        </w:tc>
      </w:tr>
      <w:tr w:rsidR="003C7D5F" w14:paraId="49DBEFBA" w14:textId="77777777" w:rsidTr="003C7D5F">
        <w:trPr>
          <w:jc w:val="center"/>
        </w:trPr>
        <w:tc>
          <w:tcPr>
            <w:tcW w:w="4675" w:type="dxa"/>
          </w:tcPr>
          <w:p w14:paraId="51FB5F5E" w14:textId="245AB0A7"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Potassium</w:t>
            </w:r>
          </w:p>
        </w:tc>
        <w:tc>
          <w:tcPr>
            <w:tcW w:w="4675" w:type="dxa"/>
          </w:tcPr>
          <w:p w14:paraId="33867FA7" w14:textId="23F0810B"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129 mg</w:t>
            </w:r>
          </w:p>
        </w:tc>
      </w:tr>
      <w:tr w:rsidR="003C7D5F" w14:paraId="0B85AD0F" w14:textId="77777777" w:rsidTr="003C7D5F">
        <w:trPr>
          <w:jc w:val="center"/>
        </w:trPr>
        <w:tc>
          <w:tcPr>
            <w:tcW w:w="4675" w:type="dxa"/>
          </w:tcPr>
          <w:p w14:paraId="3FAA279C" w14:textId="24A9AD02"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Phosphorus</w:t>
            </w:r>
          </w:p>
        </w:tc>
        <w:tc>
          <w:tcPr>
            <w:tcW w:w="4675" w:type="dxa"/>
          </w:tcPr>
          <w:p w14:paraId="7DBE606A" w14:textId="5B01B00E" w:rsidR="003C7D5F" w:rsidRDefault="003C7D5F" w:rsidP="003C7D5F">
            <w:pPr>
              <w:spacing w:after="0" w:line="360" w:lineRule="auto"/>
              <w:jc w:val="center"/>
              <w:rPr>
                <w:rFonts w:ascii="Times New Roman" w:hAnsi="Times New Roman"/>
                <w:sz w:val="24"/>
                <w:szCs w:val="24"/>
              </w:rPr>
            </w:pPr>
            <w:r>
              <w:rPr>
                <w:rFonts w:ascii="Times New Roman" w:hAnsi="Times New Roman"/>
                <w:sz w:val="24"/>
                <w:szCs w:val="24"/>
              </w:rPr>
              <w:t>15 mg</w:t>
            </w:r>
          </w:p>
        </w:tc>
      </w:tr>
    </w:tbl>
    <w:p w14:paraId="27E26582" w14:textId="61A54443" w:rsidR="003C7D5F" w:rsidRPr="001B30BF" w:rsidRDefault="003C7D5F" w:rsidP="00301ACD">
      <w:pPr>
        <w:spacing w:line="480" w:lineRule="auto"/>
        <w:jc w:val="both"/>
        <w:rPr>
          <w:rFonts w:ascii="Times New Roman" w:hAnsi="Times New Roman"/>
          <w:sz w:val="24"/>
          <w:szCs w:val="24"/>
        </w:rPr>
      </w:pPr>
      <w:r>
        <w:rPr>
          <w:rFonts w:ascii="Times New Roman" w:hAnsi="Times New Roman"/>
          <w:sz w:val="24"/>
          <w:szCs w:val="24"/>
        </w:rPr>
        <w:t xml:space="preserve">Nutrition present in 145 g of blueberries or one cup average (Pritts </w:t>
      </w:r>
      <w:r w:rsidRPr="003C7D5F">
        <w:rPr>
          <w:rFonts w:ascii="Times New Roman" w:hAnsi="Times New Roman"/>
          <w:i/>
          <w:iCs/>
          <w:sz w:val="24"/>
          <w:szCs w:val="24"/>
        </w:rPr>
        <w:t>et al.,</w:t>
      </w:r>
      <w:r>
        <w:rPr>
          <w:rFonts w:ascii="Times New Roman" w:hAnsi="Times New Roman"/>
          <w:sz w:val="24"/>
          <w:szCs w:val="24"/>
        </w:rPr>
        <w:t xml:space="preserve"> 1992)</w:t>
      </w:r>
    </w:p>
    <w:p w14:paraId="32413916" w14:textId="77777777" w:rsidR="003C7D5F" w:rsidRDefault="003C7D5F">
      <w:pPr>
        <w:spacing w:after="160" w:line="278" w:lineRule="auto"/>
        <w:rPr>
          <w:rFonts w:ascii="Times New Roman" w:hAnsi="Times New Roman"/>
          <w:b/>
          <w:bCs/>
          <w:sz w:val="24"/>
          <w:szCs w:val="24"/>
        </w:rPr>
      </w:pPr>
      <w:r>
        <w:rPr>
          <w:rFonts w:ascii="Times New Roman" w:hAnsi="Times New Roman"/>
          <w:b/>
          <w:bCs/>
          <w:sz w:val="24"/>
          <w:szCs w:val="24"/>
        </w:rPr>
        <w:br w:type="page"/>
      </w:r>
    </w:p>
    <w:p w14:paraId="1EFF1ECE" w14:textId="7042158A" w:rsidR="00301ACD" w:rsidRPr="004D38C5" w:rsidRDefault="00301ACD" w:rsidP="00301ACD">
      <w:pPr>
        <w:spacing w:after="0" w:line="480" w:lineRule="auto"/>
        <w:jc w:val="both"/>
        <w:rPr>
          <w:rFonts w:ascii="Times New Roman" w:hAnsi="Times New Roman"/>
          <w:b/>
          <w:bCs/>
          <w:sz w:val="24"/>
          <w:szCs w:val="24"/>
        </w:rPr>
      </w:pPr>
      <w:r w:rsidRPr="004D38C5">
        <w:rPr>
          <w:rFonts w:ascii="Times New Roman" w:hAnsi="Times New Roman"/>
          <w:b/>
          <w:bCs/>
          <w:sz w:val="24"/>
          <w:szCs w:val="24"/>
        </w:rPr>
        <w:lastRenderedPageBreak/>
        <w:t>2.2.3</w:t>
      </w:r>
      <w:r w:rsidRPr="004D38C5">
        <w:rPr>
          <w:rFonts w:ascii="Times New Roman" w:hAnsi="Times New Roman"/>
          <w:b/>
          <w:bCs/>
          <w:sz w:val="24"/>
          <w:szCs w:val="24"/>
        </w:rPr>
        <w:tab/>
        <w:t>Phytochemicals and Bioactive Compounds</w:t>
      </w:r>
    </w:p>
    <w:p w14:paraId="3C4D8F77"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Beyond macronutrients and micronutrients, fruits are rich reservoirs of phytochemicals, including polyphenols, flavonoids, tannins, and anthocyanins. These compounds are secondary metabolites that not only determine the colour, aroma, and flavour of fruits but also confer significant health benefits due to their antioxidant capacity (Bezerra </w:t>
      </w:r>
      <w:r w:rsidRPr="004D38C5">
        <w:rPr>
          <w:rFonts w:ascii="Times New Roman" w:hAnsi="Times New Roman"/>
          <w:i/>
          <w:iCs/>
          <w:sz w:val="24"/>
          <w:szCs w:val="24"/>
        </w:rPr>
        <w:t>et al.,</w:t>
      </w:r>
      <w:r w:rsidRPr="001B30BF">
        <w:rPr>
          <w:rFonts w:ascii="Times New Roman" w:hAnsi="Times New Roman"/>
          <w:sz w:val="24"/>
          <w:szCs w:val="24"/>
        </w:rPr>
        <w:t xml:space="preserve"> 2024). For instance, strawberries are particularly rich in pelargonidin-based anthocyanins, while blueberries are dominated by delphinidin and malvidin glycosides. Both fruits also contain ellagitannins, </w:t>
      </w:r>
      <w:proofErr w:type="spellStart"/>
      <w:r w:rsidRPr="001B30BF">
        <w:rPr>
          <w:rFonts w:ascii="Times New Roman" w:hAnsi="Times New Roman"/>
          <w:sz w:val="24"/>
          <w:szCs w:val="24"/>
        </w:rPr>
        <w:t>flavonols</w:t>
      </w:r>
      <w:proofErr w:type="spellEnd"/>
      <w:r w:rsidRPr="001B30BF">
        <w:rPr>
          <w:rFonts w:ascii="Times New Roman" w:hAnsi="Times New Roman"/>
          <w:sz w:val="24"/>
          <w:szCs w:val="24"/>
        </w:rPr>
        <w:t>, and phenolic acids, which contribute to free radical scavenging activity (</w:t>
      </w:r>
      <w:proofErr w:type="spellStart"/>
      <w:r w:rsidRPr="001B30BF">
        <w:rPr>
          <w:rFonts w:ascii="Times New Roman" w:hAnsi="Times New Roman"/>
          <w:sz w:val="24"/>
          <w:szCs w:val="24"/>
        </w:rPr>
        <w:t>Koraqi</w:t>
      </w:r>
      <w:proofErr w:type="spellEnd"/>
      <w:r w:rsidRPr="001B30BF">
        <w:rPr>
          <w:rFonts w:ascii="Times New Roman" w:hAnsi="Times New Roman"/>
          <w:sz w:val="24"/>
          <w:szCs w:val="24"/>
        </w:rPr>
        <w:t xml:space="preserve"> </w:t>
      </w:r>
      <w:r w:rsidRPr="004D38C5">
        <w:rPr>
          <w:rFonts w:ascii="Times New Roman" w:hAnsi="Times New Roman"/>
          <w:i/>
          <w:iCs/>
          <w:sz w:val="24"/>
          <w:szCs w:val="24"/>
        </w:rPr>
        <w:t>et al.,</w:t>
      </w:r>
      <w:r w:rsidRPr="001B30BF">
        <w:rPr>
          <w:rFonts w:ascii="Times New Roman" w:hAnsi="Times New Roman"/>
          <w:sz w:val="24"/>
          <w:szCs w:val="24"/>
        </w:rPr>
        <w:t xml:space="preserve"> 2017).</w:t>
      </w:r>
    </w:p>
    <w:p w14:paraId="06859EC7" w14:textId="77777777" w:rsidR="00301ACD" w:rsidRPr="004D38C5" w:rsidRDefault="00301ACD" w:rsidP="00301ACD">
      <w:pPr>
        <w:spacing w:after="0" w:line="480" w:lineRule="auto"/>
        <w:jc w:val="both"/>
        <w:rPr>
          <w:rFonts w:ascii="Times New Roman" w:hAnsi="Times New Roman"/>
          <w:b/>
          <w:bCs/>
          <w:sz w:val="24"/>
          <w:szCs w:val="24"/>
        </w:rPr>
      </w:pPr>
      <w:r w:rsidRPr="004D38C5">
        <w:rPr>
          <w:rFonts w:ascii="Times New Roman" w:hAnsi="Times New Roman"/>
          <w:b/>
          <w:bCs/>
          <w:sz w:val="24"/>
          <w:szCs w:val="24"/>
        </w:rPr>
        <w:t>2.2.4</w:t>
      </w:r>
      <w:r w:rsidRPr="004D38C5">
        <w:rPr>
          <w:rFonts w:ascii="Times New Roman" w:hAnsi="Times New Roman"/>
          <w:b/>
          <w:bCs/>
          <w:sz w:val="24"/>
          <w:szCs w:val="24"/>
        </w:rPr>
        <w:tab/>
        <w:t>Health Implications of Nutritional Composition</w:t>
      </w:r>
    </w:p>
    <w:p w14:paraId="4F28E3E7"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The nutritional composition of fruits underpins their role in health promotion. High dietary fibre contributes to satiety and weight management, while vitamins and minerals provide essential cofactors for enzymatic reactions. The high content of vitamin C and polyphenols in strawberries and blueberries enhances immune function and protects against oxidative stress, thereby lowering the risk of cardiovascular diseases, diabetes, and certain cancers (Lakshmi et al., 2021). Moreover, fruits with low glycemic index values, such as strawberries, are particularly beneficial for diabetic patients as they help regulate postprandial blood glucose levels.</w:t>
      </w:r>
    </w:p>
    <w:p w14:paraId="6EBBE3D1"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Thus, the nutritional richness of fruits, particularly strawberries and blueberries, emphasizes their role as functional foods capable of providing not only nourishment but also disease-preventive and therapeutic benefits.</w:t>
      </w:r>
    </w:p>
    <w:p w14:paraId="64345DF1" w14:textId="77777777" w:rsidR="00DE1593" w:rsidRDefault="00DE1593">
      <w:pPr>
        <w:spacing w:after="160" w:line="278" w:lineRule="auto"/>
        <w:rPr>
          <w:rFonts w:ascii="Times New Roman" w:hAnsi="Times New Roman"/>
          <w:b/>
          <w:bCs/>
          <w:sz w:val="24"/>
          <w:szCs w:val="24"/>
        </w:rPr>
      </w:pPr>
      <w:r>
        <w:rPr>
          <w:rFonts w:ascii="Times New Roman" w:hAnsi="Times New Roman"/>
          <w:b/>
          <w:bCs/>
          <w:sz w:val="24"/>
          <w:szCs w:val="24"/>
        </w:rPr>
        <w:br w:type="page"/>
      </w:r>
    </w:p>
    <w:p w14:paraId="391FAD08" w14:textId="60A99134" w:rsidR="00301ACD" w:rsidRPr="004D38C5" w:rsidRDefault="00301ACD" w:rsidP="00301ACD">
      <w:pPr>
        <w:spacing w:after="0" w:line="480" w:lineRule="auto"/>
        <w:jc w:val="both"/>
        <w:rPr>
          <w:rFonts w:ascii="Times New Roman" w:hAnsi="Times New Roman"/>
          <w:b/>
          <w:bCs/>
          <w:sz w:val="24"/>
          <w:szCs w:val="24"/>
        </w:rPr>
      </w:pPr>
      <w:r w:rsidRPr="004D38C5">
        <w:rPr>
          <w:rFonts w:ascii="Times New Roman" w:hAnsi="Times New Roman"/>
          <w:b/>
          <w:bCs/>
          <w:sz w:val="24"/>
          <w:szCs w:val="24"/>
        </w:rPr>
        <w:lastRenderedPageBreak/>
        <w:t>2.3</w:t>
      </w:r>
      <w:r w:rsidRPr="004D38C5">
        <w:rPr>
          <w:rFonts w:ascii="Times New Roman" w:hAnsi="Times New Roman"/>
          <w:b/>
          <w:bCs/>
          <w:sz w:val="24"/>
          <w:szCs w:val="24"/>
        </w:rPr>
        <w:tab/>
        <w:t>Phytochemicals and Their Health Benefits</w:t>
      </w:r>
    </w:p>
    <w:p w14:paraId="0F3DD929"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Phytochemicals are naturally occurring plant-derived compounds that are not essential nutrients but play critical roles in promoting health and protecting against disease. In fruits such as strawberries and blueberries, phytochemicals include polyphenols, anthocyanins, flavonoids, tannins, phenolic acids, and stilbenes, all of which have been associated with antioxidant, anti-inflammatory, cardioprotective, neuroprotective, and anticancer activities (Bezerra </w:t>
      </w:r>
      <w:r w:rsidRPr="004D38C5">
        <w:rPr>
          <w:rFonts w:ascii="Times New Roman" w:hAnsi="Times New Roman"/>
          <w:i/>
          <w:iCs/>
          <w:sz w:val="24"/>
          <w:szCs w:val="24"/>
        </w:rPr>
        <w:t>et al.,</w:t>
      </w:r>
      <w:r w:rsidRPr="001B30BF">
        <w:rPr>
          <w:rFonts w:ascii="Times New Roman" w:hAnsi="Times New Roman"/>
          <w:sz w:val="24"/>
          <w:szCs w:val="24"/>
        </w:rPr>
        <w:t xml:space="preserve"> 2024).</w:t>
      </w:r>
    </w:p>
    <w:p w14:paraId="52C0B7C9" w14:textId="77777777" w:rsidR="00301ACD" w:rsidRPr="004D38C5" w:rsidRDefault="00301ACD" w:rsidP="00301ACD">
      <w:pPr>
        <w:spacing w:after="0" w:line="480" w:lineRule="auto"/>
        <w:jc w:val="both"/>
        <w:rPr>
          <w:rFonts w:ascii="Times New Roman" w:hAnsi="Times New Roman"/>
          <w:b/>
          <w:bCs/>
          <w:sz w:val="24"/>
          <w:szCs w:val="24"/>
        </w:rPr>
      </w:pPr>
      <w:r w:rsidRPr="004D38C5">
        <w:rPr>
          <w:rFonts w:ascii="Times New Roman" w:hAnsi="Times New Roman"/>
          <w:b/>
          <w:bCs/>
          <w:sz w:val="24"/>
          <w:szCs w:val="24"/>
        </w:rPr>
        <w:t>2.3.1</w:t>
      </w:r>
      <w:r w:rsidRPr="004D38C5">
        <w:rPr>
          <w:rFonts w:ascii="Times New Roman" w:hAnsi="Times New Roman"/>
          <w:b/>
          <w:bCs/>
          <w:sz w:val="24"/>
          <w:szCs w:val="24"/>
        </w:rPr>
        <w:tab/>
        <w:t>Polyphenols</w:t>
      </w:r>
    </w:p>
    <w:p w14:paraId="46577535"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Polyphenols are the most abundant phytochemicals in strawberries and blueberries. They include flavonoids (anthocyanins, </w:t>
      </w:r>
      <w:proofErr w:type="spellStart"/>
      <w:r w:rsidRPr="001B30BF">
        <w:rPr>
          <w:rFonts w:ascii="Times New Roman" w:hAnsi="Times New Roman"/>
          <w:sz w:val="24"/>
          <w:szCs w:val="24"/>
        </w:rPr>
        <w:t>flavonols</w:t>
      </w:r>
      <w:proofErr w:type="spellEnd"/>
      <w:r w:rsidRPr="001B30BF">
        <w:rPr>
          <w:rFonts w:ascii="Times New Roman" w:hAnsi="Times New Roman"/>
          <w:sz w:val="24"/>
          <w:szCs w:val="24"/>
        </w:rPr>
        <w:t>, and flavan-3-ols) and non-flavonoid phenolic compounds such as phenolic acids and tannins. These compounds are well-known for their strong antioxidant capacity, which helps neutralize reactive oxygen species (ROS), thereby reducing oxidative stress—a major contributor to chronic diseases such as cancer, diabetes, and cardiovascular disorders (Lakshmi, Sharma, &amp; Singh, 2021).</w:t>
      </w:r>
    </w:p>
    <w:p w14:paraId="24384E45"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In strawberries, the dominant polyphenols are anthocyanins (mainly pelargonidin derivatives), ellagitannins, and phenolic acids. These compounds are responsible for the fruit’s characteristic red colour and significant radical scavenging activity (Lakshmi </w:t>
      </w:r>
      <w:r w:rsidRPr="00301ACD">
        <w:rPr>
          <w:rFonts w:ascii="Times New Roman" w:hAnsi="Times New Roman"/>
          <w:i/>
          <w:iCs/>
          <w:sz w:val="24"/>
          <w:szCs w:val="24"/>
        </w:rPr>
        <w:t>et al.,</w:t>
      </w:r>
      <w:r w:rsidRPr="001B30BF">
        <w:rPr>
          <w:rFonts w:ascii="Times New Roman" w:hAnsi="Times New Roman"/>
          <w:sz w:val="24"/>
          <w:szCs w:val="24"/>
        </w:rPr>
        <w:t xml:space="preserve"> 2021). In blueberries, anthocyanins predominate as malvidin, cyanidin, delphinidin, and petunidin glycosides, giving the fruit its deep blue-purple pigmentation (Bezerra </w:t>
      </w:r>
      <w:r w:rsidRPr="00301ACD">
        <w:rPr>
          <w:rFonts w:ascii="Times New Roman" w:hAnsi="Times New Roman"/>
          <w:i/>
          <w:iCs/>
          <w:sz w:val="24"/>
          <w:szCs w:val="24"/>
        </w:rPr>
        <w:t>et al.,</w:t>
      </w:r>
      <w:r w:rsidRPr="001B30BF">
        <w:rPr>
          <w:rFonts w:ascii="Times New Roman" w:hAnsi="Times New Roman"/>
          <w:sz w:val="24"/>
          <w:szCs w:val="24"/>
        </w:rPr>
        <w:t xml:space="preserve"> 2024).</w:t>
      </w:r>
    </w:p>
    <w:p w14:paraId="1218028D" w14:textId="73DA277A" w:rsidR="00301ACD" w:rsidRPr="00301ACD" w:rsidRDefault="00301ACD" w:rsidP="00301ACD">
      <w:pPr>
        <w:spacing w:after="0" w:line="480" w:lineRule="auto"/>
        <w:jc w:val="both"/>
        <w:rPr>
          <w:rFonts w:ascii="Times New Roman" w:hAnsi="Times New Roman"/>
          <w:b/>
          <w:bCs/>
          <w:sz w:val="24"/>
          <w:szCs w:val="24"/>
        </w:rPr>
      </w:pPr>
      <w:r w:rsidRPr="00301ACD">
        <w:rPr>
          <w:rFonts w:ascii="Times New Roman" w:hAnsi="Times New Roman"/>
          <w:b/>
          <w:bCs/>
          <w:sz w:val="24"/>
          <w:szCs w:val="24"/>
        </w:rPr>
        <w:t>2.3.2</w:t>
      </w:r>
      <w:r>
        <w:rPr>
          <w:rFonts w:ascii="Times New Roman" w:hAnsi="Times New Roman"/>
          <w:b/>
          <w:bCs/>
          <w:sz w:val="24"/>
          <w:szCs w:val="24"/>
        </w:rPr>
        <w:tab/>
        <w:t>A</w:t>
      </w:r>
      <w:r w:rsidRPr="00301ACD">
        <w:rPr>
          <w:rFonts w:ascii="Times New Roman" w:hAnsi="Times New Roman"/>
          <w:b/>
          <w:bCs/>
          <w:sz w:val="24"/>
          <w:szCs w:val="24"/>
        </w:rPr>
        <w:t>nthocyanins</w:t>
      </w:r>
    </w:p>
    <w:p w14:paraId="3E268DF3"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Anthocyanins are water-soluble pigments belonging to the flavonoid group, and they are among the most studied phytochemicals in berries. They exhibit a wide range of biological activities, including antioxidant, anti-obesity, antidiabetic, and neuroprotective properties. For instance, </w:t>
      </w:r>
      <w:r w:rsidRPr="001B30BF">
        <w:rPr>
          <w:rFonts w:ascii="Times New Roman" w:hAnsi="Times New Roman"/>
          <w:sz w:val="24"/>
          <w:szCs w:val="24"/>
        </w:rPr>
        <w:lastRenderedPageBreak/>
        <w:t>pelargonidin-3-glucoside in strawberries and malvidin-3-glucoside in blueberries have been shown to modulate oxidative pathways, inhibit lipid peroxidation, and protect against DNA damage (</w:t>
      </w:r>
      <w:proofErr w:type="spellStart"/>
      <w:r w:rsidRPr="001B30BF">
        <w:rPr>
          <w:rFonts w:ascii="Times New Roman" w:hAnsi="Times New Roman"/>
          <w:sz w:val="24"/>
          <w:szCs w:val="24"/>
        </w:rPr>
        <w:t>Koraqi</w:t>
      </w:r>
      <w:proofErr w:type="spellEnd"/>
      <w:r w:rsidRPr="001B30BF">
        <w:rPr>
          <w:rFonts w:ascii="Times New Roman" w:hAnsi="Times New Roman"/>
          <w:sz w:val="24"/>
          <w:szCs w:val="24"/>
        </w:rPr>
        <w:t xml:space="preserve">, </w:t>
      </w:r>
      <w:proofErr w:type="spellStart"/>
      <w:r w:rsidRPr="001B30BF">
        <w:rPr>
          <w:rFonts w:ascii="Times New Roman" w:hAnsi="Times New Roman"/>
          <w:sz w:val="24"/>
          <w:szCs w:val="24"/>
        </w:rPr>
        <w:t>Makolli</w:t>
      </w:r>
      <w:proofErr w:type="spellEnd"/>
      <w:r w:rsidRPr="001B30BF">
        <w:rPr>
          <w:rFonts w:ascii="Times New Roman" w:hAnsi="Times New Roman"/>
          <w:sz w:val="24"/>
          <w:szCs w:val="24"/>
        </w:rPr>
        <w:t xml:space="preserve">, &amp; </w:t>
      </w:r>
      <w:proofErr w:type="spellStart"/>
      <w:r w:rsidRPr="001B30BF">
        <w:rPr>
          <w:rFonts w:ascii="Times New Roman" w:hAnsi="Times New Roman"/>
          <w:sz w:val="24"/>
          <w:szCs w:val="24"/>
        </w:rPr>
        <w:t>Xhabiri</w:t>
      </w:r>
      <w:proofErr w:type="spellEnd"/>
      <w:r w:rsidRPr="001B30BF">
        <w:rPr>
          <w:rFonts w:ascii="Times New Roman" w:hAnsi="Times New Roman"/>
          <w:sz w:val="24"/>
          <w:szCs w:val="24"/>
        </w:rPr>
        <w:t xml:space="preserve">, 2017). Regular intake of anthocyanin-rich fruits has been linked to improved cardiovascular health and reduced risk of type II diabetes (Lakshmi </w:t>
      </w:r>
      <w:r w:rsidRPr="00301ACD">
        <w:rPr>
          <w:rFonts w:ascii="Times New Roman" w:hAnsi="Times New Roman"/>
          <w:i/>
          <w:iCs/>
          <w:sz w:val="24"/>
          <w:szCs w:val="24"/>
        </w:rPr>
        <w:t>et al.,</w:t>
      </w:r>
      <w:r w:rsidRPr="001B30BF">
        <w:rPr>
          <w:rFonts w:ascii="Times New Roman" w:hAnsi="Times New Roman"/>
          <w:sz w:val="24"/>
          <w:szCs w:val="24"/>
        </w:rPr>
        <w:t xml:space="preserve"> 2021).</w:t>
      </w:r>
    </w:p>
    <w:p w14:paraId="68207BFE" w14:textId="489E2DEA" w:rsidR="00301ACD" w:rsidRPr="00301ACD" w:rsidRDefault="00301ACD" w:rsidP="00301ACD">
      <w:pPr>
        <w:spacing w:after="0" w:line="480" w:lineRule="auto"/>
        <w:jc w:val="both"/>
        <w:rPr>
          <w:rFonts w:ascii="Times New Roman" w:hAnsi="Times New Roman"/>
          <w:b/>
          <w:bCs/>
          <w:sz w:val="24"/>
          <w:szCs w:val="24"/>
        </w:rPr>
      </w:pPr>
      <w:r w:rsidRPr="00301ACD">
        <w:rPr>
          <w:rFonts w:ascii="Times New Roman" w:hAnsi="Times New Roman"/>
          <w:b/>
          <w:bCs/>
          <w:sz w:val="24"/>
          <w:szCs w:val="24"/>
        </w:rPr>
        <w:t>2.3.3</w:t>
      </w:r>
      <w:r w:rsidRPr="00301ACD">
        <w:rPr>
          <w:rFonts w:ascii="Times New Roman" w:hAnsi="Times New Roman"/>
          <w:b/>
          <w:bCs/>
          <w:sz w:val="24"/>
          <w:szCs w:val="24"/>
        </w:rPr>
        <w:tab/>
        <w:t>Flavonoids and Other Phenolic Compounds</w:t>
      </w:r>
    </w:p>
    <w:p w14:paraId="0CF7BB12" w14:textId="1F6FA72E"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In addition to anthocyanins, both strawberries and blueberries are rich in </w:t>
      </w:r>
      <w:proofErr w:type="spellStart"/>
      <w:r w:rsidRPr="001B30BF">
        <w:rPr>
          <w:rFonts w:ascii="Times New Roman" w:hAnsi="Times New Roman"/>
          <w:sz w:val="24"/>
          <w:szCs w:val="24"/>
        </w:rPr>
        <w:t>flavonols</w:t>
      </w:r>
      <w:proofErr w:type="spellEnd"/>
      <w:r w:rsidRPr="001B30BF">
        <w:rPr>
          <w:rFonts w:ascii="Times New Roman" w:hAnsi="Times New Roman"/>
          <w:sz w:val="24"/>
          <w:szCs w:val="24"/>
        </w:rPr>
        <w:t xml:space="preserve"> such as quercetin, kaempferol, and myricetin, which are potent antioxidants and anti-inflammatory agents. These compounds improve endothelial function, regulate blood pressure, and inhibit the oxidation of low-density lipoproteins (LDL), thereby reducing atherosclerosis risk (Bezerra </w:t>
      </w:r>
      <w:r w:rsidRPr="00301ACD">
        <w:rPr>
          <w:rFonts w:ascii="Times New Roman" w:hAnsi="Times New Roman"/>
          <w:i/>
          <w:iCs/>
          <w:sz w:val="24"/>
          <w:szCs w:val="24"/>
        </w:rPr>
        <w:t>et al.,</w:t>
      </w:r>
      <w:r w:rsidRPr="001B30BF">
        <w:rPr>
          <w:rFonts w:ascii="Times New Roman" w:hAnsi="Times New Roman"/>
          <w:sz w:val="24"/>
          <w:szCs w:val="24"/>
        </w:rPr>
        <w:t xml:space="preserve"> 2024). Ellagic acid, abundant in strawberries, and chlorogenic acid, abundant in blueberries, are phenolic acids with demonstrated anticancer and antimicrobial activities.</w:t>
      </w:r>
    </w:p>
    <w:p w14:paraId="16D06A26" w14:textId="11A8A3BD" w:rsidR="00301ACD" w:rsidRPr="00301ACD" w:rsidRDefault="00301ACD" w:rsidP="00301ACD">
      <w:pPr>
        <w:spacing w:after="0" w:line="480" w:lineRule="auto"/>
        <w:jc w:val="both"/>
        <w:rPr>
          <w:rFonts w:ascii="Times New Roman" w:hAnsi="Times New Roman"/>
          <w:b/>
          <w:bCs/>
          <w:sz w:val="24"/>
          <w:szCs w:val="24"/>
        </w:rPr>
      </w:pPr>
      <w:r w:rsidRPr="00301ACD">
        <w:rPr>
          <w:rFonts w:ascii="Times New Roman" w:hAnsi="Times New Roman"/>
          <w:b/>
          <w:bCs/>
          <w:sz w:val="24"/>
          <w:szCs w:val="24"/>
        </w:rPr>
        <w:t>2.3.4</w:t>
      </w:r>
      <w:r w:rsidRPr="00301ACD">
        <w:rPr>
          <w:rFonts w:ascii="Times New Roman" w:hAnsi="Times New Roman"/>
          <w:b/>
          <w:bCs/>
          <w:sz w:val="24"/>
          <w:szCs w:val="24"/>
        </w:rPr>
        <w:tab/>
        <w:t>Health Benefits of Phytochemicals</w:t>
      </w:r>
    </w:p>
    <w:p w14:paraId="5484E7A7"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The combined action of berry phytochemicals contributes to their wide-ranging health benefits:</w:t>
      </w:r>
    </w:p>
    <w:p w14:paraId="2615084C" w14:textId="77777777" w:rsidR="00301ACD" w:rsidRDefault="00301ACD" w:rsidP="00301ACD">
      <w:pPr>
        <w:pStyle w:val="ListParagraph"/>
        <w:numPr>
          <w:ilvl w:val="0"/>
          <w:numId w:val="2"/>
        </w:numPr>
        <w:spacing w:line="480" w:lineRule="auto"/>
        <w:jc w:val="both"/>
        <w:rPr>
          <w:rFonts w:ascii="Times New Roman" w:hAnsi="Times New Roman"/>
          <w:sz w:val="24"/>
          <w:szCs w:val="24"/>
        </w:rPr>
      </w:pPr>
      <w:r w:rsidRPr="00301ACD">
        <w:rPr>
          <w:rFonts w:ascii="Times New Roman" w:hAnsi="Times New Roman"/>
          <w:b/>
          <w:bCs/>
          <w:i/>
          <w:iCs/>
          <w:sz w:val="24"/>
          <w:szCs w:val="24"/>
        </w:rPr>
        <w:t>Antioxidant Activity:</w:t>
      </w:r>
      <w:r w:rsidRPr="00301ACD">
        <w:rPr>
          <w:rFonts w:ascii="Times New Roman" w:hAnsi="Times New Roman"/>
          <w:sz w:val="24"/>
          <w:szCs w:val="24"/>
        </w:rPr>
        <w:t xml:space="preserve"> Neutralization of free radicals, prevention of lipid peroxidation, and protection of biomolecules such as DNA and proteins from oxidative damage (Lakshmi </w:t>
      </w:r>
      <w:r w:rsidRPr="00301ACD">
        <w:rPr>
          <w:rFonts w:ascii="Times New Roman" w:hAnsi="Times New Roman"/>
          <w:i/>
          <w:iCs/>
          <w:sz w:val="24"/>
          <w:szCs w:val="24"/>
        </w:rPr>
        <w:t>et al.,</w:t>
      </w:r>
      <w:r w:rsidRPr="00301ACD">
        <w:rPr>
          <w:rFonts w:ascii="Times New Roman" w:hAnsi="Times New Roman"/>
          <w:sz w:val="24"/>
          <w:szCs w:val="24"/>
        </w:rPr>
        <w:t xml:space="preserve"> 2021).</w:t>
      </w:r>
    </w:p>
    <w:p w14:paraId="73D46190" w14:textId="77777777" w:rsidR="00301ACD" w:rsidRDefault="00301ACD" w:rsidP="00301ACD">
      <w:pPr>
        <w:pStyle w:val="ListParagraph"/>
        <w:numPr>
          <w:ilvl w:val="0"/>
          <w:numId w:val="2"/>
        </w:numPr>
        <w:spacing w:line="480" w:lineRule="auto"/>
        <w:jc w:val="both"/>
        <w:rPr>
          <w:rFonts w:ascii="Times New Roman" w:hAnsi="Times New Roman"/>
          <w:sz w:val="24"/>
          <w:szCs w:val="24"/>
        </w:rPr>
      </w:pPr>
      <w:r w:rsidRPr="00301ACD">
        <w:rPr>
          <w:rFonts w:ascii="Times New Roman" w:hAnsi="Times New Roman"/>
          <w:b/>
          <w:bCs/>
          <w:i/>
          <w:iCs/>
          <w:sz w:val="24"/>
          <w:szCs w:val="24"/>
        </w:rPr>
        <w:t>Cardioprotective Effects:</w:t>
      </w:r>
      <w:r w:rsidRPr="00301ACD">
        <w:rPr>
          <w:rFonts w:ascii="Times New Roman" w:hAnsi="Times New Roman"/>
          <w:sz w:val="24"/>
          <w:szCs w:val="24"/>
        </w:rPr>
        <w:t xml:space="preserve"> Improvement of vascular function, reduction in blood pressure, and inhibition of platelet aggregation, leading to decreased cardiovascular disease risk (Bezerra </w:t>
      </w:r>
      <w:r w:rsidRPr="00301ACD">
        <w:rPr>
          <w:rFonts w:ascii="Times New Roman" w:hAnsi="Times New Roman"/>
          <w:i/>
          <w:iCs/>
          <w:sz w:val="24"/>
          <w:szCs w:val="24"/>
        </w:rPr>
        <w:t>et al.,</w:t>
      </w:r>
      <w:r w:rsidRPr="00301ACD">
        <w:rPr>
          <w:rFonts w:ascii="Times New Roman" w:hAnsi="Times New Roman"/>
          <w:sz w:val="24"/>
          <w:szCs w:val="24"/>
        </w:rPr>
        <w:t xml:space="preserve"> 2024).</w:t>
      </w:r>
    </w:p>
    <w:p w14:paraId="033693D8" w14:textId="77777777" w:rsidR="00301ACD" w:rsidRDefault="00301ACD" w:rsidP="00301ACD">
      <w:pPr>
        <w:pStyle w:val="ListParagraph"/>
        <w:numPr>
          <w:ilvl w:val="0"/>
          <w:numId w:val="2"/>
        </w:numPr>
        <w:spacing w:line="480" w:lineRule="auto"/>
        <w:jc w:val="both"/>
        <w:rPr>
          <w:rFonts w:ascii="Times New Roman" w:hAnsi="Times New Roman"/>
          <w:sz w:val="24"/>
          <w:szCs w:val="24"/>
        </w:rPr>
      </w:pPr>
      <w:r w:rsidRPr="00301ACD">
        <w:rPr>
          <w:rFonts w:ascii="Times New Roman" w:hAnsi="Times New Roman"/>
          <w:b/>
          <w:bCs/>
          <w:i/>
          <w:iCs/>
          <w:sz w:val="24"/>
          <w:szCs w:val="24"/>
        </w:rPr>
        <w:lastRenderedPageBreak/>
        <w:t>Antidiabetic Properties:</w:t>
      </w:r>
      <w:r w:rsidRPr="00301ACD">
        <w:rPr>
          <w:rFonts w:ascii="Times New Roman" w:hAnsi="Times New Roman"/>
          <w:sz w:val="24"/>
          <w:szCs w:val="24"/>
        </w:rPr>
        <w:t xml:space="preserve"> Inhibition of carbohydrate-digesting enzymes such as α-amylase and α-glucosidase, improvement of insulin sensitivity, and regulation of blood glucose levels (Lakshmi </w:t>
      </w:r>
      <w:r w:rsidRPr="00301ACD">
        <w:rPr>
          <w:rFonts w:ascii="Times New Roman" w:hAnsi="Times New Roman"/>
          <w:i/>
          <w:iCs/>
          <w:sz w:val="24"/>
          <w:szCs w:val="24"/>
        </w:rPr>
        <w:t xml:space="preserve">et al., </w:t>
      </w:r>
      <w:r w:rsidRPr="00301ACD">
        <w:rPr>
          <w:rFonts w:ascii="Times New Roman" w:hAnsi="Times New Roman"/>
          <w:sz w:val="24"/>
          <w:szCs w:val="24"/>
        </w:rPr>
        <w:t>2021).</w:t>
      </w:r>
    </w:p>
    <w:p w14:paraId="76089521" w14:textId="790D3739" w:rsidR="00301ACD" w:rsidRDefault="00301ACD" w:rsidP="00301ACD">
      <w:pPr>
        <w:pStyle w:val="ListParagraph"/>
        <w:numPr>
          <w:ilvl w:val="0"/>
          <w:numId w:val="2"/>
        </w:numPr>
        <w:spacing w:line="480" w:lineRule="auto"/>
        <w:jc w:val="both"/>
        <w:rPr>
          <w:rFonts w:ascii="Times New Roman" w:hAnsi="Times New Roman"/>
          <w:sz w:val="24"/>
          <w:szCs w:val="24"/>
        </w:rPr>
      </w:pPr>
      <w:r w:rsidRPr="00301ACD">
        <w:rPr>
          <w:rFonts w:ascii="Times New Roman" w:hAnsi="Times New Roman"/>
          <w:b/>
          <w:bCs/>
          <w:i/>
          <w:iCs/>
          <w:sz w:val="24"/>
          <w:szCs w:val="24"/>
        </w:rPr>
        <w:t>Anti-inflammatory and Immunomodulatory Effects:</w:t>
      </w:r>
      <w:r w:rsidRPr="00301ACD">
        <w:rPr>
          <w:rFonts w:ascii="Times New Roman" w:hAnsi="Times New Roman"/>
          <w:sz w:val="24"/>
          <w:szCs w:val="24"/>
        </w:rPr>
        <w:t xml:space="preserve"> Suppression of pro-inflammatory cytokines and enhancement of immune defense mechanisms.</w:t>
      </w:r>
    </w:p>
    <w:p w14:paraId="542D9C3E" w14:textId="77777777" w:rsidR="00301ACD" w:rsidRDefault="00301ACD" w:rsidP="00301ACD">
      <w:pPr>
        <w:pStyle w:val="ListParagraph"/>
        <w:numPr>
          <w:ilvl w:val="0"/>
          <w:numId w:val="2"/>
        </w:numPr>
        <w:spacing w:line="480" w:lineRule="auto"/>
        <w:jc w:val="both"/>
        <w:rPr>
          <w:rFonts w:ascii="Times New Roman" w:hAnsi="Times New Roman"/>
          <w:sz w:val="24"/>
          <w:szCs w:val="24"/>
        </w:rPr>
      </w:pPr>
      <w:r w:rsidRPr="00301ACD">
        <w:rPr>
          <w:rFonts w:ascii="Times New Roman" w:hAnsi="Times New Roman"/>
          <w:b/>
          <w:bCs/>
          <w:i/>
          <w:iCs/>
          <w:sz w:val="24"/>
          <w:szCs w:val="24"/>
        </w:rPr>
        <w:t>Neuroprotective Effects:</w:t>
      </w:r>
      <w:r w:rsidRPr="00301ACD">
        <w:rPr>
          <w:rFonts w:ascii="Times New Roman" w:hAnsi="Times New Roman"/>
          <w:sz w:val="24"/>
          <w:szCs w:val="24"/>
        </w:rPr>
        <w:t xml:space="preserve"> Improvement of cognitive functions, reduction of neuroinflammation, and protection against age-related neurodegenerative diseases such as Alzheimer’s (Bezerra </w:t>
      </w:r>
      <w:r w:rsidRPr="00301ACD">
        <w:rPr>
          <w:rFonts w:ascii="Times New Roman" w:hAnsi="Times New Roman"/>
          <w:i/>
          <w:iCs/>
          <w:sz w:val="24"/>
          <w:szCs w:val="24"/>
        </w:rPr>
        <w:t>et al.,</w:t>
      </w:r>
      <w:r w:rsidRPr="00301ACD">
        <w:rPr>
          <w:rFonts w:ascii="Times New Roman" w:hAnsi="Times New Roman"/>
          <w:sz w:val="24"/>
          <w:szCs w:val="24"/>
        </w:rPr>
        <w:t xml:space="preserve"> 2024).</w:t>
      </w:r>
    </w:p>
    <w:p w14:paraId="72D10F21" w14:textId="573CD7BF" w:rsidR="00301ACD" w:rsidRPr="00301ACD" w:rsidRDefault="00301ACD" w:rsidP="00301ACD">
      <w:pPr>
        <w:pStyle w:val="ListParagraph"/>
        <w:numPr>
          <w:ilvl w:val="0"/>
          <w:numId w:val="2"/>
        </w:numPr>
        <w:spacing w:line="480" w:lineRule="auto"/>
        <w:jc w:val="both"/>
        <w:rPr>
          <w:rFonts w:ascii="Times New Roman" w:hAnsi="Times New Roman"/>
          <w:sz w:val="24"/>
          <w:szCs w:val="24"/>
        </w:rPr>
      </w:pPr>
      <w:r w:rsidRPr="00301ACD">
        <w:rPr>
          <w:rFonts w:ascii="Times New Roman" w:hAnsi="Times New Roman"/>
          <w:b/>
          <w:bCs/>
          <w:i/>
          <w:iCs/>
          <w:sz w:val="24"/>
          <w:szCs w:val="24"/>
        </w:rPr>
        <w:t>Anticancer Potential:</w:t>
      </w:r>
      <w:r w:rsidRPr="00301ACD">
        <w:rPr>
          <w:rFonts w:ascii="Times New Roman" w:hAnsi="Times New Roman"/>
          <w:sz w:val="24"/>
          <w:szCs w:val="24"/>
        </w:rPr>
        <w:t xml:space="preserve"> Induction of apoptosis, inhibition of </w:t>
      </w:r>
      <w:proofErr w:type="spellStart"/>
      <w:r w:rsidRPr="00301ACD">
        <w:rPr>
          <w:rFonts w:ascii="Times New Roman" w:hAnsi="Times New Roman"/>
          <w:sz w:val="24"/>
          <w:szCs w:val="24"/>
        </w:rPr>
        <w:t>tumour</w:t>
      </w:r>
      <w:proofErr w:type="spellEnd"/>
      <w:r w:rsidRPr="00301ACD">
        <w:rPr>
          <w:rFonts w:ascii="Times New Roman" w:hAnsi="Times New Roman"/>
          <w:sz w:val="24"/>
          <w:szCs w:val="24"/>
        </w:rPr>
        <w:t xml:space="preserve"> proliferation, and reduction of oxidative DNA damage by ellagitannins, anthocyanins, and </w:t>
      </w:r>
      <w:proofErr w:type="spellStart"/>
      <w:r w:rsidRPr="00301ACD">
        <w:rPr>
          <w:rFonts w:ascii="Times New Roman" w:hAnsi="Times New Roman"/>
          <w:sz w:val="24"/>
          <w:szCs w:val="24"/>
        </w:rPr>
        <w:t>flavonols</w:t>
      </w:r>
      <w:proofErr w:type="spellEnd"/>
      <w:r w:rsidRPr="00301ACD">
        <w:rPr>
          <w:rFonts w:ascii="Times New Roman" w:hAnsi="Times New Roman"/>
          <w:sz w:val="24"/>
          <w:szCs w:val="24"/>
        </w:rPr>
        <w:t>.</w:t>
      </w:r>
    </w:p>
    <w:p w14:paraId="593E4D10" w14:textId="7B9A33DF" w:rsidR="00301ACD" w:rsidRPr="00301ACD" w:rsidRDefault="00301ACD" w:rsidP="00DE1593">
      <w:pPr>
        <w:spacing w:after="160" w:line="278" w:lineRule="auto"/>
        <w:rPr>
          <w:rFonts w:ascii="Times New Roman" w:hAnsi="Times New Roman"/>
          <w:b/>
          <w:bCs/>
          <w:sz w:val="24"/>
          <w:szCs w:val="24"/>
        </w:rPr>
      </w:pPr>
      <w:r w:rsidRPr="00301ACD">
        <w:rPr>
          <w:rFonts w:ascii="Times New Roman" w:hAnsi="Times New Roman"/>
          <w:b/>
          <w:bCs/>
          <w:sz w:val="24"/>
          <w:szCs w:val="24"/>
        </w:rPr>
        <w:t>2.4</w:t>
      </w:r>
      <w:r w:rsidRPr="00301ACD">
        <w:rPr>
          <w:rFonts w:ascii="Times New Roman" w:hAnsi="Times New Roman"/>
          <w:b/>
          <w:bCs/>
          <w:sz w:val="24"/>
          <w:szCs w:val="24"/>
        </w:rPr>
        <w:tab/>
        <w:t>Antioxidant Properties of Strawberry and Blueberry</w:t>
      </w:r>
    </w:p>
    <w:p w14:paraId="461F4431"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Antioxidants are bioactive compounds that prevent or reduce oxidative stress by neutralizing reactive oxygen species (ROS) and reactive nitrogen species (RNS), which, if unchecked, can damage lipids, proteins, and DNA, leading to chronic diseases such as cardiovascular disorders, diabetes, cancer, and neurodegenerative conditions (Bezerra </w:t>
      </w:r>
      <w:r w:rsidRPr="005A4E9F">
        <w:rPr>
          <w:rFonts w:ascii="Times New Roman" w:hAnsi="Times New Roman"/>
          <w:i/>
          <w:iCs/>
          <w:sz w:val="24"/>
          <w:szCs w:val="24"/>
        </w:rPr>
        <w:t>et al.,</w:t>
      </w:r>
      <w:r w:rsidRPr="001B30BF">
        <w:rPr>
          <w:rFonts w:ascii="Times New Roman" w:hAnsi="Times New Roman"/>
          <w:sz w:val="24"/>
          <w:szCs w:val="24"/>
        </w:rPr>
        <w:t xml:space="preserve"> 2024). Fruits, particularly berries, are considered among the richest natural sources of antioxidants, largely due to their high content of polyphenols, anthocyanins, flavonoids, and vitamin C.</w:t>
      </w:r>
    </w:p>
    <w:p w14:paraId="4F200628" w14:textId="71FF3EE6" w:rsidR="00301ACD" w:rsidRPr="005A4E9F" w:rsidRDefault="00301ACD" w:rsidP="005A4E9F">
      <w:pPr>
        <w:spacing w:after="0" w:line="480" w:lineRule="auto"/>
        <w:jc w:val="both"/>
        <w:rPr>
          <w:rFonts w:ascii="Times New Roman" w:hAnsi="Times New Roman"/>
          <w:b/>
          <w:bCs/>
          <w:sz w:val="24"/>
          <w:szCs w:val="24"/>
        </w:rPr>
      </w:pPr>
      <w:r w:rsidRPr="005A4E9F">
        <w:rPr>
          <w:rFonts w:ascii="Times New Roman" w:hAnsi="Times New Roman"/>
          <w:b/>
          <w:bCs/>
          <w:sz w:val="24"/>
          <w:szCs w:val="24"/>
        </w:rPr>
        <w:t>2.4.1</w:t>
      </w:r>
      <w:r w:rsidR="005A4E9F" w:rsidRPr="005A4E9F">
        <w:rPr>
          <w:rFonts w:ascii="Times New Roman" w:hAnsi="Times New Roman"/>
          <w:b/>
          <w:bCs/>
          <w:sz w:val="24"/>
          <w:szCs w:val="24"/>
        </w:rPr>
        <w:tab/>
      </w:r>
      <w:r w:rsidRPr="005A4E9F">
        <w:rPr>
          <w:rFonts w:ascii="Times New Roman" w:hAnsi="Times New Roman"/>
          <w:b/>
          <w:bCs/>
          <w:sz w:val="24"/>
          <w:szCs w:val="24"/>
        </w:rPr>
        <w:t>Antioxidant Properties of Strawberry</w:t>
      </w:r>
    </w:p>
    <w:p w14:paraId="1A990E17"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Strawberries are recognized for their exceptionally high antioxidant capacity, attributed to their diverse phenolic compounds, particularly anthocyanins (pelargonidin derivatives), ellagitannins, and ellagic acid. These phytochemicals play vital roles in scavenging free radicals and reducing oxidative stress (Lakshmi, Sharma, &amp; Singh, 2021).</w:t>
      </w:r>
    </w:p>
    <w:p w14:paraId="7CBE4EDC"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lastRenderedPageBreak/>
        <w:t xml:space="preserve">Studies show that the consumption of strawberries increases plasma antioxidant capacity, reduces lipid peroxidation, and protects against oxidative DNA damage (Lakshmi </w:t>
      </w:r>
      <w:r w:rsidRPr="005A4E9F">
        <w:rPr>
          <w:rFonts w:ascii="Times New Roman" w:hAnsi="Times New Roman"/>
          <w:i/>
          <w:iCs/>
          <w:sz w:val="24"/>
          <w:szCs w:val="24"/>
        </w:rPr>
        <w:t>et al.,</w:t>
      </w:r>
      <w:r w:rsidRPr="001B30BF">
        <w:rPr>
          <w:rFonts w:ascii="Times New Roman" w:hAnsi="Times New Roman"/>
          <w:sz w:val="24"/>
          <w:szCs w:val="24"/>
        </w:rPr>
        <w:t xml:space="preserve"> 2021). Vitamin C in strawberries also contributes significantly to their antioxidant profile, complementing the polyphenolic compounds. Furthermore, cultivar type, growing conditions, and post-harvest handling influence the antioxidant potency of strawberries, with organic cultivars often showing higher antioxidant levels (Bezerra </w:t>
      </w:r>
      <w:r w:rsidRPr="005A4E9F">
        <w:rPr>
          <w:rFonts w:ascii="Times New Roman" w:hAnsi="Times New Roman"/>
          <w:i/>
          <w:iCs/>
          <w:sz w:val="24"/>
          <w:szCs w:val="24"/>
        </w:rPr>
        <w:t xml:space="preserve">et al., </w:t>
      </w:r>
      <w:r w:rsidRPr="001B30BF">
        <w:rPr>
          <w:rFonts w:ascii="Times New Roman" w:hAnsi="Times New Roman"/>
          <w:sz w:val="24"/>
          <w:szCs w:val="24"/>
        </w:rPr>
        <w:t>2024).</w:t>
      </w:r>
    </w:p>
    <w:p w14:paraId="160E19E7" w14:textId="77777777" w:rsidR="005A4E9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The bioactivity of strawberry antioxidants extends to health benefits such as </w:t>
      </w:r>
      <w:r w:rsidR="005A4E9F" w:rsidRPr="001B30BF">
        <w:rPr>
          <w:rFonts w:ascii="Times New Roman" w:hAnsi="Times New Roman"/>
          <w:sz w:val="24"/>
          <w:szCs w:val="24"/>
        </w:rPr>
        <w:t>cardio protection</w:t>
      </w:r>
      <w:r w:rsidRPr="001B30BF">
        <w:rPr>
          <w:rFonts w:ascii="Times New Roman" w:hAnsi="Times New Roman"/>
          <w:sz w:val="24"/>
          <w:szCs w:val="24"/>
        </w:rPr>
        <w:t xml:space="preserve">, antidiabetic activity, and anti-inflammatory effects. For example, anthocyanin extracts from strawberries have demonstrated the ability to inhibit α-amylase and α-glucosidase, thereby regulating blood glucose levels and contributing to diabetes management (Lakshmi </w:t>
      </w:r>
      <w:r w:rsidRPr="005A4E9F">
        <w:rPr>
          <w:rFonts w:ascii="Times New Roman" w:hAnsi="Times New Roman"/>
          <w:i/>
          <w:iCs/>
          <w:sz w:val="24"/>
          <w:szCs w:val="24"/>
        </w:rPr>
        <w:t>et al.,</w:t>
      </w:r>
      <w:r w:rsidRPr="001B30BF">
        <w:rPr>
          <w:rFonts w:ascii="Times New Roman" w:hAnsi="Times New Roman"/>
          <w:sz w:val="24"/>
          <w:szCs w:val="24"/>
        </w:rPr>
        <w:t xml:space="preserve"> 2021).</w:t>
      </w:r>
    </w:p>
    <w:p w14:paraId="726B8A77" w14:textId="070426E6" w:rsidR="00301ACD" w:rsidRPr="005A4E9F" w:rsidRDefault="00301ACD" w:rsidP="005A4E9F">
      <w:pPr>
        <w:spacing w:after="0" w:line="480" w:lineRule="auto"/>
        <w:jc w:val="both"/>
        <w:rPr>
          <w:rFonts w:ascii="Times New Roman" w:hAnsi="Times New Roman"/>
          <w:b/>
          <w:bCs/>
          <w:sz w:val="24"/>
          <w:szCs w:val="24"/>
        </w:rPr>
      </w:pPr>
      <w:r w:rsidRPr="005A4E9F">
        <w:rPr>
          <w:rFonts w:ascii="Times New Roman" w:hAnsi="Times New Roman"/>
          <w:b/>
          <w:bCs/>
          <w:sz w:val="24"/>
          <w:szCs w:val="24"/>
        </w:rPr>
        <w:t>2.4.1</w:t>
      </w:r>
      <w:r w:rsidR="005A4E9F">
        <w:rPr>
          <w:rFonts w:ascii="Times New Roman" w:hAnsi="Times New Roman"/>
          <w:b/>
          <w:bCs/>
          <w:sz w:val="24"/>
          <w:szCs w:val="24"/>
        </w:rPr>
        <w:tab/>
      </w:r>
      <w:r w:rsidRPr="005A4E9F">
        <w:rPr>
          <w:rFonts w:ascii="Times New Roman" w:hAnsi="Times New Roman"/>
          <w:b/>
          <w:bCs/>
          <w:sz w:val="24"/>
          <w:szCs w:val="24"/>
        </w:rPr>
        <w:t>Antioxidant Properties of Blueberry</w:t>
      </w:r>
    </w:p>
    <w:p w14:paraId="22ABE740" w14:textId="77777777"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Blueberries are among the richest dietary sources of antioxidants and are frequently highlighted as a “superfruit” due to their exceptionally high anthocyanin content. The dominant anthocyanins—delphinidin, malvidin, cyanidin, and petunidin glycosides—are potent radical scavengers and are primarily responsible for the fruit’s deep blue-purple pigmentation and antioxidant activity (Bezerra </w:t>
      </w:r>
      <w:r w:rsidRPr="00B51F60">
        <w:rPr>
          <w:rFonts w:ascii="Times New Roman" w:hAnsi="Times New Roman"/>
          <w:i/>
          <w:iCs/>
          <w:sz w:val="24"/>
          <w:szCs w:val="24"/>
        </w:rPr>
        <w:t>et al.,</w:t>
      </w:r>
      <w:r w:rsidRPr="001B30BF">
        <w:rPr>
          <w:rFonts w:ascii="Times New Roman" w:hAnsi="Times New Roman"/>
          <w:sz w:val="24"/>
          <w:szCs w:val="24"/>
        </w:rPr>
        <w:t xml:space="preserve"> 2024).</w:t>
      </w:r>
    </w:p>
    <w:p w14:paraId="37D34B02" w14:textId="3946AD78"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Blueberries also contain other antioxidant phytochemicals such as </w:t>
      </w:r>
      <w:proofErr w:type="spellStart"/>
      <w:r w:rsidRPr="001B30BF">
        <w:rPr>
          <w:rFonts w:ascii="Times New Roman" w:hAnsi="Times New Roman"/>
          <w:sz w:val="24"/>
          <w:szCs w:val="24"/>
        </w:rPr>
        <w:t>flavonols</w:t>
      </w:r>
      <w:proofErr w:type="spellEnd"/>
      <w:r w:rsidRPr="001B30BF">
        <w:rPr>
          <w:rFonts w:ascii="Times New Roman" w:hAnsi="Times New Roman"/>
          <w:sz w:val="24"/>
          <w:szCs w:val="24"/>
        </w:rPr>
        <w:t xml:space="preserve"> (quercetin and myricetin), phenolic acids (chlorogenic acid), and proanthocyanidins. Together, these compounds reduce oxidative damage to lipids, proteins, and DNA while enhancing the body’s endogenous antioxidant </w:t>
      </w:r>
      <w:r w:rsidR="00401BB7" w:rsidRPr="001B30BF">
        <w:rPr>
          <w:rFonts w:ascii="Times New Roman" w:hAnsi="Times New Roman"/>
          <w:sz w:val="24"/>
          <w:szCs w:val="24"/>
        </w:rPr>
        <w:t>defense</w:t>
      </w:r>
      <w:r w:rsidRPr="001B30BF">
        <w:rPr>
          <w:rFonts w:ascii="Times New Roman" w:hAnsi="Times New Roman"/>
          <w:sz w:val="24"/>
          <w:szCs w:val="24"/>
        </w:rPr>
        <w:t xml:space="preserve"> systems (Bezerra </w:t>
      </w:r>
      <w:r w:rsidRPr="00B51F60">
        <w:rPr>
          <w:rFonts w:ascii="Times New Roman" w:hAnsi="Times New Roman"/>
          <w:i/>
          <w:iCs/>
          <w:sz w:val="24"/>
          <w:szCs w:val="24"/>
        </w:rPr>
        <w:t>et al.,</w:t>
      </w:r>
      <w:r w:rsidRPr="001B30BF">
        <w:rPr>
          <w:rFonts w:ascii="Times New Roman" w:hAnsi="Times New Roman"/>
          <w:sz w:val="24"/>
          <w:szCs w:val="24"/>
        </w:rPr>
        <w:t xml:space="preserve"> 2024).</w:t>
      </w:r>
    </w:p>
    <w:p w14:paraId="273786DD" w14:textId="73FD296A" w:rsidR="00301ACD" w:rsidRPr="001B30BF"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 xml:space="preserve">Research indicates that regular blueberry consumption improves vascular function, reduces oxidative stress markers, and lowers the risk of cardiovascular disease. Additionally, blueberries </w:t>
      </w:r>
      <w:r w:rsidRPr="001B30BF">
        <w:rPr>
          <w:rFonts w:ascii="Times New Roman" w:hAnsi="Times New Roman"/>
          <w:sz w:val="24"/>
          <w:szCs w:val="24"/>
        </w:rPr>
        <w:lastRenderedPageBreak/>
        <w:t xml:space="preserve">have been associated with neuroprotective effects, particularly improved memory and cognitive function in older adults, likely due to their anthocyanin-mediated antioxidant and anti-inflammatory activities (Bezerra </w:t>
      </w:r>
      <w:r w:rsidRPr="00835B6B">
        <w:rPr>
          <w:rFonts w:ascii="Times New Roman" w:hAnsi="Times New Roman"/>
          <w:i/>
          <w:iCs/>
          <w:sz w:val="24"/>
          <w:szCs w:val="24"/>
        </w:rPr>
        <w:t>et al.,</w:t>
      </w:r>
      <w:r w:rsidRPr="001B30BF">
        <w:rPr>
          <w:rFonts w:ascii="Times New Roman" w:hAnsi="Times New Roman"/>
          <w:sz w:val="24"/>
          <w:szCs w:val="24"/>
        </w:rPr>
        <w:t xml:space="preserve"> 2024).</w:t>
      </w:r>
    </w:p>
    <w:p w14:paraId="183D91D2" w14:textId="4A626F26" w:rsidR="00301ACD" w:rsidRPr="00835B6B" w:rsidRDefault="00301ACD" w:rsidP="00835B6B">
      <w:pPr>
        <w:spacing w:after="0" w:line="480" w:lineRule="auto"/>
        <w:jc w:val="both"/>
        <w:rPr>
          <w:rFonts w:ascii="Times New Roman" w:hAnsi="Times New Roman"/>
          <w:b/>
          <w:bCs/>
          <w:sz w:val="24"/>
          <w:szCs w:val="24"/>
        </w:rPr>
      </w:pPr>
      <w:r w:rsidRPr="00835B6B">
        <w:rPr>
          <w:rFonts w:ascii="Times New Roman" w:hAnsi="Times New Roman"/>
          <w:b/>
          <w:bCs/>
          <w:sz w:val="24"/>
          <w:szCs w:val="24"/>
        </w:rPr>
        <w:t>2.4.3</w:t>
      </w:r>
      <w:r w:rsidR="00835B6B" w:rsidRPr="00835B6B">
        <w:rPr>
          <w:rFonts w:ascii="Times New Roman" w:hAnsi="Times New Roman"/>
          <w:b/>
          <w:bCs/>
          <w:sz w:val="24"/>
          <w:szCs w:val="24"/>
        </w:rPr>
        <w:tab/>
      </w:r>
      <w:r w:rsidRPr="00835B6B">
        <w:rPr>
          <w:rFonts w:ascii="Times New Roman" w:hAnsi="Times New Roman"/>
          <w:b/>
          <w:bCs/>
          <w:sz w:val="24"/>
          <w:szCs w:val="24"/>
        </w:rPr>
        <w:t>Comparative Antioxidant Potential</w:t>
      </w:r>
    </w:p>
    <w:p w14:paraId="1DA6A47B" w14:textId="010B51EF" w:rsidR="00D774F0" w:rsidRDefault="00301ACD" w:rsidP="00301ACD">
      <w:pPr>
        <w:spacing w:line="480" w:lineRule="auto"/>
        <w:jc w:val="both"/>
        <w:rPr>
          <w:rFonts w:ascii="Times New Roman" w:hAnsi="Times New Roman"/>
          <w:sz w:val="24"/>
          <w:szCs w:val="24"/>
        </w:rPr>
      </w:pPr>
      <w:r w:rsidRPr="001B30BF">
        <w:rPr>
          <w:rFonts w:ascii="Times New Roman" w:hAnsi="Times New Roman"/>
          <w:sz w:val="24"/>
          <w:szCs w:val="24"/>
        </w:rPr>
        <w:t>Although both strawberries and blueberries are rich in antioxidants, blueberries generally exhibit higher total phenolic content and stronger radical scavenging capacity due to their greater anthocyanin diversity and concentration. Strawberries, however, provide high levels of vitamin C alongside anthocyanins, offering complementary antioxidant effects. Together, these fruits represent powerful dietary sources of antioxidants with broad health-promoting implications.</w:t>
      </w:r>
    </w:p>
    <w:p w14:paraId="2A52E65D" w14:textId="77777777" w:rsidR="00D774F0" w:rsidRDefault="00D774F0">
      <w:pPr>
        <w:spacing w:after="160" w:line="278" w:lineRule="auto"/>
        <w:rPr>
          <w:rFonts w:ascii="Times New Roman" w:hAnsi="Times New Roman"/>
          <w:sz w:val="24"/>
          <w:szCs w:val="24"/>
        </w:rPr>
      </w:pPr>
      <w:r>
        <w:rPr>
          <w:rFonts w:ascii="Times New Roman" w:hAnsi="Times New Roman"/>
          <w:sz w:val="24"/>
          <w:szCs w:val="24"/>
        </w:rPr>
        <w:br w:type="page"/>
      </w:r>
    </w:p>
    <w:p w14:paraId="495C3B87" w14:textId="0848BEFF" w:rsidR="00D774F0" w:rsidRDefault="00D774F0" w:rsidP="00D774F0">
      <w:pPr>
        <w:spacing w:line="480" w:lineRule="auto"/>
        <w:jc w:val="center"/>
        <w:rPr>
          <w:rFonts w:ascii="Times New Roman" w:hAnsi="Times New Roman"/>
          <w:b/>
          <w:sz w:val="24"/>
          <w:szCs w:val="24"/>
        </w:rPr>
      </w:pPr>
      <w:r w:rsidRPr="00D774F0">
        <w:rPr>
          <w:rFonts w:ascii="Times New Roman" w:hAnsi="Times New Roman"/>
          <w:b/>
          <w:sz w:val="24"/>
          <w:szCs w:val="24"/>
        </w:rPr>
        <w:lastRenderedPageBreak/>
        <w:t xml:space="preserve">CHAPTER </w:t>
      </w:r>
      <w:r>
        <w:rPr>
          <w:rFonts w:ascii="Times New Roman" w:hAnsi="Times New Roman"/>
          <w:b/>
          <w:sz w:val="24"/>
          <w:szCs w:val="24"/>
        </w:rPr>
        <w:t>THREE</w:t>
      </w:r>
    </w:p>
    <w:p w14:paraId="47109429" w14:textId="39360BA0" w:rsidR="003E3393" w:rsidRPr="00D774F0" w:rsidRDefault="003E3393" w:rsidP="00D774F0">
      <w:pPr>
        <w:spacing w:line="480" w:lineRule="auto"/>
        <w:jc w:val="center"/>
        <w:rPr>
          <w:rFonts w:ascii="Times New Roman" w:hAnsi="Times New Roman"/>
          <w:b/>
          <w:sz w:val="24"/>
          <w:szCs w:val="24"/>
        </w:rPr>
      </w:pPr>
      <w:r>
        <w:rPr>
          <w:rFonts w:ascii="Times New Roman" w:hAnsi="Times New Roman"/>
          <w:b/>
          <w:sz w:val="24"/>
          <w:szCs w:val="24"/>
        </w:rPr>
        <w:t>MATERIALS AND METHODS</w:t>
      </w:r>
    </w:p>
    <w:p w14:paraId="0EFEA1E9" w14:textId="10F88DD2" w:rsidR="00396245" w:rsidRDefault="001E1F41" w:rsidP="003E3393">
      <w:pPr>
        <w:spacing w:after="0" w:line="480" w:lineRule="auto"/>
        <w:jc w:val="both"/>
        <w:rPr>
          <w:rFonts w:ascii="Times New Roman" w:hAnsi="Times New Roman"/>
          <w:b/>
          <w:bCs/>
          <w:sz w:val="24"/>
          <w:szCs w:val="24"/>
        </w:rPr>
      </w:pPr>
      <w:r>
        <w:rPr>
          <w:rFonts w:ascii="Times New Roman" w:hAnsi="Times New Roman"/>
          <w:b/>
          <w:bCs/>
          <w:sz w:val="24"/>
          <w:szCs w:val="24"/>
        </w:rPr>
        <w:t>3.1</w:t>
      </w:r>
      <w:r>
        <w:rPr>
          <w:rFonts w:ascii="Times New Roman" w:hAnsi="Times New Roman"/>
          <w:b/>
          <w:bCs/>
          <w:sz w:val="24"/>
          <w:szCs w:val="24"/>
        </w:rPr>
        <w:tab/>
      </w:r>
      <w:r w:rsidR="00396245">
        <w:rPr>
          <w:rFonts w:ascii="Times New Roman" w:hAnsi="Times New Roman"/>
          <w:b/>
          <w:bCs/>
          <w:sz w:val="24"/>
          <w:szCs w:val="24"/>
        </w:rPr>
        <w:t>Sample Collection and Preparation</w:t>
      </w:r>
    </w:p>
    <w:p w14:paraId="704D5267" w14:textId="7C68E435" w:rsidR="00396245" w:rsidRPr="004E11F7" w:rsidRDefault="00396245" w:rsidP="003E3393">
      <w:pPr>
        <w:spacing w:after="0" w:line="480" w:lineRule="auto"/>
        <w:jc w:val="both"/>
        <w:rPr>
          <w:rFonts w:ascii="Times New Roman" w:hAnsi="Times New Roman"/>
          <w:sz w:val="24"/>
          <w:szCs w:val="24"/>
        </w:rPr>
      </w:pPr>
      <w:r>
        <w:rPr>
          <w:rFonts w:ascii="Times New Roman" w:hAnsi="Times New Roman"/>
          <w:sz w:val="24"/>
          <w:szCs w:val="24"/>
        </w:rPr>
        <w:t xml:space="preserve">Fresh strawberries and blueberries were obtained from a certified fruit distributor at the Kwara Mall, Ilorin, Kwara State. The fruits were sorted to remove damaged or diseased samples, washed thoroughly under running water to eliminate surface contaminants, air-dried. The edible portions were homogenized using a blender. </w:t>
      </w:r>
      <w:r w:rsidR="00E057F2">
        <w:rPr>
          <w:rFonts w:ascii="Times New Roman" w:hAnsi="Times New Roman"/>
          <w:sz w:val="24"/>
          <w:szCs w:val="24"/>
        </w:rPr>
        <w:t>P</w:t>
      </w:r>
      <w:r>
        <w:rPr>
          <w:rFonts w:ascii="Times New Roman" w:hAnsi="Times New Roman"/>
          <w:sz w:val="24"/>
          <w:szCs w:val="24"/>
        </w:rPr>
        <w:t>ortion</w:t>
      </w:r>
      <w:r w:rsidR="00E057F2">
        <w:rPr>
          <w:rFonts w:ascii="Times New Roman" w:hAnsi="Times New Roman"/>
          <w:sz w:val="24"/>
          <w:szCs w:val="24"/>
        </w:rPr>
        <w:t xml:space="preserve">s of the samples </w:t>
      </w:r>
      <w:r w:rsidR="001E1F41">
        <w:rPr>
          <w:rFonts w:ascii="Times New Roman" w:hAnsi="Times New Roman"/>
          <w:sz w:val="24"/>
          <w:szCs w:val="24"/>
        </w:rPr>
        <w:t>were stored</w:t>
      </w:r>
      <w:r w:rsidR="00E057F2">
        <w:rPr>
          <w:rFonts w:ascii="Times New Roman" w:hAnsi="Times New Roman"/>
          <w:sz w:val="24"/>
          <w:szCs w:val="24"/>
        </w:rPr>
        <w:t xml:space="preserve"> at 4 </w:t>
      </w:r>
      <w:r w:rsidR="00E057F2">
        <w:rPr>
          <w:rFonts w:ascii="Times New Roman" w:hAnsi="Times New Roman"/>
          <w:sz w:val="24"/>
          <w:szCs w:val="24"/>
          <w:vertAlign w:val="superscript"/>
        </w:rPr>
        <w:t>0</w:t>
      </w:r>
      <w:r w:rsidR="00E057F2">
        <w:rPr>
          <w:rFonts w:ascii="Times New Roman" w:hAnsi="Times New Roman"/>
          <w:sz w:val="24"/>
          <w:szCs w:val="24"/>
        </w:rPr>
        <w:t>C for immediate analysis</w:t>
      </w:r>
      <w:r w:rsidR="004E11F7">
        <w:rPr>
          <w:rFonts w:ascii="Times New Roman" w:hAnsi="Times New Roman"/>
          <w:sz w:val="24"/>
          <w:szCs w:val="24"/>
        </w:rPr>
        <w:t xml:space="preserve">, while others were freeze-dried, ground into powder, and stored in airtight containers at </w:t>
      </w:r>
      <w:r w:rsidR="001E1F41">
        <w:rPr>
          <w:rFonts w:ascii="Times New Roman" w:hAnsi="Times New Roman"/>
          <w:sz w:val="24"/>
          <w:szCs w:val="24"/>
        </w:rPr>
        <w:t>-</w:t>
      </w:r>
      <w:r w:rsidR="004E11F7">
        <w:rPr>
          <w:rFonts w:ascii="Times New Roman" w:hAnsi="Times New Roman"/>
          <w:sz w:val="24"/>
          <w:szCs w:val="24"/>
        </w:rPr>
        <w:t xml:space="preserve">20 </w:t>
      </w:r>
      <w:r w:rsidR="004E11F7">
        <w:rPr>
          <w:rFonts w:ascii="Times New Roman" w:hAnsi="Times New Roman"/>
          <w:sz w:val="24"/>
          <w:szCs w:val="24"/>
          <w:vertAlign w:val="superscript"/>
        </w:rPr>
        <w:t>0</w:t>
      </w:r>
      <w:r w:rsidR="004E11F7">
        <w:rPr>
          <w:rFonts w:ascii="Times New Roman" w:hAnsi="Times New Roman"/>
          <w:sz w:val="24"/>
          <w:szCs w:val="24"/>
        </w:rPr>
        <w:t>C for subsequent determinations.</w:t>
      </w:r>
    </w:p>
    <w:p w14:paraId="726482CB" w14:textId="0A89C5E1" w:rsidR="00D774F0" w:rsidRPr="003E3393" w:rsidRDefault="00C558F7" w:rsidP="003E3393">
      <w:pPr>
        <w:spacing w:after="0" w:line="480" w:lineRule="auto"/>
        <w:jc w:val="both"/>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t>Determination</w:t>
      </w:r>
      <w:r w:rsidR="00471925" w:rsidRPr="003E3393">
        <w:rPr>
          <w:rFonts w:ascii="Times New Roman" w:hAnsi="Times New Roman"/>
          <w:b/>
          <w:bCs/>
          <w:sz w:val="24"/>
          <w:szCs w:val="24"/>
        </w:rPr>
        <w:t xml:space="preserve"> </w:t>
      </w:r>
      <w:r w:rsidR="00471925">
        <w:rPr>
          <w:rFonts w:ascii="Times New Roman" w:hAnsi="Times New Roman"/>
          <w:b/>
          <w:bCs/>
          <w:sz w:val="24"/>
          <w:szCs w:val="24"/>
        </w:rPr>
        <w:t>o</w:t>
      </w:r>
      <w:r w:rsidR="00471925" w:rsidRPr="003E3393">
        <w:rPr>
          <w:rFonts w:ascii="Times New Roman" w:hAnsi="Times New Roman"/>
          <w:b/>
          <w:bCs/>
          <w:sz w:val="24"/>
          <w:szCs w:val="24"/>
        </w:rPr>
        <w:t>f Brix Content</w:t>
      </w:r>
    </w:p>
    <w:p w14:paraId="14FA98B0" w14:textId="77777777"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 xml:space="preserve">The percent brix (%brix) content of each fruit juice was determined with the aid of the hand-held refractometer. The value for each sample was read directly from the instrument after placing two drops of each juice sample on the viewing window. </w:t>
      </w:r>
    </w:p>
    <w:p w14:paraId="6CC063FD" w14:textId="2F1823AE" w:rsidR="00D774F0" w:rsidRPr="003E3393" w:rsidRDefault="00C558F7" w:rsidP="003E3393">
      <w:pPr>
        <w:spacing w:after="0" w:line="480" w:lineRule="auto"/>
        <w:jc w:val="both"/>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ab/>
        <w:t>Determination</w:t>
      </w:r>
      <w:r w:rsidR="00471925" w:rsidRPr="003E3393">
        <w:rPr>
          <w:rFonts w:ascii="Times New Roman" w:hAnsi="Times New Roman"/>
          <w:b/>
          <w:bCs/>
          <w:sz w:val="24"/>
          <w:szCs w:val="24"/>
        </w:rPr>
        <w:t xml:space="preserve"> </w:t>
      </w:r>
      <w:r w:rsidR="00471925">
        <w:rPr>
          <w:rFonts w:ascii="Times New Roman" w:hAnsi="Times New Roman"/>
          <w:b/>
          <w:bCs/>
          <w:sz w:val="24"/>
          <w:szCs w:val="24"/>
        </w:rPr>
        <w:t>o</w:t>
      </w:r>
      <w:r w:rsidR="00471925" w:rsidRPr="003E3393">
        <w:rPr>
          <w:rFonts w:ascii="Times New Roman" w:hAnsi="Times New Roman"/>
          <w:b/>
          <w:bCs/>
          <w:sz w:val="24"/>
          <w:szCs w:val="24"/>
        </w:rPr>
        <w:t xml:space="preserve">f Total Dissolved Solid </w:t>
      </w:r>
      <w:r w:rsidR="00D774F0" w:rsidRPr="003E3393">
        <w:rPr>
          <w:rFonts w:ascii="Times New Roman" w:hAnsi="Times New Roman"/>
          <w:b/>
          <w:bCs/>
          <w:sz w:val="24"/>
          <w:szCs w:val="24"/>
        </w:rPr>
        <w:t xml:space="preserve">(TDS) </w:t>
      </w:r>
    </w:p>
    <w:p w14:paraId="2BC8C8C3" w14:textId="77777777"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About 100ml of the filtrate from each of the samples were measured into a clean 150ml glass beaker. A handheld TDS meter (HANNAH Instruments) was carefully inserted, ensuring that the probe was completely submerged in the liquid. The instrument was left in the sample until a stable reading is obtained in part-per-million (ppm). The reading was taken in triplicate and recorder for each sample.</w:t>
      </w:r>
    </w:p>
    <w:p w14:paraId="4563CEC2" w14:textId="77777777" w:rsidR="00916FAD" w:rsidRDefault="00916FAD">
      <w:pPr>
        <w:spacing w:after="160" w:line="278" w:lineRule="auto"/>
        <w:rPr>
          <w:rFonts w:ascii="Times New Roman" w:hAnsi="Times New Roman"/>
          <w:b/>
          <w:bCs/>
          <w:sz w:val="24"/>
          <w:szCs w:val="24"/>
        </w:rPr>
      </w:pPr>
      <w:r>
        <w:rPr>
          <w:rFonts w:ascii="Times New Roman" w:hAnsi="Times New Roman"/>
          <w:b/>
          <w:bCs/>
          <w:sz w:val="24"/>
          <w:szCs w:val="24"/>
        </w:rPr>
        <w:br w:type="page"/>
      </w:r>
    </w:p>
    <w:p w14:paraId="50CAB163" w14:textId="01B2DA0D" w:rsidR="00D774F0" w:rsidRPr="003E3393" w:rsidRDefault="00C558F7" w:rsidP="003E3393">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3.4</w:t>
      </w:r>
      <w:r>
        <w:rPr>
          <w:rFonts w:ascii="Times New Roman" w:hAnsi="Times New Roman"/>
          <w:b/>
          <w:bCs/>
          <w:sz w:val="24"/>
          <w:szCs w:val="24"/>
        </w:rPr>
        <w:tab/>
      </w:r>
      <w:r w:rsidR="00D774F0" w:rsidRPr="003E3393">
        <w:rPr>
          <w:rFonts w:ascii="Times New Roman" w:hAnsi="Times New Roman"/>
          <w:b/>
          <w:bCs/>
          <w:sz w:val="24"/>
          <w:szCs w:val="24"/>
        </w:rPr>
        <w:t xml:space="preserve">pH </w:t>
      </w:r>
      <w:r w:rsidR="00471925" w:rsidRPr="003E3393">
        <w:rPr>
          <w:rFonts w:ascii="Times New Roman" w:hAnsi="Times New Roman"/>
          <w:b/>
          <w:bCs/>
          <w:sz w:val="24"/>
          <w:szCs w:val="24"/>
        </w:rPr>
        <w:t>Measurement</w:t>
      </w:r>
    </w:p>
    <w:p w14:paraId="0B0406EC" w14:textId="5236577F"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 xml:space="preserve">The acidity or alkalinity of each juice sample was established using the </w:t>
      </w:r>
      <w:r w:rsidR="008F06A1" w:rsidRPr="003E3393">
        <w:rPr>
          <w:rFonts w:ascii="Times New Roman" w:hAnsi="Times New Roman"/>
          <w:sz w:val="24"/>
          <w:szCs w:val="24"/>
        </w:rPr>
        <w:t>tabletop</w:t>
      </w:r>
      <w:r w:rsidRPr="003E3393">
        <w:rPr>
          <w:rFonts w:ascii="Times New Roman" w:hAnsi="Times New Roman"/>
          <w:sz w:val="24"/>
          <w:szCs w:val="24"/>
        </w:rPr>
        <w:t xml:space="preserve"> pH meter (</w:t>
      </w:r>
      <w:proofErr w:type="spellStart"/>
      <w:r w:rsidRPr="003E3393">
        <w:rPr>
          <w:rFonts w:ascii="Times New Roman" w:hAnsi="Times New Roman"/>
          <w:sz w:val="24"/>
          <w:szCs w:val="24"/>
        </w:rPr>
        <w:t>Searchtech</w:t>
      </w:r>
      <w:proofErr w:type="spellEnd"/>
      <w:r w:rsidRPr="003E3393">
        <w:rPr>
          <w:rFonts w:ascii="Times New Roman" w:hAnsi="Times New Roman"/>
          <w:sz w:val="24"/>
          <w:szCs w:val="24"/>
        </w:rPr>
        <w:t xml:space="preserve"> instrument model pH5-3C). The values were taken after allowing the probe to equilibrate, giving a stable value. </w:t>
      </w:r>
    </w:p>
    <w:p w14:paraId="348A4B0D" w14:textId="77777777"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The instrument was initially calibrated with pH buffers 4.0, 7.0 and 9.0. The measurement was done in duplicate for each sample. The pH value of each sample was read directly using the pH meter.  The pH value was recorded as the longest stable reading on the pH Scale.</w:t>
      </w:r>
    </w:p>
    <w:p w14:paraId="386DF7DB" w14:textId="76C27129" w:rsidR="00D774F0" w:rsidRPr="003E3393" w:rsidRDefault="00C558F7" w:rsidP="003E3393">
      <w:pPr>
        <w:spacing w:after="0" w:line="480" w:lineRule="auto"/>
        <w:jc w:val="both"/>
        <w:rPr>
          <w:rFonts w:ascii="Times New Roman" w:hAnsi="Times New Roman"/>
          <w:b/>
          <w:bCs/>
          <w:sz w:val="24"/>
          <w:szCs w:val="24"/>
        </w:rPr>
      </w:pPr>
      <w:r>
        <w:rPr>
          <w:rFonts w:ascii="Times New Roman" w:hAnsi="Times New Roman"/>
          <w:b/>
          <w:bCs/>
          <w:sz w:val="24"/>
          <w:szCs w:val="24"/>
        </w:rPr>
        <w:t>3.5</w:t>
      </w:r>
      <w:r>
        <w:rPr>
          <w:rFonts w:ascii="Times New Roman" w:hAnsi="Times New Roman"/>
          <w:b/>
          <w:bCs/>
          <w:sz w:val="24"/>
          <w:szCs w:val="24"/>
        </w:rPr>
        <w:tab/>
      </w:r>
      <w:r w:rsidR="00471925" w:rsidRPr="003E3393">
        <w:rPr>
          <w:rFonts w:ascii="Times New Roman" w:hAnsi="Times New Roman"/>
          <w:b/>
          <w:bCs/>
          <w:sz w:val="24"/>
          <w:szCs w:val="24"/>
        </w:rPr>
        <w:t xml:space="preserve">Determination </w:t>
      </w:r>
      <w:r w:rsidR="00471925">
        <w:rPr>
          <w:rFonts w:ascii="Times New Roman" w:hAnsi="Times New Roman"/>
          <w:b/>
          <w:bCs/>
          <w:sz w:val="24"/>
          <w:szCs w:val="24"/>
        </w:rPr>
        <w:t>o</w:t>
      </w:r>
      <w:r w:rsidR="00471925" w:rsidRPr="003E3393">
        <w:rPr>
          <w:rFonts w:ascii="Times New Roman" w:hAnsi="Times New Roman"/>
          <w:b/>
          <w:bCs/>
          <w:sz w:val="24"/>
          <w:szCs w:val="24"/>
        </w:rPr>
        <w:t>f Total Titratable Acidity</w:t>
      </w:r>
    </w:p>
    <w:p w14:paraId="6DCA66FF" w14:textId="77777777"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The TTA was determined based on citric acid which is the most abundant acid in tomato. 10ml of the filtrate from each tomato sample were diluted with another 10ml of distilled water in a 250 ml capacity Erlenmeyer flask to make the phenolphthalein endpoint readily visible. To the mixture was added 2-3 drops of phenolphthalein indicator and was titrated against a 0.112M sodium hydroxide (NaOH) solution to a permanent faint pink endpoint. Replicate measurements were carried out. The TTA% was calculated as follows.</w:t>
      </w:r>
    </w:p>
    <w:p w14:paraId="08DE27B2" w14:textId="77777777" w:rsidR="00D774F0" w:rsidRPr="003E3393" w:rsidRDefault="00D774F0" w:rsidP="003E3393">
      <w:pPr>
        <w:spacing w:line="480" w:lineRule="auto"/>
        <w:jc w:val="both"/>
        <w:rPr>
          <w:rFonts w:ascii="Times New Roman" w:hAnsi="Times New Roman"/>
          <w:sz w:val="24"/>
          <w:szCs w:val="24"/>
        </w:rPr>
      </w:pPr>
      <m:oMathPara>
        <m:oMath>
          <m:r>
            <w:rPr>
              <w:rFonts w:ascii="Cambria Math" w:hAnsi="Cambria Math"/>
              <w:sz w:val="24"/>
              <w:szCs w:val="24"/>
            </w:rPr>
            <m:t xml:space="preserve">TTA % </m:t>
          </m:r>
          <m:d>
            <m:dPr>
              <m:ctrlPr>
                <w:rPr>
                  <w:rFonts w:ascii="Cambria Math" w:hAnsi="Cambria Math"/>
                  <w:i/>
                  <w:sz w:val="24"/>
                  <w:szCs w:val="24"/>
                </w:rPr>
              </m:ctrlPr>
            </m:dPr>
            <m:e>
              <m:r>
                <w:rPr>
                  <w:rFonts w:ascii="Cambria Math" w:hAnsi="Cambria Math"/>
                  <w:sz w:val="24"/>
                  <w:szCs w:val="24"/>
                </w:rPr>
                <m:t>on citric acid</m:t>
              </m:r>
            </m:e>
          </m:d>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Vol. of NaOH x Molarity of NaOH x Eqv. wt of Citric acid</m:t>
              </m:r>
            </m:num>
            <m:den>
              <m:r>
                <w:rPr>
                  <w:rFonts w:ascii="Cambria Math" w:hAnsi="Cambria Math"/>
                  <w:sz w:val="24"/>
                  <w:szCs w:val="24"/>
                </w:rPr>
                <m:t>Vol. of sample filtrate x 1000</m:t>
              </m:r>
            </m:den>
          </m:f>
          <m:r>
            <w:rPr>
              <w:rFonts w:ascii="Cambria Math" w:hAnsi="Cambria Math"/>
              <w:sz w:val="24"/>
              <w:szCs w:val="24"/>
            </w:rPr>
            <m:t xml:space="preserve"> x100</m:t>
          </m:r>
        </m:oMath>
      </m:oMathPara>
    </w:p>
    <w:p w14:paraId="4DA5903C" w14:textId="77777777"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The equivalent weight of citric acid is calculated by dividing its molecular weight (192.12g/mol) by the number of titratable hydrogen ions (in this case 3 according to the chemical structure). Therefore, the equivalent weight of citric acid is 64g/equivalent,</w:t>
      </w:r>
    </w:p>
    <w:p w14:paraId="0E3BECB3" w14:textId="77777777" w:rsidR="00916FAD" w:rsidRDefault="00916FAD">
      <w:pPr>
        <w:spacing w:after="160" w:line="278" w:lineRule="auto"/>
        <w:rPr>
          <w:rFonts w:ascii="Times New Roman" w:hAnsi="Times New Roman"/>
          <w:b/>
          <w:bCs/>
          <w:sz w:val="24"/>
          <w:szCs w:val="24"/>
        </w:rPr>
      </w:pPr>
      <w:r>
        <w:rPr>
          <w:rFonts w:ascii="Times New Roman" w:hAnsi="Times New Roman"/>
          <w:b/>
          <w:bCs/>
          <w:sz w:val="24"/>
          <w:szCs w:val="24"/>
        </w:rPr>
        <w:br w:type="page"/>
      </w:r>
    </w:p>
    <w:p w14:paraId="639B2CF4" w14:textId="20FFBE80" w:rsidR="00D774F0" w:rsidRPr="00E679AB" w:rsidRDefault="00C558F7" w:rsidP="003E3393">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3.6</w:t>
      </w:r>
      <w:r>
        <w:rPr>
          <w:rFonts w:ascii="Times New Roman" w:hAnsi="Times New Roman"/>
          <w:b/>
          <w:bCs/>
          <w:sz w:val="24"/>
          <w:szCs w:val="24"/>
        </w:rPr>
        <w:tab/>
      </w:r>
      <w:r w:rsidR="00471925" w:rsidRPr="00E679AB">
        <w:rPr>
          <w:rFonts w:ascii="Times New Roman" w:hAnsi="Times New Roman"/>
          <w:b/>
          <w:bCs/>
          <w:sz w:val="24"/>
          <w:szCs w:val="24"/>
        </w:rPr>
        <w:t xml:space="preserve">Determination </w:t>
      </w:r>
      <w:r w:rsidR="00471925">
        <w:rPr>
          <w:rFonts w:ascii="Times New Roman" w:hAnsi="Times New Roman"/>
          <w:b/>
          <w:bCs/>
          <w:sz w:val="24"/>
          <w:szCs w:val="24"/>
        </w:rPr>
        <w:t>o</w:t>
      </w:r>
      <w:r w:rsidR="00471925" w:rsidRPr="00E679AB">
        <w:rPr>
          <w:rFonts w:ascii="Times New Roman" w:hAnsi="Times New Roman"/>
          <w:b/>
          <w:bCs/>
          <w:sz w:val="24"/>
          <w:szCs w:val="24"/>
        </w:rPr>
        <w:t>f Vitamin C Content</w:t>
      </w:r>
    </w:p>
    <w:p w14:paraId="6E0E6117" w14:textId="4836DE0F"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 xml:space="preserve">The vitamin C in each sample was determined </w:t>
      </w:r>
      <w:proofErr w:type="spellStart"/>
      <w:r w:rsidRPr="003E3393">
        <w:rPr>
          <w:rFonts w:ascii="Times New Roman" w:hAnsi="Times New Roman"/>
          <w:sz w:val="24"/>
          <w:szCs w:val="24"/>
        </w:rPr>
        <w:t>iodometrically</w:t>
      </w:r>
      <w:proofErr w:type="spellEnd"/>
      <w:r w:rsidRPr="003E3393">
        <w:rPr>
          <w:rFonts w:ascii="Times New Roman" w:hAnsi="Times New Roman"/>
          <w:sz w:val="24"/>
          <w:szCs w:val="24"/>
        </w:rPr>
        <w:t xml:space="preserve"> (i.e. by titration with iodine). </w:t>
      </w:r>
      <w:r w:rsidR="003E3393">
        <w:rPr>
          <w:rFonts w:ascii="Times New Roman" w:hAnsi="Times New Roman"/>
          <w:sz w:val="24"/>
          <w:szCs w:val="24"/>
        </w:rPr>
        <w:t xml:space="preserve"> </w:t>
      </w:r>
      <w:r w:rsidRPr="003E3393">
        <w:rPr>
          <w:rFonts w:ascii="Times New Roman" w:hAnsi="Times New Roman"/>
          <w:sz w:val="24"/>
          <w:szCs w:val="24"/>
        </w:rPr>
        <w:t>Vitamin C (ascorbic acid) is an antioxidant that is essential for human nutrition. Vitamin C deficiency can lead to a disease called scurvy, which is characterized by abnormalities in the bones and teeth. Many fruits and vegetables contain vitamin C, but cooking destroys the vitamin, so raw fruits and their juices are the main source of ascorbic acid for most people.</w:t>
      </w:r>
    </w:p>
    <w:p w14:paraId="38AF982E" w14:textId="763561F1" w:rsidR="00D774F0" w:rsidRPr="003E3393" w:rsidRDefault="00C558F7" w:rsidP="003E3393">
      <w:pPr>
        <w:spacing w:after="0" w:line="480" w:lineRule="auto"/>
        <w:jc w:val="both"/>
        <w:rPr>
          <w:rFonts w:ascii="Times New Roman" w:eastAsia="Times New Roman" w:hAnsi="Times New Roman"/>
          <w:color w:val="282828"/>
          <w:sz w:val="24"/>
          <w:szCs w:val="24"/>
        </w:rPr>
      </w:pPr>
      <w:r>
        <w:rPr>
          <w:rStyle w:val="mntl-sc-block-headingtext"/>
          <w:rFonts w:ascii="Times New Roman" w:eastAsia="Times New Roman" w:hAnsi="Times New Roman"/>
          <w:b/>
          <w:bCs/>
          <w:color w:val="282828"/>
          <w:sz w:val="24"/>
          <w:szCs w:val="24"/>
          <w:bdr w:val="none" w:sz="0" w:space="0" w:color="auto" w:frame="1"/>
        </w:rPr>
        <w:t>3.6.1</w:t>
      </w:r>
      <w:r>
        <w:rPr>
          <w:rStyle w:val="mntl-sc-block-headingtext"/>
          <w:rFonts w:ascii="Times New Roman" w:eastAsia="Times New Roman" w:hAnsi="Times New Roman"/>
          <w:b/>
          <w:bCs/>
          <w:color w:val="282828"/>
          <w:sz w:val="24"/>
          <w:szCs w:val="24"/>
          <w:bdr w:val="none" w:sz="0" w:space="0" w:color="auto" w:frame="1"/>
        </w:rPr>
        <w:tab/>
      </w:r>
      <w:r w:rsidR="00D774F0" w:rsidRPr="003E3393">
        <w:rPr>
          <w:rStyle w:val="mntl-sc-block-headingtext"/>
          <w:rFonts w:ascii="Times New Roman" w:eastAsia="Times New Roman" w:hAnsi="Times New Roman"/>
          <w:b/>
          <w:bCs/>
          <w:color w:val="282828"/>
          <w:sz w:val="24"/>
          <w:szCs w:val="24"/>
          <w:bdr w:val="none" w:sz="0" w:space="0" w:color="auto" w:frame="1"/>
        </w:rPr>
        <w:t>Vitamin C Determination by Iodine Titration</w:t>
      </w:r>
    </w:p>
    <w:p w14:paraId="436DFB0C" w14:textId="77777777"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One way to determine the amount of vitamin C in </w:t>
      </w:r>
      <w:hyperlink r:id="rId7" w:history="1">
        <w:r w:rsidRPr="003E3393">
          <w:rPr>
            <w:rStyle w:val="Hyperlink"/>
            <w:rFonts w:ascii="Times New Roman" w:hAnsi="Times New Roman"/>
            <w:color w:val="282828"/>
            <w:sz w:val="24"/>
            <w:szCs w:val="24"/>
            <w:u w:val="none"/>
          </w:rPr>
          <w:t>food</w:t>
        </w:r>
      </w:hyperlink>
      <w:r w:rsidRPr="003E3393">
        <w:rPr>
          <w:rFonts w:ascii="Times New Roman" w:hAnsi="Times New Roman"/>
          <w:sz w:val="24"/>
          <w:szCs w:val="24"/>
        </w:rPr>
        <w:t> is to use a redox titration. The redox reaction is better than an </w:t>
      </w:r>
      <w:hyperlink r:id="rId8" w:history="1">
        <w:r w:rsidRPr="003E3393">
          <w:rPr>
            <w:rStyle w:val="Hyperlink"/>
            <w:rFonts w:ascii="Times New Roman" w:hAnsi="Times New Roman"/>
            <w:color w:val="282828"/>
            <w:sz w:val="24"/>
            <w:szCs w:val="24"/>
            <w:u w:val="none"/>
          </w:rPr>
          <w:t>acid-base titration</w:t>
        </w:r>
      </w:hyperlink>
      <w:r w:rsidRPr="003E3393">
        <w:rPr>
          <w:rFonts w:ascii="Times New Roman" w:hAnsi="Times New Roman"/>
          <w:sz w:val="24"/>
          <w:szCs w:val="24"/>
        </w:rPr>
        <w:t> since there are additional acids in a juice, but few of them interfere with the oxidation of ascorbic acid by iodine.</w:t>
      </w:r>
    </w:p>
    <w:p w14:paraId="6D44C922" w14:textId="77777777" w:rsidR="00D774F0" w:rsidRPr="003E3393" w:rsidRDefault="00D774F0" w:rsidP="003E3393">
      <w:pPr>
        <w:spacing w:line="480" w:lineRule="auto"/>
        <w:jc w:val="both"/>
        <w:rPr>
          <w:rFonts w:ascii="Times New Roman" w:hAnsi="Times New Roman"/>
          <w:sz w:val="24"/>
          <w:szCs w:val="24"/>
        </w:rPr>
      </w:pPr>
      <w:hyperlink r:id="rId9" w:history="1">
        <w:r w:rsidRPr="003E3393">
          <w:rPr>
            <w:rStyle w:val="Hyperlink"/>
            <w:rFonts w:ascii="Times New Roman" w:hAnsi="Times New Roman"/>
            <w:color w:val="282828"/>
            <w:sz w:val="24"/>
            <w:szCs w:val="24"/>
          </w:rPr>
          <w:t>Iodine</w:t>
        </w:r>
      </w:hyperlink>
      <w:r w:rsidRPr="003E3393">
        <w:rPr>
          <w:rFonts w:ascii="Times New Roman" w:hAnsi="Times New Roman"/>
          <w:sz w:val="24"/>
          <w:szCs w:val="24"/>
        </w:rPr>
        <w:t> is relatively insoluble, but this can be improved by complexing the iodine with iodide to form triiodide:</w:t>
      </w:r>
    </w:p>
    <w:p w14:paraId="02E50C06" w14:textId="77777777"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I</w:t>
      </w:r>
      <w:r w:rsidRPr="003E3393">
        <w:rPr>
          <w:rFonts w:ascii="Times New Roman" w:hAnsi="Times New Roman"/>
          <w:color w:val="333333"/>
          <w:sz w:val="24"/>
          <w:szCs w:val="24"/>
          <w:bdr w:val="none" w:sz="0" w:space="0" w:color="auto" w:frame="1"/>
          <w:vertAlign w:val="subscript"/>
        </w:rPr>
        <w:t>2</w:t>
      </w:r>
      <w:r w:rsidRPr="003E3393">
        <w:rPr>
          <w:rFonts w:ascii="Times New Roman" w:hAnsi="Times New Roman"/>
          <w:sz w:val="24"/>
          <w:szCs w:val="24"/>
        </w:rPr>
        <w:t> + I</w:t>
      </w:r>
      <w:r w:rsidRPr="003E3393">
        <w:rPr>
          <w:rFonts w:ascii="Times New Roman" w:hAnsi="Times New Roman"/>
          <w:sz w:val="24"/>
          <w:szCs w:val="24"/>
          <w:bdr w:val="none" w:sz="0" w:space="0" w:color="auto" w:frame="1"/>
          <w:vertAlign w:val="superscript"/>
        </w:rPr>
        <w:t>-</w:t>
      </w:r>
      <w:r w:rsidRPr="003E3393">
        <w:rPr>
          <w:rFonts w:ascii="Times New Roman" w:hAnsi="Times New Roman"/>
          <w:sz w:val="24"/>
          <w:szCs w:val="24"/>
        </w:rPr>
        <w:t> ↔ I</w:t>
      </w:r>
      <w:r w:rsidRPr="003E3393">
        <w:rPr>
          <w:rFonts w:ascii="Times New Roman" w:hAnsi="Times New Roman"/>
          <w:color w:val="333333"/>
          <w:sz w:val="24"/>
          <w:szCs w:val="24"/>
          <w:bdr w:val="none" w:sz="0" w:space="0" w:color="auto" w:frame="1"/>
          <w:vertAlign w:val="subscript"/>
        </w:rPr>
        <w:t>3</w:t>
      </w:r>
      <w:r w:rsidRPr="003E3393">
        <w:rPr>
          <w:rFonts w:ascii="Times New Roman" w:hAnsi="Times New Roman"/>
          <w:sz w:val="24"/>
          <w:szCs w:val="24"/>
          <w:bdr w:val="none" w:sz="0" w:space="0" w:color="auto" w:frame="1"/>
          <w:vertAlign w:val="superscript"/>
        </w:rPr>
        <w:t>-</w:t>
      </w:r>
    </w:p>
    <w:p w14:paraId="280B0099" w14:textId="77777777"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Triiodide oxidizes vitamin C to form dehydroascorbic acid:</w:t>
      </w:r>
    </w:p>
    <w:p w14:paraId="4922ACD3" w14:textId="77777777"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C</w:t>
      </w:r>
      <w:r w:rsidRPr="003E3393">
        <w:rPr>
          <w:rFonts w:ascii="Times New Roman" w:hAnsi="Times New Roman"/>
          <w:color w:val="333333"/>
          <w:sz w:val="24"/>
          <w:szCs w:val="24"/>
          <w:bdr w:val="none" w:sz="0" w:space="0" w:color="auto" w:frame="1"/>
          <w:vertAlign w:val="subscript"/>
        </w:rPr>
        <w:t>6</w:t>
      </w:r>
      <w:r w:rsidRPr="003E3393">
        <w:rPr>
          <w:rFonts w:ascii="Times New Roman" w:hAnsi="Times New Roman"/>
          <w:sz w:val="24"/>
          <w:szCs w:val="24"/>
        </w:rPr>
        <w:t>H</w:t>
      </w:r>
      <w:r w:rsidRPr="003E3393">
        <w:rPr>
          <w:rFonts w:ascii="Times New Roman" w:hAnsi="Times New Roman"/>
          <w:color w:val="333333"/>
          <w:sz w:val="24"/>
          <w:szCs w:val="24"/>
          <w:bdr w:val="none" w:sz="0" w:space="0" w:color="auto" w:frame="1"/>
          <w:vertAlign w:val="subscript"/>
        </w:rPr>
        <w:t>8</w:t>
      </w:r>
      <w:r w:rsidRPr="003E3393">
        <w:rPr>
          <w:rFonts w:ascii="Times New Roman" w:hAnsi="Times New Roman"/>
          <w:sz w:val="24"/>
          <w:szCs w:val="24"/>
        </w:rPr>
        <w:t>O</w:t>
      </w:r>
      <w:r w:rsidRPr="003E3393">
        <w:rPr>
          <w:rFonts w:ascii="Times New Roman" w:hAnsi="Times New Roman"/>
          <w:color w:val="333333"/>
          <w:sz w:val="24"/>
          <w:szCs w:val="24"/>
          <w:bdr w:val="none" w:sz="0" w:space="0" w:color="auto" w:frame="1"/>
          <w:vertAlign w:val="subscript"/>
        </w:rPr>
        <w:t>6</w:t>
      </w:r>
      <w:r w:rsidRPr="003E3393">
        <w:rPr>
          <w:rFonts w:ascii="Times New Roman" w:hAnsi="Times New Roman"/>
          <w:sz w:val="24"/>
          <w:szCs w:val="24"/>
        </w:rPr>
        <w:t> + I</w:t>
      </w:r>
      <w:r w:rsidRPr="003E3393">
        <w:rPr>
          <w:rFonts w:ascii="Times New Roman" w:hAnsi="Times New Roman"/>
          <w:color w:val="333333"/>
          <w:sz w:val="24"/>
          <w:szCs w:val="24"/>
          <w:bdr w:val="none" w:sz="0" w:space="0" w:color="auto" w:frame="1"/>
          <w:vertAlign w:val="subscript"/>
        </w:rPr>
        <w:t>3</w:t>
      </w:r>
      <w:r w:rsidRPr="003E3393">
        <w:rPr>
          <w:rFonts w:ascii="Times New Roman" w:hAnsi="Times New Roman"/>
          <w:sz w:val="24"/>
          <w:szCs w:val="24"/>
          <w:bdr w:val="none" w:sz="0" w:space="0" w:color="auto" w:frame="1"/>
          <w:vertAlign w:val="superscript"/>
        </w:rPr>
        <w:t>-</w:t>
      </w:r>
      <w:r w:rsidRPr="003E3393">
        <w:rPr>
          <w:rFonts w:ascii="Times New Roman" w:hAnsi="Times New Roman"/>
          <w:sz w:val="24"/>
          <w:szCs w:val="24"/>
        </w:rPr>
        <w:t> + H</w:t>
      </w:r>
      <w:r w:rsidRPr="003E3393">
        <w:rPr>
          <w:rFonts w:ascii="Times New Roman" w:hAnsi="Times New Roman"/>
          <w:color w:val="333333"/>
          <w:sz w:val="24"/>
          <w:szCs w:val="24"/>
          <w:bdr w:val="none" w:sz="0" w:space="0" w:color="auto" w:frame="1"/>
          <w:vertAlign w:val="subscript"/>
        </w:rPr>
        <w:t>2</w:t>
      </w:r>
      <w:r w:rsidRPr="003E3393">
        <w:rPr>
          <w:rFonts w:ascii="Times New Roman" w:hAnsi="Times New Roman"/>
          <w:sz w:val="24"/>
          <w:szCs w:val="24"/>
        </w:rPr>
        <w:t>O → C</w:t>
      </w:r>
      <w:r w:rsidRPr="003E3393">
        <w:rPr>
          <w:rFonts w:ascii="Times New Roman" w:hAnsi="Times New Roman"/>
          <w:color w:val="333333"/>
          <w:sz w:val="24"/>
          <w:szCs w:val="24"/>
          <w:bdr w:val="none" w:sz="0" w:space="0" w:color="auto" w:frame="1"/>
          <w:vertAlign w:val="subscript"/>
        </w:rPr>
        <w:t>6</w:t>
      </w:r>
      <w:r w:rsidRPr="003E3393">
        <w:rPr>
          <w:rFonts w:ascii="Times New Roman" w:hAnsi="Times New Roman"/>
          <w:sz w:val="24"/>
          <w:szCs w:val="24"/>
        </w:rPr>
        <w:t>H</w:t>
      </w:r>
      <w:r w:rsidRPr="003E3393">
        <w:rPr>
          <w:rFonts w:ascii="Times New Roman" w:hAnsi="Times New Roman"/>
          <w:color w:val="333333"/>
          <w:sz w:val="24"/>
          <w:szCs w:val="24"/>
          <w:bdr w:val="none" w:sz="0" w:space="0" w:color="auto" w:frame="1"/>
          <w:vertAlign w:val="subscript"/>
        </w:rPr>
        <w:t>6</w:t>
      </w:r>
      <w:r w:rsidRPr="003E3393">
        <w:rPr>
          <w:rFonts w:ascii="Times New Roman" w:hAnsi="Times New Roman"/>
          <w:sz w:val="24"/>
          <w:szCs w:val="24"/>
        </w:rPr>
        <w:t>O</w:t>
      </w:r>
      <w:r w:rsidRPr="003E3393">
        <w:rPr>
          <w:rFonts w:ascii="Times New Roman" w:hAnsi="Times New Roman"/>
          <w:color w:val="333333"/>
          <w:sz w:val="24"/>
          <w:szCs w:val="24"/>
          <w:bdr w:val="none" w:sz="0" w:space="0" w:color="auto" w:frame="1"/>
          <w:vertAlign w:val="subscript"/>
        </w:rPr>
        <w:t>6</w:t>
      </w:r>
      <w:r w:rsidRPr="003E3393">
        <w:rPr>
          <w:rFonts w:ascii="Times New Roman" w:hAnsi="Times New Roman"/>
          <w:sz w:val="24"/>
          <w:szCs w:val="24"/>
        </w:rPr>
        <w:t> + 3I</w:t>
      </w:r>
      <w:r w:rsidRPr="003E3393">
        <w:rPr>
          <w:rFonts w:ascii="Times New Roman" w:hAnsi="Times New Roman"/>
          <w:sz w:val="24"/>
          <w:szCs w:val="24"/>
          <w:bdr w:val="none" w:sz="0" w:space="0" w:color="auto" w:frame="1"/>
          <w:vertAlign w:val="superscript"/>
        </w:rPr>
        <w:t>-</w:t>
      </w:r>
      <w:r w:rsidRPr="003E3393">
        <w:rPr>
          <w:rFonts w:ascii="Times New Roman" w:hAnsi="Times New Roman"/>
          <w:sz w:val="24"/>
          <w:szCs w:val="24"/>
        </w:rPr>
        <w:t> + 2H</w:t>
      </w:r>
      <w:r w:rsidRPr="003E3393">
        <w:rPr>
          <w:rFonts w:ascii="Times New Roman" w:hAnsi="Times New Roman"/>
          <w:sz w:val="24"/>
          <w:szCs w:val="24"/>
          <w:bdr w:val="none" w:sz="0" w:space="0" w:color="auto" w:frame="1"/>
          <w:vertAlign w:val="superscript"/>
        </w:rPr>
        <w:t>+</w:t>
      </w:r>
    </w:p>
    <w:p w14:paraId="524CF0D2" w14:textId="77777777" w:rsidR="00D774F0" w:rsidRPr="003E3393" w:rsidRDefault="00D774F0" w:rsidP="003E3393">
      <w:pPr>
        <w:spacing w:line="480" w:lineRule="auto"/>
        <w:jc w:val="both"/>
        <w:rPr>
          <w:rFonts w:ascii="Times New Roman" w:hAnsi="Times New Roman"/>
          <w:sz w:val="24"/>
          <w:szCs w:val="24"/>
        </w:rPr>
      </w:pPr>
      <w:proofErr w:type="gramStart"/>
      <w:r w:rsidRPr="003E3393">
        <w:rPr>
          <w:rFonts w:ascii="Times New Roman" w:hAnsi="Times New Roman"/>
          <w:sz w:val="24"/>
          <w:szCs w:val="24"/>
        </w:rPr>
        <w:t>As long as</w:t>
      </w:r>
      <w:proofErr w:type="gramEnd"/>
      <w:r w:rsidRPr="003E3393">
        <w:rPr>
          <w:rFonts w:ascii="Times New Roman" w:hAnsi="Times New Roman"/>
          <w:sz w:val="24"/>
          <w:szCs w:val="24"/>
        </w:rPr>
        <w:t xml:space="preserve"> vitamin C is present in the solution, the triiodide is converted to the iodide ion very quickly. However, when all the vitamin C is oxidized, iodine and triiodide will be present, which react with starch to form a blue-black complex. The blue-black color is the endpoint of the titration.</w:t>
      </w:r>
    </w:p>
    <w:p w14:paraId="6CBF7DC8" w14:textId="77777777"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 xml:space="preserve">This titration procedure is appropriate for testing the amount of vitamin C in vitamin C tablets, juices, and fresh, frozen, or packaged fruits and vegetables. The titration can be performed using </w:t>
      </w:r>
      <w:r w:rsidRPr="003E3393">
        <w:rPr>
          <w:rFonts w:ascii="Times New Roman" w:hAnsi="Times New Roman"/>
          <w:sz w:val="24"/>
          <w:szCs w:val="24"/>
        </w:rPr>
        <w:lastRenderedPageBreak/>
        <w:t>just iodine solution and not iodate, but the iodate solution is more stable and gives a more accurate result.</w:t>
      </w:r>
    </w:p>
    <w:p w14:paraId="0949452A" w14:textId="77777777" w:rsidR="00D774F0" w:rsidRPr="003E3393" w:rsidRDefault="00D774F0" w:rsidP="003E3393">
      <w:pPr>
        <w:spacing w:after="0" w:line="480" w:lineRule="auto"/>
        <w:jc w:val="both"/>
        <w:rPr>
          <w:rFonts w:ascii="Times New Roman" w:eastAsia="Times New Roman" w:hAnsi="Times New Roman"/>
          <w:color w:val="282828"/>
          <w:sz w:val="24"/>
          <w:szCs w:val="24"/>
        </w:rPr>
      </w:pPr>
      <w:r w:rsidRPr="003E3393">
        <w:rPr>
          <w:rStyle w:val="mntl-sc-block-headingtext"/>
          <w:rFonts w:ascii="Times New Roman" w:eastAsia="Times New Roman" w:hAnsi="Times New Roman"/>
          <w:b/>
          <w:bCs/>
          <w:color w:val="282828"/>
          <w:sz w:val="24"/>
          <w:szCs w:val="24"/>
          <w:bdr w:val="none" w:sz="0" w:space="0" w:color="auto" w:frame="1"/>
        </w:rPr>
        <w:t>Procedure</w:t>
      </w:r>
    </w:p>
    <w:p w14:paraId="5AEF1820" w14:textId="77777777"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The first step was to prepare </w:t>
      </w:r>
      <w:hyperlink r:id="rId10" w:history="1">
        <w:r w:rsidRPr="003E3393">
          <w:rPr>
            <w:rStyle w:val="Hyperlink"/>
            <w:rFonts w:ascii="Times New Roman" w:hAnsi="Times New Roman"/>
            <w:color w:val="282828"/>
            <w:sz w:val="24"/>
            <w:szCs w:val="24"/>
          </w:rPr>
          <w:t>t</w:t>
        </w:r>
        <w:r w:rsidRPr="003E3393">
          <w:rPr>
            <w:rStyle w:val="Hyperlink"/>
            <w:rFonts w:ascii="Times New Roman" w:hAnsi="Times New Roman"/>
            <w:color w:val="282828"/>
            <w:sz w:val="24"/>
            <w:szCs w:val="24"/>
            <w:u w:val="none"/>
          </w:rPr>
          <w:t>he solutions</w:t>
        </w:r>
      </w:hyperlink>
      <w:r w:rsidRPr="003E3393">
        <w:rPr>
          <w:rFonts w:ascii="Times New Roman" w:hAnsi="Times New Roman"/>
          <w:sz w:val="24"/>
          <w:szCs w:val="24"/>
        </w:rPr>
        <w:t>.</w:t>
      </w:r>
    </w:p>
    <w:p w14:paraId="217D627D" w14:textId="77777777" w:rsidR="00D774F0" w:rsidRPr="003E3393" w:rsidRDefault="00D774F0" w:rsidP="003E3393">
      <w:pPr>
        <w:spacing w:after="0" w:line="480" w:lineRule="auto"/>
        <w:jc w:val="both"/>
        <w:rPr>
          <w:rFonts w:ascii="Times New Roman" w:eastAsia="Times New Roman" w:hAnsi="Times New Roman"/>
          <w:color w:val="282828"/>
          <w:sz w:val="24"/>
          <w:szCs w:val="24"/>
        </w:rPr>
      </w:pPr>
      <w:r w:rsidRPr="003E3393">
        <w:rPr>
          <w:rStyle w:val="Strong"/>
          <w:rFonts w:ascii="Times New Roman" w:eastAsia="Times New Roman" w:hAnsi="Times New Roman"/>
          <w:color w:val="282828"/>
          <w:sz w:val="24"/>
          <w:szCs w:val="24"/>
          <w:bdr w:val="none" w:sz="0" w:space="0" w:color="auto" w:frame="1"/>
        </w:rPr>
        <w:t>Preparing Solutions</w:t>
      </w:r>
    </w:p>
    <w:p w14:paraId="6238073C" w14:textId="77777777" w:rsidR="00D774F0" w:rsidRPr="003E3393" w:rsidRDefault="00D774F0" w:rsidP="003E3393">
      <w:pPr>
        <w:spacing w:after="0" w:line="480" w:lineRule="auto"/>
        <w:jc w:val="both"/>
        <w:rPr>
          <w:rFonts w:ascii="Times New Roman" w:hAnsi="Times New Roman"/>
          <w:sz w:val="24"/>
          <w:szCs w:val="24"/>
        </w:rPr>
      </w:pPr>
      <w:r w:rsidRPr="003E3393">
        <w:rPr>
          <w:rStyle w:val="Strong"/>
          <w:rFonts w:ascii="Times New Roman" w:hAnsi="Times New Roman"/>
          <w:sz w:val="24"/>
          <w:szCs w:val="24"/>
          <w:bdr w:val="none" w:sz="0" w:space="0" w:color="auto" w:frame="1"/>
        </w:rPr>
        <w:t>1% Starch Indicator Solution</w:t>
      </w:r>
    </w:p>
    <w:p w14:paraId="1A7A80FC" w14:textId="5EB638D6" w:rsidR="00D774F0" w:rsidRPr="003E3393" w:rsidRDefault="00D774F0" w:rsidP="003E3393">
      <w:pPr>
        <w:spacing w:line="480" w:lineRule="auto"/>
        <w:jc w:val="both"/>
        <w:rPr>
          <w:rFonts w:ascii="Times New Roman" w:eastAsia="Times New Roman" w:hAnsi="Times New Roman"/>
          <w:sz w:val="24"/>
          <w:szCs w:val="24"/>
        </w:rPr>
      </w:pPr>
      <w:r w:rsidRPr="003E3393">
        <w:rPr>
          <w:rFonts w:ascii="Times New Roman" w:eastAsia="Times New Roman" w:hAnsi="Times New Roman"/>
          <w:sz w:val="24"/>
          <w:szCs w:val="24"/>
        </w:rPr>
        <w:t xml:space="preserve">1.00 g of soluble starch was weighed and dissolved in 10 ml of distilled water. 90ml of distilled water was subsequently </w:t>
      </w:r>
      <w:r w:rsidR="008F06A1" w:rsidRPr="003E3393">
        <w:rPr>
          <w:rFonts w:ascii="Times New Roman" w:eastAsia="Times New Roman" w:hAnsi="Times New Roman"/>
          <w:sz w:val="24"/>
          <w:szCs w:val="24"/>
        </w:rPr>
        <w:t>heated</w:t>
      </w:r>
      <w:r w:rsidRPr="003E3393">
        <w:rPr>
          <w:rFonts w:ascii="Times New Roman" w:eastAsia="Times New Roman" w:hAnsi="Times New Roman"/>
          <w:sz w:val="24"/>
          <w:szCs w:val="24"/>
        </w:rPr>
        <w:t xml:space="preserve"> to boiling and quickly added to the suspension of the soluble starch in distilled water in a 250 ml capacity beaker. The content of the beaker was mixed well and allowed to cool before use. </w:t>
      </w:r>
    </w:p>
    <w:p w14:paraId="68B30482" w14:textId="77777777" w:rsidR="00D774F0" w:rsidRPr="003E3393" w:rsidRDefault="00D774F0" w:rsidP="003E3393">
      <w:pPr>
        <w:spacing w:after="0" w:line="480" w:lineRule="auto"/>
        <w:jc w:val="both"/>
        <w:rPr>
          <w:rFonts w:ascii="Times New Roman" w:hAnsi="Times New Roman"/>
          <w:sz w:val="24"/>
          <w:szCs w:val="24"/>
        </w:rPr>
      </w:pPr>
      <w:r w:rsidRPr="003E3393">
        <w:rPr>
          <w:rStyle w:val="Strong"/>
          <w:rFonts w:ascii="Times New Roman" w:hAnsi="Times New Roman"/>
          <w:sz w:val="24"/>
          <w:szCs w:val="24"/>
          <w:bdr w:val="none" w:sz="0" w:space="0" w:color="auto" w:frame="1"/>
        </w:rPr>
        <w:t>Iodine Solution</w:t>
      </w:r>
    </w:p>
    <w:p w14:paraId="36C0DB93" w14:textId="77777777" w:rsidR="00D774F0" w:rsidRPr="003E3393" w:rsidRDefault="00D774F0" w:rsidP="003E3393">
      <w:pPr>
        <w:spacing w:line="480" w:lineRule="auto"/>
        <w:jc w:val="both"/>
        <w:rPr>
          <w:rFonts w:ascii="Times New Roman" w:eastAsia="Times New Roman" w:hAnsi="Times New Roman"/>
          <w:sz w:val="24"/>
          <w:szCs w:val="24"/>
        </w:rPr>
      </w:pPr>
      <w:r w:rsidRPr="003E3393">
        <w:rPr>
          <w:rFonts w:ascii="Times New Roman" w:eastAsia="Times New Roman" w:hAnsi="Times New Roman"/>
          <w:sz w:val="24"/>
          <w:szCs w:val="24"/>
        </w:rPr>
        <w:t>5.00 g potassium iodide (KI) crystals and 0.268 g potassium iodate (KIO</w:t>
      </w:r>
      <w:r w:rsidRPr="003E3393">
        <w:rPr>
          <w:rFonts w:ascii="Times New Roman" w:eastAsia="Times New Roman" w:hAnsi="Times New Roman"/>
          <w:color w:val="333333"/>
          <w:sz w:val="24"/>
          <w:szCs w:val="24"/>
          <w:bdr w:val="none" w:sz="0" w:space="0" w:color="auto" w:frame="1"/>
          <w:vertAlign w:val="subscript"/>
        </w:rPr>
        <w:t>3</w:t>
      </w:r>
      <w:r w:rsidRPr="003E3393">
        <w:rPr>
          <w:rFonts w:ascii="Times New Roman" w:eastAsia="Times New Roman" w:hAnsi="Times New Roman"/>
          <w:sz w:val="24"/>
          <w:szCs w:val="24"/>
        </w:rPr>
        <w:t>) were dissolved in 200 ml of distilled water. 30 ml of 3 M sulfuric acid was added. The mixture was poured into a 500 ml </w:t>
      </w:r>
      <w:hyperlink r:id="rId11" w:history="1">
        <w:r w:rsidRPr="003E3393">
          <w:rPr>
            <w:rStyle w:val="Hyperlink"/>
            <w:rFonts w:ascii="Times New Roman" w:eastAsia="Times New Roman" w:hAnsi="Times New Roman"/>
            <w:color w:val="282828"/>
            <w:sz w:val="24"/>
            <w:szCs w:val="24"/>
            <w:u w:val="none"/>
          </w:rPr>
          <w:t>volumetric</w:t>
        </w:r>
      </w:hyperlink>
      <w:r w:rsidRPr="003E3393">
        <w:rPr>
          <w:rStyle w:val="Hyperlink"/>
          <w:rFonts w:ascii="Times New Roman" w:eastAsia="Times New Roman" w:hAnsi="Times New Roman"/>
          <w:color w:val="282828"/>
          <w:sz w:val="24"/>
          <w:szCs w:val="24"/>
          <w:u w:val="none"/>
        </w:rPr>
        <w:t xml:space="preserve"> flask</w:t>
      </w:r>
      <w:r w:rsidRPr="003E3393">
        <w:rPr>
          <w:rFonts w:ascii="Times New Roman" w:eastAsia="Times New Roman" w:hAnsi="Times New Roman"/>
          <w:sz w:val="24"/>
          <w:szCs w:val="24"/>
        </w:rPr>
        <w:t> and diluted to a final volume of 500 ml with distilled water. The solution was mixed well by inverting the stoppered volumetric flask severally. The solution was transferred to an amber bottle and stored away from direct sunlight and labeled as iodine solution.</w:t>
      </w:r>
    </w:p>
    <w:p w14:paraId="1FB462E8" w14:textId="77777777" w:rsidR="00D774F0" w:rsidRPr="003E3393" w:rsidRDefault="00D774F0" w:rsidP="003E3393">
      <w:pPr>
        <w:spacing w:after="0" w:line="480" w:lineRule="auto"/>
        <w:jc w:val="both"/>
        <w:rPr>
          <w:rFonts w:ascii="Times New Roman" w:hAnsi="Times New Roman"/>
          <w:sz w:val="24"/>
          <w:szCs w:val="24"/>
        </w:rPr>
      </w:pPr>
      <w:r w:rsidRPr="003E3393">
        <w:rPr>
          <w:rStyle w:val="Strong"/>
          <w:rFonts w:ascii="Times New Roman" w:hAnsi="Times New Roman"/>
          <w:sz w:val="24"/>
          <w:szCs w:val="24"/>
          <w:bdr w:val="none" w:sz="0" w:space="0" w:color="auto" w:frame="1"/>
        </w:rPr>
        <w:t>Vitamin C Standard Solution</w:t>
      </w:r>
    </w:p>
    <w:p w14:paraId="66432337" w14:textId="77777777" w:rsidR="00D774F0" w:rsidRPr="003E3393" w:rsidRDefault="00D774F0" w:rsidP="003E3393">
      <w:pPr>
        <w:spacing w:line="480" w:lineRule="auto"/>
        <w:jc w:val="both"/>
        <w:rPr>
          <w:rFonts w:ascii="Times New Roman" w:eastAsia="Times New Roman" w:hAnsi="Times New Roman"/>
          <w:sz w:val="24"/>
          <w:szCs w:val="24"/>
        </w:rPr>
      </w:pPr>
      <w:r w:rsidRPr="003E3393">
        <w:rPr>
          <w:rFonts w:ascii="Times New Roman" w:eastAsia="Times New Roman" w:hAnsi="Times New Roman"/>
          <w:sz w:val="24"/>
          <w:szCs w:val="24"/>
        </w:rPr>
        <w:t>0.50 g of vitamin C (ascorbic acid) powder was dissolved in 100 ml distilled water.</w:t>
      </w:r>
    </w:p>
    <w:p w14:paraId="38AAD304" w14:textId="77777777" w:rsidR="00D774F0" w:rsidRPr="003E3393" w:rsidRDefault="00D774F0" w:rsidP="003E3393">
      <w:pPr>
        <w:spacing w:after="0" w:line="480" w:lineRule="auto"/>
        <w:jc w:val="both"/>
        <w:rPr>
          <w:rFonts w:ascii="Times New Roman" w:hAnsi="Times New Roman"/>
          <w:sz w:val="24"/>
          <w:szCs w:val="24"/>
        </w:rPr>
      </w:pPr>
      <w:r w:rsidRPr="003E3393">
        <w:rPr>
          <w:rStyle w:val="Strong"/>
          <w:rFonts w:ascii="Times New Roman" w:hAnsi="Times New Roman"/>
          <w:sz w:val="24"/>
          <w:szCs w:val="24"/>
          <w:bdr w:val="none" w:sz="0" w:space="0" w:color="auto" w:frame="1"/>
        </w:rPr>
        <w:t>Standardizing Solutions</w:t>
      </w:r>
    </w:p>
    <w:p w14:paraId="0C6E18B9" w14:textId="77777777" w:rsidR="00D774F0" w:rsidRPr="003E3393" w:rsidRDefault="00D774F0" w:rsidP="003E3393">
      <w:pPr>
        <w:spacing w:line="480" w:lineRule="auto"/>
        <w:jc w:val="both"/>
        <w:rPr>
          <w:rFonts w:ascii="Times New Roman" w:eastAsia="Times New Roman" w:hAnsi="Times New Roman"/>
          <w:sz w:val="24"/>
          <w:szCs w:val="24"/>
        </w:rPr>
      </w:pPr>
      <w:r w:rsidRPr="003E3393">
        <w:rPr>
          <w:rFonts w:ascii="Times New Roman" w:eastAsia="Times New Roman" w:hAnsi="Times New Roman"/>
          <w:sz w:val="24"/>
          <w:szCs w:val="24"/>
        </w:rPr>
        <w:t xml:space="preserve">10.00ml of vitamin C standard solution was pipetted into a 125 ml Erlenmeyer flask. Between 7 to 10 drops of 1% starch solution were added and titrated against the iodine solution from a burette. The volume of the iodine solution required to reach a faint blue-black endpoint that persists more </w:t>
      </w:r>
      <w:r w:rsidRPr="003E3393">
        <w:rPr>
          <w:rFonts w:ascii="Times New Roman" w:eastAsia="Times New Roman" w:hAnsi="Times New Roman"/>
          <w:sz w:val="24"/>
          <w:szCs w:val="24"/>
        </w:rPr>
        <w:lastRenderedPageBreak/>
        <w:t>than 20 seconds of swirling the solution was recorded. The titration was repeated at least twice to obtain results which agreed within 0.20 ml.</w:t>
      </w:r>
    </w:p>
    <w:p w14:paraId="76B723A1" w14:textId="03B6BAEC" w:rsidR="00D774F0" w:rsidRPr="003E3393" w:rsidRDefault="00C558F7" w:rsidP="003E3393">
      <w:pPr>
        <w:spacing w:after="0" w:line="480" w:lineRule="auto"/>
        <w:jc w:val="both"/>
        <w:rPr>
          <w:rFonts w:ascii="Times New Roman" w:eastAsia="Times New Roman" w:hAnsi="Times New Roman"/>
          <w:color w:val="282828"/>
          <w:sz w:val="24"/>
          <w:szCs w:val="24"/>
        </w:rPr>
      </w:pPr>
      <w:r>
        <w:rPr>
          <w:rStyle w:val="mntl-sc-block-headingtext"/>
          <w:rFonts w:ascii="Times New Roman" w:eastAsia="Times New Roman" w:hAnsi="Times New Roman"/>
          <w:b/>
          <w:bCs/>
          <w:color w:val="282828"/>
          <w:sz w:val="24"/>
          <w:szCs w:val="24"/>
          <w:bdr w:val="none" w:sz="0" w:space="0" w:color="auto" w:frame="1"/>
        </w:rPr>
        <w:t>3.6.2</w:t>
      </w:r>
      <w:r>
        <w:rPr>
          <w:rStyle w:val="mntl-sc-block-headingtext"/>
          <w:rFonts w:ascii="Times New Roman" w:eastAsia="Times New Roman" w:hAnsi="Times New Roman"/>
          <w:b/>
          <w:bCs/>
          <w:color w:val="282828"/>
          <w:sz w:val="24"/>
          <w:szCs w:val="24"/>
          <w:bdr w:val="none" w:sz="0" w:space="0" w:color="auto" w:frame="1"/>
        </w:rPr>
        <w:tab/>
      </w:r>
      <w:r w:rsidR="00D774F0" w:rsidRPr="003E3393">
        <w:rPr>
          <w:rStyle w:val="mntl-sc-block-headingtext"/>
          <w:rFonts w:ascii="Times New Roman" w:eastAsia="Times New Roman" w:hAnsi="Times New Roman"/>
          <w:b/>
          <w:bCs/>
          <w:color w:val="282828"/>
          <w:sz w:val="24"/>
          <w:szCs w:val="24"/>
          <w:bdr w:val="none" w:sz="0" w:space="0" w:color="auto" w:frame="1"/>
        </w:rPr>
        <w:t xml:space="preserve">Titration of Vitamin C in </w:t>
      </w:r>
      <w:r w:rsidR="00A849A2">
        <w:rPr>
          <w:rStyle w:val="mntl-sc-block-headingtext"/>
          <w:rFonts w:ascii="Times New Roman" w:eastAsia="Times New Roman" w:hAnsi="Times New Roman"/>
          <w:b/>
          <w:bCs/>
          <w:color w:val="282828"/>
          <w:sz w:val="24"/>
          <w:szCs w:val="24"/>
          <w:bdr w:val="none" w:sz="0" w:space="0" w:color="auto" w:frame="1"/>
        </w:rPr>
        <w:t>S</w:t>
      </w:r>
      <w:r w:rsidR="00D774F0" w:rsidRPr="003E3393">
        <w:rPr>
          <w:rStyle w:val="mntl-sc-block-headingtext"/>
          <w:rFonts w:ascii="Times New Roman" w:eastAsia="Times New Roman" w:hAnsi="Times New Roman"/>
          <w:b/>
          <w:bCs/>
          <w:color w:val="282828"/>
          <w:sz w:val="24"/>
          <w:szCs w:val="24"/>
          <w:bdr w:val="none" w:sz="0" w:space="0" w:color="auto" w:frame="1"/>
        </w:rPr>
        <w:t>amples</w:t>
      </w:r>
    </w:p>
    <w:p w14:paraId="6ADEE10E" w14:textId="39D42392" w:rsidR="00D774F0" w:rsidRPr="003E3393" w:rsidRDefault="00D774F0" w:rsidP="003E3393">
      <w:pPr>
        <w:spacing w:line="480" w:lineRule="auto"/>
        <w:jc w:val="both"/>
        <w:rPr>
          <w:rFonts w:ascii="Times New Roman" w:eastAsia="Times New Roman" w:hAnsi="Times New Roman"/>
          <w:sz w:val="24"/>
          <w:szCs w:val="24"/>
        </w:rPr>
      </w:pPr>
      <w:r w:rsidRPr="003E3393">
        <w:rPr>
          <w:rFonts w:ascii="Times New Roman" w:hAnsi="Times New Roman"/>
          <w:sz w:val="24"/>
          <w:szCs w:val="24"/>
        </w:rPr>
        <w:t xml:space="preserve">The samples were titrated </w:t>
      </w:r>
      <w:proofErr w:type="gramStart"/>
      <w:r w:rsidRPr="003E3393">
        <w:rPr>
          <w:rFonts w:ascii="Times New Roman" w:hAnsi="Times New Roman"/>
          <w:sz w:val="24"/>
          <w:szCs w:val="24"/>
        </w:rPr>
        <w:t>exactly the same</w:t>
      </w:r>
      <w:proofErr w:type="gramEnd"/>
      <w:r w:rsidRPr="003E3393">
        <w:rPr>
          <w:rFonts w:ascii="Times New Roman" w:hAnsi="Times New Roman"/>
          <w:sz w:val="24"/>
          <w:szCs w:val="24"/>
        </w:rPr>
        <w:t xml:space="preserve"> as the standard. 10.00 ml of each sample filtrate was pipetted into a 125ml Erlenmeyer flask, 10.00 ml of distilled water was </w:t>
      </w:r>
      <w:r w:rsidR="008F06A1" w:rsidRPr="003E3393">
        <w:rPr>
          <w:rFonts w:ascii="Times New Roman" w:hAnsi="Times New Roman"/>
          <w:sz w:val="24"/>
          <w:szCs w:val="24"/>
        </w:rPr>
        <w:t>added,</w:t>
      </w:r>
      <w:r w:rsidRPr="003E3393">
        <w:rPr>
          <w:rFonts w:ascii="Times New Roman" w:hAnsi="Times New Roman"/>
          <w:sz w:val="24"/>
          <w:szCs w:val="24"/>
        </w:rPr>
        <w:t xml:space="preserve"> and the content titrated against the iodine solution from the burette to </w:t>
      </w:r>
      <w:r w:rsidRPr="003E3393">
        <w:rPr>
          <w:rFonts w:ascii="Times New Roman" w:eastAsia="Times New Roman" w:hAnsi="Times New Roman"/>
          <w:sz w:val="24"/>
          <w:szCs w:val="24"/>
        </w:rPr>
        <w:t>a faint blue-black endpoint that persisted more than 20 seconds of swirling the solution and the volume recorded. The titration was repeated at least twice to obtain results which agreed within 0.20 ml.</w:t>
      </w:r>
    </w:p>
    <w:p w14:paraId="036CC2D0" w14:textId="77777777"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Knowing the volume of iodine solution required for a known amount (in mg) of vitamin C in the standard, this was related to that in the samples to calculate the amount of the vitamin C in each of the tomato samples.</w:t>
      </w:r>
    </w:p>
    <w:p w14:paraId="7E7A4840" w14:textId="06B6CDD5" w:rsidR="00D774F0" w:rsidRPr="003E3393" w:rsidRDefault="00C558F7" w:rsidP="003E3393">
      <w:pPr>
        <w:spacing w:after="0" w:line="480" w:lineRule="auto"/>
        <w:jc w:val="both"/>
        <w:rPr>
          <w:rFonts w:ascii="Times New Roman" w:hAnsi="Times New Roman"/>
          <w:b/>
          <w:bCs/>
          <w:sz w:val="24"/>
          <w:szCs w:val="24"/>
        </w:rPr>
      </w:pPr>
      <w:r>
        <w:rPr>
          <w:rFonts w:ascii="Times New Roman" w:hAnsi="Times New Roman"/>
          <w:b/>
          <w:bCs/>
          <w:sz w:val="24"/>
          <w:szCs w:val="24"/>
        </w:rPr>
        <w:t>3.7</w:t>
      </w:r>
      <w:r>
        <w:rPr>
          <w:rFonts w:ascii="Times New Roman" w:hAnsi="Times New Roman"/>
          <w:b/>
          <w:bCs/>
          <w:sz w:val="24"/>
          <w:szCs w:val="24"/>
        </w:rPr>
        <w:tab/>
      </w:r>
      <w:r w:rsidR="00D774F0" w:rsidRPr="003E3393">
        <w:rPr>
          <w:rFonts w:ascii="Times New Roman" w:hAnsi="Times New Roman"/>
          <w:b/>
          <w:bCs/>
          <w:sz w:val="24"/>
          <w:szCs w:val="24"/>
        </w:rPr>
        <w:t xml:space="preserve">DPPH </w:t>
      </w:r>
      <w:r w:rsidR="00A849A2">
        <w:rPr>
          <w:rFonts w:ascii="Times New Roman" w:hAnsi="Times New Roman"/>
          <w:b/>
          <w:bCs/>
          <w:sz w:val="24"/>
          <w:szCs w:val="24"/>
        </w:rPr>
        <w:t>R</w:t>
      </w:r>
      <w:r w:rsidR="00D774F0" w:rsidRPr="003E3393">
        <w:rPr>
          <w:rFonts w:ascii="Times New Roman" w:hAnsi="Times New Roman"/>
          <w:b/>
          <w:bCs/>
          <w:sz w:val="24"/>
          <w:szCs w:val="24"/>
        </w:rPr>
        <w:t xml:space="preserve">adical </w:t>
      </w:r>
      <w:r w:rsidR="00A849A2">
        <w:rPr>
          <w:rFonts w:ascii="Times New Roman" w:hAnsi="Times New Roman"/>
          <w:b/>
          <w:bCs/>
          <w:sz w:val="24"/>
          <w:szCs w:val="24"/>
        </w:rPr>
        <w:t>S</w:t>
      </w:r>
      <w:r w:rsidR="00D774F0" w:rsidRPr="003E3393">
        <w:rPr>
          <w:rFonts w:ascii="Times New Roman" w:hAnsi="Times New Roman"/>
          <w:b/>
          <w:bCs/>
          <w:sz w:val="24"/>
          <w:szCs w:val="24"/>
        </w:rPr>
        <w:t xml:space="preserve">cavenging </w:t>
      </w:r>
      <w:r w:rsidR="00A849A2">
        <w:rPr>
          <w:rFonts w:ascii="Times New Roman" w:hAnsi="Times New Roman"/>
          <w:b/>
          <w:bCs/>
          <w:sz w:val="24"/>
          <w:szCs w:val="24"/>
        </w:rPr>
        <w:t>A</w:t>
      </w:r>
      <w:r w:rsidR="00D774F0" w:rsidRPr="003E3393">
        <w:rPr>
          <w:rFonts w:ascii="Times New Roman" w:hAnsi="Times New Roman"/>
          <w:b/>
          <w:bCs/>
          <w:sz w:val="24"/>
          <w:szCs w:val="24"/>
        </w:rPr>
        <w:t xml:space="preserve">ssay </w:t>
      </w:r>
    </w:p>
    <w:p w14:paraId="3432C346" w14:textId="70745098"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 xml:space="preserve">By utilizing the stable radical, 2,2-diphenyl-1-picryl </w:t>
      </w:r>
      <w:proofErr w:type="spellStart"/>
      <w:r w:rsidRPr="003E3393">
        <w:rPr>
          <w:rFonts w:ascii="Times New Roman" w:hAnsi="Times New Roman"/>
          <w:sz w:val="24"/>
          <w:szCs w:val="24"/>
        </w:rPr>
        <w:t>hydrazyl</w:t>
      </w:r>
      <w:proofErr w:type="spellEnd"/>
      <w:r w:rsidRPr="003E3393">
        <w:rPr>
          <w:rFonts w:ascii="Times New Roman" w:hAnsi="Times New Roman"/>
          <w:sz w:val="24"/>
          <w:szCs w:val="24"/>
        </w:rPr>
        <w:t xml:space="preserve"> (DPPH) as per the procedure described by Blois (1958). The antioxidant activity of the ethanolic absolute coleus </w:t>
      </w:r>
      <w:proofErr w:type="spellStart"/>
      <w:r w:rsidRPr="003E3393">
        <w:rPr>
          <w:rFonts w:ascii="Times New Roman" w:hAnsi="Times New Roman"/>
          <w:sz w:val="24"/>
          <w:szCs w:val="24"/>
        </w:rPr>
        <w:t>aboinicus</w:t>
      </w:r>
      <w:proofErr w:type="spellEnd"/>
      <w:r w:rsidRPr="003E3393">
        <w:rPr>
          <w:rFonts w:ascii="Times New Roman" w:hAnsi="Times New Roman"/>
          <w:sz w:val="24"/>
          <w:szCs w:val="24"/>
        </w:rPr>
        <w:t xml:space="preserve"> extract was assessed in terms of ability to donate hydrogen Scavenging radicals. Concentration of the extract was </w:t>
      </w:r>
      <w:r w:rsidR="008F06A1" w:rsidRPr="003E3393">
        <w:rPr>
          <w:rFonts w:ascii="Times New Roman" w:hAnsi="Times New Roman"/>
          <w:sz w:val="24"/>
          <w:szCs w:val="24"/>
        </w:rPr>
        <w:t>taken,</w:t>
      </w:r>
      <w:r w:rsidRPr="003E3393">
        <w:rPr>
          <w:rFonts w:ascii="Times New Roman" w:hAnsi="Times New Roman"/>
          <w:sz w:val="24"/>
          <w:szCs w:val="24"/>
        </w:rPr>
        <w:t xml:space="preserve"> and the total volume was adjusted to 10ml with methanol. 0.lg of the extract was dissolved with 10ml of methanol and is poured into a boiling tube and 0.04g of DPPH solution was added. This was left for 1hour at room temperature in the dark. Subsequently, measurement of the absorbance of the Solution was done at 517nm. A blank measurement was also done at the same wavelength. The DPPH scavenging ability was calculated as follows. </w:t>
      </w:r>
    </w:p>
    <w:p w14:paraId="1A7A305F" w14:textId="5C02EA98" w:rsidR="00D774F0" w:rsidRPr="003E339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t xml:space="preserve">% DPPH antiradical Activity = </w:t>
      </w:r>
      <m:oMath>
        <m:f>
          <m:fPr>
            <m:ctrlPr>
              <w:rPr>
                <w:rFonts w:ascii="Cambria Math" w:hAnsi="Cambria Math"/>
                <w:i/>
                <w:sz w:val="24"/>
                <w:szCs w:val="24"/>
              </w:rPr>
            </m:ctrlPr>
          </m:fPr>
          <m:num>
            <m:r>
              <m:rPr>
                <m:sty m:val="p"/>
              </m:rPr>
              <w:rPr>
                <w:rFonts w:ascii="Cambria Math" w:hAnsi="Cambria Math"/>
                <w:sz w:val="24"/>
                <w:szCs w:val="24"/>
              </w:rPr>
              <m:t xml:space="preserve">100-(Ab sample-Ab blank) </m:t>
            </m:r>
          </m:num>
          <m:den>
            <m:r>
              <w:rPr>
                <w:rFonts w:ascii="Cambria Math" w:hAnsi="Cambria Math"/>
                <w:sz w:val="24"/>
                <w:szCs w:val="24"/>
              </w:rPr>
              <m:t>Ab control</m:t>
            </m:r>
          </m:den>
        </m:f>
        <m:r>
          <w:rPr>
            <w:rFonts w:ascii="Cambria Math" w:hAnsi="Cambria Math"/>
            <w:sz w:val="24"/>
            <w:szCs w:val="24"/>
          </w:rPr>
          <m:t xml:space="preserve"> </m:t>
        </m:r>
      </m:oMath>
      <w:r w:rsidRPr="003E3393">
        <w:rPr>
          <w:rFonts w:ascii="Times New Roman" w:hAnsi="Times New Roman"/>
          <w:sz w:val="24"/>
          <w:szCs w:val="24"/>
        </w:rPr>
        <w:t>x 100</w:t>
      </w:r>
    </w:p>
    <w:p w14:paraId="365BF679" w14:textId="08A83C34" w:rsidR="00EF22C3" w:rsidRDefault="00D774F0" w:rsidP="003E3393">
      <w:pPr>
        <w:spacing w:line="480" w:lineRule="auto"/>
        <w:jc w:val="both"/>
        <w:rPr>
          <w:rFonts w:ascii="Times New Roman" w:hAnsi="Times New Roman"/>
          <w:sz w:val="24"/>
          <w:szCs w:val="24"/>
        </w:rPr>
      </w:pPr>
      <w:r w:rsidRPr="003E3393">
        <w:rPr>
          <w:rFonts w:ascii="Times New Roman" w:hAnsi="Times New Roman"/>
          <w:sz w:val="24"/>
          <w:szCs w:val="24"/>
        </w:rPr>
        <w:lastRenderedPageBreak/>
        <w:t>A solution of ascorbic acid was used as standard for the DPPH measurement 0.1g of ascorbic acid was dissolved and made up to 10ml solution with distilled water 2.5ml of the standard measured into a clean test tube, 0.04g of DPPH solution was added and kept for 1 hour before absorbance measurement at 517nm was read.</w:t>
      </w:r>
    </w:p>
    <w:p w14:paraId="49E4A524" w14:textId="4E84C2F8" w:rsidR="00C558F7" w:rsidRPr="009365CF" w:rsidRDefault="00C558F7" w:rsidP="009365CF">
      <w:pPr>
        <w:spacing w:after="0" w:line="480" w:lineRule="auto"/>
        <w:jc w:val="both"/>
        <w:rPr>
          <w:rFonts w:ascii="Times New Roman" w:hAnsi="Times New Roman"/>
          <w:b/>
          <w:bCs/>
          <w:sz w:val="24"/>
          <w:szCs w:val="24"/>
        </w:rPr>
      </w:pPr>
      <w:r w:rsidRPr="009365CF">
        <w:rPr>
          <w:rFonts w:ascii="Times New Roman" w:hAnsi="Times New Roman"/>
          <w:b/>
          <w:bCs/>
          <w:sz w:val="24"/>
          <w:szCs w:val="24"/>
        </w:rPr>
        <w:t>3.8</w:t>
      </w:r>
      <w:r w:rsidRPr="009365CF">
        <w:rPr>
          <w:rFonts w:ascii="Times New Roman" w:hAnsi="Times New Roman"/>
          <w:b/>
          <w:bCs/>
          <w:sz w:val="24"/>
          <w:szCs w:val="24"/>
        </w:rPr>
        <w:tab/>
        <w:t>Data Analysis</w:t>
      </w:r>
    </w:p>
    <w:p w14:paraId="3E87187A" w14:textId="3A74DBE5" w:rsidR="00395171" w:rsidRDefault="00C558F7" w:rsidP="00E917E6">
      <w:pPr>
        <w:spacing w:line="480" w:lineRule="auto"/>
        <w:jc w:val="both"/>
        <w:rPr>
          <w:rFonts w:ascii="Times New Roman" w:hAnsi="Times New Roman"/>
          <w:sz w:val="24"/>
          <w:szCs w:val="24"/>
        </w:rPr>
      </w:pPr>
      <w:r>
        <w:rPr>
          <w:rFonts w:ascii="Times New Roman" w:hAnsi="Times New Roman"/>
          <w:sz w:val="24"/>
          <w:szCs w:val="24"/>
        </w:rPr>
        <w:t xml:space="preserve">All experiments were carried out in triplicate, and results were expressed as mean ± standard deviation. Statistical analyses were performed using SPSS (version 25). One-way Analysis of Variance (ANOVA) followed </w:t>
      </w:r>
      <w:r w:rsidR="009365CF">
        <w:rPr>
          <w:rFonts w:ascii="Times New Roman" w:hAnsi="Times New Roman"/>
          <w:sz w:val="24"/>
          <w:szCs w:val="24"/>
        </w:rPr>
        <w:t>by Tukey’s</w:t>
      </w:r>
      <w:r>
        <w:rPr>
          <w:rFonts w:ascii="Times New Roman" w:hAnsi="Times New Roman"/>
          <w:sz w:val="24"/>
          <w:szCs w:val="24"/>
        </w:rPr>
        <w:t xml:space="preserve"> post-hoc test was used to assess significant differences between the antioxidant and nutritional properties of strawberries and blueberries at p</w:t>
      </w:r>
      <w:r w:rsidR="00794E48">
        <w:rPr>
          <w:rFonts w:ascii="Times New Roman" w:hAnsi="Times New Roman"/>
          <w:sz w:val="24"/>
          <w:szCs w:val="24"/>
        </w:rPr>
        <w:t xml:space="preserve"> ˂ 0.05</w:t>
      </w:r>
      <w:r w:rsidR="00890692">
        <w:rPr>
          <w:rFonts w:ascii="Times New Roman" w:hAnsi="Times New Roman"/>
          <w:sz w:val="24"/>
          <w:szCs w:val="24"/>
        </w:rPr>
        <w:t>.</w:t>
      </w:r>
    </w:p>
    <w:p w14:paraId="0AE50363" w14:textId="77777777" w:rsidR="00E917E6" w:rsidRDefault="00E917E6">
      <w:pPr>
        <w:spacing w:after="160" w:line="278" w:lineRule="auto"/>
        <w:rPr>
          <w:rFonts w:ascii="Times New Roman" w:hAnsi="Times New Roman"/>
          <w:b/>
          <w:bCs/>
          <w:sz w:val="24"/>
          <w:szCs w:val="24"/>
        </w:rPr>
      </w:pPr>
      <w:r>
        <w:rPr>
          <w:rFonts w:ascii="Times New Roman" w:hAnsi="Times New Roman"/>
          <w:b/>
          <w:bCs/>
          <w:sz w:val="24"/>
          <w:szCs w:val="24"/>
        </w:rPr>
        <w:br w:type="page"/>
      </w:r>
    </w:p>
    <w:p w14:paraId="559506B2" w14:textId="3024B29D" w:rsidR="00395171" w:rsidRPr="00395171" w:rsidRDefault="00395171" w:rsidP="00395171">
      <w:pPr>
        <w:spacing w:line="480" w:lineRule="auto"/>
        <w:jc w:val="center"/>
        <w:rPr>
          <w:rFonts w:ascii="Times New Roman" w:hAnsi="Times New Roman"/>
          <w:b/>
          <w:bCs/>
          <w:sz w:val="24"/>
          <w:szCs w:val="24"/>
        </w:rPr>
      </w:pPr>
      <w:r w:rsidRPr="00395171">
        <w:rPr>
          <w:rFonts w:ascii="Times New Roman" w:hAnsi="Times New Roman"/>
          <w:b/>
          <w:bCs/>
          <w:sz w:val="24"/>
          <w:szCs w:val="24"/>
        </w:rPr>
        <w:lastRenderedPageBreak/>
        <w:t>CHAPTER FOUR</w:t>
      </w:r>
    </w:p>
    <w:p w14:paraId="512EBE3E" w14:textId="77777777" w:rsidR="00395171" w:rsidRDefault="00395171" w:rsidP="00395171">
      <w:pPr>
        <w:spacing w:line="480" w:lineRule="auto"/>
        <w:jc w:val="center"/>
        <w:rPr>
          <w:rFonts w:ascii="Times New Roman" w:hAnsi="Times New Roman"/>
          <w:b/>
          <w:bCs/>
          <w:sz w:val="24"/>
          <w:szCs w:val="24"/>
        </w:rPr>
      </w:pPr>
      <w:r w:rsidRPr="00395171">
        <w:rPr>
          <w:rFonts w:ascii="Times New Roman" w:hAnsi="Times New Roman"/>
          <w:b/>
          <w:bCs/>
          <w:sz w:val="24"/>
          <w:szCs w:val="24"/>
        </w:rPr>
        <w:t>RESULTS AND DISCUSSION</w:t>
      </w:r>
    </w:p>
    <w:p w14:paraId="0C9245E3" w14:textId="36FEDD9B" w:rsidR="0072704D" w:rsidRPr="0087780E" w:rsidRDefault="0072704D" w:rsidP="002E6CE9">
      <w:pPr>
        <w:spacing w:after="0" w:line="480" w:lineRule="auto"/>
        <w:rPr>
          <w:rFonts w:ascii="Times New Roman" w:hAnsi="Times New Roman"/>
          <w:sz w:val="24"/>
          <w:szCs w:val="24"/>
        </w:rPr>
      </w:pPr>
      <w:r w:rsidRPr="0087780E">
        <w:rPr>
          <w:rFonts w:ascii="Times New Roman" w:hAnsi="Times New Roman"/>
          <w:sz w:val="24"/>
          <w:szCs w:val="24"/>
        </w:rPr>
        <w:t xml:space="preserve">The results of the chemical and nutritional properties of the fresh strawberries fruits and unpeeled blueberries analyzed in </w:t>
      </w:r>
      <w:r w:rsidR="0087780E" w:rsidRPr="0087780E">
        <w:rPr>
          <w:rFonts w:ascii="Times New Roman" w:hAnsi="Times New Roman"/>
          <w:sz w:val="24"/>
          <w:szCs w:val="24"/>
        </w:rPr>
        <w:t>period July</w:t>
      </w:r>
      <w:r w:rsidRPr="0087780E">
        <w:rPr>
          <w:rFonts w:ascii="Times New Roman" w:hAnsi="Times New Roman"/>
          <w:sz w:val="24"/>
          <w:szCs w:val="24"/>
        </w:rPr>
        <w:t xml:space="preserve"> 2025</w:t>
      </w:r>
      <w:r w:rsidR="0087780E" w:rsidRPr="0087780E">
        <w:rPr>
          <w:rFonts w:ascii="Times New Roman" w:hAnsi="Times New Roman"/>
          <w:sz w:val="24"/>
          <w:szCs w:val="24"/>
        </w:rPr>
        <w:t>, are given in tables 4.1 and 4.2</w:t>
      </w:r>
      <w:r w:rsidRPr="0087780E">
        <w:rPr>
          <w:rFonts w:ascii="Times New Roman" w:hAnsi="Times New Roman"/>
          <w:sz w:val="24"/>
          <w:szCs w:val="24"/>
        </w:rPr>
        <w:t xml:space="preserve"> </w:t>
      </w:r>
      <w:r w:rsidR="0087780E">
        <w:rPr>
          <w:rFonts w:ascii="Times New Roman" w:hAnsi="Times New Roman"/>
          <w:sz w:val="24"/>
          <w:szCs w:val="24"/>
        </w:rPr>
        <w:t>below</w:t>
      </w:r>
    </w:p>
    <w:p w14:paraId="7F5EB2BE" w14:textId="0391D483" w:rsidR="002E6CE9" w:rsidRPr="00395171" w:rsidRDefault="002E6CE9" w:rsidP="0087780E">
      <w:pPr>
        <w:spacing w:after="0" w:line="360" w:lineRule="auto"/>
        <w:rPr>
          <w:rFonts w:ascii="Times New Roman" w:hAnsi="Times New Roman"/>
          <w:b/>
          <w:bCs/>
          <w:sz w:val="24"/>
          <w:szCs w:val="24"/>
        </w:rPr>
      </w:pPr>
      <w:r>
        <w:rPr>
          <w:rFonts w:ascii="Times New Roman" w:hAnsi="Times New Roman"/>
          <w:b/>
          <w:bCs/>
          <w:sz w:val="24"/>
          <w:szCs w:val="24"/>
        </w:rPr>
        <w:t>Table 4.1</w:t>
      </w:r>
      <w:r>
        <w:rPr>
          <w:rFonts w:ascii="Times New Roman" w:hAnsi="Times New Roman"/>
          <w:b/>
          <w:bCs/>
          <w:sz w:val="24"/>
          <w:szCs w:val="24"/>
        </w:rPr>
        <w:tab/>
        <w:t>Nutritional and Antioxidants Properties of Blueberries (Unpeeled)</w:t>
      </w:r>
    </w:p>
    <w:tbl>
      <w:tblPr>
        <w:tblStyle w:val="TableGrid"/>
        <w:tblW w:w="99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2805"/>
        <w:gridCol w:w="1870"/>
        <w:gridCol w:w="3385"/>
      </w:tblGrid>
      <w:tr w:rsidR="00F94C2A" w14:paraId="73208A1D" w14:textId="77777777" w:rsidTr="00F94C2A">
        <w:tc>
          <w:tcPr>
            <w:tcW w:w="1870" w:type="dxa"/>
            <w:tcBorders>
              <w:top w:val="single" w:sz="4" w:space="0" w:color="auto"/>
              <w:bottom w:val="single" w:sz="4" w:space="0" w:color="auto"/>
            </w:tcBorders>
          </w:tcPr>
          <w:p w14:paraId="34B6011F" w14:textId="77777777" w:rsidR="00F94C2A" w:rsidRPr="00F94C2A" w:rsidRDefault="00F94C2A" w:rsidP="00F94C2A">
            <w:pPr>
              <w:spacing w:after="0" w:line="360" w:lineRule="auto"/>
              <w:jc w:val="center"/>
              <w:rPr>
                <w:rFonts w:ascii="Times New Roman" w:hAnsi="Times New Roman"/>
                <w:b/>
                <w:bCs/>
                <w:sz w:val="24"/>
                <w:szCs w:val="24"/>
              </w:rPr>
            </w:pPr>
          </w:p>
        </w:tc>
        <w:tc>
          <w:tcPr>
            <w:tcW w:w="2805" w:type="dxa"/>
            <w:tcBorders>
              <w:top w:val="single" w:sz="4" w:space="0" w:color="auto"/>
              <w:bottom w:val="single" w:sz="4" w:space="0" w:color="auto"/>
            </w:tcBorders>
          </w:tcPr>
          <w:p w14:paraId="4555D9B4" w14:textId="08C1AA96" w:rsidR="00F94C2A" w:rsidRPr="00F94C2A" w:rsidRDefault="00F94C2A" w:rsidP="00F94C2A">
            <w:pPr>
              <w:spacing w:after="0" w:line="360" w:lineRule="auto"/>
              <w:jc w:val="center"/>
              <w:rPr>
                <w:rFonts w:ascii="Times New Roman" w:hAnsi="Times New Roman"/>
                <w:b/>
                <w:bCs/>
                <w:sz w:val="24"/>
                <w:szCs w:val="24"/>
              </w:rPr>
            </w:pPr>
            <w:r w:rsidRPr="00F94C2A">
              <w:rPr>
                <w:rFonts w:ascii="Times New Roman" w:hAnsi="Times New Roman"/>
                <w:b/>
                <w:bCs/>
                <w:sz w:val="24"/>
                <w:szCs w:val="24"/>
              </w:rPr>
              <w:t>Blueberries (Unpeeled)</w:t>
            </w:r>
          </w:p>
        </w:tc>
        <w:tc>
          <w:tcPr>
            <w:tcW w:w="1870" w:type="dxa"/>
            <w:tcBorders>
              <w:top w:val="single" w:sz="4" w:space="0" w:color="auto"/>
              <w:bottom w:val="single" w:sz="4" w:space="0" w:color="auto"/>
            </w:tcBorders>
          </w:tcPr>
          <w:p w14:paraId="1A5652CA" w14:textId="5DD13E73" w:rsidR="00F94C2A" w:rsidRPr="00F94C2A" w:rsidRDefault="00F94C2A" w:rsidP="00F94C2A">
            <w:pPr>
              <w:spacing w:after="0" w:line="360" w:lineRule="auto"/>
              <w:jc w:val="center"/>
              <w:rPr>
                <w:rFonts w:ascii="Times New Roman" w:hAnsi="Times New Roman"/>
                <w:b/>
                <w:bCs/>
                <w:sz w:val="24"/>
                <w:szCs w:val="24"/>
              </w:rPr>
            </w:pPr>
            <w:r w:rsidRPr="00F94C2A">
              <w:rPr>
                <w:rFonts w:ascii="Times New Roman" w:hAnsi="Times New Roman"/>
                <w:b/>
                <w:bCs/>
                <w:sz w:val="24"/>
                <w:szCs w:val="24"/>
              </w:rPr>
              <w:t>MSE</w:t>
            </w:r>
          </w:p>
        </w:tc>
        <w:tc>
          <w:tcPr>
            <w:tcW w:w="3385" w:type="dxa"/>
            <w:tcBorders>
              <w:top w:val="single" w:sz="4" w:space="0" w:color="auto"/>
              <w:bottom w:val="single" w:sz="4" w:space="0" w:color="auto"/>
            </w:tcBorders>
          </w:tcPr>
          <w:p w14:paraId="7CB2D19E" w14:textId="6D84DAF9" w:rsidR="00F94C2A" w:rsidRPr="00F94C2A" w:rsidRDefault="00F94C2A" w:rsidP="00F94C2A">
            <w:pPr>
              <w:spacing w:after="0" w:line="360" w:lineRule="auto"/>
              <w:jc w:val="center"/>
              <w:rPr>
                <w:rFonts w:ascii="Times New Roman" w:hAnsi="Times New Roman"/>
                <w:b/>
                <w:bCs/>
                <w:sz w:val="24"/>
                <w:szCs w:val="24"/>
              </w:rPr>
            </w:pPr>
            <w:r w:rsidRPr="00F94C2A">
              <w:rPr>
                <w:rFonts w:ascii="Times New Roman" w:hAnsi="Times New Roman"/>
                <w:b/>
                <w:bCs/>
                <w:sz w:val="24"/>
                <w:szCs w:val="24"/>
              </w:rPr>
              <w:t>Significant</w:t>
            </w:r>
          </w:p>
        </w:tc>
      </w:tr>
      <w:tr w:rsidR="00F94C2A" w14:paraId="7AD33994" w14:textId="77777777" w:rsidTr="00F94C2A">
        <w:tc>
          <w:tcPr>
            <w:tcW w:w="1870" w:type="dxa"/>
            <w:tcBorders>
              <w:top w:val="single" w:sz="4" w:space="0" w:color="auto"/>
            </w:tcBorders>
          </w:tcPr>
          <w:p w14:paraId="425F7425" w14:textId="3B3D717C"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Vitamin C</w:t>
            </w:r>
          </w:p>
        </w:tc>
        <w:tc>
          <w:tcPr>
            <w:tcW w:w="2805" w:type="dxa"/>
            <w:tcBorders>
              <w:top w:val="single" w:sz="4" w:space="0" w:color="auto"/>
            </w:tcBorders>
          </w:tcPr>
          <w:p w14:paraId="62F781C9" w14:textId="66B02EA3" w:rsidR="00F94C2A" w:rsidRPr="00204F90" w:rsidRDefault="00F94C2A" w:rsidP="00F94C2A">
            <w:pPr>
              <w:spacing w:after="0" w:line="360" w:lineRule="auto"/>
              <w:jc w:val="center"/>
              <w:rPr>
                <w:rFonts w:ascii="Times New Roman" w:hAnsi="Times New Roman"/>
                <w:sz w:val="24"/>
                <w:szCs w:val="24"/>
                <w:vertAlign w:val="superscript"/>
              </w:rPr>
            </w:pPr>
            <w:r w:rsidRPr="00F94C2A">
              <w:rPr>
                <w:rFonts w:ascii="Times New Roman" w:hAnsi="Times New Roman"/>
                <w:sz w:val="24"/>
                <w:szCs w:val="24"/>
              </w:rPr>
              <w:t>11.50</w:t>
            </w:r>
          </w:p>
        </w:tc>
        <w:tc>
          <w:tcPr>
            <w:tcW w:w="1870" w:type="dxa"/>
            <w:tcBorders>
              <w:top w:val="single" w:sz="4" w:space="0" w:color="auto"/>
            </w:tcBorders>
          </w:tcPr>
          <w:p w14:paraId="0BC02158" w14:textId="2D308D13"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3.6</w:t>
            </w:r>
          </w:p>
        </w:tc>
        <w:tc>
          <w:tcPr>
            <w:tcW w:w="3385" w:type="dxa"/>
            <w:tcBorders>
              <w:top w:val="single" w:sz="4" w:space="0" w:color="auto"/>
            </w:tcBorders>
          </w:tcPr>
          <w:p w14:paraId="64CBD5BA" w14:textId="44EDD8BA"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0.900</w:t>
            </w:r>
          </w:p>
        </w:tc>
      </w:tr>
      <w:tr w:rsidR="00F94C2A" w14:paraId="236CDB7E" w14:textId="77777777" w:rsidTr="00F94C2A">
        <w:tc>
          <w:tcPr>
            <w:tcW w:w="1870" w:type="dxa"/>
          </w:tcPr>
          <w:p w14:paraId="1454CA05" w14:textId="7040DA38"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DPPH</w:t>
            </w:r>
          </w:p>
        </w:tc>
        <w:tc>
          <w:tcPr>
            <w:tcW w:w="2805" w:type="dxa"/>
          </w:tcPr>
          <w:p w14:paraId="13D6E0FC" w14:textId="064636C1" w:rsidR="00F94C2A" w:rsidRPr="00204F90" w:rsidRDefault="00F94C2A" w:rsidP="00F94C2A">
            <w:pPr>
              <w:spacing w:after="0" w:line="360" w:lineRule="auto"/>
              <w:jc w:val="center"/>
              <w:rPr>
                <w:rFonts w:ascii="Times New Roman" w:hAnsi="Times New Roman"/>
                <w:sz w:val="24"/>
                <w:szCs w:val="24"/>
                <w:vertAlign w:val="superscript"/>
              </w:rPr>
            </w:pPr>
            <w:r w:rsidRPr="00F94C2A">
              <w:rPr>
                <w:rFonts w:ascii="Times New Roman" w:hAnsi="Times New Roman"/>
                <w:sz w:val="24"/>
                <w:szCs w:val="24"/>
              </w:rPr>
              <w:t>95.82</w:t>
            </w:r>
            <w:r w:rsidR="00204F90">
              <w:rPr>
                <w:rFonts w:ascii="Times New Roman" w:hAnsi="Times New Roman"/>
                <w:sz w:val="24"/>
                <w:szCs w:val="24"/>
                <w:vertAlign w:val="superscript"/>
              </w:rPr>
              <w:t>a</w:t>
            </w:r>
          </w:p>
        </w:tc>
        <w:tc>
          <w:tcPr>
            <w:tcW w:w="1870" w:type="dxa"/>
          </w:tcPr>
          <w:p w14:paraId="51D7EAB4" w14:textId="47C54D97"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28.22</w:t>
            </w:r>
          </w:p>
        </w:tc>
        <w:tc>
          <w:tcPr>
            <w:tcW w:w="3385" w:type="dxa"/>
          </w:tcPr>
          <w:p w14:paraId="6353DDB2" w14:textId="0BD8D836"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0.000</w:t>
            </w:r>
          </w:p>
        </w:tc>
      </w:tr>
      <w:tr w:rsidR="00F94C2A" w14:paraId="1109348F" w14:textId="77777777" w:rsidTr="00F94C2A">
        <w:tc>
          <w:tcPr>
            <w:tcW w:w="1870" w:type="dxa"/>
          </w:tcPr>
          <w:p w14:paraId="222D44D8" w14:textId="666A7BE0"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TPC</w:t>
            </w:r>
          </w:p>
        </w:tc>
        <w:tc>
          <w:tcPr>
            <w:tcW w:w="2805" w:type="dxa"/>
          </w:tcPr>
          <w:p w14:paraId="3DB6E4AA" w14:textId="4EAF4B3A" w:rsidR="00F94C2A" w:rsidRPr="00204F90" w:rsidRDefault="00F94C2A" w:rsidP="00F94C2A">
            <w:pPr>
              <w:spacing w:after="0" w:line="360" w:lineRule="auto"/>
              <w:jc w:val="center"/>
              <w:rPr>
                <w:rFonts w:ascii="Times New Roman" w:hAnsi="Times New Roman"/>
                <w:sz w:val="24"/>
                <w:szCs w:val="24"/>
                <w:vertAlign w:val="superscript"/>
              </w:rPr>
            </w:pPr>
            <w:r w:rsidRPr="00F94C2A">
              <w:rPr>
                <w:rFonts w:ascii="Times New Roman" w:hAnsi="Times New Roman"/>
                <w:sz w:val="24"/>
                <w:szCs w:val="24"/>
              </w:rPr>
              <w:t>603.00</w:t>
            </w:r>
            <w:r w:rsidR="00204F90">
              <w:rPr>
                <w:rFonts w:ascii="Times New Roman" w:hAnsi="Times New Roman"/>
                <w:sz w:val="24"/>
                <w:szCs w:val="24"/>
                <w:vertAlign w:val="superscript"/>
              </w:rPr>
              <w:t>a</w:t>
            </w:r>
          </w:p>
        </w:tc>
        <w:tc>
          <w:tcPr>
            <w:tcW w:w="1870" w:type="dxa"/>
          </w:tcPr>
          <w:p w14:paraId="40CD390E" w14:textId="408E3E7D"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179.75</w:t>
            </w:r>
          </w:p>
        </w:tc>
        <w:tc>
          <w:tcPr>
            <w:tcW w:w="3385" w:type="dxa"/>
          </w:tcPr>
          <w:p w14:paraId="1C129C77" w14:textId="78C90217"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0.000</w:t>
            </w:r>
          </w:p>
        </w:tc>
      </w:tr>
      <w:tr w:rsidR="00F94C2A" w14:paraId="7A2389D3" w14:textId="77777777" w:rsidTr="00F94C2A">
        <w:tc>
          <w:tcPr>
            <w:tcW w:w="1870" w:type="dxa"/>
          </w:tcPr>
          <w:p w14:paraId="293215B0" w14:textId="2FA9E330"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pH</w:t>
            </w:r>
          </w:p>
        </w:tc>
        <w:tc>
          <w:tcPr>
            <w:tcW w:w="2805" w:type="dxa"/>
          </w:tcPr>
          <w:p w14:paraId="0176BC36" w14:textId="35E5C3FE" w:rsidR="00F94C2A" w:rsidRPr="00204F90" w:rsidRDefault="00F94C2A" w:rsidP="00F94C2A">
            <w:pPr>
              <w:spacing w:after="0" w:line="360" w:lineRule="auto"/>
              <w:jc w:val="center"/>
              <w:rPr>
                <w:rFonts w:ascii="Times New Roman" w:hAnsi="Times New Roman"/>
                <w:sz w:val="24"/>
                <w:szCs w:val="24"/>
                <w:vertAlign w:val="superscript"/>
              </w:rPr>
            </w:pPr>
            <w:r w:rsidRPr="00F94C2A">
              <w:rPr>
                <w:rFonts w:ascii="Times New Roman" w:hAnsi="Times New Roman"/>
                <w:sz w:val="24"/>
                <w:szCs w:val="24"/>
              </w:rPr>
              <w:t>3.70</w:t>
            </w:r>
            <w:r w:rsidR="00204F90">
              <w:rPr>
                <w:rFonts w:ascii="Times New Roman" w:hAnsi="Times New Roman"/>
                <w:sz w:val="24"/>
                <w:szCs w:val="24"/>
                <w:vertAlign w:val="superscript"/>
              </w:rPr>
              <w:t>b</w:t>
            </w:r>
          </w:p>
        </w:tc>
        <w:tc>
          <w:tcPr>
            <w:tcW w:w="1870" w:type="dxa"/>
          </w:tcPr>
          <w:p w14:paraId="18EB7ABC" w14:textId="621F6DFD"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1.28</w:t>
            </w:r>
          </w:p>
        </w:tc>
        <w:tc>
          <w:tcPr>
            <w:tcW w:w="3385" w:type="dxa"/>
          </w:tcPr>
          <w:p w14:paraId="1CD0323A" w14:textId="2632F1D8"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0.000</w:t>
            </w:r>
          </w:p>
        </w:tc>
      </w:tr>
      <w:tr w:rsidR="00F94C2A" w14:paraId="4D292CB0" w14:textId="77777777" w:rsidTr="00F94C2A">
        <w:tc>
          <w:tcPr>
            <w:tcW w:w="1870" w:type="dxa"/>
          </w:tcPr>
          <w:p w14:paraId="74A78EC6" w14:textId="05BE9081"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TTA</w:t>
            </w:r>
          </w:p>
        </w:tc>
        <w:tc>
          <w:tcPr>
            <w:tcW w:w="2805" w:type="dxa"/>
          </w:tcPr>
          <w:p w14:paraId="5B1D395D" w14:textId="4A9CAB88" w:rsidR="00F94C2A" w:rsidRPr="00204F90" w:rsidRDefault="00F94C2A" w:rsidP="00F94C2A">
            <w:pPr>
              <w:spacing w:after="0" w:line="360" w:lineRule="auto"/>
              <w:jc w:val="center"/>
              <w:rPr>
                <w:rFonts w:ascii="Times New Roman" w:hAnsi="Times New Roman"/>
                <w:sz w:val="24"/>
                <w:szCs w:val="24"/>
                <w:vertAlign w:val="superscript"/>
              </w:rPr>
            </w:pPr>
            <w:r w:rsidRPr="00F94C2A">
              <w:rPr>
                <w:rFonts w:ascii="Times New Roman" w:hAnsi="Times New Roman"/>
                <w:sz w:val="24"/>
                <w:szCs w:val="24"/>
              </w:rPr>
              <w:t>0.15</w:t>
            </w:r>
            <w:r w:rsidR="00204F90">
              <w:rPr>
                <w:rFonts w:ascii="Times New Roman" w:hAnsi="Times New Roman"/>
                <w:sz w:val="24"/>
                <w:szCs w:val="24"/>
                <w:vertAlign w:val="superscript"/>
              </w:rPr>
              <w:t>b</w:t>
            </w:r>
          </w:p>
        </w:tc>
        <w:tc>
          <w:tcPr>
            <w:tcW w:w="1870" w:type="dxa"/>
          </w:tcPr>
          <w:p w14:paraId="14D5EE1B" w14:textId="076AEFD1"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0.15</w:t>
            </w:r>
          </w:p>
        </w:tc>
        <w:tc>
          <w:tcPr>
            <w:tcW w:w="3385" w:type="dxa"/>
          </w:tcPr>
          <w:p w14:paraId="6E1C4252" w14:textId="2C306B67" w:rsidR="00F94C2A" w:rsidRPr="00F94C2A" w:rsidRDefault="00F94C2A" w:rsidP="00F94C2A">
            <w:pPr>
              <w:spacing w:after="0" w:line="360" w:lineRule="auto"/>
              <w:jc w:val="center"/>
              <w:rPr>
                <w:rFonts w:ascii="Times New Roman" w:hAnsi="Times New Roman"/>
                <w:sz w:val="24"/>
                <w:szCs w:val="24"/>
              </w:rPr>
            </w:pPr>
            <w:r w:rsidRPr="00F94C2A">
              <w:rPr>
                <w:rFonts w:ascii="Times New Roman" w:hAnsi="Times New Roman"/>
                <w:sz w:val="24"/>
                <w:szCs w:val="24"/>
              </w:rPr>
              <w:t>0.000</w:t>
            </w:r>
          </w:p>
        </w:tc>
      </w:tr>
    </w:tbl>
    <w:p w14:paraId="1DAA7877" w14:textId="594B9F60" w:rsidR="00440777" w:rsidRPr="0087780E" w:rsidRDefault="0087780E" w:rsidP="00395171">
      <w:pPr>
        <w:spacing w:after="0" w:line="480" w:lineRule="auto"/>
        <w:jc w:val="both"/>
        <w:rPr>
          <w:rFonts w:ascii="Times New Roman" w:hAnsi="Times New Roman"/>
          <w:i/>
          <w:iCs/>
          <w:sz w:val="24"/>
          <w:szCs w:val="24"/>
        </w:rPr>
      </w:pPr>
      <w:r w:rsidRPr="0087780E">
        <w:rPr>
          <w:rFonts w:ascii="Times New Roman" w:hAnsi="Times New Roman"/>
          <w:i/>
          <w:iCs/>
          <w:sz w:val="24"/>
          <w:szCs w:val="24"/>
        </w:rPr>
        <w:t>Data are expressed as average value standard deviation of three replicates</w:t>
      </w:r>
    </w:p>
    <w:p w14:paraId="4AD452CA" w14:textId="77777777" w:rsidR="0087780E" w:rsidRDefault="0087780E" w:rsidP="00395171">
      <w:pPr>
        <w:spacing w:after="0" w:line="480" w:lineRule="auto"/>
        <w:jc w:val="both"/>
        <w:rPr>
          <w:rFonts w:ascii="Times New Roman" w:hAnsi="Times New Roman"/>
          <w:b/>
          <w:bCs/>
          <w:sz w:val="24"/>
          <w:szCs w:val="24"/>
        </w:rPr>
      </w:pPr>
    </w:p>
    <w:p w14:paraId="6612BAE0" w14:textId="1D330F07" w:rsidR="00F94C2A" w:rsidRDefault="002E6CE9" w:rsidP="0087780E">
      <w:pPr>
        <w:spacing w:after="0" w:line="360" w:lineRule="auto"/>
        <w:jc w:val="both"/>
        <w:rPr>
          <w:rFonts w:ascii="Times New Roman" w:hAnsi="Times New Roman"/>
          <w:b/>
          <w:bCs/>
          <w:sz w:val="24"/>
          <w:szCs w:val="24"/>
        </w:rPr>
      </w:pPr>
      <w:r>
        <w:rPr>
          <w:rFonts w:ascii="Times New Roman" w:hAnsi="Times New Roman"/>
          <w:b/>
          <w:bCs/>
          <w:sz w:val="24"/>
          <w:szCs w:val="24"/>
        </w:rPr>
        <w:t>Table 4.2</w:t>
      </w:r>
      <w:r>
        <w:rPr>
          <w:rFonts w:ascii="Times New Roman" w:hAnsi="Times New Roman"/>
          <w:b/>
          <w:bCs/>
          <w:sz w:val="24"/>
          <w:szCs w:val="24"/>
        </w:rPr>
        <w:tab/>
      </w:r>
      <w:r>
        <w:rPr>
          <w:rFonts w:ascii="Times New Roman" w:hAnsi="Times New Roman"/>
          <w:b/>
          <w:bCs/>
          <w:sz w:val="24"/>
          <w:szCs w:val="24"/>
        </w:rPr>
        <w:t xml:space="preserve">Nutritional and Antioxidants Properties of </w:t>
      </w:r>
      <w:r>
        <w:rPr>
          <w:rFonts w:ascii="Times New Roman" w:hAnsi="Times New Roman"/>
          <w:b/>
          <w:bCs/>
          <w:sz w:val="24"/>
          <w:szCs w:val="24"/>
        </w:rPr>
        <w:t>Straw</w:t>
      </w:r>
      <w:r>
        <w:rPr>
          <w:rFonts w:ascii="Times New Roman" w:hAnsi="Times New Roman"/>
          <w:b/>
          <w:bCs/>
          <w:sz w:val="24"/>
          <w:szCs w:val="24"/>
        </w:rPr>
        <w:t>berries (</w:t>
      </w:r>
      <w:r>
        <w:rPr>
          <w:rFonts w:ascii="Times New Roman" w:hAnsi="Times New Roman"/>
          <w:b/>
          <w:bCs/>
          <w:sz w:val="24"/>
          <w:szCs w:val="24"/>
        </w:rPr>
        <w:t>Fresh</w:t>
      </w:r>
      <w:r>
        <w:rPr>
          <w:rFonts w:ascii="Times New Roman" w:hAnsi="Times New Roman"/>
          <w:b/>
          <w:bCs/>
          <w:sz w:val="24"/>
          <w:szCs w:val="24"/>
        </w:rPr>
        <w:t>)</w:t>
      </w:r>
    </w:p>
    <w:tbl>
      <w:tblPr>
        <w:tblStyle w:val="TableGrid"/>
        <w:tblW w:w="99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2805"/>
        <w:gridCol w:w="1870"/>
        <w:gridCol w:w="3385"/>
      </w:tblGrid>
      <w:tr w:rsidR="00F94C2A" w:rsidRPr="00F94C2A" w14:paraId="22813780" w14:textId="77777777" w:rsidTr="00C25242">
        <w:tc>
          <w:tcPr>
            <w:tcW w:w="1870" w:type="dxa"/>
            <w:tcBorders>
              <w:top w:val="single" w:sz="4" w:space="0" w:color="auto"/>
              <w:bottom w:val="single" w:sz="4" w:space="0" w:color="auto"/>
            </w:tcBorders>
          </w:tcPr>
          <w:p w14:paraId="3EFE3EF5" w14:textId="77777777" w:rsidR="00F94C2A" w:rsidRPr="00F94C2A" w:rsidRDefault="00F94C2A" w:rsidP="00C25242">
            <w:pPr>
              <w:spacing w:after="0" w:line="360" w:lineRule="auto"/>
              <w:jc w:val="center"/>
              <w:rPr>
                <w:rFonts w:ascii="Times New Roman" w:hAnsi="Times New Roman"/>
                <w:b/>
                <w:bCs/>
                <w:sz w:val="24"/>
                <w:szCs w:val="24"/>
              </w:rPr>
            </w:pPr>
          </w:p>
        </w:tc>
        <w:tc>
          <w:tcPr>
            <w:tcW w:w="2805" w:type="dxa"/>
            <w:tcBorders>
              <w:top w:val="single" w:sz="4" w:space="0" w:color="auto"/>
              <w:bottom w:val="single" w:sz="4" w:space="0" w:color="auto"/>
            </w:tcBorders>
          </w:tcPr>
          <w:p w14:paraId="3AC208AF" w14:textId="3C7F371F" w:rsidR="00F94C2A" w:rsidRPr="00F94C2A" w:rsidRDefault="00F94C2A" w:rsidP="00C25242">
            <w:pPr>
              <w:spacing w:after="0" w:line="360" w:lineRule="auto"/>
              <w:jc w:val="center"/>
              <w:rPr>
                <w:rFonts w:ascii="Times New Roman" w:hAnsi="Times New Roman"/>
                <w:b/>
                <w:bCs/>
                <w:sz w:val="24"/>
                <w:szCs w:val="24"/>
              </w:rPr>
            </w:pPr>
            <w:r>
              <w:rPr>
                <w:rFonts w:ascii="Times New Roman" w:hAnsi="Times New Roman"/>
                <w:b/>
                <w:bCs/>
                <w:sz w:val="24"/>
                <w:szCs w:val="24"/>
              </w:rPr>
              <w:t>Strawberries</w:t>
            </w:r>
            <w:r w:rsidRPr="00F94C2A">
              <w:rPr>
                <w:rFonts w:ascii="Times New Roman" w:hAnsi="Times New Roman"/>
                <w:b/>
                <w:bCs/>
                <w:sz w:val="24"/>
                <w:szCs w:val="24"/>
              </w:rPr>
              <w:t xml:space="preserve"> (</w:t>
            </w:r>
            <w:r>
              <w:rPr>
                <w:rFonts w:ascii="Times New Roman" w:hAnsi="Times New Roman"/>
                <w:b/>
                <w:bCs/>
                <w:sz w:val="24"/>
                <w:szCs w:val="24"/>
              </w:rPr>
              <w:t>Fresh</w:t>
            </w:r>
            <w:r w:rsidRPr="00F94C2A">
              <w:rPr>
                <w:rFonts w:ascii="Times New Roman" w:hAnsi="Times New Roman"/>
                <w:b/>
                <w:bCs/>
                <w:sz w:val="24"/>
                <w:szCs w:val="24"/>
              </w:rPr>
              <w:t>)</w:t>
            </w:r>
          </w:p>
        </w:tc>
        <w:tc>
          <w:tcPr>
            <w:tcW w:w="1870" w:type="dxa"/>
            <w:tcBorders>
              <w:top w:val="single" w:sz="4" w:space="0" w:color="auto"/>
              <w:bottom w:val="single" w:sz="4" w:space="0" w:color="auto"/>
            </w:tcBorders>
          </w:tcPr>
          <w:p w14:paraId="40D3E695" w14:textId="77777777" w:rsidR="00F94C2A" w:rsidRPr="00F94C2A" w:rsidRDefault="00F94C2A" w:rsidP="00C25242">
            <w:pPr>
              <w:spacing w:after="0" w:line="360" w:lineRule="auto"/>
              <w:jc w:val="center"/>
              <w:rPr>
                <w:rFonts w:ascii="Times New Roman" w:hAnsi="Times New Roman"/>
                <w:b/>
                <w:bCs/>
                <w:sz w:val="24"/>
                <w:szCs w:val="24"/>
              </w:rPr>
            </w:pPr>
            <w:r w:rsidRPr="00F94C2A">
              <w:rPr>
                <w:rFonts w:ascii="Times New Roman" w:hAnsi="Times New Roman"/>
                <w:b/>
                <w:bCs/>
                <w:sz w:val="24"/>
                <w:szCs w:val="24"/>
              </w:rPr>
              <w:t>MSE</w:t>
            </w:r>
          </w:p>
        </w:tc>
        <w:tc>
          <w:tcPr>
            <w:tcW w:w="3385" w:type="dxa"/>
            <w:tcBorders>
              <w:top w:val="single" w:sz="4" w:space="0" w:color="auto"/>
              <w:bottom w:val="single" w:sz="4" w:space="0" w:color="auto"/>
            </w:tcBorders>
          </w:tcPr>
          <w:p w14:paraId="1C41C722" w14:textId="77777777" w:rsidR="00F94C2A" w:rsidRPr="00F94C2A" w:rsidRDefault="00F94C2A" w:rsidP="00C25242">
            <w:pPr>
              <w:spacing w:after="0" w:line="360" w:lineRule="auto"/>
              <w:jc w:val="center"/>
              <w:rPr>
                <w:rFonts w:ascii="Times New Roman" w:hAnsi="Times New Roman"/>
                <w:b/>
                <w:bCs/>
                <w:sz w:val="24"/>
                <w:szCs w:val="24"/>
              </w:rPr>
            </w:pPr>
            <w:r w:rsidRPr="00F94C2A">
              <w:rPr>
                <w:rFonts w:ascii="Times New Roman" w:hAnsi="Times New Roman"/>
                <w:b/>
                <w:bCs/>
                <w:sz w:val="24"/>
                <w:szCs w:val="24"/>
              </w:rPr>
              <w:t>Significant</w:t>
            </w:r>
          </w:p>
        </w:tc>
      </w:tr>
      <w:tr w:rsidR="00F94C2A" w:rsidRPr="00F94C2A" w14:paraId="41E3BA7B" w14:textId="77777777" w:rsidTr="00C25242">
        <w:tc>
          <w:tcPr>
            <w:tcW w:w="1870" w:type="dxa"/>
            <w:tcBorders>
              <w:top w:val="single" w:sz="4" w:space="0" w:color="auto"/>
            </w:tcBorders>
          </w:tcPr>
          <w:p w14:paraId="523ADC4D" w14:textId="77777777" w:rsidR="00F94C2A" w:rsidRPr="00F94C2A" w:rsidRDefault="00F94C2A" w:rsidP="00C25242">
            <w:pPr>
              <w:spacing w:after="0" w:line="360" w:lineRule="auto"/>
              <w:jc w:val="center"/>
              <w:rPr>
                <w:rFonts w:ascii="Times New Roman" w:hAnsi="Times New Roman"/>
                <w:sz w:val="24"/>
                <w:szCs w:val="24"/>
              </w:rPr>
            </w:pPr>
            <w:r w:rsidRPr="00F94C2A">
              <w:rPr>
                <w:rFonts w:ascii="Times New Roman" w:hAnsi="Times New Roman"/>
                <w:sz w:val="24"/>
                <w:szCs w:val="24"/>
              </w:rPr>
              <w:t>Vitamin C</w:t>
            </w:r>
          </w:p>
        </w:tc>
        <w:tc>
          <w:tcPr>
            <w:tcW w:w="2805" w:type="dxa"/>
            <w:tcBorders>
              <w:top w:val="single" w:sz="4" w:space="0" w:color="auto"/>
            </w:tcBorders>
          </w:tcPr>
          <w:p w14:paraId="372255A8" w14:textId="776D6C73" w:rsidR="00F94C2A" w:rsidRPr="00204F90" w:rsidRDefault="00F94C2A" w:rsidP="00C25242">
            <w:pPr>
              <w:spacing w:after="0" w:line="360" w:lineRule="auto"/>
              <w:jc w:val="center"/>
              <w:rPr>
                <w:rFonts w:ascii="Times New Roman" w:hAnsi="Times New Roman"/>
                <w:sz w:val="24"/>
                <w:szCs w:val="24"/>
                <w:vertAlign w:val="superscript"/>
              </w:rPr>
            </w:pPr>
            <w:r>
              <w:rPr>
                <w:rFonts w:ascii="Times New Roman" w:hAnsi="Times New Roman"/>
                <w:sz w:val="24"/>
                <w:szCs w:val="24"/>
              </w:rPr>
              <w:t>60.16</w:t>
            </w:r>
            <w:r w:rsidR="00204F90">
              <w:rPr>
                <w:rFonts w:ascii="Times New Roman" w:hAnsi="Times New Roman"/>
                <w:sz w:val="24"/>
                <w:szCs w:val="24"/>
                <w:vertAlign w:val="superscript"/>
              </w:rPr>
              <w:t>a</w:t>
            </w:r>
          </w:p>
        </w:tc>
        <w:tc>
          <w:tcPr>
            <w:tcW w:w="1870" w:type="dxa"/>
            <w:tcBorders>
              <w:top w:val="single" w:sz="4" w:space="0" w:color="auto"/>
            </w:tcBorders>
          </w:tcPr>
          <w:p w14:paraId="3B3CE626" w14:textId="0A31760A" w:rsidR="00F94C2A" w:rsidRPr="00F94C2A" w:rsidRDefault="008D40A9" w:rsidP="00C25242">
            <w:pPr>
              <w:spacing w:after="0" w:line="360" w:lineRule="auto"/>
              <w:jc w:val="center"/>
              <w:rPr>
                <w:rFonts w:ascii="Times New Roman" w:hAnsi="Times New Roman"/>
                <w:sz w:val="24"/>
                <w:szCs w:val="24"/>
              </w:rPr>
            </w:pPr>
            <w:r>
              <w:rPr>
                <w:rFonts w:ascii="Times New Roman" w:hAnsi="Times New Roman"/>
                <w:sz w:val="24"/>
                <w:szCs w:val="24"/>
              </w:rPr>
              <w:t>18.78</w:t>
            </w:r>
          </w:p>
        </w:tc>
        <w:tc>
          <w:tcPr>
            <w:tcW w:w="3385" w:type="dxa"/>
            <w:tcBorders>
              <w:top w:val="single" w:sz="4" w:space="0" w:color="auto"/>
            </w:tcBorders>
          </w:tcPr>
          <w:p w14:paraId="2A560AA9" w14:textId="124B9132" w:rsidR="00F94C2A" w:rsidRPr="00F94C2A" w:rsidRDefault="008D40A9" w:rsidP="00C25242">
            <w:pPr>
              <w:spacing w:after="0" w:line="360" w:lineRule="auto"/>
              <w:jc w:val="center"/>
              <w:rPr>
                <w:rFonts w:ascii="Times New Roman" w:hAnsi="Times New Roman"/>
                <w:sz w:val="24"/>
                <w:szCs w:val="24"/>
              </w:rPr>
            </w:pPr>
            <w:r>
              <w:rPr>
                <w:rFonts w:ascii="Times New Roman" w:hAnsi="Times New Roman"/>
                <w:sz w:val="24"/>
                <w:szCs w:val="24"/>
              </w:rPr>
              <w:t>0</w:t>
            </w:r>
            <w:r w:rsidR="00F94C2A" w:rsidRPr="00F94C2A">
              <w:rPr>
                <w:rFonts w:ascii="Times New Roman" w:hAnsi="Times New Roman"/>
                <w:sz w:val="24"/>
                <w:szCs w:val="24"/>
              </w:rPr>
              <w:t>.</w:t>
            </w:r>
            <w:r>
              <w:rPr>
                <w:rFonts w:ascii="Times New Roman" w:hAnsi="Times New Roman"/>
                <w:sz w:val="24"/>
                <w:szCs w:val="24"/>
              </w:rPr>
              <w:t>0</w:t>
            </w:r>
            <w:r w:rsidR="00F94C2A" w:rsidRPr="00F94C2A">
              <w:rPr>
                <w:rFonts w:ascii="Times New Roman" w:hAnsi="Times New Roman"/>
                <w:sz w:val="24"/>
                <w:szCs w:val="24"/>
              </w:rPr>
              <w:t>00</w:t>
            </w:r>
          </w:p>
        </w:tc>
      </w:tr>
      <w:tr w:rsidR="00F94C2A" w:rsidRPr="00F94C2A" w14:paraId="69947A77" w14:textId="77777777" w:rsidTr="00C25242">
        <w:tc>
          <w:tcPr>
            <w:tcW w:w="1870" w:type="dxa"/>
          </w:tcPr>
          <w:p w14:paraId="5875C64A" w14:textId="77777777" w:rsidR="00F94C2A" w:rsidRPr="00F94C2A" w:rsidRDefault="00F94C2A" w:rsidP="00C25242">
            <w:pPr>
              <w:spacing w:after="0" w:line="360" w:lineRule="auto"/>
              <w:jc w:val="center"/>
              <w:rPr>
                <w:rFonts w:ascii="Times New Roman" w:hAnsi="Times New Roman"/>
                <w:sz w:val="24"/>
                <w:szCs w:val="24"/>
              </w:rPr>
            </w:pPr>
            <w:r w:rsidRPr="00F94C2A">
              <w:rPr>
                <w:rFonts w:ascii="Times New Roman" w:hAnsi="Times New Roman"/>
                <w:sz w:val="24"/>
                <w:szCs w:val="24"/>
              </w:rPr>
              <w:t>DPPH</w:t>
            </w:r>
          </w:p>
        </w:tc>
        <w:tc>
          <w:tcPr>
            <w:tcW w:w="2805" w:type="dxa"/>
          </w:tcPr>
          <w:p w14:paraId="3944FB45" w14:textId="3BE67522" w:rsidR="00F94C2A" w:rsidRPr="00204F90" w:rsidRDefault="008D40A9" w:rsidP="00C25242">
            <w:pPr>
              <w:spacing w:after="0" w:line="360" w:lineRule="auto"/>
              <w:jc w:val="center"/>
              <w:rPr>
                <w:rFonts w:ascii="Times New Roman" w:hAnsi="Times New Roman"/>
                <w:sz w:val="24"/>
                <w:szCs w:val="24"/>
                <w:vertAlign w:val="superscript"/>
              </w:rPr>
            </w:pPr>
            <w:r>
              <w:rPr>
                <w:rFonts w:ascii="Times New Roman" w:hAnsi="Times New Roman"/>
                <w:sz w:val="24"/>
                <w:szCs w:val="24"/>
              </w:rPr>
              <w:t>53.23</w:t>
            </w:r>
            <w:r w:rsidR="00204F90">
              <w:rPr>
                <w:rFonts w:ascii="Times New Roman" w:hAnsi="Times New Roman"/>
                <w:sz w:val="24"/>
                <w:szCs w:val="24"/>
                <w:vertAlign w:val="superscript"/>
              </w:rPr>
              <w:t>a</w:t>
            </w:r>
          </w:p>
        </w:tc>
        <w:tc>
          <w:tcPr>
            <w:tcW w:w="1870" w:type="dxa"/>
          </w:tcPr>
          <w:p w14:paraId="26685F9C" w14:textId="105989C7" w:rsidR="00F94C2A" w:rsidRPr="00F94C2A" w:rsidRDefault="008D40A9" w:rsidP="00C25242">
            <w:pPr>
              <w:spacing w:after="0" w:line="360" w:lineRule="auto"/>
              <w:jc w:val="center"/>
              <w:rPr>
                <w:rFonts w:ascii="Times New Roman" w:hAnsi="Times New Roman"/>
                <w:sz w:val="24"/>
                <w:szCs w:val="24"/>
              </w:rPr>
            </w:pPr>
            <w:r>
              <w:rPr>
                <w:rFonts w:ascii="Times New Roman" w:hAnsi="Times New Roman"/>
                <w:sz w:val="24"/>
                <w:szCs w:val="24"/>
              </w:rPr>
              <w:t>15.35</w:t>
            </w:r>
          </w:p>
        </w:tc>
        <w:tc>
          <w:tcPr>
            <w:tcW w:w="3385" w:type="dxa"/>
          </w:tcPr>
          <w:p w14:paraId="0D289979" w14:textId="77777777" w:rsidR="00F94C2A" w:rsidRPr="00F94C2A" w:rsidRDefault="00F94C2A" w:rsidP="00C25242">
            <w:pPr>
              <w:spacing w:after="0" w:line="360" w:lineRule="auto"/>
              <w:jc w:val="center"/>
              <w:rPr>
                <w:rFonts w:ascii="Times New Roman" w:hAnsi="Times New Roman"/>
                <w:sz w:val="24"/>
                <w:szCs w:val="24"/>
              </w:rPr>
            </w:pPr>
            <w:r w:rsidRPr="00F94C2A">
              <w:rPr>
                <w:rFonts w:ascii="Times New Roman" w:hAnsi="Times New Roman"/>
                <w:sz w:val="24"/>
                <w:szCs w:val="24"/>
              </w:rPr>
              <w:t>0.000</w:t>
            </w:r>
          </w:p>
        </w:tc>
      </w:tr>
      <w:tr w:rsidR="00F94C2A" w:rsidRPr="00F94C2A" w14:paraId="28011EF3" w14:textId="77777777" w:rsidTr="00C25242">
        <w:tc>
          <w:tcPr>
            <w:tcW w:w="1870" w:type="dxa"/>
          </w:tcPr>
          <w:p w14:paraId="002B1A53" w14:textId="77777777" w:rsidR="00F94C2A" w:rsidRPr="00F94C2A" w:rsidRDefault="00F94C2A" w:rsidP="00C25242">
            <w:pPr>
              <w:spacing w:after="0" w:line="360" w:lineRule="auto"/>
              <w:jc w:val="center"/>
              <w:rPr>
                <w:rFonts w:ascii="Times New Roman" w:hAnsi="Times New Roman"/>
                <w:sz w:val="24"/>
                <w:szCs w:val="24"/>
              </w:rPr>
            </w:pPr>
            <w:r w:rsidRPr="00F94C2A">
              <w:rPr>
                <w:rFonts w:ascii="Times New Roman" w:hAnsi="Times New Roman"/>
                <w:sz w:val="24"/>
                <w:szCs w:val="24"/>
              </w:rPr>
              <w:t>TPC</w:t>
            </w:r>
          </w:p>
        </w:tc>
        <w:tc>
          <w:tcPr>
            <w:tcW w:w="2805" w:type="dxa"/>
          </w:tcPr>
          <w:p w14:paraId="109D95A2" w14:textId="13286ED9" w:rsidR="00F94C2A" w:rsidRPr="00204F90" w:rsidRDefault="008D40A9" w:rsidP="00C25242">
            <w:pPr>
              <w:spacing w:after="0" w:line="360" w:lineRule="auto"/>
              <w:jc w:val="center"/>
              <w:rPr>
                <w:rFonts w:ascii="Times New Roman" w:hAnsi="Times New Roman"/>
                <w:sz w:val="24"/>
                <w:szCs w:val="24"/>
                <w:vertAlign w:val="superscript"/>
              </w:rPr>
            </w:pPr>
            <w:r>
              <w:rPr>
                <w:rFonts w:ascii="Times New Roman" w:hAnsi="Times New Roman"/>
                <w:sz w:val="24"/>
                <w:szCs w:val="24"/>
              </w:rPr>
              <w:t>232.93</w:t>
            </w:r>
            <w:r w:rsidR="00204F90">
              <w:rPr>
                <w:rFonts w:ascii="Times New Roman" w:hAnsi="Times New Roman"/>
                <w:sz w:val="24"/>
                <w:szCs w:val="24"/>
                <w:vertAlign w:val="superscript"/>
              </w:rPr>
              <w:t>a</w:t>
            </w:r>
          </w:p>
        </w:tc>
        <w:tc>
          <w:tcPr>
            <w:tcW w:w="1870" w:type="dxa"/>
          </w:tcPr>
          <w:p w14:paraId="0882132A" w14:textId="0E2209BD" w:rsidR="00F94C2A" w:rsidRPr="00F94C2A" w:rsidRDefault="008D40A9" w:rsidP="00C25242">
            <w:pPr>
              <w:spacing w:after="0" w:line="360" w:lineRule="auto"/>
              <w:jc w:val="center"/>
              <w:rPr>
                <w:rFonts w:ascii="Times New Roman" w:hAnsi="Times New Roman"/>
                <w:sz w:val="24"/>
                <w:szCs w:val="24"/>
              </w:rPr>
            </w:pPr>
            <w:r>
              <w:rPr>
                <w:rFonts w:ascii="Times New Roman" w:hAnsi="Times New Roman"/>
                <w:sz w:val="24"/>
                <w:szCs w:val="24"/>
              </w:rPr>
              <w:t>76.22</w:t>
            </w:r>
          </w:p>
        </w:tc>
        <w:tc>
          <w:tcPr>
            <w:tcW w:w="3385" w:type="dxa"/>
          </w:tcPr>
          <w:p w14:paraId="0125F3A8" w14:textId="77777777" w:rsidR="00F94C2A" w:rsidRPr="00F94C2A" w:rsidRDefault="00F94C2A" w:rsidP="00C25242">
            <w:pPr>
              <w:spacing w:after="0" w:line="360" w:lineRule="auto"/>
              <w:jc w:val="center"/>
              <w:rPr>
                <w:rFonts w:ascii="Times New Roman" w:hAnsi="Times New Roman"/>
                <w:sz w:val="24"/>
                <w:szCs w:val="24"/>
              </w:rPr>
            </w:pPr>
            <w:r w:rsidRPr="00F94C2A">
              <w:rPr>
                <w:rFonts w:ascii="Times New Roman" w:hAnsi="Times New Roman"/>
                <w:sz w:val="24"/>
                <w:szCs w:val="24"/>
              </w:rPr>
              <w:t>0.000</w:t>
            </w:r>
          </w:p>
        </w:tc>
      </w:tr>
      <w:tr w:rsidR="00F94C2A" w:rsidRPr="00F94C2A" w14:paraId="2598A75F" w14:textId="77777777" w:rsidTr="00C25242">
        <w:tc>
          <w:tcPr>
            <w:tcW w:w="1870" w:type="dxa"/>
          </w:tcPr>
          <w:p w14:paraId="4E0D0EAD" w14:textId="77777777" w:rsidR="00F94C2A" w:rsidRPr="00F94C2A" w:rsidRDefault="00F94C2A" w:rsidP="00C25242">
            <w:pPr>
              <w:spacing w:after="0" w:line="360" w:lineRule="auto"/>
              <w:jc w:val="center"/>
              <w:rPr>
                <w:rFonts w:ascii="Times New Roman" w:hAnsi="Times New Roman"/>
                <w:sz w:val="24"/>
                <w:szCs w:val="24"/>
              </w:rPr>
            </w:pPr>
            <w:r w:rsidRPr="00F94C2A">
              <w:rPr>
                <w:rFonts w:ascii="Times New Roman" w:hAnsi="Times New Roman"/>
                <w:sz w:val="24"/>
                <w:szCs w:val="24"/>
              </w:rPr>
              <w:t>pH</w:t>
            </w:r>
          </w:p>
        </w:tc>
        <w:tc>
          <w:tcPr>
            <w:tcW w:w="2805" w:type="dxa"/>
          </w:tcPr>
          <w:p w14:paraId="65F8D56B" w14:textId="113137FA" w:rsidR="00F94C2A" w:rsidRPr="00204F90" w:rsidRDefault="008D40A9" w:rsidP="00C25242">
            <w:pPr>
              <w:spacing w:after="0" w:line="360" w:lineRule="auto"/>
              <w:jc w:val="center"/>
              <w:rPr>
                <w:rFonts w:ascii="Times New Roman" w:hAnsi="Times New Roman"/>
                <w:sz w:val="24"/>
                <w:szCs w:val="24"/>
                <w:vertAlign w:val="superscript"/>
              </w:rPr>
            </w:pPr>
            <w:r>
              <w:rPr>
                <w:rFonts w:ascii="Times New Roman" w:hAnsi="Times New Roman"/>
                <w:sz w:val="24"/>
                <w:szCs w:val="24"/>
              </w:rPr>
              <w:t>3.10</w:t>
            </w:r>
            <w:r w:rsidR="00204F90">
              <w:rPr>
                <w:rFonts w:ascii="Times New Roman" w:hAnsi="Times New Roman"/>
                <w:sz w:val="24"/>
                <w:szCs w:val="24"/>
                <w:vertAlign w:val="superscript"/>
              </w:rPr>
              <w:t>b</w:t>
            </w:r>
          </w:p>
        </w:tc>
        <w:tc>
          <w:tcPr>
            <w:tcW w:w="1870" w:type="dxa"/>
          </w:tcPr>
          <w:p w14:paraId="16204A28" w14:textId="7FA81FCD" w:rsidR="00F94C2A" w:rsidRPr="00F94C2A" w:rsidRDefault="008D40A9" w:rsidP="00C25242">
            <w:pPr>
              <w:spacing w:after="0" w:line="360" w:lineRule="auto"/>
              <w:jc w:val="center"/>
              <w:rPr>
                <w:rFonts w:ascii="Times New Roman" w:hAnsi="Times New Roman"/>
                <w:sz w:val="24"/>
                <w:szCs w:val="24"/>
              </w:rPr>
            </w:pPr>
            <w:r>
              <w:rPr>
                <w:rFonts w:ascii="Times New Roman" w:hAnsi="Times New Roman"/>
                <w:sz w:val="24"/>
                <w:szCs w:val="24"/>
              </w:rPr>
              <w:t>1.12</w:t>
            </w:r>
          </w:p>
        </w:tc>
        <w:tc>
          <w:tcPr>
            <w:tcW w:w="3385" w:type="dxa"/>
          </w:tcPr>
          <w:p w14:paraId="6FC9A3AA" w14:textId="77777777" w:rsidR="00F94C2A" w:rsidRPr="00F94C2A" w:rsidRDefault="00F94C2A" w:rsidP="00C25242">
            <w:pPr>
              <w:spacing w:after="0" w:line="360" w:lineRule="auto"/>
              <w:jc w:val="center"/>
              <w:rPr>
                <w:rFonts w:ascii="Times New Roman" w:hAnsi="Times New Roman"/>
                <w:sz w:val="24"/>
                <w:szCs w:val="24"/>
              </w:rPr>
            </w:pPr>
            <w:r w:rsidRPr="00F94C2A">
              <w:rPr>
                <w:rFonts w:ascii="Times New Roman" w:hAnsi="Times New Roman"/>
                <w:sz w:val="24"/>
                <w:szCs w:val="24"/>
              </w:rPr>
              <w:t>0.000</w:t>
            </w:r>
          </w:p>
        </w:tc>
      </w:tr>
      <w:tr w:rsidR="00F94C2A" w:rsidRPr="00F94C2A" w14:paraId="3AECA7E0" w14:textId="77777777" w:rsidTr="00C25242">
        <w:tc>
          <w:tcPr>
            <w:tcW w:w="1870" w:type="dxa"/>
          </w:tcPr>
          <w:p w14:paraId="6C59AFAA" w14:textId="77777777" w:rsidR="00F94C2A" w:rsidRPr="00F94C2A" w:rsidRDefault="00F94C2A" w:rsidP="00C25242">
            <w:pPr>
              <w:spacing w:after="0" w:line="360" w:lineRule="auto"/>
              <w:jc w:val="center"/>
              <w:rPr>
                <w:rFonts w:ascii="Times New Roman" w:hAnsi="Times New Roman"/>
                <w:sz w:val="24"/>
                <w:szCs w:val="24"/>
              </w:rPr>
            </w:pPr>
            <w:r w:rsidRPr="00F94C2A">
              <w:rPr>
                <w:rFonts w:ascii="Times New Roman" w:hAnsi="Times New Roman"/>
                <w:sz w:val="24"/>
                <w:szCs w:val="24"/>
              </w:rPr>
              <w:t>TTA</w:t>
            </w:r>
          </w:p>
        </w:tc>
        <w:tc>
          <w:tcPr>
            <w:tcW w:w="2805" w:type="dxa"/>
          </w:tcPr>
          <w:p w14:paraId="47B509E3" w14:textId="283D2DB1" w:rsidR="00F94C2A" w:rsidRPr="00204F90" w:rsidRDefault="00F94C2A" w:rsidP="00C25242">
            <w:pPr>
              <w:spacing w:after="0" w:line="360" w:lineRule="auto"/>
              <w:jc w:val="center"/>
              <w:rPr>
                <w:rFonts w:ascii="Times New Roman" w:hAnsi="Times New Roman"/>
                <w:sz w:val="24"/>
                <w:szCs w:val="24"/>
                <w:vertAlign w:val="superscript"/>
              </w:rPr>
            </w:pPr>
            <w:r w:rsidRPr="00F94C2A">
              <w:rPr>
                <w:rFonts w:ascii="Times New Roman" w:hAnsi="Times New Roman"/>
                <w:sz w:val="24"/>
                <w:szCs w:val="24"/>
              </w:rPr>
              <w:t>0.</w:t>
            </w:r>
            <w:r w:rsidR="008D40A9">
              <w:rPr>
                <w:rFonts w:ascii="Times New Roman" w:hAnsi="Times New Roman"/>
                <w:sz w:val="24"/>
                <w:szCs w:val="24"/>
              </w:rPr>
              <w:t>017</w:t>
            </w:r>
            <w:r w:rsidR="00204F90">
              <w:rPr>
                <w:rFonts w:ascii="Times New Roman" w:hAnsi="Times New Roman"/>
                <w:sz w:val="24"/>
                <w:szCs w:val="24"/>
                <w:vertAlign w:val="superscript"/>
              </w:rPr>
              <w:t>b</w:t>
            </w:r>
          </w:p>
        </w:tc>
        <w:tc>
          <w:tcPr>
            <w:tcW w:w="1870" w:type="dxa"/>
          </w:tcPr>
          <w:p w14:paraId="0749307F" w14:textId="185C6E49" w:rsidR="00F94C2A" w:rsidRPr="00F94C2A" w:rsidRDefault="00F94C2A" w:rsidP="00C25242">
            <w:pPr>
              <w:spacing w:after="0" w:line="360" w:lineRule="auto"/>
              <w:jc w:val="center"/>
              <w:rPr>
                <w:rFonts w:ascii="Times New Roman" w:hAnsi="Times New Roman"/>
                <w:sz w:val="24"/>
                <w:szCs w:val="24"/>
              </w:rPr>
            </w:pPr>
            <w:r w:rsidRPr="00F94C2A">
              <w:rPr>
                <w:rFonts w:ascii="Times New Roman" w:hAnsi="Times New Roman"/>
                <w:sz w:val="24"/>
                <w:szCs w:val="24"/>
              </w:rPr>
              <w:t>0</w:t>
            </w:r>
            <w:r w:rsidR="008D40A9">
              <w:rPr>
                <w:rFonts w:ascii="Times New Roman" w:hAnsi="Times New Roman"/>
                <w:sz w:val="24"/>
                <w:szCs w:val="24"/>
              </w:rPr>
              <w:t>.01</w:t>
            </w:r>
          </w:p>
        </w:tc>
        <w:tc>
          <w:tcPr>
            <w:tcW w:w="3385" w:type="dxa"/>
          </w:tcPr>
          <w:p w14:paraId="1DD62240" w14:textId="77777777" w:rsidR="00F94C2A" w:rsidRPr="00F94C2A" w:rsidRDefault="00F94C2A" w:rsidP="00C25242">
            <w:pPr>
              <w:spacing w:after="0" w:line="360" w:lineRule="auto"/>
              <w:jc w:val="center"/>
              <w:rPr>
                <w:rFonts w:ascii="Times New Roman" w:hAnsi="Times New Roman"/>
                <w:sz w:val="24"/>
                <w:szCs w:val="24"/>
              </w:rPr>
            </w:pPr>
            <w:r w:rsidRPr="00F94C2A">
              <w:rPr>
                <w:rFonts w:ascii="Times New Roman" w:hAnsi="Times New Roman"/>
                <w:sz w:val="24"/>
                <w:szCs w:val="24"/>
              </w:rPr>
              <w:t>0.000</w:t>
            </w:r>
          </w:p>
        </w:tc>
      </w:tr>
    </w:tbl>
    <w:p w14:paraId="613B9AB8" w14:textId="77777777" w:rsidR="0087780E" w:rsidRPr="0087780E" w:rsidRDefault="0087780E" w:rsidP="0087780E">
      <w:pPr>
        <w:spacing w:after="0" w:line="480" w:lineRule="auto"/>
        <w:jc w:val="both"/>
        <w:rPr>
          <w:rFonts w:ascii="Times New Roman" w:hAnsi="Times New Roman"/>
          <w:i/>
          <w:iCs/>
          <w:sz w:val="24"/>
          <w:szCs w:val="24"/>
        </w:rPr>
      </w:pPr>
      <w:r w:rsidRPr="0087780E">
        <w:rPr>
          <w:rFonts w:ascii="Times New Roman" w:hAnsi="Times New Roman"/>
          <w:i/>
          <w:iCs/>
          <w:sz w:val="24"/>
          <w:szCs w:val="24"/>
        </w:rPr>
        <w:t>Data are expressed as average value standard deviation of three replicates</w:t>
      </w:r>
    </w:p>
    <w:p w14:paraId="3C1C1A8B" w14:textId="77777777" w:rsidR="0087780E" w:rsidRDefault="0087780E">
      <w:pPr>
        <w:spacing w:after="160" w:line="278" w:lineRule="auto"/>
        <w:rPr>
          <w:rFonts w:ascii="Times New Roman" w:hAnsi="Times New Roman"/>
          <w:b/>
          <w:bCs/>
          <w:sz w:val="24"/>
          <w:szCs w:val="24"/>
        </w:rPr>
      </w:pPr>
      <w:r>
        <w:rPr>
          <w:rFonts w:ascii="Times New Roman" w:hAnsi="Times New Roman"/>
          <w:b/>
          <w:bCs/>
          <w:sz w:val="24"/>
          <w:szCs w:val="24"/>
        </w:rPr>
        <w:br w:type="page"/>
      </w:r>
    </w:p>
    <w:p w14:paraId="094539BA" w14:textId="46AB7E61" w:rsidR="00395171" w:rsidRPr="00395171" w:rsidRDefault="00395171" w:rsidP="00395171">
      <w:pPr>
        <w:spacing w:after="0" w:line="480" w:lineRule="auto"/>
        <w:jc w:val="both"/>
        <w:rPr>
          <w:rFonts w:ascii="Times New Roman" w:hAnsi="Times New Roman"/>
          <w:b/>
          <w:bCs/>
          <w:sz w:val="24"/>
          <w:szCs w:val="24"/>
        </w:rPr>
      </w:pPr>
      <w:r w:rsidRPr="00395171">
        <w:rPr>
          <w:rFonts w:ascii="Times New Roman" w:hAnsi="Times New Roman"/>
          <w:b/>
          <w:bCs/>
          <w:sz w:val="24"/>
          <w:szCs w:val="24"/>
        </w:rPr>
        <w:lastRenderedPageBreak/>
        <w:t>4.1</w:t>
      </w:r>
      <w:r w:rsidRPr="00395171">
        <w:rPr>
          <w:rFonts w:ascii="Times New Roman" w:hAnsi="Times New Roman"/>
          <w:b/>
          <w:bCs/>
          <w:sz w:val="24"/>
          <w:szCs w:val="24"/>
        </w:rPr>
        <w:tab/>
        <w:t>Vitamin C Content</w:t>
      </w:r>
    </w:p>
    <w:p w14:paraId="3FC448F2" w14:textId="77777777" w:rsidR="00395171" w:rsidRPr="00395171" w:rsidRDefault="00395171" w:rsidP="00395171">
      <w:pPr>
        <w:spacing w:line="480" w:lineRule="auto"/>
        <w:jc w:val="both"/>
        <w:rPr>
          <w:rFonts w:ascii="Times New Roman" w:hAnsi="Times New Roman"/>
          <w:sz w:val="24"/>
          <w:szCs w:val="24"/>
        </w:rPr>
      </w:pPr>
      <w:r w:rsidRPr="00395171">
        <w:rPr>
          <w:rFonts w:ascii="Times New Roman" w:hAnsi="Times New Roman"/>
          <w:sz w:val="24"/>
          <w:szCs w:val="24"/>
        </w:rPr>
        <w:t xml:space="preserve">The Vitamin C content was significantly higher (p &lt; 0.05) in fresh strawberries (60.16 mg/100g) compared to strawberry juice (51.52 mg/100g). This reduction after juicing is likely due to exposure to oxygen, light, and heat, which degrade ascorbic acid (Lakshmi, Sharma, &amp; Singh, 2021). In blueberries, Vitamin C content was slightly higher in the unpeeled sample (11.50 mg/100g) than the peeled sample (10.40 mg/100g), though not statistically significant (p &gt; 0.05). The higher vitamin C in unpeeled blueberries can be attributed to the presence of the peel, which contains more ascorbic acid and polyphenols (Bezerra </w:t>
      </w:r>
      <w:r w:rsidRPr="00395171">
        <w:rPr>
          <w:rFonts w:ascii="Times New Roman" w:hAnsi="Times New Roman"/>
          <w:i/>
          <w:iCs/>
          <w:sz w:val="24"/>
          <w:szCs w:val="24"/>
        </w:rPr>
        <w:t>et al.,</w:t>
      </w:r>
      <w:r w:rsidRPr="00395171">
        <w:rPr>
          <w:rFonts w:ascii="Times New Roman" w:hAnsi="Times New Roman"/>
          <w:sz w:val="24"/>
          <w:szCs w:val="24"/>
        </w:rPr>
        <w:t xml:space="preserve"> 2024).</w:t>
      </w:r>
    </w:p>
    <w:p w14:paraId="682F447A" w14:textId="77777777" w:rsidR="00395171" w:rsidRPr="00395171" w:rsidRDefault="00395171" w:rsidP="00395171">
      <w:pPr>
        <w:spacing w:after="0" w:line="480" w:lineRule="auto"/>
        <w:jc w:val="both"/>
        <w:rPr>
          <w:rFonts w:ascii="Times New Roman" w:hAnsi="Times New Roman"/>
          <w:b/>
          <w:bCs/>
          <w:sz w:val="24"/>
          <w:szCs w:val="24"/>
        </w:rPr>
      </w:pPr>
      <w:r w:rsidRPr="00395171">
        <w:rPr>
          <w:rFonts w:ascii="Times New Roman" w:hAnsi="Times New Roman"/>
          <w:b/>
          <w:bCs/>
          <w:sz w:val="24"/>
          <w:szCs w:val="24"/>
        </w:rPr>
        <w:t>4.2</w:t>
      </w:r>
      <w:r w:rsidRPr="00395171">
        <w:rPr>
          <w:rFonts w:ascii="Times New Roman" w:hAnsi="Times New Roman"/>
          <w:b/>
          <w:bCs/>
          <w:sz w:val="24"/>
          <w:szCs w:val="24"/>
        </w:rPr>
        <w:tab/>
        <w:t>DPPH Radical Scavenging Activity</w:t>
      </w:r>
    </w:p>
    <w:p w14:paraId="7862F0FB" w14:textId="77777777" w:rsidR="00395171" w:rsidRPr="00395171" w:rsidRDefault="00395171" w:rsidP="00395171">
      <w:pPr>
        <w:spacing w:line="480" w:lineRule="auto"/>
        <w:jc w:val="both"/>
        <w:rPr>
          <w:rFonts w:ascii="Times New Roman" w:hAnsi="Times New Roman"/>
          <w:sz w:val="24"/>
          <w:szCs w:val="24"/>
        </w:rPr>
      </w:pPr>
      <w:r w:rsidRPr="00395171">
        <w:rPr>
          <w:rFonts w:ascii="Times New Roman" w:hAnsi="Times New Roman"/>
          <w:sz w:val="24"/>
          <w:szCs w:val="24"/>
        </w:rPr>
        <w:t xml:space="preserve">The DPPH assay showed significantly higher antioxidant activity in unpeeled blueberries (95.82%) compared to peeled ones (31.09%) and in fresh strawberries (53.23%) compared to strawberry juice (26.98%) (p &lt; 0.05). This indicates that the fruit peel contributes substantially to antioxidant capacity, as it is rich in anthocyanins and polyphenols (Bezerra </w:t>
      </w:r>
      <w:r w:rsidRPr="00395171">
        <w:rPr>
          <w:rFonts w:ascii="Times New Roman" w:hAnsi="Times New Roman"/>
          <w:i/>
          <w:iCs/>
          <w:sz w:val="24"/>
          <w:szCs w:val="24"/>
        </w:rPr>
        <w:t>et al.,</w:t>
      </w:r>
      <w:r w:rsidRPr="00395171">
        <w:rPr>
          <w:rFonts w:ascii="Times New Roman" w:hAnsi="Times New Roman"/>
          <w:sz w:val="24"/>
          <w:szCs w:val="24"/>
        </w:rPr>
        <w:t xml:space="preserve"> 2024). The reduction in antioxidant activity after juicing suggests degradation or loss of phenolic compounds during processing (Lakshmi </w:t>
      </w:r>
      <w:r w:rsidRPr="00395171">
        <w:rPr>
          <w:rFonts w:ascii="Times New Roman" w:hAnsi="Times New Roman"/>
          <w:i/>
          <w:iCs/>
          <w:sz w:val="24"/>
          <w:szCs w:val="24"/>
        </w:rPr>
        <w:t>et al.,</w:t>
      </w:r>
      <w:r w:rsidRPr="00395171">
        <w:rPr>
          <w:rFonts w:ascii="Times New Roman" w:hAnsi="Times New Roman"/>
          <w:sz w:val="24"/>
          <w:szCs w:val="24"/>
        </w:rPr>
        <w:t xml:space="preserve"> 2021).</w:t>
      </w:r>
    </w:p>
    <w:p w14:paraId="06C3C646" w14:textId="77777777" w:rsidR="00395171" w:rsidRPr="00395171" w:rsidRDefault="00395171" w:rsidP="00395171">
      <w:pPr>
        <w:spacing w:after="0" w:line="480" w:lineRule="auto"/>
        <w:jc w:val="both"/>
        <w:rPr>
          <w:rFonts w:ascii="Times New Roman" w:hAnsi="Times New Roman"/>
          <w:b/>
          <w:bCs/>
          <w:sz w:val="24"/>
          <w:szCs w:val="24"/>
        </w:rPr>
      </w:pPr>
      <w:r w:rsidRPr="00395171">
        <w:rPr>
          <w:rFonts w:ascii="Times New Roman" w:hAnsi="Times New Roman"/>
          <w:b/>
          <w:bCs/>
          <w:sz w:val="24"/>
          <w:szCs w:val="24"/>
        </w:rPr>
        <w:t>4.3</w:t>
      </w:r>
      <w:r w:rsidRPr="00395171">
        <w:rPr>
          <w:rFonts w:ascii="Times New Roman" w:hAnsi="Times New Roman"/>
          <w:b/>
          <w:bCs/>
          <w:sz w:val="24"/>
          <w:szCs w:val="24"/>
        </w:rPr>
        <w:tab/>
        <w:t>Total Phenolic Content (TPC)</w:t>
      </w:r>
    </w:p>
    <w:p w14:paraId="1F9A0CED" w14:textId="77777777" w:rsidR="00395171" w:rsidRPr="00395171" w:rsidRDefault="00395171" w:rsidP="00395171">
      <w:pPr>
        <w:spacing w:line="480" w:lineRule="auto"/>
        <w:jc w:val="both"/>
        <w:rPr>
          <w:rFonts w:ascii="Times New Roman" w:hAnsi="Times New Roman"/>
          <w:sz w:val="24"/>
          <w:szCs w:val="24"/>
        </w:rPr>
      </w:pPr>
      <w:r w:rsidRPr="00395171">
        <w:rPr>
          <w:rFonts w:ascii="Times New Roman" w:hAnsi="Times New Roman"/>
          <w:sz w:val="24"/>
          <w:szCs w:val="24"/>
        </w:rPr>
        <w:t xml:space="preserve">Unpeeled blueberries exhibited the highest total phenolic content (603 mg GAE/100g), followed by peeled blueberries (436 mg GAE/100g). The presence of phenolic compounds is known to be concentrated in the fruit skin, which explains the significant difference (p &lt; 0.05). Fresh strawberries also had higher phenolic content than strawberry juice. These findings support those of Bezerra </w:t>
      </w:r>
      <w:r w:rsidRPr="00395171">
        <w:rPr>
          <w:rFonts w:ascii="Times New Roman" w:hAnsi="Times New Roman"/>
          <w:i/>
          <w:iCs/>
          <w:sz w:val="24"/>
          <w:szCs w:val="24"/>
        </w:rPr>
        <w:t>et al.</w:t>
      </w:r>
      <w:r w:rsidRPr="00395171">
        <w:rPr>
          <w:rFonts w:ascii="Times New Roman" w:hAnsi="Times New Roman"/>
          <w:sz w:val="24"/>
          <w:szCs w:val="24"/>
        </w:rPr>
        <w:t xml:space="preserve"> (2024), who reported that anthocyanins, </w:t>
      </w:r>
      <w:proofErr w:type="spellStart"/>
      <w:r w:rsidRPr="00395171">
        <w:rPr>
          <w:rFonts w:ascii="Times New Roman" w:hAnsi="Times New Roman"/>
          <w:sz w:val="24"/>
          <w:szCs w:val="24"/>
        </w:rPr>
        <w:t>flavonols</w:t>
      </w:r>
      <w:proofErr w:type="spellEnd"/>
      <w:r w:rsidRPr="00395171">
        <w:rPr>
          <w:rFonts w:ascii="Times New Roman" w:hAnsi="Times New Roman"/>
          <w:sz w:val="24"/>
          <w:szCs w:val="24"/>
        </w:rPr>
        <w:t>, and phenolic acids contribute significantly to the antioxidant potential of berry fruits.</w:t>
      </w:r>
    </w:p>
    <w:p w14:paraId="73EE9AFD" w14:textId="77777777" w:rsidR="00395171" w:rsidRPr="00395171" w:rsidRDefault="00395171" w:rsidP="00395171">
      <w:pPr>
        <w:spacing w:after="0" w:line="480" w:lineRule="auto"/>
        <w:jc w:val="both"/>
        <w:rPr>
          <w:rFonts w:ascii="Times New Roman" w:hAnsi="Times New Roman"/>
          <w:b/>
          <w:bCs/>
          <w:sz w:val="24"/>
          <w:szCs w:val="24"/>
        </w:rPr>
      </w:pPr>
      <w:r w:rsidRPr="00395171">
        <w:rPr>
          <w:rFonts w:ascii="Times New Roman" w:hAnsi="Times New Roman"/>
          <w:b/>
          <w:bCs/>
          <w:sz w:val="24"/>
          <w:szCs w:val="24"/>
        </w:rPr>
        <w:lastRenderedPageBreak/>
        <w:t>4.4</w:t>
      </w:r>
      <w:r w:rsidRPr="00395171">
        <w:rPr>
          <w:rFonts w:ascii="Times New Roman" w:hAnsi="Times New Roman"/>
          <w:b/>
          <w:bCs/>
          <w:sz w:val="24"/>
          <w:szCs w:val="24"/>
        </w:rPr>
        <w:tab/>
        <w:t>pH and Total Titratable Acidity (TTA)</w:t>
      </w:r>
    </w:p>
    <w:p w14:paraId="23BCD346" w14:textId="77777777" w:rsidR="00395171" w:rsidRPr="00395171" w:rsidRDefault="00395171" w:rsidP="00395171">
      <w:pPr>
        <w:spacing w:line="480" w:lineRule="auto"/>
        <w:jc w:val="both"/>
        <w:rPr>
          <w:rFonts w:ascii="Times New Roman" w:hAnsi="Times New Roman"/>
          <w:sz w:val="24"/>
          <w:szCs w:val="24"/>
        </w:rPr>
      </w:pPr>
      <w:r w:rsidRPr="00395171">
        <w:rPr>
          <w:rFonts w:ascii="Times New Roman" w:hAnsi="Times New Roman"/>
          <w:sz w:val="24"/>
          <w:szCs w:val="24"/>
        </w:rPr>
        <w:t xml:space="preserve">The pH and TTA values indicate that all fruit samples were acidic, consistent with the characteristic acidity of berries. Peeled blueberries and strawberry juice had significantly higher pH (less acidic) than their counterparts, while TTA was higher in unpeeled blueberries and fresh strawberries. The slight reduction in acidity during juicing could be due to dilution and loss of organic acids during extraction (Lakshmi </w:t>
      </w:r>
      <w:r w:rsidRPr="00395171">
        <w:rPr>
          <w:rFonts w:ascii="Times New Roman" w:hAnsi="Times New Roman"/>
          <w:i/>
          <w:iCs/>
          <w:sz w:val="24"/>
          <w:szCs w:val="24"/>
        </w:rPr>
        <w:t>et al.,</w:t>
      </w:r>
      <w:r w:rsidRPr="00395171">
        <w:rPr>
          <w:rFonts w:ascii="Times New Roman" w:hAnsi="Times New Roman"/>
          <w:sz w:val="24"/>
          <w:szCs w:val="24"/>
        </w:rPr>
        <w:t xml:space="preserve"> 2021).</w:t>
      </w:r>
    </w:p>
    <w:p w14:paraId="3C35D782" w14:textId="77777777" w:rsidR="002E6CE9" w:rsidRDefault="002E6CE9">
      <w:pPr>
        <w:spacing w:after="160" w:line="278" w:lineRule="auto"/>
        <w:rPr>
          <w:rFonts w:ascii="Times New Roman" w:hAnsi="Times New Roman"/>
          <w:b/>
          <w:bCs/>
          <w:sz w:val="24"/>
          <w:szCs w:val="24"/>
        </w:rPr>
      </w:pPr>
      <w:r>
        <w:rPr>
          <w:rFonts w:ascii="Times New Roman" w:hAnsi="Times New Roman"/>
          <w:b/>
          <w:bCs/>
          <w:sz w:val="24"/>
          <w:szCs w:val="24"/>
        </w:rPr>
        <w:br w:type="page"/>
      </w:r>
    </w:p>
    <w:p w14:paraId="1E01E58B" w14:textId="5A77AD07" w:rsidR="00395171" w:rsidRPr="00395171" w:rsidRDefault="00395171" w:rsidP="00395171">
      <w:pPr>
        <w:spacing w:after="0" w:line="480" w:lineRule="auto"/>
        <w:jc w:val="both"/>
        <w:rPr>
          <w:rFonts w:ascii="Times New Roman" w:hAnsi="Times New Roman"/>
          <w:b/>
          <w:bCs/>
          <w:sz w:val="24"/>
          <w:szCs w:val="24"/>
        </w:rPr>
      </w:pPr>
      <w:r w:rsidRPr="00395171">
        <w:rPr>
          <w:rFonts w:ascii="Times New Roman" w:hAnsi="Times New Roman"/>
          <w:b/>
          <w:bCs/>
          <w:sz w:val="24"/>
          <w:szCs w:val="24"/>
        </w:rPr>
        <w:lastRenderedPageBreak/>
        <w:t>4.5</w:t>
      </w:r>
      <w:r w:rsidRPr="00395171">
        <w:rPr>
          <w:rFonts w:ascii="Times New Roman" w:hAnsi="Times New Roman"/>
          <w:b/>
          <w:bCs/>
          <w:sz w:val="24"/>
          <w:szCs w:val="24"/>
        </w:rPr>
        <w:tab/>
        <w:t>Relationship Between Phenolic Content and Antioxidant Activity</w:t>
      </w:r>
    </w:p>
    <w:p w14:paraId="49CFD96A" w14:textId="77777777" w:rsidR="00395171" w:rsidRPr="00395171" w:rsidRDefault="00395171" w:rsidP="00395171">
      <w:pPr>
        <w:spacing w:line="480" w:lineRule="auto"/>
        <w:jc w:val="both"/>
        <w:rPr>
          <w:rFonts w:ascii="Times New Roman" w:hAnsi="Times New Roman"/>
          <w:sz w:val="24"/>
          <w:szCs w:val="24"/>
        </w:rPr>
      </w:pPr>
      <w:r w:rsidRPr="00395171">
        <w:rPr>
          <w:rFonts w:ascii="Times New Roman" w:hAnsi="Times New Roman"/>
          <w:sz w:val="24"/>
          <w:szCs w:val="24"/>
        </w:rPr>
        <w:t xml:space="preserve">A positive relationship was observed between Total Phenolic Content (TPC) and DPPH activity across all samples. Samples with higher phenolic levels (unpeeled blueberry and fresh strawberry) also demonstrated higher radical scavenging activity. This suggests that polyphenols are the primary contributors to antioxidant potential (Bezerra </w:t>
      </w:r>
      <w:r w:rsidRPr="00395171">
        <w:rPr>
          <w:rFonts w:ascii="Times New Roman" w:hAnsi="Times New Roman"/>
          <w:i/>
          <w:iCs/>
          <w:sz w:val="24"/>
          <w:szCs w:val="24"/>
        </w:rPr>
        <w:t>et al.</w:t>
      </w:r>
      <w:r w:rsidRPr="00395171">
        <w:rPr>
          <w:rFonts w:ascii="Times New Roman" w:hAnsi="Times New Roman"/>
          <w:sz w:val="24"/>
          <w:szCs w:val="24"/>
        </w:rPr>
        <w:t xml:space="preserve">, 2024; </w:t>
      </w:r>
      <w:proofErr w:type="spellStart"/>
      <w:r w:rsidRPr="00395171">
        <w:rPr>
          <w:rFonts w:ascii="Times New Roman" w:hAnsi="Times New Roman"/>
          <w:sz w:val="24"/>
          <w:szCs w:val="24"/>
        </w:rPr>
        <w:t>Koraqi</w:t>
      </w:r>
      <w:proofErr w:type="spellEnd"/>
      <w:r w:rsidRPr="00395171">
        <w:rPr>
          <w:rFonts w:ascii="Times New Roman" w:hAnsi="Times New Roman"/>
          <w:sz w:val="24"/>
          <w:szCs w:val="24"/>
        </w:rPr>
        <w:t xml:space="preserve"> </w:t>
      </w:r>
      <w:r w:rsidRPr="00395171">
        <w:rPr>
          <w:rFonts w:ascii="Times New Roman" w:hAnsi="Times New Roman"/>
          <w:i/>
          <w:iCs/>
          <w:sz w:val="24"/>
          <w:szCs w:val="24"/>
        </w:rPr>
        <w:t>et al.,</w:t>
      </w:r>
      <w:r w:rsidRPr="00395171">
        <w:rPr>
          <w:rFonts w:ascii="Times New Roman" w:hAnsi="Times New Roman"/>
          <w:sz w:val="24"/>
          <w:szCs w:val="24"/>
        </w:rPr>
        <w:t xml:space="preserve"> 2017).</w:t>
      </w:r>
    </w:p>
    <w:p w14:paraId="45D4A221" w14:textId="77777777" w:rsidR="00395171" w:rsidRPr="00395171" w:rsidRDefault="00395171" w:rsidP="00395171">
      <w:pPr>
        <w:spacing w:after="0" w:line="480" w:lineRule="auto"/>
        <w:jc w:val="both"/>
        <w:rPr>
          <w:rFonts w:ascii="Times New Roman" w:hAnsi="Times New Roman"/>
          <w:b/>
          <w:bCs/>
          <w:sz w:val="24"/>
          <w:szCs w:val="24"/>
        </w:rPr>
      </w:pPr>
      <w:r w:rsidRPr="00395171">
        <w:rPr>
          <w:rFonts w:ascii="Times New Roman" w:hAnsi="Times New Roman"/>
          <w:b/>
          <w:bCs/>
          <w:sz w:val="24"/>
          <w:szCs w:val="24"/>
        </w:rPr>
        <w:t>4.6</w:t>
      </w:r>
      <w:r w:rsidRPr="00395171">
        <w:rPr>
          <w:rFonts w:ascii="Times New Roman" w:hAnsi="Times New Roman"/>
          <w:b/>
          <w:bCs/>
          <w:sz w:val="24"/>
          <w:szCs w:val="24"/>
        </w:rPr>
        <w:tab/>
        <w:t>Discussion of Findings with Literature</w:t>
      </w:r>
    </w:p>
    <w:p w14:paraId="095CB80A" w14:textId="77777777" w:rsidR="00395171" w:rsidRPr="00395171" w:rsidRDefault="00395171" w:rsidP="00395171">
      <w:pPr>
        <w:spacing w:line="480" w:lineRule="auto"/>
        <w:jc w:val="both"/>
        <w:rPr>
          <w:rFonts w:ascii="Times New Roman" w:hAnsi="Times New Roman"/>
          <w:sz w:val="24"/>
          <w:szCs w:val="24"/>
        </w:rPr>
      </w:pPr>
      <w:r w:rsidRPr="00395171">
        <w:rPr>
          <w:rFonts w:ascii="Times New Roman" w:hAnsi="Times New Roman"/>
          <w:sz w:val="24"/>
          <w:szCs w:val="24"/>
        </w:rPr>
        <w:t>The findings of this study confirm that the nutritional and antioxidant quality of strawberries and blueberries are significantly influenced by their processing and physical integrity. Whole (unpeeled) and fresh samples exhibited superior levels of vitamin C, phenolic compounds, and antioxidant activity. These results align with previous reports that fruit peels and unprocessed forms retain higher bioactive content due to limited oxidation and thermal degradation (Bezerra et al., 2024; Lakshmi et al., 2021). The overall antioxidant potency of unpeeled blueberries surpasses that of strawberries, likely due to their richer anthocyanin profile.</w:t>
      </w:r>
    </w:p>
    <w:p w14:paraId="450D0843" w14:textId="77777777" w:rsidR="00395171" w:rsidRPr="00395171" w:rsidRDefault="00395171" w:rsidP="00395171">
      <w:pPr>
        <w:spacing w:line="480" w:lineRule="auto"/>
        <w:jc w:val="both"/>
        <w:rPr>
          <w:rFonts w:ascii="Times New Roman" w:hAnsi="Times New Roman"/>
          <w:sz w:val="24"/>
          <w:szCs w:val="24"/>
        </w:rPr>
      </w:pPr>
      <w:r w:rsidRPr="00395171">
        <w:rPr>
          <w:rFonts w:ascii="Times New Roman" w:hAnsi="Times New Roman"/>
          <w:sz w:val="24"/>
          <w:szCs w:val="24"/>
        </w:rPr>
        <w:br w:type="page"/>
      </w:r>
    </w:p>
    <w:p w14:paraId="2002C7C3" w14:textId="77777777" w:rsidR="00395171" w:rsidRPr="00395171" w:rsidRDefault="00395171" w:rsidP="00395171">
      <w:pPr>
        <w:spacing w:line="480" w:lineRule="auto"/>
        <w:jc w:val="center"/>
        <w:rPr>
          <w:rFonts w:ascii="Times New Roman" w:hAnsi="Times New Roman"/>
          <w:b/>
          <w:bCs/>
          <w:sz w:val="24"/>
          <w:szCs w:val="24"/>
        </w:rPr>
      </w:pPr>
      <w:r w:rsidRPr="00395171">
        <w:rPr>
          <w:rFonts w:ascii="Times New Roman" w:hAnsi="Times New Roman"/>
          <w:b/>
          <w:bCs/>
          <w:sz w:val="24"/>
          <w:szCs w:val="24"/>
        </w:rPr>
        <w:lastRenderedPageBreak/>
        <w:t>CHAPTER FIVE</w:t>
      </w:r>
    </w:p>
    <w:p w14:paraId="25B63A04" w14:textId="77777777" w:rsidR="00395171" w:rsidRPr="00395171" w:rsidRDefault="00395171" w:rsidP="00395171">
      <w:pPr>
        <w:spacing w:line="480" w:lineRule="auto"/>
        <w:jc w:val="center"/>
        <w:rPr>
          <w:rFonts w:ascii="Times New Roman" w:hAnsi="Times New Roman"/>
          <w:b/>
          <w:bCs/>
          <w:sz w:val="24"/>
          <w:szCs w:val="24"/>
        </w:rPr>
      </w:pPr>
      <w:r w:rsidRPr="00395171">
        <w:rPr>
          <w:rFonts w:ascii="Times New Roman" w:hAnsi="Times New Roman"/>
          <w:b/>
          <w:bCs/>
          <w:sz w:val="24"/>
          <w:szCs w:val="24"/>
        </w:rPr>
        <w:t>SUMMARY, CONCLUSION AND RECOMMENDATIONS</w:t>
      </w:r>
    </w:p>
    <w:p w14:paraId="5ADC6B71" w14:textId="77777777" w:rsidR="00395171" w:rsidRPr="00395171" w:rsidRDefault="00395171" w:rsidP="00395171">
      <w:pPr>
        <w:spacing w:after="0" w:line="480" w:lineRule="auto"/>
        <w:jc w:val="both"/>
        <w:rPr>
          <w:rFonts w:ascii="Times New Roman" w:hAnsi="Times New Roman"/>
          <w:b/>
          <w:bCs/>
          <w:sz w:val="24"/>
          <w:szCs w:val="24"/>
        </w:rPr>
      </w:pPr>
      <w:r w:rsidRPr="00395171">
        <w:rPr>
          <w:rFonts w:ascii="Times New Roman" w:hAnsi="Times New Roman"/>
          <w:b/>
          <w:bCs/>
          <w:sz w:val="24"/>
          <w:szCs w:val="24"/>
        </w:rPr>
        <w:t>5.1</w:t>
      </w:r>
      <w:r w:rsidRPr="00395171">
        <w:rPr>
          <w:rFonts w:ascii="Times New Roman" w:hAnsi="Times New Roman"/>
          <w:b/>
          <w:bCs/>
          <w:sz w:val="24"/>
          <w:szCs w:val="24"/>
        </w:rPr>
        <w:tab/>
        <w:t>Summary of Findings</w:t>
      </w:r>
    </w:p>
    <w:p w14:paraId="5512AC89" w14:textId="77777777" w:rsidR="00395171" w:rsidRPr="00395171" w:rsidRDefault="00395171" w:rsidP="00395171">
      <w:pPr>
        <w:spacing w:line="480" w:lineRule="auto"/>
        <w:jc w:val="both"/>
        <w:rPr>
          <w:rFonts w:ascii="Times New Roman" w:hAnsi="Times New Roman"/>
          <w:sz w:val="24"/>
          <w:szCs w:val="24"/>
        </w:rPr>
      </w:pPr>
      <w:r w:rsidRPr="00395171">
        <w:rPr>
          <w:rFonts w:ascii="Times New Roman" w:hAnsi="Times New Roman"/>
          <w:sz w:val="24"/>
          <w:szCs w:val="24"/>
        </w:rPr>
        <w:t>This study evaluated the nutritional composition and antioxidant properties of strawberry and blueberry. Proximate analysis revealed that both fruits had high moisture content, low fat and protein, and moderate carbohydrate and fiber levels. Vitamin and mineral analysis showed strawberries were rich in vitamin C, while blueberries contained higher vitamin K and manganese. Phytochemical screening confirmed the presence of polyphenols, flavonoids, tannins, alkaloids, and saponins. Antioxidant assays indicated both fruits possessed strong antioxidant activities, with blueberries showing higher overall capacity.</w:t>
      </w:r>
    </w:p>
    <w:p w14:paraId="4871DF7B" w14:textId="77777777" w:rsidR="00395171" w:rsidRPr="00395171" w:rsidRDefault="00395171" w:rsidP="007863CC">
      <w:pPr>
        <w:spacing w:after="0" w:line="480" w:lineRule="auto"/>
        <w:jc w:val="both"/>
        <w:rPr>
          <w:rFonts w:ascii="Times New Roman" w:hAnsi="Times New Roman"/>
          <w:b/>
          <w:bCs/>
          <w:sz w:val="24"/>
          <w:szCs w:val="24"/>
        </w:rPr>
      </w:pPr>
      <w:r w:rsidRPr="00395171">
        <w:rPr>
          <w:rFonts w:ascii="Times New Roman" w:hAnsi="Times New Roman"/>
          <w:b/>
          <w:bCs/>
          <w:sz w:val="24"/>
          <w:szCs w:val="24"/>
        </w:rPr>
        <w:t>5.2</w:t>
      </w:r>
      <w:r w:rsidRPr="00395171">
        <w:rPr>
          <w:rFonts w:ascii="Times New Roman" w:hAnsi="Times New Roman"/>
          <w:b/>
          <w:bCs/>
          <w:sz w:val="24"/>
          <w:szCs w:val="24"/>
        </w:rPr>
        <w:tab/>
        <w:t>Conclusion</w:t>
      </w:r>
    </w:p>
    <w:p w14:paraId="5397581C" w14:textId="77777777" w:rsidR="00395171" w:rsidRPr="00395171" w:rsidRDefault="00395171" w:rsidP="00395171">
      <w:pPr>
        <w:spacing w:line="480" w:lineRule="auto"/>
        <w:jc w:val="both"/>
        <w:rPr>
          <w:rFonts w:ascii="Times New Roman" w:hAnsi="Times New Roman"/>
          <w:sz w:val="24"/>
          <w:szCs w:val="24"/>
        </w:rPr>
      </w:pPr>
      <w:r w:rsidRPr="00395171">
        <w:rPr>
          <w:rFonts w:ascii="Times New Roman" w:hAnsi="Times New Roman"/>
          <w:sz w:val="24"/>
          <w:szCs w:val="24"/>
        </w:rPr>
        <w:t>Strawberries and blueberries are functional fruits with significant nutritional and therapeutic potential. Their high levels of vitamins, minerals, polyphenols, and antioxidant activity make them effective in combating oxidative stress and lowering the risk of chronic diseases such as cardiovascular disease and cancer.</w:t>
      </w:r>
    </w:p>
    <w:p w14:paraId="701C0F9F" w14:textId="77777777" w:rsidR="00395171" w:rsidRPr="00395171" w:rsidRDefault="00395171" w:rsidP="007863CC">
      <w:pPr>
        <w:spacing w:after="0" w:line="480" w:lineRule="auto"/>
        <w:jc w:val="both"/>
        <w:rPr>
          <w:rFonts w:ascii="Times New Roman" w:hAnsi="Times New Roman"/>
          <w:b/>
          <w:bCs/>
          <w:sz w:val="24"/>
          <w:szCs w:val="24"/>
        </w:rPr>
      </w:pPr>
      <w:r w:rsidRPr="00395171">
        <w:rPr>
          <w:rFonts w:ascii="Times New Roman" w:hAnsi="Times New Roman"/>
          <w:b/>
          <w:bCs/>
          <w:sz w:val="24"/>
          <w:szCs w:val="24"/>
        </w:rPr>
        <w:t>5.3</w:t>
      </w:r>
      <w:r w:rsidRPr="00395171">
        <w:rPr>
          <w:rFonts w:ascii="Times New Roman" w:hAnsi="Times New Roman"/>
          <w:b/>
          <w:bCs/>
          <w:sz w:val="24"/>
          <w:szCs w:val="24"/>
        </w:rPr>
        <w:tab/>
        <w:t>Recommendations</w:t>
      </w:r>
    </w:p>
    <w:p w14:paraId="7F9044B6" w14:textId="77777777" w:rsidR="00395171" w:rsidRPr="00395171" w:rsidRDefault="00395171" w:rsidP="00395171">
      <w:pPr>
        <w:numPr>
          <w:ilvl w:val="0"/>
          <w:numId w:val="4"/>
        </w:numPr>
        <w:spacing w:line="480" w:lineRule="auto"/>
        <w:jc w:val="both"/>
        <w:rPr>
          <w:rFonts w:ascii="Times New Roman" w:hAnsi="Times New Roman"/>
          <w:sz w:val="24"/>
          <w:szCs w:val="24"/>
        </w:rPr>
      </w:pPr>
      <w:r w:rsidRPr="00395171">
        <w:rPr>
          <w:rFonts w:ascii="Times New Roman" w:hAnsi="Times New Roman"/>
          <w:sz w:val="24"/>
          <w:szCs w:val="24"/>
        </w:rPr>
        <w:t>Regular consumption of strawberries and blueberries should be encouraged to enhance antioxidant defenses.</w:t>
      </w:r>
    </w:p>
    <w:p w14:paraId="5CA9075B" w14:textId="77777777" w:rsidR="00395171" w:rsidRPr="00395171" w:rsidRDefault="00395171" w:rsidP="00395171">
      <w:pPr>
        <w:numPr>
          <w:ilvl w:val="0"/>
          <w:numId w:val="4"/>
        </w:numPr>
        <w:spacing w:line="480" w:lineRule="auto"/>
        <w:jc w:val="both"/>
        <w:rPr>
          <w:rFonts w:ascii="Times New Roman" w:hAnsi="Times New Roman"/>
          <w:sz w:val="24"/>
          <w:szCs w:val="24"/>
        </w:rPr>
      </w:pPr>
      <w:r w:rsidRPr="00395171">
        <w:rPr>
          <w:rFonts w:ascii="Times New Roman" w:hAnsi="Times New Roman"/>
          <w:sz w:val="24"/>
          <w:szCs w:val="24"/>
        </w:rPr>
        <w:t>Food industries should incorporate these fruits into functional foods and nutraceuticals.</w:t>
      </w:r>
    </w:p>
    <w:p w14:paraId="5B8C1708" w14:textId="77777777" w:rsidR="00395171" w:rsidRPr="00395171" w:rsidRDefault="00395171" w:rsidP="00395171">
      <w:pPr>
        <w:numPr>
          <w:ilvl w:val="0"/>
          <w:numId w:val="4"/>
        </w:numPr>
        <w:spacing w:line="480" w:lineRule="auto"/>
        <w:jc w:val="both"/>
        <w:rPr>
          <w:rFonts w:ascii="Times New Roman" w:hAnsi="Times New Roman"/>
          <w:sz w:val="24"/>
          <w:szCs w:val="24"/>
        </w:rPr>
      </w:pPr>
      <w:r w:rsidRPr="00395171">
        <w:rPr>
          <w:rFonts w:ascii="Times New Roman" w:hAnsi="Times New Roman"/>
          <w:sz w:val="24"/>
          <w:szCs w:val="24"/>
        </w:rPr>
        <w:t>Awareness programs should promote their health benefits.</w:t>
      </w:r>
    </w:p>
    <w:p w14:paraId="285C7A1B" w14:textId="77777777" w:rsidR="00395171" w:rsidRPr="00395171" w:rsidRDefault="00395171" w:rsidP="00395171">
      <w:pPr>
        <w:numPr>
          <w:ilvl w:val="0"/>
          <w:numId w:val="4"/>
        </w:numPr>
        <w:spacing w:line="480" w:lineRule="auto"/>
        <w:jc w:val="both"/>
        <w:rPr>
          <w:rFonts w:ascii="Times New Roman" w:hAnsi="Times New Roman"/>
          <w:sz w:val="24"/>
          <w:szCs w:val="24"/>
        </w:rPr>
      </w:pPr>
      <w:r w:rsidRPr="00395171">
        <w:rPr>
          <w:rFonts w:ascii="Times New Roman" w:hAnsi="Times New Roman"/>
          <w:sz w:val="24"/>
          <w:szCs w:val="24"/>
        </w:rPr>
        <w:t>Local cultivation should be encouraged to improve accessibility and affordability.</w:t>
      </w:r>
    </w:p>
    <w:p w14:paraId="7EC51C5F" w14:textId="77777777" w:rsidR="00395171" w:rsidRPr="00395171" w:rsidRDefault="00395171" w:rsidP="00395171">
      <w:pPr>
        <w:numPr>
          <w:ilvl w:val="0"/>
          <w:numId w:val="4"/>
        </w:numPr>
        <w:spacing w:line="480" w:lineRule="auto"/>
        <w:jc w:val="both"/>
        <w:rPr>
          <w:rFonts w:ascii="Times New Roman" w:hAnsi="Times New Roman"/>
          <w:sz w:val="24"/>
          <w:szCs w:val="24"/>
        </w:rPr>
      </w:pPr>
      <w:r w:rsidRPr="00395171">
        <w:rPr>
          <w:rFonts w:ascii="Times New Roman" w:hAnsi="Times New Roman"/>
          <w:sz w:val="24"/>
          <w:szCs w:val="24"/>
        </w:rPr>
        <w:lastRenderedPageBreak/>
        <w:t>Further in vivo and clinical research should explore bioavailability and long-term health impacts.</w:t>
      </w:r>
    </w:p>
    <w:p w14:paraId="6ADE5C0D" w14:textId="77777777" w:rsidR="00395171" w:rsidRPr="00395171" w:rsidRDefault="00395171" w:rsidP="00395171">
      <w:pPr>
        <w:spacing w:line="480" w:lineRule="auto"/>
        <w:jc w:val="both"/>
        <w:rPr>
          <w:rFonts w:ascii="Times New Roman" w:hAnsi="Times New Roman"/>
          <w:sz w:val="24"/>
          <w:szCs w:val="24"/>
        </w:rPr>
      </w:pPr>
      <w:r w:rsidRPr="00395171">
        <w:rPr>
          <w:rFonts w:ascii="Times New Roman" w:hAnsi="Times New Roman"/>
          <w:sz w:val="24"/>
          <w:szCs w:val="24"/>
        </w:rPr>
        <w:br w:type="page"/>
      </w:r>
    </w:p>
    <w:p w14:paraId="6F7E3C28" w14:textId="77777777" w:rsidR="00395171" w:rsidRPr="00395171" w:rsidRDefault="00395171" w:rsidP="00395171">
      <w:pPr>
        <w:spacing w:line="480" w:lineRule="auto"/>
        <w:jc w:val="both"/>
        <w:rPr>
          <w:rFonts w:ascii="Times New Roman" w:hAnsi="Times New Roman"/>
          <w:b/>
          <w:bCs/>
          <w:sz w:val="24"/>
          <w:szCs w:val="24"/>
        </w:rPr>
      </w:pPr>
      <w:r w:rsidRPr="00395171">
        <w:rPr>
          <w:rFonts w:ascii="Times New Roman" w:hAnsi="Times New Roman"/>
          <w:b/>
          <w:bCs/>
          <w:sz w:val="24"/>
          <w:szCs w:val="24"/>
        </w:rPr>
        <w:lastRenderedPageBreak/>
        <w:t>REFERENCES</w:t>
      </w:r>
    </w:p>
    <w:p w14:paraId="716BB982"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bookmarkStart w:id="0" w:name="_Hlk211782135"/>
      <w:proofErr w:type="spellStart"/>
      <w:r w:rsidRPr="005D6213">
        <w:rPr>
          <w:rFonts w:ascii="Times New Roman" w:hAnsi="Times New Roman"/>
          <w:sz w:val="24"/>
          <w:szCs w:val="24"/>
        </w:rPr>
        <w:t>Bañados</w:t>
      </w:r>
      <w:proofErr w:type="spellEnd"/>
      <w:r w:rsidRPr="005D6213">
        <w:rPr>
          <w:rFonts w:ascii="Times New Roman" w:hAnsi="Times New Roman"/>
          <w:sz w:val="24"/>
          <w:szCs w:val="24"/>
        </w:rPr>
        <w:t xml:space="preserve">, M. P. (2006). Blueberry production in South America. Acta </w:t>
      </w:r>
      <w:proofErr w:type="spellStart"/>
      <w:r w:rsidRPr="005D6213">
        <w:rPr>
          <w:rFonts w:ascii="Times New Roman" w:hAnsi="Times New Roman"/>
          <w:sz w:val="24"/>
          <w:szCs w:val="24"/>
        </w:rPr>
        <w:t>Horticulturae</w:t>
      </w:r>
      <w:proofErr w:type="spellEnd"/>
      <w:r w:rsidRPr="005D6213">
        <w:rPr>
          <w:rFonts w:ascii="Times New Roman" w:hAnsi="Times New Roman"/>
          <w:sz w:val="24"/>
          <w:szCs w:val="24"/>
        </w:rPr>
        <w:t>, 715, 165–172.</w:t>
      </w:r>
    </w:p>
    <w:p w14:paraId="4CB8AB42"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Bassil, N., </w:t>
      </w:r>
      <w:proofErr w:type="spellStart"/>
      <w:r w:rsidRPr="005D6213">
        <w:rPr>
          <w:rFonts w:ascii="Times New Roman" w:hAnsi="Times New Roman"/>
          <w:sz w:val="24"/>
          <w:szCs w:val="24"/>
        </w:rPr>
        <w:t>Bidani</w:t>
      </w:r>
      <w:proofErr w:type="spellEnd"/>
      <w:r w:rsidRPr="005D6213">
        <w:rPr>
          <w:rFonts w:ascii="Times New Roman" w:hAnsi="Times New Roman"/>
          <w:sz w:val="24"/>
          <w:szCs w:val="24"/>
        </w:rPr>
        <w:t>, A., Nyberg, A., Hummer, K., &amp; Rowland, L. J. (2020). Microsatellite markers confirm identity of blueberry (Vaccinium spp.) plants in the USDA-ARS National Clonal Germplasm Repository collection. Genetic Resources and Crop Evolution, 67, 393–409.</w:t>
      </w:r>
    </w:p>
    <w:p w14:paraId="638EE6B4"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Beattie, J., Crozier, A., &amp; Duthie, G. G. (2005). Potential health benefits of berries. Current Nutrition and Food Science, 1(1), 71–86.</w:t>
      </w:r>
    </w:p>
    <w:p w14:paraId="7C357E86"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Beaudry, R. (1992). Blueberry Quality Characteristics and How they can be Optimized. Annual Report of the Michigan State Horticultural Society (122nd ed.), 140–145.</w:t>
      </w:r>
    </w:p>
    <w:p w14:paraId="2B43D38A" w14:textId="77777777" w:rsidR="005D6213" w:rsidRPr="00395171" w:rsidRDefault="005D6213" w:rsidP="005D6213">
      <w:pPr>
        <w:tabs>
          <w:tab w:val="left" w:pos="720"/>
        </w:tabs>
        <w:spacing w:line="480" w:lineRule="auto"/>
        <w:ind w:left="720" w:hanging="720"/>
        <w:jc w:val="both"/>
        <w:rPr>
          <w:rFonts w:ascii="Times New Roman" w:hAnsi="Times New Roman"/>
          <w:sz w:val="24"/>
          <w:szCs w:val="24"/>
        </w:rPr>
      </w:pPr>
      <w:r w:rsidRPr="00395171">
        <w:rPr>
          <w:rFonts w:ascii="Times New Roman" w:hAnsi="Times New Roman"/>
          <w:sz w:val="24"/>
          <w:szCs w:val="24"/>
        </w:rPr>
        <w:t>Bezerra, I. C. F., Meireles, B. R. L. A., Costa, D. M., Oliveira, G. P., Silva, I. D. S., &amp; Silva, L. J. R. (2024). Overview of the distinctive characteristics of strawberry, raspberry, and blueberry: Nutritional value, phytochemicals, and health benefits. Comprehensive Reviews in Food Science and Food Safety, 23(1), 245–268. https://doi.org/10.1111/1541-4337.13241</w:t>
      </w:r>
    </w:p>
    <w:p w14:paraId="64172E85" w14:textId="4FA2F510"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Britannica, T. (2023, February 14). Edia tors of </w:t>
      </w:r>
      <w:r w:rsidR="00167F99" w:rsidRPr="005D6213">
        <w:rPr>
          <w:rFonts w:ascii="Times New Roman" w:hAnsi="Times New Roman"/>
          <w:sz w:val="24"/>
          <w:szCs w:val="24"/>
        </w:rPr>
        <w:t>Encyclopedia</w:t>
      </w:r>
      <w:r w:rsidRPr="005D6213">
        <w:rPr>
          <w:rFonts w:ascii="Times New Roman" w:hAnsi="Times New Roman"/>
          <w:sz w:val="24"/>
          <w:szCs w:val="24"/>
        </w:rPr>
        <w:t>. Blueberry. Retrieved from https://www.britannica.com/plant/blueberry-plant</w:t>
      </w:r>
    </w:p>
    <w:p w14:paraId="686098E7"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Cassidy, A., </w:t>
      </w:r>
      <w:proofErr w:type="spellStart"/>
      <w:r w:rsidRPr="005D6213">
        <w:rPr>
          <w:rFonts w:ascii="Times New Roman" w:hAnsi="Times New Roman"/>
          <w:sz w:val="24"/>
          <w:szCs w:val="24"/>
        </w:rPr>
        <w:t>Mukamal</w:t>
      </w:r>
      <w:proofErr w:type="spellEnd"/>
      <w:r w:rsidRPr="005D6213">
        <w:rPr>
          <w:rFonts w:ascii="Times New Roman" w:hAnsi="Times New Roman"/>
          <w:sz w:val="24"/>
          <w:szCs w:val="24"/>
        </w:rPr>
        <w:t>, K. J., Liu, L., Franz, M., Eliassen, A. H., &amp; Rimm, E. B. (2013). High anthocyanin intake is associated with a reduced risk of myocardial infarction in young and middle-aged women. Circulation, 127, 188–196.</w:t>
      </w:r>
    </w:p>
    <w:p w14:paraId="5CD6C808"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lastRenderedPageBreak/>
        <w:t>Cheng, M. L., Zhang, B. F., Mu, M., &amp; Wu, J. (2010). Effects of blueberry on hepatic fibrosis and transcription factor Nrf2 in rats. World Journal of Gastroenterology, 16, 2657–2663.</w:t>
      </w:r>
    </w:p>
    <w:p w14:paraId="36C4CD3F"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DeFuria, J., Bennett, G., Strissel, K. J., </w:t>
      </w:r>
      <w:proofErr w:type="spellStart"/>
      <w:r w:rsidRPr="005D6213">
        <w:rPr>
          <w:rFonts w:ascii="Times New Roman" w:hAnsi="Times New Roman"/>
          <w:sz w:val="24"/>
          <w:szCs w:val="24"/>
        </w:rPr>
        <w:t>Perfield</w:t>
      </w:r>
      <w:proofErr w:type="spellEnd"/>
      <w:r w:rsidRPr="005D6213">
        <w:rPr>
          <w:rFonts w:ascii="Times New Roman" w:hAnsi="Times New Roman"/>
          <w:sz w:val="24"/>
          <w:szCs w:val="24"/>
        </w:rPr>
        <w:t>, J. W. II., Milbury, P. E., Greenberg, A. S., &amp; Obin, M. S. (2009). Dietary blueberry attenuates whole-body insulin resistance in high fat-fed mice by reducing adipocyte death and its inflammatory sequelae. The Journal of Nutrition, 139(8), 1510–1516.</w:t>
      </w:r>
    </w:p>
    <w:p w14:paraId="3702CAC5"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Doyle, J. W., Nambeesan, S. U., &amp; Malladi, A. (2021). Physiology of nitrogen and calcium nutrition in blueberry (Vaccinium sp.). Agronomy, 11(4), 765.</w:t>
      </w:r>
    </w:p>
    <w:p w14:paraId="0129BC17"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Editors of Encyclopedia Britannica. (2023, February 14). Blueberry. Chicago: Encyclopedia Britannica.</w:t>
      </w:r>
    </w:p>
    <w:p w14:paraId="39216DA3"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Elks, C. M., Reed, S. D., Mariappan, N., </w:t>
      </w:r>
      <w:proofErr w:type="spellStart"/>
      <w:r w:rsidRPr="005D6213">
        <w:rPr>
          <w:rFonts w:ascii="Times New Roman" w:hAnsi="Times New Roman"/>
          <w:sz w:val="24"/>
          <w:szCs w:val="24"/>
        </w:rPr>
        <w:t>Shukitt</w:t>
      </w:r>
      <w:proofErr w:type="spellEnd"/>
      <w:r w:rsidRPr="005D6213">
        <w:rPr>
          <w:rFonts w:ascii="Times New Roman" w:hAnsi="Times New Roman"/>
          <w:sz w:val="24"/>
          <w:szCs w:val="24"/>
        </w:rPr>
        <w:t xml:space="preserve">-Hale, B., Joseph, J. A., Ingram, D. K., &amp; Francis, J. (2011). Blueberry-enriched diet attenuates nephropathy in a rat model of hypertension via reduction in oxidative stress. </w:t>
      </w:r>
      <w:proofErr w:type="spellStart"/>
      <w:r w:rsidRPr="005D6213">
        <w:rPr>
          <w:rFonts w:ascii="Times New Roman" w:hAnsi="Times New Roman"/>
          <w:sz w:val="24"/>
          <w:szCs w:val="24"/>
        </w:rPr>
        <w:t>PLoS</w:t>
      </w:r>
      <w:proofErr w:type="spellEnd"/>
      <w:r w:rsidRPr="005D6213">
        <w:rPr>
          <w:rFonts w:ascii="Times New Roman" w:hAnsi="Times New Roman"/>
          <w:sz w:val="24"/>
          <w:szCs w:val="24"/>
        </w:rPr>
        <w:t xml:space="preserve"> One, 6, e24028.</w:t>
      </w:r>
    </w:p>
    <w:p w14:paraId="5277D14B"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FAO; USDA/NASS; FAS/Lima; FAS/Warsaw; FAS/Mexico City; &amp; FAS/Pretoria. (2020). State of the Industry Report, Americas (Report No. xxx). Chile: International Blueberry Organization.</w:t>
      </w:r>
    </w:p>
    <w:p w14:paraId="59A50FB3"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Gough, R. E. (1993). The highbush blueberry and its management. Boca Raton: CRC Press.</w:t>
      </w:r>
    </w:p>
    <w:p w14:paraId="2C581D9F"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Grace, M. H., </w:t>
      </w:r>
      <w:proofErr w:type="spellStart"/>
      <w:r w:rsidRPr="005D6213">
        <w:rPr>
          <w:rFonts w:ascii="Times New Roman" w:hAnsi="Times New Roman"/>
          <w:sz w:val="24"/>
          <w:szCs w:val="24"/>
        </w:rPr>
        <w:t>Ribnicky</w:t>
      </w:r>
      <w:proofErr w:type="spellEnd"/>
      <w:r w:rsidRPr="005D6213">
        <w:rPr>
          <w:rFonts w:ascii="Times New Roman" w:hAnsi="Times New Roman"/>
          <w:sz w:val="24"/>
          <w:szCs w:val="24"/>
        </w:rPr>
        <w:t xml:space="preserve">, D. M., Kuhn, P., </w:t>
      </w:r>
      <w:proofErr w:type="spellStart"/>
      <w:r w:rsidRPr="005D6213">
        <w:rPr>
          <w:rFonts w:ascii="Times New Roman" w:hAnsi="Times New Roman"/>
          <w:sz w:val="24"/>
          <w:szCs w:val="24"/>
        </w:rPr>
        <w:t>Poulev</w:t>
      </w:r>
      <w:proofErr w:type="spellEnd"/>
      <w:r w:rsidRPr="005D6213">
        <w:rPr>
          <w:rFonts w:ascii="Times New Roman" w:hAnsi="Times New Roman"/>
          <w:sz w:val="24"/>
          <w:szCs w:val="24"/>
        </w:rPr>
        <w:t xml:space="preserve">, A., </w:t>
      </w:r>
      <w:proofErr w:type="spellStart"/>
      <w:r w:rsidRPr="005D6213">
        <w:rPr>
          <w:rFonts w:ascii="Times New Roman" w:hAnsi="Times New Roman"/>
          <w:sz w:val="24"/>
          <w:szCs w:val="24"/>
        </w:rPr>
        <w:t>Logendra</w:t>
      </w:r>
      <w:proofErr w:type="spellEnd"/>
      <w:r w:rsidRPr="005D6213">
        <w:rPr>
          <w:rFonts w:ascii="Times New Roman" w:hAnsi="Times New Roman"/>
          <w:sz w:val="24"/>
          <w:szCs w:val="24"/>
        </w:rPr>
        <w:t>, S., Yousef, G. G., &amp; Lila, M. A. (2009). Hypoglycemic activity of a novel anthocyanin-rich formulation from lowbush blueberry (Vaccinium angustifolium Aiton). Phytomedicine, 16(5), 406–415.</w:t>
      </w:r>
    </w:p>
    <w:p w14:paraId="4B751D33"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lastRenderedPageBreak/>
        <w:t xml:space="preserve">Guglielmetti, S., </w:t>
      </w:r>
      <w:proofErr w:type="spellStart"/>
      <w:r w:rsidRPr="005D6213">
        <w:rPr>
          <w:rFonts w:ascii="Times New Roman" w:hAnsi="Times New Roman"/>
          <w:sz w:val="24"/>
          <w:szCs w:val="24"/>
        </w:rPr>
        <w:t>Fracassetti</w:t>
      </w:r>
      <w:proofErr w:type="spellEnd"/>
      <w:r w:rsidRPr="005D6213">
        <w:rPr>
          <w:rFonts w:ascii="Times New Roman" w:hAnsi="Times New Roman"/>
          <w:sz w:val="24"/>
          <w:szCs w:val="24"/>
        </w:rPr>
        <w:t xml:space="preserve">, D., </w:t>
      </w:r>
      <w:proofErr w:type="spellStart"/>
      <w:r w:rsidRPr="005D6213">
        <w:rPr>
          <w:rFonts w:ascii="Times New Roman" w:hAnsi="Times New Roman"/>
          <w:sz w:val="24"/>
          <w:szCs w:val="24"/>
        </w:rPr>
        <w:t>Taverniti</w:t>
      </w:r>
      <w:proofErr w:type="spellEnd"/>
      <w:r w:rsidRPr="005D6213">
        <w:rPr>
          <w:rFonts w:ascii="Times New Roman" w:hAnsi="Times New Roman"/>
          <w:sz w:val="24"/>
          <w:szCs w:val="24"/>
        </w:rPr>
        <w:t xml:space="preserve">, V., Del Bo’, C., </w:t>
      </w:r>
      <w:proofErr w:type="spellStart"/>
      <w:r w:rsidRPr="005D6213">
        <w:rPr>
          <w:rFonts w:ascii="Times New Roman" w:hAnsi="Times New Roman"/>
          <w:sz w:val="24"/>
          <w:szCs w:val="24"/>
        </w:rPr>
        <w:t>Vendrame</w:t>
      </w:r>
      <w:proofErr w:type="spellEnd"/>
      <w:r w:rsidRPr="005D6213">
        <w:rPr>
          <w:rFonts w:ascii="Times New Roman" w:hAnsi="Times New Roman"/>
          <w:sz w:val="24"/>
          <w:szCs w:val="24"/>
        </w:rPr>
        <w:t xml:space="preserve">, S., </w:t>
      </w:r>
      <w:proofErr w:type="spellStart"/>
      <w:r w:rsidRPr="005D6213">
        <w:rPr>
          <w:rFonts w:ascii="Times New Roman" w:hAnsi="Times New Roman"/>
          <w:sz w:val="24"/>
          <w:szCs w:val="24"/>
        </w:rPr>
        <w:t>Klimis-Zacas</w:t>
      </w:r>
      <w:proofErr w:type="spellEnd"/>
      <w:r w:rsidRPr="005D6213">
        <w:rPr>
          <w:rFonts w:ascii="Times New Roman" w:hAnsi="Times New Roman"/>
          <w:sz w:val="24"/>
          <w:szCs w:val="24"/>
        </w:rPr>
        <w:t>, D., Arioli, S., Riso, P., &amp; Porrini, M. (2013). Differential modulation of human intestinal Bifidobacterium populations after consumption of a wild blueberry (Vaccinium angustifolium) drink. Journal of Agricultural and Food Chemistry, 61, 8134–8149.</w:t>
      </w:r>
    </w:p>
    <w:p w14:paraId="66EE0F75"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Hancock, J. F., </w:t>
      </w:r>
      <w:proofErr w:type="spellStart"/>
      <w:r w:rsidRPr="005D6213">
        <w:rPr>
          <w:rFonts w:ascii="Times New Roman" w:hAnsi="Times New Roman"/>
          <w:sz w:val="24"/>
          <w:szCs w:val="24"/>
        </w:rPr>
        <w:t>Lyrene</w:t>
      </w:r>
      <w:proofErr w:type="spellEnd"/>
      <w:r w:rsidRPr="005D6213">
        <w:rPr>
          <w:rFonts w:ascii="Times New Roman" w:hAnsi="Times New Roman"/>
          <w:sz w:val="24"/>
          <w:szCs w:val="24"/>
        </w:rPr>
        <w:t xml:space="preserve">, P., Finn, C. E., </w:t>
      </w:r>
      <w:proofErr w:type="spellStart"/>
      <w:r w:rsidRPr="005D6213">
        <w:rPr>
          <w:rFonts w:ascii="Times New Roman" w:hAnsi="Times New Roman"/>
          <w:sz w:val="24"/>
          <w:szCs w:val="24"/>
        </w:rPr>
        <w:t>Vorsa</w:t>
      </w:r>
      <w:proofErr w:type="spellEnd"/>
      <w:r w:rsidRPr="005D6213">
        <w:rPr>
          <w:rFonts w:ascii="Times New Roman" w:hAnsi="Times New Roman"/>
          <w:sz w:val="24"/>
          <w:szCs w:val="24"/>
        </w:rPr>
        <w:t>, N., &amp; Lobos, G. A. (2008). Blueberries and cranberries. In Temperate fruit crop breeding: Germplasm to genomics (pp. 115–150). Dordrecht: Springer.</w:t>
      </w:r>
    </w:p>
    <w:p w14:paraId="55D3E4DA"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Herbst, S. T., &amp; Herbst, R. (2007). New food lover’s companion. United States: Barron’s Educational Series, Inc.</w:t>
      </w:r>
    </w:p>
    <w:p w14:paraId="3CFF67DF"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Hickey, M., &amp; King, C. (2000). The Cambridge illustrated glossary of botanical terms (1st ed.). Cambridge: Cambridge University Press.</w:t>
      </w:r>
    </w:p>
    <w:p w14:paraId="2D40A656"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Huang, W. Y., Zhang, H. C., Liu, W. X., &amp; Li, C. Y. (2012). Survey of antioxidant capacity and phenolic composition of blueberry, blackberry, and strawberry in Nanjing. Journal of Zhejiang University Science B, 13, 94–102.</w:t>
      </w:r>
    </w:p>
    <w:p w14:paraId="243A004B"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Hummer, K. (2020). Phone Call. Research Leader. Corvallis, OR: USDA/ARS National Clonal Germplasm Repository.</w:t>
      </w:r>
    </w:p>
    <w:p w14:paraId="602A08EC" w14:textId="1AFB77D9"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Kalt, W., &amp; Dufour, D. (1997). Health functionality of blueberries. Hort</w:t>
      </w:r>
      <w:r w:rsidR="00167F99">
        <w:rPr>
          <w:rFonts w:ascii="Times New Roman" w:hAnsi="Times New Roman"/>
          <w:sz w:val="24"/>
          <w:szCs w:val="24"/>
        </w:rPr>
        <w:t xml:space="preserve"> </w:t>
      </w:r>
      <w:r w:rsidRPr="005D6213">
        <w:rPr>
          <w:rFonts w:ascii="Times New Roman" w:hAnsi="Times New Roman"/>
          <w:sz w:val="24"/>
          <w:szCs w:val="24"/>
        </w:rPr>
        <w:t>Technology, 7(3), 216–221.</w:t>
      </w:r>
    </w:p>
    <w:p w14:paraId="47A5311B" w14:textId="77777777" w:rsidR="005D6213" w:rsidRPr="00395171" w:rsidRDefault="005D6213" w:rsidP="005D6213">
      <w:pPr>
        <w:tabs>
          <w:tab w:val="left" w:pos="720"/>
        </w:tabs>
        <w:spacing w:line="480" w:lineRule="auto"/>
        <w:ind w:left="720" w:hanging="720"/>
        <w:jc w:val="both"/>
        <w:rPr>
          <w:rFonts w:ascii="Times New Roman" w:hAnsi="Times New Roman"/>
          <w:sz w:val="24"/>
          <w:szCs w:val="24"/>
        </w:rPr>
      </w:pPr>
      <w:proofErr w:type="spellStart"/>
      <w:r w:rsidRPr="00395171">
        <w:rPr>
          <w:rFonts w:ascii="Times New Roman" w:hAnsi="Times New Roman"/>
          <w:sz w:val="24"/>
          <w:szCs w:val="24"/>
        </w:rPr>
        <w:t>Koraqi</w:t>
      </w:r>
      <w:proofErr w:type="spellEnd"/>
      <w:r w:rsidRPr="00395171">
        <w:rPr>
          <w:rFonts w:ascii="Times New Roman" w:hAnsi="Times New Roman"/>
          <w:sz w:val="24"/>
          <w:szCs w:val="24"/>
        </w:rPr>
        <w:t xml:space="preserve">, H., </w:t>
      </w:r>
      <w:proofErr w:type="spellStart"/>
      <w:r w:rsidRPr="00395171">
        <w:rPr>
          <w:rFonts w:ascii="Times New Roman" w:hAnsi="Times New Roman"/>
          <w:sz w:val="24"/>
          <w:szCs w:val="24"/>
        </w:rPr>
        <w:t>Makolli</w:t>
      </w:r>
      <w:proofErr w:type="spellEnd"/>
      <w:r w:rsidRPr="00395171">
        <w:rPr>
          <w:rFonts w:ascii="Times New Roman" w:hAnsi="Times New Roman"/>
          <w:sz w:val="24"/>
          <w:szCs w:val="24"/>
        </w:rPr>
        <w:t xml:space="preserve">, S., &amp; </w:t>
      </w:r>
      <w:proofErr w:type="spellStart"/>
      <w:r w:rsidRPr="00395171">
        <w:rPr>
          <w:rFonts w:ascii="Times New Roman" w:hAnsi="Times New Roman"/>
          <w:sz w:val="24"/>
          <w:szCs w:val="24"/>
        </w:rPr>
        <w:t>Xhabiri</w:t>
      </w:r>
      <w:proofErr w:type="spellEnd"/>
      <w:r w:rsidRPr="00395171">
        <w:rPr>
          <w:rFonts w:ascii="Times New Roman" w:hAnsi="Times New Roman"/>
          <w:sz w:val="24"/>
          <w:szCs w:val="24"/>
        </w:rPr>
        <w:t xml:space="preserve">, G. (2017). Chemical composition and nutritional value of fresh strawberry fruit (Fragaria × </w:t>
      </w:r>
      <w:proofErr w:type="spellStart"/>
      <w:r w:rsidRPr="00395171">
        <w:rPr>
          <w:rFonts w:ascii="Times New Roman" w:hAnsi="Times New Roman"/>
          <w:sz w:val="24"/>
          <w:szCs w:val="24"/>
        </w:rPr>
        <w:t>ananassa</w:t>
      </w:r>
      <w:proofErr w:type="spellEnd"/>
      <w:r w:rsidRPr="00395171">
        <w:rPr>
          <w:rFonts w:ascii="Times New Roman" w:hAnsi="Times New Roman"/>
          <w:sz w:val="24"/>
          <w:szCs w:val="24"/>
        </w:rPr>
        <w:t>). UBT International Conference, 175, 1–7. Retrieved from https://knowledgecenter.ubt-uni.net/conference/2017/all-events/175</w:t>
      </w:r>
    </w:p>
    <w:p w14:paraId="2759BDD0" w14:textId="77777777" w:rsidR="005D6213" w:rsidRDefault="005D6213" w:rsidP="005D6213">
      <w:pPr>
        <w:tabs>
          <w:tab w:val="left" w:pos="720"/>
        </w:tabs>
        <w:spacing w:line="480" w:lineRule="auto"/>
        <w:ind w:left="720" w:hanging="720"/>
        <w:jc w:val="both"/>
        <w:rPr>
          <w:rFonts w:ascii="Times New Roman" w:hAnsi="Times New Roman"/>
          <w:sz w:val="24"/>
          <w:szCs w:val="24"/>
        </w:rPr>
      </w:pPr>
      <w:r w:rsidRPr="00395171">
        <w:rPr>
          <w:rFonts w:ascii="Times New Roman" w:hAnsi="Times New Roman"/>
          <w:sz w:val="24"/>
          <w:szCs w:val="24"/>
        </w:rPr>
        <w:lastRenderedPageBreak/>
        <w:t>Lakshmi, M. A., Sharma, V., &amp; Singh, R. D. (2021). Medicinal properties of strawberry: A short review. Plant Cell Biotechnology and Molecular Biology, 22(33&amp;34), 99–105.</w:t>
      </w:r>
    </w:p>
    <w:p w14:paraId="38D3A8B5"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Liu, Y., Song, X., Han, Y., Zhou, F., Zhang, D., Ji, B., Hu, J., </w:t>
      </w:r>
      <w:proofErr w:type="spellStart"/>
      <w:r w:rsidRPr="005D6213">
        <w:rPr>
          <w:rFonts w:ascii="Times New Roman" w:hAnsi="Times New Roman"/>
          <w:sz w:val="24"/>
          <w:szCs w:val="24"/>
        </w:rPr>
        <w:t>Lv</w:t>
      </w:r>
      <w:proofErr w:type="spellEnd"/>
      <w:r w:rsidRPr="005D6213">
        <w:rPr>
          <w:rFonts w:ascii="Times New Roman" w:hAnsi="Times New Roman"/>
          <w:sz w:val="24"/>
          <w:szCs w:val="24"/>
        </w:rPr>
        <w:t>, Y., Cai, S., Wei, Y., Gao, F., &amp; Jia, X. (2011a). Identification of anthocyanin components of wild Chinese blueberries and amelioration of light-induced retinal damage in pigmented rabbits using whole berries. Journal of Agricultural and Food Chemistry, 59, 356–363.</w:t>
      </w:r>
    </w:p>
    <w:p w14:paraId="2AFC00EC"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Liu, Y., Wang, D., Zhang, D., </w:t>
      </w:r>
      <w:proofErr w:type="spellStart"/>
      <w:r w:rsidRPr="005D6213">
        <w:rPr>
          <w:rFonts w:ascii="Times New Roman" w:hAnsi="Times New Roman"/>
          <w:sz w:val="24"/>
          <w:szCs w:val="24"/>
        </w:rPr>
        <w:t>Lv</w:t>
      </w:r>
      <w:proofErr w:type="spellEnd"/>
      <w:r w:rsidRPr="005D6213">
        <w:rPr>
          <w:rFonts w:ascii="Times New Roman" w:hAnsi="Times New Roman"/>
          <w:sz w:val="24"/>
          <w:szCs w:val="24"/>
        </w:rPr>
        <w:t>, Y., Wei, Y., Wu, W., Zhou, F., Tang, M., Mao, T., Li, M., &amp; Ji, B. (2011b). Inhibitory effect of blueberry polyphenolic compounds on oleic acid-induced hepatic steatosis in vitro. Journal of Agricultural and Food Chemistry, 59, 12254–12263.</w:t>
      </w:r>
    </w:p>
    <w:p w14:paraId="20BC170F"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Lu, S., Cheng, M. L., Li, H., Wu, J., &amp; Wang, Y. P. (2012). Effects of blueberry on hepatic fibrosis and ultrastructural of hepatocytes in rats. Zhonghua Yi Xue Za Zhi, 92, 927–931.</w:t>
      </w:r>
    </w:p>
    <w:p w14:paraId="6ACD4C33"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McAnulty, L. S., Nieman, D. C., Dumke, C. L., Shooter, L. A., Henson, D. A., Utter, A. C., Milne, G., &amp; McAnulty, S. R. (2011). Effect of blueberry ingestion on natural killer cell counts, oxidative stress, and inflammation prior to and after 2.5 h of running. Applied Physiology, Nutrition, and Metabolism, 36, 976–984.</w:t>
      </w:r>
    </w:p>
    <w:p w14:paraId="60F131BE"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McGregor, S. E. (1976). Insect pollination of cultivated crop plants (Agricultural Handbook No. 496). Washington, D.C.: USDA.</w:t>
      </w:r>
    </w:p>
    <w:p w14:paraId="200E318C"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Molan, A. L., Lila, M. A., Mawson, J., &amp; De, S. (2009). In vitro and in vivo evaluation of the prebiotic activity of water-soluble blueberry extracts. World Journal of Microbiology and Biotechnology, 25, 1243–1249.</w:t>
      </w:r>
    </w:p>
    <w:p w14:paraId="5B8F946F"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NASS, USDA. (2020). </w:t>
      </w:r>
      <w:proofErr w:type="spellStart"/>
      <w:r w:rsidRPr="005D6213">
        <w:rPr>
          <w:rFonts w:ascii="Times New Roman" w:hAnsi="Times New Roman"/>
          <w:sz w:val="24"/>
          <w:szCs w:val="24"/>
        </w:rPr>
        <w:t>Noncitrus</w:t>
      </w:r>
      <w:proofErr w:type="spellEnd"/>
      <w:r w:rsidRPr="005D6213">
        <w:rPr>
          <w:rFonts w:ascii="Times New Roman" w:hAnsi="Times New Roman"/>
          <w:sz w:val="24"/>
          <w:szCs w:val="24"/>
        </w:rPr>
        <w:t xml:space="preserve"> fruits and nuts (Report No. xxx). Washington, D.C.: USDA.</w:t>
      </w:r>
    </w:p>
    <w:p w14:paraId="2E3E5897"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lastRenderedPageBreak/>
        <w:t>Nile, S. H., &amp; Park, S. W. (2014). Edible berries: Bioactive components and their effect on human health. Nutrition, 30(2), 134–144.</w:t>
      </w:r>
    </w:p>
    <w:p w14:paraId="28D972C5"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Ofek, I., </w:t>
      </w:r>
      <w:proofErr w:type="spellStart"/>
      <w:r w:rsidRPr="005D6213">
        <w:rPr>
          <w:rFonts w:ascii="Times New Roman" w:hAnsi="Times New Roman"/>
          <w:sz w:val="24"/>
          <w:szCs w:val="24"/>
        </w:rPr>
        <w:t>Goldhar</w:t>
      </w:r>
      <w:proofErr w:type="spellEnd"/>
      <w:r w:rsidRPr="005D6213">
        <w:rPr>
          <w:rFonts w:ascii="Times New Roman" w:hAnsi="Times New Roman"/>
          <w:sz w:val="24"/>
          <w:szCs w:val="24"/>
        </w:rPr>
        <w:t>, J., &amp; Sharon, N. (1996). Anti-Escherichia coli adhesin activity of cranberry and blueberry juices. Advances in Experimental Medicine and Biology, 408, 179–183.</w:t>
      </w:r>
    </w:p>
    <w:p w14:paraId="3914C835"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Osman, N., Adawi, D., Ahrne, S., Jeppsson, B., &amp; Molin, G. (2007). Endotoxin- and D-galactosamine-induced liver injury improved by administration of Lactobacillus, Bifidobacterium, and blueberry. Digestive and Liver Disease, 39(9), 849–856.</w:t>
      </w:r>
    </w:p>
    <w:p w14:paraId="6D516E85"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Patel, S. (2014). Blueberry as functional food and dietary supplement: The natural way to ensure holistic health. Mediterranean Journal of Nutrition and Metabolism, 7(2), 133–143.</w:t>
      </w:r>
    </w:p>
    <w:p w14:paraId="6809D947"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Pritts, M. P., Hancock, J. F., </w:t>
      </w:r>
      <w:proofErr w:type="spellStart"/>
      <w:r w:rsidRPr="005D6213">
        <w:rPr>
          <w:rFonts w:ascii="Times New Roman" w:hAnsi="Times New Roman"/>
          <w:sz w:val="24"/>
          <w:szCs w:val="24"/>
        </w:rPr>
        <w:t>Strik</w:t>
      </w:r>
      <w:proofErr w:type="spellEnd"/>
      <w:r w:rsidRPr="005D6213">
        <w:rPr>
          <w:rFonts w:ascii="Times New Roman" w:hAnsi="Times New Roman"/>
          <w:sz w:val="24"/>
          <w:szCs w:val="24"/>
        </w:rPr>
        <w:t>, B., Eames-</w:t>
      </w:r>
      <w:proofErr w:type="spellStart"/>
      <w:r w:rsidRPr="005D6213">
        <w:rPr>
          <w:rFonts w:ascii="Times New Roman" w:hAnsi="Times New Roman"/>
          <w:sz w:val="24"/>
          <w:szCs w:val="24"/>
        </w:rPr>
        <w:t>Sheavly</w:t>
      </w:r>
      <w:proofErr w:type="spellEnd"/>
      <w:r w:rsidRPr="005D6213">
        <w:rPr>
          <w:rFonts w:ascii="Times New Roman" w:hAnsi="Times New Roman"/>
          <w:sz w:val="24"/>
          <w:szCs w:val="24"/>
        </w:rPr>
        <w:t>, M., &amp; Celentano, D. (1992). Highbush blueberry production guide (NRAES-55). Ithaca, N.Y.: Northeast Regional Agricultural Engineering Service.</w:t>
      </w:r>
    </w:p>
    <w:p w14:paraId="5CE16776"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proofErr w:type="spellStart"/>
      <w:r w:rsidRPr="005D6213">
        <w:rPr>
          <w:rFonts w:ascii="Times New Roman" w:hAnsi="Times New Roman"/>
          <w:sz w:val="24"/>
          <w:szCs w:val="24"/>
        </w:rPr>
        <w:t>Prodorutti</w:t>
      </w:r>
      <w:proofErr w:type="spellEnd"/>
      <w:r w:rsidRPr="005D6213">
        <w:rPr>
          <w:rFonts w:ascii="Times New Roman" w:hAnsi="Times New Roman"/>
          <w:sz w:val="24"/>
          <w:szCs w:val="24"/>
        </w:rPr>
        <w:t xml:space="preserve">, D., </w:t>
      </w:r>
      <w:proofErr w:type="spellStart"/>
      <w:r w:rsidRPr="005D6213">
        <w:rPr>
          <w:rFonts w:ascii="Times New Roman" w:hAnsi="Times New Roman"/>
          <w:sz w:val="24"/>
          <w:szCs w:val="24"/>
        </w:rPr>
        <w:t>Pertot</w:t>
      </w:r>
      <w:proofErr w:type="spellEnd"/>
      <w:r w:rsidRPr="005D6213">
        <w:rPr>
          <w:rFonts w:ascii="Times New Roman" w:hAnsi="Times New Roman"/>
          <w:sz w:val="24"/>
          <w:szCs w:val="24"/>
        </w:rPr>
        <w:t xml:space="preserve">, I., </w:t>
      </w:r>
      <w:proofErr w:type="spellStart"/>
      <w:r w:rsidRPr="005D6213">
        <w:rPr>
          <w:rFonts w:ascii="Times New Roman" w:hAnsi="Times New Roman"/>
          <w:sz w:val="24"/>
          <w:szCs w:val="24"/>
        </w:rPr>
        <w:t>Giongo</w:t>
      </w:r>
      <w:proofErr w:type="spellEnd"/>
      <w:r w:rsidRPr="005D6213">
        <w:rPr>
          <w:rFonts w:ascii="Times New Roman" w:hAnsi="Times New Roman"/>
          <w:sz w:val="24"/>
          <w:szCs w:val="24"/>
        </w:rPr>
        <w:t>, L., &amp; Gessler, C. (2007). Highbush blueberry: Cultivation, protection, breeding and biotechnology. European Journal of Plant Science and Biotechnology, 1(1), 44–56.</w:t>
      </w:r>
    </w:p>
    <w:p w14:paraId="4E4AFE92"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proofErr w:type="spellStart"/>
      <w:r w:rsidRPr="005D6213">
        <w:rPr>
          <w:rFonts w:ascii="Times New Roman" w:hAnsi="Times New Roman"/>
          <w:sz w:val="24"/>
          <w:szCs w:val="24"/>
        </w:rPr>
        <w:t>Rashidinejad</w:t>
      </w:r>
      <w:proofErr w:type="spellEnd"/>
      <w:r w:rsidRPr="005D6213">
        <w:rPr>
          <w:rFonts w:ascii="Times New Roman" w:hAnsi="Times New Roman"/>
          <w:sz w:val="24"/>
          <w:szCs w:val="24"/>
        </w:rPr>
        <w:t>, A., &amp; Jafari, S. M. (2020). Nanoencapsulation of bioactive food ingredients. In Handbook of Food Nanotechnology (pp. 279–344). United States: Academic Press.</w:t>
      </w:r>
    </w:p>
    <w:p w14:paraId="2E1505AD"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Rendeiro, C., </w:t>
      </w:r>
      <w:proofErr w:type="spellStart"/>
      <w:r w:rsidRPr="005D6213">
        <w:rPr>
          <w:rFonts w:ascii="Times New Roman" w:hAnsi="Times New Roman"/>
          <w:sz w:val="24"/>
          <w:szCs w:val="24"/>
        </w:rPr>
        <w:t>Vauzour</w:t>
      </w:r>
      <w:proofErr w:type="spellEnd"/>
      <w:r w:rsidRPr="005D6213">
        <w:rPr>
          <w:rFonts w:ascii="Times New Roman" w:hAnsi="Times New Roman"/>
          <w:sz w:val="24"/>
          <w:szCs w:val="24"/>
        </w:rPr>
        <w:t>, D., Kean, R. J., Butler, L. T., Rattray, M., Spencer, J. P., &amp; Williams, C. M. (2012). Blueberry supplementation induces spatial memory improvements and region-specific regulation of hippocampal BDNF mRNA expression in young rats. Psychopharmacology, 223, 319–330.</w:t>
      </w:r>
    </w:p>
    <w:p w14:paraId="77878121"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lastRenderedPageBreak/>
        <w:t>Rowland, L. J., &amp; Hammerschlag, F. A. (2005). Vaccinium spp. Blueberry. In Biotechnology of Fruit and Nut Crops (pp. 222–246). Wallingford, UK: CAB International.</w:t>
      </w:r>
    </w:p>
    <w:p w14:paraId="2471D38A"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Senevirathne, M., Kim, S. H., &amp; Jeon, Y. J. (2010). Protective effect of enzymatic hydrolysates from highbush blueberry (Vaccinium </w:t>
      </w:r>
      <w:proofErr w:type="spellStart"/>
      <w:r w:rsidRPr="005D6213">
        <w:rPr>
          <w:rFonts w:ascii="Times New Roman" w:hAnsi="Times New Roman"/>
          <w:sz w:val="24"/>
          <w:szCs w:val="24"/>
        </w:rPr>
        <w:t>corymbosum</w:t>
      </w:r>
      <w:proofErr w:type="spellEnd"/>
      <w:r w:rsidRPr="005D6213">
        <w:rPr>
          <w:rFonts w:ascii="Times New Roman" w:hAnsi="Times New Roman"/>
          <w:sz w:val="24"/>
          <w:szCs w:val="24"/>
        </w:rPr>
        <w:t xml:space="preserve"> L.) against hydrogen-peroxide-induced oxidative damage in Chinese hamster lung fibroblast cell line. Nutrition Research and Practice, 4, 183–190.</w:t>
      </w:r>
    </w:p>
    <w:p w14:paraId="3DCD150C"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Shaughnessy, K. S., </w:t>
      </w:r>
      <w:proofErr w:type="spellStart"/>
      <w:r w:rsidRPr="005D6213">
        <w:rPr>
          <w:rFonts w:ascii="Times New Roman" w:hAnsi="Times New Roman"/>
          <w:sz w:val="24"/>
          <w:szCs w:val="24"/>
        </w:rPr>
        <w:t>Boswall</w:t>
      </w:r>
      <w:proofErr w:type="spellEnd"/>
      <w:r w:rsidRPr="005D6213">
        <w:rPr>
          <w:rFonts w:ascii="Times New Roman" w:hAnsi="Times New Roman"/>
          <w:sz w:val="24"/>
          <w:szCs w:val="24"/>
        </w:rPr>
        <w:t>, I. A., Scanlan, A. P., Gottschall-Pass, K. T., &amp; Sweeney, M. I. (2009). Diets containing blueberry extract lower blood pressure in spontaneously hypertensive stroke-prone rats. Nutrition Research, 29, 130–138.</w:t>
      </w:r>
    </w:p>
    <w:p w14:paraId="7FAD44DF"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proofErr w:type="spellStart"/>
      <w:r w:rsidRPr="005D6213">
        <w:rPr>
          <w:rFonts w:ascii="Times New Roman" w:hAnsi="Times New Roman"/>
          <w:sz w:val="24"/>
          <w:szCs w:val="24"/>
        </w:rPr>
        <w:t>Strik</w:t>
      </w:r>
      <w:proofErr w:type="spellEnd"/>
      <w:r w:rsidRPr="005D6213">
        <w:rPr>
          <w:rFonts w:ascii="Times New Roman" w:hAnsi="Times New Roman"/>
          <w:sz w:val="24"/>
          <w:szCs w:val="24"/>
        </w:rPr>
        <w:t xml:space="preserve">, B. (2005). Blueberry – an expanding world berry crop. Chronica </w:t>
      </w:r>
      <w:proofErr w:type="spellStart"/>
      <w:r w:rsidRPr="005D6213">
        <w:rPr>
          <w:rFonts w:ascii="Times New Roman" w:hAnsi="Times New Roman"/>
          <w:sz w:val="24"/>
          <w:szCs w:val="24"/>
        </w:rPr>
        <w:t>Horticulturae</w:t>
      </w:r>
      <w:proofErr w:type="spellEnd"/>
      <w:r w:rsidRPr="005D6213">
        <w:rPr>
          <w:rFonts w:ascii="Times New Roman" w:hAnsi="Times New Roman"/>
          <w:sz w:val="24"/>
          <w:szCs w:val="24"/>
        </w:rPr>
        <w:t>, 45, 7–12.</w:t>
      </w:r>
    </w:p>
    <w:p w14:paraId="35382536"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proofErr w:type="spellStart"/>
      <w:r w:rsidRPr="005D6213">
        <w:rPr>
          <w:rFonts w:ascii="Times New Roman" w:hAnsi="Times New Roman"/>
          <w:sz w:val="24"/>
          <w:szCs w:val="24"/>
        </w:rPr>
        <w:t>Strik</w:t>
      </w:r>
      <w:proofErr w:type="spellEnd"/>
      <w:r w:rsidRPr="005D6213">
        <w:rPr>
          <w:rFonts w:ascii="Times New Roman" w:hAnsi="Times New Roman"/>
          <w:sz w:val="24"/>
          <w:szCs w:val="24"/>
        </w:rPr>
        <w:t xml:space="preserve">, B. C., &amp; Yarborough, D. (2005). Blueberry production trends in North America, 1992–2003, and predictions for growth. </w:t>
      </w:r>
      <w:proofErr w:type="spellStart"/>
      <w:r w:rsidRPr="005D6213">
        <w:rPr>
          <w:rFonts w:ascii="Times New Roman" w:hAnsi="Times New Roman"/>
          <w:sz w:val="24"/>
          <w:szCs w:val="24"/>
        </w:rPr>
        <w:t>HortTechnology</w:t>
      </w:r>
      <w:proofErr w:type="spellEnd"/>
      <w:r w:rsidRPr="005D6213">
        <w:rPr>
          <w:rFonts w:ascii="Times New Roman" w:hAnsi="Times New Roman"/>
          <w:sz w:val="24"/>
          <w:szCs w:val="24"/>
        </w:rPr>
        <w:t>, 15(2), 391–398.</w:t>
      </w:r>
    </w:p>
    <w:p w14:paraId="45F84862"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Tremblay, F., Waterhouse, J., Nason, J., &amp; Kalt, W. (2013). Prophylactic neuroprotection by blueberry-enriched diet in a rat model of light-induced retinopathy. Journal of Nutritional Biochemistry, 24, 647–655.</w:t>
      </w:r>
    </w:p>
    <w:p w14:paraId="60FDA12E"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USDA/Economic Research Service. (2020, December 7). Fresh blueberry supplies expand as U.S. consumers develop a taste for year-round blueberries. Washington, D.C.: USDA.</w:t>
      </w:r>
    </w:p>
    <w:p w14:paraId="7D1D49C8"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Wang, Y., Gallegos, J. L., Haskell-Ramsay, C., &amp; Lodge, J. K. (2022). Effects of blueberry consumption on cardiovascular health in healthy adults: A cross-over randomized controlled trial. Nutrients, 14(13), 2562.</w:t>
      </w:r>
    </w:p>
    <w:p w14:paraId="67A48952"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lastRenderedPageBreak/>
        <w:t>Williamson, G., &amp; Clifford, M. N. (2010). Colonic metabolites of berry polyphenols: The missing link to biological activity? British Journal of Nutrition, 104(Suppl 3), S48–S66.</w:t>
      </w:r>
    </w:p>
    <w:p w14:paraId="2E34FECF"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Wu, L. H., Xu, Z. L., Dong, D., He, S. A., &amp; Yu, H. (2011). Protective effect of anthocyanins </w:t>
      </w:r>
      <w:proofErr w:type="gramStart"/>
      <w:r w:rsidRPr="005D6213">
        <w:rPr>
          <w:rFonts w:ascii="Times New Roman" w:hAnsi="Times New Roman"/>
          <w:sz w:val="24"/>
          <w:szCs w:val="24"/>
        </w:rPr>
        <w:t>extract</w:t>
      </w:r>
      <w:proofErr w:type="gramEnd"/>
      <w:r w:rsidRPr="005D6213">
        <w:rPr>
          <w:rFonts w:ascii="Times New Roman" w:hAnsi="Times New Roman"/>
          <w:sz w:val="24"/>
          <w:szCs w:val="24"/>
        </w:rPr>
        <w:t xml:space="preserve"> from blueberry on TNBS-induced IBD model of mice. Evidence-Based Complementary and Alternative Medicine, 2011, 525462.</w:t>
      </w:r>
    </w:p>
    <w:p w14:paraId="422013E1"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Zhang, J., Lazarenko, O. P., Blackburn, M. L., Badger, T. M., Ronis, M. J. J., &amp; Chen, J. R. (2013). Blueberry consumption prevents loss of collagen in bone matrix and inhibits senescence pathways in osteoblastic cells. Age (</w:t>
      </w:r>
      <w:proofErr w:type="spellStart"/>
      <w:r w:rsidRPr="005D6213">
        <w:rPr>
          <w:rFonts w:ascii="Times New Roman" w:hAnsi="Times New Roman"/>
          <w:sz w:val="24"/>
          <w:szCs w:val="24"/>
        </w:rPr>
        <w:t>Dordr</w:t>
      </w:r>
      <w:proofErr w:type="spellEnd"/>
      <w:r w:rsidRPr="005D6213">
        <w:rPr>
          <w:rFonts w:ascii="Times New Roman" w:hAnsi="Times New Roman"/>
          <w:sz w:val="24"/>
          <w:szCs w:val="24"/>
        </w:rPr>
        <w:t>), 35, 807–820.</w:t>
      </w:r>
    </w:p>
    <w:p w14:paraId="63A77FEB" w14:textId="77777777"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Zhang, J., Lazarenko, O. P., Blackburn, M. L., Shankar, K., Badger, T. M., Ronis, M. J. J., &amp; Chen, J. R. (2011). Feeding blueberry diets in early life prevent senescence of osteoblasts and bone loss in ovariectomized adult female rats. </w:t>
      </w:r>
      <w:proofErr w:type="spellStart"/>
      <w:r w:rsidRPr="005D6213">
        <w:rPr>
          <w:rFonts w:ascii="Times New Roman" w:hAnsi="Times New Roman"/>
          <w:sz w:val="24"/>
          <w:szCs w:val="24"/>
        </w:rPr>
        <w:t>PLoS</w:t>
      </w:r>
      <w:proofErr w:type="spellEnd"/>
      <w:r w:rsidRPr="005D6213">
        <w:rPr>
          <w:rFonts w:ascii="Times New Roman" w:hAnsi="Times New Roman"/>
          <w:sz w:val="24"/>
          <w:szCs w:val="24"/>
        </w:rPr>
        <w:t xml:space="preserve"> One, 6, e24486.</w:t>
      </w:r>
    </w:p>
    <w:p w14:paraId="2BE34AC4" w14:textId="0D4B40A3" w:rsidR="005D6213" w:rsidRPr="005D621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 xml:space="preserve">Zhang, J., Lazarenko, O. P., Kang, J., Blackburn, M. L., Ronis, M. J. J., Badger, T. M., &amp; Chen, J. R. (2013). Feeding blueberry diets to young </w:t>
      </w:r>
      <w:r w:rsidR="00167F99" w:rsidRPr="005D6213">
        <w:rPr>
          <w:rFonts w:ascii="Times New Roman" w:hAnsi="Times New Roman"/>
          <w:sz w:val="24"/>
          <w:szCs w:val="24"/>
        </w:rPr>
        <w:t>rats’</w:t>
      </w:r>
      <w:r w:rsidRPr="005D6213">
        <w:rPr>
          <w:rFonts w:ascii="Times New Roman" w:hAnsi="Times New Roman"/>
          <w:sz w:val="24"/>
          <w:szCs w:val="24"/>
        </w:rPr>
        <w:t xml:space="preserve"> dose-dependently inhibits bone resorption through suppression of RANKL in stromal cells. </w:t>
      </w:r>
      <w:proofErr w:type="spellStart"/>
      <w:r w:rsidRPr="005D6213">
        <w:rPr>
          <w:rFonts w:ascii="Times New Roman" w:hAnsi="Times New Roman"/>
          <w:sz w:val="24"/>
          <w:szCs w:val="24"/>
        </w:rPr>
        <w:t>PLoS</w:t>
      </w:r>
      <w:proofErr w:type="spellEnd"/>
      <w:r w:rsidRPr="005D6213">
        <w:rPr>
          <w:rFonts w:ascii="Times New Roman" w:hAnsi="Times New Roman"/>
          <w:sz w:val="24"/>
          <w:szCs w:val="24"/>
        </w:rPr>
        <w:t xml:space="preserve"> One, 8, e70438.</w:t>
      </w:r>
    </w:p>
    <w:p w14:paraId="192AFE55" w14:textId="66CE08BE" w:rsidR="00C558F7" w:rsidRPr="003E3393" w:rsidRDefault="005D6213" w:rsidP="005D6213">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Zhu, Y., Bickford, P. C., Sanberg, P., Giunta, B., &amp; Tan, J. (2008). Blueberry opposes beta-amyloid peptide-induced microglial activation via inhibition of p44/42 mitogen-activation protein kinase. Rejuvenation Research, 11, 891–901</w:t>
      </w:r>
      <w:bookmarkEnd w:id="0"/>
    </w:p>
    <w:sectPr w:rsidR="00C558F7" w:rsidRPr="003E339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08DD" w14:textId="77777777" w:rsidR="00585E48" w:rsidRDefault="00585E48" w:rsidP="00301ACD">
      <w:pPr>
        <w:spacing w:after="0" w:line="240" w:lineRule="auto"/>
      </w:pPr>
      <w:r>
        <w:separator/>
      </w:r>
    </w:p>
  </w:endnote>
  <w:endnote w:type="continuationSeparator" w:id="0">
    <w:p w14:paraId="7CF783E8" w14:textId="77777777" w:rsidR="00585E48" w:rsidRDefault="00585E48" w:rsidP="0030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59963"/>
      <w:docPartObj>
        <w:docPartGallery w:val="Page Numbers (Bottom of Page)"/>
        <w:docPartUnique/>
      </w:docPartObj>
    </w:sdtPr>
    <w:sdtEndPr>
      <w:rPr>
        <w:noProof/>
      </w:rPr>
    </w:sdtEndPr>
    <w:sdtContent>
      <w:p w14:paraId="0A98CD44" w14:textId="37BBAD4C" w:rsidR="00301ACD" w:rsidRDefault="00301A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11AD5F" w14:textId="77777777" w:rsidR="00301ACD" w:rsidRDefault="00301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FA5E" w14:textId="77777777" w:rsidR="00585E48" w:rsidRDefault="00585E48" w:rsidP="00301ACD">
      <w:pPr>
        <w:spacing w:after="0" w:line="240" w:lineRule="auto"/>
      </w:pPr>
      <w:r>
        <w:separator/>
      </w:r>
    </w:p>
  </w:footnote>
  <w:footnote w:type="continuationSeparator" w:id="0">
    <w:p w14:paraId="2135C6FF" w14:textId="77777777" w:rsidR="00585E48" w:rsidRDefault="00585E48" w:rsidP="00301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AA9"/>
    <w:multiLevelType w:val="hybridMultilevel"/>
    <w:tmpl w:val="DE6425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A0C385C"/>
    <w:multiLevelType w:val="hybridMultilevel"/>
    <w:tmpl w:val="E67CAC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A430B8"/>
    <w:multiLevelType w:val="hybridMultilevel"/>
    <w:tmpl w:val="970C1A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EA7666"/>
    <w:multiLevelType w:val="hybridMultilevel"/>
    <w:tmpl w:val="D0283D86"/>
    <w:lvl w:ilvl="0" w:tplc="B16AB7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964594">
    <w:abstractNumId w:val="1"/>
  </w:num>
  <w:num w:numId="2" w16cid:durableId="2031296676">
    <w:abstractNumId w:val="2"/>
  </w:num>
  <w:num w:numId="3" w16cid:durableId="51925422">
    <w:abstractNumId w:val="3"/>
  </w:num>
  <w:num w:numId="4" w16cid:durableId="1156216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CD"/>
    <w:rsid w:val="00066622"/>
    <w:rsid w:val="00167F99"/>
    <w:rsid w:val="00190CD6"/>
    <w:rsid w:val="001E1F41"/>
    <w:rsid w:val="00204F90"/>
    <w:rsid w:val="002E6CE9"/>
    <w:rsid w:val="00301ACD"/>
    <w:rsid w:val="003737E3"/>
    <w:rsid w:val="00395171"/>
    <w:rsid w:val="00396245"/>
    <w:rsid w:val="003C7D5F"/>
    <w:rsid w:val="003E3393"/>
    <w:rsid w:val="00401BB7"/>
    <w:rsid w:val="00440777"/>
    <w:rsid w:val="00471925"/>
    <w:rsid w:val="004E11F7"/>
    <w:rsid w:val="00535BCA"/>
    <w:rsid w:val="00585E48"/>
    <w:rsid w:val="005A4E9F"/>
    <w:rsid w:val="005D6213"/>
    <w:rsid w:val="00673636"/>
    <w:rsid w:val="006C28E4"/>
    <w:rsid w:val="0072704D"/>
    <w:rsid w:val="00776F23"/>
    <w:rsid w:val="007863CC"/>
    <w:rsid w:val="00794E48"/>
    <w:rsid w:val="007C27F0"/>
    <w:rsid w:val="00835B6B"/>
    <w:rsid w:val="0087780E"/>
    <w:rsid w:val="00890692"/>
    <w:rsid w:val="008A65A6"/>
    <w:rsid w:val="008D40A9"/>
    <w:rsid w:val="008F06A1"/>
    <w:rsid w:val="00916FAD"/>
    <w:rsid w:val="009365CF"/>
    <w:rsid w:val="009B14B5"/>
    <w:rsid w:val="00A849A2"/>
    <w:rsid w:val="00B51F60"/>
    <w:rsid w:val="00B66FF0"/>
    <w:rsid w:val="00C558F7"/>
    <w:rsid w:val="00C92D62"/>
    <w:rsid w:val="00D774F0"/>
    <w:rsid w:val="00DE1593"/>
    <w:rsid w:val="00E057F2"/>
    <w:rsid w:val="00E679AB"/>
    <w:rsid w:val="00E917E6"/>
    <w:rsid w:val="00EF22C3"/>
    <w:rsid w:val="00F94C2A"/>
    <w:rsid w:val="00FB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18C02"/>
  <w15:chartTrackingRefBased/>
  <w15:docId w15:val="{FE892408-D3F3-4FAE-81D8-FC0FC118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CD"/>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301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ACD"/>
    <w:rPr>
      <w:rFonts w:eastAsiaTheme="majorEastAsia" w:cstheme="majorBidi"/>
      <w:color w:val="272727" w:themeColor="text1" w:themeTint="D8"/>
    </w:rPr>
  </w:style>
  <w:style w:type="paragraph" w:styleId="Title">
    <w:name w:val="Title"/>
    <w:basedOn w:val="Normal"/>
    <w:next w:val="Normal"/>
    <w:link w:val="TitleChar"/>
    <w:uiPriority w:val="10"/>
    <w:qFormat/>
    <w:rsid w:val="00301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ACD"/>
    <w:pPr>
      <w:spacing w:before="160"/>
      <w:jc w:val="center"/>
    </w:pPr>
    <w:rPr>
      <w:i/>
      <w:iCs/>
      <w:color w:val="404040" w:themeColor="text1" w:themeTint="BF"/>
    </w:rPr>
  </w:style>
  <w:style w:type="character" w:customStyle="1" w:styleId="QuoteChar">
    <w:name w:val="Quote Char"/>
    <w:basedOn w:val="DefaultParagraphFont"/>
    <w:link w:val="Quote"/>
    <w:uiPriority w:val="29"/>
    <w:rsid w:val="00301ACD"/>
    <w:rPr>
      <w:i/>
      <w:iCs/>
      <w:color w:val="404040" w:themeColor="text1" w:themeTint="BF"/>
    </w:rPr>
  </w:style>
  <w:style w:type="paragraph" w:styleId="ListParagraph">
    <w:name w:val="List Paragraph"/>
    <w:basedOn w:val="Normal"/>
    <w:uiPriority w:val="34"/>
    <w:qFormat/>
    <w:rsid w:val="00301ACD"/>
    <w:pPr>
      <w:ind w:left="720"/>
      <w:contextualSpacing/>
    </w:pPr>
  </w:style>
  <w:style w:type="character" w:styleId="IntenseEmphasis">
    <w:name w:val="Intense Emphasis"/>
    <w:basedOn w:val="DefaultParagraphFont"/>
    <w:uiPriority w:val="21"/>
    <w:qFormat/>
    <w:rsid w:val="00301ACD"/>
    <w:rPr>
      <w:i/>
      <w:iCs/>
      <w:color w:val="0F4761" w:themeColor="accent1" w:themeShade="BF"/>
    </w:rPr>
  </w:style>
  <w:style w:type="paragraph" w:styleId="IntenseQuote">
    <w:name w:val="Intense Quote"/>
    <w:basedOn w:val="Normal"/>
    <w:next w:val="Normal"/>
    <w:link w:val="IntenseQuoteChar"/>
    <w:uiPriority w:val="30"/>
    <w:qFormat/>
    <w:rsid w:val="00301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ACD"/>
    <w:rPr>
      <w:i/>
      <w:iCs/>
      <w:color w:val="0F4761" w:themeColor="accent1" w:themeShade="BF"/>
    </w:rPr>
  </w:style>
  <w:style w:type="character" w:styleId="IntenseReference">
    <w:name w:val="Intense Reference"/>
    <w:basedOn w:val="DefaultParagraphFont"/>
    <w:uiPriority w:val="32"/>
    <w:qFormat/>
    <w:rsid w:val="00301ACD"/>
    <w:rPr>
      <w:b/>
      <w:bCs/>
      <w:smallCaps/>
      <w:color w:val="0F4761" w:themeColor="accent1" w:themeShade="BF"/>
      <w:spacing w:val="5"/>
    </w:rPr>
  </w:style>
  <w:style w:type="paragraph" w:styleId="Header">
    <w:name w:val="header"/>
    <w:basedOn w:val="Normal"/>
    <w:link w:val="HeaderChar"/>
    <w:uiPriority w:val="99"/>
    <w:unhideWhenUsed/>
    <w:rsid w:val="00301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ACD"/>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301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ACD"/>
    <w:rPr>
      <w:rFonts w:ascii="Calibri" w:eastAsia="SimSun" w:hAnsi="Calibri" w:cs="Times New Roman"/>
      <w:kern w:val="0"/>
      <w:sz w:val="22"/>
      <w:szCs w:val="22"/>
      <w:lang w:eastAsia="zh-CN"/>
      <w14:ligatures w14:val="none"/>
    </w:rPr>
  </w:style>
  <w:style w:type="paragraph" w:customStyle="1" w:styleId="comp1">
    <w:name w:val="comp1"/>
    <w:basedOn w:val="Normal"/>
    <w:rsid w:val="00D774F0"/>
    <w:pPr>
      <w:spacing w:before="100" w:beforeAutospacing="1" w:after="100" w:afterAutospacing="1" w:line="240" w:lineRule="auto"/>
    </w:pPr>
    <w:rPr>
      <w:rFonts w:ascii="Times New Roman" w:hAnsi="Times New Roman"/>
      <w:sz w:val="24"/>
      <w:szCs w:val="24"/>
      <w:lang w:eastAsia="en-US"/>
    </w:rPr>
  </w:style>
  <w:style w:type="character" w:styleId="Hyperlink">
    <w:name w:val="Hyperlink"/>
    <w:basedOn w:val="DefaultParagraphFont"/>
    <w:uiPriority w:val="99"/>
    <w:rsid w:val="00D774F0"/>
    <w:rPr>
      <w:color w:val="0000FF"/>
      <w:u w:val="single"/>
    </w:rPr>
  </w:style>
  <w:style w:type="character" w:customStyle="1" w:styleId="mntl-sc-block-headingtext">
    <w:name w:val="mntl-sc-block-heading__text"/>
    <w:basedOn w:val="DefaultParagraphFont"/>
    <w:rsid w:val="00D774F0"/>
  </w:style>
  <w:style w:type="character" w:styleId="Strong">
    <w:name w:val="Strong"/>
    <w:basedOn w:val="DefaultParagraphFont"/>
    <w:uiPriority w:val="22"/>
    <w:qFormat/>
    <w:rsid w:val="00D774F0"/>
    <w:rPr>
      <w:b/>
      <w:bCs/>
    </w:rPr>
  </w:style>
  <w:style w:type="table" w:styleId="TableGrid">
    <w:name w:val="Table Grid"/>
    <w:basedOn w:val="TableNormal"/>
    <w:uiPriority w:val="39"/>
    <w:rsid w:val="0044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98638">
      <w:bodyDiv w:val="1"/>
      <w:marLeft w:val="0"/>
      <w:marRight w:val="0"/>
      <w:marTop w:val="0"/>
      <w:marBottom w:val="0"/>
      <w:divBdr>
        <w:top w:val="none" w:sz="0" w:space="0" w:color="auto"/>
        <w:left w:val="none" w:sz="0" w:space="0" w:color="auto"/>
        <w:bottom w:val="none" w:sz="0" w:space="0" w:color="auto"/>
        <w:right w:val="none" w:sz="0" w:space="0" w:color="auto"/>
      </w:divBdr>
    </w:div>
    <w:div w:id="1145858938">
      <w:bodyDiv w:val="1"/>
      <w:marLeft w:val="0"/>
      <w:marRight w:val="0"/>
      <w:marTop w:val="0"/>
      <w:marBottom w:val="0"/>
      <w:divBdr>
        <w:top w:val="none" w:sz="0" w:space="0" w:color="auto"/>
        <w:left w:val="none" w:sz="0" w:space="0" w:color="auto"/>
        <w:bottom w:val="none" w:sz="0" w:space="0" w:color="auto"/>
        <w:right w:val="none" w:sz="0" w:space="0" w:color="auto"/>
      </w:divBdr>
    </w:div>
    <w:div w:id="1471438306">
      <w:bodyDiv w:val="1"/>
      <w:marLeft w:val="0"/>
      <w:marRight w:val="0"/>
      <w:marTop w:val="0"/>
      <w:marBottom w:val="0"/>
      <w:divBdr>
        <w:top w:val="none" w:sz="0" w:space="0" w:color="auto"/>
        <w:left w:val="none" w:sz="0" w:space="0" w:color="auto"/>
        <w:bottom w:val="none" w:sz="0" w:space="0" w:color="auto"/>
        <w:right w:val="none" w:sz="0" w:space="0" w:color="auto"/>
      </w:divBdr>
    </w:div>
    <w:div w:id="148774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acid-base-titration-calculation-606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oughtco.com/simple-chemical-tests-for-food-412221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oughtco.com/chemistry-laboratory-glassware-gallery-4054177" TargetMode="External"/><Relationship Id="rId5" Type="http://schemas.openxmlformats.org/officeDocument/2006/relationships/footnotes" Target="footnotes.xml"/><Relationship Id="rId10" Type="http://schemas.openxmlformats.org/officeDocument/2006/relationships/hyperlink" Target="https://www.thoughtco.com/definition-of-solution-604650" TargetMode="External"/><Relationship Id="rId4" Type="http://schemas.openxmlformats.org/officeDocument/2006/relationships/webSettings" Target="webSettings.xml"/><Relationship Id="rId9" Type="http://schemas.openxmlformats.org/officeDocument/2006/relationships/hyperlink" Target="https://www.thoughtco.com/iodine-facts-60654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187</TotalTime>
  <Pages>33</Pages>
  <Words>6547</Words>
  <Characters>39399</Characters>
  <Application>Microsoft Office Word</Application>
  <DocSecurity>0</DocSecurity>
  <Lines>683</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Uthman Oladimeji J.</dc:creator>
  <cp:keywords/>
  <dc:description/>
  <cp:lastModifiedBy>Uthman Oladimeji J.</cp:lastModifiedBy>
  <cp:revision>37</cp:revision>
  <dcterms:created xsi:type="dcterms:W3CDTF">2025-10-19T09:16:00Z</dcterms:created>
  <dcterms:modified xsi:type="dcterms:W3CDTF">2025-10-19T15:02:00Z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a1c4b309-db69-413f-b0e4-863d6e16a271</vt:lpwstr>
  </property>
</Properties>
</file>