
<file path=[Content_Types].xml><?xml version="1.0" encoding="utf-8"?>
<Types xmlns="http://schemas.openxmlformats.org/package/2006/content-types">
  <Override PartName="/word/footnotes.xml" ContentType="application/vnd.openxmlformats-officedocument.wordprocessingml.footnotes+xml"/>
  <Override PartName="/word/activeX/activeX8.xml" ContentType="application/vnd.ms-office.activeX+xml"/>
  <Override PartName="/customXml/itemProps1.xml" ContentType="application/vnd.openxmlformats-officedocument.customXmlProperties+xml"/>
  <Override PartName="/word/activeX/activeX6.xml" ContentType="application/vnd.ms-office.activeX+xml"/>
  <Override PartName="/word/activeX/activeX39.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Override PartName="/word/activeX/activeX28.xml" ContentType="application/vnd.ms-office.activeX+xml"/>
  <Override PartName="/word/activeX/activeX29.xml" ContentType="application/vnd.ms-office.activeX+xml"/>
  <Override PartName="/word/activeX/activeX37.xml" ContentType="application/vnd.ms-office.activeX+xml"/>
  <Override PartName="/word/activeX/activeX38.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word/activeX/activeX26.xml" ContentType="application/vnd.ms-office.activeX+xml"/>
  <Override PartName="/word/activeX/activeX27.xml" ContentType="application/vnd.ms-office.activeX+xml"/>
  <Override PartName="/word/activeX/activeX35.xml" ContentType="application/vnd.ms-office.activeX+xml"/>
  <Override PartName="/word/activeX/activeX36.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33.xml" ContentType="application/vnd.ms-office.activeX+xml"/>
  <Override PartName="/word/activeX/activeX34.xml" ContentType="application/vnd.ms-office.activeX+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31.xml" ContentType="application/vnd.ms-office.activeX+xml"/>
  <Override PartName="/word/activeX/activeX32.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Default Extension="bin" ContentType="application/vnd.ms-office.activeX"/>
  <Override PartName="/word/activeX/activeX7.xml" ContentType="application/vnd.ms-office.activeX+xml"/>
  <Override PartName="/word/activeX/activeX5.xml" ContentType="application/vnd.ms-office.activeX+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56B" w:rsidRPr="00A6307C" w:rsidRDefault="00C6656B" w:rsidP="00C6656B">
      <w:pPr>
        <w:spacing w:before="100" w:beforeAutospacing="1" w:after="100" w:afterAutospacing="1" w:line="240" w:lineRule="auto"/>
        <w:ind w:left="2880" w:firstLine="720"/>
        <w:outlineLvl w:val="1"/>
        <w:rPr>
          <w:rFonts w:ascii="Times New Roman" w:hAnsi="Times New Roman" w:cs="Times New Roman"/>
          <w:b/>
          <w:bCs/>
          <w:caps/>
          <w:sz w:val="24"/>
          <w:szCs w:val="24"/>
        </w:rPr>
      </w:pPr>
      <w:r w:rsidRPr="00A6307C">
        <w:rPr>
          <w:rFonts w:ascii="Times New Roman" w:hAnsi="Times New Roman" w:cs="Times New Roman"/>
          <w:b/>
          <w:bCs/>
          <w:caps/>
          <w:noProof/>
          <w:sz w:val="24"/>
          <w:szCs w:val="24"/>
        </w:rPr>
        <w:drawing>
          <wp:inline distT="0" distB="0" distL="0" distR="0">
            <wp:extent cx="1257300" cy="1183341"/>
            <wp:effectExtent l="19050" t="0" r="0" b="0"/>
            <wp:docPr id="2" name="Picture 2" descr="C:\Users\N\Pictures\Camera Roll\kwarapoly 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Pictures\Camera Roll\kwarapoly logo.jfif"/>
                    <pic:cNvPicPr>
                      <a:picLocks noChangeAspect="1" noChangeArrowheads="1"/>
                    </pic:cNvPicPr>
                  </pic:nvPicPr>
                  <pic:blipFill>
                    <a:blip r:embed="rId8"/>
                    <a:srcRect/>
                    <a:stretch>
                      <a:fillRect/>
                    </a:stretch>
                  </pic:blipFill>
                  <pic:spPr bwMode="auto">
                    <a:xfrm>
                      <a:off x="0" y="0"/>
                      <a:ext cx="1257300" cy="1183341"/>
                    </a:xfrm>
                    <a:prstGeom prst="rect">
                      <a:avLst/>
                    </a:prstGeom>
                    <a:noFill/>
                    <a:ln w="9525">
                      <a:noFill/>
                      <a:miter lim="800000"/>
                      <a:headEnd/>
                      <a:tailEnd/>
                    </a:ln>
                  </pic:spPr>
                </pic:pic>
              </a:graphicData>
            </a:graphic>
          </wp:inline>
        </w:drawing>
      </w:r>
    </w:p>
    <w:p w:rsidR="00C6656B" w:rsidRPr="00A6307C" w:rsidRDefault="00C6656B" w:rsidP="00C6656B">
      <w:pPr>
        <w:tabs>
          <w:tab w:val="left" w:pos="720"/>
          <w:tab w:val="left" w:pos="1440"/>
          <w:tab w:val="left" w:pos="2160"/>
          <w:tab w:val="left" w:pos="2880"/>
          <w:tab w:val="left" w:pos="3600"/>
          <w:tab w:val="left" w:pos="4320"/>
          <w:tab w:val="left" w:pos="5040"/>
          <w:tab w:val="left" w:pos="5994"/>
        </w:tabs>
        <w:spacing w:line="240" w:lineRule="auto"/>
        <w:jc w:val="center"/>
        <w:rPr>
          <w:rFonts w:ascii="Times New Roman" w:hAnsi="Times New Roman" w:cs="Times New Roman"/>
          <w:b/>
          <w:sz w:val="24"/>
          <w:szCs w:val="24"/>
        </w:rPr>
      </w:pPr>
      <w:r w:rsidRPr="00A6307C">
        <w:rPr>
          <w:rFonts w:ascii="Times New Roman" w:hAnsi="Times New Roman" w:cs="Times New Roman"/>
          <w:b/>
          <w:sz w:val="24"/>
          <w:szCs w:val="24"/>
        </w:rPr>
        <w:t>KWARA STATE POLYTECHNIC, ILORIN.</w:t>
      </w:r>
    </w:p>
    <w:p w:rsidR="00C6656B" w:rsidRPr="00A6307C" w:rsidRDefault="00C6656B" w:rsidP="00C6656B">
      <w:pPr>
        <w:tabs>
          <w:tab w:val="left" w:pos="720"/>
          <w:tab w:val="left" w:pos="1440"/>
          <w:tab w:val="left" w:pos="2160"/>
          <w:tab w:val="left" w:pos="2880"/>
          <w:tab w:val="left" w:pos="3600"/>
          <w:tab w:val="left" w:pos="4320"/>
          <w:tab w:val="left" w:pos="5040"/>
          <w:tab w:val="left" w:pos="5994"/>
        </w:tabs>
        <w:spacing w:line="240" w:lineRule="auto"/>
        <w:jc w:val="center"/>
        <w:rPr>
          <w:rFonts w:ascii="Times New Roman" w:hAnsi="Times New Roman" w:cs="Times New Roman"/>
          <w:b/>
          <w:sz w:val="24"/>
          <w:szCs w:val="24"/>
        </w:rPr>
      </w:pPr>
      <w:r w:rsidRPr="00A6307C">
        <w:rPr>
          <w:rFonts w:ascii="Times New Roman" w:hAnsi="Times New Roman" w:cs="Times New Roman"/>
          <w:b/>
          <w:sz w:val="24"/>
          <w:szCs w:val="24"/>
        </w:rPr>
        <w:t>INSTITUTE OF ENVIRONMENTAL STUDIES</w:t>
      </w:r>
    </w:p>
    <w:p w:rsidR="00C6656B" w:rsidRPr="00A6307C" w:rsidRDefault="00C6656B" w:rsidP="00C6656B">
      <w:pPr>
        <w:spacing w:before="100" w:beforeAutospacing="1" w:after="100" w:afterAutospacing="1" w:line="240" w:lineRule="auto"/>
        <w:jc w:val="center"/>
        <w:rPr>
          <w:rFonts w:ascii="Times New Roman" w:hAnsi="Times New Roman" w:cs="Times New Roman"/>
          <w:sz w:val="24"/>
          <w:szCs w:val="24"/>
        </w:rPr>
      </w:pPr>
      <w:r w:rsidRPr="00A6307C">
        <w:rPr>
          <w:rFonts w:ascii="Times New Roman" w:hAnsi="Times New Roman" w:cs="Times New Roman"/>
          <w:sz w:val="24"/>
          <w:szCs w:val="24"/>
        </w:rPr>
        <w:t xml:space="preserve">THE CAUSES AND THE EFFECTS OF RESIDENTIAL BUILDING COLLAPSE IN NIGERIA </w:t>
      </w:r>
    </w:p>
    <w:p w:rsidR="00C6656B" w:rsidRPr="00A6307C" w:rsidRDefault="00C6656B" w:rsidP="00C6656B">
      <w:pPr>
        <w:spacing w:before="100" w:beforeAutospacing="1" w:after="100" w:afterAutospacing="1" w:line="240" w:lineRule="auto"/>
        <w:jc w:val="center"/>
        <w:rPr>
          <w:rFonts w:ascii="Times New Roman" w:hAnsi="Times New Roman" w:cs="Times New Roman"/>
          <w:sz w:val="24"/>
          <w:szCs w:val="24"/>
        </w:rPr>
      </w:pPr>
      <w:r w:rsidRPr="00A6307C">
        <w:rPr>
          <w:rFonts w:ascii="Times New Roman" w:hAnsi="Times New Roman" w:cs="Times New Roman"/>
          <w:sz w:val="24"/>
          <w:szCs w:val="24"/>
        </w:rPr>
        <w:t>( A CASE STUDY OF LAGOS ISLAND )</w:t>
      </w:r>
    </w:p>
    <w:p w:rsidR="00C6656B" w:rsidRPr="00A6307C" w:rsidRDefault="00C6656B" w:rsidP="00C6656B">
      <w:pPr>
        <w:spacing w:before="100" w:beforeAutospacing="1" w:after="100" w:afterAutospacing="1" w:line="240" w:lineRule="auto"/>
        <w:ind w:left="1450" w:firstLine="710"/>
        <w:rPr>
          <w:rFonts w:ascii="Times New Roman" w:hAnsi="Times New Roman" w:cs="Times New Roman"/>
          <w:sz w:val="24"/>
          <w:szCs w:val="24"/>
        </w:rPr>
      </w:pPr>
      <w:r w:rsidRPr="00A6307C">
        <w:rPr>
          <w:rFonts w:ascii="Times New Roman" w:hAnsi="Times New Roman" w:cs="Times New Roman"/>
          <w:sz w:val="24"/>
          <w:szCs w:val="24"/>
        </w:rPr>
        <w:t>A Research Project Submitted to the Department</w:t>
      </w:r>
    </w:p>
    <w:p w:rsidR="00C6656B" w:rsidRPr="00A6307C" w:rsidRDefault="00C6656B" w:rsidP="00C6656B">
      <w:pPr>
        <w:spacing w:before="100" w:beforeAutospacing="1" w:after="100" w:afterAutospacing="1" w:line="240" w:lineRule="auto"/>
        <w:jc w:val="center"/>
        <w:rPr>
          <w:rFonts w:ascii="Times New Roman" w:hAnsi="Times New Roman" w:cs="Times New Roman"/>
          <w:sz w:val="24"/>
          <w:szCs w:val="24"/>
        </w:rPr>
      </w:pPr>
      <w:r w:rsidRPr="00A6307C">
        <w:rPr>
          <w:rFonts w:ascii="Times New Roman" w:hAnsi="Times New Roman" w:cs="Times New Roman"/>
          <w:sz w:val="24"/>
          <w:szCs w:val="24"/>
        </w:rPr>
        <w:t>Of</w:t>
      </w:r>
    </w:p>
    <w:p w:rsidR="00C6656B" w:rsidRPr="00A6307C" w:rsidRDefault="00C6656B" w:rsidP="00C6656B">
      <w:pPr>
        <w:spacing w:before="100" w:beforeAutospacing="1" w:after="100" w:afterAutospacing="1" w:line="240" w:lineRule="auto"/>
        <w:jc w:val="center"/>
        <w:rPr>
          <w:rFonts w:ascii="Times New Roman" w:hAnsi="Times New Roman" w:cs="Times New Roman"/>
          <w:sz w:val="24"/>
          <w:szCs w:val="24"/>
        </w:rPr>
      </w:pPr>
      <w:r w:rsidRPr="00A6307C">
        <w:rPr>
          <w:rFonts w:ascii="Times New Roman" w:hAnsi="Times New Roman" w:cs="Times New Roman"/>
          <w:sz w:val="24"/>
          <w:szCs w:val="24"/>
        </w:rPr>
        <w:t>[ INSTITUTE OF ENVIRONMENTAL STUDIES  ]</w:t>
      </w:r>
    </w:p>
    <w:p w:rsidR="00C6656B" w:rsidRPr="00A6307C" w:rsidRDefault="00C6656B" w:rsidP="00C6656B">
      <w:pPr>
        <w:spacing w:before="100" w:beforeAutospacing="1" w:after="100" w:afterAutospacing="1" w:line="240" w:lineRule="auto"/>
        <w:jc w:val="center"/>
        <w:rPr>
          <w:rFonts w:ascii="Times New Roman" w:hAnsi="Times New Roman" w:cs="Times New Roman"/>
          <w:sz w:val="24"/>
          <w:szCs w:val="24"/>
        </w:rPr>
      </w:pPr>
      <w:r w:rsidRPr="00A6307C">
        <w:rPr>
          <w:rFonts w:ascii="Times New Roman" w:hAnsi="Times New Roman" w:cs="Times New Roman"/>
          <w:sz w:val="24"/>
          <w:szCs w:val="24"/>
        </w:rPr>
        <w:t>In Partial Fulfillment of the Requirements  for the Award of the Degree</w:t>
      </w:r>
    </w:p>
    <w:p w:rsidR="00C6656B" w:rsidRPr="00A6307C" w:rsidRDefault="00C6656B" w:rsidP="00C6656B">
      <w:pPr>
        <w:spacing w:before="100" w:beforeAutospacing="1" w:after="100" w:afterAutospacing="1" w:line="240" w:lineRule="auto"/>
        <w:jc w:val="center"/>
        <w:rPr>
          <w:rFonts w:ascii="Times New Roman" w:hAnsi="Times New Roman" w:cs="Times New Roman"/>
          <w:sz w:val="24"/>
          <w:szCs w:val="24"/>
        </w:rPr>
      </w:pPr>
      <w:r w:rsidRPr="00A6307C">
        <w:rPr>
          <w:rFonts w:ascii="Times New Roman" w:hAnsi="Times New Roman" w:cs="Times New Roman"/>
          <w:sz w:val="24"/>
          <w:szCs w:val="24"/>
        </w:rPr>
        <w:t>Of</w:t>
      </w:r>
    </w:p>
    <w:p w:rsidR="00C6656B" w:rsidRPr="00A6307C" w:rsidRDefault="00C6656B" w:rsidP="00C6656B">
      <w:pPr>
        <w:spacing w:before="100" w:beforeAutospacing="1" w:after="100" w:afterAutospacing="1" w:line="240" w:lineRule="auto"/>
        <w:rPr>
          <w:rFonts w:ascii="Times New Roman" w:hAnsi="Times New Roman" w:cs="Times New Roman"/>
          <w:b/>
          <w:sz w:val="24"/>
          <w:szCs w:val="24"/>
        </w:rPr>
      </w:pPr>
      <w:r w:rsidRPr="00A6307C">
        <w:rPr>
          <w:rFonts w:ascii="Times New Roman" w:hAnsi="Times New Roman" w:cs="Times New Roman"/>
          <w:i/>
          <w:sz w:val="24"/>
          <w:szCs w:val="24"/>
        </w:rPr>
        <w:br/>
        <w:t xml:space="preserve">                                  </w:t>
      </w:r>
      <w:r w:rsidRPr="00A6307C">
        <w:rPr>
          <w:rFonts w:ascii="Times New Roman" w:hAnsi="Times New Roman" w:cs="Times New Roman"/>
          <w:i/>
          <w:sz w:val="24"/>
          <w:szCs w:val="24"/>
        </w:rPr>
        <w:tab/>
      </w:r>
      <w:r w:rsidRPr="00A6307C">
        <w:rPr>
          <w:rFonts w:ascii="Times New Roman" w:hAnsi="Times New Roman" w:cs="Times New Roman"/>
          <w:b/>
          <w:i/>
          <w:sz w:val="24"/>
          <w:szCs w:val="24"/>
        </w:rPr>
        <w:t xml:space="preserve">     [National Diploma ] </w:t>
      </w:r>
    </w:p>
    <w:p w:rsidR="00C6656B" w:rsidRPr="00A6307C" w:rsidRDefault="00C6656B" w:rsidP="00C6656B">
      <w:pPr>
        <w:spacing w:before="100" w:beforeAutospacing="1" w:after="100" w:afterAutospacing="1" w:line="240" w:lineRule="auto"/>
        <w:ind w:left="720" w:firstLine="720"/>
        <w:rPr>
          <w:rFonts w:ascii="Times New Roman" w:hAnsi="Times New Roman" w:cs="Times New Roman"/>
          <w:sz w:val="24"/>
          <w:szCs w:val="24"/>
        </w:rPr>
      </w:pPr>
      <w:r w:rsidRPr="00A6307C">
        <w:rPr>
          <w:rFonts w:ascii="Times New Roman" w:hAnsi="Times New Roman" w:cs="Times New Roman"/>
          <w:sz w:val="24"/>
          <w:szCs w:val="24"/>
        </w:rPr>
        <w:t xml:space="preserve">                                 </w:t>
      </w:r>
      <w:r w:rsidRPr="00A6307C">
        <w:rPr>
          <w:rFonts w:ascii="Times New Roman" w:hAnsi="Times New Roman" w:cs="Times New Roman"/>
          <w:sz w:val="24"/>
          <w:szCs w:val="24"/>
        </w:rPr>
        <w:tab/>
        <w:t xml:space="preserve">  in</w:t>
      </w:r>
    </w:p>
    <w:p w:rsidR="00C6656B" w:rsidRPr="00A6307C" w:rsidRDefault="00C6656B" w:rsidP="00C6656B">
      <w:pPr>
        <w:spacing w:before="100" w:beforeAutospacing="1" w:after="100" w:afterAutospacing="1" w:line="240" w:lineRule="auto"/>
        <w:rPr>
          <w:rFonts w:ascii="Times New Roman" w:hAnsi="Times New Roman" w:cs="Times New Roman"/>
          <w:sz w:val="24"/>
          <w:szCs w:val="24"/>
        </w:rPr>
      </w:pPr>
      <w:r w:rsidRPr="00A6307C">
        <w:rPr>
          <w:rFonts w:ascii="Times New Roman" w:hAnsi="Times New Roman" w:cs="Times New Roman"/>
          <w:i/>
          <w:sz w:val="24"/>
          <w:szCs w:val="24"/>
        </w:rPr>
        <w:t xml:space="preserve">                      </w:t>
      </w:r>
      <w:r w:rsidRPr="00A6307C">
        <w:rPr>
          <w:rFonts w:ascii="Times New Roman" w:hAnsi="Times New Roman" w:cs="Times New Roman"/>
          <w:i/>
          <w:sz w:val="24"/>
          <w:szCs w:val="24"/>
        </w:rPr>
        <w:tab/>
      </w:r>
      <w:r w:rsidRPr="00A6307C">
        <w:rPr>
          <w:rFonts w:ascii="Times New Roman" w:hAnsi="Times New Roman" w:cs="Times New Roman"/>
          <w:i/>
          <w:sz w:val="24"/>
          <w:szCs w:val="24"/>
        </w:rPr>
        <w:tab/>
        <w:t xml:space="preserve"> </w:t>
      </w:r>
      <w:r w:rsidRPr="00A6307C">
        <w:rPr>
          <w:rFonts w:ascii="Times New Roman" w:hAnsi="Times New Roman" w:cs="Times New Roman"/>
          <w:sz w:val="24"/>
          <w:szCs w:val="24"/>
        </w:rPr>
        <w:t>[ESTATE MANAGEMENT &amp; VAULATION]</w:t>
      </w:r>
    </w:p>
    <w:p w:rsidR="00C6656B" w:rsidRPr="00A6307C" w:rsidRDefault="00C6656B" w:rsidP="00C6656B">
      <w:pPr>
        <w:spacing w:before="100" w:beforeAutospacing="1" w:after="100" w:afterAutospacing="1" w:line="240" w:lineRule="auto"/>
        <w:ind w:left="3600"/>
        <w:rPr>
          <w:rFonts w:ascii="Times New Roman" w:hAnsi="Times New Roman" w:cs="Times New Roman"/>
          <w:sz w:val="24"/>
          <w:szCs w:val="24"/>
        </w:rPr>
      </w:pPr>
      <w:r w:rsidRPr="00A6307C">
        <w:rPr>
          <w:rFonts w:ascii="Times New Roman" w:hAnsi="Times New Roman" w:cs="Times New Roman"/>
          <w:sz w:val="24"/>
          <w:szCs w:val="24"/>
        </w:rPr>
        <w:t xml:space="preserve">     </w:t>
      </w:r>
      <w:r w:rsidRPr="00A6307C">
        <w:rPr>
          <w:rFonts w:ascii="Times New Roman" w:hAnsi="Times New Roman" w:cs="Times New Roman"/>
          <w:sz w:val="24"/>
          <w:szCs w:val="24"/>
        </w:rPr>
        <w:tab/>
        <w:t xml:space="preserve">   By</w:t>
      </w:r>
    </w:p>
    <w:p w:rsidR="00C6656B" w:rsidRPr="00A6307C" w:rsidRDefault="00C6656B" w:rsidP="0035034A">
      <w:pPr>
        <w:spacing w:before="100" w:beforeAutospacing="1" w:after="100" w:afterAutospacing="1" w:line="240" w:lineRule="auto"/>
        <w:jc w:val="center"/>
        <w:rPr>
          <w:rFonts w:ascii="Times New Roman" w:hAnsi="Times New Roman" w:cs="Times New Roman"/>
          <w:sz w:val="24"/>
          <w:szCs w:val="24"/>
        </w:rPr>
      </w:pPr>
      <w:r w:rsidRPr="00A6307C">
        <w:rPr>
          <w:rFonts w:ascii="Times New Roman" w:hAnsi="Times New Roman" w:cs="Times New Roman"/>
          <w:b/>
          <w:bCs/>
          <w:sz w:val="24"/>
          <w:szCs w:val="24"/>
        </w:rPr>
        <w:t>[</w:t>
      </w:r>
      <w:r w:rsidR="0035034A">
        <w:rPr>
          <w:rFonts w:ascii="Segoe UI" w:hAnsi="Segoe UI" w:cs="Segoe UI"/>
          <w:b/>
          <w:bCs/>
          <w:i/>
          <w:iCs/>
          <w:color w:val="3C763D"/>
          <w:sz w:val="29"/>
          <w:szCs w:val="33"/>
          <w:shd w:val="clear" w:color="auto" w:fill="FFFFFF"/>
        </w:rPr>
        <w:t xml:space="preserve">ABDULLAHI </w:t>
      </w:r>
      <w:r w:rsidR="0035034A" w:rsidRPr="0035034A">
        <w:rPr>
          <w:rFonts w:ascii="Segoe UI" w:hAnsi="Segoe UI" w:cs="Segoe UI"/>
          <w:b/>
          <w:bCs/>
          <w:i/>
          <w:iCs/>
          <w:color w:val="3C763D"/>
          <w:sz w:val="29"/>
          <w:szCs w:val="33"/>
          <w:shd w:val="clear" w:color="auto" w:fill="FFFFFF"/>
        </w:rPr>
        <w:t xml:space="preserve"> Aishat Ayomide</w:t>
      </w:r>
      <w:r w:rsidRPr="00A6307C">
        <w:rPr>
          <w:rFonts w:ascii="Times New Roman" w:hAnsi="Times New Roman" w:cs="Times New Roman"/>
          <w:b/>
          <w:bCs/>
          <w:sz w:val="24"/>
          <w:szCs w:val="24"/>
        </w:rPr>
        <w:t>]</w:t>
      </w:r>
      <w:r w:rsidRPr="00A6307C">
        <w:rPr>
          <w:rFonts w:ascii="Times New Roman" w:hAnsi="Times New Roman" w:cs="Times New Roman"/>
          <w:sz w:val="24"/>
          <w:szCs w:val="24"/>
        </w:rPr>
        <w:br/>
      </w:r>
      <w:r w:rsidR="0035034A">
        <w:rPr>
          <w:rFonts w:ascii="Times New Roman" w:hAnsi="Times New Roman" w:cs="Times New Roman"/>
          <w:b/>
          <w:bCs/>
          <w:sz w:val="24"/>
          <w:szCs w:val="24"/>
        </w:rPr>
        <w:t xml:space="preserve">  [ ND/23/ETM/PT/0073</w:t>
      </w:r>
      <w:r w:rsidRPr="00A6307C">
        <w:rPr>
          <w:rFonts w:ascii="Times New Roman" w:hAnsi="Times New Roman" w:cs="Times New Roman"/>
          <w:b/>
          <w:bCs/>
          <w:sz w:val="24"/>
          <w:szCs w:val="24"/>
        </w:rPr>
        <w:t xml:space="preserve"> ]</w:t>
      </w:r>
    </w:p>
    <w:p w:rsidR="00C6656B" w:rsidRPr="00A6307C" w:rsidRDefault="00C6656B" w:rsidP="0035034A">
      <w:pPr>
        <w:spacing w:before="100" w:beforeAutospacing="1" w:after="100" w:afterAutospacing="1" w:line="240" w:lineRule="auto"/>
        <w:rPr>
          <w:rFonts w:ascii="Times New Roman" w:hAnsi="Times New Roman" w:cs="Times New Roman"/>
          <w:sz w:val="24"/>
          <w:szCs w:val="24"/>
        </w:rPr>
      </w:pPr>
      <w:r w:rsidRPr="00A6307C">
        <w:rPr>
          <w:rFonts w:ascii="Times New Roman" w:hAnsi="Times New Roman" w:cs="Times New Roman"/>
          <w:sz w:val="24"/>
          <w:szCs w:val="24"/>
        </w:rPr>
        <w:br/>
        <w:t xml:space="preserve">                                          </w:t>
      </w:r>
      <w:r w:rsidRPr="00A6307C">
        <w:rPr>
          <w:rFonts w:ascii="Times New Roman" w:hAnsi="Times New Roman" w:cs="Times New Roman"/>
          <w:sz w:val="24"/>
          <w:szCs w:val="24"/>
        </w:rPr>
        <w:tab/>
      </w:r>
      <w:r w:rsidRPr="00A6307C">
        <w:rPr>
          <w:rFonts w:ascii="Times New Roman" w:hAnsi="Times New Roman" w:cs="Times New Roman"/>
          <w:sz w:val="24"/>
          <w:szCs w:val="24"/>
        </w:rPr>
        <w:tab/>
      </w:r>
      <w:r w:rsidRPr="00A6307C">
        <w:rPr>
          <w:rFonts w:ascii="Times New Roman" w:hAnsi="Times New Roman" w:cs="Times New Roman"/>
          <w:sz w:val="24"/>
          <w:szCs w:val="24"/>
        </w:rPr>
        <w:tab/>
      </w:r>
      <w:r w:rsidRPr="00A6307C">
        <w:rPr>
          <w:rFonts w:ascii="Times New Roman" w:hAnsi="Times New Roman" w:cs="Times New Roman"/>
          <w:sz w:val="24"/>
          <w:szCs w:val="24"/>
        </w:rPr>
        <w:tab/>
      </w:r>
      <w:r w:rsidRPr="00A6307C">
        <w:rPr>
          <w:rFonts w:ascii="Times New Roman" w:hAnsi="Times New Roman" w:cs="Times New Roman"/>
          <w:sz w:val="24"/>
          <w:szCs w:val="24"/>
        </w:rPr>
        <w:tab/>
      </w:r>
      <w:r w:rsidRPr="00A6307C">
        <w:rPr>
          <w:rFonts w:ascii="Times New Roman" w:hAnsi="Times New Roman" w:cs="Times New Roman"/>
          <w:sz w:val="24"/>
          <w:szCs w:val="24"/>
        </w:rPr>
        <w:tab/>
        <w:t xml:space="preserve">  </w:t>
      </w:r>
      <w:r w:rsidRPr="00A6307C">
        <w:rPr>
          <w:rFonts w:ascii="Times New Roman" w:hAnsi="Times New Roman" w:cs="Times New Roman"/>
          <w:sz w:val="24"/>
          <w:szCs w:val="24"/>
        </w:rPr>
        <w:tab/>
      </w:r>
      <w:r w:rsidRPr="00A6307C">
        <w:rPr>
          <w:rFonts w:ascii="Times New Roman" w:hAnsi="Times New Roman" w:cs="Times New Roman"/>
          <w:sz w:val="24"/>
          <w:szCs w:val="24"/>
        </w:rPr>
        <w:tab/>
      </w:r>
      <w:r w:rsidRPr="00A6307C">
        <w:rPr>
          <w:rFonts w:ascii="Times New Roman" w:hAnsi="Times New Roman" w:cs="Times New Roman"/>
          <w:sz w:val="24"/>
          <w:szCs w:val="24"/>
        </w:rPr>
        <w:tab/>
        <w:t xml:space="preserve"> (JUNE, 2025)</w:t>
      </w:r>
    </w:p>
    <w:p w:rsidR="00C6656B" w:rsidRPr="00A6307C" w:rsidRDefault="00C6656B" w:rsidP="00C6656B">
      <w:pPr>
        <w:rPr>
          <w:rFonts w:ascii="Times New Roman" w:hAnsi="Times New Roman" w:cs="Times New Roman"/>
          <w:b/>
          <w:caps/>
          <w:sz w:val="24"/>
          <w:szCs w:val="24"/>
        </w:rPr>
      </w:pPr>
    </w:p>
    <w:p w:rsidR="00C6656B" w:rsidRPr="00A6307C" w:rsidRDefault="00C6656B" w:rsidP="00C6656B">
      <w:pPr>
        <w:jc w:val="center"/>
        <w:rPr>
          <w:rFonts w:ascii="Times New Roman" w:hAnsi="Times New Roman" w:cs="Times New Roman"/>
          <w:b/>
          <w:caps/>
          <w:sz w:val="24"/>
          <w:szCs w:val="24"/>
        </w:rPr>
      </w:pPr>
    </w:p>
    <w:p w:rsidR="00C6656B" w:rsidRPr="00A6307C" w:rsidRDefault="00C6656B" w:rsidP="00C6656B">
      <w:pPr>
        <w:jc w:val="center"/>
        <w:rPr>
          <w:rFonts w:ascii="Times New Roman" w:hAnsi="Times New Roman" w:cs="Times New Roman"/>
          <w:b/>
          <w:caps/>
          <w:sz w:val="24"/>
          <w:szCs w:val="24"/>
        </w:rPr>
      </w:pPr>
    </w:p>
    <w:p w:rsidR="008963CC" w:rsidRPr="00A6307C" w:rsidRDefault="008963CC" w:rsidP="008963CC">
      <w:pPr>
        <w:spacing w:line="480" w:lineRule="auto"/>
        <w:ind w:left="2880" w:firstLine="720"/>
        <w:rPr>
          <w:rFonts w:ascii="Times New Roman" w:hAnsi="Times New Roman" w:cs="Times New Roman"/>
          <w:b/>
          <w:sz w:val="24"/>
          <w:szCs w:val="24"/>
        </w:rPr>
      </w:pPr>
      <w:r w:rsidRPr="00A6307C">
        <w:rPr>
          <w:rFonts w:ascii="Times New Roman" w:hAnsi="Times New Roman" w:cs="Times New Roman"/>
          <w:b/>
          <w:sz w:val="24"/>
          <w:szCs w:val="24"/>
        </w:rPr>
        <w:lastRenderedPageBreak/>
        <w:t>CERTIFICATION</w:t>
      </w:r>
    </w:p>
    <w:p w:rsidR="008963CC" w:rsidRPr="00A6307C" w:rsidRDefault="008963CC" w:rsidP="008963CC">
      <w:pPr>
        <w:spacing w:line="480" w:lineRule="auto"/>
        <w:jc w:val="both"/>
        <w:rPr>
          <w:rFonts w:ascii="Times New Roman" w:hAnsi="Times New Roman" w:cs="Times New Roman"/>
          <w:sz w:val="24"/>
          <w:szCs w:val="24"/>
        </w:rPr>
      </w:pPr>
      <w:r w:rsidRPr="00A6307C">
        <w:rPr>
          <w:rFonts w:ascii="Times New Roman" w:hAnsi="Times New Roman" w:cs="Times New Roman"/>
          <w:sz w:val="24"/>
          <w:szCs w:val="24"/>
        </w:rPr>
        <w:tab/>
        <w:t>This is to certify that this project was an original work carried out in the estate management department and has been prepared in accordance with the regulations governing the preparation and presentation of project in Kwara state polytechnic, Ilorin</w:t>
      </w:r>
    </w:p>
    <w:p w:rsidR="008963CC" w:rsidRPr="00A6307C" w:rsidRDefault="008963CC" w:rsidP="008963CC">
      <w:pPr>
        <w:spacing w:after="0" w:line="240" w:lineRule="auto"/>
        <w:jc w:val="both"/>
        <w:rPr>
          <w:rFonts w:ascii="Times New Roman" w:hAnsi="Times New Roman" w:cs="Times New Roman"/>
          <w:sz w:val="24"/>
          <w:szCs w:val="24"/>
        </w:rPr>
      </w:pPr>
      <w:r w:rsidRPr="00A6307C">
        <w:rPr>
          <w:rFonts w:ascii="Times New Roman" w:hAnsi="Times New Roman" w:cs="Times New Roman"/>
          <w:noProof/>
          <w:sz w:val="24"/>
          <w:szCs w:val="24"/>
        </w:rPr>
        <w:drawing>
          <wp:inline distT="0" distB="0" distL="0" distR="0">
            <wp:extent cx="1233052" cy="797442"/>
            <wp:effectExtent l="19050" t="0" r="5198" b="0"/>
            <wp:docPr id="1" name="Picture 0" descr="wALEEYAH SIGNATUR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LEEYAH SIGNATURE.jpeg"/>
                    <pic:cNvPicPr/>
                  </pic:nvPicPr>
                  <pic:blipFill>
                    <a:blip r:embed="rId9" cstate="print">
                      <a:lum bright="20000" contrast="10000"/>
                    </a:blip>
                    <a:stretch>
                      <a:fillRect/>
                    </a:stretch>
                  </pic:blipFill>
                  <pic:spPr>
                    <a:xfrm>
                      <a:off x="0" y="0"/>
                      <a:ext cx="1234617" cy="798454"/>
                    </a:xfrm>
                    <a:prstGeom prst="rect">
                      <a:avLst/>
                    </a:prstGeom>
                  </pic:spPr>
                </pic:pic>
              </a:graphicData>
            </a:graphic>
          </wp:inline>
        </w:drawing>
      </w:r>
    </w:p>
    <w:p w:rsidR="008963CC" w:rsidRPr="00A6307C" w:rsidRDefault="008963CC" w:rsidP="008963CC">
      <w:pPr>
        <w:spacing w:after="0" w:line="240" w:lineRule="auto"/>
        <w:jc w:val="both"/>
        <w:rPr>
          <w:rFonts w:ascii="Times New Roman" w:hAnsi="Times New Roman" w:cs="Times New Roman"/>
          <w:sz w:val="24"/>
          <w:szCs w:val="24"/>
        </w:rPr>
      </w:pPr>
      <w:r w:rsidRPr="00A6307C">
        <w:rPr>
          <w:rFonts w:ascii="Times New Roman" w:hAnsi="Times New Roman" w:cs="Times New Roman"/>
          <w:sz w:val="24"/>
          <w:szCs w:val="24"/>
        </w:rPr>
        <w:t>_______________________</w:t>
      </w:r>
      <w:r w:rsidRPr="00A6307C">
        <w:rPr>
          <w:rFonts w:ascii="Times New Roman" w:hAnsi="Times New Roman" w:cs="Times New Roman"/>
          <w:sz w:val="24"/>
          <w:szCs w:val="24"/>
        </w:rPr>
        <w:tab/>
      </w:r>
      <w:r w:rsidRPr="00A6307C">
        <w:rPr>
          <w:rFonts w:ascii="Times New Roman" w:hAnsi="Times New Roman" w:cs="Times New Roman"/>
          <w:sz w:val="24"/>
          <w:szCs w:val="24"/>
        </w:rPr>
        <w:tab/>
      </w:r>
      <w:r w:rsidRPr="00A6307C">
        <w:rPr>
          <w:rFonts w:ascii="Times New Roman" w:hAnsi="Times New Roman" w:cs="Times New Roman"/>
          <w:sz w:val="24"/>
          <w:szCs w:val="24"/>
        </w:rPr>
        <w:tab/>
      </w:r>
      <w:r w:rsidRPr="00A6307C">
        <w:rPr>
          <w:rFonts w:ascii="Times New Roman" w:hAnsi="Times New Roman" w:cs="Times New Roman"/>
          <w:sz w:val="24"/>
          <w:szCs w:val="24"/>
        </w:rPr>
        <w:tab/>
      </w:r>
      <w:r w:rsidRPr="00A6307C">
        <w:rPr>
          <w:rFonts w:ascii="Times New Roman" w:hAnsi="Times New Roman" w:cs="Times New Roman"/>
          <w:sz w:val="24"/>
          <w:szCs w:val="24"/>
        </w:rPr>
        <w:tab/>
      </w:r>
      <w:r w:rsidRPr="00A6307C">
        <w:rPr>
          <w:rFonts w:ascii="Times New Roman" w:hAnsi="Times New Roman" w:cs="Times New Roman"/>
          <w:sz w:val="24"/>
          <w:szCs w:val="24"/>
        </w:rPr>
        <w:tab/>
        <w:t>__________________</w:t>
      </w:r>
    </w:p>
    <w:p w:rsidR="008963CC" w:rsidRPr="00A6307C" w:rsidRDefault="008963CC" w:rsidP="008963CC">
      <w:pPr>
        <w:spacing w:after="0" w:line="240" w:lineRule="auto"/>
        <w:jc w:val="both"/>
        <w:rPr>
          <w:rFonts w:ascii="Times New Roman" w:hAnsi="Times New Roman" w:cs="Times New Roman"/>
          <w:b/>
          <w:i/>
          <w:sz w:val="24"/>
          <w:szCs w:val="24"/>
        </w:rPr>
      </w:pPr>
      <w:r w:rsidRPr="00A6307C">
        <w:rPr>
          <w:rFonts w:ascii="Times New Roman" w:hAnsi="Times New Roman" w:cs="Times New Roman"/>
          <w:b/>
          <w:i/>
          <w:sz w:val="24"/>
          <w:szCs w:val="24"/>
        </w:rPr>
        <w:t xml:space="preserve">MR. IMAM KAMIL BOLAJI </w:t>
      </w:r>
      <w:r w:rsidRPr="00A6307C">
        <w:rPr>
          <w:rFonts w:ascii="Times New Roman" w:hAnsi="Times New Roman" w:cs="Times New Roman"/>
          <w:b/>
          <w:i/>
          <w:sz w:val="24"/>
          <w:szCs w:val="24"/>
        </w:rPr>
        <w:tab/>
        <w:t xml:space="preserve">       </w:t>
      </w:r>
      <w:r w:rsidRPr="00A6307C">
        <w:rPr>
          <w:rFonts w:ascii="Times New Roman" w:hAnsi="Times New Roman" w:cs="Times New Roman"/>
          <w:sz w:val="24"/>
          <w:szCs w:val="24"/>
        </w:rPr>
        <w:t xml:space="preserve"> </w:t>
      </w:r>
      <w:r w:rsidRPr="00A6307C">
        <w:rPr>
          <w:rFonts w:ascii="Times New Roman" w:hAnsi="Times New Roman" w:cs="Times New Roman"/>
          <w:b/>
          <w:sz w:val="24"/>
          <w:szCs w:val="24"/>
        </w:rPr>
        <w:tab/>
      </w:r>
      <w:r w:rsidRPr="00A6307C">
        <w:rPr>
          <w:rFonts w:ascii="Times New Roman" w:hAnsi="Times New Roman" w:cs="Times New Roman"/>
          <w:b/>
          <w:sz w:val="24"/>
          <w:szCs w:val="24"/>
        </w:rPr>
        <w:tab/>
      </w:r>
      <w:r w:rsidRPr="00A6307C">
        <w:rPr>
          <w:rFonts w:ascii="Times New Roman" w:hAnsi="Times New Roman" w:cs="Times New Roman"/>
          <w:b/>
          <w:sz w:val="24"/>
          <w:szCs w:val="24"/>
        </w:rPr>
        <w:tab/>
        <w:t xml:space="preserve">           DATE </w:t>
      </w:r>
    </w:p>
    <w:p w:rsidR="008963CC" w:rsidRPr="00A6307C" w:rsidRDefault="008963CC" w:rsidP="008963CC">
      <w:pPr>
        <w:spacing w:after="0" w:line="240" w:lineRule="auto"/>
        <w:jc w:val="both"/>
        <w:rPr>
          <w:rFonts w:ascii="Times New Roman" w:hAnsi="Times New Roman" w:cs="Times New Roman"/>
          <w:caps/>
          <w:sz w:val="24"/>
          <w:szCs w:val="24"/>
        </w:rPr>
      </w:pPr>
      <w:r w:rsidRPr="00A6307C">
        <w:rPr>
          <w:rFonts w:ascii="Times New Roman" w:hAnsi="Times New Roman" w:cs="Times New Roman"/>
          <w:caps/>
          <w:sz w:val="24"/>
          <w:szCs w:val="24"/>
        </w:rPr>
        <w:t>(Project supervisor)</w:t>
      </w:r>
    </w:p>
    <w:p w:rsidR="008963CC" w:rsidRPr="00A6307C" w:rsidRDefault="008963CC" w:rsidP="008963CC">
      <w:pPr>
        <w:spacing w:after="0" w:line="240" w:lineRule="auto"/>
        <w:jc w:val="both"/>
        <w:rPr>
          <w:rFonts w:ascii="Times New Roman" w:hAnsi="Times New Roman" w:cs="Times New Roman"/>
          <w:sz w:val="24"/>
          <w:szCs w:val="24"/>
        </w:rPr>
      </w:pPr>
      <w:r w:rsidRPr="00A6307C">
        <w:rPr>
          <w:rFonts w:ascii="Times New Roman" w:hAnsi="Times New Roman" w:cs="Times New Roman"/>
          <w:noProof/>
          <w:sz w:val="24"/>
          <w:szCs w:val="24"/>
        </w:rPr>
        <w:drawing>
          <wp:inline distT="0" distB="0" distL="0" distR="0">
            <wp:extent cx="1299387" cy="510363"/>
            <wp:effectExtent l="19050" t="0" r="0" b="0"/>
            <wp:docPr id="12" name="Picture 8" descr="Hod signature real croped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d signature real croped .jpeg"/>
                    <pic:cNvPicPr/>
                  </pic:nvPicPr>
                  <pic:blipFill>
                    <a:blip r:embed="rId10" cstate="print">
                      <a:lum bright="30000"/>
                    </a:blip>
                    <a:stretch>
                      <a:fillRect/>
                    </a:stretch>
                  </pic:blipFill>
                  <pic:spPr>
                    <a:xfrm>
                      <a:off x="0" y="0"/>
                      <a:ext cx="1320463" cy="518641"/>
                    </a:xfrm>
                    <a:prstGeom prst="rect">
                      <a:avLst/>
                    </a:prstGeom>
                  </pic:spPr>
                </pic:pic>
              </a:graphicData>
            </a:graphic>
          </wp:inline>
        </w:drawing>
      </w:r>
    </w:p>
    <w:p w:rsidR="008963CC" w:rsidRPr="00A6307C" w:rsidRDefault="008963CC" w:rsidP="008963CC">
      <w:pPr>
        <w:spacing w:after="0" w:line="240" w:lineRule="auto"/>
        <w:jc w:val="both"/>
        <w:rPr>
          <w:rFonts w:ascii="Times New Roman" w:hAnsi="Times New Roman" w:cs="Times New Roman"/>
          <w:sz w:val="24"/>
          <w:szCs w:val="24"/>
        </w:rPr>
      </w:pPr>
      <w:r w:rsidRPr="00A6307C">
        <w:rPr>
          <w:rFonts w:ascii="Times New Roman" w:hAnsi="Times New Roman" w:cs="Times New Roman"/>
          <w:sz w:val="24"/>
          <w:szCs w:val="24"/>
        </w:rPr>
        <w:t>_________________</w:t>
      </w:r>
      <w:r w:rsidRPr="00A6307C">
        <w:rPr>
          <w:rFonts w:ascii="Times New Roman" w:hAnsi="Times New Roman" w:cs="Times New Roman"/>
          <w:sz w:val="24"/>
          <w:szCs w:val="24"/>
        </w:rPr>
        <w:tab/>
      </w:r>
      <w:r w:rsidRPr="00A6307C">
        <w:rPr>
          <w:rFonts w:ascii="Times New Roman" w:hAnsi="Times New Roman" w:cs="Times New Roman"/>
          <w:sz w:val="24"/>
          <w:szCs w:val="24"/>
        </w:rPr>
        <w:tab/>
      </w:r>
      <w:r w:rsidRPr="00A6307C">
        <w:rPr>
          <w:rFonts w:ascii="Times New Roman" w:hAnsi="Times New Roman" w:cs="Times New Roman"/>
          <w:sz w:val="24"/>
          <w:szCs w:val="24"/>
        </w:rPr>
        <w:tab/>
      </w:r>
      <w:r w:rsidRPr="00A6307C">
        <w:rPr>
          <w:rFonts w:ascii="Times New Roman" w:hAnsi="Times New Roman" w:cs="Times New Roman"/>
          <w:sz w:val="24"/>
          <w:szCs w:val="24"/>
        </w:rPr>
        <w:tab/>
      </w:r>
      <w:r w:rsidRPr="00A6307C">
        <w:rPr>
          <w:rFonts w:ascii="Times New Roman" w:hAnsi="Times New Roman" w:cs="Times New Roman"/>
          <w:sz w:val="24"/>
          <w:szCs w:val="24"/>
        </w:rPr>
        <w:tab/>
      </w:r>
      <w:r w:rsidRPr="00A6307C">
        <w:rPr>
          <w:rFonts w:ascii="Times New Roman" w:hAnsi="Times New Roman" w:cs="Times New Roman"/>
          <w:sz w:val="24"/>
          <w:szCs w:val="24"/>
        </w:rPr>
        <w:tab/>
      </w:r>
      <w:r w:rsidRPr="00A6307C">
        <w:rPr>
          <w:rFonts w:ascii="Times New Roman" w:hAnsi="Times New Roman" w:cs="Times New Roman"/>
          <w:sz w:val="24"/>
          <w:szCs w:val="24"/>
        </w:rPr>
        <w:tab/>
        <w:t>___________________</w:t>
      </w:r>
    </w:p>
    <w:p w:rsidR="008963CC" w:rsidRPr="00A6307C" w:rsidRDefault="008963CC" w:rsidP="008963CC">
      <w:pPr>
        <w:spacing w:after="0" w:line="240" w:lineRule="auto"/>
        <w:jc w:val="both"/>
        <w:rPr>
          <w:rFonts w:ascii="Times New Roman" w:hAnsi="Times New Roman" w:cs="Times New Roman"/>
          <w:b/>
          <w:sz w:val="24"/>
          <w:szCs w:val="24"/>
        </w:rPr>
      </w:pPr>
      <w:r w:rsidRPr="00A6307C">
        <w:rPr>
          <w:rFonts w:ascii="Times New Roman" w:hAnsi="Times New Roman" w:cs="Times New Roman"/>
          <w:b/>
          <w:sz w:val="24"/>
          <w:szCs w:val="24"/>
        </w:rPr>
        <w:t xml:space="preserve">Mrs. ABDULKAREEM RASHIDAT ARIKE  </w:t>
      </w:r>
      <w:r w:rsidRPr="00A6307C">
        <w:rPr>
          <w:rFonts w:ascii="Times New Roman" w:hAnsi="Times New Roman" w:cs="Times New Roman"/>
          <w:b/>
          <w:sz w:val="24"/>
          <w:szCs w:val="24"/>
        </w:rPr>
        <w:tab/>
      </w:r>
    </w:p>
    <w:p w:rsidR="008963CC" w:rsidRPr="00A6307C" w:rsidRDefault="008963CC" w:rsidP="008963CC">
      <w:pPr>
        <w:spacing w:after="0" w:line="240" w:lineRule="auto"/>
        <w:jc w:val="both"/>
        <w:rPr>
          <w:rFonts w:ascii="Times New Roman" w:hAnsi="Times New Roman" w:cs="Times New Roman"/>
          <w:sz w:val="24"/>
          <w:szCs w:val="24"/>
        </w:rPr>
      </w:pPr>
      <w:r w:rsidRPr="00A6307C">
        <w:rPr>
          <w:rFonts w:ascii="Times New Roman" w:hAnsi="Times New Roman" w:cs="Times New Roman"/>
          <w:sz w:val="24"/>
          <w:szCs w:val="24"/>
        </w:rPr>
        <w:t>(HOD) ( ANIVS/RSV) ( HEAD OF DEPARTMENT )</w:t>
      </w:r>
      <w:r w:rsidRPr="00A6307C">
        <w:rPr>
          <w:rFonts w:ascii="Times New Roman" w:hAnsi="Times New Roman" w:cs="Times New Roman"/>
          <w:sz w:val="24"/>
          <w:szCs w:val="24"/>
        </w:rPr>
        <w:tab/>
      </w:r>
      <w:r w:rsidRPr="00A6307C">
        <w:rPr>
          <w:rFonts w:ascii="Times New Roman" w:hAnsi="Times New Roman" w:cs="Times New Roman"/>
          <w:b/>
          <w:sz w:val="24"/>
          <w:szCs w:val="24"/>
        </w:rPr>
        <w:tab/>
      </w:r>
      <w:r w:rsidRPr="00A6307C">
        <w:rPr>
          <w:rFonts w:ascii="Times New Roman" w:hAnsi="Times New Roman" w:cs="Times New Roman"/>
          <w:b/>
          <w:sz w:val="24"/>
          <w:szCs w:val="24"/>
        </w:rPr>
        <w:tab/>
        <w:t>DATE</w:t>
      </w:r>
      <w:r w:rsidRPr="00A6307C">
        <w:rPr>
          <w:rFonts w:ascii="Times New Roman" w:hAnsi="Times New Roman" w:cs="Times New Roman"/>
          <w:sz w:val="24"/>
          <w:szCs w:val="24"/>
        </w:rPr>
        <w:t>_</w:t>
      </w:r>
      <w:r w:rsidRPr="00A6307C">
        <w:rPr>
          <w:rFonts w:ascii="Times New Roman" w:hAnsi="Times New Roman" w:cs="Times New Roman"/>
          <w:noProof/>
          <w:sz w:val="24"/>
          <w:szCs w:val="24"/>
        </w:rPr>
        <w:drawing>
          <wp:inline distT="0" distB="0" distL="0" distR="0">
            <wp:extent cx="1235592" cy="457200"/>
            <wp:effectExtent l="19050" t="0" r="2658" b="0"/>
            <wp:docPr id="7" name="Picture 2" descr="Project coordinator signature crope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ject coordinator signature croped.jpeg"/>
                    <pic:cNvPicPr/>
                  </pic:nvPicPr>
                  <pic:blipFill>
                    <a:blip r:embed="rId11" cstate="print">
                      <a:lum bright="30000"/>
                    </a:blip>
                    <a:stretch>
                      <a:fillRect/>
                    </a:stretch>
                  </pic:blipFill>
                  <pic:spPr>
                    <a:xfrm>
                      <a:off x="0" y="0"/>
                      <a:ext cx="1238295" cy="458200"/>
                    </a:xfrm>
                    <a:prstGeom prst="rect">
                      <a:avLst/>
                    </a:prstGeom>
                  </pic:spPr>
                </pic:pic>
              </a:graphicData>
            </a:graphic>
          </wp:inline>
        </w:drawing>
      </w:r>
    </w:p>
    <w:p w:rsidR="008963CC" w:rsidRPr="00A6307C" w:rsidRDefault="008963CC" w:rsidP="008963CC">
      <w:pPr>
        <w:spacing w:after="0" w:line="240" w:lineRule="auto"/>
        <w:jc w:val="both"/>
        <w:rPr>
          <w:rFonts w:ascii="Times New Roman" w:hAnsi="Times New Roman" w:cs="Times New Roman"/>
          <w:b/>
          <w:sz w:val="24"/>
          <w:szCs w:val="24"/>
        </w:rPr>
      </w:pPr>
      <w:r w:rsidRPr="00A6307C">
        <w:rPr>
          <w:rFonts w:ascii="Times New Roman" w:hAnsi="Times New Roman" w:cs="Times New Roman"/>
          <w:sz w:val="24"/>
          <w:szCs w:val="24"/>
        </w:rPr>
        <w:t>___________________</w:t>
      </w:r>
      <w:r w:rsidRPr="00A6307C">
        <w:rPr>
          <w:rFonts w:ascii="Times New Roman" w:hAnsi="Times New Roman" w:cs="Times New Roman"/>
          <w:sz w:val="24"/>
          <w:szCs w:val="24"/>
        </w:rPr>
        <w:tab/>
      </w:r>
      <w:r w:rsidRPr="00A6307C">
        <w:rPr>
          <w:rFonts w:ascii="Times New Roman" w:hAnsi="Times New Roman" w:cs="Times New Roman"/>
          <w:sz w:val="24"/>
          <w:szCs w:val="24"/>
        </w:rPr>
        <w:tab/>
      </w:r>
      <w:r w:rsidRPr="00A6307C">
        <w:rPr>
          <w:rFonts w:ascii="Times New Roman" w:hAnsi="Times New Roman" w:cs="Times New Roman"/>
          <w:sz w:val="24"/>
          <w:szCs w:val="24"/>
        </w:rPr>
        <w:tab/>
      </w:r>
      <w:r w:rsidRPr="00A6307C">
        <w:rPr>
          <w:rFonts w:ascii="Times New Roman" w:hAnsi="Times New Roman" w:cs="Times New Roman"/>
          <w:sz w:val="24"/>
          <w:szCs w:val="24"/>
        </w:rPr>
        <w:tab/>
      </w:r>
      <w:r w:rsidRPr="00A6307C">
        <w:rPr>
          <w:rFonts w:ascii="Times New Roman" w:hAnsi="Times New Roman" w:cs="Times New Roman"/>
          <w:sz w:val="24"/>
          <w:szCs w:val="24"/>
        </w:rPr>
        <w:tab/>
      </w:r>
      <w:r w:rsidRPr="00A6307C">
        <w:rPr>
          <w:rFonts w:ascii="Times New Roman" w:hAnsi="Times New Roman" w:cs="Times New Roman"/>
          <w:sz w:val="24"/>
          <w:szCs w:val="24"/>
        </w:rPr>
        <w:tab/>
        <w:t>___________________</w:t>
      </w:r>
    </w:p>
    <w:p w:rsidR="008963CC" w:rsidRPr="00A6307C" w:rsidRDefault="008963CC" w:rsidP="008963CC">
      <w:pPr>
        <w:tabs>
          <w:tab w:val="left" w:pos="2790"/>
        </w:tabs>
        <w:spacing w:after="0" w:line="240" w:lineRule="auto"/>
        <w:ind w:left="90"/>
        <w:rPr>
          <w:rFonts w:ascii="Times New Roman" w:hAnsi="Times New Roman" w:cs="Times New Roman"/>
          <w:b/>
          <w:sz w:val="24"/>
          <w:szCs w:val="24"/>
        </w:rPr>
      </w:pPr>
      <w:r w:rsidRPr="00A6307C">
        <w:rPr>
          <w:rFonts w:ascii="Times New Roman" w:hAnsi="Times New Roman" w:cs="Times New Roman"/>
          <w:b/>
          <w:sz w:val="24"/>
          <w:szCs w:val="24"/>
        </w:rPr>
        <w:t xml:space="preserve">ESV. MRS SIMIAT .B ANIVS ( RSV) </w:t>
      </w:r>
      <w:r w:rsidRPr="00A6307C">
        <w:rPr>
          <w:rFonts w:ascii="Times New Roman" w:hAnsi="Times New Roman" w:cs="Times New Roman"/>
          <w:b/>
          <w:sz w:val="24"/>
          <w:szCs w:val="24"/>
        </w:rPr>
        <w:tab/>
      </w:r>
      <w:r w:rsidRPr="00A6307C">
        <w:rPr>
          <w:rFonts w:ascii="Times New Roman" w:hAnsi="Times New Roman" w:cs="Times New Roman"/>
          <w:b/>
          <w:sz w:val="24"/>
          <w:szCs w:val="24"/>
        </w:rPr>
        <w:tab/>
      </w:r>
      <w:r w:rsidRPr="00A6307C">
        <w:rPr>
          <w:rFonts w:ascii="Times New Roman" w:hAnsi="Times New Roman" w:cs="Times New Roman"/>
          <w:b/>
          <w:sz w:val="24"/>
          <w:szCs w:val="24"/>
        </w:rPr>
        <w:tab/>
      </w:r>
      <w:r w:rsidRPr="00A6307C">
        <w:rPr>
          <w:rFonts w:ascii="Times New Roman" w:hAnsi="Times New Roman" w:cs="Times New Roman"/>
          <w:b/>
          <w:sz w:val="24"/>
          <w:szCs w:val="24"/>
        </w:rPr>
        <w:tab/>
      </w:r>
      <w:r w:rsidRPr="00A6307C">
        <w:rPr>
          <w:rFonts w:ascii="Times New Roman" w:hAnsi="Times New Roman" w:cs="Times New Roman"/>
          <w:b/>
          <w:sz w:val="24"/>
          <w:szCs w:val="24"/>
        </w:rPr>
        <w:tab/>
        <w:t>DATE</w:t>
      </w:r>
    </w:p>
    <w:p w:rsidR="008963CC" w:rsidRPr="00A6307C" w:rsidRDefault="008963CC" w:rsidP="008963CC">
      <w:pPr>
        <w:tabs>
          <w:tab w:val="left" w:pos="2790"/>
        </w:tabs>
        <w:spacing w:after="0" w:line="240" w:lineRule="auto"/>
        <w:ind w:left="90"/>
        <w:rPr>
          <w:rFonts w:ascii="Times New Roman" w:hAnsi="Times New Roman" w:cs="Times New Roman"/>
          <w:bCs/>
          <w:caps/>
          <w:sz w:val="24"/>
          <w:szCs w:val="24"/>
        </w:rPr>
      </w:pPr>
      <w:r w:rsidRPr="00A6307C">
        <w:rPr>
          <w:rFonts w:ascii="Times New Roman" w:hAnsi="Times New Roman" w:cs="Times New Roman"/>
          <w:bCs/>
          <w:caps/>
          <w:sz w:val="24"/>
          <w:szCs w:val="24"/>
        </w:rPr>
        <w:t>(Project CoOrdinator)</w:t>
      </w:r>
    </w:p>
    <w:p w:rsidR="008963CC" w:rsidRPr="00A6307C" w:rsidRDefault="008963CC" w:rsidP="008963CC">
      <w:pPr>
        <w:tabs>
          <w:tab w:val="left" w:pos="2790"/>
        </w:tabs>
        <w:spacing w:after="0" w:line="240" w:lineRule="auto"/>
        <w:ind w:left="90"/>
        <w:rPr>
          <w:rFonts w:ascii="Times New Roman" w:hAnsi="Times New Roman" w:cs="Times New Roman"/>
          <w:bCs/>
          <w:caps/>
          <w:sz w:val="24"/>
          <w:szCs w:val="24"/>
        </w:rPr>
      </w:pPr>
      <w:r w:rsidRPr="00A6307C">
        <w:rPr>
          <w:rFonts w:ascii="Times New Roman" w:hAnsi="Times New Roman" w:cs="Times New Roman"/>
          <w:noProof/>
          <w:sz w:val="24"/>
          <w:szCs w:val="24"/>
        </w:rPr>
        <w:drawing>
          <wp:inline distT="0" distB="0" distL="0" distR="0">
            <wp:extent cx="1250681" cy="629392"/>
            <wp:effectExtent l="19050" t="0" r="6619" b="0"/>
            <wp:docPr id="8" name="Picture 7" descr="Hod croped signatu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d croped signatur.jpeg"/>
                    <pic:cNvPicPr/>
                  </pic:nvPicPr>
                  <pic:blipFill>
                    <a:blip r:embed="rId12" cstate="print">
                      <a:lum bright="20000" contrast="20000"/>
                    </a:blip>
                    <a:stretch>
                      <a:fillRect/>
                    </a:stretch>
                  </pic:blipFill>
                  <pic:spPr>
                    <a:xfrm>
                      <a:off x="0" y="0"/>
                      <a:ext cx="1247603" cy="627843"/>
                    </a:xfrm>
                    <a:prstGeom prst="rect">
                      <a:avLst/>
                    </a:prstGeom>
                  </pic:spPr>
                </pic:pic>
              </a:graphicData>
            </a:graphic>
          </wp:inline>
        </w:drawing>
      </w:r>
    </w:p>
    <w:p w:rsidR="008963CC" w:rsidRPr="00A6307C" w:rsidRDefault="008963CC" w:rsidP="008963CC">
      <w:pPr>
        <w:tabs>
          <w:tab w:val="left" w:pos="2790"/>
        </w:tabs>
        <w:spacing w:after="0" w:line="240" w:lineRule="auto"/>
        <w:ind w:left="90"/>
        <w:rPr>
          <w:rFonts w:ascii="Times New Roman" w:hAnsi="Times New Roman" w:cs="Times New Roman"/>
          <w:bCs/>
          <w:caps/>
          <w:sz w:val="24"/>
          <w:szCs w:val="24"/>
        </w:rPr>
      </w:pPr>
      <w:r w:rsidRPr="00A6307C">
        <w:rPr>
          <w:rFonts w:ascii="Times New Roman" w:hAnsi="Times New Roman" w:cs="Times New Roman"/>
          <w:bCs/>
          <w:caps/>
          <w:sz w:val="24"/>
          <w:szCs w:val="24"/>
        </w:rPr>
        <w:t>_________________</w:t>
      </w:r>
    </w:p>
    <w:p w:rsidR="008963CC" w:rsidRPr="00A6307C" w:rsidRDefault="008963CC" w:rsidP="008963CC">
      <w:pPr>
        <w:spacing w:after="0" w:line="240" w:lineRule="auto"/>
        <w:jc w:val="both"/>
        <w:rPr>
          <w:rFonts w:ascii="Times New Roman" w:hAnsi="Times New Roman" w:cs="Times New Roman"/>
          <w:b/>
          <w:sz w:val="24"/>
          <w:szCs w:val="24"/>
        </w:rPr>
      </w:pPr>
      <w:r w:rsidRPr="00A6307C">
        <w:rPr>
          <w:rFonts w:ascii="Times New Roman" w:hAnsi="Times New Roman" w:cs="Times New Roman"/>
          <w:b/>
          <w:sz w:val="24"/>
          <w:szCs w:val="24"/>
        </w:rPr>
        <w:t>MR . ABDULAZEEZ ABDULMUMEEN</w:t>
      </w:r>
      <w:r w:rsidRPr="00A6307C">
        <w:rPr>
          <w:rFonts w:ascii="Times New Roman" w:hAnsi="Times New Roman" w:cs="Times New Roman"/>
          <w:b/>
          <w:sz w:val="24"/>
          <w:szCs w:val="24"/>
        </w:rPr>
        <w:tab/>
      </w:r>
      <w:r w:rsidRPr="00A6307C">
        <w:rPr>
          <w:rFonts w:ascii="Times New Roman" w:hAnsi="Times New Roman" w:cs="Times New Roman"/>
          <w:b/>
          <w:sz w:val="24"/>
          <w:szCs w:val="24"/>
        </w:rPr>
        <w:tab/>
      </w:r>
      <w:r w:rsidRPr="00A6307C">
        <w:rPr>
          <w:rFonts w:ascii="Times New Roman" w:hAnsi="Times New Roman" w:cs="Times New Roman"/>
          <w:b/>
          <w:sz w:val="24"/>
          <w:szCs w:val="24"/>
        </w:rPr>
        <w:tab/>
      </w:r>
      <w:r w:rsidRPr="00A6307C">
        <w:rPr>
          <w:rFonts w:ascii="Times New Roman" w:hAnsi="Times New Roman" w:cs="Times New Roman"/>
          <w:b/>
          <w:sz w:val="24"/>
          <w:szCs w:val="24"/>
        </w:rPr>
        <w:tab/>
      </w:r>
      <w:r w:rsidRPr="00A6307C">
        <w:rPr>
          <w:rFonts w:ascii="Times New Roman" w:hAnsi="Times New Roman" w:cs="Times New Roman"/>
          <w:b/>
          <w:sz w:val="24"/>
          <w:szCs w:val="24"/>
        </w:rPr>
        <w:tab/>
        <w:t xml:space="preserve">DATE </w:t>
      </w:r>
    </w:p>
    <w:p w:rsidR="008963CC" w:rsidRPr="00A6307C" w:rsidRDefault="008963CC" w:rsidP="008963CC">
      <w:pPr>
        <w:spacing w:after="0" w:line="240" w:lineRule="auto"/>
        <w:jc w:val="both"/>
        <w:rPr>
          <w:rFonts w:ascii="Times New Roman" w:hAnsi="Times New Roman" w:cs="Times New Roman"/>
          <w:sz w:val="24"/>
          <w:szCs w:val="24"/>
        </w:rPr>
      </w:pPr>
      <w:r w:rsidRPr="00A6307C">
        <w:rPr>
          <w:rFonts w:ascii="Times New Roman" w:hAnsi="Times New Roman" w:cs="Times New Roman"/>
          <w:sz w:val="24"/>
          <w:szCs w:val="24"/>
        </w:rPr>
        <w:t>( PART TIME COORDINATOR )</w:t>
      </w:r>
    </w:p>
    <w:p w:rsidR="008963CC" w:rsidRPr="00A6307C" w:rsidRDefault="008963CC" w:rsidP="008963CC">
      <w:pPr>
        <w:spacing w:after="0" w:line="240" w:lineRule="auto"/>
        <w:jc w:val="both"/>
        <w:rPr>
          <w:rFonts w:ascii="Times New Roman" w:hAnsi="Times New Roman" w:cs="Times New Roman"/>
          <w:sz w:val="24"/>
          <w:szCs w:val="24"/>
        </w:rPr>
      </w:pPr>
      <w:r w:rsidRPr="00A6307C">
        <w:rPr>
          <w:rFonts w:ascii="Times New Roman" w:hAnsi="Times New Roman" w:cs="Times New Roman"/>
          <w:noProof/>
          <w:sz w:val="24"/>
          <w:szCs w:val="24"/>
        </w:rPr>
        <w:drawing>
          <wp:inline distT="0" distB="0" distL="0" distR="0">
            <wp:extent cx="1489116" cy="641268"/>
            <wp:effectExtent l="19050" t="0" r="0" b="0"/>
            <wp:docPr id="13" name="Picture 12" descr="Examiner signature croped signatur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aminer signature croped signature.jpeg"/>
                    <pic:cNvPicPr/>
                  </pic:nvPicPr>
                  <pic:blipFill>
                    <a:blip r:embed="rId13">
                      <a:lum bright="40000" contrast="30000"/>
                    </a:blip>
                    <a:stretch>
                      <a:fillRect/>
                    </a:stretch>
                  </pic:blipFill>
                  <pic:spPr>
                    <a:xfrm>
                      <a:off x="0" y="0"/>
                      <a:ext cx="1501406" cy="646561"/>
                    </a:xfrm>
                    <a:prstGeom prst="rect">
                      <a:avLst/>
                    </a:prstGeom>
                  </pic:spPr>
                </pic:pic>
              </a:graphicData>
            </a:graphic>
          </wp:inline>
        </w:drawing>
      </w:r>
    </w:p>
    <w:p w:rsidR="008963CC" w:rsidRPr="00A6307C" w:rsidRDefault="008963CC" w:rsidP="008963CC">
      <w:pPr>
        <w:spacing w:after="0" w:line="240" w:lineRule="auto"/>
        <w:jc w:val="both"/>
        <w:rPr>
          <w:rFonts w:ascii="Times New Roman" w:hAnsi="Times New Roman" w:cs="Times New Roman"/>
          <w:sz w:val="24"/>
          <w:szCs w:val="24"/>
        </w:rPr>
      </w:pPr>
      <w:r w:rsidRPr="00A6307C">
        <w:rPr>
          <w:rFonts w:ascii="Times New Roman" w:hAnsi="Times New Roman" w:cs="Times New Roman"/>
          <w:sz w:val="24"/>
          <w:szCs w:val="24"/>
        </w:rPr>
        <w:t xml:space="preserve"> _________________</w:t>
      </w:r>
      <w:r w:rsidRPr="00A6307C">
        <w:rPr>
          <w:rFonts w:ascii="Times New Roman" w:hAnsi="Times New Roman" w:cs="Times New Roman"/>
          <w:sz w:val="24"/>
          <w:szCs w:val="24"/>
        </w:rPr>
        <w:tab/>
      </w:r>
      <w:r w:rsidRPr="00A6307C">
        <w:rPr>
          <w:rFonts w:ascii="Times New Roman" w:hAnsi="Times New Roman" w:cs="Times New Roman"/>
          <w:sz w:val="24"/>
          <w:szCs w:val="24"/>
        </w:rPr>
        <w:tab/>
      </w:r>
      <w:r w:rsidRPr="00A6307C">
        <w:rPr>
          <w:rFonts w:ascii="Times New Roman" w:hAnsi="Times New Roman" w:cs="Times New Roman"/>
          <w:sz w:val="24"/>
          <w:szCs w:val="24"/>
        </w:rPr>
        <w:tab/>
      </w:r>
      <w:r w:rsidRPr="00A6307C">
        <w:rPr>
          <w:rFonts w:ascii="Times New Roman" w:hAnsi="Times New Roman" w:cs="Times New Roman"/>
          <w:sz w:val="24"/>
          <w:szCs w:val="24"/>
        </w:rPr>
        <w:tab/>
      </w:r>
      <w:r w:rsidRPr="00A6307C">
        <w:rPr>
          <w:rFonts w:ascii="Times New Roman" w:hAnsi="Times New Roman" w:cs="Times New Roman"/>
          <w:sz w:val="24"/>
          <w:szCs w:val="24"/>
        </w:rPr>
        <w:tab/>
      </w:r>
      <w:r w:rsidRPr="00A6307C">
        <w:rPr>
          <w:rFonts w:ascii="Times New Roman" w:hAnsi="Times New Roman" w:cs="Times New Roman"/>
          <w:sz w:val="24"/>
          <w:szCs w:val="24"/>
        </w:rPr>
        <w:tab/>
      </w:r>
      <w:r w:rsidRPr="00A6307C">
        <w:rPr>
          <w:rFonts w:ascii="Times New Roman" w:hAnsi="Times New Roman" w:cs="Times New Roman"/>
          <w:sz w:val="24"/>
          <w:szCs w:val="24"/>
        </w:rPr>
        <w:tab/>
        <w:t>____________________</w:t>
      </w:r>
    </w:p>
    <w:p w:rsidR="008963CC" w:rsidRPr="00A6307C" w:rsidRDefault="008963CC" w:rsidP="008963CC">
      <w:pPr>
        <w:spacing w:after="0" w:line="240" w:lineRule="auto"/>
        <w:jc w:val="both"/>
        <w:rPr>
          <w:rFonts w:ascii="Times New Roman" w:hAnsi="Times New Roman" w:cs="Times New Roman"/>
          <w:b/>
          <w:bCs/>
          <w:caps/>
          <w:sz w:val="24"/>
          <w:szCs w:val="24"/>
        </w:rPr>
      </w:pPr>
      <w:r w:rsidRPr="00A6307C">
        <w:rPr>
          <w:rFonts w:ascii="Times New Roman" w:hAnsi="Times New Roman" w:cs="Times New Roman"/>
          <w:b/>
          <w:bCs/>
          <w:sz w:val="24"/>
          <w:szCs w:val="24"/>
        </w:rPr>
        <w:t>ESV. ABDULSULE AYINLA ( ANIVS/RSV)</w:t>
      </w:r>
      <w:r w:rsidRPr="00A6307C">
        <w:rPr>
          <w:rFonts w:ascii="Times New Roman" w:hAnsi="Times New Roman" w:cs="Times New Roman"/>
          <w:b/>
          <w:bCs/>
          <w:sz w:val="24"/>
          <w:szCs w:val="24"/>
        </w:rPr>
        <w:tab/>
      </w:r>
      <w:r w:rsidRPr="00A6307C">
        <w:rPr>
          <w:rFonts w:ascii="Times New Roman" w:hAnsi="Times New Roman" w:cs="Times New Roman"/>
          <w:b/>
          <w:bCs/>
          <w:sz w:val="24"/>
          <w:szCs w:val="24"/>
        </w:rPr>
        <w:tab/>
      </w:r>
      <w:r w:rsidRPr="00A6307C">
        <w:rPr>
          <w:rFonts w:ascii="Times New Roman" w:hAnsi="Times New Roman" w:cs="Times New Roman"/>
          <w:b/>
          <w:bCs/>
          <w:sz w:val="24"/>
          <w:szCs w:val="24"/>
        </w:rPr>
        <w:tab/>
      </w:r>
      <w:r w:rsidRPr="00A6307C">
        <w:rPr>
          <w:rFonts w:ascii="Times New Roman" w:hAnsi="Times New Roman" w:cs="Times New Roman"/>
          <w:b/>
          <w:bCs/>
          <w:sz w:val="24"/>
          <w:szCs w:val="24"/>
        </w:rPr>
        <w:tab/>
        <w:t xml:space="preserve">DATE </w:t>
      </w:r>
      <w:r w:rsidRPr="00A6307C">
        <w:rPr>
          <w:rFonts w:ascii="Times New Roman" w:hAnsi="Times New Roman" w:cs="Times New Roman"/>
          <w:b/>
          <w:bCs/>
          <w:sz w:val="24"/>
          <w:szCs w:val="24"/>
        </w:rPr>
        <w:tab/>
      </w:r>
      <w:r w:rsidRPr="00A6307C">
        <w:rPr>
          <w:rFonts w:ascii="Times New Roman" w:hAnsi="Times New Roman" w:cs="Times New Roman"/>
          <w:b/>
          <w:bCs/>
          <w:sz w:val="24"/>
          <w:szCs w:val="24"/>
        </w:rPr>
        <w:tab/>
        <w:t xml:space="preserve"> </w:t>
      </w:r>
      <w:r w:rsidRPr="00A6307C">
        <w:rPr>
          <w:rFonts w:ascii="Times New Roman" w:hAnsi="Times New Roman" w:cs="Times New Roman"/>
          <w:caps/>
          <w:sz w:val="24"/>
          <w:szCs w:val="24"/>
        </w:rPr>
        <w:t>External supervisor</w:t>
      </w:r>
      <w:r w:rsidRPr="00A6307C">
        <w:rPr>
          <w:rFonts w:ascii="Times New Roman" w:hAnsi="Times New Roman" w:cs="Times New Roman"/>
          <w:caps/>
          <w:sz w:val="24"/>
          <w:szCs w:val="24"/>
        </w:rPr>
        <w:tab/>
      </w:r>
      <w:r w:rsidRPr="00A6307C">
        <w:rPr>
          <w:rFonts w:ascii="Times New Roman" w:hAnsi="Times New Roman" w:cs="Times New Roman"/>
          <w:caps/>
          <w:sz w:val="24"/>
          <w:szCs w:val="24"/>
        </w:rPr>
        <w:tab/>
      </w:r>
      <w:r w:rsidRPr="00A6307C">
        <w:rPr>
          <w:rFonts w:ascii="Times New Roman" w:hAnsi="Times New Roman" w:cs="Times New Roman"/>
          <w:caps/>
          <w:sz w:val="24"/>
          <w:szCs w:val="24"/>
        </w:rPr>
        <w:tab/>
      </w:r>
      <w:r w:rsidRPr="00A6307C">
        <w:rPr>
          <w:rFonts w:ascii="Times New Roman" w:hAnsi="Times New Roman" w:cs="Times New Roman"/>
          <w:caps/>
          <w:sz w:val="24"/>
          <w:szCs w:val="24"/>
        </w:rPr>
        <w:tab/>
      </w:r>
      <w:r w:rsidRPr="00A6307C">
        <w:rPr>
          <w:rFonts w:ascii="Times New Roman" w:hAnsi="Times New Roman" w:cs="Times New Roman"/>
          <w:caps/>
          <w:sz w:val="24"/>
          <w:szCs w:val="24"/>
        </w:rPr>
        <w:tab/>
      </w:r>
      <w:r w:rsidRPr="00A6307C">
        <w:rPr>
          <w:rFonts w:ascii="Times New Roman" w:hAnsi="Times New Roman" w:cs="Times New Roman"/>
          <w:caps/>
          <w:sz w:val="24"/>
          <w:szCs w:val="24"/>
        </w:rPr>
        <w:tab/>
      </w:r>
      <w:r w:rsidRPr="00A6307C">
        <w:rPr>
          <w:rFonts w:ascii="Times New Roman" w:hAnsi="Times New Roman" w:cs="Times New Roman"/>
          <w:caps/>
          <w:sz w:val="24"/>
          <w:szCs w:val="24"/>
        </w:rPr>
        <w:tab/>
      </w:r>
      <w:r w:rsidRPr="00A6307C">
        <w:rPr>
          <w:rFonts w:ascii="Times New Roman" w:hAnsi="Times New Roman" w:cs="Times New Roman"/>
          <w:b/>
          <w:caps/>
          <w:sz w:val="24"/>
          <w:szCs w:val="24"/>
        </w:rPr>
        <w:tab/>
      </w:r>
    </w:p>
    <w:p w:rsidR="008963CC" w:rsidRPr="00A6307C" w:rsidRDefault="008963CC" w:rsidP="008963CC">
      <w:pPr>
        <w:spacing w:after="0" w:line="480" w:lineRule="auto"/>
        <w:jc w:val="both"/>
        <w:rPr>
          <w:rFonts w:ascii="Times New Roman" w:hAnsi="Times New Roman" w:cs="Times New Roman"/>
          <w:b/>
          <w:bCs/>
          <w:caps/>
          <w:sz w:val="24"/>
          <w:szCs w:val="24"/>
        </w:rPr>
      </w:pPr>
      <w:r w:rsidRPr="00A6307C">
        <w:rPr>
          <w:rFonts w:ascii="Times New Roman" w:hAnsi="Times New Roman" w:cs="Times New Roman"/>
          <w:caps/>
          <w:sz w:val="24"/>
          <w:szCs w:val="24"/>
        </w:rPr>
        <w:tab/>
      </w:r>
      <w:r w:rsidRPr="00A6307C">
        <w:rPr>
          <w:rFonts w:ascii="Times New Roman" w:hAnsi="Times New Roman" w:cs="Times New Roman"/>
          <w:caps/>
          <w:sz w:val="24"/>
          <w:szCs w:val="24"/>
        </w:rPr>
        <w:tab/>
      </w:r>
      <w:r w:rsidRPr="00A6307C">
        <w:rPr>
          <w:rFonts w:ascii="Times New Roman" w:hAnsi="Times New Roman" w:cs="Times New Roman"/>
          <w:caps/>
          <w:sz w:val="24"/>
          <w:szCs w:val="24"/>
        </w:rPr>
        <w:tab/>
      </w:r>
    </w:p>
    <w:p w:rsidR="00C6656B" w:rsidRPr="00A6307C" w:rsidRDefault="00C6656B" w:rsidP="008963CC">
      <w:pPr>
        <w:rPr>
          <w:rFonts w:ascii="Times New Roman" w:hAnsi="Times New Roman" w:cs="Times New Roman"/>
          <w:b/>
          <w:caps/>
          <w:sz w:val="24"/>
          <w:szCs w:val="24"/>
        </w:rPr>
      </w:pPr>
    </w:p>
    <w:p w:rsidR="00D24078" w:rsidRPr="00A6307C" w:rsidRDefault="00D24078" w:rsidP="00C6656B">
      <w:pPr>
        <w:jc w:val="center"/>
        <w:rPr>
          <w:rFonts w:ascii="Times New Roman" w:hAnsi="Times New Roman" w:cs="Times New Roman"/>
          <w:b/>
          <w:caps/>
          <w:sz w:val="24"/>
          <w:szCs w:val="24"/>
        </w:rPr>
      </w:pPr>
    </w:p>
    <w:p w:rsidR="00D24078" w:rsidRPr="00A6307C" w:rsidRDefault="00D24078" w:rsidP="0028368A">
      <w:pPr>
        <w:rPr>
          <w:rFonts w:ascii="Times New Roman" w:hAnsi="Times New Roman" w:cs="Times New Roman"/>
          <w:b/>
          <w:caps/>
          <w:sz w:val="24"/>
          <w:szCs w:val="24"/>
        </w:rPr>
      </w:pPr>
    </w:p>
    <w:p w:rsidR="0028368A" w:rsidRPr="00A6307C" w:rsidRDefault="0028368A" w:rsidP="0028368A">
      <w:pPr>
        <w:spacing w:before="100" w:beforeAutospacing="1" w:after="100" w:afterAutospacing="1" w:line="240" w:lineRule="auto"/>
        <w:ind w:left="2880" w:firstLine="720"/>
        <w:outlineLvl w:val="1"/>
        <w:rPr>
          <w:rFonts w:ascii="Times New Roman" w:eastAsia="Times New Roman" w:hAnsi="Times New Roman" w:cs="Times New Roman"/>
          <w:b/>
          <w:bCs/>
          <w:caps/>
          <w:sz w:val="24"/>
          <w:szCs w:val="24"/>
        </w:rPr>
      </w:pPr>
      <w:r w:rsidRPr="00A6307C">
        <w:rPr>
          <w:rFonts w:ascii="Times New Roman" w:eastAsia="Times New Roman" w:hAnsi="Times New Roman" w:cs="Times New Roman"/>
          <w:b/>
          <w:bCs/>
          <w:caps/>
          <w:sz w:val="24"/>
          <w:szCs w:val="24"/>
        </w:rPr>
        <w:lastRenderedPageBreak/>
        <w:t>Dedication</w:t>
      </w:r>
    </w:p>
    <w:p w:rsidR="0028368A" w:rsidRPr="00A6307C" w:rsidRDefault="0028368A" w:rsidP="0028368A">
      <w:pPr>
        <w:spacing w:before="100" w:beforeAutospacing="1" w:after="100" w:afterAutospacing="1" w:line="240" w:lineRule="auto"/>
        <w:ind w:left="2880" w:firstLine="720"/>
        <w:outlineLvl w:val="1"/>
        <w:rPr>
          <w:rFonts w:ascii="Times New Roman" w:eastAsia="Times New Roman" w:hAnsi="Times New Roman" w:cs="Times New Roman"/>
          <w:b/>
          <w:bCs/>
          <w:caps/>
          <w:sz w:val="24"/>
          <w:szCs w:val="24"/>
        </w:rPr>
      </w:pPr>
    </w:p>
    <w:p w:rsidR="0028368A" w:rsidRPr="00A6307C" w:rsidRDefault="0028368A" w:rsidP="0028368A">
      <w:pPr>
        <w:spacing w:line="480" w:lineRule="auto"/>
        <w:ind w:firstLine="720"/>
        <w:jc w:val="center"/>
        <w:rPr>
          <w:rFonts w:ascii="Times New Roman" w:hAnsi="Times New Roman" w:cs="Times New Roman"/>
          <w:sz w:val="24"/>
          <w:szCs w:val="24"/>
        </w:rPr>
      </w:pPr>
      <w:r w:rsidRPr="00A6307C">
        <w:rPr>
          <w:rFonts w:ascii="Times New Roman" w:hAnsi="Times New Roman" w:cs="Times New Roman"/>
          <w:sz w:val="24"/>
          <w:szCs w:val="24"/>
        </w:rPr>
        <w:t>This project is dedicated to Almighty God the father of the whole universe for his prominent grace and favour right from the beginning of this project to the Accomplishment of it.</w:t>
      </w:r>
    </w:p>
    <w:p w:rsidR="0028368A" w:rsidRPr="00A6307C" w:rsidRDefault="0028368A" w:rsidP="0028368A">
      <w:pPr>
        <w:rPr>
          <w:rFonts w:ascii="Times New Roman" w:hAnsi="Times New Roman" w:cs="Times New Roman"/>
          <w:b/>
          <w:caps/>
          <w:sz w:val="24"/>
          <w:szCs w:val="24"/>
        </w:rPr>
      </w:pPr>
    </w:p>
    <w:p w:rsidR="00800BF9" w:rsidRPr="00A6307C" w:rsidRDefault="00800BF9" w:rsidP="0028368A">
      <w:pPr>
        <w:rPr>
          <w:rFonts w:ascii="Times New Roman" w:hAnsi="Times New Roman" w:cs="Times New Roman"/>
          <w:b/>
          <w:caps/>
          <w:sz w:val="24"/>
          <w:szCs w:val="24"/>
        </w:rPr>
      </w:pPr>
    </w:p>
    <w:p w:rsidR="00800BF9" w:rsidRPr="00A6307C" w:rsidRDefault="00800BF9" w:rsidP="0028368A">
      <w:pPr>
        <w:rPr>
          <w:rFonts w:ascii="Times New Roman" w:hAnsi="Times New Roman" w:cs="Times New Roman"/>
          <w:b/>
          <w:caps/>
          <w:sz w:val="24"/>
          <w:szCs w:val="24"/>
        </w:rPr>
      </w:pPr>
    </w:p>
    <w:p w:rsidR="00800BF9" w:rsidRPr="00A6307C" w:rsidRDefault="00800BF9" w:rsidP="0028368A">
      <w:pPr>
        <w:rPr>
          <w:rFonts w:ascii="Times New Roman" w:hAnsi="Times New Roman" w:cs="Times New Roman"/>
          <w:b/>
          <w:caps/>
          <w:sz w:val="24"/>
          <w:szCs w:val="24"/>
        </w:rPr>
      </w:pPr>
    </w:p>
    <w:p w:rsidR="00800BF9" w:rsidRPr="00A6307C" w:rsidRDefault="00800BF9" w:rsidP="0028368A">
      <w:pPr>
        <w:rPr>
          <w:rFonts w:ascii="Times New Roman" w:hAnsi="Times New Roman" w:cs="Times New Roman"/>
          <w:b/>
          <w:caps/>
          <w:sz w:val="24"/>
          <w:szCs w:val="24"/>
        </w:rPr>
      </w:pPr>
    </w:p>
    <w:p w:rsidR="00800BF9" w:rsidRPr="00A6307C" w:rsidRDefault="00800BF9" w:rsidP="0028368A">
      <w:pPr>
        <w:rPr>
          <w:rFonts w:ascii="Times New Roman" w:hAnsi="Times New Roman" w:cs="Times New Roman"/>
          <w:b/>
          <w:caps/>
          <w:sz w:val="24"/>
          <w:szCs w:val="24"/>
        </w:rPr>
      </w:pPr>
    </w:p>
    <w:p w:rsidR="00800BF9" w:rsidRPr="00A6307C" w:rsidRDefault="00800BF9" w:rsidP="0028368A">
      <w:pPr>
        <w:rPr>
          <w:rFonts w:ascii="Times New Roman" w:hAnsi="Times New Roman" w:cs="Times New Roman"/>
          <w:b/>
          <w:caps/>
          <w:sz w:val="24"/>
          <w:szCs w:val="24"/>
        </w:rPr>
      </w:pPr>
    </w:p>
    <w:p w:rsidR="00800BF9" w:rsidRPr="00A6307C" w:rsidRDefault="00800BF9" w:rsidP="0028368A">
      <w:pPr>
        <w:rPr>
          <w:rFonts w:ascii="Times New Roman" w:hAnsi="Times New Roman" w:cs="Times New Roman"/>
          <w:b/>
          <w:caps/>
          <w:sz w:val="24"/>
          <w:szCs w:val="24"/>
        </w:rPr>
      </w:pPr>
    </w:p>
    <w:p w:rsidR="00800BF9" w:rsidRPr="00A6307C" w:rsidRDefault="00800BF9" w:rsidP="0028368A">
      <w:pPr>
        <w:rPr>
          <w:rFonts w:ascii="Times New Roman" w:hAnsi="Times New Roman" w:cs="Times New Roman"/>
          <w:b/>
          <w:caps/>
          <w:sz w:val="24"/>
          <w:szCs w:val="24"/>
        </w:rPr>
      </w:pPr>
    </w:p>
    <w:p w:rsidR="00800BF9" w:rsidRPr="00A6307C" w:rsidRDefault="00800BF9" w:rsidP="0028368A">
      <w:pPr>
        <w:rPr>
          <w:rFonts w:ascii="Times New Roman" w:hAnsi="Times New Roman" w:cs="Times New Roman"/>
          <w:b/>
          <w:caps/>
          <w:sz w:val="24"/>
          <w:szCs w:val="24"/>
        </w:rPr>
      </w:pPr>
    </w:p>
    <w:p w:rsidR="00800BF9" w:rsidRPr="00A6307C" w:rsidRDefault="00800BF9" w:rsidP="0028368A">
      <w:pPr>
        <w:rPr>
          <w:rFonts w:ascii="Times New Roman" w:hAnsi="Times New Roman" w:cs="Times New Roman"/>
          <w:b/>
          <w:caps/>
          <w:sz w:val="24"/>
          <w:szCs w:val="24"/>
        </w:rPr>
      </w:pPr>
    </w:p>
    <w:p w:rsidR="00800BF9" w:rsidRPr="00A6307C" w:rsidRDefault="00800BF9" w:rsidP="0028368A">
      <w:pPr>
        <w:rPr>
          <w:rFonts w:ascii="Times New Roman" w:hAnsi="Times New Roman" w:cs="Times New Roman"/>
          <w:b/>
          <w:caps/>
          <w:sz w:val="24"/>
          <w:szCs w:val="24"/>
        </w:rPr>
      </w:pPr>
    </w:p>
    <w:p w:rsidR="00800BF9" w:rsidRPr="00A6307C" w:rsidRDefault="00800BF9" w:rsidP="0028368A">
      <w:pPr>
        <w:rPr>
          <w:rFonts w:ascii="Times New Roman" w:hAnsi="Times New Roman" w:cs="Times New Roman"/>
          <w:b/>
          <w:caps/>
          <w:sz w:val="24"/>
          <w:szCs w:val="24"/>
        </w:rPr>
      </w:pPr>
    </w:p>
    <w:p w:rsidR="00800BF9" w:rsidRPr="00A6307C" w:rsidRDefault="00800BF9" w:rsidP="0028368A">
      <w:pPr>
        <w:rPr>
          <w:rFonts w:ascii="Times New Roman" w:hAnsi="Times New Roman" w:cs="Times New Roman"/>
          <w:b/>
          <w:caps/>
          <w:sz w:val="24"/>
          <w:szCs w:val="24"/>
        </w:rPr>
      </w:pPr>
    </w:p>
    <w:p w:rsidR="00800BF9" w:rsidRPr="00A6307C" w:rsidRDefault="00800BF9" w:rsidP="0028368A">
      <w:pPr>
        <w:rPr>
          <w:rFonts w:ascii="Times New Roman" w:hAnsi="Times New Roman" w:cs="Times New Roman"/>
          <w:b/>
          <w:caps/>
          <w:sz w:val="24"/>
          <w:szCs w:val="24"/>
        </w:rPr>
      </w:pPr>
    </w:p>
    <w:p w:rsidR="00800BF9" w:rsidRPr="00A6307C" w:rsidRDefault="00800BF9" w:rsidP="0028368A">
      <w:pPr>
        <w:rPr>
          <w:rFonts w:ascii="Times New Roman" w:hAnsi="Times New Roman" w:cs="Times New Roman"/>
          <w:b/>
          <w:caps/>
          <w:sz w:val="24"/>
          <w:szCs w:val="24"/>
        </w:rPr>
      </w:pPr>
    </w:p>
    <w:p w:rsidR="00800BF9" w:rsidRPr="00A6307C" w:rsidRDefault="00800BF9" w:rsidP="0028368A">
      <w:pPr>
        <w:rPr>
          <w:rFonts w:ascii="Times New Roman" w:hAnsi="Times New Roman" w:cs="Times New Roman"/>
          <w:b/>
          <w:caps/>
          <w:sz w:val="24"/>
          <w:szCs w:val="24"/>
        </w:rPr>
      </w:pPr>
    </w:p>
    <w:p w:rsidR="00800BF9" w:rsidRDefault="00800BF9" w:rsidP="0028368A">
      <w:pPr>
        <w:rPr>
          <w:rFonts w:ascii="Times New Roman" w:hAnsi="Times New Roman" w:cs="Times New Roman"/>
          <w:b/>
          <w:caps/>
          <w:sz w:val="24"/>
          <w:szCs w:val="24"/>
        </w:rPr>
      </w:pPr>
    </w:p>
    <w:p w:rsidR="007654F5" w:rsidRDefault="007654F5" w:rsidP="0028368A">
      <w:pPr>
        <w:rPr>
          <w:rFonts w:ascii="Times New Roman" w:hAnsi="Times New Roman" w:cs="Times New Roman"/>
          <w:b/>
          <w:caps/>
          <w:sz w:val="24"/>
          <w:szCs w:val="24"/>
        </w:rPr>
      </w:pPr>
    </w:p>
    <w:p w:rsidR="007654F5" w:rsidRDefault="007654F5" w:rsidP="00800BF9">
      <w:pPr>
        <w:spacing w:before="100" w:beforeAutospacing="1" w:after="100" w:afterAutospacing="1" w:line="240" w:lineRule="auto"/>
        <w:ind w:left="1440" w:firstLine="720"/>
        <w:outlineLvl w:val="1"/>
        <w:rPr>
          <w:rFonts w:ascii="Times New Roman" w:hAnsi="Times New Roman" w:cs="Times New Roman"/>
          <w:b/>
          <w:caps/>
          <w:sz w:val="24"/>
          <w:szCs w:val="24"/>
        </w:rPr>
      </w:pPr>
    </w:p>
    <w:p w:rsidR="007654F5" w:rsidRDefault="007654F5" w:rsidP="00800BF9">
      <w:pPr>
        <w:spacing w:before="100" w:beforeAutospacing="1" w:after="100" w:afterAutospacing="1" w:line="240" w:lineRule="auto"/>
        <w:ind w:left="1440" w:firstLine="720"/>
        <w:outlineLvl w:val="1"/>
        <w:rPr>
          <w:rFonts w:ascii="Times New Roman" w:hAnsi="Times New Roman" w:cs="Times New Roman"/>
          <w:b/>
          <w:caps/>
          <w:sz w:val="24"/>
          <w:szCs w:val="24"/>
        </w:rPr>
      </w:pPr>
    </w:p>
    <w:p w:rsidR="00800BF9" w:rsidRPr="00A6307C" w:rsidRDefault="00800BF9" w:rsidP="007654F5">
      <w:pPr>
        <w:spacing w:before="100" w:beforeAutospacing="1" w:after="100" w:afterAutospacing="1" w:line="240" w:lineRule="auto"/>
        <w:ind w:left="2880" w:firstLine="720"/>
        <w:outlineLvl w:val="1"/>
        <w:rPr>
          <w:rFonts w:ascii="Times New Roman" w:eastAsia="Times New Roman" w:hAnsi="Times New Roman" w:cs="Times New Roman"/>
          <w:b/>
          <w:bCs/>
          <w:caps/>
          <w:sz w:val="24"/>
          <w:szCs w:val="24"/>
        </w:rPr>
      </w:pPr>
      <w:r w:rsidRPr="00A6307C">
        <w:rPr>
          <w:rFonts w:ascii="Times New Roman" w:eastAsia="Times New Roman" w:hAnsi="Times New Roman" w:cs="Times New Roman"/>
          <w:b/>
          <w:bCs/>
          <w:caps/>
          <w:sz w:val="24"/>
          <w:szCs w:val="24"/>
        </w:rPr>
        <w:lastRenderedPageBreak/>
        <w:t>Acknowledgements</w:t>
      </w:r>
    </w:p>
    <w:p w:rsidR="00800BF9" w:rsidRPr="00A6307C" w:rsidRDefault="00800BF9" w:rsidP="00800BF9">
      <w:pPr>
        <w:spacing w:before="100" w:beforeAutospacing="1" w:after="100" w:afterAutospacing="1" w:line="240" w:lineRule="auto"/>
        <w:ind w:left="2160" w:firstLine="720"/>
        <w:outlineLvl w:val="1"/>
        <w:rPr>
          <w:rFonts w:ascii="Times New Roman" w:eastAsia="Times New Roman" w:hAnsi="Times New Roman" w:cs="Times New Roman"/>
          <w:b/>
          <w:bCs/>
          <w:caps/>
          <w:sz w:val="24"/>
          <w:szCs w:val="24"/>
        </w:rPr>
      </w:pPr>
    </w:p>
    <w:p w:rsidR="00800BF9" w:rsidRPr="00A6307C" w:rsidRDefault="00800BF9" w:rsidP="00800BF9">
      <w:pPr>
        <w:spacing w:line="480" w:lineRule="auto"/>
        <w:ind w:firstLine="720"/>
        <w:jc w:val="both"/>
        <w:rPr>
          <w:rFonts w:ascii="Times New Roman" w:hAnsi="Times New Roman" w:cs="Times New Roman"/>
          <w:sz w:val="24"/>
          <w:szCs w:val="24"/>
        </w:rPr>
      </w:pPr>
      <w:r w:rsidRPr="00A6307C">
        <w:rPr>
          <w:rFonts w:ascii="Times New Roman" w:hAnsi="Times New Roman" w:cs="Times New Roman"/>
          <w:sz w:val="24"/>
          <w:szCs w:val="24"/>
        </w:rPr>
        <w:t>All glory is returned to Almighty God for his shower of blessing, and also for the Gift of knowledge and wisdom utilize in the accomplishment of this project.</w:t>
      </w:r>
    </w:p>
    <w:p w:rsidR="00800BF9" w:rsidRPr="00A6307C" w:rsidRDefault="00800BF9" w:rsidP="00800BF9">
      <w:pPr>
        <w:spacing w:line="480" w:lineRule="auto"/>
        <w:ind w:firstLine="720"/>
        <w:jc w:val="both"/>
        <w:rPr>
          <w:rFonts w:ascii="Times New Roman" w:hAnsi="Times New Roman" w:cs="Times New Roman"/>
          <w:sz w:val="24"/>
          <w:szCs w:val="24"/>
        </w:rPr>
      </w:pPr>
      <w:r w:rsidRPr="00A6307C">
        <w:rPr>
          <w:rFonts w:ascii="Times New Roman" w:hAnsi="Times New Roman" w:cs="Times New Roman"/>
          <w:sz w:val="24"/>
          <w:szCs w:val="24"/>
        </w:rPr>
        <w:t xml:space="preserve">We express our profound gratitude to the desirable and competent (SUPERVISOR) </w:t>
      </w:r>
      <w:r w:rsidRPr="00A6307C">
        <w:rPr>
          <w:rFonts w:ascii="Times New Roman" w:hAnsi="Times New Roman" w:cs="Times New Roman"/>
          <w:b/>
          <w:i/>
          <w:sz w:val="24"/>
          <w:szCs w:val="24"/>
        </w:rPr>
        <w:t xml:space="preserve">MR. IMAM KAMIL BOLAJI </w:t>
      </w:r>
      <w:r w:rsidRPr="00A6307C">
        <w:rPr>
          <w:rFonts w:ascii="Times New Roman" w:hAnsi="Times New Roman" w:cs="Times New Roman"/>
          <w:sz w:val="24"/>
          <w:szCs w:val="24"/>
        </w:rPr>
        <w:t>all lecturers in estate management department, and non-teaching staff in the department, May almighty God grant your effort in abundantly (Amin).</w:t>
      </w:r>
    </w:p>
    <w:p w:rsidR="00800BF9" w:rsidRPr="00A6307C" w:rsidRDefault="00800BF9" w:rsidP="00800BF9">
      <w:pPr>
        <w:spacing w:line="480" w:lineRule="auto"/>
        <w:ind w:firstLine="720"/>
        <w:jc w:val="both"/>
        <w:rPr>
          <w:rFonts w:ascii="Times New Roman" w:hAnsi="Times New Roman" w:cs="Times New Roman"/>
          <w:sz w:val="24"/>
          <w:szCs w:val="24"/>
        </w:rPr>
      </w:pPr>
      <w:r w:rsidRPr="00A6307C">
        <w:rPr>
          <w:rFonts w:ascii="Times New Roman" w:hAnsi="Times New Roman" w:cs="Times New Roman"/>
          <w:sz w:val="24"/>
          <w:szCs w:val="24"/>
        </w:rPr>
        <w:t>Our profound gratitude also goes to our enduring and accommodating (COORDINATOR)</w:t>
      </w:r>
      <w:r w:rsidRPr="00A6307C">
        <w:rPr>
          <w:rFonts w:ascii="Times New Roman" w:hAnsi="Times New Roman" w:cs="Times New Roman"/>
          <w:b/>
          <w:i/>
          <w:sz w:val="24"/>
          <w:szCs w:val="24"/>
        </w:rPr>
        <w:t xml:space="preserve"> ESV. ABDULAZEEZ ABDULMUMEEN</w:t>
      </w:r>
      <w:r w:rsidRPr="00A6307C">
        <w:rPr>
          <w:rFonts w:ascii="Times New Roman" w:hAnsi="Times New Roman" w:cs="Times New Roman"/>
          <w:sz w:val="24"/>
          <w:szCs w:val="24"/>
        </w:rPr>
        <w:t xml:space="preserve"> who gave lucrative instructions attached with enlightening advice and correction when and where necessary for the accomplishment of this project. Your effort on us is highly appreciated. May almighty God help us to reward Him (Amen).</w:t>
      </w:r>
    </w:p>
    <w:p w:rsidR="00800BF9" w:rsidRPr="00A6307C" w:rsidRDefault="00800BF9" w:rsidP="00800BF9">
      <w:pPr>
        <w:spacing w:line="480" w:lineRule="auto"/>
        <w:ind w:firstLine="720"/>
        <w:jc w:val="both"/>
        <w:rPr>
          <w:rFonts w:ascii="Times New Roman" w:hAnsi="Times New Roman" w:cs="Times New Roman"/>
          <w:sz w:val="24"/>
          <w:szCs w:val="24"/>
        </w:rPr>
      </w:pPr>
      <w:r w:rsidRPr="00A6307C">
        <w:rPr>
          <w:rFonts w:ascii="Times New Roman" w:hAnsi="Times New Roman" w:cs="Times New Roman"/>
          <w:sz w:val="24"/>
          <w:szCs w:val="24"/>
        </w:rPr>
        <w:t xml:space="preserve">Our gratitude goes to our respective and lovely parents for their immense contribution toward the accomplishment for this project with great emphasis on how caring they have been right from when we step into this world. May almighty God fulfill your dreams and aspirations over us (Amen).    </w:t>
      </w:r>
    </w:p>
    <w:p w:rsidR="00800BF9" w:rsidRPr="00A6307C" w:rsidRDefault="00800BF9" w:rsidP="0028368A">
      <w:pPr>
        <w:rPr>
          <w:rFonts w:ascii="Times New Roman" w:hAnsi="Times New Roman" w:cs="Times New Roman"/>
          <w:b/>
          <w:caps/>
          <w:sz w:val="24"/>
          <w:szCs w:val="24"/>
        </w:rPr>
      </w:pPr>
    </w:p>
    <w:p w:rsidR="00800BF9" w:rsidRPr="00A6307C" w:rsidRDefault="00800BF9" w:rsidP="0028368A">
      <w:pPr>
        <w:rPr>
          <w:rFonts w:ascii="Times New Roman" w:hAnsi="Times New Roman" w:cs="Times New Roman"/>
          <w:b/>
          <w:caps/>
          <w:sz w:val="24"/>
          <w:szCs w:val="24"/>
        </w:rPr>
      </w:pPr>
    </w:p>
    <w:p w:rsidR="00800BF9" w:rsidRPr="00A6307C" w:rsidRDefault="00800BF9" w:rsidP="0028368A">
      <w:pPr>
        <w:rPr>
          <w:rFonts w:ascii="Times New Roman" w:hAnsi="Times New Roman" w:cs="Times New Roman"/>
          <w:b/>
          <w:caps/>
          <w:sz w:val="24"/>
          <w:szCs w:val="24"/>
        </w:rPr>
      </w:pPr>
    </w:p>
    <w:p w:rsidR="00800BF9" w:rsidRPr="00A6307C" w:rsidRDefault="00800BF9" w:rsidP="0028368A">
      <w:pPr>
        <w:rPr>
          <w:rFonts w:ascii="Times New Roman" w:hAnsi="Times New Roman" w:cs="Times New Roman"/>
          <w:b/>
          <w:caps/>
          <w:sz w:val="24"/>
          <w:szCs w:val="24"/>
        </w:rPr>
      </w:pPr>
    </w:p>
    <w:p w:rsidR="00800BF9" w:rsidRPr="00A6307C" w:rsidRDefault="00800BF9" w:rsidP="0028368A">
      <w:pPr>
        <w:rPr>
          <w:rFonts w:ascii="Times New Roman" w:hAnsi="Times New Roman" w:cs="Times New Roman"/>
          <w:b/>
          <w:caps/>
          <w:sz w:val="24"/>
          <w:szCs w:val="24"/>
        </w:rPr>
      </w:pPr>
    </w:p>
    <w:p w:rsidR="00800BF9" w:rsidRPr="00A6307C" w:rsidRDefault="00800BF9" w:rsidP="0028368A">
      <w:pPr>
        <w:rPr>
          <w:rFonts w:ascii="Times New Roman" w:hAnsi="Times New Roman" w:cs="Times New Roman"/>
          <w:b/>
          <w:caps/>
          <w:sz w:val="24"/>
          <w:szCs w:val="24"/>
        </w:rPr>
      </w:pPr>
    </w:p>
    <w:p w:rsidR="0028368A" w:rsidRPr="00A6307C" w:rsidRDefault="0028368A" w:rsidP="0028368A">
      <w:pPr>
        <w:rPr>
          <w:rFonts w:ascii="Times New Roman" w:hAnsi="Times New Roman" w:cs="Times New Roman"/>
          <w:b/>
          <w:caps/>
          <w:sz w:val="24"/>
          <w:szCs w:val="24"/>
        </w:rPr>
      </w:pPr>
    </w:p>
    <w:p w:rsidR="00C6656B" w:rsidRPr="00A6307C" w:rsidRDefault="00C6656B" w:rsidP="00C6656B">
      <w:pPr>
        <w:jc w:val="center"/>
        <w:rPr>
          <w:rFonts w:ascii="Times New Roman" w:hAnsi="Times New Roman" w:cs="Times New Roman"/>
          <w:b/>
          <w:caps/>
          <w:sz w:val="24"/>
          <w:szCs w:val="24"/>
        </w:rPr>
      </w:pPr>
    </w:p>
    <w:p w:rsidR="00C6656B" w:rsidRPr="00A6307C" w:rsidRDefault="00C6656B" w:rsidP="00D24078">
      <w:pPr>
        <w:spacing w:line="240" w:lineRule="auto"/>
        <w:jc w:val="center"/>
        <w:rPr>
          <w:rFonts w:ascii="Times New Roman" w:hAnsi="Times New Roman" w:cs="Times New Roman"/>
          <w:b/>
          <w:caps/>
          <w:sz w:val="24"/>
          <w:szCs w:val="24"/>
        </w:rPr>
      </w:pPr>
      <w:r w:rsidRPr="00A6307C">
        <w:rPr>
          <w:rFonts w:ascii="Times New Roman" w:hAnsi="Times New Roman" w:cs="Times New Roman"/>
          <w:b/>
          <w:caps/>
          <w:sz w:val="24"/>
          <w:szCs w:val="24"/>
        </w:rPr>
        <w:t xml:space="preserve">     Table of contents</w:t>
      </w:r>
    </w:p>
    <w:p w:rsidR="00C6656B" w:rsidRPr="00A6307C" w:rsidRDefault="00C6656B" w:rsidP="00D24078">
      <w:pPr>
        <w:pStyle w:val="NormalWeb"/>
        <w:jc w:val="both"/>
        <w:rPr>
          <w:rStyle w:val="Strong"/>
        </w:rPr>
      </w:pPr>
      <w:r w:rsidRPr="00A6307C">
        <w:rPr>
          <w:rStyle w:val="Strong"/>
        </w:rPr>
        <w:t>1.0 Introduction</w:t>
      </w:r>
    </w:p>
    <w:p w:rsidR="00C6656B" w:rsidRPr="00A6307C" w:rsidRDefault="00C6656B" w:rsidP="00D24078">
      <w:pPr>
        <w:pStyle w:val="NormalWeb"/>
        <w:numPr>
          <w:ilvl w:val="1"/>
          <w:numId w:val="35"/>
        </w:numPr>
        <w:jc w:val="both"/>
        <w:rPr>
          <w:rStyle w:val="Strong"/>
        </w:rPr>
      </w:pPr>
      <w:r w:rsidRPr="00A6307C">
        <w:rPr>
          <w:rStyle w:val="Strong"/>
        </w:rPr>
        <w:t>Background Of The Study</w:t>
      </w:r>
    </w:p>
    <w:p w:rsidR="00C6656B" w:rsidRPr="00A6307C" w:rsidRDefault="00C6656B" w:rsidP="00D24078">
      <w:pPr>
        <w:pStyle w:val="NormalWeb"/>
        <w:numPr>
          <w:ilvl w:val="1"/>
          <w:numId w:val="35"/>
        </w:numPr>
        <w:jc w:val="both"/>
        <w:rPr>
          <w:rStyle w:val="Strong"/>
        </w:rPr>
      </w:pPr>
      <w:r w:rsidRPr="00A6307C">
        <w:rPr>
          <w:rStyle w:val="Strong"/>
        </w:rPr>
        <w:t>STATEMENT OF THE PROBLEM</w:t>
      </w:r>
    </w:p>
    <w:p w:rsidR="00C6656B" w:rsidRPr="00A6307C" w:rsidRDefault="00C6656B" w:rsidP="00D24078">
      <w:pPr>
        <w:pStyle w:val="NormalWeb"/>
        <w:numPr>
          <w:ilvl w:val="1"/>
          <w:numId w:val="35"/>
        </w:numPr>
        <w:jc w:val="both"/>
        <w:rPr>
          <w:b/>
        </w:rPr>
      </w:pPr>
      <w:r w:rsidRPr="00A6307C">
        <w:rPr>
          <w:b/>
        </w:rPr>
        <w:t>RESEARCH QUESTIONS</w:t>
      </w:r>
    </w:p>
    <w:p w:rsidR="00C6656B" w:rsidRPr="00A6307C" w:rsidRDefault="00C6656B" w:rsidP="00D24078">
      <w:pPr>
        <w:pStyle w:val="NormalWeb"/>
        <w:numPr>
          <w:ilvl w:val="1"/>
          <w:numId w:val="35"/>
        </w:numPr>
        <w:jc w:val="both"/>
        <w:rPr>
          <w:rStyle w:val="Strong"/>
          <w:b w:val="0"/>
          <w:bCs w:val="0"/>
        </w:rPr>
      </w:pPr>
      <w:r w:rsidRPr="00A6307C">
        <w:rPr>
          <w:rStyle w:val="Strong"/>
        </w:rPr>
        <w:t xml:space="preserve">    AIM </w:t>
      </w:r>
    </w:p>
    <w:p w:rsidR="00C6656B" w:rsidRPr="00A6307C" w:rsidRDefault="00C6656B" w:rsidP="00D24078">
      <w:pPr>
        <w:pStyle w:val="NormalWeb"/>
        <w:numPr>
          <w:ilvl w:val="1"/>
          <w:numId w:val="35"/>
        </w:numPr>
        <w:jc w:val="both"/>
        <w:rPr>
          <w:rStyle w:val="Strong"/>
        </w:rPr>
      </w:pPr>
      <w:r w:rsidRPr="00A6307C">
        <w:rPr>
          <w:rStyle w:val="Strong"/>
        </w:rPr>
        <w:t>SIGNIFICANCE OF THE STUDY</w:t>
      </w:r>
    </w:p>
    <w:p w:rsidR="00C6656B" w:rsidRPr="00A6307C" w:rsidRDefault="00C6656B" w:rsidP="00D24078">
      <w:pPr>
        <w:spacing w:before="100" w:beforeAutospacing="1" w:after="100" w:afterAutospacing="1" w:line="240" w:lineRule="auto"/>
        <w:outlineLvl w:val="1"/>
        <w:rPr>
          <w:rFonts w:ascii="Times New Roman" w:eastAsia="Times New Roman" w:hAnsi="Times New Roman" w:cs="Times New Roman"/>
          <w:b/>
          <w:bCs/>
          <w:sz w:val="24"/>
          <w:szCs w:val="24"/>
        </w:rPr>
      </w:pPr>
      <w:r w:rsidRPr="00A6307C">
        <w:rPr>
          <w:rFonts w:ascii="Times New Roman" w:eastAsia="Times New Roman" w:hAnsi="Times New Roman" w:cs="Times New Roman"/>
          <w:b/>
          <w:bCs/>
          <w:sz w:val="24"/>
          <w:szCs w:val="24"/>
        </w:rPr>
        <w:t>1.6 Scope of the Study</w:t>
      </w:r>
    </w:p>
    <w:p w:rsidR="00C6656B" w:rsidRPr="00A6307C" w:rsidRDefault="00C6656B" w:rsidP="00D24078">
      <w:pPr>
        <w:pStyle w:val="NormalWeb"/>
        <w:jc w:val="both"/>
        <w:rPr>
          <w:b/>
        </w:rPr>
      </w:pPr>
      <w:r w:rsidRPr="00A6307C">
        <w:rPr>
          <w:b/>
        </w:rPr>
        <w:t>1.7  HISTORICAL BACKGROUND</w:t>
      </w:r>
    </w:p>
    <w:p w:rsidR="00C6656B" w:rsidRPr="00A6307C" w:rsidRDefault="00C6656B" w:rsidP="00D24078">
      <w:pPr>
        <w:pStyle w:val="NormalWeb"/>
        <w:jc w:val="both"/>
        <w:rPr>
          <w:b/>
          <w:bCs/>
        </w:rPr>
      </w:pPr>
      <w:r w:rsidRPr="00A6307C">
        <w:rPr>
          <w:rStyle w:val="Strong"/>
        </w:rPr>
        <w:t xml:space="preserve">1.8  LIMITATION OF THE STUDY </w:t>
      </w:r>
    </w:p>
    <w:p w:rsidR="00C6656B" w:rsidRPr="00A6307C" w:rsidRDefault="00C6656B" w:rsidP="00D24078">
      <w:pPr>
        <w:pStyle w:val="Heading2"/>
        <w:rPr>
          <w:rStyle w:val="Strong"/>
          <w:b/>
          <w:bCs/>
          <w:sz w:val="24"/>
          <w:szCs w:val="24"/>
        </w:rPr>
      </w:pPr>
      <w:r w:rsidRPr="00A6307C">
        <w:rPr>
          <w:rStyle w:val="Strong"/>
          <w:b/>
          <w:bCs/>
          <w:sz w:val="24"/>
          <w:szCs w:val="24"/>
        </w:rPr>
        <w:t>1.9  Definition of Terms</w:t>
      </w:r>
    </w:p>
    <w:p w:rsidR="00C6656B" w:rsidRPr="00A6307C" w:rsidRDefault="00C6656B" w:rsidP="00D24078">
      <w:pPr>
        <w:pStyle w:val="NormalWeb"/>
        <w:jc w:val="both"/>
      </w:pPr>
      <w:r w:rsidRPr="00A6307C">
        <w:rPr>
          <w:rStyle w:val="Strong"/>
        </w:rPr>
        <w:t xml:space="preserve">2.0 </w:t>
      </w:r>
      <w:r w:rsidRPr="00A6307C">
        <w:rPr>
          <w:b/>
        </w:rPr>
        <w:t>INTRODUCTION</w:t>
      </w:r>
    </w:p>
    <w:p w:rsidR="00C6656B" w:rsidRPr="00A6307C" w:rsidRDefault="00C6656B" w:rsidP="00D24078">
      <w:pPr>
        <w:pStyle w:val="NormalWeb"/>
        <w:jc w:val="both"/>
      </w:pPr>
      <w:r w:rsidRPr="00A6307C">
        <w:rPr>
          <w:rStyle w:val="Strong"/>
        </w:rPr>
        <w:t>2.1 Theoretical Framework</w:t>
      </w:r>
      <w:r w:rsidRPr="00A6307C">
        <w:t xml:space="preserve"> </w:t>
      </w:r>
    </w:p>
    <w:p w:rsidR="00C6656B" w:rsidRPr="00A6307C" w:rsidRDefault="00C6656B" w:rsidP="00D24078">
      <w:pPr>
        <w:pStyle w:val="NormalWeb"/>
        <w:jc w:val="both"/>
        <w:rPr>
          <w:b/>
          <w:bCs/>
        </w:rPr>
      </w:pPr>
      <w:r w:rsidRPr="00A6307C">
        <w:rPr>
          <w:rStyle w:val="Strong"/>
        </w:rPr>
        <w:t>2.2 Causes of Residential Building Collapse</w:t>
      </w:r>
    </w:p>
    <w:p w:rsidR="00C6656B" w:rsidRPr="00A6307C" w:rsidRDefault="00C6656B" w:rsidP="00D24078">
      <w:pPr>
        <w:pStyle w:val="NormalWeb"/>
        <w:jc w:val="both"/>
        <w:rPr>
          <w:rStyle w:val="Strong"/>
        </w:rPr>
      </w:pPr>
      <w:r w:rsidRPr="00A6307C">
        <w:rPr>
          <w:rStyle w:val="Strong"/>
        </w:rPr>
        <w:t>2.2.1 Substandard Materials</w:t>
      </w:r>
    </w:p>
    <w:p w:rsidR="00C6656B" w:rsidRPr="00A6307C" w:rsidRDefault="00C6656B" w:rsidP="00D24078">
      <w:pPr>
        <w:pStyle w:val="NormalWeb"/>
        <w:jc w:val="both"/>
      </w:pPr>
      <w:r w:rsidRPr="00A6307C">
        <w:rPr>
          <w:rStyle w:val="Strong"/>
        </w:rPr>
        <w:t>2.3 Poor Construction Practices</w:t>
      </w:r>
      <w:r w:rsidRPr="00A6307C">
        <w:t xml:space="preserve"> </w:t>
      </w:r>
    </w:p>
    <w:p w:rsidR="00C6656B" w:rsidRPr="00A6307C" w:rsidRDefault="00C6656B" w:rsidP="00D24078">
      <w:pPr>
        <w:pStyle w:val="NormalWeb"/>
        <w:jc w:val="both"/>
        <w:rPr>
          <w:b/>
          <w:caps/>
        </w:rPr>
      </w:pPr>
      <w:r w:rsidRPr="00A6307C">
        <w:rPr>
          <w:b/>
          <w:caps/>
        </w:rPr>
        <w:t xml:space="preserve">2.4.1  Lack of proper supervision </w:t>
      </w:r>
    </w:p>
    <w:p w:rsidR="00C6656B" w:rsidRPr="00A6307C" w:rsidRDefault="00C6656B" w:rsidP="00D24078">
      <w:pPr>
        <w:spacing w:before="100" w:beforeAutospacing="1" w:after="100" w:afterAutospacing="1" w:line="240" w:lineRule="auto"/>
        <w:outlineLvl w:val="2"/>
        <w:rPr>
          <w:rFonts w:ascii="Times New Roman" w:eastAsia="Times New Roman" w:hAnsi="Times New Roman" w:cs="Times New Roman"/>
          <w:b/>
          <w:bCs/>
          <w:sz w:val="24"/>
          <w:szCs w:val="24"/>
        </w:rPr>
      </w:pPr>
      <w:r w:rsidRPr="00A6307C">
        <w:rPr>
          <w:rFonts w:ascii="Times New Roman" w:eastAsia="Times New Roman" w:hAnsi="Times New Roman" w:cs="Times New Roman"/>
          <w:b/>
          <w:bCs/>
          <w:sz w:val="24"/>
          <w:szCs w:val="24"/>
        </w:rPr>
        <w:t>2.4.2 Weak Enforcement of Building Regulations</w:t>
      </w:r>
    </w:p>
    <w:p w:rsidR="00C6656B" w:rsidRPr="00A6307C" w:rsidRDefault="00C6656B" w:rsidP="00D24078">
      <w:pPr>
        <w:spacing w:line="240" w:lineRule="auto"/>
        <w:rPr>
          <w:rFonts w:ascii="Times New Roman" w:hAnsi="Times New Roman" w:cs="Times New Roman"/>
          <w:b/>
          <w:sz w:val="24"/>
          <w:szCs w:val="24"/>
        </w:rPr>
      </w:pPr>
      <w:r w:rsidRPr="00A6307C">
        <w:rPr>
          <w:rFonts w:ascii="Times New Roman" w:hAnsi="Times New Roman" w:cs="Times New Roman"/>
          <w:b/>
          <w:sz w:val="24"/>
          <w:szCs w:val="24"/>
        </w:rPr>
        <w:t>2.4.3 Rapid Urbanization and Overcrowding</w:t>
      </w:r>
    </w:p>
    <w:p w:rsidR="00C6656B" w:rsidRPr="00A6307C" w:rsidRDefault="00C6656B" w:rsidP="00D24078">
      <w:pPr>
        <w:pStyle w:val="NormalWeb"/>
        <w:jc w:val="both"/>
      </w:pPr>
      <w:r w:rsidRPr="00A6307C">
        <w:rPr>
          <w:rStyle w:val="Strong"/>
        </w:rPr>
        <w:t>2.4.5  Effects of Residential Building Collapse</w:t>
      </w:r>
    </w:p>
    <w:p w:rsidR="00C6656B" w:rsidRPr="00A6307C" w:rsidRDefault="00C6656B" w:rsidP="00D24078">
      <w:pPr>
        <w:pStyle w:val="NormalWeb"/>
        <w:jc w:val="both"/>
        <w:rPr>
          <w:b/>
          <w:bCs/>
        </w:rPr>
      </w:pPr>
      <w:r w:rsidRPr="00A6307C">
        <w:rPr>
          <w:rStyle w:val="Strong"/>
        </w:rPr>
        <w:t>2.4.6  Economic Losses</w:t>
      </w:r>
      <w:r w:rsidRPr="00A6307C">
        <w:t xml:space="preserve"> </w:t>
      </w:r>
    </w:p>
    <w:p w:rsidR="00C6656B" w:rsidRPr="00A6307C" w:rsidRDefault="00C6656B" w:rsidP="00D24078">
      <w:pPr>
        <w:pStyle w:val="NormalWeb"/>
        <w:jc w:val="both"/>
      </w:pPr>
      <w:r w:rsidRPr="00A6307C">
        <w:rPr>
          <w:rStyle w:val="Strong"/>
        </w:rPr>
        <w:t>2.4.7 Displacement and Homelessness</w:t>
      </w:r>
      <w:r w:rsidRPr="00A6307C">
        <w:t xml:space="preserve"> </w:t>
      </w:r>
    </w:p>
    <w:p w:rsidR="00C6656B" w:rsidRPr="00A6307C" w:rsidRDefault="00C6656B" w:rsidP="00D24078">
      <w:pPr>
        <w:pStyle w:val="NormalWeb"/>
        <w:jc w:val="both"/>
      </w:pPr>
      <w:r w:rsidRPr="00A6307C">
        <w:rPr>
          <w:rStyle w:val="Strong"/>
        </w:rPr>
        <w:t>2.4.8  Psychological and Emotional Trauma</w:t>
      </w:r>
      <w:r w:rsidRPr="00A6307C">
        <w:t xml:space="preserve"> </w:t>
      </w:r>
    </w:p>
    <w:p w:rsidR="00C6656B" w:rsidRPr="00A6307C" w:rsidRDefault="00C6656B" w:rsidP="00D24078">
      <w:pPr>
        <w:pStyle w:val="NormalWeb"/>
        <w:jc w:val="both"/>
      </w:pPr>
      <w:r w:rsidRPr="00A6307C">
        <w:rPr>
          <w:rStyle w:val="Strong"/>
        </w:rPr>
        <w:t>2.5 Regulatory Frameworks and Mitigation Strategies</w:t>
      </w:r>
      <w:r w:rsidRPr="00A6307C">
        <w:t xml:space="preserve"> </w:t>
      </w:r>
    </w:p>
    <w:p w:rsidR="00C6656B" w:rsidRPr="00A6307C" w:rsidRDefault="00C6656B" w:rsidP="00D24078">
      <w:pPr>
        <w:pStyle w:val="NormalWeb"/>
        <w:jc w:val="both"/>
        <w:rPr>
          <w:rStyle w:val="Strong"/>
        </w:rPr>
      </w:pPr>
      <w:r w:rsidRPr="00A6307C">
        <w:rPr>
          <w:rStyle w:val="Strong"/>
        </w:rPr>
        <w:t>2.6 Gaps in Literature</w:t>
      </w:r>
    </w:p>
    <w:p w:rsidR="00C6656B" w:rsidRPr="00A6307C" w:rsidRDefault="00C6656B" w:rsidP="00D24078">
      <w:pPr>
        <w:pStyle w:val="NormalWeb"/>
        <w:jc w:val="both"/>
      </w:pPr>
      <w:r w:rsidRPr="00A6307C">
        <w:rPr>
          <w:rStyle w:val="Strong"/>
        </w:rPr>
        <w:lastRenderedPageBreak/>
        <w:t>3.0 Introduction</w:t>
      </w:r>
      <w:r w:rsidRPr="00A6307C">
        <w:t xml:space="preserve"> </w:t>
      </w:r>
    </w:p>
    <w:p w:rsidR="00C6656B" w:rsidRPr="00A6307C" w:rsidRDefault="00C6656B" w:rsidP="00D24078">
      <w:pPr>
        <w:pStyle w:val="NormalWeb"/>
        <w:jc w:val="both"/>
      </w:pPr>
      <w:r w:rsidRPr="00A6307C">
        <w:rPr>
          <w:rStyle w:val="Strong"/>
        </w:rPr>
        <w:t>3.1 Research Design</w:t>
      </w:r>
      <w:r w:rsidRPr="00A6307C">
        <w:t xml:space="preserve"> </w:t>
      </w:r>
    </w:p>
    <w:p w:rsidR="00C6656B" w:rsidRPr="00A6307C" w:rsidRDefault="00C6656B" w:rsidP="00D24078">
      <w:pPr>
        <w:pStyle w:val="NormalWeb"/>
        <w:jc w:val="both"/>
        <w:rPr>
          <w:rStyle w:val="Strong"/>
        </w:rPr>
      </w:pPr>
      <w:r w:rsidRPr="00A6307C">
        <w:rPr>
          <w:rStyle w:val="Strong"/>
        </w:rPr>
        <w:t>3.2 Data Types And Sources .</w:t>
      </w:r>
    </w:p>
    <w:p w:rsidR="00C6656B" w:rsidRPr="00A6307C" w:rsidRDefault="00C6656B" w:rsidP="00D24078">
      <w:pPr>
        <w:pStyle w:val="NormalWeb"/>
        <w:jc w:val="both"/>
        <w:rPr>
          <w:rStyle w:val="Strong"/>
        </w:rPr>
      </w:pPr>
      <w:r w:rsidRPr="00A6307C">
        <w:rPr>
          <w:rStyle w:val="Strong"/>
        </w:rPr>
        <w:t>3.3 Instrumental For Data Collection .</w:t>
      </w:r>
    </w:p>
    <w:p w:rsidR="00C6656B" w:rsidRPr="00A6307C" w:rsidRDefault="00C6656B" w:rsidP="00D24078">
      <w:pPr>
        <w:pStyle w:val="NormalWeb"/>
        <w:jc w:val="both"/>
      </w:pPr>
      <w:r w:rsidRPr="00A6307C">
        <w:rPr>
          <w:rStyle w:val="Strong"/>
        </w:rPr>
        <w:t>3.3  Target Population</w:t>
      </w:r>
    </w:p>
    <w:p w:rsidR="00C6656B" w:rsidRPr="00A6307C" w:rsidRDefault="00C6656B" w:rsidP="00D24078">
      <w:pPr>
        <w:pStyle w:val="NormalWeb"/>
        <w:jc w:val="both"/>
      </w:pPr>
      <w:r w:rsidRPr="00A6307C">
        <w:rPr>
          <w:rStyle w:val="Strong"/>
        </w:rPr>
        <w:t xml:space="preserve">3.4 Sample Frame </w:t>
      </w:r>
    </w:p>
    <w:p w:rsidR="00C6656B" w:rsidRPr="00A6307C" w:rsidRDefault="00C6656B" w:rsidP="00D24078">
      <w:pPr>
        <w:pStyle w:val="NormalWeb"/>
        <w:jc w:val="both"/>
        <w:rPr>
          <w:rStyle w:val="Strong"/>
        </w:rPr>
      </w:pPr>
      <w:r w:rsidRPr="00A6307C">
        <w:rPr>
          <w:rStyle w:val="Strong"/>
        </w:rPr>
        <w:t xml:space="preserve">3.4.1 Sample Size </w:t>
      </w:r>
    </w:p>
    <w:p w:rsidR="00C6656B" w:rsidRPr="00A6307C" w:rsidRDefault="00C6656B" w:rsidP="00D24078">
      <w:pPr>
        <w:pStyle w:val="NormalWeb"/>
        <w:jc w:val="both"/>
      </w:pPr>
      <w:r w:rsidRPr="00A6307C">
        <w:rPr>
          <w:rStyle w:val="Strong"/>
        </w:rPr>
        <w:t>3.4.2 Secondary Procedure</w:t>
      </w:r>
    </w:p>
    <w:p w:rsidR="00C6656B" w:rsidRPr="00A6307C" w:rsidRDefault="00C6656B" w:rsidP="00D24078">
      <w:pPr>
        <w:pStyle w:val="NormalWeb"/>
        <w:jc w:val="both"/>
      </w:pPr>
      <w:r w:rsidRPr="00A6307C">
        <w:rPr>
          <w:rStyle w:val="Strong"/>
        </w:rPr>
        <w:t>3.5 Method Of Data Analysis</w:t>
      </w:r>
    </w:p>
    <w:p w:rsidR="00C6656B" w:rsidRPr="00A6307C" w:rsidRDefault="00C6656B" w:rsidP="00D24078">
      <w:pPr>
        <w:spacing w:before="100" w:beforeAutospacing="1" w:after="100" w:afterAutospacing="1" w:line="240" w:lineRule="auto"/>
        <w:outlineLvl w:val="1"/>
        <w:rPr>
          <w:rFonts w:ascii="Times New Roman" w:eastAsia="Times New Roman" w:hAnsi="Times New Roman" w:cs="Times New Roman"/>
          <w:b/>
          <w:bCs/>
          <w:sz w:val="24"/>
          <w:szCs w:val="24"/>
        </w:rPr>
      </w:pPr>
      <w:r w:rsidRPr="00A6307C">
        <w:rPr>
          <w:rFonts w:ascii="Times New Roman" w:eastAsia="Times New Roman" w:hAnsi="Times New Roman" w:cs="Times New Roman"/>
          <w:b/>
          <w:bCs/>
          <w:sz w:val="24"/>
          <w:szCs w:val="24"/>
        </w:rPr>
        <w:t>3.3 Instrument for Data Collection</w:t>
      </w:r>
    </w:p>
    <w:p w:rsidR="00C6656B" w:rsidRPr="00A6307C" w:rsidRDefault="00C6656B" w:rsidP="00D24078">
      <w:pPr>
        <w:spacing w:before="100" w:beforeAutospacing="1" w:after="100" w:afterAutospacing="1" w:line="240" w:lineRule="auto"/>
        <w:outlineLvl w:val="2"/>
        <w:rPr>
          <w:rFonts w:ascii="Times New Roman" w:eastAsia="Times New Roman" w:hAnsi="Times New Roman" w:cs="Times New Roman"/>
          <w:b/>
          <w:bCs/>
          <w:sz w:val="24"/>
          <w:szCs w:val="24"/>
        </w:rPr>
      </w:pPr>
      <w:r w:rsidRPr="00A6307C">
        <w:rPr>
          <w:rFonts w:ascii="Times New Roman" w:eastAsia="Times New Roman" w:hAnsi="Times New Roman" w:cs="Times New Roman"/>
          <w:b/>
          <w:bCs/>
          <w:sz w:val="24"/>
          <w:szCs w:val="24"/>
        </w:rPr>
        <w:t>3.3.1 Questionnaire</w:t>
      </w:r>
    </w:p>
    <w:p w:rsidR="00C6656B" w:rsidRPr="00A6307C" w:rsidRDefault="00C6656B" w:rsidP="00D24078">
      <w:pPr>
        <w:spacing w:before="100" w:beforeAutospacing="1" w:after="100" w:afterAutospacing="1" w:line="240" w:lineRule="auto"/>
        <w:outlineLvl w:val="2"/>
        <w:rPr>
          <w:rFonts w:ascii="Times New Roman" w:eastAsia="Times New Roman" w:hAnsi="Times New Roman" w:cs="Times New Roman"/>
          <w:b/>
          <w:bCs/>
          <w:sz w:val="24"/>
          <w:szCs w:val="24"/>
        </w:rPr>
      </w:pPr>
      <w:r w:rsidRPr="00A6307C">
        <w:rPr>
          <w:rFonts w:ascii="Times New Roman" w:eastAsia="Times New Roman" w:hAnsi="Times New Roman" w:cs="Times New Roman"/>
          <w:b/>
          <w:bCs/>
          <w:sz w:val="24"/>
          <w:szCs w:val="24"/>
        </w:rPr>
        <w:t>3.3.2 Interview</w:t>
      </w:r>
    </w:p>
    <w:p w:rsidR="00C6656B" w:rsidRPr="00A6307C" w:rsidRDefault="00C6656B" w:rsidP="00D24078">
      <w:pPr>
        <w:spacing w:before="100" w:beforeAutospacing="1" w:after="100" w:afterAutospacing="1" w:line="240" w:lineRule="auto"/>
        <w:outlineLvl w:val="2"/>
        <w:rPr>
          <w:rFonts w:ascii="Times New Roman" w:eastAsia="Times New Roman" w:hAnsi="Times New Roman" w:cs="Times New Roman"/>
          <w:b/>
          <w:bCs/>
          <w:sz w:val="24"/>
          <w:szCs w:val="24"/>
        </w:rPr>
      </w:pPr>
      <w:r w:rsidRPr="00A6307C">
        <w:rPr>
          <w:rFonts w:ascii="Times New Roman" w:eastAsia="Times New Roman" w:hAnsi="Times New Roman" w:cs="Times New Roman"/>
          <w:b/>
          <w:bCs/>
          <w:sz w:val="24"/>
          <w:szCs w:val="24"/>
        </w:rPr>
        <w:t>3.3.3 Observation</w:t>
      </w:r>
    </w:p>
    <w:p w:rsidR="00C6656B" w:rsidRPr="00A6307C" w:rsidRDefault="00C6656B" w:rsidP="00D24078">
      <w:pPr>
        <w:spacing w:line="240" w:lineRule="auto"/>
        <w:rPr>
          <w:rFonts w:ascii="Times New Roman" w:hAnsi="Times New Roman" w:cs="Times New Roman"/>
          <w:b/>
          <w:sz w:val="24"/>
          <w:szCs w:val="24"/>
        </w:rPr>
      </w:pPr>
      <w:r w:rsidRPr="00A6307C">
        <w:rPr>
          <w:rFonts w:ascii="Times New Roman" w:hAnsi="Times New Roman" w:cs="Times New Roman"/>
          <w:b/>
          <w:sz w:val="24"/>
          <w:szCs w:val="24"/>
        </w:rPr>
        <w:t>3.3.4 Summary</w:t>
      </w:r>
    </w:p>
    <w:p w:rsidR="00C6656B" w:rsidRPr="00A6307C" w:rsidRDefault="00C6656B" w:rsidP="00D24078">
      <w:pPr>
        <w:spacing w:before="100" w:beforeAutospacing="1" w:after="100" w:afterAutospacing="1" w:line="240" w:lineRule="auto"/>
        <w:outlineLvl w:val="2"/>
        <w:rPr>
          <w:rFonts w:ascii="Times New Roman" w:eastAsia="Times New Roman" w:hAnsi="Times New Roman" w:cs="Times New Roman"/>
          <w:b/>
          <w:bCs/>
          <w:sz w:val="24"/>
          <w:szCs w:val="24"/>
        </w:rPr>
      </w:pPr>
      <w:r w:rsidRPr="00A6307C">
        <w:rPr>
          <w:rFonts w:ascii="Times New Roman" w:eastAsia="Times New Roman" w:hAnsi="Times New Roman" w:cs="Times New Roman"/>
          <w:b/>
          <w:bCs/>
          <w:sz w:val="24"/>
          <w:szCs w:val="24"/>
        </w:rPr>
        <w:t>4.0 Data Presentation, Analysis, And Interpretation</w:t>
      </w:r>
    </w:p>
    <w:p w:rsidR="00C6656B" w:rsidRPr="00A6307C" w:rsidRDefault="00C6656B" w:rsidP="00D24078">
      <w:pPr>
        <w:spacing w:line="240" w:lineRule="auto"/>
        <w:rPr>
          <w:rFonts w:ascii="Times New Roman" w:hAnsi="Times New Roman" w:cs="Times New Roman"/>
          <w:b/>
          <w:sz w:val="24"/>
          <w:szCs w:val="24"/>
        </w:rPr>
      </w:pPr>
      <w:r w:rsidRPr="00A6307C">
        <w:rPr>
          <w:rFonts w:ascii="Times New Roman" w:eastAsia="Times New Roman" w:hAnsi="Times New Roman" w:cs="Times New Roman"/>
          <w:b/>
          <w:bCs/>
          <w:sz w:val="24"/>
          <w:szCs w:val="24"/>
        </w:rPr>
        <w:t>4.1 Introduction</w:t>
      </w:r>
    </w:p>
    <w:p w:rsidR="00C6656B" w:rsidRPr="00A6307C" w:rsidRDefault="00C6656B" w:rsidP="00D24078">
      <w:pPr>
        <w:spacing w:before="100" w:beforeAutospacing="1" w:after="100" w:afterAutospacing="1" w:line="240" w:lineRule="auto"/>
        <w:outlineLvl w:val="2"/>
        <w:rPr>
          <w:rFonts w:ascii="Times New Roman" w:eastAsia="Times New Roman" w:hAnsi="Times New Roman" w:cs="Times New Roman"/>
          <w:b/>
          <w:bCs/>
          <w:sz w:val="24"/>
          <w:szCs w:val="24"/>
        </w:rPr>
      </w:pPr>
      <w:r w:rsidRPr="00A6307C">
        <w:rPr>
          <w:rFonts w:ascii="Times New Roman" w:eastAsia="Times New Roman" w:hAnsi="Times New Roman" w:cs="Times New Roman"/>
          <w:b/>
          <w:bCs/>
          <w:sz w:val="24"/>
          <w:szCs w:val="24"/>
        </w:rPr>
        <w:t>4.2 Demographic Profile of Respondents</w:t>
      </w:r>
    </w:p>
    <w:p w:rsidR="00C6656B" w:rsidRPr="00A6307C" w:rsidRDefault="00C6656B" w:rsidP="00D24078">
      <w:pPr>
        <w:spacing w:before="100" w:beforeAutospacing="1" w:after="100" w:afterAutospacing="1" w:line="240" w:lineRule="auto"/>
        <w:outlineLvl w:val="2"/>
        <w:rPr>
          <w:rFonts w:ascii="Times New Roman" w:eastAsia="Times New Roman" w:hAnsi="Times New Roman" w:cs="Times New Roman"/>
          <w:b/>
          <w:bCs/>
          <w:sz w:val="24"/>
          <w:szCs w:val="24"/>
        </w:rPr>
      </w:pPr>
      <w:r w:rsidRPr="00A6307C">
        <w:rPr>
          <w:rFonts w:ascii="Times New Roman" w:eastAsia="Times New Roman" w:hAnsi="Times New Roman" w:cs="Times New Roman"/>
          <w:b/>
          <w:bCs/>
          <w:sz w:val="24"/>
          <w:szCs w:val="24"/>
        </w:rPr>
        <w:t>4.3 Causes of Building Collapses</w:t>
      </w:r>
    </w:p>
    <w:p w:rsidR="00C6656B" w:rsidRPr="00A6307C" w:rsidRDefault="00C6656B" w:rsidP="00D24078">
      <w:pPr>
        <w:spacing w:before="100" w:beforeAutospacing="1" w:after="100" w:afterAutospacing="1" w:line="240" w:lineRule="auto"/>
        <w:outlineLvl w:val="2"/>
        <w:rPr>
          <w:rFonts w:ascii="Times New Roman" w:eastAsia="Times New Roman" w:hAnsi="Times New Roman" w:cs="Times New Roman"/>
          <w:b/>
          <w:bCs/>
          <w:sz w:val="24"/>
          <w:szCs w:val="24"/>
        </w:rPr>
      </w:pPr>
      <w:r w:rsidRPr="00A6307C">
        <w:rPr>
          <w:rFonts w:ascii="Times New Roman" w:eastAsia="Times New Roman" w:hAnsi="Times New Roman" w:cs="Times New Roman"/>
          <w:b/>
          <w:bCs/>
          <w:sz w:val="24"/>
          <w:szCs w:val="24"/>
        </w:rPr>
        <w:t>4.4 Building Inspection and Enforcement</w:t>
      </w:r>
    </w:p>
    <w:p w:rsidR="00C6656B" w:rsidRPr="00A6307C" w:rsidRDefault="00C6656B" w:rsidP="00D24078">
      <w:pPr>
        <w:spacing w:before="100" w:beforeAutospacing="1" w:after="100" w:afterAutospacing="1" w:line="240" w:lineRule="auto"/>
        <w:outlineLvl w:val="2"/>
        <w:rPr>
          <w:rFonts w:ascii="Times New Roman" w:eastAsia="Times New Roman" w:hAnsi="Times New Roman" w:cs="Times New Roman"/>
          <w:b/>
          <w:bCs/>
          <w:sz w:val="24"/>
          <w:szCs w:val="24"/>
        </w:rPr>
      </w:pPr>
      <w:r w:rsidRPr="00A6307C">
        <w:rPr>
          <w:rFonts w:ascii="Times New Roman" w:eastAsia="Times New Roman" w:hAnsi="Times New Roman" w:cs="Times New Roman"/>
          <w:b/>
          <w:bCs/>
          <w:sz w:val="24"/>
          <w:szCs w:val="24"/>
        </w:rPr>
        <w:t>4.5 Impact of Building Collapses</w:t>
      </w:r>
    </w:p>
    <w:p w:rsidR="00C6656B" w:rsidRPr="00A6307C" w:rsidRDefault="00C6656B" w:rsidP="00D24078">
      <w:pPr>
        <w:spacing w:before="100" w:beforeAutospacing="1" w:after="100" w:afterAutospacing="1" w:line="240" w:lineRule="auto"/>
        <w:outlineLvl w:val="2"/>
        <w:rPr>
          <w:rFonts w:ascii="Times New Roman" w:eastAsia="Times New Roman" w:hAnsi="Times New Roman" w:cs="Times New Roman"/>
          <w:b/>
          <w:bCs/>
          <w:sz w:val="24"/>
          <w:szCs w:val="24"/>
        </w:rPr>
      </w:pPr>
      <w:r w:rsidRPr="00A6307C">
        <w:rPr>
          <w:rFonts w:ascii="Times New Roman" w:eastAsia="Times New Roman" w:hAnsi="Times New Roman" w:cs="Times New Roman"/>
          <w:b/>
          <w:bCs/>
          <w:sz w:val="24"/>
          <w:szCs w:val="24"/>
        </w:rPr>
        <w:t>4.6 Challenges Identified by Stakeholders</w:t>
      </w:r>
    </w:p>
    <w:p w:rsidR="00C6656B" w:rsidRPr="00A6307C" w:rsidRDefault="00C6656B" w:rsidP="00C6656B">
      <w:pPr>
        <w:pStyle w:val="NormalWeb"/>
        <w:spacing w:line="360" w:lineRule="auto"/>
        <w:jc w:val="both"/>
      </w:pPr>
    </w:p>
    <w:p w:rsidR="00C6656B" w:rsidRPr="00A6307C" w:rsidRDefault="00C6656B" w:rsidP="00C6656B">
      <w:pPr>
        <w:rPr>
          <w:rFonts w:ascii="Times New Roman" w:hAnsi="Times New Roman" w:cs="Times New Roman"/>
          <w:b/>
          <w:sz w:val="24"/>
          <w:szCs w:val="24"/>
        </w:rPr>
      </w:pPr>
    </w:p>
    <w:p w:rsidR="00C6656B" w:rsidRPr="00A6307C" w:rsidRDefault="00C6656B" w:rsidP="00C6656B">
      <w:pPr>
        <w:pStyle w:val="Heading2"/>
        <w:rPr>
          <w:sz w:val="24"/>
          <w:szCs w:val="24"/>
        </w:rPr>
      </w:pPr>
    </w:p>
    <w:p w:rsidR="00C6656B" w:rsidRPr="00A6307C" w:rsidRDefault="00C6656B" w:rsidP="00D24078">
      <w:pPr>
        <w:pStyle w:val="NormalWeb"/>
        <w:spacing w:line="360" w:lineRule="auto"/>
        <w:ind w:right="113"/>
        <w:rPr>
          <w:rStyle w:val="Strong"/>
        </w:rPr>
      </w:pPr>
    </w:p>
    <w:p w:rsidR="00C6656B" w:rsidRPr="00A6307C" w:rsidRDefault="00C6656B" w:rsidP="00C6656B">
      <w:pPr>
        <w:pStyle w:val="NormalWeb"/>
        <w:spacing w:line="480" w:lineRule="auto"/>
        <w:jc w:val="center"/>
        <w:rPr>
          <w:i/>
        </w:rPr>
      </w:pPr>
      <w:r w:rsidRPr="00A6307C">
        <w:rPr>
          <w:rStyle w:val="Strong"/>
          <w:i/>
          <w:caps/>
        </w:rPr>
        <w:t>Abstract</w:t>
      </w:r>
      <w:r w:rsidRPr="00A6307C">
        <w:rPr>
          <w:i/>
        </w:rPr>
        <w:br/>
        <w:t>The frequent occurrence of residential building collapses in Nigeria, particularly on Lagos Island, has raised urgent concerns over construction safety, regulatory efficiency, and public welfare. This study investigates the primary causes and effects of such collapses, using Lagos Island as a case study. Data were collected from a cross-section of stakeholders, including engineers, contractors, regulatory officials, and residents, through structured questionnaires and interviews.</w:t>
      </w:r>
    </w:p>
    <w:p w:rsidR="00C6656B" w:rsidRPr="00A6307C" w:rsidRDefault="00C6656B" w:rsidP="00C6656B">
      <w:pPr>
        <w:pStyle w:val="NormalWeb"/>
        <w:spacing w:line="480" w:lineRule="auto"/>
        <w:jc w:val="both"/>
        <w:rPr>
          <w:i/>
        </w:rPr>
      </w:pPr>
      <w:r w:rsidRPr="00A6307C">
        <w:rPr>
          <w:i/>
        </w:rPr>
        <w:t>The analysis reveals that systemic governance weaknesses — notably regulatory lapses (78.3%) and weak enforcement (RII = 0.89) — coupled with technical deficiencies such as the use of substandard materials (73.3%) and poor workmanship, are the dominant causes of building collapse. High-rise reinforced concrete structures (≥5 floors) located on poor or water-logged soils are identified as the most vulnerable category. The effects are severe, with property loss (83.3%) and fatalities (80%) being most common, while psychological trauma (70%) emerges as an often-overlooked consequence.</w:t>
      </w:r>
    </w:p>
    <w:p w:rsidR="00C6656B" w:rsidRPr="00A6307C" w:rsidRDefault="00C6656B" w:rsidP="00C6656B">
      <w:pPr>
        <w:pStyle w:val="NormalWeb"/>
        <w:spacing w:line="480" w:lineRule="auto"/>
        <w:jc w:val="both"/>
        <w:rPr>
          <w:i/>
        </w:rPr>
      </w:pPr>
      <w:r w:rsidRPr="00A6307C">
        <w:rPr>
          <w:i/>
        </w:rPr>
        <w:t>Findings indicate that prevention hinges on strengthening enforcement mechanisms, implementing rigorous material testing, and ensuring independent professional supervision throughout the construction life cycle. The study concludes that addressing both governance and technical shortcomings in an integrated manner is essential to reducing the frequency and severity of building collapses on Lagos Island, thereby safeguarding lives, property, and community resilience.</w:t>
      </w:r>
    </w:p>
    <w:p w:rsidR="00C6656B" w:rsidRPr="00A6307C" w:rsidRDefault="00C6656B" w:rsidP="00D61235">
      <w:pPr>
        <w:pStyle w:val="NormalWeb"/>
        <w:spacing w:line="360" w:lineRule="auto"/>
        <w:ind w:right="113"/>
        <w:rPr>
          <w:rStyle w:val="Strong"/>
        </w:rPr>
      </w:pPr>
    </w:p>
    <w:p w:rsidR="00442BCD" w:rsidRPr="00A6307C" w:rsidRDefault="00A3756C" w:rsidP="007830EC">
      <w:pPr>
        <w:pStyle w:val="NormalWeb"/>
        <w:spacing w:line="360" w:lineRule="auto"/>
        <w:ind w:left="-57" w:right="113" w:firstLine="720"/>
        <w:jc w:val="center"/>
        <w:rPr>
          <w:b/>
          <w:bCs/>
        </w:rPr>
      </w:pPr>
      <w:r w:rsidRPr="00A6307C">
        <w:rPr>
          <w:rStyle w:val="Strong"/>
        </w:rPr>
        <w:lastRenderedPageBreak/>
        <w:t>CHAPTER ONE</w:t>
      </w:r>
    </w:p>
    <w:p w:rsidR="00442BCD" w:rsidRPr="00A6307C" w:rsidRDefault="00442BCD" w:rsidP="007830EC">
      <w:pPr>
        <w:pStyle w:val="NormalWeb"/>
        <w:spacing w:line="360" w:lineRule="auto"/>
        <w:ind w:left="-57" w:right="113"/>
        <w:jc w:val="both"/>
        <w:rPr>
          <w:rStyle w:val="Strong"/>
          <w:caps/>
        </w:rPr>
      </w:pPr>
      <w:r w:rsidRPr="00A6307C">
        <w:rPr>
          <w:rStyle w:val="Strong"/>
          <w:caps/>
        </w:rPr>
        <w:t>1.0 Introduction</w:t>
      </w:r>
    </w:p>
    <w:p w:rsidR="008712D0" w:rsidRPr="00A6307C" w:rsidRDefault="003B721F" w:rsidP="007830EC">
      <w:pPr>
        <w:pStyle w:val="NormalWeb"/>
        <w:spacing w:line="360" w:lineRule="auto"/>
        <w:ind w:left="-57" w:right="113"/>
        <w:jc w:val="both"/>
        <w:rPr>
          <w:rStyle w:val="Strong"/>
          <w:caps/>
        </w:rPr>
      </w:pPr>
      <w:r w:rsidRPr="00A6307C">
        <w:rPr>
          <w:rStyle w:val="Strong"/>
          <w:caps/>
        </w:rPr>
        <w:t>1.1</w:t>
      </w:r>
      <w:r w:rsidR="00110597" w:rsidRPr="00A6307C">
        <w:rPr>
          <w:rStyle w:val="Strong"/>
          <w:caps/>
        </w:rPr>
        <w:t xml:space="preserve"> </w:t>
      </w:r>
      <w:r w:rsidR="008712D0" w:rsidRPr="00A6307C">
        <w:rPr>
          <w:rStyle w:val="Strong"/>
          <w:caps/>
        </w:rPr>
        <w:t>Background Of The Study</w:t>
      </w:r>
    </w:p>
    <w:p w:rsidR="006C6100" w:rsidRPr="00A6307C" w:rsidRDefault="006C6100" w:rsidP="007830EC">
      <w:pPr>
        <w:pStyle w:val="NormalWeb"/>
        <w:spacing w:line="360" w:lineRule="auto"/>
        <w:ind w:left="-57" w:right="113" w:firstLine="607"/>
        <w:jc w:val="both"/>
      </w:pPr>
      <w:r w:rsidRPr="00A6307C">
        <w:t>The issue of residential building collapse has become a critical concern in Nigeria, particularly in Lagos Island, Lagos State. This problem has persisted over the years, leading to significant loss of life, property, and economic setbacks. Lagos Island, known for its dense population and historical significance, has been a focal point of urbanization and housing development. However, the pressure to accommodate the growing population has often resulted in compromised construction practices, leading to building failures.</w:t>
      </w:r>
    </w:p>
    <w:p w:rsidR="006C6100" w:rsidRPr="00A6307C" w:rsidRDefault="006C6100" w:rsidP="007830EC">
      <w:pPr>
        <w:pStyle w:val="NormalWeb"/>
        <w:spacing w:line="360" w:lineRule="auto"/>
        <w:ind w:left="-57" w:right="113" w:firstLine="607"/>
        <w:jc w:val="both"/>
      </w:pPr>
      <w:r w:rsidRPr="00A6307C">
        <w:t>Numerous factors contribute to the collapse of residential buildings in Lagos Island. These include the use of substandard building materials, poor construction techniques, inadequate structural designs, and non-compliance with building regulations. According to Adebayo (2020), the high demand for housing, coupled with economic constraints, has led to widespread cutting of corners in the construction process. Additionally, weak enforcement of regulatory standards and corruption in the construction industry exacerbate the problem (Olayiwola et al., 2019).</w:t>
      </w:r>
    </w:p>
    <w:p w:rsidR="006C6100" w:rsidRPr="00A6307C" w:rsidRDefault="006C6100" w:rsidP="007830EC">
      <w:pPr>
        <w:pStyle w:val="NormalWeb"/>
        <w:spacing w:line="360" w:lineRule="auto"/>
        <w:ind w:left="-57" w:right="113" w:firstLine="607"/>
        <w:jc w:val="both"/>
      </w:pPr>
      <w:r w:rsidRPr="00A6307C">
        <w:t>The effects of building collapses are far-reaching. Beyond the immediate loss of lives, these incidents cause psychological trauma, displacement of families, and economic losses for individuals and the community at large. The 2019 Ita-Faji building collapse, which claimed over 20 lives, including schoolchildren, is a tragic example of the human cost of this issue (Akinola &amp; Olawale, 2021). Such incidents highlight the urgent need for comprehensive research to understand the underlying causes and develop effective prevention strategies.</w:t>
      </w:r>
    </w:p>
    <w:p w:rsidR="006C6100" w:rsidRPr="00A6307C" w:rsidRDefault="006C6100" w:rsidP="007830EC">
      <w:pPr>
        <w:pStyle w:val="NormalWeb"/>
        <w:spacing w:line="360" w:lineRule="auto"/>
        <w:ind w:left="-57" w:right="113" w:firstLine="607"/>
        <w:jc w:val="both"/>
      </w:pPr>
      <w:r w:rsidRPr="00A6307C">
        <w:t>This study seeks to explore the causes and effects of residential building collapses in Lagos Island. By examining the socio-economic, technical, and regulatory fac</w:t>
      </w:r>
      <w:r w:rsidR="008712D0" w:rsidRPr="00A6307C">
        <w:t>tors involved, the research aim</w:t>
      </w:r>
      <w:r w:rsidRPr="00A6307C">
        <w:t xml:space="preserve"> to provide actionable recommendations for mitigating future occurrences. The findings will not only benefit policymakers and construction professionals but also contribute to ensuring safer living conditions for residents.</w:t>
      </w:r>
    </w:p>
    <w:p w:rsidR="00A3756C" w:rsidRPr="00A6307C" w:rsidRDefault="00A3756C" w:rsidP="007830EC">
      <w:pPr>
        <w:pStyle w:val="NormalWeb"/>
        <w:spacing w:line="360" w:lineRule="auto"/>
        <w:ind w:left="-57" w:right="113" w:firstLine="607"/>
        <w:jc w:val="both"/>
      </w:pPr>
      <w:r w:rsidRPr="00A6307C">
        <w:lastRenderedPageBreak/>
        <w:t>The collapse of residential buildings has become a recurring issue in Nigeria, particularly in Lagos Island, Lagos State. This phenomenon has led to significant loss of lives, displacement of families, and economic losses. Lagos Island, known for its dense population and historical architecture, has been a hotspot for these tragic occurrences. The rapid urbanization and population growth in Lagos State have put immense pressure on housing infrastructure, often resulting in substandard construction practices. Scholars like Adebayo (2020) and Olajide (2018) have pointed out that the factors leading to building collapse include poor structural designs, the use of substandard materials, inadequate supervision, and non-compliance with building regulations.</w:t>
      </w:r>
    </w:p>
    <w:p w:rsidR="00A3756C" w:rsidRPr="00A6307C" w:rsidRDefault="001F2886" w:rsidP="007830EC">
      <w:pPr>
        <w:pStyle w:val="NormalWeb"/>
        <w:spacing w:line="360" w:lineRule="auto"/>
        <w:ind w:left="-57" w:right="113"/>
        <w:jc w:val="both"/>
      </w:pPr>
      <w:r w:rsidRPr="00A6307C">
        <w:t xml:space="preserve">    </w:t>
      </w:r>
      <w:r w:rsidR="00A3756C" w:rsidRPr="00A6307C">
        <w:t>The Nigerian construction industry is often plagued by corruption, weak enforcement of regulations, and a lack of skilled labor. According to Olayiwola et al. (2019), the problem is exacerbated by economic constraints, which force individuals and contractors to cut corners. Furthermore, the inadequacy of urban planning and the encroachment on unsuitable lands, such as wetlands, contribute to the instability of structures. This study focuses on identifying the causes and effects of residential building collapses in Lagos Island, providing insights into the challenges faced and proposing sustainable solutions.</w:t>
      </w:r>
    </w:p>
    <w:p w:rsidR="00A3756C" w:rsidRPr="00A6307C" w:rsidRDefault="00A3756C" w:rsidP="007830EC">
      <w:pPr>
        <w:pStyle w:val="NormalWeb"/>
        <w:numPr>
          <w:ilvl w:val="1"/>
          <w:numId w:val="9"/>
        </w:numPr>
        <w:spacing w:line="360" w:lineRule="auto"/>
        <w:ind w:left="-57" w:right="113"/>
        <w:jc w:val="both"/>
        <w:rPr>
          <w:rStyle w:val="Strong"/>
        </w:rPr>
      </w:pPr>
      <w:r w:rsidRPr="00A6307C">
        <w:rPr>
          <w:rStyle w:val="Strong"/>
        </w:rPr>
        <w:t>STATEMENT OF THE PROBLEM</w:t>
      </w:r>
    </w:p>
    <w:p w:rsidR="00A3756C" w:rsidRPr="00A6307C" w:rsidRDefault="001F2886" w:rsidP="007830EC">
      <w:pPr>
        <w:pStyle w:val="NormalWeb"/>
        <w:spacing w:line="360" w:lineRule="auto"/>
        <w:ind w:left="-57" w:right="113"/>
        <w:jc w:val="both"/>
      </w:pPr>
      <w:r w:rsidRPr="00A6307C">
        <w:t xml:space="preserve">   </w:t>
      </w:r>
      <w:r w:rsidR="00A3756C" w:rsidRPr="00A6307C">
        <w:t xml:space="preserve"> Residential building collapse in Lagos Island has reached an alarming rate, causing severe socio-economic and psychological impacts. Despite numerous warnings from professionals and regulatory bodies, the trend continues unabated. The failure to address this issue undermines public trust in the construction industry and the government’s capacity to protect citizens.</w:t>
      </w:r>
    </w:p>
    <w:p w:rsidR="00A3756C" w:rsidRPr="00A6307C" w:rsidRDefault="001F2886" w:rsidP="007830EC">
      <w:pPr>
        <w:pStyle w:val="NormalWeb"/>
        <w:spacing w:line="360" w:lineRule="auto"/>
        <w:ind w:left="-57" w:right="113"/>
        <w:jc w:val="both"/>
      </w:pPr>
      <w:r w:rsidRPr="00A6307C">
        <w:t xml:space="preserve">    </w:t>
      </w:r>
      <w:r w:rsidR="00A3756C" w:rsidRPr="00A6307C">
        <w:t>Existing studies have highlighted factors such as poor construction practices and corruption, yet the implementation of policies to mitigate these issues remains weak. For instance, the collapse of a three-story building in Ita-Faji, Lagos Island, in 2019 claimed over 20 lives, including schoolchildren (Akinola &amp; Olawale, 2021). Incidents like this emphasize the urgent need to investigate the root causes of building collapses and their far-reaching effects. This study seeks to bridge the gap in understanding by exploring the specific challenges faced in Lagos Island and offering practical recommendations.</w:t>
      </w:r>
    </w:p>
    <w:p w:rsidR="006562AC" w:rsidRPr="00A6307C" w:rsidRDefault="006562AC" w:rsidP="007830EC">
      <w:pPr>
        <w:pStyle w:val="NormalWeb"/>
        <w:spacing w:line="360" w:lineRule="auto"/>
        <w:ind w:left="-57" w:right="113"/>
        <w:jc w:val="both"/>
      </w:pPr>
    </w:p>
    <w:p w:rsidR="00D84779" w:rsidRPr="00A6307C" w:rsidRDefault="00D84779" w:rsidP="007830EC">
      <w:pPr>
        <w:pStyle w:val="NormalWeb"/>
        <w:numPr>
          <w:ilvl w:val="1"/>
          <w:numId w:val="9"/>
        </w:numPr>
        <w:spacing w:line="360" w:lineRule="auto"/>
        <w:ind w:left="-57" w:right="113"/>
        <w:jc w:val="both"/>
        <w:rPr>
          <w:b/>
        </w:rPr>
      </w:pPr>
      <w:r w:rsidRPr="00A6307C">
        <w:rPr>
          <w:b/>
        </w:rPr>
        <w:lastRenderedPageBreak/>
        <w:t>RESEARCH QUESTIONS</w:t>
      </w:r>
    </w:p>
    <w:p w:rsidR="00D84779" w:rsidRPr="00A6307C" w:rsidRDefault="00D84779" w:rsidP="007830EC">
      <w:pPr>
        <w:pStyle w:val="NormalWeb"/>
        <w:spacing w:line="360" w:lineRule="auto"/>
        <w:ind w:left="-57" w:right="113"/>
        <w:jc w:val="both"/>
      </w:pPr>
      <w:r w:rsidRPr="00A6307C">
        <w:t>The following research questions will guide this study:</w:t>
      </w:r>
    </w:p>
    <w:p w:rsidR="00D84779" w:rsidRPr="00A6307C" w:rsidRDefault="00D84779" w:rsidP="007830EC">
      <w:pPr>
        <w:pStyle w:val="NormalWeb"/>
        <w:numPr>
          <w:ilvl w:val="0"/>
          <w:numId w:val="5"/>
        </w:numPr>
        <w:spacing w:line="360" w:lineRule="auto"/>
        <w:ind w:left="-57" w:right="113"/>
        <w:jc w:val="both"/>
      </w:pPr>
      <w:r w:rsidRPr="00A6307C">
        <w:t>What are the primary causes of residential building collapse in Lagos Island?</w:t>
      </w:r>
    </w:p>
    <w:p w:rsidR="00D84779" w:rsidRPr="00A6307C" w:rsidRDefault="00D84779" w:rsidP="007830EC">
      <w:pPr>
        <w:pStyle w:val="NormalWeb"/>
        <w:numPr>
          <w:ilvl w:val="0"/>
          <w:numId w:val="5"/>
        </w:numPr>
        <w:spacing w:line="360" w:lineRule="auto"/>
        <w:ind w:left="-57" w:right="113"/>
        <w:jc w:val="both"/>
      </w:pPr>
      <w:r w:rsidRPr="00A6307C">
        <w:t>How do building collapses impact the socio-economic and psychological well-being of residents?</w:t>
      </w:r>
    </w:p>
    <w:p w:rsidR="00D84779" w:rsidRPr="00A6307C" w:rsidRDefault="00D84779" w:rsidP="007830EC">
      <w:pPr>
        <w:pStyle w:val="NormalWeb"/>
        <w:numPr>
          <w:ilvl w:val="0"/>
          <w:numId w:val="5"/>
        </w:numPr>
        <w:spacing w:line="360" w:lineRule="auto"/>
        <w:ind w:left="-57" w:right="113"/>
        <w:jc w:val="both"/>
      </w:pPr>
      <w:r w:rsidRPr="00A6307C">
        <w:t>What roles do regulatory bodies play in addressing the issue of building collapses?</w:t>
      </w:r>
    </w:p>
    <w:p w:rsidR="00D84779" w:rsidRPr="00A6307C" w:rsidRDefault="00D84779" w:rsidP="007830EC">
      <w:pPr>
        <w:pStyle w:val="NormalWeb"/>
        <w:numPr>
          <w:ilvl w:val="0"/>
          <w:numId w:val="5"/>
        </w:numPr>
        <w:spacing w:line="360" w:lineRule="auto"/>
        <w:ind w:left="-57" w:right="113"/>
        <w:jc w:val="both"/>
      </w:pPr>
      <w:r w:rsidRPr="00A6307C">
        <w:t>What measures can be implemented to prevent future occurrences of building collapses in Lagos Island?</w:t>
      </w:r>
    </w:p>
    <w:p w:rsidR="00FA2853" w:rsidRPr="00A6307C" w:rsidRDefault="00FA2853" w:rsidP="007830EC">
      <w:pPr>
        <w:pStyle w:val="NormalWeb"/>
        <w:numPr>
          <w:ilvl w:val="1"/>
          <w:numId w:val="9"/>
        </w:numPr>
        <w:spacing w:line="360" w:lineRule="auto"/>
        <w:ind w:left="-57" w:right="113"/>
        <w:jc w:val="both"/>
        <w:rPr>
          <w:rStyle w:val="Strong"/>
          <w:b w:val="0"/>
          <w:bCs w:val="0"/>
        </w:rPr>
      </w:pPr>
      <w:r w:rsidRPr="00A6307C">
        <w:rPr>
          <w:rStyle w:val="Strong"/>
        </w:rPr>
        <w:t xml:space="preserve">    </w:t>
      </w:r>
      <w:r w:rsidR="008712D0" w:rsidRPr="00A6307C">
        <w:rPr>
          <w:rStyle w:val="Strong"/>
        </w:rPr>
        <w:t>AIM</w:t>
      </w:r>
      <w:r w:rsidR="00E847BD" w:rsidRPr="00A6307C">
        <w:rPr>
          <w:rStyle w:val="Strong"/>
        </w:rPr>
        <w:t xml:space="preserve"> </w:t>
      </w:r>
    </w:p>
    <w:p w:rsidR="00FA2853" w:rsidRPr="00A6307C" w:rsidRDefault="00FA2853" w:rsidP="007830EC">
      <w:pPr>
        <w:pStyle w:val="NormalWeb"/>
        <w:spacing w:line="360" w:lineRule="auto"/>
        <w:ind w:left="-57" w:right="113"/>
        <w:jc w:val="both"/>
      </w:pPr>
      <w:r w:rsidRPr="00A6307C">
        <w:rPr>
          <w:rStyle w:val="Strong"/>
          <w:caps/>
        </w:rPr>
        <w:t xml:space="preserve">Causes and </w:t>
      </w:r>
      <w:r w:rsidRPr="00A6307C">
        <w:rPr>
          <w:b/>
          <w:caps/>
        </w:rPr>
        <w:t xml:space="preserve">the  effect of residential building collapse in lagos island </w:t>
      </w:r>
    </w:p>
    <w:p w:rsidR="00A3756C" w:rsidRPr="00A6307C" w:rsidRDefault="001F2886" w:rsidP="007830EC">
      <w:pPr>
        <w:pStyle w:val="NormalWeb"/>
        <w:spacing w:line="360" w:lineRule="auto"/>
        <w:ind w:left="-57" w:right="113"/>
        <w:jc w:val="both"/>
      </w:pPr>
      <w:r w:rsidRPr="00A6307C">
        <w:t xml:space="preserve"> </w:t>
      </w:r>
      <w:r w:rsidR="00A3756C" w:rsidRPr="00A6307C">
        <w:t>The primary objectives of this study are:</w:t>
      </w:r>
    </w:p>
    <w:p w:rsidR="00A3756C" w:rsidRPr="00A6307C" w:rsidRDefault="00A3756C" w:rsidP="007830EC">
      <w:pPr>
        <w:pStyle w:val="NormalWeb"/>
        <w:numPr>
          <w:ilvl w:val="0"/>
          <w:numId w:val="7"/>
        </w:numPr>
        <w:spacing w:line="360" w:lineRule="auto"/>
        <w:ind w:left="-57" w:right="113"/>
        <w:jc w:val="both"/>
      </w:pPr>
      <w:r w:rsidRPr="00A6307C">
        <w:t>To identify the primary causes of residential building collapse in Lagos Island.</w:t>
      </w:r>
    </w:p>
    <w:p w:rsidR="00A3756C" w:rsidRPr="00A6307C" w:rsidRDefault="00A3756C" w:rsidP="007830EC">
      <w:pPr>
        <w:pStyle w:val="NormalWeb"/>
        <w:numPr>
          <w:ilvl w:val="0"/>
          <w:numId w:val="7"/>
        </w:numPr>
        <w:spacing w:line="360" w:lineRule="auto"/>
        <w:ind w:left="-57" w:right="113"/>
        <w:jc w:val="both"/>
      </w:pPr>
      <w:r w:rsidRPr="00A6307C">
        <w:t>To examine the socio-economic and psychological effects of building collapses on residents.</w:t>
      </w:r>
    </w:p>
    <w:p w:rsidR="00A3756C" w:rsidRPr="00A6307C" w:rsidRDefault="00A3756C" w:rsidP="007830EC">
      <w:pPr>
        <w:pStyle w:val="NormalWeb"/>
        <w:numPr>
          <w:ilvl w:val="0"/>
          <w:numId w:val="7"/>
        </w:numPr>
        <w:spacing w:line="360" w:lineRule="auto"/>
        <w:ind w:left="-57" w:right="113"/>
        <w:jc w:val="both"/>
      </w:pPr>
      <w:r w:rsidRPr="00A6307C">
        <w:t>To assess the role of regulatory bodies in preventing building collapses.</w:t>
      </w:r>
    </w:p>
    <w:p w:rsidR="00A3756C" w:rsidRPr="00A6307C" w:rsidRDefault="00A3756C" w:rsidP="007830EC">
      <w:pPr>
        <w:pStyle w:val="NormalWeb"/>
        <w:numPr>
          <w:ilvl w:val="0"/>
          <w:numId w:val="7"/>
        </w:numPr>
        <w:spacing w:line="360" w:lineRule="auto"/>
        <w:ind w:left="-57" w:right="113"/>
        <w:jc w:val="both"/>
      </w:pPr>
      <w:r w:rsidRPr="00A6307C">
        <w:t>To propose measures to mitigate the occurrence of residential building collapses in Lagos Island.</w:t>
      </w:r>
    </w:p>
    <w:p w:rsidR="00A3756C" w:rsidRPr="00A6307C" w:rsidRDefault="00A3756C" w:rsidP="007830EC">
      <w:pPr>
        <w:pStyle w:val="NormalWeb"/>
        <w:numPr>
          <w:ilvl w:val="1"/>
          <w:numId w:val="9"/>
        </w:numPr>
        <w:spacing w:line="360" w:lineRule="auto"/>
        <w:ind w:left="-57" w:right="113"/>
        <w:jc w:val="both"/>
        <w:rPr>
          <w:rStyle w:val="Strong"/>
        </w:rPr>
      </w:pPr>
      <w:r w:rsidRPr="00A6307C">
        <w:rPr>
          <w:rStyle w:val="Strong"/>
        </w:rPr>
        <w:t>SIGNIFICANCE OF THE STUDY</w:t>
      </w:r>
    </w:p>
    <w:p w:rsidR="00A3756C" w:rsidRPr="00A6307C" w:rsidRDefault="00A3756C" w:rsidP="007830EC">
      <w:pPr>
        <w:pStyle w:val="NormalWeb"/>
        <w:spacing w:line="360" w:lineRule="auto"/>
        <w:ind w:left="-57" w:right="113"/>
        <w:jc w:val="both"/>
      </w:pPr>
      <w:r w:rsidRPr="00A6307C">
        <w:t xml:space="preserve"> </w:t>
      </w:r>
      <w:r w:rsidR="001F2886" w:rsidRPr="00A6307C">
        <w:t xml:space="preserve">       </w:t>
      </w:r>
      <w:r w:rsidRPr="00A6307C">
        <w:t>This study is significant as it sheds light on a pressing issue affecting Lagos Island and Nigeria as a whole. The findings will provide valuable insights for policymakers, construction professionals, and regulatory bodies in improving building practices and enforcement mechanisms. Additionally, the study will contribute to academic discourse by providing updated data and analysis on the causes and effects of building collapses. Residents and stakeholders will also benefit from the recommendations, which aim to enhance safety and reduce the risk of future incidents.</w:t>
      </w:r>
    </w:p>
    <w:p w:rsidR="00911C53" w:rsidRPr="00A6307C" w:rsidRDefault="00911C53"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p>
    <w:p w:rsidR="00FA2853" w:rsidRPr="00A6307C" w:rsidRDefault="00911C53" w:rsidP="007830EC">
      <w:pPr>
        <w:spacing w:before="100" w:beforeAutospacing="1" w:after="100" w:afterAutospacing="1" w:line="360" w:lineRule="auto"/>
        <w:ind w:left="-57" w:right="113"/>
        <w:jc w:val="both"/>
        <w:outlineLvl w:val="1"/>
        <w:rPr>
          <w:rFonts w:ascii="Times New Roman" w:eastAsia="Times New Roman" w:hAnsi="Times New Roman" w:cs="Times New Roman"/>
          <w:b/>
          <w:bCs/>
          <w:caps/>
          <w:sz w:val="24"/>
          <w:szCs w:val="24"/>
        </w:rPr>
      </w:pPr>
      <w:r w:rsidRPr="00A6307C">
        <w:rPr>
          <w:rFonts w:ascii="Times New Roman" w:eastAsia="Times New Roman" w:hAnsi="Times New Roman" w:cs="Times New Roman"/>
          <w:b/>
          <w:bCs/>
          <w:caps/>
          <w:sz w:val="24"/>
          <w:szCs w:val="24"/>
        </w:rPr>
        <w:lastRenderedPageBreak/>
        <w:t xml:space="preserve">1.6 </w:t>
      </w:r>
      <w:r w:rsidR="00FA2853" w:rsidRPr="00A6307C">
        <w:rPr>
          <w:rFonts w:ascii="Times New Roman" w:eastAsia="Times New Roman" w:hAnsi="Times New Roman" w:cs="Times New Roman"/>
          <w:b/>
          <w:bCs/>
          <w:caps/>
          <w:sz w:val="24"/>
          <w:szCs w:val="24"/>
        </w:rPr>
        <w:t>Scope of the Study</w:t>
      </w:r>
    </w:p>
    <w:p w:rsidR="00FA2853" w:rsidRPr="00A6307C" w:rsidRDefault="001F2886"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 xml:space="preserve">       </w:t>
      </w:r>
      <w:r w:rsidR="00FA2853" w:rsidRPr="00A6307C">
        <w:rPr>
          <w:rFonts w:ascii="Times New Roman" w:eastAsia="Times New Roman" w:hAnsi="Times New Roman" w:cs="Times New Roman"/>
          <w:sz w:val="24"/>
          <w:szCs w:val="24"/>
        </w:rPr>
        <w:t xml:space="preserve">This study focuses on identifying and analyzing the </w:t>
      </w:r>
      <w:r w:rsidR="00FA2853" w:rsidRPr="00A6307C">
        <w:rPr>
          <w:rFonts w:ascii="Times New Roman" w:eastAsia="Times New Roman" w:hAnsi="Times New Roman" w:cs="Times New Roman"/>
          <w:bCs/>
          <w:sz w:val="24"/>
          <w:szCs w:val="24"/>
        </w:rPr>
        <w:t>causes</w:t>
      </w:r>
      <w:r w:rsidR="00FA2853" w:rsidRPr="00A6307C">
        <w:rPr>
          <w:rFonts w:ascii="Times New Roman" w:eastAsia="Times New Roman" w:hAnsi="Times New Roman" w:cs="Times New Roman"/>
          <w:sz w:val="24"/>
          <w:szCs w:val="24"/>
        </w:rPr>
        <w:t xml:space="preserve"> and </w:t>
      </w:r>
      <w:r w:rsidR="00FA2853" w:rsidRPr="00A6307C">
        <w:rPr>
          <w:rFonts w:ascii="Times New Roman" w:eastAsia="Times New Roman" w:hAnsi="Times New Roman" w:cs="Times New Roman"/>
          <w:bCs/>
          <w:sz w:val="24"/>
          <w:szCs w:val="24"/>
        </w:rPr>
        <w:t>effects</w:t>
      </w:r>
      <w:r w:rsidR="00FA2853" w:rsidRPr="00A6307C">
        <w:rPr>
          <w:rFonts w:ascii="Times New Roman" w:eastAsia="Times New Roman" w:hAnsi="Times New Roman" w:cs="Times New Roman"/>
          <w:sz w:val="24"/>
          <w:szCs w:val="24"/>
        </w:rPr>
        <w:t xml:space="preserve"> of residential building collapse specifically within </w:t>
      </w:r>
      <w:r w:rsidR="00FA2853" w:rsidRPr="00A6307C">
        <w:rPr>
          <w:rFonts w:ascii="Times New Roman" w:eastAsia="Times New Roman" w:hAnsi="Times New Roman" w:cs="Times New Roman"/>
          <w:bCs/>
          <w:sz w:val="24"/>
          <w:szCs w:val="24"/>
        </w:rPr>
        <w:t>Lagos Island</w:t>
      </w:r>
      <w:r w:rsidR="00FA2853" w:rsidRPr="00A6307C">
        <w:rPr>
          <w:rFonts w:ascii="Times New Roman" w:eastAsia="Times New Roman" w:hAnsi="Times New Roman" w:cs="Times New Roman"/>
          <w:sz w:val="24"/>
          <w:szCs w:val="24"/>
        </w:rPr>
        <w:t xml:space="preserve">, Nigeria. The research is limited to </w:t>
      </w:r>
      <w:r w:rsidR="00FA2853" w:rsidRPr="00A6307C">
        <w:rPr>
          <w:rFonts w:ascii="Times New Roman" w:eastAsia="Times New Roman" w:hAnsi="Times New Roman" w:cs="Times New Roman"/>
          <w:bCs/>
          <w:sz w:val="24"/>
          <w:szCs w:val="24"/>
        </w:rPr>
        <w:t>residential buildings</w:t>
      </w:r>
      <w:r w:rsidR="00FA2853" w:rsidRPr="00A6307C">
        <w:rPr>
          <w:rFonts w:ascii="Times New Roman" w:eastAsia="Times New Roman" w:hAnsi="Times New Roman" w:cs="Times New Roman"/>
          <w:sz w:val="24"/>
          <w:szCs w:val="24"/>
        </w:rPr>
        <w:t xml:space="preserve"> and does </w:t>
      </w:r>
      <w:r w:rsidR="00FA2853" w:rsidRPr="00A6307C">
        <w:rPr>
          <w:rFonts w:ascii="Times New Roman" w:eastAsia="Times New Roman" w:hAnsi="Times New Roman" w:cs="Times New Roman"/>
          <w:bCs/>
          <w:sz w:val="24"/>
          <w:szCs w:val="24"/>
        </w:rPr>
        <w:t>not cover commercial or industrial structures</w:t>
      </w:r>
      <w:r w:rsidR="00FA2853" w:rsidRPr="00A6307C">
        <w:rPr>
          <w:rFonts w:ascii="Times New Roman" w:eastAsia="Times New Roman" w:hAnsi="Times New Roman" w:cs="Times New Roman"/>
          <w:sz w:val="24"/>
          <w:szCs w:val="24"/>
        </w:rPr>
        <w:t>.</w:t>
      </w:r>
    </w:p>
    <w:p w:rsidR="00FA2853" w:rsidRPr="00A6307C" w:rsidRDefault="001F2886"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 xml:space="preserve">      </w:t>
      </w:r>
      <w:r w:rsidR="00FA2853" w:rsidRPr="00A6307C">
        <w:rPr>
          <w:rFonts w:ascii="Times New Roman" w:eastAsia="Times New Roman" w:hAnsi="Times New Roman" w:cs="Times New Roman"/>
          <w:sz w:val="24"/>
          <w:szCs w:val="24"/>
        </w:rPr>
        <w:t xml:space="preserve">The study examines building collapses that have occurred </w:t>
      </w:r>
      <w:r w:rsidR="00FA2853" w:rsidRPr="00A6307C">
        <w:rPr>
          <w:rFonts w:ascii="Times New Roman" w:eastAsia="Times New Roman" w:hAnsi="Times New Roman" w:cs="Times New Roman"/>
          <w:bCs/>
          <w:sz w:val="24"/>
          <w:szCs w:val="24"/>
        </w:rPr>
        <w:t>within the last 10 years</w:t>
      </w:r>
      <w:r w:rsidR="00FA2853" w:rsidRPr="00A6307C">
        <w:rPr>
          <w:rFonts w:ascii="Times New Roman" w:eastAsia="Times New Roman" w:hAnsi="Times New Roman" w:cs="Times New Roman"/>
          <w:sz w:val="24"/>
          <w:szCs w:val="24"/>
        </w:rPr>
        <w:t xml:space="preserve">, aiming to understand patterns, root causes (such as poor construction practices, substandard materials, weak regulations, and urban planning issues), and the </w:t>
      </w:r>
      <w:r w:rsidR="00FA2853" w:rsidRPr="00A6307C">
        <w:rPr>
          <w:rFonts w:ascii="Times New Roman" w:eastAsia="Times New Roman" w:hAnsi="Times New Roman" w:cs="Times New Roman"/>
          <w:bCs/>
          <w:sz w:val="24"/>
          <w:szCs w:val="24"/>
        </w:rPr>
        <w:t>social, economic, and psychological impacts</w:t>
      </w:r>
      <w:r w:rsidR="00FA2853" w:rsidRPr="00A6307C">
        <w:rPr>
          <w:rFonts w:ascii="Times New Roman" w:eastAsia="Times New Roman" w:hAnsi="Times New Roman" w:cs="Times New Roman"/>
          <w:sz w:val="24"/>
          <w:szCs w:val="24"/>
        </w:rPr>
        <w:t xml:space="preserve"> on affected residents and communities.</w:t>
      </w:r>
    </w:p>
    <w:p w:rsidR="00FA2853" w:rsidRPr="00A6307C" w:rsidRDefault="006C3220"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 xml:space="preserve">   </w:t>
      </w:r>
      <w:r w:rsidR="00FA2853" w:rsidRPr="00A6307C">
        <w:rPr>
          <w:rFonts w:ascii="Times New Roman" w:eastAsia="Times New Roman" w:hAnsi="Times New Roman" w:cs="Times New Roman"/>
          <w:sz w:val="24"/>
          <w:szCs w:val="24"/>
        </w:rPr>
        <w:t xml:space="preserve">It will involve data collection through </w:t>
      </w:r>
      <w:r w:rsidR="00FA2853" w:rsidRPr="00A6307C">
        <w:rPr>
          <w:rFonts w:ascii="Times New Roman" w:eastAsia="Times New Roman" w:hAnsi="Times New Roman" w:cs="Times New Roman"/>
          <w:bCs/>
          <w:sz w:val="24"/>
          <w:szCs w:val="24"/>
        </w:rPr>
        <w:t>site visits</w:t>
      </w:r>
      <w:r w:rsidR="00FA2853" w:rsidRPr="00A6307C">
        <w:rPr>
          <w:rFonts w:ascii="Times New Roman" w:eastAsia="Times New Roman" w:hAnsi="Times New Roman" w:cs="Times New Roman"/>
          <w:sz w:val="24"/>
          <w:szCs w:val="24"/>
        </w:rPr>
        <w:t xml:space="preserve">, </w:t>
      </w:r>
      <w:r w:rsidR="00FA2853" w:rsidRPr="00A6307C">
        <w:rPr>
          <w:rFonts w:ascii="Times New Roman" w:eastAsia="Times New Roman" w:hAnsi="Times New Roman" w:cs="Times New Roman"/>
          <w:bCs/>
          <w:sz w:val="24"/>
          <w:szCs w:val="24"/>
        </w:rPr>
        <w:t>interviews with key stakeholders</w:t>
      </w:r>
      <w:r w:rsidR="00FA2853" w:rsidRPr="00A6307C">
        <w:rPr>
          <w:rFonts w:ascii="Times New Roman" w:eastAsia="Times New Roman" w:hAnsi="Times New Roman" w:cs="Times New Roman"/>
          <w:sz w:val="24"/>
          <w:szCs w:val="24"/>
        </w:rPr>
        <w:t xml:space="preserve"> (e.g., construction professionals, residents, government agencies), and </w:t>
      </w:r>
      <w:r w:rsidR="00FA2853" w:rsidRPr="00A6307C">
        <w:rPr>
          <w:rFonts w:ascii="Times New Roman" w:eastAsia="Times New Roman" w:hAnsi="Times New Roman" w:cs="Times New Roman"/>
          <w:bCs/>
          <w:sz w:val="24"/>
          <w:szCs w:val="24"/>
        </w:rPr>
        <w:t>review of existing reports or case studies</w:t>
      </w:r>
      <w:r w:rsidR="00FA2853" w:rsidRPr="00A6307C">
        <w:rPr>
          <w:rFonts w:ascii="Times New Roman" w:eastAsia="Times New Roman" w:hAnsi="Times New Roman" w:cs="Times New Roman"/>
          <w:sz w:val="24"/>
          <w:szCs w:val="24"/>
        </w:rPr>
        <w:t xml:space="preserve"> related to past incidents.</w:t>
      </w:r>
    </w:p>
    <w:p w:rsidR="00FA2853" w:rsidRPr="00A6307C" w:rsidRDefault="001F2886"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 xml:space="preserve">     </w:t>
      </w:r>
      <w:r w:rsidR="00FA2853" w:rsidRPr="00A6307C">
        <w:rPr>
          <w:rFonts w:ascii="Times New Roman" w:eastAsia="Times New Roman" w:hAnsi="Times New Roman" w:cs="Times New Roman"/>
          <w:sz w:val="24"/>
          <w:szCs w:val="24"/>
        </w:rPr>
        <w:t xml:space="preserve">This research is geographically limited to </w:t>
      </w:r>
      <w:r w:rsidR="00FA2853" w:rsidRPr="00A6307C">
        <w:rPr>
          <w:rFonts w:ascii="Times New Roman" w:eastAsia="Times New Roman" w:hAnsi="Times New Roman" w:cs="Times New Roman"/>
          <w:bCs/>
          <w:sz w:val="24"/>
          <w:szCs w:val="24"/>
        </w:rPr>
        <w:t>Lagos Island</w:t>
      </w:r>
      <w:r w:rsidR="00FA2853" w:rsidRPr="00A6307C">
        <w:rPr>
          <w:rFonts w:ascii="Times New Roman" w:eastAsia="Times New Roman" w:hAnsi="Times New Roman" w:cs="Times New Roman"/>
          <w:sz w:val="24"/>
          <w:szCs w:val="24"/>
        </w:rPr>
        <w:t xml:space="preserve"> and does not generalize findings to the entire Lagos State or Nigeria. The results, however, may offer insights relevant to other urban areas facing similar challenges.</w:t>
      </w:r>
    </w:p>
    <w:p w:rsidR="008712D0" w:rsidRPr="00A6307C" w:rsidRDefault="00911C53" w:rsidP="007830EC">
      <w:pPr>
        <w:pStyle w:val="NormalWeb"/>
        <w:spacing w:line="360" w:lineRule="auto"/>
        <w:ind w:left="-57" w:right="113"/>
        <w:jc w:val="both"/>
        <w:rPr>
          <w:b/>
        </w:rPr>
      </w:pPr>
      <w:r w:rsidRPr="00A6307C">
        <w:rPr>
          <w:b/>
        </w:rPr>
        <w:t>1.7</w:t>
      </w:r>
      <w:r w:rsidR="00FA2853" w:rsidRPr="00A6307C">
        <w:rPr>
          <w:b/>
        </w:rPr>
        <w:t xml:space="preserve">  </w:t>
      </w:r>
      <w:r w:rsidR="007E35C5" w:rsidRPr="00A6307C">
        <w:rPr>
          <w:b/>
        </w:rPr>
        <w:t>H</w:t>
      </w:r>
      <w:r w:rsidR="008712D0" w:rsidRPr="00A6307C">
        <w:rPr>
          <w:b/>
        </w:rPr>
        <w:t>ISTORICAL BACKGROUND</w:t>
      </w:r>
    </w:p>
    <w:p w:rsidR="007E35C5" w:rsidRPr="00A6307C" w:rsidRDefault="00A3756C" w:rsidP="007830EC">
      <w:pPr>
        <w:pStyle w:val="NormalWeb"/>
        <w:spacing w:line="360" w:lineRule="auto"/>
        <w:ind w:left="-57" w:right="113"/>
        <w:jc w:val="both"/>
      </w:pPr>
      <w:r w:rsidRPr="00A6307C">
        <w:t>The study focuses on residential building collapses in Lagos Island, Lagos State. It examines incidents over the past decade to identify patterns, causes, and effects. The study limits itself to residential buildings, excluding commercial and industrial structures, to provide a more focused analysis. Data will be collected through interviews, surveys, and a review of relevant literature.</w:t>
      </w:r>
    </w:p>
    <w:p w:rsidR="00A3756C" w:rsidRPr="00A6307C" w:rsidRDefault="00911C53" w:rsidP="007830EC">
      <w:pPr>
        <w:pStyle w:val="NormalWeb"/>
        <w:spacing w:line="360" w:lineRule="auto"/>
        <w:ind w:left="-57" w:right="113"/>
        <w:jc w:val="both"/>
        <w:rPr>
          <w:rStyle w:val="Strong"/>
        </w:rPr>
      </w:pPr>
      <w:r w:rsidRPr="00A6307C">
        <w:rPr>
          <w:rStyle w:val="Strong"/>
        </w:rPr>
        <w:t>1.8</w:t>
      </w:r>
      <w:r w:rsidR="008712D0" w:rsidRPr="00A6307C">
        <w:rPr>
          <w:rStyle w:val="Strong"/>
        </w:rPr>
        <w:t xml:space="preserve"> </w:t>
      </w:r>
      <w:r w:rsidR="00A3756C" w:rsidRPr="00A6307C">
        <w:rPr>
          <w:rStyle w:val="Strong"/>
        </w:rPr>
        <w:t xml:space="preserve"> </w:t>
      </w:r>
      <w:r w:rsidR="00686F86" w:rsidRPr="00A6307C">
        <w:rPr>
          <w:rStyle w:val="Strong"/>
        </w:rPr>
        <w:t xml:space="preserve">LIMITATION OF THE STUDY </w:t>
      </w:r>
    </w:p>
    <w:p w:rsidR="007E35C5" w:rsidRPr="00A6307C" w:rsidRDefault="006C3220"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 xml:space="preserve">    </w:t>
      </w:r>
      <w:r w:rsidR="007E35C5" w:rsidRPr="00A6307C">
        <w:rPr>
          <w:rFonts w:ascii="Times New Roman" w:eastAsia="Times New Roman" w:hAnsi="Times New Roman" w:cs="Times New Roman"/>
          <w:sz w:val="24"/>
          <w:szCs w:val="24"/>
        </w:rPr>
        <w:t>This study, while aiming to provide valuable insights into the causes and effects of residential building collapse in Lagos Island, is subject to several limitations:</w:t>
      </w:r>
    </w:p>
    <w:p w:rsidR="00442BCD" w:rsidRPr="00A6307C" w:rsidRDefault="006562AC" w:rsidP="007830EC">
      <w:pPr>
        <w:numPr>
          <w:ilvl w:val="0"/>
          <w:numId w:val="8"/>
        </w:numPr>
        <w:spacing w:before="100" w:beforeAutospacing="1" w:after="100" w:afterAutospacing="1" w:line="360" w:lineRule="auto"/>
        <w:ind w:left="-57" w:right="113"/>
        <w:jc w:val="both"/>
        <w:rPr>
          <w:rFonts w:ascii="Times New Roman" w:eastAsia="Times New Roman" w:hAnsi="Times New Roman" w:cs="Times New Roman"/>
          <w:sz w:val="24"/>
          <w:szCs w:val="24"/>
        </w:rPr>
      </w:pPr>
      <w:r w:rsidRPr="00A6307C">
        <w:rPr>
          <w:rFonts w:ascii="Times New Roman" w:eastAsia="Times New Roman" w:hAnsi="Times New Roman" w:cs="Times New Roman"/>
          <w:b/>
          <w:bCs/>
          <w:sz w:val="24"/>
          <w:szCs w:val="24"/>
        </w:rPr>
        <w:t>Geographical</w:t>
      </w:r>
      <w:r w:rsidRPr="00A6307C">
        <w:rPr>
          <w:rFonts w:ascii="Times New Roman" w:eastAsia="Times New Roman" w:hAnsi="Times New Roman" w:cs="Times New Roman"/>
          <w:b/>
          <w:bCs/>
          <w:sz w:val="24"/>
          <w:szCs w:val="24"/>
        </w:rPr>
        <w:tab/>
      </w:r>
      <w:r w:rsidR="007E35C5" w:rsidRPr="00A6307C">
        <w:rPr>
          <w:rFonts w:ascii="Times New Roman" w:eastAsia="Times New Roman" w:hAnsi="Times New Roman" w:cs="Times New Roman"/>
          <w:b/>
          <w:bCs/>
          <w:sz w:val="24"/>
          <w:szCs w:val="24"/>
        </w:rPr>
        <w:t>Limitation:</w:t>
      </w:r>
      <w:r w:rsidR="007E35C5" w:rsidRPr="00A6307C">
        <w:rPr>
          <w:rFonts w:ascii="Times New Roman" w:eastAsia="Times New Roman" w:hAnsi="Times New Roman" w:cs="Times New Roman"/>
          <w:sz w:val="24"/>
          <w:szCs w:val="24"/>
        </w:rPr>
        <w:br/>
        <w:t xml:space="preserve">The research is confined to </w:t>
      </w:r>
      <w:r w:rsidR="007E35C5" w:rsidRPr="00A6307C">
        <w:rPr>
          <w:rFonts w:ascii="Times New Roman" w:eastAsia="Times New Roman" w:hAnsi="Times New Roman" w:cs="Times New Roman"/>
          <w:bCs/>
          <w:sz w:val="24"/>
          <w:szCs w:val="24"/>
        </w:rPr>
        <w:t>Lagos Island</w:t>
      </w:r>
      <w:r w:rsidR="007E35C5" w:rsidRPr="00A6307C">
        <w:rPr>
          <w:rFonts w:ascii="Times New Roman" w:eastAsia="Times New Roman" w:hAnsi="Times New Roman" w:cs="Times New Roman"/>
          <w:sz w:val="24"/>
          <w:szCs w:val="24"/>
        </w:rPr>
        <w:t xml:space="preserve"> alone. Therefore, the findings may not fully represent conditions in other parts of Lagos State or Nigeria, where building regulations, soil conditions, and construction practices may differ.</w:t>
      </w:r>
    </w:p>
    <w:p w:rsidR="007E35C5" w:rsidRPr="00A6307C" w:rsidRDefault="006562AC" w:rsidP="007830EC">
      <w:pPr>
        <w:numPr>
          <w:ilvl w:val="0"/>
          <w:numId w:val="8"/>
        </w:numPr>
        <w:spacing w:before="100" w:beforeAutospacing="1" w:after="100" w:afterAutospacing="1" w:line="360" w:lineRule="auto"/>
        <w:ind w:left="-57" w:right="113"/>
        <w:jc w:val="both"/>
        <w:rPr>
          <w:rFonts w:ascii="Times New Roman" w:eastAsia="Times New Roman" w:hAnsi="Times New Roman" w:cs="Times New Roman"/>
          <w:sz w:val="24"/>
          <w:szCs w:val="24"/>
        </w:rPr>
      </w:pPr>
      <w:r w:rsidRPr="00A6307C">
        <w:rPr>
          <w:rFonts w:ascii="Times New Roman" w:eastAsia="Times New Roman" w:hAnsi="Times New Roman" w:cs="Times New Roman"/>
          <w:b/>
          <w:bCs/>
          <w:sz w:val="24"/>
          <w:szCs w:val="24"/>
        </w:rPr>
        <w:lastRenderedPageBreak/>
        <w:t>Data</w:t>
      </w:r>
      <w:r w:rsidRPr="00A6307C">
        <w:rPr>
          <w:rFonts w:ascii="Times New Roman" w:eastAsia="Times New Roman" w:hAnsi="Times New Roman" w:cs="Times New Roman"/>
          <w:b/>
          <w:bCs/>
          <w:sz w:val="24"/>
          <w:szCs w:val="24"/>
        </w:rPr>
        <w:tab/>
      </w:r>
      <w:r w:rsidR="007E35C5" w:rsidRPr="00A6307C">
        <w:rPr>
          <w:rFonts w:ascii="Times New Roman" w:eastAsia="Times New Roman" w:hAnsi="Times New Roman" w:cs="Times New Roman"/>
          <w:b/>
          <w:bCs/>
          <w:sz w:val="24"/>
          <w:szCs w:val="24"/>
        </w:rPr>
        <w:t>Availability:</w:t>
      </w:r>
      <w:r w:rsidR="007E35C5" w:rsidRPr="00A6307C">
        <w:rPr>
          <w:rFonts w:ascii="Times New Roman" w:eastAsia="Times New Roman" w:hAnsi="Times New Roman" w:cs="Times New Roman"/>
          <w:sz w:val="24"/>
          <w:szCs w:val="24"/>
        </w:rPr>
        <w:br/>
        <w:t>Access to reliable and comprehensive data on past building collapses was limited. In many cases, official records were incomplete or unavailable, and this may have affected the accuracy of historical analysis.</w:t>
      </w:r>
    </w:p>
    <w:p w:rsidR="007E35C5" w:rsidRPr="00A6307C" w:rsidRDefault="006562AC" w:rsidP="007830EC">
      <w:pPr>
        <w:numPr>
          <w:ilvl w:val="0"/>
          <w:numId w:val="8"/>
        </w:numPr>
        <w:spacing w:before="100" w:beforeAutospacing="1" w:after="100" w:afterAutospacing="1" w:line="360" w:lineRule="auto"/>
        <w:ind w:left="-57" w:right="113"/>
        <w:jc w:val="both"/>
        <w:rPr>
          <w:rFonts w:ascii="Times New Roman" w:eastAsia="Times New Roman" w:hAnsi="Times New Roman" w:cs="Times New Roman"/>
          <w:sz w:val="24"/>
          <w:szCs w:val="24"/>
        </w:rPr>
      </w:pPr>
      <w:r w:rsidRPr="00A6307C">
        <w:rPr>
          <w:rFonts w:ascii="Times New Roman" w:eastAsia="Times New Roman" w:hAnsi="Times New Roman" w:cs="Times New Roman"/>
          <w:b/>
          <w:bCs/>
          <w:sz w:val="24"/>
          <w:szCs w:val="24"/>
        </w:rPr>
        <w:t>Time</w:t>
      </w:r>
      <w:r w:rsidRPr="00A6307C">
        <w:rPr>
          <w:rFonts w:ascii="Times New Roman" w:eastAsia="Times New Roman" w:hAnsi="Times New Roman" w:cs="Times New Roman"/>
          <w:b/>
          <w:bCs/>
          <w:sz w:val="24"/>
          <w:szCs w:val="24"/>
        </w:rPr>
        <w:tab/>
      </w:r>
      <w:r w:rsidR="007E35C5" w:rsidRPr="00A6307C">
        <w:rPr>
          <w:rFonts w:ascii="Times New Roman" w:eastAsia="Times New Roman" w:hAnsi="Times New Roman" w:cs="Times New Roman"/>
          <w:b/>
          <w:bCs/>
          <w:sz w:val="24"/>
          <w:szCs w:val="24"/>
        </w:rPr>
        <w:t>Constraints:</w:t>
      </w:r>
      <w:r w:rsidR="007E35C5" w:rsidRPr="00A6307C">
        <w:rPr>
          <w:rFonts w:ascii="Times New Roman" w:eastAsia="Times New Roman" w:hAnsi="Times New Roman" w:cs="Times New Roman"/>
          <w:sz w:val="24"/>
          <w:szCs w:val="24"/>
        </w:rPr>
        <w:br/>
        <w:t xml:space="preserve">Due to the limited time frame for conducting the study, only a </w:t>
      </w:r>
      <w:r w:rsidR="007E35C5" w:rsidRPr="00A6307C">
        <w:rPr>
          <w:rFonts w:ascii="Times New Roman" w:eastAsia="Times New Roman" w:hAnsi="Times New Roman" w:cs="Times New Roman"/>
          <w:b/>
          <w:bCs/>
          <w:sz w:val="24"/>
          <w:szCs w:val="24"/>
        </w:rPr>
        <w:t>selected number of cases</w:t>
      </w:r>
      <w:r w:rsidR="007E35C5" w:rsidRPr="00A6307C">
        <w:rPr>
          <w:rFonts w:ascii="Times New Roman" w:eastAsia="Times New Roman" w:hAnsi="Times New Roman" w:cs="Times New Roman"/>
          <w:sz w:val="24"/>
          <w:szCs w:val="24"/>
        </w:rPr>
        <w:t xml:space="preserve"> could be investigated. A more extensive study may reveal additional trends or factors.</w:t>
      </w:r>
    </w:p>
    <w:p w:rsidR="007E35C5" w:rsidRPr="00A6307C" w:rsidRDefault="006562AC" w:rsidP="007830EC">
      <w:pPr>
        <w:numPr>
          <w:ilvl w:val="0"/>
          <w:numId w:val="8"/>
        </w:numPr>
        <w:spacing w:before="100" w:beforeAutospacing="1" w:after="100" w:afterAutospacing="1" w:line="360" w:lineRule="auto"/>
        <w:ind w:left="-57" w:right="113"/>
        <w:jc w:val="both"/>
        <w:rPr>
          <w:rFonts w:ascii="Times New Roman" w:eastAsia="Times New Roman" w:hAnsi="Times New Roman" w:cs="Times New Roman"/>
          <w:sz w:val="24"/>
          <w:szCs w:val="24"/>
        </w:rPr>
      </w:pPr>
      <w:r w:rsidRPr="00A6307C">
        <w:rPr>
          <w:rFonts w:ascii="Times New Roman" w:eastAsia="Times New Roman" w:hAnsi="Times New Roman" w:cs="Times New Roman"/>
          <w:b/>
          <w:bCs/>
          <w:sz w:val="24"/>
          <w:szCs w:val="24"/>
        </w:rPr>
        <w:t>Access</w:t>
      </w:r>
      <w:r w:rsidRPr="00A6307C">
        <w:rPr>
          <w:rFonts w:ascii="Times New Roman" w:eastAsia="Times New Roman" w:hAnsi="Times New Roman" w:cs="Times New Roman"/>
          <w:b/>
          <w:bCs/>
          <w:sz w:val="24"/>
          <w:szCs w:val="24"/>
        </w:rPr>
        <w:tab/>
        <w:t>to</w:t>
      </w:r>
      <w:r w:rsidRPr="00A6307C">
        <w:rPr>
          <w:rFonts w:ascii="Times New Roman" w:eastAsia="Times New Roman" w:hAnsi="Times New Roman" w:cs="Times New Roman"/>
          <w:b/>
          <w:bCs/>
          <w:sz w:val="24"/>
          <w:szCs w:val="24"/>
        </w:rPr>
        <w:tab/>
      </w:r>
      <w:r w:rsidR="007E35C5" w:rsidRPr="00A6307C">
        <w:rPr>
          <w:rFonts w:ascii="Times New Roman" w:eastAsia="Times New Roman" w:hAnsi="Times New Roman" w:cs="Times New Roman"/>
          <w:b/>
          <w:bCs/>
          <w:sz w:val="24"/>
          <w:szCs w:val="24"/>
        </w:rPr>
        <w:t>Respondents:</w:t>
      </w:r>
      <w:r w:rsidR="007E35C5" w:rsidRPr="00A6307C">
        <w:rPr>
          <w:rFonts w:ascii="Times New Roman" w:eastAsia="Times New Roman" w:hAnsi="Times New Roman" w:cs="Times New Roman"/>
          <w:sz w:val="24"/>
          <w:szCs w:val="24"/>
        </w:rPr>
        <w:br/>
        <w:t xml:space="preserve">Some key stakeholders, such as </w:t>
      </w:r>
      <w:r w:rsidR="007E35C5" w:rsidRPr="00A6307C">
        <w:rPr>
          <w:rFonts w:ascii="Times New Roman" w:eastAsia="Times New Roman" w:hAnsi="Times New Roman" w:cs="Times New Roman"/>
          <w:bCs/>
          <w:sz w:val="24"/>
          <w:szCs w:val="24"/>
        </w:rPr>
        <w:t>building contractors, developers, and government officials</w:t>
      </w:r>
      <w:r w:rsidR="007E35C5" w:rsidRPr="00A6307C">
        <w:rPr>
          <w:rFonts w:ascii="Times New Roman" w:eastAsia="Times New Roman" w:hAnsi="Times New Roman" w:cs="Times New Roman"/>
          <w:sz w:val="24"/>
          <w:szCs w:val="24"/>
        </w:rPr>
        <w:t>, were unwilling to participate or provide detailed information, which may limit the depth of insights obtained.</w:t>
      </w:r>
    </w:p>
    <w:p w:rsidR="007830EC" w:rsidRPr="00A6307C" w:rsidRDefault="007830EC" w:rsidP="007830EC">
      <w:pPr>
        <w:numPr>
          <w:ilvl w:val="0"/>
          <w:numId w:val="8"/>
        </w:numPr>
        <w:spacing w:before="100" w:beforeAutospacing="1" w:after="100" w:afterAutospacing="1" w:line="360" w:lineRule="auto"/>
        <w:ind w:left="-57" w:right="113"/>
        <w:jc w:val="both"/>
        <w:rPr>
          <w:rFonts w:ascii="Times New Roman" w:eastAsia="Times New Roman" w:hAnsi="Times New Roman" w:cs="Times New Roman"/>
          <w:sz w:val="24"/>
          <w:szCs w:val="24"/>
        </w:rPr>
      </w:pPr>
      <w:r w:rsidRPr="00A6307C">
        <w:rPr>
          <w:rFonts w:ascii="Times New Roman" w:eastAsia="Times New Roman" w:hAnsi="Times New Roman" w:cs="Times New Roman"/>
          <w:b/>
          <w:bCs/>
          <w:sz w:val="24"/>
          <w:szCs w:val="24"/>
        </w:rPr>
        <w:t>Subjectivity</w:t>
      </w:r>
      <w:r w:rsidRPr="00A6307C">
        <w:rPr>
          <w:rFonts w:ascii="Times New Roman" w:eastAsia="Times New Roman" w:hAnsi="Times New Roman" w:cs="Times New Roman"/>
          <w:b/>
          <w:bCs/>
          <w:sz w:val="24"/>
          <w:szCs w:val="24"/>
        </w:rPr>
        <w:tab/>
        <w:t>in</w:t>
      </w:r>
      <w:r w:rsidRPr="00A6307C">
        <w:rPr>
          <w:rFonts w:ascii="Times New Roman" w:eastAsia="Times New Roman" w:hAnsi="Times New Roman" w:cs="Times New Roman"/>
          <w:b/>
          <w:bCs/>
          <w:sz w:val="24"/>
          <w:szCs w:val="24"/>
        </w:rPr>
        <w:tab/>
      </w:r>
      <w:r w:rsidR="007E35C5" w:rsidRPr="00A6307C">
        <w:rPr>
          <w:rFonts w:ascii="Times New Roman" w:eastAsia="Times New Roman" w:hAnsi="Times New Roman" w:cs="Times New Roman"/>
          <w:b/>
          <w:bCs/>
          <w:sz w:val="24"/>
          <w:szCs w:val="24"/>
        </w:rPr>
        <w:t>Responses:</w:t>
      </w:r>
    </w:p>
    <w:p w:rsidR="007E35C5" w:rsidRPr="00A6307C" w:rsidRDefault="007E35C5"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 xml:space="preserve">The study relies in part on </w:t>
      </w:r>
      <w:r w:rsidRPr="00A6307C">
        <w:rPr>
          <w:rFonts w:ascii="Times New Roman" w:eastAsia="Times New Roman" w:hAnsi="Times New Roman" w:cs="Times New Roman"/>
          <w:b/>
          <w:bCs/>
          <w:sz w:val="24"/>
          <w:szCs w:val="24"/>
        </w:rPr>
        <w:t>interviews and questionnaires</w:t>
      </w:r>
      <w:r w:rsidRPr="00A6307C">
        <w:rPr>
          <w:rFonts w:ascii="Times New Roman" w:eastAsia="Times New Roman" w:hAnsi="Times New Roman" w:cs="Times New Roman"/>
          <w:sz w:val="24"/>
          <w:szCs w:val="24"/>
        </w:rPr>
        <w:t>, which may be subject to personal bias or memory lapses, especially when discussing past events.</w:t>
      </w:r>
    </w:p>
    <w:p w:rsidR="007E35C5" w:rsidRPr="00A6307C" w:rsidRDefault="006562AC" w:rsidP="007830EC">
      <w:pPr>
        <w:numPr>
          <w:ilvl w:val="0"/>
          <w:numId w:val="8"/>
        </w:numPr>
        <w:spacing w:before="100" w:beforeAutospacing="1" w:after="100" w:afterAutospacing="1" w:line="360" w:lineRule="auto"/>
        <w:ind w:left="-57" w:right="113"/>
        <w:jc w:val="both"/>
        <w:rPr>
          <w:rFonts w:ascii="Times New Roman" w:eastAsia="Times New Roman" w:hAnsi="Times New Roman" w:cs="Times New Roman"/>
          <w:sz w:val="24"/>
          <w:szCs w:val="24"/>
        </w:rPr>
      </w:pPr>
      <w:r w:rsidRPr="00A6307C">
        <w:rPr>
          <w:rFonts w:ascii="Times New Roman" w:eastAsia="Times New Roman" w:hAnsi="Times New Roman" w:cs="Times New Roman"/>
          <w:b/>
          <w:bCs/>
          <w:sz w:val="24"/>
          <w:szCs w:val="24"/>
        </w:rPr>
        <w:t>Financial</w:t>
      </w:r>
      <w:r w:rsidRPr="00A6307C">
        <w:rPr>
          <w:rFonts w:ascii="Times New Roman" w:eastAsia="Times New Roman" w:hAnsi="Times New Roman" w:cs="Times New Roman"/>
          <w:b/>
          <w:bCs/>
          <w:sz w:val="24"/>
          <w:szCs w:val="24"/>
        </w:rPr>
        <w:tab/>
      </w:r>
      <w:r w:rsidR="007E35C5" w:rsidRPr="00A6307C">
        <w:rPr>
          <w:rFonts w:ascii="Times New Roman" w:eastAsia="Times New Roman" w:hAnsi="Times New Roman" w:cs="Times New Roman"/>
          <w:b/>
          <w:bCs/>
          <w:sz w:val="24"/>
          <w:szCs w:val="24"/>
        </w:rPr>
        <w:t>Constraints:</w:t>
      </w:r>
      <w:r w:rsidR="007E35C5" w:rsidRPr="00A6307C">
        <w:rPr>
          <w:rFonts w:ascii="Times New Roman" w:eastAsia="Times New Roman" w:hAnsi="Times New Roman" w:cs="Times New Roman"/>
          <w:sz w:val="24"/>
          <w:szCs w:val="24"/>
        </w:rPr>
        <w:br/>
        <w:t>Limited funding restricted the ability to conduct wider field visits, laboratory testing of materials, or more in-depth structural assessments.</w:t>
      </w:r>
    </w:p>
    <w:p w:rsidR="007E35C5" w:rsidRPr="00A6307C" w:rsidRDefault="00911C53" w:rsidP="007830EC">
      <w:pPr>
        <w:pStyle w:val="Heading2"/>
        <w:spacing w:line="360" w:lineRule="auto"/>
        <w:ind w:left="-57" w:right="113"/>
        <w:jc w:val="both"/>
        <w:rPr>
          <w:sz w:val="24"/>
          <w:szCs w:val="24"/>
        </w:rPr>
      </w:pPr>
      <w:r w:rsidRPr="00A6307C">
        <w:rPr>
          <w:rStyle w:val="Strong"/>
          <w:b/>
          <w:bCs/>
          <w:sz w:val="24"/>
          <w:szCs w:val="24"/>
        </w:rPr>
        <w:t>1.9</w:t>
      </w:r>
      <w:r w:rsidR="007E35C5" w:rsidRPr="00A6307C">
        <w:rPr>
          <w:rStyle w:val="Strong"/>
          <w:b/>
          <w:bCs/>
          <w:sz w:val="24"/>
          <w:szCs w:val="24"/>
        </w:rPr>
        <w:t xml:space="preserve"> Definition of Terms</w:t>
      </w:r>
    </w:p>
    <w:p w:rsidR="007E35C5" w:rsidRPr="00A6307C" w:rsidRDefault="007E35C5" w:rsidP="007830EC">
      <w:pPr>
        <w:spacing w:before="100" w:beforeAutospacing="1" w:after="100" w:afterAutospacing="1" w:line="360" w:lineRule="auto"/>
        <w:ind w:left="-57" w:right="113"/>
        <w:jc w:val="both"/>
        <w:rPr>
          <w:rFonts w:ascii="Times New Roman" w:hAnsi="Times New Roman" w:cs="Times New Roman"/>
          <w:b/>
          <w:sz w:val="24"/>
          <w:szCs w:val="24"/>
        </w:rPr>
      </w:pPr>
      <w:r w:rsidRPr="00A6307C">
        <w:rPr>
          <w:rFonts w:ascii="Times New Roman" w:hAnsi="Times New Roman" w:cs="Times New Roman"/>
          <w:b/>
          <w:sz w:val="24"/>
          <w:szCs w:val="24"/>
        </w:rPr>
        <w:t xml:space="preserve">I. </w:t>
      </w:r>
      <w:r w:rsidRPr="00A6307C">
        <w:rPr>
          <w:rStyle w:val="Strong"/>
          <w:rFonts w:ascii="Times New Roman" w:hAnsi="Times New Roman" w:cs="Times New Roman"/>
          <w:bCs w:val="0"/>
          <w:sz w:val="24"/>
          <w:szCs w:val="24"/>
        </w:rPr>
        <w:t>Building Collapse</w:t>
      </w:r>
    </w:p>
    <w:p w:rsidR="007E35C5" w:rsidRPr="00A6307C" w:rsidRDefault="007E35C5" w:rsidP="007830EC">
      <w:pPr>
        <w:spacing w:before="100" w:beforeAutospacing="1" w:after="100" w:afterAutospacing="1" w:line="360" w:lineRule="auto"/>
        <w:ind w:left="-57" w:right="113"/>
        <w:jc w:val="both"/>
        <w:rPr>
          <w:rFonts w:ascii="Times New Roman" w:hAnsi="Times New Roman" w:cs="Times New Roman"/>
          <w:sz w:val="24"/>
          <w:szCs w:val="24"/>
        </w:rPr>
      </w:pPr>
      <w:r w:rsidRPr="00A6307C">
        <w:rPr>
          <w:rStyle w:val="Emphasis"/>
          <w:rFonts w:ascii="Times New Roman" w:hAnsi="Times New Roman" w:cs="Times New Roman"/>
          <w:i w:val="0"/>
          <w:sz w:val="24"/>
          <w:szCs w:val="24"/>
        </w:rPr>
        <w:t>The sudden failure of a structure, leading to its partial or complete destruction.</w:t>
      </w:r>
      <w:r w:rsidRPr="00A6307C">
        <w:rPr>
          <w:rFonts w:ascii="Times New Roman" w:hAnsi="Times New Roman" w:cs="Times New Roman"/>
          <w:sz w:val="24"/>
          <w:szCs w:val="24"/>
        </w:rPr>
        <w:br/>
      </w:r>
      <w:r w:rsidRPr="00A6307C">
        <w:rPr>
          <w:rStyle w:val="Strong"/>
          <w:rFonts w:ascii="Times New Roman" w:hAnsi="Times New Roman" w:cs="Times New Roman"/>
          <w:sz w:val="24"/>
          <w:szCs w:val="24"/>
        </w:rPr>
        <w:t>Reference:</w:t>
      </w:r>
      <w:r w:rsidRPr="00A6307C">
        <w:rPr>
          <w:rFonts w:ascii="Times New Roman" w:hAnsi="Times New Roman" w:cs="Times New Roman"/>
          <w:sz w:val="24"/>
          <w:szCs w:val="24"/>
        </w:rPr>
        <w:t xml:space="preserve"> Oke, A. E., &amp; Aigbavboa, C. O. (2015). An Assessment of the Causes of Building Collapse in Nigeria. </w:t>
      </w:r>
      <w:r w:rsidRPr="00A6307C">
        <w:rPr>
          <w:rStyle w:val="Emphasis"/>
          <w:rFonts w:ascii="Times New Roman" w:hAnsi="Times New Roman" w:cs="Times New Roman"/>
          <w:i w:val="0"/>
          <w:sz w:val="24"/>
          <w:szCs w:val="24"/>
        </w:rPr>
        <w:t>Journal of Building Performance</w:t>
      </w:r>
      <w:r w:rsidRPr="00A6307C">
        <w:rPr>
          <w:rFonts w:ascii="Times New Roman" w:hAnsi="Times New Roman" w:cs="Times New Roman"/>
          <w:sz w:val="24"/>
          <w:szCs w:val="24"/>
        </w:rPr>
        <w:t>, 6(1), 30–36.</w:t>
      </w:r>
    </w:p>
    <w:p w:rsidR="007E35C5" w:rsidRPr="00A6307C" w:rsidRDefault="007E35C5" w:rsidP="007830EC">
      <w:pPr>
        <w:spacing w:before="100" w:beforeAutospacing="1" w:after="100" w:afterAutospacing="1" w:line="360" w:lineRule="auto"/>
        <w:ind w:left="-57" w:right="113"/>
        <w:jc w:val="both"/>
        <w:rPr>
          <w:rFonts w:ascii="Times New Roman" w:hAnsi="Times New Roman" w:cs="Times New Roman"/>
          <w:b/>
          <w:sz w:val="24"/>
          <w:szCs w:val="24"/>
        </w:rPr>
      </w:pPr>
      <w:r w:rsidRPr="00A6307C">
        <w:rPr>
          <w:rFonts w:ascii="Times New Roman" w:hAnsi="Times New Roman" w:cs="Times New Roman"/>
          <w:b/>
          <w:sz w:val="24"/>
          <w:szCs w:val="24"/>
        </w:rPr>
        <w:t xml:space="preserve">II. </w:t>
      </w:r>
      <w:r w:rsidRPr="00A6307C">
        <w:rPr>
          <w:rStyle w:val="Strong"/>
          <w:rFonts w:ascii="Times New Roman" w:hAnsi="Times New Roman" w:cs="Times New Roman"/>
          <w:bCs w:val="0"/>
          <w:sz w:val="24"/>
          <w:szCs w:val="24"/>
        </w:rPr>
        <w:t>Residential Building</w:t>
      </w:r>
    </w:p>
    <w:p w:rsidR="007E35C5" w:rsidRPr="00A6307C" w:rsidRDefault="007E35C5" w:rsidP="007830EC">
      <w:pPr>
        <w:spacing w:before="100" w:beforeAutospacing="1" w:after="100" w:afterAutospacing="1" w:line="360" w:lineRule="auto"/>
        <w:ind w:left="-57" w:right="113"/>
        <w:jc w:val="both"/>
        <w:rPr>
          <w:rFonts w:ascii="Times New Roman" w:hAnsi="Times New Roman" w:cs="Times New Roman"/>
          <w:sz w:val="24"/>
          <w:szCs w:val="24"/>
        </w:rPr>
      </w:pPr>
      <w:r w:rsidRPr="00A6307C">
        <w:rPr>
          <w:rStyle w:val="Emphasis"/>
          <w:rFonts w:ascii="Times New Roman" w:hAnsi="Times New Roman" w:cs="Times New Roman"/>
          <w:i w:val="0"/>
          <w:sz w:val="24"/>
          <w:szCs w:val="24"/>
        </w:rPr>
        <w:t>A structure primarily designed and used for housing purposes.</w:t>
      </w:r>
      <w:r w:rsidRPr="00A6307C">
        <w:rPr>
          <w:rFonts w:ascii="Times New Roman" w:hAnsi="Times New Roman" w:cs="Times New Roman"/>
          <w:sz w:val="24"/>
          <w:szCs w:val="24"/>
        </w:rPr>
        <w:br/>
      </w:r>
      <w:r w:rsidRPr="00A6307C">
        <w:rPr>
          <w:rStyle w:val="Strong"/>
          <w:rFonts w:ascii="Times New Roman" w:hAnsi="Times New Roman" w:cs="Times New Roman"/>
          <w:sz w:val="24"/>
          <w:szCs w:val="24"/>
        </w:rPr>
        <w:t>Reference:</w:t>
      </w:r>
      <w:r w:rsidRPr="00A6307C">
        <w:rPr>
          <w:rFonts w:ascii="Times New Roman" w:hAnsi="Times New Roman" w:cs="Times New Roman"/>
          <w:sz w:val="24"/>
          <w:szCs w:val="24"/>
        </w:rPr>
        <w:t xml:space="preserve"> Adapted from U.S. National Building Code and general construction literature.</w:t>
      </w:r>
    </w:p>
    <w:p w:rsidR="007E35C5" w:rsidRPr="00A6307C" w:rsidRDefault="007E35C5" w:rsidP="007830EC">
      <w:pPr>
        <w:spacing w:before="100" w:beforeAutospacing="1" w:after="100" w:afterAutospacing="1" w:line="360" w:lineRule="auto"/>
        <w:ind w:left="-57" w:right="113"/>
        <w:jc w:val="both"/>
        <w:rPr>
          <w:rFonts w:ascii="Times New Roman" w:hAnsi="Times New Roman" w:cs="Times New Roman"/>
          <w:sz w:val="24"/>
          <w:szCs w:val="24"/>
        </w:rPr>
      </w:pPr>
    </w:p>
    <w:p w:rsidR="002C0225" w:rsidRPr="00A6307C" w:rsidRDefault="002C0225" w:rsidP="007830EC">
      <w:pPr>
        <w:spacing w:before="100" w:beforeAutospacing="1" w:after="100" w:afterAutospacing="1" w:line="360" w:lineRule="auto"/>
        <w:ind w:left="-57" w:right="113"/>
        <w:jc w:val="both"/>
        <w:rPr>
          <w:rFonts w:ascii="Times New Roman" w:hAnsi="Times New Roman" w:cs="Times New Roman"/>
          <w:sz w:val="24"/>
          <w:szCs w:val="24"/>
        </w:rPr>
      </w:pPr>
    </w:p>
    <w:p w:rsidR="007E35C5" w:rsidRPr="00A6307C" w:rsidRDefault="007E35C5" w:rsidP="007830EC">
      <w:pPr>
        <w:spacing w:before="100" w:beforeAutospacing="1" w:after="100" w:afterAutospacing="1" w:line="360" w:lineRule="auto"/>
        <w:ind w:left="-57" w:right="113"/>
        <w:jc w:val="both"/>
        <w:rPr>
          <w:rFonts w:ascii="Times New Roman" w:hAnsi="Times New Roman" w:cs="Times New Roman"/>
          <w:sz w:val="24"/>
          <w:szCs w:val="24"/>
        </w:rPr>
      </w:pPr>
      <w:r w:rsidRPr="00A6307C">
        <w:rPr>
          <w:rFonts w:ascii="Times New Roman" w:hAnsi="Times New Roman" w:cs="Times New Roman"/>
          <w:b/>
          <w:sz w:val="24"/>
          <w:szCs w:val="24"/>
        </w:rPr>
        <w:t xml:space="preserve">III. </w:t>
      </w:r>
      <w:r w:rsidRPr="00A6307C">
        <w:rPr>
          <w:rStyle w:val="Strong"/>
          <w:rFonts w:ascii="Times New Roman" w:hAnsi="Times New Roman" w:cs="Times New Roman"/>
          <w:bCs w:val="0"/>
          <w:sz w:val="24"/>
          <w:szCs w:val="24"/>
        </w:rPr>
        <w:t>Urbanization</w:t>
      </w:r>
    </w:p>
    <w:p w:rsidR="007E35C5" w:rsidRPr="00A6307C" w:rsidRDefault="007E35C5" w:rsidP="007830EC">
      <w:pPr>
        <w:spacing w:before="100" w:beforeAutospacing="1" w:after="100" w:afterAutospacing="1" w:line="360" w:lineRule="auto"/>
        <w:ind w:left="-57" w:right="113"/>
        <w:jc w:val="both"/>
        <w:rPr>
          <w:rFonts w:ascii="Times New Roman" w:hAnsi="Times New Roman" w:cs="Times New Roman"/>
          <w:sz w:val="24"/>
          <w:szCs w:val="24"/>
        </w:rPr>
      </w:pPr>
      <w:r w:rsidRPr="00A6307C">
        <w:rPr>
          <w:rStyle w:val="Emphasis"/>
          <w:rFonts w:ascii="Times New Roman" w:hAnsi="Times New Roman" w:cs="Times New Roman"/>
          <w:i w:val="0"/>
          <w:sz w:val="24"/>
          <w:szCs w:val="24"/>
        </w:rPr>
        <w:t>The process of population growth and the expansion of urban areas, oft</w:t>
      </w:r>
      <w:r w:rsidR="002C0225" w:rsidRPr="00A6307C">
        <w:rPr>
          <w:rStyle w:val="Emphasis"/>
          <w:rFonts w:ascii="Times New Roman" w:hAnsi="Times New Roman" w:cs="Times New Roman"/>
          <w:i w:val="0"/>
          <w:sz w:val="24"/>
          <w:szCs w:val="24"/>
        </w:rPr>
        <w:t>en involving the transformation</w:t>
      </w:r>
      <w:r w:rsidR="002C0225" w:rsidRPr="00A6307C">
        <w:rPr>
          <w:rStyle w:val="Emphasis"/>
          <w:rFonts w:ascii="Times New Roman" w:hAnsi="Times New Roman" w:cs="Times New Roman"/>
          <w:i w:val="0"/>
          <w:sz w:val="24"/>
          <w:szCs w:val="24"/>
        </w:rPr>
        <w:tab/>
        <w:t>of</w:t>
      </w:r>
      <w:r w:rsidR="002C0225" w:rsidRPr="00A6307C">
        <w:rPr>
          <w:rStyle w:val="Emphasis"/>
          <w:rFonts w:ascii="Times New Roman" w:hAnsi="Times New Roman" w:cs="Times New Roman"/>
          <w:i w:val="0"/>
          <w:sz w:val="24"/>
          <w:szCs w:val="24"/>
        </w:rPr>
        <w:tab/>
        <w:t>rural</w:t>
      </w:r>
      <w:r w:rsidR="002C0225" w:rsidRPr="00A6307C">
        <w:rPr>
          <w:rStyle w:val="Emphasis"/>
          <w:rFonts w:ascii="Times New Roman" w:hAnsi="Times New Roman" w:cs="Times New Roman"/>
          <w:i w:val="0"/>
          <w:sz w:val="24"/>
          <w:szCs w:val="24"/>
        </w:rPr>
        <w:tab/>
        <w:t>areas</w:t>
      </w:r>
      <w:r w:rsidR="002C0225" w:rsidRPr="00A6307C">
        <w:rPr>
          <w:rStyle w:val="Emphasis"/>
          <w:rFonts w:ascii="Times New Roman" w:hAnsi="Times New Roman" w:cs="Times New Roman"/>
          <w:i w:val="0"/>
          <w:sz w:val="24"/>
          <w:szCs w:val="24"/>
        </w:rPr>
        <w:tab/>
        <w:t>into</w:t>
      </w:r>
      <w:r w:rsidR="002C0225" w:rsidRPr="00A6307C">
        <w:rPr>
          <w:rStyle w:val="Emphasis"/>
          <w:rFonts w:ascii="Times New Roman" w:hAnsi="Times New Roman" w:cs="Times New Roman"/>
          <w:i w:val="0"/>
          <w:sz w:val="24"/>
          <w:szCs w:val="24"/>
        </w:rPr>
        <w:tab/>
      </w:r>
      <w:r w:rsidRPr="00A6307C">
        <w:rPr>
          <w:rStyle w:val="Emphasis"/>
          <w:rFonts w:ascii="Times New Roman" w:hAnsi="Times New Roman" w:cs="Times New Roman"/>
          <w:i w:val="0"/>
          <w:sz w:val="24"/>
          <w:szCs w:val="24"/>
        </w:rPr>
        <w:t>cities.</w:t>
      </w:r>
      <w:r w:rsidRPr="00A6307C">
        <w:rPr>
          <w:rFonts w:ascii="Times New Roman" w:hAnsi="Times New Roman" w:cs="Times New Roman"/>
          <w:sz w:val="24"/>
          <w:szCs w:val="24"/>
        </w:rPr>
        <w:br/>
      </w:r>
      <w:r w:rsidRPr="00A6307C">
        <w:rPr>
          <w:rStyle w:val="Strong"/>
          <w:rFonts w:ascii="Times New Roman" w:hAnsi="Times New Roman" w:cs="Times New Roman"/>
          <w:sz w:val="24"/>
          <w:szCs w:val="24"/>
        </w:rPr>
        <w:t>Reference:</w:t>
      </w:r>
      <w:r w:rsidRPr="00A6307C">
        <w:rPr>
          <w:rFonts w:ascii="Times New Roman" w:hAnsi="Times New Roman" w:cs="Times New Roman"/>
          <w:sz w:val="24"/>
          <w:szCs w:val="24"/>
        </w:rPr>
        <w:t xml:space="preserve"> United Nations, Department of Economic and Social Affairs (UN DESA), </w:t>
      </w:r>
      <w:r w:rsidRPr="00A6307C">
        <w:rPr>
          <w:rStyle w:val="Emphasis"/>
          <w:rFonts w:ascii="Times New Roman" w:hAnsi="Times New Roman" w:cs="Times New Roman"/>
          <w:i w:val="0"/>
          <w:sz w:val="24"/>
          <w:szCs w:val="24"/>
        </w:rPr>
        <w:t>World Urbanization Prospects</w:t>
      </w:r>
      <w:r w:rsidRPr="00A6307C">
        <w:rPr>
          <w:rFonts w:ascii="Times New Roman" w:hAnsi="Times New Roman" w:cs="Times New Roman"/>
          <w:sz w:val="24"/>
          <w:szCs w:val="24"/>
        </w:rPr>
        <w:t>, 2014.</w:t>
      </w:r>
    </w:p>
    <w:p w:rsidR="007E35C5" w:rsidRPr="00A6307C" w:rsidRDefault="007E35C5" w:rsidP="007830EC">
      <w:pPr>
        <w:spacing w:before="100" w:beforeAutospacing="1" w:after="100" w:afterAutospacing="1" w:line="360" w:lineRule="auto"/>
        <w:ind w:left="-57" w:right="113"/>
        <w:jc w:val="both"/>
        <w:rPr>
          <w:rFonts w:ascii="Times New Roman" w:hAnsi="Times New Roman" w:cs="Times New Roman"/>
          <w:sz w:val="24"/>
          <w:szCs w:val="24"/>
        </w:rPr>
      </w:pPr>
      <w:r w:rsidRPr="00A6307C">
        <w:rPr>
          <w:rFonts w:ascii="Times New Roman" w:hAnsi="Times New Roman" w:cs="Times New Roman"/>
          <w:b/>
          <w:sz w:val="24"/>
          <w:szCs w:val="24"/>
        </w:rPr>
        <w:t xml:space="preserve">IV. </w:t>
      </w:r>
      <w:r w:rsidRPr="00A6307C">
        <w:rPr>
          <w:rStyle w:val="Strong"/>
          <w:rFonts w:ascii="Times New Roman" w:hAnsi="Times New Roman" w:cs="Times New Roman"/>
          <w:bCs w:val="0"/>
          <w:sz w:val="24"/>
          <w:szCs w:val="24"/>
        </w:rPr>
        <w:t>Regulatory Bodies</w:t>
      </w:r>
    </w:p>
    <w:p w:rsidR="007E35C5" w:rsidRPr="00A6307C" w:rsidRDefault="007E35C5" w:rsidP="007830EC">
      <w:pPr>
        <w:spacing w:before="100" w:beforeAutospacing="1" w:after="100" w:afterAutospacing="1" w:line="360" w:lineRule="auto"/>
        <w:ind w:left="-57" w:right="113"/>
        <w:jc w:val="both"/>
        <w:rPr>
          <w:rFonts w:ascii="Times New Roman" w:hAnsi="Times New Roman" w:cs="Times New Roman"/>
          <w:sz w:val="24"/>
          <w:szCs w:val="24"/>
        </w:rPr>
      </w:pPr>
      <w:r w:rsidRPr="00A6307C">
        <w:rPr>
          <w:rStyle w:val="Emphasis"/>
          <w:rFonts w:ascii="Times New Roman" w:hAnsi="Times New Roman" w:cs="Times New Roman"/>
          <w:i w:val="0"/>
          <w:sz w:val="24"/>
          <w:szCs w:val="24"/>
        </w:rPr>
        <w:t>Governmental or professional organizations responsible for enforcing building standards and codes to ensure safety, legality, and quality in construction.</w:t>
      </w:r>
      <w:r w:rsidRPr="00A6307C">
        <w:rPr>
          <w:rFonts w:ascii="Times New Roman" w:hAnsi="Times New Roman" w:cs="Times New Roman"/>
          <w:sz w:val="24"/>
          <w:szCs w:val="24"/>
        </w:rPr>
        <w:br/>
      </w:r>
      <w:r w:rsidRPr="00A6307C">
        <w:rPr>
          <w:rStyle w:val="Strong"/>
          <w:rFonts w:ascii="Times New Roman" w:hAnsi="Times New Roman" w:cs="Times New Roman"/>
          <w:sz w:val="24"/>
          <w:szCs w:val="24"/>
        </w:rPr>
        <w:t>Reference:</w:t>
      </w:r>
      <w:r w:rsidRPr="00A6307C">
        <w:rPr>
          <w:rFonts w:ascii="Times New Roman" w:hAnsi="Times New Roman" w:cs="Times New Roman"/>
          <w:sz w:val="24"/>
          <w:szCs w:val="24"/>
        </w:rPr>
        <w:t xml:space="preserve"> Adapted from Nigerian Building Code (NBC, 2006) and Lagos State Building Control Agency (LASBCA) regulations.</w:t>
      </w:r>
    </w:p>
    <w:p w:rsidR="007E35C5" w:rsidRPr="00A6307C" w:rsidRDefault="007E35C5" w:rsidP="007830EC">
      <w:pPr>
        <w:tabs>
          <w:tab w:val="left" w:pos="3433"/>
        </w:tabs>
        <w:spacing w:before="100" w:beforeAutospacing="1" w:after="100" w:afterAutospacing="1" w:line="360" w:lineRule="auto"/>
        <w:ind w:left="-57" w:right="113"/>
        <w:jc w:val="both"/>
        <w:rPr>
          <w:rFonts w:ascii="Times New Roman" w:hAnsi="Times New Roman" w:cs="Times New Roman"/>
          <w:sz w:val="24"/>
          <w:szCs w:val="24"/>
        </w:rPr>
      </w:pPr>
      <w:r w:rsidRPr="00A6307C">
        <w:rPr>
          <w:rFonts w:ascii="Times New Roman" w:hAnsi="Times New Roman" w:cs="Times New Roman"/>
          <w:b/>
          <w:sz w:val="24"/>
          <w:szCs w:val="24"/>
        </w:rPr>
        <w:t xml:space="preserve">V. </w:t>
      </w:r>
      <w:r w:rsidRPr="00A6307C">
        <w:rPr>
          <w:rStyle w:val="Strong"/>
          <w:rFonts w:ascii="Times New Roman" w:hAnsi="Times New Roman" w:cs="Times New Roman"/>
          <w:bCs w:val="0"/>
          <w:sz w:val="24"/>
          <w:szCs w:val="24"/>
        </w:rPr>
        <w:t>Substandard Materials</w:t>
      </w:r>
      <w:r w:rsidRPr="00A6307C">
        <w:rPr>
          <w:rStyle w:val="Strong"/>
          <w:rFonts w:ascii="Times New Roman" w:hAnsi="Times New Roman" w:cs="Times New Roman"/>
          <w:bCs w:val="0"/>
          <w:sz w:val="24"/>
          <w:szCs w:val="24"/>
        </w:rPr>
        <w:tab/>
      </w:r>
    </w:p>
    <w:p w:rsidR="007E35C5" w:rsidRPr="00A6307C" w:rsidRDefault="007E35C5" w:rsidP="007830EC">
      <w:pPr>
        <w:spacing w:before="100" w:beforeAutospacing="1" w:after="100" w:afterAutospacing="1" w:line="360" w:lineRule="auto"/>
        <w:ind w:left="-57" w:right="113"/>
        <w:jc w:val="both"/>
        <w:rPr>
          <w:rFonts w:ascii="Times New Roman" w:hAnsi="Times New Roman" w:cs="Times New Roman"/>
          <w:sz w:val="24"/>
          <w:szCs w:val="24"/>
        </w:rPr>
      </w:pPr>
      <w:r w:rsidRPr="00A6307C">
        <w:rPr>
          <w:rStyle w:val="Emphasis"/>
          <w:rFonts w:ascii="Times New Roman" w:hAnsi="Times New Roman" w:cs="Times New Roman"/>
          <w:i w:val="0"/>
          <w:sz w:val="24"/>
          <w:szCs w:val="24"/>
        </w:rPr>
        <w:t>Building materials that do not meet the required quality standards for</w:t>
      </w:r>
      <w:r w:rsidR="002C0225" w:rsidRPr="00A6307C">
        <w:rPr>
          <w:rStyle w:val="Emphasis"/>
          <w:rFonts w:ascii="Times New Roman" w:hAnsi="Times New Roman" w:cs="Times New Roman"/>
          <w:i w:val="0"/>
          <w:sz w:val="24"/>
          <w:szCs w:val="24"/>
        </w:rPr>
        <w:t xml:space="preserve"> safe and durable construction,</w:t>
      </w:r>
      <w:r w:rsidR="002C0225" w:rsidRPr="00A6307C">
        <w:rPr>
          <w:rStyle w:val="Emphasis"/>
          <w:rFonts w:ascii="Times New Roman" w:hAnsi="Times New Roman" w:cs="Times New Roman"/>
          <w:i w:val="0"/>
          <w:sz w:val="24"/>
          <w:szCs w:val="24"/>
        </w:rPr>
        <w:tab/>
      </w:r>
      <w:r w:rsidRPr="00A6307C">
        <w:rPr>
          <w:rStyle w:val="Emphasis"/>
          <w:rFonts w:ascii="Times New Roman" w:hAnsi="Times New Roman" w:cs="Times New Roman"/>
          <w:i w:val="0"/>
          <w:sz w:val="24"/>
          <w:szCs w:val="24"/>
        </w:rPr>
        <w:t>o</w:t>
      </w:r>
      <w:r w:rsidR="002C0225" w:rsidRPr="00A6307C">
        <w:rPr>
          <w:rStyle w:val="Emphasis"/>
          <w:rFonts w:ascii="Times New Roman" w:hAnsi="Times New Roman" w:cs="Times New Roman"/>
          <w:i w:val="0"/>
          <w:sz w:val="24"/>
          <w:szCs w:val="24"/>
        </w:rPr>
        <w:t>ften</w:t>
      </w:r>
      <w:r w:rsidR="002C0225" w:rsidRPr="00A6307C">
        <w:rPr>
          <w:rStyle w:val="Emphasis"/>
          <w:rFonts w:ascii="Times New Roman" w:hAnsi="Times New Roman" w:cs="Times New Roman"/>
          <w:i w:val="0"/>
          <w:sz w:val="24"/>
          <w:szCs w:val="24"/>
        </w:rPr>
        <w:tab/>
        <w:t>contributing</w:t>
      </w:r>
      <w:r w:rsidR="002C0225" w:rsidRPr="00A6307C">
        <w:rPr>
          <w:rStyle w:val="Emphasis"/>
          <w:rFonts w:ascii="Times New Roman" w:hAnsi="Times New Roman" w:cs="Times New Roman"/>
          <w:i w:val="0"/>
          <w:sz w:val="24"/>
          <w:szCs w:val="24"/>
        </w:rPr>
        <w:tab/>
        <w:t>to</w:t>
      </w:r>
      <w:r w:rsidR="002C0225" w:rsidRPr="00A6307C">
        <w:rPr>
          <w:rStyle w:val="Emphasis"/>
          <w:rFonts w:ascii="Times New Roman" w:hAnsi="Times New Roman" w:cs="Times New Roman"/>
          <w:i w:val="0"/>
          <w:sz w:val="24"/>
          <w:szCs w:val="24"/>
        </w:rPr>
        <w:tab/>
        <w:t>structural</w:t>
      </w:r>
      <w:r w:rsidR="002C0225" w:rsidRPr="00A6307C">
        <w:rPr>
          <w:rStyle w:val="Emphasis"/>
          <w:rFonts w:ascii="Times New Roman" w:hAnsi="Times New Roman" w:cs="Times New Roman"/>
          <w:i w:val="0"/>
          <w:sz w:val="24"/>
          <w:szCs w:val="24"/>
        </w:rPr>
        <w:tab/>
      </w:r>
      <w:r w:rsidRPr="00A6307C">
        <w:rPr>
          <w:rStyle w:val="Emphasis"/>
          <w:rFonts w:ascii="Times New Roman" w:hAnsi="Times New Roman" w:cs="Times New Roman"/>
          <w:i w:val="0"/>
          <w:sz w:val="24"/>
          <w:szCs w:val="24"/>
        </w:rPr>
        <w:t>failure.</w:t>
      </w:r>
      <w:r w:rsidRPr="00A6307C">
        <w:rPr>
          <w:rFonts w:ascii="Times New Roman" w:hAnsi="Times New Roman" w:cs="Times New Roman"/>
          <w:sz w:val="24"/>
          <w:szCs w:val="24"/>
        </w:rPr>
        <w:br/>
      </w:r>
      <w:r w:rsidRPr="00A6307C">
        <w:rPr>
          <w:rStyle w:val="Strong"/>
          <w:rFonts w:ascii="Times New Roman" w:hAnsi="Times New Roman" w:cs="Times New Roman"/>
          <w:sz w:val="24"/>
          <w:szCs w:val="24"/>
        </w:rPr>
        <w:t>Reference:</w:t>
      </w:r>
      <w:r w:rsidRPr="00A6307C">
        <w:rPr>
          <w:rFonts w:ascii="Times New Roman" w:hAnsi="Times New Roman" w:cs="Times New Roman"/>
          <w:sz w:val="24"/>
          <w:szCs w:val="24"/>
        </w:rPr>
        <w:t xml:space="preserve"> Olusola, K. O., &amp; Jimoh, A. A. (2008). Quality Assessment of Sandcrete Blocks in Ibadan, Nigeria. </w:t>
      </w:r>
      <w:r w:rsidRPr="00A6307C">
        <w:rPr>
          <w:rStyle w:val="Emphasis"/>
          <w:rFonts w:ascii="Times New Roman" w:hAnsi="Times New Roman" w:cs="Times New Roman"/>
          <w:i w:val="0"/>
          <w:sz w:val="24"/>
          <w:szCs w:val="24"/>
        </w:rPr>
        <w:t>Journal of Construction and Building Materials</w:t>
      </w:r>
      <w:r w:rsidRPr="00A6307C">
        <w:rPr>
          <w:rFonts w:ascii="Times New Roman" w:hAnsi="Times New Roman" w:cs="Times New Roman"/>
          <w:sz w:val="24"/>
          <w:szCs w:val="24"/>
        </w:rPr>
        <w:t>, 22(5), 445–452.</w:t>
      </w:r>
    </w:p>
    <w:p w:rsidR="007E35C5" w:rsidRPr="00A6307C" w:rsidRDefault="007E35C5" w:rsidP="007830EC">
      <w:pPr>
        <w:spacing w:before="100" w:beforeAutospacing="1" w:after="100" w:afterAutospacing="1" w:line="360" w:lineRule="auto"/>
        <w:ind w:left="-57" w:right="113"/>
        <w:jc w:val="both"/>
        <w:rPr>
          <w:rFonts w:ascii="Times New Roman" w:hAnsi="Times New Roman" w:cs="Times New Roman"/>
          <w:sz w:val="24"/>
          <w:szCs w:val="24"/>
        </w:rPr>
      </w:pPr>
    </w:p>
    <w:p w:rsidR="007E35C5" w:rsidRPr="00A6307C" w:rsidRDefault="007E35C5" w:rsidP="007830EC">
      <w:pPr>
        <w:pStyle w:val="NormalWeb"/>
        <w:spacing w:line="360" w:lineRule="auto"/>
        <w:ind w:left="-57" w:right="113"/>
        <w:jc w:val="both"/>
      </w:pPr>
    </w:p>
    <w:p w:rsidR="004C5CA8" w:rsidRPr="00A6307C" w:rsidRDefault="004C5CA8" w:rsidP="007830EC">
      <w:pPr>
        <w:pStyle w:val="NormalWeb"/>
        <w:spacing w:line="360" w:lineRule="auto"/>
        <w:ind w:left="-57" w:right="113"/>
        <w:jc w:val="both"/>
      </w:pPr>
    </w:p>
    <w:p w:rsidR="004C5CA8" w:rsidRPr="00A6307C" w:rsidRDefault="004C5CA8" w:rsidP="007830EC">
      <w:pPr>
        <w:pStyle w:val="NormalWeb"/>
        <w:spacing w:line="360" w:lineRule="auto"/>
        <w:ind w:left="-57" w:right="113"/>
        <w:jc w:val="both"/>
      </w:pPr>
    </w:p>
    <w:p w:rsidR="004C5CA8" w:rsidRPr="00A6307C" w:rsidRDefault="004C5CA8" w:rsidP="007830EC">
      <w:pPr>
        <w:pStyle w:val="NormalWeb"/>
        <w:spacing w:line="360" w:lineRule="auto"/>
        <w:ind w:left="-57" w:right="113"/>
        <w:jc w:val="both"/>
      </w:pPr>
    </w:p>
    <w:p w:rsidR="00904E8E" w:rsidRPr="00A6307C" w:rsidRDefault="00904E8E" w:rsidP="007830EC">
      <w:pPr>
        <w:pStyle w:val="NormalWeb"/>
        <w:spacing w:line="360" w:lineRule="auto"/>
        <w:ind w:left="-57" w:right="113"/>
        <w:jc w:val="both"/>
      </w:pPr>
    </w:p>
    <w:p w:rsidR="004C5CA8" w:rsidRPr="00A6307C" w:rsidRDefault="004C5CA8" w:rsidP="007830EC">
      <w:pPr>
        <w:pStyle w:val="NormalWeb"/>
        <w:spacing w:line="360" w:lineRule="auto"/>
        <w:ind w:right="113"/>
        <w:jc w:val="both"/>
      </w:pPr>
    </w:p>
    <w:p w:rsidR="004C5CA8" w:rsidRPr="00A6307C" w:rsidRDefault="004C5CA8" w:rsidP="007830EC">
      <w:pPr>
        <w:pStyle w:val="NormalWeb"/>
        <w:ind w:left="-57" w:right="113"/>
        <w:jc w:val="center"/>
      </w:pPr>
      <w:r w:rsidRPr="00A6307C">
        <w:rPr>
          <w:rStyle w:val="Strong"/>
        </w:rPr>
        <w:lastRenderedPageBreak/>
        <w:t>CHAPTER TWO</w:t>
      </w:r>
    </w:p>
    <w:p w:rsidR="004C5CA8" w:rsidRPr="00A6307C" w:rsidRDefault="004C5CA8" w:rsidP="007830EC">
      <w:pPr>
        <w:pStyle w:val="NormalWeb"/>
        <w:ind w:left="-57" w:right="113"/>
        <w:jc w:val="both"/>
      </w:pPr>
      <w:r w:rsidRPr="00A6307C">
        <w:rPr>
          <w:rStyle w:val="Strong"/>
        </w:rPr>
        <w:t xml:space="preserve">   </w:t>
      </w:r>
      <w:r w:rsidR="00904E8E" w:rsidRPr="00A6307C">
        <w:rPr>
          <w:rStyle w:val="Strong"/>
        </w:rPr>
        <w:tab/>
      </w:r>
      <w:r w:rsidR="00904E8E" w:rsidRPr="00A6307C">
        <w:rPr>
          <w:rStyle w:val="Strong"/>
        </w:rPr>
        <w:tab/>
      </w:r>
      <w:r w:rsidR="00904E8E" w:rsidRPr="00A6307C">
        <w:rPr>
          <w:rStyle w:val="Strong"/>
        </w:rPr>
        <w:tab/>
      </w:r>
      <w:r w:rsidR="00904E8E" w:rsidRPr="00A6307C">
        <w:rPr>
          <w:rStyle w:val="Strong"/>
        </w:rPr>
        <w:tab/>
      </w:r>
      <w:r w:rsidRPr="00A6307C">
        <w:rPr>
          <w:rStyle w:val="Strong"/>
        </w:rPr>
        <w:t xml:space="preserve">    LITERATURE REVIEW</w:t>
      </w:r>
    </w:p>
    <w:p w:rsidR="004C5CA8" w:rsidRPr="00A6307C" w:rsidRDefault="004C5CA8" w:rsidP="007830EC">
      <w:pPr>
        <w:pStyle w:val="NormalWeb"/>
        <w:spacing w:line="360" w:lineRule="auto"/>
        <w:ind w:left="-57" w:right="113"/>
        <w:jc w:val="both"/>
      </w:pPr>
      <w:r w:rsidRPr="00A6307C">
        <w:rPr>
          <w:rStyle w:val="Strong"/>
        </w:rPr>
        <w:t xml:space="preserve">2.0 </w:t>
      </w:r>
      <w:r w:rsidRPr="00A6307C">
        <w:rPr>
          <w:b/>
        </w:rPr>
        <w:t>INTRODUCTION</w:t>
      </w:r>
    </w:p>
    <w:p w:rsidR="004C5CA8" w:rsidRPr="00A6307C" w:rsidRDefault="004C5CA8" w:rsidP="007830EC">
      <w:pPr>
        <w:pStyle w:val="NormalWeb"/>
        <w:spacing w:line="360" w:lineRule="auto"/>
        <w:ind w:left="-57" w:right="113"/>
        <w:jc w:val="both"/>
      </w:pPr>
      <w:r w:rsidRPr="00A6307C">
        <w:t xml:space="preserve">     This chapter provides a comprehensive review of existing literature related to the causes and effects of residential building collapses, with a focus on Lagos Island, Lagos State. The review covers theoretical frameworks, empirical studies, and regulatory frameworks that provide insights into the factors contributing to building collapses and their consequences. This chapter also identifies gaps in the existing literature and establishes the need for further research.</w:t>
      </w:r>
    </w:p>
    <w:p w:rsidR="004C5CA8" w:rsidRPr="00A6307C" w:rsidRDefault="004C5CA8" w:rsidP="007830EC">
      <w:pPr>
        <w:pStyle w:val="NormalWeb"/>
        <w:spacing w:line="360" w:lineRule="auto"/>
        <w:ind w:left="-57" w:right="113"/>
        <w:jc w:val="both"/>
        <w:rPr>
          <w:caps/>
        </w:rPr>
      </w:pPr>
      <w:r w:rsidRPr="00A6307C">
        <w:rPr>
          <w:rStyle w:val="Strong"/>
          <w:caps/>
        </w:rPr>
        <w:t>2.1 Theoretical Framework</w:t>
      </w:r>
      <w:r w:rsidRPr="00A6307C">
        <w:rPr>
          <w:caps/>
        </w:rPr>
        <w:t xml:space="preserve"> </w:t>
      </w:r>
    </w:p>
    <w:p w:rsidR="004C5CA8" w:rsidRPr="00A6307C" w:rsidRDefault="004C5CA8" w:rsidP="007830EC">
      <w:pPr>
        <w:pStyle w:val="NormalWeb"/>
        <w:spacing w:line="360" w:lineRule="auto"/>
        <w:ind w:left="-57" w:right="113"/>
        <w:jc w:val="both"/>
        <w:rPr>
          <w:b/>
          <w:bCs/>
        </w:rPr>
      </w:pPr>
      <w:r w:rsidRPr="00A6307C">
        <w:t xml:space="preserve">    The study is grounded in the Systems Theory, which posits that a failure in one part of a system can lead to the collapse of the entire system. In the context of building collapses, this theory emphasizes the interdependence of various components, such as design, materials, labor, and regulation. According to Forster and Harlow (2018), building integrity depends on the synergy between these components. When one element fails, such as the use of substandard materials or poor supervision, the structure’s stability is compromised.</w:t>
      </w:r>
    </w:p>
    <w:p w:rsidR="004C5CA8" w:rsidRPr="00A6307C" w:rsidRDefault="004C5CA8" w:rsidP="007830EC">
      <w:pPr>
        <w:pStyle w:val="NormalWeb"/>
        <w:spacing w:line="360" w:lineRule="auto"/>
        <w:ind w:left="-57" w:right="113"/>
        <w:jc w:val="both"/>
        <w:rPr>
          <w:b/>
          <w:bCs/>
          <w:caps/>
        </w:rPr>
      </w:pPr>
      <w:r w:rsidRPr="00A6307C">
        <w:rPr>
          <w:rStyle w:val="Strong"/>
          <w:caps/>
        </w:rPr>
        <w:t>2.2 Causes of Residential Building Collapse</w:t>
      </w:r>
    </w:p>
    <w:p w:rsidR="004C5CA8" w:rsidRPr="00A6307C" w:rsidRDefault="004C5CA8" w:rsidP="007830EC">
      <w:pPr>
        <w:pStyle w:val="NormalWeb"/>
        <w:spacing w:line="360" w:lineRule="auto"/>
        <w:ind w:left="-57" w:right="113"/>
        <w:jc w:val="both"/>
        <w:rPr>
          <w:rStyle w:val="Strong"/>
          <w:caps/>
        </w:rPr>
      </w:pPr>
      <w:r w:rsidRPr="00A6307C">
        <w:rPr>
          <w:rStyle w:val="Strong"/>
          <w:caps/>
        </w:rPr>
        <w:t>2.2.1 Substandard Materials</w:t>
      </w:r>
    </w:p>
    <w:p w:rsidR="004C5CA8" w:rsidRPr="00A6307C" w:rsidRDefault="004C5CA8" w:rsidP="007830EC">
      <w:pPr>
        <w:pStyle w:val="NormalWeb"/>
        <w:spacing w:line="360" w:lineRule="auto"/>
        <w:ind w:left="-57" w:right="113"/>
        <w:jc w:val="both"/>
      </w:pPr>
      <w:r w:rsidRPr="00A6307C">
        <w:t xml:space="preserve">     The use of substandard materials is a leading cause of building collapses in Lagos Island. Studies by Adebayo (2020) reveal that economic constraints often compel contractors to opt for cheaper, low-quality materials, which fail to meet required standards. Furthermore, the proliferation of counterfeit building materials in the market exacerbates this issue. For example, the substitution of cement with sand or the use of inferior steel reinforcements weakens the structural integrity of buildings. Additionally, poor storage conditions of construction materials, such as exposure to moisture or heat, degrade material quality before use.</w:t>
      </w:r>
    </w:p>
    <w:p w:rsidR="007830EC" w:rsidRPr="00A6307C" w:rsidRDefault="007830EC" w:rsidP="007830EC">
      <w:pPr>
        <w:pStyle w:val="NormalWeb"/>
        <w:spacing w:line="360" w:lineRule="auto"/>
        <w:ind w:left="-57" w:right="113"/>
        <w:jc w:val="both"/>
      </w:pPr>
    </w:p>
    <w:p w:rsidR="004C5CA8" w:rsidRPr="00A6307C" w:rsidRDefault="004C5CA8" w:rsidP="007830EC">
      <w:pPr>
        <w:pStyle w:val="NormalWeb"/>
        <w:spacing w:line="360" w:lineRule="auto"/>
        <w:ind w:left="-57" w:right="113"/>
        <w:jc w:val="both"/>
      </w:pPr>
    </w:p>
    <w:p w:rsidR="004C5CA8" w:rsidRPr="00A6307C" w:rsidRDefault="004C5CA8" w:rsidP="007830EC">
      <w:pPr>
        <w:pStyle w:val="NormalWeb"/>
        <w:spacing w:line="360" w:lineRule="auto"/>
        <w:ind w:left="-57" w:right="113"/>
        <w:jc w:val="both"/>
        <w:rPr>
          <w:caps/>
        </w:rPr>
      </w:pPr>
      <w:r w:rsidRPr="00A6307C">
        <w:rPr>
          <w:rStyle w:val="Strong"/>
          <w:caps/>
        </w:rPr>
        <w:lastRenderedPageBreak/>
        <w:t>2.3 Poor Construction Practices</w:t>
      </w:r>
      <w:r w:rsidRPr="00A6307C">
        <w:rPr>
          <w:caps/>
        </w:rPr>
        <w:t xml:space="preserve"> </w:t>
      </w:r>
    </w:p>
    <w:p w:rsidR="004C5CA8" w:rsidRPr="00A6307C" w:rsidRDefault="004C5CA8" w:rsidP="007830EC">
      <w:pPr>
        <w:pStyle w:val="NormalWeb"/>
        <w:spacing w:line="360" w:lineRule="auto"/>
        <w:ind w:left="-57" w:right="113" w:firstLine="607"/>
        <w:jc w:val="both"/>
      </w:pPr>
      <w:r w:rsidRPr="00A6307C">
        <w:t>Inadequate training and a lack of skilled labor contribute significantly to poor construction practices. Olajide (2018) notes that unqualified personnel are frequently employed in construction projects, leading to subpar workmanship and structural weaknesses. Common issues include improper mixing of concrete, inadequate reinforcement placement, and rushed or incomplete construction phases. These deficiencies compromise the strength and durability of buildings, increasing their vulnerability to collapse. Additionally, many workers lack a clear understanding of construction standards, safety protocols, and modern building techniques, resulting in errors during critical stages such as formwork setup, curing of materials, and quality control checks. Furthermore, the absence of supervision by licensed engineers or project managers allows such poor practices to go unchecked, as there is little accountability or quality assurance on-site. This situation is often exacerbated by tight project deadlines and cost-cutting measures, which pressure workers to prioritize speed over safety and quality. The cumulative effect of these factors severely undermines the overall structural integrity and longevity of residential buildings.</w:t>
      </w:r>
    </w:p>
    <w:p w:rsidR="004C5CA8" w:rsidRPr="00A6307C" w:rsidRDefault="004C5CA8" w:rsidP="007830EC">
      <w:pPr>
        <w:pStyle w:val="NormalWeb"/>
        <w:spacing w:line="360" w:lineRule="auto"/>
        <w:ind w:left="-57" w:right="113"/>
        <w:jc w:val="both"/>
        <w:rPr>
          <w:b/>
          <w:caps/>
        </w:rPr>
      </w:pPr>
      <w:r w:rsidRPr="00A6307C">
        <w:rPr>
          <w:b/>
          <w:caps/>
        </w:rPr>
        <w:t xml:space="preserve">2.4.1  Lack of proper supervision </w:t>
      </w:r>
    </w:p>
    <w:p w:rsidR="004C5CA8" w:rsidRPr="00A6307C" w:rsidRDefault="004C5CA8" w:rsidP="007830EC">
      <w:pPr>
        <w:pStyle w:val="NormalWeb"/>
        <w:spacing w:line="360" w:lineRule="auto"/>
        <w:ind w:left="-57" w:right="113" w:firstLine="607"/>
        <w:jc w:val="both"/>
      </w:pPr>
      <w:r w:rsidRPr="00A6307C">
        <w:t>Lack of proper supervision refers to the absence or inadequacy of consistent oversight and monitoring during the construction process of residential buildings. Proper supervision is crucial to ensure that construction activities comply with design specifications, building codes, and safety standards. When supervision is lacking, there is a higher risk that construction workers and contractors may cut corners, use substandard materials, or engage in unsafe practices without detection or correction.</w:t>
      </w:r>
    </w:p>
    <w:p w:rsidR="004C5CA8" w:rsidRPr="00A6307C" w:rsidRDefault="004C5CA8" w:rsidP="007830EC">
      <w:pPr>
        <w:pStyle w:val="NormalWeb"/>
        <w:spacing w:line="360" w:lineRule="auto"/>
        <w:ind w:left="-57" w:right="113" w:firstLine="607"/>
        <w:jc w:val="both"/>
      </w:pPr>
      <w:r w:rsidRPr="00A6307C">
        <w:t>In many cases, this deficiency arises from the failure to employ qualified engineers, architects, or site managers who can enforce quality control and ensure adherence to approved plans. Additionally, insufficient regulatory inspections and weak enforcement mechanisms contribute to this problem. The absence of proper supervision can lead to structural defects, compromised building integrity, and ultimately increase the likelihood of residential building collapse.</w:t>
      </w:r>
    </w:p>
    <w:p w:rsidR="00904E8E" w:rsidRPr="00A6307C" w:rsidRDefault="00904E8E" w:rsidP="007830EC">
      <w:pPr>
        <w:pStyle w:val="NormalWeb"/>
        <w:spacing w:line="360" w:lineRule="auto"/>
        <w:ind w:left="-57" w:right="113"/>
        <w:jc w:val="both"/>
      </w:pPr>
    </w:p>
    <w:p w:rsidR="004C5CA8" w:rsidRPr="00A6307C" w:rsidRDefault="004C5CA8" w:rsidP="007830EC">
      <w:pPr>
        <w:spacing w:before="100" w:beforeAutospacing="1" w:after="100" w:afterAutospacing="1" w:line="360" w:lineRule="auto"/>
        <w:ind w:left="-57" w:right="113"/>
        <w:jc w:val="both"/>
        <w:outlineLvl w:val="2"/>
        <w:rPr>
          <w:rFonts w:ascii="Times New Roman" w:eastAsia="Times New Roman" w:hAnsi="Times New Roman" w:cs="Times New Roman"/>
          <w:b/>
          <w:bCs/>
          <w:caps/>
          <w:sz w:val="24"/>
          <w:szCs w:val="24"/>
        </w:rPr>
      </w:pPr>
      <w:r w:rsidRPr="00A6307C">
        <w:rPr>
          <w:rFonts w:ascii="Times New Roman" w:eastAsia="Times New Roman" w:hAnsi="Times New Roman" w:cs="Times New Roman"/>
          <w:b/>
          <w:bCs/>
          <w:caps/>
          <w:sz w:val="24"/>
          <w:szCs w:val="24"/>
        </w:rPr>
        <w:lastRenderedPageBreak/>
        <w:t>2.4.2 Weak Enforcement of Building Regulations</w:t>
      </w:r>
    </w:p>
    <w:p w:rsidR="004C5CA8" w:rsidRPr="00A6307C" w:rsidRDefault="004C5CA8" w:rsidP="007830EC">
      <w:pPr>
        <w:spacing w:before="100" w:beforeAutospacing="1" w:after="100" w:afterAutospacing="1" w:line="360" w:lineRule="auto"/>
        <w:ind w:left="-57" w:right="113" w:firstLine="607"/>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Weak enforcement of building regulations refers to the failure or inability of relevant authorities to ensure that construction projects strictly comply with established building codes, standards, and legal requirements. This includes inadequate inspection routines, leniency towards violations, delayed or absent sanctions for non-compliance, and sometimes outright corruption within regulatory bodies. When enforcement is weak, contractors and developers may engage in illegal or unsafe building practices without fear of penalty, resulting in poor construction quality and increased risk of building collapse.</w:t>
      </w:r>
    </w:p>
    <w:p w:rsidR="004C5CA8" w:rsidRPr="00A6307C" w:rsidRDefault="004C5CA8" w:rsidP="007830EC">
      <w:pPr>
        <w:spacing w:before="100" w:beforeAutospacing="1" w:after="100" w:afterAutospacing="1" w:line="360" w:lineRule="auto"/>
        <w:ind w:left="-57" w:right="113"/>
        <w:jc w:val="both"/>
        <w:rPr>
          <w:rFonts w:ascii="Times New Roman" w:hAnsi="Times New Roman" w:cs="Times New Roman"/>
          <w:b/>
          <w:caps/>
          <w:sz w:val="24"/>
          <w:szCs w:val="24"/>
        </w:rPr>
      </w:pPr>
      <w:r w:rsidRPr="00A6307C">
        <w:rPr>
          <w:rFonts w:ascii="Times New Roman" w:hAnsi="Times New Roman" w:cs="Times New Roman"/>
          <w:b/>
          <w:caps/>
          <w:sz w:val="24"/>
          <w:szCs w:val="24"/>
        </w:rPr>
        <w:t>2.4.3 Rapid Urbanization and Overcrowding</w:t>
      </w:r>
    </w:p>
    <w:p w:rsidR="004C5CA8" w:rsidRPr="00A6307C" w:rsidRDefault="004C5CA8" w:rsidP="007830EC">
      <w:pPr>
        <w:pStyle w:val="NormalWeb"/>
        <w:spacing w:line="360" w:lineRule="auto"/>
        <w:ind w:left="-57" w:right="113" w:firstLine="607"/>
        <w:jc w:val="both"/>
      </w:pPr>
      <w:r w:rsidRPr="00A6307C">
        <w:t>Rapid urbanization refers to the swift growth of urban areas due to population migration from rural to urban settings, often without adequate planning or infrastructure development. Overcrowding occurs when too many people live within limited urban spaces, leading to increased demand for housing and pressure on land resources. In many Nigerian cities, including Lagos Island, this results in the construction of buildings in unsuitable locations, such as flood-prone areas or weak soil zones, and the erection of structures that are too close to one another. The intense pressure to accommodate growing populations often leads to the compromise of construction standards, inadequate access for inspection and emergency response, and ultimately, heightened risks of structural failure and building collapse.</w:t>
      </w:r>
    </w:p>
    <w:p w:rsidR="004C5CA8" w:rsidRPr="00A6307C" w:rsidRDefault="004C5CA8" w:rsidP="007830EC">
      <w:pPr>
        <w:pStyle w:val="NormalWeb"/>
        <w:spacing w:line="360" w:lineRule="auto"/>
        <w:ind w:left="-57" w:right="113"/>
        <w:jc w:val="both"/>
        <w:rPr>
          <w:caps/>
        </w:rPr>
      </w:pPr>
      <w:r w:rsidRPr="00A6307C">
        <w:rPr>
          <w:rStyle w:val="Strong"/>
          <w:caps/>
        </w:rPr>
        <w:t>2.4.5  Effects of Residential Building Collapse</w:t>
      </w:r>
    </w:p>
    <w:p w:rsidR="004C5CA8" w:rsidRPr="00A6307C" w:rsidRDefault="004C5CA8" w:rsidP="007830EC">
      <w:pPr>
        <w:pStyle w:val="NormalWeb"/>
        <w:spacing w:line="360" w:lineRule="auto"/>
        <w:ind w:left="-57" w:right="113" w:firstLine="607"/>
        <w:jc w:val="both"/>
      </w:pPr>
      <w:r w:rsidRPr="00A6307C">
        <w:t>Building collapses result in significant loss of lives and severe injuries, often causing profound and lasting impacts on families and communities. The Ita-Faji collapse in 2019, which claimed over 20 lives, underscores the devastating human toll of these incidents (Akinola &amp; Olawale, 2021). Many victims are trapped under rubble, leading to fatalities from suffocation, crush injuries, or delayed rescue efforts. Survivors frequently sustain critical injuries such as fractures, spinal cord damage, and head trauma, which require extensive medical treatment and rehabilitation.</w:t>
      </w:r>
    </w:p>
    <w:p w:rsidR="007830EC" w:rsidRPr="00A6307C" w:rsidRDefault="007830EC" w:rsidP="007830EC">
      <w:pPr>
        <w:pStyle w:val="NormalWeb"/>
        <w:spacing w:line="360" w:lineRule="auto"/>
        <w:ind w:left="-57" w:right="113" w:firstLine="607"/>
        <w:jc w:val="both"/>
      </w:pPr>
    </w:p>
    <w:p w:rsidR="004C5CA8" w:rsidRPr="00A6307C" w:rsidRDefault="004C5CA8" w:rsidP="007830EC">
      <w:pPr>
        <w:pStyle w:val="NormalWeb"/>
        <w:spacing w:line="360" w:lineRule="auto"/>
        <w:ind w:left="-57" w:right="113" w:firstLine="607"/>
        <w:jc w:val="both"/>
      </w:pPr>
      <w:r w:rsidRPr="00A6307C">
        <w:lastRenderedPageBreak/>
        <w:t>Beyond the immediate physical harm, these incidents often overwhelm local healthcare systems, especially in densely populated urban areas like Lagos Island where emergency response resources may be limited. The psychological trauma for survivors, witnesses, and families of the deceased is immense, with many experiencing grief, anxiety, and long-term emotional distress. Children, the elderly, and vulnerable populations are disproportionately affected by such tragedies.</w:t>
      </w:r>
    </w:p>
    <w:p w:rsidR="004C5CA8" w:rsidRPr="00A6307C" w:rsidRDefault="004C5CA8" w:rsidP="007830EC">
      <w:pPr>
        <w:pStyle w:val="NormalWeb"/>
        <w:spacing w:line="360" w:lineRule="auto"/>
        <w:ind w:left="-57" w:right="113" w:firstLine="607"/>
        <w:jc w:val="both"/>
      </w:pPr>
      <w:r w:rsidRPr="00A6307C">
        <w:t>Furthermore, the unpredictable nature of building collapses creates a pervasive sense of insecurity among residents, affecting their willingness to inhabit or invest in certain areas. The loss of lives and injuries sustained in these events highlight the urgent need for improved construction practices, stringent regulatory enforcement, and effective emergency preparedness to safeguard human lives.</w:t>
      </w:r>
    </w:p>
    <w:p w:rsidR="004C5CA8" w:rsidRPr="00A6307C" w:rsidRDefault="004C5CA8" w:rsidP="007830EC">
      <w:pPr>
        <w:pStyle w:val="NormalWeb"/>
        <w:spacing w:line="360" w:lineRule="auto"/>
        <w:ind w:left="-57" w:right="113"/>
        <w:jc w:val="both"/>
        <w:rPr>
          <w:b/>
          <w:bCs/>
          <w:caps/>
        </w:rPr>
      </w:pPr>
      <w:r w:rsidRPr="00A6307C">
        <w:rPr>
          <w:rStyle w:val="Strong"/>
          <w:caps/>
        </w:rPr>
        <w:t>2.4.6  Economic Losses</w:t>
      </w:r>
      <w:r w:rsidRPr="00A6307C">
        <w:rPr>
          <w:caps/>
        </w:rPr>
        <w:t xml:space="preserve"> </w:t>
      </w:r>
    </w:p>
    <w:p w:rsidR="004C5CA8" w:rsidRPr="00A6307C" w:rsidRDefault="004C5CA8" w:rsidP="007830EC">
      <w:pPr>
        <w:pStyle w:val="NormalWeb"/>
        <w:spacing w:line="360" w:lineRule="auto"/>
        <w:ind w:left="-57" w:right="113" w:firstLine="607"/>
        <w:jc w:val="both"/>
      </w:pPr>
      <w:r w:rsidRPr="00A6307C">
        <w:t>The economic impact of building collapses extends far beyond the immediate destruction of property, affecting individuals, families, communities, and the broader economy. Families often lose their lifetime investments in homes, savings, and personal belongings, plunging many into severe financial hardship and, in some cases, poverty (Adebayo, 2020). The costs associated with rebuilding or relocating can be overwhelming, especially for low- and middle-income households that may lack access to credit or insurance.</w:t>
      </w:r>
    </w:p>
    <w:p w:rsidR="004C5CA8" w:rsidRPr="00A6307C" w:rsidRDefault="004C5CA8" w:rsidP="007830EC">
      <w:pPr>
        <w:pStyle w:val="NormalWeb"/>
        <w:spacing w:line="360" w:lineRule="auto"/>
        <w:ind w:left="-57" w:right="113" w:firstLine="607"/>
        <w:jc w:val="both"/>
      </w:pPr>
      <w:r w:rsidRPr="00A6307C">
        <w:t>In addition to direct property loss, building collapses lead to increased insurance claims, which subsequently drive up premiums and reduce the affordability of insurance coverage for homeowners and developers. The financial strain also impacts local governments through the loss of tax revenues and the need to allocate funds for emergency response, victim support, and infrastructure repair.</w:t>
      </w:r>
    </w:p>
    <w:p w:rsidR="004C5CA8" w:rsidRPr="00A6307C" w:rsidRDefault="004C5CA8" w:rsidP="007830EC">
      <w:pPr>
        <w:pStyle w:val="NormalWeb"/>
        <w:spacing w:line="360" w:lineRule="auto"/>
        <w:ind w:left="-57" w:right="113" w:firstLine="607"/>
        <w:jc w:val="both"/>
      </w:pPr>
      <w:r w:rsidRPr="00A6307C">
        <w:t xml:space="preserve">Moreover, businesses housed within collapsed buildings suffer interruptions, loss of inventory, and reduced productivity, which can ripple through local supply chains and markets. The cumulative effect of these economic losses can stunt community development, discourage investment, and slow urban growth. On a macroeconomic scale, frequent building collapses undermine investor confidence, affecting real estate markets and the construction industry as a whole.Finally, the economic burden is compounded by the social costs related to displacement, </w:t>
      </w:r>
      <w:r w:rsidRPr="00A6307C">
        <w:lastRenderedPageBreak/>
        <w:t>healthcare for injured victims, and long-term rehabilitation efforts, all of which demand considerable public and private resources.</w:t>
      </w:r>
    </w:p>
    <w:p w:rsidR="004C5CA8" w:rsidRPr="00A6307C" w:rsidRDefault="004C5CA8" w:rsidP="007830EC">
      <w:pPr>
        <w:pStyle w:val="NormalWeb"/>
        <w:spacing w:line="360" w:lineRule="auto"/>
        <w:ind w:left="-57" w:right="113"/>
        <w:jc w:val="both"/>
        <w:rPr>
          <w:caps/>
        </w:rPr>
      </w:pPr>
      <w:r w:rsidRPr="00A6307C">
        <w:rPr>
          <w:rStyle w:val="Strong"/>
          <w:caps/>
        </w:rPr>
        <w:t>2.4.7 Displacement and Homelessness</w:t>
      </w:r>
      <w:r w:rsidRPr="00A6307C">
        <w:rPr>
          <w:caps/>
        </w:rPr>
        <w:t xml:space="preserve"> </w:t>
      </w:r>
    </w:p>
    <w:p w:rsidR="004C5CA8" w:rsidRPr="00A6307C" w:rsidRDefault="004C5CA8" w:rsidP="007830EC">
      <w:pPr>
        <w:pStyle w:val="NormalWeb"/>
        <w:spacing w:line="360" w:lineRule="auto"/>
        <w:ind w:left="-57" w:right="113" w:firstLine="607"/>
        <w:jc w:val="both"/>
      </w:pPr>
      <w:r w:rsidRPr="00A6307C">
        <w:t>Building collapses often result in the sudden displacement of residents, forcing many families into homelessness. The destruction of homes leaves victims without shelter, pushing them into overcrowded temporary accommodations such as makeshift camps, emergency shelters, or with relatives. These conditions frequently lack adequate sanitation, privacy, and security, exposing displaced individuals to heightened risks of disease, exploitation, and further hardship.</w:t>
      </w:r>
    </w:p>
    <w:p w:rsidR="004C5CA8" w:rsidRPr="00A6307C" w:rsidRDefault="004C5CA8" w:rsidP="007830EC">
      <w:pPr>
        <w:pStyle w:val="NormalWeb"/>
        <w:spacing w:line="360" w:lineRule="auto"/>
        <w:ind w:left="-57" w:right="113" w:firstLine="607"/>
        <w:jc w:val="both"/>
      </w:pPr>
      <w:r w:rsidRPr="00A6307C">
        <w:t>The social fabric of affected communities is severely disrupted as displaced families lose access to their local support networks, schools, workplaces, and essential services. Children may drop out of school, and adults may face unemployment or underemployment due to the instability caused by displacement. The loss of a stable living environment also exacerbates stress and anxiety among displaced persons, undermining their ability to recover and rebuild.</w:t>
      </w:r>
    </w:p>
    <w:p w:rsidR="004C5CA8" w:rsidRPr="00A6307C" w:rsidRDefault="004C5CA8" w:rsidP="007830EC">
      <w:pPr>
        <w:pStyle w:val="NormalWeb"/>
        <w:spacing w:line="360" w:lineRule="auto"/>
        <w:ind w:left="-57" w:right="113" w:firstLine="607"/>
        <w:jc w:val="both"/>
      </w:pPr>
      <w:r w:rsidRPr="00A6307C">
        <w:t>Economically, displacement interrupts income-generating activities and local commerce, as residents struggle to meet basic needs and access resources. This disruption extends beyond the immediate victims, impacting surrounding neighborhoods and the wider urban area. Prolonged displacement can lead to the formation of informal settlements with poor living conditions, perpetuating cycles of vulnerability and increasing the risk of further structural failures.</w:t>
      </w:r>
    </w:p>
    <w:p w:rsidR="004C5CA8" w:rsidRPr="00A6307C" w:rsidRDefault="004C5CA8" w:rsidP="007830EC">
      <w:pPr>
        <w:pStyle w:val="NormalWeb"/>
        <w:spacing w:line="360" w:lineRule="auto"/>
        <w:ind w:left="-57" w:right="113" w:firstLine="607"/>
        <w:jc w:val="both"/>
      </w:pPr>
      <w:r w:rsidRPr="00A6307C">
        <w:t>In sum, displacement and homelessness caused by building collapses not only affect the immediate well-being of individuals but also hinder broader social and economic development, making it imperative to integrate disaster risk reduction and social protection measures into urban planning and emergency response frameworks.</w:t>
      </w:r>
    </w:p>
    <w:p w:rsidR="007830EC" w:rsidRPr="00A6307C" w:rsidRDefault="007830EC" w:rsidP="007830EC">
      <w:pPr>
        <w:pStyle w:val="NormalWeb"/>
        <w:spacing w:line="360" w:lineRule="auto"/>
        <w:ind w:left="-57" w:right="113" w:firstLine="607"/>
        <w:jc w:val="both"/>
      </w:pPr>
    </w:p>
    <w:p w:rsidR="007830EC" w:rsidRPr="00A6307C" w:rsidRDefault="007830EC" w:rsidP="007830EC">
      <w:pPr>
        <w:pStyle w:val="NormalWeb"/>
        <w:spacing w:line="360" w:lineRule="auto"/>
        <w:ind w:left="-57" w:right="113" w:firstLine="607"/>
        <w:jc w:val="both"/>
      </w:pPr>
    </w:p>
    <w:p w:rsidR="007830EC" w:rsidRPr="00A6307C" w:rsidRDefault="007830EC" w:rsidP="007830EC">
      <w:pPr>
        <w:pStyle w:val="NormalWeb"/>
        <w:spacing w:line="360" w:lineRule="auto"/>
        <w:ind w:left="-57" w:right="113" w:firstLine="607"/>
        <w:jc w:val="both"/>
      </w:pPr>
    </w:p>
    <w:p w:rsidR="004C5CA8" w:rsidRPr="00A6307C" w:rsidRDefault="004C5CA8" w:rsidP="007830EC">
      <w:pPr>
        <w:pStyle w:val="NormalWeb"/>
        <w:spacing w:line="360" w:lineRule="auto"/>
        <w:ind w:left="-57" w:right="113"/>
        <w:jc w:val="both"/>
        <w:rPr>
          <w:caps/>
        </w:rPr>
      </w:pPr>
      <w:r w:rsidRPr="00A6307C">
        <w:rPr>
          <w:rStyle w:val="Strong"/>
          <w:caps/>
        </w:rPr>
        <w:lastRenderedPageBreak/>
        <w:t>2.4.8  Psychological and Emotional Trauma</w:t>
      </w:r>
      <w:r w:rsidRPr="00A6307C">
        <w:rPr>
          <w:caps/>
        </w:rPr>
        <w:t xml:space="preserve"> </w:t>
      </w:r>
    </w:p>
    <w:p w:rsidR="004C5CA8" w:rsidRPr="00A6307C" w:rsidRDefault="004C5CA8" w:rsidP="007830EC">
      <w:pPr>
        <w:pStyle w:val="NormalWeb"/>
        <w:spacing w:line="360" w:lineRule="auto"/>
        <w:ind w:left="-57" w:right="113"/>
        <w:jc w:val="both"/>
      </w:pPr>
      <w:r w:rsidRPr="00A6307C">
        <w:t xml:space="preserve">    Survivors and affected families of building collapses frequently endure profound psychological distress, which can manifest as anxiety, depression, and post-traumatic stress disorder (PTSD). The sudden loss of loved ones, homes, and personal belongings often triggers intense grief and feelings of helplessness. According to Olajide (2018), the trauma associated with such catastrophic events has long-term effects on mental health, with many individuals experiencing persistent emotional instability, sleep disturbances, and difficulties in daily functioning.</w:t>
      </w:r>
    </w:p>
    <w:p w:rsidR="004C5CA8" w:rsidRPr="00A6307C" w:rsidRDefault="004C5CA8" w:rsidP="007830EC">
      <w:pPr>
        <w:pStyle w:val="NormalWeb"/>
        <w:spacing w:line="360" w:lineRule="auto"/>
        <w:ind w:left="-57" w:right="113" w:firstLine="607"/>
        <w:jc w:val="both"/>
      </w:pPr>
      <w:r w:rsidRPr="00A6307C">
        <w:t>Children and vulnerable groups are especially susceptible to psychological harm, with disruptions to their sense of safety and normalcy potentially leading to developmental and behavioral issues. Moreover, the collective trauma experienced by communities can erode social cohesion and trust, further complicating recovery efforts.</w:t>
      </w:r>
    </w:p>
    <w:p w:rsidR="004C5CA8" w:rsidRPr="00A6307C" w:rsidRDefault="004C5CA8" w:rsidP="007830EC">
      <w:pPr>
        <w:pStyle w:val="NormalWeb"/>
        <w:spacing w:line="360" w:lineRule="auto"/>
        <w:ind w:left="-57" w:right="113" w:firstLine="607"/>
        <w:jc w:val="both"/>
      </w:pPr>
      <w:r w:rsidRPr="00A6307C">
        <w:t>Access to mental health services is often limited in affected areas, and stigma around psychological disorders can prevent survivors from seeking help. The lack of targeted psychosocial support prolongs suffering and may result in chronic mental health conditions, affecting not only individuals but also their families and communities.</w:t>
      </w:r>
    </w:p>
    <w:p w:rsidR="004C5CA8" w:rsidRPr="00A6307C" w:rsidRDefault="004C5CA8" w:rsidP="007830EC">
      <w:pPr>
        <w:pStyle w:val="NormalWeb"/>
        <w:spacing w:line="360" w:lineRule="auto"/>
        <w:ind w:left="-57" w:right="113" w:firstLine="607"/>
        <w:jc w:val="both"/>
      </w:pPr>
      <w:r w:rsidRPr="00A6307C">
        <w:t>Incorporating mental health care into disaster response and recovery programs is therefore critical. Providing counseling, community support groups, and awareness campaigns can help survivors cope with their trauma, rebuild resilience, and restore hope after such devastating events.</w:t>
      </w:r>
    </w:p>
    <w:p w:rsidR="004C5CA8" w:rsidRPr="00A6307C" w:rsidRDefault="004C5CA8" w:rsidP="007830EC">
      <w:pPr>
        <w:pStyle w:val="NormalWeb"/>
        <w:spacing w:line="360" w:lineRule="auto"/>
        <w:ind w:left="-57" w:right="113"/>
        <w:jc w:val="both"/>
        <w:rPr>
          <w:caps/>
        </w:rPr>
      </w:pPr>
      <w:r w:rsidRPr="00A6307C">
        <w:rPr>
          <w:rStyle w:val="Strong"/>
          <w:caps/>
        </w:rPr>
        <w:t>2.5 Regulatory Frameworks and Mitigation Strategies</w:t>
      </w:r>
      <w:r w:rsidRPr="00A6307C">
        <w:rPr>
          <w:caps/>
        </w:rPr>
        <w:t xml:space="preserve"> </w:t>
      </w:r>
    </w:p>
    <w:p w:rsidR="004C5CA8" w:rsidRPr="00A6307C" w:rsidRDefault="004C5CA8" w:rsidP="007830EC">
      <w:pPr>
        <w:pStyle w:val="NormalWeb"/>
        <w:spacing w:line="360" w:lineRule="auto"/>
        <w:ind w:left="-57" w:right="113" w:firstLine="607"/>
        <w:jc w:val="both"/>
      </w:pPr>
      <w:r w:rsidRPr="00A6307C">
        <w:t>Several regulatory frameworks exist to address the issue of building collapses in Lagos State. Prominently, the Lagos State Urban and Regional Planning and Development Law (2010) establishes comprehensive guidelines for construction practices, land use planning, and urban development. This legal framework is designed to ensure that building projects comply with safety standards, environmental considerations, and zoning regulations. Additionally, agencies such as the Lagos State Building Control Agency (LASBCA) are tasked with overseeing enforcement, issuing permits, and conducting inspections to uphold these standards.</w:t>
      </w:r>
    </w:p>
    <w:p w:rsidR="00904E8E" w:rsidRPr="00A6307C" w:rsidRDefault="004C5CA8" w:rsidP="007830EC">
      <w:pPr>
        <w:pStyle w:val="NormalWeb"/>
        <w:spacing w:line="360" w:lineRule="auto"/>
        <w:ind w:left="-57" w:right="113"/>
        <w:jc w:val="both"/>
      </w:pPr>
      <w:r w:rsidRPr="00A6307C">
        <w:lastRenderedPageBreak/>
        <w:t>However, despite these frameworks, enforcement remains weak due to systemic challenges including corruption, bureaucratic inefficiencies, and inadequate financial and human resources (Olayiwola et al., 2019). This enforcement gap allows unsafe building practices to persist, undermining the effectiveness of regulations designed to</w:t>
      </w:r>
      <w:r w:rsidR="002C0225" w:rsidRPr="00A6307C">
        <w:t xml:space="preserve"> protect residents.</w:t>
      </w:r>
    </w:p>
    <w:p w:rsidR="004C5CA8" w:rsidRPr="00A6307C" w:rsidRDefault="004C5CA8" w:rsidP="007830EC">
      <w:pPr>
        <w:pStyle w:val="NormalWeb"/>
        <w:spacing w:line="360" w:lineRule="auto"/>
        <w:ind w:left="-57" w:right="113"/>
        <w:jc w:val="both"/>
      </w:pPr>
      <w:r w:rsidRPr="00A6307C">
        <w:t>To mitigate the risk of residential building collapses, several strategies must be adopted and rigorously implemented:</w:t>
      </w:r>
    </w:p>
    <w:p w:rsidR="004C5CA8" w:rsidRPr="00A6307C" w:rsidRDefault="004C5CA8" w:rsidP="007830EC">
      <w:pPr>
        <w:pStyle w:val="NormalWeb"/>
        <w:spacing w:line="360" w:lineRule="auto"/>
        <w:ind w:left="-57" w:right="113"/>
        <w:jc w:val="both"/>
      </w:pPr>
      <w:r w:rsidRPr="00A6307C">
        <w:t xml:space="preserve">I. </w:t>
      </w:r>
      <w:r w:rsidRPr="00A6307C">
        <w:rPr>
          <w:rStyle w:val="Strong"/>
        </w:rPr>
        <w:t>Strengthening the capacity of regulatory bodies to enforce building codes</w:t>
      </w:r>
      <w:r w:rsidRPr="00A6307C">
        <w:t xml:space="preserve"> by increasing funding, improving staff training, adopting modern inspection technologies, and establishing transparent accountability mechanisms to reduce corruption.</w:t>
      </w:r>
      <w:r w:rsidRPr="00A6307C">
        <w:br/>
        <w:t xml:space="preserve">II. </w:t>
      </w:r>
      <w:r w:rsidRPr="00A6307C">
        <w:rPr>
          <w:rStyle w:val="Strong"/>
        </w:rPr>
        <w:t>Promoting the use of quality materials</w:t>
      </w:r>
      <w:r w:rsidRPr="00A6307C">
        <w:t xml:space="preserve"> through stricter market regulation, mandatory certification of construction products, and crackdowns on counterfeit and substandard building supplies. Collaboration with manufacturers and suppliers can ensure compliance and traceability.</w:t>
      </w:r>
      <w:r w:rsidRPr="00A6307C">
        <w:br/>
        <w:t xml:space="preserve">III. </w:t>
      </w:r>
      <w:r w:rsidRPr="00A6307C">
        <w:rPr>
          <w:rStyle w:val="Strong"/>
        </w:rPr>
        <w:t>Enhancing public awareness of safe construction practices</w:t>
      </w:r>
      <w:r w:rsidRPr="00A6307C">
        <w:t xml:space="preserve"> by engaging homeowners, contractors, and developers through educational campaigns, workshops, and media outreach. Empowering the public to demand quality and compliance creates bottom-up pressure for safer buildings.</w:t>
      </w:r>
      <w:r w:rsidRPr="00A6307C">
        <w:br/>
        <w:t xml:space="preserve">IV. </w:t>
      </w:r>
      <w:r w:rsidRPr="00A6307C">
        <w:rPr>
          <w:rStyle w:val="Strong"/>
        </w:rPr>
        <w:t>Conducting regular inspections and audits of construction sites</w:t>
      </w:r>
      <w:r w:rsidRPr="00A6307C">
        <w:t xml:space="preserve"> to ensure ongoing compliance at all stages of building projects. Unannounced site visits, rigorous documentation, and swift penalties for violations will deter negligence and malpractice.</w:t>
      </w:r>
    </w:p>
    <w:p w:rsidR="004C5CA8" w:rsidRPr="00A6307C" w:rsidRDefault="004C5CA8" w:rsidP="007830EC">
      <w:pPr>
        <w:pStyle w:val="NormalWeb"/>
        <w:spacing w:line="360" w:lineRule="auto"/>
        <w:ind w:left="-57" w:right="113"/>
        <w:jc w:val="both"/>
      </w:pPr>
      <w:r w:rsidRPr="00A6307C">
        <w:t xml:space="preserve">V. </w:t>
      </w:r>
      <w:r w:rsidRPr="00A6307C">
        <w:rPr>
          <w:rStyle w:val="Strong"/>
        </w:rPr>
        <w:t>Encouraging professionalization within the construction industry</w:t>
      </w:r>
      <w:r w:rsidRPr="00A6307C">
        <w:t xml:space="preserve"> by mandating the involvement of licensed architects, engineers, and certified construction workers in all projects to uphold technical standards and best practices.</w:t>
      </w:r>
      <w:r w:rsidRPr="00A6307C">
        <w:br/>
        <w:t xml:space="preserve">VI. </w:t>
      </w:r>
      <w:r w:rsidRPr="00A6307C">
        <w:rPr>
          <w:rStyle w:val="Strong"/>
        </w:rPr>
        <w:t>Integrating land use planning with disaster risk reduction</w:t>
      </w:r>
      <w:r w:rsidRPr="00A6307C">
        <w:t xml:space="preserve"> by enforcing zoning laws that restrict construction on unsuitable lands such as wetlands or flood-prone areas, and</w:t>
      </w:r>
      <w:r w:rsidR="007769CD" w:rsidRPr="00A6307C">
        <w:t xml:space="preserve"> by promoting sustainable urban</w:t>
      </w:r>
      <w:r w:rsidR="007769CD" w:rsidRPr="00A6307C">
        <w:tab/>
        <w:t>growth</w:t>
      </w:r>
      <w:r w:rsidR="007769CD" w:rsidRPr="00A6307C">
        <w:tab/>
      </w:r>
      <w:r w:rsidRPr="00A6307C">
        <w:t>models.</w:t>
      </w:r>
      <w:r w:rsidRPr="00A6307C">
        <w:br/>
        <w:t xml:space="preserve">VII. </w:t>
      </w:r>
      <w:r w:rsidRPr="00A6307C">
        <w:rPr>
          <w:rStyle w:val="Strong"/>
        </w:rPr>
        <w:t>Facilitating community participation and whistleblower mechanisms</w:t>
      </w:r>
      <w:r w:rsidRPr="00A6307C">
        <w:t xml:space="preserve"> to enable residents to report unsafe building activities and regulatory lapses, thus fostering collective responsibility for urban safety.</w:t>
      </w:r>
    </w:p>
    <w:p w:rsidR="00A33337" w:rsidRPr="00A6307C" w:rsidRDefault="004C5CA8" w:rsidP="007830EC">
      <w:pPr>
        <w:pStyle w:val="NormalWeb"/>
        <w:spacing w:line="360" w:lineRule="auto"/>
        <w:ind w:left="-57" w:right="113"/>
        <w:jc w:val="both"/>
      </w:pPr>
      <w:r w:rsidRPr="00A6307C">
        <w:lastRenderedPageBreak/>
        <w:t>Together, these mitigation strategies, when fully implemented and supported by political will, can significantly reduce the incidence of residential building collapses and enhance the resilience of Lagos Island’s built environment.</w:t>
      </w:r>
    </w:p>
    <w:tbl>
      <w:tblPr>
        <w:tblW w:w="9836" w:type="dxa"/>
        <w:tblCellSpacing w:w="15" w:type="dxa"/>
        <w:tblCellMar>
          <w:top w:w="15" w:type="dxa"/>
          <w:left w:w="15" w:type="dxa"/>
          <w:bottom w:w="15" w:type="dxa"/>
          <w:right w:w="15" w:type="dxa"/>
        </w:tblCellMar>
        <w:tblLook w:val="04A0"/>
      </w:tblPr>
      <w:tblGrid>
        <w:gridCol w:w="515"/>
        <w:gridCol w:w="2517"/>
        <w:gridCol w:w="6804"/>
      </w:tblGrid>
      <w:tr w:rsidR="006A5D8F" w:rsidRPr="00A6307C" w:rsidTr="004459AB">
        <w:trPr>
          <w:tblHeader/>
          <w:tblCellSpacing w:w="15" w:type="dxa"/>
        </w:trPr>
        <w:tc>
          <w:tcPr>
            <w:tcW w:w="0" w:type="auto"/>
            <w:tcBorders>
              <w:top w:val="single" w:sz="4" w:space="0" w:color="auto"/>
              <w:left w:val="single" w:sz="4" w:space="0" w:color="auto"/>
            </w:tcBorders>
            <w:vAlign w:val="center"/>
            <w:hideMark/>
          </w:tcPr>
          <w:p w:rsidR="006A5D8F" w:rsidRPr="00A6307C" w:rsidRDefault="006A5D8F" w:rsidP="007830EC">
            <w:pPr>
              <w:spacing w:before="100" w:beforeAutospacing="1" w:after="100" w:afterAutospacing="1" w:line="360" w:lineRule="auto"/>
              <w:ind w:left="-57" w:right="113"/>
              <w:jc w:val="both"/>
              <w:rPr>
                <w:rFonts w:ascii="Times New Roman" w:eastAsia="Times New Roman" w:hAnsi="Times New Roman" w:cs="Times New Roman"/>
                <w:b/>
                <w:bCs/>
                <w:sz w:val="24"/>
                <w:szCs w:val="24"/>
              </w:rPr>
            </w:pPr>
            <w:r w:rsidRPr="00A6307C">
              <w:rPr>
                <w:rFonts w:ascii="Times New Roman" w:eastAsia="Times New Roman" w:hAnsi="Times New Roman" w:cs="Times New Roman"/>
                <w:b/>
                <w:bCs/>
                <w:sz w:val="24"/>
                <w:szCs w:val="24"/>
              </w:rPr>
              <w:t>S/N</w:t>
            </w:r>
          </w:p>
        </w:tc>
        <w:tc>
          <w:tcPr>
            <w:tcW w:w="2487" w:type="dxa"/>
            <w:tcBorders>
              <w:top w:val="single" w:sz="4" w:space="0" w:color="auto"/>
              <w:left w:val="single" w:sz="4" w:space="0" w:color="auto"/>
              <w:right w:val="single" w:sz="4" w:space="0" w:color="auto"/>
            </w:tcBorders>
            <w:vAlign w:val="center"/>
            <w:hideMark/>
          </w:tcPr>
          <w:p w:rsidR="006A5D8F" w:rsidRPr="00A6307C" w:rsidRDefault="004459AB" w:rsidP="007830EC">
            <w:pPr>
              <w:spacing w:before="100" w:beforeAutospacing="1" w:after="100" w:afterAutospacing="1" w:line="360" w:lineRule="auto"/>
              <w:ind w:left="-57" w:right="113"/>
              <w:jc w:val="both"/>
              <w:rPr>
                <w:rFonts w:ascii="Times New Roman" w:eastAsia="Times New Roman" w:hAnsi="Times New Roman" w:cs="Times New Roman"/>
                <w:b/>
                <w:bCs/>
                <w:sz w:val="24"/>
                <w:szCs w:val="24"/>
              </w:rPr>
            </w:pPr>
            <w:r w:rsidRPr="00A6307C">
              <w:rPr>
                <w:rFonts w:ascii="Times New Roman" w:eastAsia="Times New Roman" w:hAnsi="Times New Roman" w:cs="Times New Roman"/>
                <w:b/>
                <w:bCs/>
                <w:sz w:val="24"/>
                <w:szCs w:val="24"/>
              </w:rPr>
              <w:t xml:space="preserve">  </w:t>
            </w:r>
            <w:r w:rsidR="006A5D8F" w:rsidRPr="00A6307C">
              <w:rPr>
                <w:rFonts w:ascii="Times New Roman" w:eastAsia="Times New Roman" w:hAnsi="Times New Roman" w:cs="Times New Roman"/>
                <w:b/>
                <w:bCs/>
                <w:sz w:val="24"/>
                <w:szCs w:val="24"/>
              </w:rPr>
              <w:t>Author(s) / Year</w:t>
            </w:r>
          </w:p>
        </w:tc>
        <w:tc>
          <w:tcPr>
            <w:tcW w:w="6759" w:type="dxa"/>
            <w:tcBorders>
              <w:top w:val="single" w:sz="4" w:space="0" w:color="auto"/>
              <w:right w:val="single" w:sz="4" w:space="0" w:color="auto"/>
            </w:tcBorders>
            <w:vAlign w:val="center"/>
            <w:hideMark/>
          </w:tcPr>
          <w:p w:rsidR="006A5D8F" w:rsidRPr="00A6307C" w:rsidRDefault="004459AB" w:rsidP="007830EC">
            <w:pPr>
              <w:spacing w:before="100" w:beforeAutospacing="1" w:after="100" w:afterAutospacing="1" w:line="360" w:lineRule="auto"/>
              <w:ind w:left="-57" w:right="113"/>
              <w:jc w:val="both"/>
              <w:rPr>
                <w:rFonts w:ascii="Times New Roman" w:eastAsia="Times New Roman" w:hAnsi="Times New Roman" w:cs="Times New Roman"/>
                <w:b/>
                <w:bCs/>
                <w:sz w:val="24"/>
                <w:szCs w:val="24"/>
              </w:rPr>
            </w:pPr>
            <w:r w:rsidRPr="00A6307C">
              <w:rPr>
                <w:rFonts w:ascii="Times New Roman" w:eastAsia="Times New Roman" w:hAnsi="Times New Roman" w:cs="Times New Roman"/>
                <w:b/>
                <w:bCs/>
                <w:sz w:val="24"/>
                <w:szCs w:val="24"/>
              </w:rPr>
              <w:t xml:space="preserve">   </w:t>
            </w:r>
            <w:r w:rsidR="006A5D8F" w:rsidRPr="00A6307C">
              <w:rPr>
                <w:rFonts w:ascii="Times New Roman" w:eastAsia="Times New Roman" w:hAnsi="Times New Roman" w:cs="Times New Roman"/>
                <w:b/>
                <w:bCs/>
                <w:sz w:val="24"/>
                <w:szCs w:val="24"/>
              </w:rPr>
              <w:t>Effects of Residential Building Collapse</w:t>
            </w:r>
          </w:p>
        </w:tc>
      </w:tr>
      <w:tr w:rsidR="006A5D8F" w:rsidRPr="00A6307C" w:rsidTr="004459AB">
        <w:trPr>
          <w:tblCellSpacing w:w="15" w:type="dxa"/>
        </w:trPr>
        <w:tc>
          <w:tcPr>
            <w:tcW w:w="0" w:type="auto"/>
            <w:tcBorders>
              <w:top w:val="single" w:sz="4" w:space="0" w:color="auto"/>
              <w:left w:val="single" w:sz="4" w:space="0" w:color="auto"/>
            </w:tcBorders>
            <w:vAlign w:val="center"/>
            <w:hideMark/>
          </w:tcPr>
          <w:p w:rsidR="006A5D8F" w:rsidRPr="00A6307C" w:rsidRDefault="004459AB"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 xml:space="preserve"> </w:t>
            </w:r>
            <w:r w:rsidR="006A5D8F" w:rsidRPr="00A6307C">
              <w:rPr>
                <w:rFonts w:ascii="Times New Roman" w:eastAsia="Times New Roman" w:hAnsi="Times New Roman" w:cs="Times New Roman"/>
                <w:sz w:val="24"/>
                <w:szCs w:val="24"/>
              </w:rPr>
              <w:t>1</w:t>
            </w:r>
          </w:p>
        </w:tc>
        <w:tc>
          <w:tcPr>
            <w:tcW w:w="2487" w:type="dxa"/>
            <w:tcBorders>
              <w:top w:val="single" w:sz="4" w:space="0" w:color="auto"/>
              <w:left w:val="single" w:sz="4" w:space="0" w:color="auto"/>
              <w:right w:val="single" w:sz="4" w:space="0" w:color="auto"/>
            </w:tcBorders>
            <w:vAlign w:val="center"/>
            <w:hideMark/>
          </w:tcPr>
          <w:p w:rsidR="006A5D8F" w:rsidRPr="00A6307C" w:rsidRDefault="004459AB"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 xml:space="preserve">  </w:t>
            </w:r>
            <w:r w:rsidR="006A5D8F" w:rsidRPr="00A6307C">
              <w:rPr>
                <w:rFonts w:ascii="Times New Roman" w:eastAsia="Times New Roman" w:hAnsi="Times New Roman" w:cs="Times New Roman"/>
                <w:sz w:val="24"/>
                <w:szCs w:val="24"/>
              </w:rPr>
              <w:t>Ojo, A. et al. (2018)</w:t>
            </w:r>
          </w:p>
        </w:tc>
        <w:tc>
          <w:tcPr>
            <w:tcW w:w="6759" w:type="dxa"/>
            <w:tcBorders>
              <w:top w:val="single" w:sz="4" w:space="0" w:color="auto"/>
              <w:right w:val="single" w:sz="4" w:space="0" w:color="auto"/>
            </w:tcBorders>
            <w:vAlign w:val="center"/>
            <w:hideMark/>
          </w:tcPr>
          <w:p w:rsidR="006A5D8F" w:rsidRPr="00A6307C" w:rsidRDefault="004459AB"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sidRPr="00A6307C">
              <w:rPr>
                <w:rFonts w:ascii="Times New Roman" w:eastAsia="Times New Roman" w:hAnsi="Times New Roman" w:cs="Times New Roman"/>
                <w:b/>
                <w:bCs/>
                <w:sz w:val="24"/>
                <w:szCs w:val="24"/>
              </w:rPr>
              <w:t xml:space="preserve">  </w:t>
            </w:r>
            <w:r w:rsidR="006A5D8F" w:rsidRPr="00A6307C">
              <w:rPr>
                <w:rFonts w:ascii="Times New Roman" w:eastAsia="Times New Roman" w:hAnsi="Times New Roman" w:cs="Times New Roman"/>
                <w:b/>
                <w:bCs/>
                <w:sz w:val="24"/>
                <w:szCs w:val="24"/>
              </w:rPr>
              <w:t>Loss of Life:</w:t>
            </w:r>
            <w:r w:rsidR="006A5D8F" w:rsidRPr="00A6307C">
              <w:rPr>
                <w:rFonts w:ascii="Times New Roman" w:eastAsia="Times New Roman" w:hAnsi="Times New Roman" w:cs="Times New Roman"/>
                <w:sz w:val="24"/>
                <w:szCs w:val="24"/>
              </w:rPr>
              <w:t xml:space="preserve"> Significant fatalities due to the collapse.</w:t>
            </w:r>
          </w:p>
        </w:tc>
      </w:tr>
      <w:tr w:rsidR="006A5D8F" w:rsidRPr="00A6307C" w:rsidTr="004459AB">
        <w:trPr>
          <w:tblCellSpacing w:w="15" w:type="dxa"/>
        </w:trPr>
        <w:tc>
          <w:tcPr>
            <w:tcW w:w="0" w:type="auto"/>
            <w:tcBorders>
              <w:top w:val="single" w:sz="4" w:space="0" w:color="auto"/>
              <w:left w:val="single" w:sz="4" w:space="0" w:color="auto"/>
            </w:tcBorders>
            <w:vAlign w:val="center"/>
            <w:hideMark/>
          </w:tcPr>
          <w:p w:rsidR="006A5D8F" w:rsidRPr="00A6307C" w:rsidRDefault="004459AB"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 xml:space="preserve">  </w:t>
            </w:r>
            <w:r w:rsidR="006A5D8F" w:rsidRPr="00A6307C">
              <w:rPr>
                <w:rFonts w:ascii="Times New Roman" w:eastAsia="Times New Roman" w:hAnsi="Times New Roman" w:cs="Times New Roman"/>
                <w:sz w:val="24"/>
                <w:szCs w:val="24"/>
              </w:rPr>
              <w:t>2</w:t>
            </w:r>
          </w:p>
        </w:tc>
        <w:tc>
          <w:tcPr>
            <w:tcW w:w="2487" w:type="dxa"/>
            <w:tcBorders>
              <w:top w:val="single" w:sz="4" w:space="0" w:color="auto"/>
              <w:left w:val="single" w:sz="4" w:space="0" w:color="auto"/>
              <w:right w:val="single" w:sz="4" w:space="0" w:color="auto"/>
            </w:tcBorders>
            <w:vAlign w:val="center"/>
            <w:hideMark/>
          </w:tcPr>
          <w:p w:rsidR="006A5D8F" w:rsidRPr="00A6307C" w:rsidRDefault="004459AB"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 xml:space="preserve">  </w:t>
            </w:r>
            <w:r w:rsidR="006A5D8F" w:rsidRPr="00A6307C">
              <w:rPr>
                <w:rFonts w:ascii="Times New Roman" w:eastAsia="Times New Roman" w:hAnsi="Times New Roman" w:cs="Times New Roman"/>
                <w:sz w:val="24"/>
                <w:szCs w:val="24"/>
              </w:rPr>
              <w:t>Ali, I. &amp; Yusuf, A. (2020)</w:t>
            </w:r>
          </w:p>
        </w:tc>
        <w:tc>
          <w:tcPr>
            <w:tcW w:w="6759" w:type="dxa"/>
            <w:tcBorders>
              <w:top w:val="single" w:sz="4" w:space="0" w:color="auto"/>
              <w:right w:val="single" w:sz="4" w:space="0" w:color="auto"/>
            </w:tcBorders>
            <w:vAlign w:val="center"/>
            <w:hideMark/>
          </w:tcPr>
          <w:p w:rsidR="006A5D8F" w:rsidRPr="00A6307C" w:rsidRDefault="004459AB"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sidRPr="00A6307C">
              <w:rPr>
                <w:rFonts w:ascii="Times New Roman" w:eastAsia="Times New Roman" w:hAnsi="Times New Roman" w:cs="Times New Roman"/>
                <w:b/>
                <w:bCs/>
                <w:sz w:val="24"/>
                <w:szCs w:val="24"/>
              </w:rPr>
              <w:t xml:space="preserve">  </w:t>
            </w:r>
            <w:r w:rsidR="006A5D8F" w:rsidRPr="00A6307C">
              <w:rPr>
                <w:rFonts w:ascii="Times New Roman" w:eastAsia="Times New Roman" w:hAnsi="Times New Roman" w:cs="Times New Roman"/>
                <w:b/>
                <w:bCs/>
                <w:sz w:val="24"/>
                <w:szCs w:val="24"/>
              </w:rPr>
              <w:t>Economic Loss:</w:t>
            </w:r>
            <w:r w:rsidR="006A5D8F" w:rsidRPr="00A6307C">
              <w:rPr>
                <w:rFonts w:ascii="Times New Roman" w:eastAsia="Times New Roman" w:hAnsi="Times New Roman" w:cs="Times New Roman"/>
                <w:sz w:val="24"/>
                <w:szCs w:val="24"/>
              </w:rPr>
              <w:t xml:space="preserve"> Property damage and financial loss for the </w:t>
            </w:r>
            <w:r w:rsidRPr="00A6307C">
              <w:rPr>
                <w:rFonts w:ascii="Times New Roman" w:eastAsia="Times New Roman" w:hAnsi="Times New Roman" w:cs="Times New Roman"/>
                <w:sz w:val="24"/>
                <w:szCs w:val="24"/>
              </w:rPr>
              <w:t xml:space="preserve">        </w:t>
            </w:r>
            <w:r w:rsidR="006A5D8F" w:rsidRPr="00A6307C">
              <w:rPr>
                <w:rFonts w:ascii="Times New Roman" w:eastAsia="Times New Roman" w:hAnsi="Times New Roman" w:cs="Times New Roman"/>
                <w:sz w:val="24"/>
                <w:szCs w:val="24"/>
              </w:rPr>
              <w:t>victims.</w:t>
            </w:r>
          </w:p>
        </w:tc>
      </w:tr>
      <w:tr w:rsidR="006A5D8F" w:rsidRPr="00A6307C" w:rsidTr="004459AB">
        <w:trPr>
          <w:tblCellSpacing w:w="15" w:type="dxa"/>
        </w:trPr>
        <w:tc>
          <w:tcPr>
            <w:tcW w:w="0" w:type="auto"/>
            <w:tcBorders>
              <w:top w:val="single" w:sz="4" w:space="0" w:color="auto"/>
              <w:left w:val="single" w:sz="4" w:space="0" w:color="auto"/>
            </w:tcBorders>
            <w:vAlign w:val="center"/>
            <w:hideMark/>
          </w:tcPr>
          <w:p w:rsidR="006A5D8F" w:rsidRPr="00A6307C" w:rsidRDefault="004459AB"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 xml:space="preserve">  </w:t>
            </w:r>
            <w:r w:rsidR="006A5D8F" w:rsidRPr="00A6307C">
              <w:rPr>
                <w:rFonts w:ascii="Times New Roman" w:eastAsia="Times New Roman" w:hAnsi="Times New Roman" w:cs="Times New Roman"/>
                <w:sz w:val="24"/>
                <w:szCs w:val="24"/>
              </w:rPr>
              <w:t>3</w:t>
            </w:r>
          </w:p>
        </w:tc>
        <w:tc>
          <w:tcPr>
            <w:tcW w:w="2487" w:type="dxa"/>
            <w:tcBorders>
              <w:top w:val="single" w:sz="4" w:space="0" w:color="auto"/>
              <w:left w:val="single" w:sz="4" w:space="0" w:color="auto"/>
              <w:right w:val="single" w:sz="4" w:space="0" w:color="auto"/>
            </w:tcBorders>
            <w:vAlign w:val="center"/>
            <w:hideMark/>
          </w:tcPr>
          <w:p w:rsidR="006A5D8F" w:rsidRPr="00A6307C" w:rsidRDefault="004459AB"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 xml:space="preserve">  </w:t>
            </w:r>
            <w:r w:rsidR="006A5D8F" w:rsidRPr="00A6307C">
              <w:rPr>
                <w:rFonts w:ascii="Times New Roman" w:eastAsia="Times New Roman" w:hAnsi="Times New Roman" w:cs="Times New Roman"/>
                <w:sz w:val="24"/>
                <w:szCs w:val="24"/>
              </w:rPr>
              <w:t>Aniekwe, S. (2017)</w:t>
            </w:r>
          </w:p>
        </w:tc>
        <w:tc>
          <w:tcPr>
            <w:tcW w:w="6759" w:type="dxa"/>
            <w:tcBorders>
              <w:top w:val="single" w:sz="4" w:space="0" w:color="auto"/>
              <w:right w:val="single" w:sz="4" w:space="0" w:color="auto"/>
            </w:tcBorders>
            <w:vAlign w:val="center"/>
            <w:hideMark/>
          </w:tcPr>
          <w:p w:rsidR="006A5D8F" w:rsidRPr="00A6307C" w:rsidRDefault="004459AB"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sidRPr="00A6307C">
              <w:rPr>
                <w:rFonts w:ascii="Times New Roman" w:eastAsia="Times New Roman" w:hAnsi="Times New Roman" w:cs="Times New Roman"/>
                <w:b/>
                <w:bCs/>
                <w:sz w:val="24"/>
                <w:szCs w:val="24"/>
              </w:rPr>
              <w:t xml:space="preserve"> </w:t>
            </w:r>
            <w:r w:rsidR="006A5D8F" w:rsidRPr="00A6307C">
              <w:rPr>
                <w:rFonts w:ascii="Times New Roman" w:eastAsia="Times New Roman" w:hAnsi="Times New Roman" w:cs="Times New Roman"/>
                <w:b/>
                <w:bCs/>
                <w:sz w:val="24"/>
                <w:szCs w:val="24"/>
              </w:rPr>
              <w:t>Displacement:</w:t>
            </w:r>
            <w:r w:rsidR="006A5D8F" w:rsidRPr="00A6307C">
              <w:rPr>
                <w:rFonts w:ascii="Times New Roman" w:eastAsia="Times New Roman" w:hAnsi="Times New Roman" w:cs="Times New Roman"/>
                <w:sz w:val="24"/>
                <w:szCs w:val="24"/>
              </w:rPr>
              <w:t xml:space="preserve"> Families and individuals rendered homeless.</w:t>
            </w:r>
          </w:p>
        </w:tc>
      </w:tr>
      <w:tr w:rsidR="006A5D8F" w:rsidRPr="00A6307C" w:rsidTr="004459AB">
        <w:trPr>
          <w:tblCellSpacing w:w="15" w:type="dxa"/>
        </w:trPr>
        <w:tc>
          <w:tcPr>
            <w:tcW w:w="0" w:type="auto"/>
            <w:tcBorders>
              <w:top w:val="single" w:sz="4" w:space="0" w:color="auto"/>
              <w:left w:val="single" w:sz="4" w:space="0" w:color="auto"/>
            </w:tcBorders>
            <w:vAlign w:val="center"/>
            <w:hideMark/>
          </w:tcPr>
          <w:p w:rsidR="006A5D8F" w:rsidRPr="00A6307C" w:rsidRDefault="004459AB"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 xml:space="preserve">  </w:t>
            </w:r>
            <w:r w:rsidR="006A5D8F" w:rsidRPr="00A6307C">
              <w:rPr>
                <w:rFonts w:ascii="Times New Roman" w:eastAsia="Times New Roman" w:hAnsi="Times New Roman" w:cs="Times New Roman"/>
                <w:sz w:val="24"/>
                <w:szCs w:val="24"/>
              </w:rPr>
              <w:t>4</w:t>
            </w:r>
          </w:p>
        </w:tc>
        <w:tc>
          <w:tcPr>
            <w:tcW w:w="2487" w:type="dxa"/>
            <w:tcBorders>
              <w:top w:val="single" w:sz="4" w:space="0" w:color="auto"/>
              <w:left w:val="single" w:sz="4" w:space="0" w:color="auto"/>
              <w:right w:val="single" w:sz="4" w:space="0" w:color="auto"/>
            </w:tcBorders>
            <w:vAlign w:val="center"/>
            <w:hideMark/>
          </w:tcPr>
          <w:p w:rsidR="006A5D8F" w:rsidRPr="00A6307C" w:rsidRDefault="004459AB"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 xml:space="preserve">  </w:t>
            </w:r>
            <w:r w:rsidR="006A5D8F" w:rsidRPr="00A6307C">
              <w:rPr>
                <w:rFonts w:ascii="Times New Roman" w:eastAsia="Times New Roman" w:hAnsi="Times New Roman" w:cs="Times New Roman"/>
                <w:sz w:val="24"/>
                <w:szCs w:val="24"/>
              </w:rPr>
              <w:t>Adeyemi, I. (2015)</w:t>
            </w:r>
          </w:p>
        </w:tc>
        <w:tc>
          <w:tcPr>
            <w:tcW w:w="6759" w:type="dxa"/>
            <w:tcBorders>
              <w:top w:val="single" w:sz="4" w:space="0" w:color="auto"/>
              <w:right w:val="single" w:sz="4" w:space="0" w:color="auto"/>
            </w:tcBorders>
            <w:vAlign w:val="center"/>
            <w:hideMark/>
          </w:tcPr>
          <w:p w:rsidR="006A5D8F" w:rsidRPr="00A6307C" w:rsidRDefault="004459AB"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sidRPr="00A6307C">
              <w:rPr>
                <w:rFonts w:ascii="Times New Roman" w:eastAsia="Times New Roman" w:hAnsi="Times New Roman" w:cs="Times New Roman"/>
                <w:b/>
                <w:bCs/>
                <w:sz w:val="24"/>
                <w:szCs w:val="24"/>
              </w:rPr>
              <w:t xml:space="preserve">  </w:t>
            </w:r>
            <w:r w:rsidR="006A5D8F" w:rsidRPr="00A6307C">
              <w:rPr>
                <w:rFonts w:ascii="Times New Roman" w:eastAsia="Times New Roman" w:hAnsi="Times New Roman" w:cs="Times New Roman"/>
                <w:b/>
                <w:bCs/>
                <w:sz w:val="24"/>
                <w:szCs w:val="24"/>
              </w:rPr>
              <w:t>Health Hazards:</w:t>
            </w:r>
            <w:r w:rsidR="006A5D8F" w:rsidRPr="00A6307C">
              <w:rPr>
                <w:rFonts w:ascii="Times New Roman" w:eastAsia="Times New Roman" w:hAnsi="Times New Roman" w:cs="Times New Roman"/>
                <w:sz w:val="24"/>
                <w:szCs w:val="24"/>
              </w:rPr>
              <w:t xml:space="preserve"> Potential long-term health risks from</w:t>
            </w:r>
            <w:r w:rsidRPr="00A6307C">
              <w:rPr>
                <w:rFonts w:ascii="Times New Roman" w:eastAsia="Times New Roman" w:hAnsi="Times New Roman" w:cs="Times New Roman"/>
                <w:sz w:val="24"/>
                <w:szCs w:val="24"/>
              </w:rPr>
              <w:t xml:space="preserve">     </w:t>
            </w:r>
            <w:r w:rsidR="006A5D8F" w:rsidRPr="00A6307C">
              <w:rPr>
                <w:rFonts w:ascii="Times New Roman" w:eastAsia="Times New Roman" w:hAnsi="Times New Roman" w:cs="Times New Roman"/>
                <w:sz w:val="24"/>
                <w:szCs w:val="24"/>
              </w:rPr>
              <w:t xml:space="preserve"> </w:t>
            </w:r>
            <w:r w:rsidRPr="00A6307C">
              <w:rPr>
                <w:rFonts w:ascii="Times New Roman" w:eastAsia="Times New Roman" w:hAnsi="Times New Roman" w:cs="Times New Roman"/>
                <w:sz w:val="24"/>
                <w:szCs w:val="24"/>
              </w:rPr>
              <w:t xml:space="preserve">                    </w:t>
            </w:r>
            <w:r w:rsidR="006A5D8F" w:rsidRPr="00A6307C">
              <w:rPr>
                <w:rFonts w:ascii="Times New Roman" w:eastAsia="Times New Roman" w:hAnsi="Times New Roman" w:cs="Times New Roman"/>
                <w:sz w:val="24"/>
                <w:szCs w:val="24"/>
              </w:rPr>
              <w:t>collapsed debris.</w:t>
            </w:r>
          </w:p>
        </w:tc>
      </w:tr>
      <w:tr w:rsidR="006A5D8F" w:rsidRPr="00A6307C" w:rsidTr="004459AB">
        <w:trPr>
          <w:tblCellSpacing w:w="15" w:type="dxa"/>
        </w:trPr>
        <w:tc>
          <w:tcPr>
            <w:tcW w:w="0" w:type="auto"/>
            <w:tcBorders>
              <w:top w:val="single" w:sz="4" w:space="0" w:color="auto"/>
              <w:left w:val="single" w:sz="4" w:space="0" w:color="auto"/>
              <w:bottom w:val="single" w:sz="4" w:space="0" w:color="auto"/>
            </w:tcBorders>
            <w:vAlign w:val="center"/>
            <w:hideMark/>
          </w:tcPr>
          <w:p w:rsidR="006A5D8F" w:rsidRPr="00A6307C" w:rsidRDefault="004459AB"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 xml:space="preserve">  </w:t>
            </w:r>
            <w:r w:rsidR="006A5D8F" w:rsidRPr="00A6307C">
              <w:rPr>
                <w:rFonts w:ascii="Times New Roman" w:eastAsia="Times New Roman" w:hAnsi="Times New Roman" w:cs="Times New Roman"/>
                <w:sz w:val="24"/>
                <w:szCs w:val="24"/>
              </w:rPr>
              <w:t>5</w:t>
            </w:r>
          </w:p>
        </w:tc>
        <w:tc>
          <w:tcPr>
            <w:tcW w:w="2487" w:type="dxa"/>
            <w:tcBorders>
              <w:top w:val="single" w:sz="4" w:space="0" w:color="auto"/>
              <w:left w:val="single" w:sz="4" w:space="0" w:color="auto"/>
              <w:bottom w:val="single" w:sz="4" w:space="0" w:color="auto"/>
              <w:right w:val="single" w:sz="4" w:space="0" w:color="auto"/>
            </w:tcBorders>
            <w:vAlign w:val="center"/>
            <w:hideMark/>
          </w:tcPr>
          <w:p w:rsidR="006A5D8F" w:rsidRPr="00A6307C" w:rsidRDefault="004459AB"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 xml:space="preserve">  </w:t>
            </w:r>
            <w:r w:rsidR="006A5D8F" w:rsidRPr="00A6307C">
              <w:rPr>
                <w:rFonts w:ascii="Times New Roman" w:eastAsia="Times New Roman" w:hAnsi="Times New Roman" w:cs="Times New Roman"/>
                <w:sz w:val="24"/>
                <w:szCs w:val="24"/>
              </w:rPr>
              <w:t>Akinyemi, S. (2016)</w:t>
            </w:r>
          </w:p>
        </w:tc>
        <w:tc>
          <w:tcPr>
            <w:tcW w:w="6759" w:type="dxa"/>
            <w:tcBorders>
              <w:top w:val="single" w:sz="4" w:space="0" w:color="auto"/>
              <w:bottom w:val="single" w:sz="4" w:space="0" w:color="auto"/>
              <w:right w:val="single" w:sz="4" w:space="0" w:color="auto"/>
            </w:tcBorders>
            <w:vAlign w:val="center"/>
            <w:hideMark/>
          </w:tcPr>
          <w:p w:rsidR="006A5D8F" w:rsidRPr="00A6307C" w:rsidRDefault="004459AB"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sidRPr="00A6307C">
              <w:rPr>
                <w:rFonts w:ascii="Times New Roman" w:eastAsia="Times New Roman" w:hAnsi="Times New Roman" w:cs="Times New Roman"/>
                <w:b/>
                <w:bCs/>
                <w:sz w:val="24"/>
                <w:szCs w:val="24"/>
              </w:rPr>
              <w:t xml:space="preserve">  </w:t>
            </w:r>
            <w:r w:rsidR="006A5D8F" w:rsidRPr="00A6307C">
              <w:rPr>
                <w:rFonts w:ascii="Times New Roman" w:eastAsia="Times New Roman" w:hAnsi="Times New Roman" w:cs="Times New Roman"/>
                <w:b/>
                <w:bCs/>
                <w:sz w:val="24"/>
                <w:szCs w:val="24"/>
              </w:rPr>
              <w:t>Psychological Impact:</w:t>
            </w:r>
            <w:r w:rsidR="006A5D8F" w:rsidRPr="00A6307C">
              <w:rPr>
                <w:rFonts w:ascii="Times New Roman" w:eastAsia="Times New Roman" w:hAnsi="Times New Roman" w:cs="Times New Roman"/>
                <w:sz w:val="24"/>
                <w:szCs w:val="24"/>
              </w:rPr>
              <w:t xml:space="preserve"> Trauma and psychological effects on </w:t>
            </w:r>
            <w:r w:rsidRPr="00A6307C">
              <w:rPr>
                <w:rFonts w:ascii="Times New Roman" w:eastAsia="Times New Roman" w:hAnsi="Times New Roman" w:cs="Times New Roman"/>
                <w:sz w:val="24"/>
                <w:szCs w:val="24"/>
              </w:rPr>
              <w:t xml:space="preserve">   </w:t>
            </w:r>
            <w:r w:rsidR="006A5D8F" w:rsidRPr="00A6307C">
              <w:rPr>
                <w:rFonts w:ascii="Times New Roman" w:eastAsia="Times New Roman" w:hAnsi="Times New Roman" w:cs="Times New Roman"/>
                <w:sz w:val="24"/>
                <w:szCs w:val="24"/>
              </w:rPr>
              <w:t>survivors and families.</w:t>
            </w:r>
          </w:p>
        </w:tc>
      </w:tr>
      <w:tr w:rsidR="006A5D8F" w:rsidRPr="00A6307C" w:rsidTr="004459AB">
        <w:trPr>
          <w:tblCellSpacing w:w="15" w:type="dxa"/>
        </w:trPr>
        <w:tc>
          <w:tcPr>
            <w:tcW w:w="0" w:type="auto"/>
            <w:tcBorders>
              <w:left w:val="single" w:sz="4" w:space="0" w:color="auto"/>
            </w:tcBorders>
            <w:vAlign w:val="center"/>
            <w:hideMark/>
          </w:tcPr>
          <w:p w:rsidR="006A5D8F" w:rsidRPr="00A6307C" w:rsidRDefault="004459AB"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 xml:space="preserve">  </w:t>
            </w:r>
            <w:r w:rsidR="006A5D8F" w:rsidRPr="00A6307C">
              <w:rPr>
                <w:rFonts w:ascii="Times New Roman" w:eastAsia="Times New Roman" w:hAnsi="Times New Roman" w:cs="Times New Roman"/>
                <w:sz w:val="24"/>
                <w:szCs w:val="24"/>
              </w:rPr>
              <w:t>6</w:t>
            </w:r>
          </w:p>
        </w:tc>
        <w:tc>
          <w:tcPr>
            <w:tcW w:w="2487" w:type="dxa"/>
            <w:tcBorders>
              <w:left w:val="single" w:sz="4" w:space="0" w:color="auto"/>
              <w:right w:val="single" w:sz="4" w:space="0" w:color="auto"/>
            </w:tcBorders>
            <w:vAlign w:val="center"/>
            <w:hideMark/>
          </w:tcPr>
          <w:p w:rsidR="006A5D8F" w:rsidRPr="00A6307C" w:rsidRDefault="004459AB"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 xml:space="preserve">  </w:t>
            </w:r>
            <w:r w:rsidR="006A5D8F" w:rsidRPr="00A6307C">
              <w:rPr>
                <w:rFonts w:ascii="Times New Roman" w:eastAsia="Times New Roman" w:hAnsi="Times New Roman" w:cs="Times New Roman"/>
                <w:sz w:val="24"/>
                <w:szCs w:val="24"/>
              </w:rPr>
              <w:t>Nwachukwu, C. (2019)</w:t>
            </w:r>
          </w:p>
        </w:tc>
        <w:tc>
          <w:tcPr>
            <w:tcW w:w="6759" w:type="dxa"/>
            <w:tcBorders>
              <w:right w:val="single" w:sz="4" w:space="0" w:color="auto"/>
            </w:tcBorders>
            <w:vAlign w:val="center"/>
            <w:hideMark/>
          </w:tcPr>
          <w:p w:rsidR="006A5D8F" w:rsidRPr="00A6307C" w:rsidRDefault="004459AB"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sidRPr="00A6307C">
              <w:rPr>
                <w:rFonts w:ascii="Times New Roman" w:eastAsia="Times New Roman" w:hAnsi="Times New Roman" w:cs="Times New Roman"/>
                <w:b/>
                <w:bCs/>
                <w:sz w:val="24"/>
                <w:szCs w:val="24"/>
              </w:rPr>
              <w:t xml:space="preserve">   </w:t>
            </w:r>
            <w:r w:rsidR="006A5D8F" w:rsidRPr="00A6307C">
              <w:rPr>
                <w:rFonts w:ascii="Times New Roman" w:eastAsia="Times New Roman" w:hAnsi="Times New Roman" w:cs="Times New Roman"/>
                <w:b/>
                <w:bCs/>
                <w:sz w:val="24"/>
                <w:szCs w:val="24"/>
              </w:rPr>
              <w:t>Strain on Government Resources:</w:t>
            </w:r>
            <w:r w:rsidR="006A5D8F" w:rsidRPr="00A6307C">
              <w:rPr>
                <w:rFonts w:ascii="Times New Roman" w:eastAsia="Times New Roman" w:hAnsi="Times New Roman" w:cs="Times New Roman"/>
                <w:sz w:val="24"/>
                <w:szCs w:val="24"/>
              </w:rPr>
              <w:t xml:space="preserve"> Increased costs for emergency </w:t>
            </w:r>
            <w:r w:rsidRPr="00A6307C">
              <w:rPr>
                <w:rFonts w:ascii="Times New Roman" w:eastAsia="Times New Roman" w:hAnsi="Times New Roman" w:cs="Times New Roman"/>
                <w:sz w:val="24"/>
                <w:szCs w:val="24"/>
              </w:rPr>
              <w:t xml:space="preserve">   </w:t>
            </w:r>
            <w:r w:rsidR="006A5D8F" w:rsidRPr="00A6307C">
              <w:rPr>
                <w:rFonts w:ascii="Times New Roman" w:eastAsia="Times New Roman" w:hAnsi="Times New Roman" w:cs="Times New Roman"/>
                <w:sz w:val="24"/>
                <w:szCs w:val="24"/>
              </w:rPr>
              <w:t>response and rebuilding efforts.</w:t>
            </w:r>
          </w:p>
        </w:tc>
      </w:tr>
      <w:tr w:rsidR="006A5D8F" w:rsidRPr="00A6307C" w:rsidTr="004459AB">
        <w:trPr>
          <w:tblCellSpacing w:w="15" w:type="dxa"/>
        </w:trPr>
        <w:tc>
          <w:tcPr>
            <w:tcW w:w="0" w:type="auto"/>
            <w:tcBorders>
              <w:top w:val="single" w:sz="4" w:space="0" w:color="auto"/>
              <w:left w:val="single" w:sz="4" w:space="0" w:color="auto"/>
            </w:tcBorders>
            <w:vAlign w:val="center"/>
            <w:hideMark/>
          </w:tcPr>
          <w:p w:rsidR="006A5D8F" w:rsidRPr="00A6307C" w:rsidRDefault="004459AB"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 xml:space="preserve">  </w:t>
            </w:r>
            <w:r w:rsidR="006A5D8F" w:rsidRPr="00A6307C">
              <w:rPr>
                <w:rFonts w:ascii="Times New Roman" w:eastAsia="Times New Roman" w:hAnsi="Times New Roman" w:cs="Times New Roman"/>
                <w:sz w:val="24"/>
                <w:szCs w:val="24"/>
              </w:rPr>
              <w:t>7</w:t>
            </w:r>
          </w:p>
        </w:tc>
        <w:tc>
          <w:tcPr>
            <w:tcW w:w="2487" w:type="dxa"/>
            <w:tcBorders>
              <w:top w:val="single" w:sz="4" w:space="0" w:color="auto"/>
              <w:left w:val="single" w:sz="4" w:space="0" w:color="auto"/>
              <w:right w:val="single" w:sz="4" w:space="0" w:color="auto"/>
            </w:tcBorders>
            <w:vAlign w:val="center"/>
            <w:hideMark/>
          </w:tcPr>
          <w:p w:rsidR="006A5D8F" w:rsidRPr="00A6307C" w:rsidRDefault="004459AB"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 xml:space="preserve">  </w:t>
            </w:r>
            <w:r w:rsidR="006A5D8F" w:rsidRPr="00A6307C">
              <w:rPr>
                <w:rFonts w:ascii="Times New Roman" w:eastAsia="Times New Roman" w:hAnsi="Times New Roman" w:cs="Times New Roman"/>
                <w:sz w:val="24"/>
                <w:szCs w:val="24"/>
              </w:rPr>
              <w:t>Olamide, F. &amp; Okoro, M. (2021)</w:t>
            </w:r>
          </w:p>
        </w:tc>
        <w:tc>
          <w:tcPr>
            <w:tcW w:w="6759" w:type="dxa"/>
            <w:tcBorders>
              <w:top w:val="single" w:sz="4" w:space="0" w:color="auto"/>
              <w:right w:val="single" w:sz="4" w:space="0" w:color="auto"/>
            </w:tcBorders>
            <w:vAlign w:val="center"/>
            <w:hideMark/>
          </w:tcPr>
          <w:p w:rsidR="006A5D8F" w:rsidRPr="00A6307C" w:rsidRDefault="004459AB"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sidRPr="00A6307C">
              <w:rPr>
                <w:rFonts w:ascii="Times New Roman" w:eastAsia="Times New Roman" w:hAnsi="Times New Roman" w:cs="Times New Roman"/>
                <w:b/>
                <w:bCs/>
                <w:sz w:val="24"/>
                <w:szCs w:val="24"/>
              </w:rPr>
              <w:t xml:space="preserve">   </w:t>
            </w:r>
            <w:r w:rsidR="006A5D8F" w:rsidRPr="00A6307C">
              <w:rPr>
                <w:rFonts w:ascii="Times New Roman" w:eastAsia="Times New Roman" w:hAnsi="Times New Roman" w:cs="Times New Roman"/>
                <w:b/>
                <w:bCs/>
                <w:sz w:val="24"/>
                <w:szCs w:val="24"/>
              </w:rPr>
              <w:t>Social Disruption:</w:t>
            </w:r>
            <w:r w:rsidR="006A5D8F" w:rsidRPr="00A6307C">
              <w:rPr>
                <w:rFonts w:ascii="Times New Roman" w:eastAsia="Times New Roman" w:hAnsi="Times New Roman" w:cs="Times New Roman"/>
                <w:sz w:val="24"/>
                <w:szCs w:val="24"/>
              </w:rPr>
              <w:t xml:space="preserve"> Loss of property, livelihoods, and disruption of communities.</w:t>
            </w:r>
          </w:p>
        </w:tc>
      </w:tr>
      <w:tr w:rsidR="006A5D8F" w:rsidRPr="00A6307C" w:rsidTr="004459AB">
        <w:trPr>
          <w:tblCellSpacing w:w="15" w:type="dxa"/>
        </w:trPr>
        <w:tc>
          <w:tcPr>
            <w:tcW w:w="0" w:type="auto"/>
            <w:tcBorders>
              <w:top w:val="single" w:sz="4" w:space="0" w:color="auto"/>
              <w:left w:val="single" w:sz="4" w:space="0" w:color="auto"/>
              <w:bottom w:val="single" w:sz="4" w:space="0" w:color="auto"/>
            </w:tcBorders>
            <w:vAlign w:val="center"/>
            <w:hideMark/>
          </w:tcPr>
          <w:p w:rsidR="006A5D8F" w:rsidRPr="00A6307C" w:rsidRDefault="004459AB"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 xml:space="preserve">  </w:t>
            </w:r>
            <w:r w:rsidR="006A5D8F" w:rsidRPr="00A6307C">
              <w:rPr>
                <w:rFonts w:ascii="Times New Roman" w:eastAsia="Times New Roman" w:hAnsi="Times New Roman" w:cs="Times New Roman"/>
                <w:sz w:val="24"/>
                <w:szCs w:val="24"/>
              </w:rPr>
              <w:t>8</w:t>
            </w:r>
          </w:p>
        </w:tc>
        <w:tc>
          <w:tcPr>
            <w:tcW w:w="2487" w:type="dxa"/>
            <w:tcBorders>
              <w:top w:val="single" w:sz="4" w:space="0" w:color="auto"/>
              <w:left w:val="single" w:sz="4" w:space="0" w:color="auto"/>
              <w:bottom w:val="single" w:sz="4" w:space="0" w:color="auto"/>
              <w:right w:val="single" w:sz="4" w:space="0" w:color="auto"/>
            </w:tcBorders>
            <w:vAlign w:val="center"/>
            <w:hideMark/>
          </w:tcPr>
          <w:p w:rsidR="006A5D8F" w:rsidRPr="00A6307C" w:rsidRDefault="004459AB"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 xml:space="preserve">  </w:t>
            </w:r>
            <w:r w:rsidR="006A5D8F" w:rsidRPr="00A6307C">
              <w:rPr>
                <w:rFonts w:ascii="Times New Roman" w:eastAsia="Times New Roman" w:hAnsi="Times New Roman" w:cs="Times New Roman"/>
                <w:sz w:val="24"/>
                <w:szCs w:val="24"/>
              </w:rPr>
              <w:t>Umeh, A. (2014)</w:t>
            </w:r>
          </w:p>
        </w:tc>
        <w:tc>
          <w:tcPr>
            <w:tcW w:w="6759" w:type="dxa"/>
            <w:tcBorders>
              <w:top w:val="single" w:sz="4" w:space="0" w:color="auto"/>
              <w:bottom w:val="single" w:sz="4" w:space="0" w:color="auto"/>
              <w:right w:val="single" w:sz="4" w:space="0" w:color="auto"/>
            </w:tcBorders>
            <w:vAlign w:val="center"/>
            <w:hideMark/>
          </w:tcPr>
          <w:p w:rsidR="006A5D8F" w:rsidRPr="00A6307C" w:rsidRDefault="004459AB"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sidRPr="00A6307C">
              <w:rPr>
                <w:rFonts w:ascii="Times New Roman" w:eastAsia="Times New Roman" w:hAnsi="Times New Roman" w:cs="Times New Roman"/>
                <w:b/>
                <w:bCs/>
                <w:sz w:val="24"/>
                <w:szCs w:val="24"/>
              </w:rPr>
              <w:t xml:space="preserve">  </w:t>
            </w:r>
            <w:r w:rsidR="006A5D8F" w:rsidRPr="00A6307C">
              <w:rPr>
                <w:rFonts w:ascii="Times New Roman" w:eastAsia="Times New Roman" w:hAnsi="Times New Roman" w:cs="Times New Roman"/>
                <w:b/>
                <w:bCs/>
                <w:sz w:val="24"/>
                <w:szCs w:val="24"/>
              </w:rPr>
              <w:t>Legal Issues:</w:t>
            </w:r>
            <w:r w:rsidR="006A5D8F" w:rsidRPr="00A6307C">
              <w:rPr>
                <w:rFonts w:ascii="Times New Roman" w:eastAsia="Times New Roman" w:hAnsi="Times New Roman" w:cs="Times New Roman"/>
                <w:sz w:val="24"/>
                <w:szCs w:val="24"/>
              </w:rPr>
              <w:t xml:space="preserve"> Lawsuits and legal claims resulting from deaths and injuries.</w:t>
            </w:r>
          </w:p>
        </w:tc>
      </w:tr>
    </w:tbl>
    <w:p w:rsidR="004C5CA8" w:rsidRPr="00A6307C" w:rsidRDefault="004C5CA8" w:rsidP="007830EC">
      <w:pPr>
        <w:pStyle w:val="NormalWeb"/>
        <w:spacing w:line="360" w:lineRule="auto"/>
        <w:ind w:left="-57" w:right="113"/>
        <w:jc w:val="both"/>
        <w:rPr>
          <w:rStyle w:val="Strong"/>
          <w:caps/>
        </w:rPr>
      </w:pPr>
      <w:r w:rsidRPr="00A6307C">
        <w:rPr>
          <w:rStyle w:val="Strong"/>
          <w:caps/>
        </w:rPr>
        <w:t>2.6 Gaps in Literature</w:t>
      </w:r>
    </w:p>
    <w:p w:rsidR="004C5CA8" w:rsidRPr="00A6307C" w:rsidRDefault="004C5CA8" w:rsidP="007830EC">
      <w:pPr>
        <w:pStyle w:val="NormalWeb"/>
        <w:spacing w:line="360" w:lineRule="auto"/>
        <w:ind w:left="-57" w:right="113"/>
        <w:jc w:val="both"/>
      </w:pPr>
      <w:r w:rsidRPr="00A6307C">
        <w:t xml:space="preserve">    While existing studies provide valuable insights into the causes and effects of building collapses, they often lack comprehensive data specific to Lagos Island. Additionally, there is limited research on the psychological impact of these incident</w:t>
      </w:r>
      <w:r w:rsidR="00AE27EA" w:rsidRPr="00A6307C">
        <w:t xml:space="preserve">s on affected individuals. This is the </w:t>
      </w:r>
      <w:r w:rsidRPr="00A6307C">
        <w:t>study aims to fill these gaps by focusing on Lagos Island and examining both the technical and human dimensions of the problem.</w:t>
      </w:r>
    </w:p>
    <w:p w:rsidR="00C31F2D" w:rsidRPr="00A6307C" w:rsidRDefault="00C31F2D" w:rsidP="007830EC">
      <w:pPr>
        <w:pStyle w:val="NormalWeb"/>
        <w:spacing w:line="360" w:lineRule="auto"/>
        <w:ind w:left="-57" w:right="113"/>
        <w:jc w:val="both"/>
      </w:pPr>
    </w:p>
    <w:p w:rsidR="00C31F2D" w:rsidRPr="00A6307C" w:rsidRDefault="00C31F2D" w:rsidP="007830EC">
      <w:pPr>
        <w:pStyle w:val="NormalWeb"/>
        <w:spacing w:line="360" w:lineRule="auto"/>
        <w:ind w:left="-57" w:right="113"/>
        <w:jc w:val="both"/>
      </w:pPr>
    </w:p>
    <w:p w:rsidR="00C31F2D" w:rsidRPr="00A6307C" w:rsidRDefault="00C31F2D" w:rsidP="007830EC">
      <w:pPr>
        <w:pStyle w:val="NormalWeb"/>
        <w:spacing w:line="360" w:lineRule="auto"/>
        <w:ind w:right="113"/>
        <w:jc w:val="both"/>
      </w:pPr>
    </w:p>
    <w:p w:rsidR="004C5CA8" w:rsidRPr="00A6307C" w:rsidRDefault="004C5CA8" w:rsidP="007830EC">
      <w:pPr>
        <w:pStyle w:val="NormalWeb"/>
        <w:ind w:left="-57" w:right="113"/>
        <w:jc w:val="center"/>
      </w:pPr>
      <w:r w:rsidRPr="00A6307C">
        <w:rPr>
          <w:rStyle w:val="Strong"/>
        </w:rPr>
        <w:lastRenderedPageBreak/>
        <w:t>CHAPTER THREE</w:t>
      </w:r>
    </w:p>
    <w:p w:rsidR="004C5CA8" w:rsidRPr="00A6307C" w:rsidRDefault="004C5CA8" w:rsidP="007830EC">
      <w:pPr>
        <w:pStyle w:val="NormalWeb"/>
        <w:ind w:left="-57" w:right="113"/>
        <w:jc w:val="center"/>
      </w:pPr>
      <w:r w:rsidRPr="00A6307C">
        <w:rPr>
          <w:rStyle w:val="Strong"/>
        </w:rPr>
        <w:t>RESEARCH METHODOLOGY</w:t>
      </w:r>
    </w:p>
    <w:p w:rsidR="004C5CA8" w:rsidRPr="00A6307C" w:rsidRDefault="004C5CA8" w:rsidP="007830EC">
      <w:pPr>
        <w:pStyle w:val="NormalWeb"/>
        <w:spacing w:line="360" w:lineRule="auto"/>
        <w:ind w:left="-57" w:right="113"/>
        <w:jc w:val="both"/>
        <w:rPr>
          <w:caps/>
        </w:rPr>
      </w:pPr>
      <w:r w:rsidRPr="00A6307C">
        <w:rPr>
          <w:rStyle w:val="Strong"/>
          <w:caps/>
        </w:rPr>
        <w:t>3.0 Introduction</w:t>
      </w:r>
      <w:r w:rsidRPr="00A6307C">
        <w:rPr>
          <w:caps/>
        </w:rPr>
        <w:t xml:space="preserve"> </w:t>
      </w:r>
    </w:p>
    <w:p w:rsidR="004C5CA8" w:rsidRPr="00A6307C" w:rsidRDefault="004C5CA8" w:rsidP="007830EC">
      <w:pPr>
        <w:pStyle w:val="NormalWeb"/>
        <w:spacing w:line="360" w:lineRule="auto"/>
        <w:ind w:left="-57" w:right="113"/>
        <w:jc w:val="both"/>
      </w:pPr>
      <w:r w:rsidRPr="00A6307C">
        <w:t xml:space="preserve">     This chapter outlines the research methodology adopted for this study. It describes the research design, study area, population, sampling techniques, data collection methods, and data analysis procedures. These methods are designed to ensure the reliability and validity of the findings, with a focus on understanding the causes and effects of residential building collapses in Lagos Island, Lagos State.</w:t>
      </w:r>
    </w:p>
    <w:p w:rsidR="004C5CA8" w:rsidRPr="00A6307C" w:rsidRDefault="004C5CA8" w:rsidP="007830EC">
      <w:pPr>
        <w:pStyle w:val="NormalWeb"/>
        <w:spacing w:line="360" w:lineRule="auto"/>
        <w:ind w:left="-57" w:right="113"/>
        <w:jc w:val="both"/>
        <w:rPr>
          <w:caps/>
        </w:rPr>
      </w:pPr>
      <w:r w:rsidRPr="00A6307C">
        <w:rPr>
          <w:rStyle w:val="Strong"/>
          <w:caps/>
        </w:rPr>
        <w:t>3.1 Research Design</w:t>
      </w:r>
      <w:r w:rsidRPr="00A6307C">
        <w:rPr>
          <w:caps/>
        </w:rPr>
        <w:t xml:space="preserve"> </w:t>
      </w:r>
    </w:p>
    <w:p w:rsidR="004C5CA8" w:rsidRPr="00A6307C" w:rsidRDefault="004C5CA8" w:rsidP="007830EC">
      <w:pPr>
        <w:pStyle w:val="NormalWeb"/>
        <w:spacing w:line="360" w:lineRule="auto"/>
        <w:ind w:left="-57" w:right="113"/>
        <w:jc w:val="both"/>
      </w:pPr>
      <w:r w:rsidRPr="00A6307C">
        <w:t xml:space="preserve">     The study employs a mixed-methods approach, combining qualitative and quantitative research methods. This design enables a comprehensive analysis of the factors contributing to building collapses and their impacts. Quantitative data provides measurable insights, while qualitative data offers contextual understanding.</w:t>
      </w:r>
    </w:p>
    <w:p w:rsidR="004C5CA8" w:rsidRPr="00A6307C" w:rsidRDefault="004C5CA8" w:rsidP="007830EC">
      <w:pPr>
        <w:pStyle w:val="NormalWeb"/>
        <w:spacing w:line="360" w:lineRule="auto"/>
        <w:ind w:left="-57" w:right="113"/>
        <w:jc w:val="both"/>
        <w:rPr>
          <w:rStyle w:val="Strong"/>
          <w:caps/>
        </w:rPr>
      </w:pPr>
      <w:r w:rsidRPr="00A6307C">
        <w:rPr>
          <w:rStyle w:val="Strong"/>
          <w:caps/>
        </w:rPr>
        <w:t>3.2 Data Types And Sources .</w:t>
      </w:r>
    </w:p>
    <w:p w:rsidR="004C5CA8" w:rsidRPr="00A6307C" w:rsidRDefault="004C5CA8" w:rsidP="007830EC">
      <w:pPr>
        <w:pStyle w:val="NormalWeb"/>
        <w:spacing w:line="360" w:lineRule="auto"/>
        <w:ind w:left="-57" w:right="113"/>
        <w:jc w:val="both"/>
      </w:pPr>
      <w:r w:rsidRPr="00A6307C">
        <w:rPr>
          <w:rStyle w:val="Strong"/>
        </w:rPr>
        <w:t xml:space="preserve">1. Primary /  Secondary </w:t>
      </w:r>
    </w:p>
    <w:p w:rsidR="004C5CA8" w:rsidRPr="00A6307C" w:rsidRDefault="004C5CA8" w:rsidP="007830EC">
      <w:pPr>
        <w:pStyle w:val="NormalWeb"/>
        <w:spacing w:line="360" w:lineRule="auto"/>
        <w:ind w:left="-57" w:right="113"/>
        <w:jc w:val="both"/>
      </w:pPr>
      <w:r w:rsidRPr="00A6307C">
        <w:t xml:space="preserve">     The study focuses on Lagos Island, Lagos State, Nigeria. Lagos Island is a densely populated area characterized by rapid urbanization, historical landmarks, and diverse socio-economic activities. The area has experienced numerous cases of residential building collapses, making it an ideal location for this study.</w:t>
      </w:r>
    </w:p>
    <w:p w:rsidR="004C5CA8" w:rsidRPr="00A6307C" w:rsidRDefault="004C5CA8" w:rsidP="007830EC">
      <w:pPr>
        <w:pStyle w:val="NormalWeb"/>
        <w:spacing w:line="360" w:lineRule="auto"/>
        <w:ind w:left="-57" w:right="113"/>
        <w:jc w:val="both"/>
        <w:rPr>
          <w:rStyle w:val="Strong"/>
          <w:caps/>
        </w:rPr>
      </w:pPr>
      <w:r w:rsidRPr="00A6307C">
        <w:rPr>
          <w:rStyle w:val="Strong"/>
          <w:caps/>
        </w:rPr>
        <w:t>3.3 Instrumental For Data Collection .</w:t>
      </w:r>
    </w:p>
    <w:p w:rsidR="004C5CA8" w:rsidRPr="00A6307C" w:rsidRDefault="007769CD" w:rsidP="007830EC">
      <w:pPr>
        <w:pStyle w:val="NormalWeb"/>
        <w:spacing w:line="360" w:lineRule="auto"/>
        <w:ind w:left="-57" w:right="113"/>
        <w:jc w:val="both"/>
      </w:pPr>
      <w:r w:rsidRPr="00A6307C">
        <w:rPr>
          <w:rStyle w:val="Strong"/>
        </w:rPr>
        <w:t>1.</w:t>
      </w:r>
      <w:r w:rsidRPr="00A6307C">
        <w:rPr>
          <w:rStyle w:val="Strong"/>
        </w:rPr>
        <w:tab/>
      </w:r>
      <w:r w:rsidR="004C5CA8" w:rsidRPr="00A6307C">
        <w:rPr>
          <w:rStyle w:val="Strong"/>
        </w:rPr>
        <w:t>Questionnaire:</w:t>
      </w:r>
      <w:r w:rsidR="004C5CA8" w:rsidRPr="00A6307C">
        <w:br/>
        <w:t>A questionnaire is a written set of questions used to collect information from respondents. It is designed to gather quantitative and qualitative data on participants’ views, experiences, or facts in a standardized way. Questionnaires can be self-administered or interviewer-administered and are useful for collecting data from large groups efficiently.</w:t>
      </w:r>
    </w:p>
    <w:p w:rsidR="004C5CA8" w:rsidRPr="00A6307C" w:rsidRDefault="004C5CA8" w:rsidP="007830EC">
      <w:pPr>
        <w:pStyle w:val="NormalWeb"/>
        <w:spacing w:line="360" w:lineRule="auto"/>
        <w:ind w:left="-57" w:right="113"/>
        <w:jc w:val="both"/>
      </w:pPr>
      <w:r w:rsidRPr="00A6307C">
        <w:rPr>
          <w:rStyle w:val="Strong"/>
        </w:rPr>
        <w:lastRenderedPageBreak/>
        <w:t>2</w:t>
      </w:r>
      <w:r w:rsidR="007769CD" w:rsidRPr="00A6307C">
        <w:rPr>
          <w:rStyle w:val="Strong"/>
        </w:rPr>
        <w:t>.</w:t>
      </w:r>
      <w:r w:rsidR="007769CD" w:rsidRPr="00A6307C">
        <w:rPr>
          <w:rStyle w:val="Strong"/>
        </w:rPr>
        <w:tab/>
      </w:r>
      <w:r w:rsidRPr="00A6307C">
        <w:rPr>
          <w:rStyle w:val="Strong"/>
        </w:rPr>
        <w:t>Interview:</w:t>
      </w:r>
      <w:r w:rsidRPr="00A6307C">
        <w:br/>
        <w:t>An interview is a data collection method involving direct, face-to-face or virtual interaction between the researcher and the respondent. It allows for in-depth exploration of participants’ perspectives, feelings, and experiences through open-ended questions. Interviews can be structured, semi-structured, or unstructured, providing flexibility to probe for detailed responses.</w:t>
      </w:r>
    </w:p>
    <w:p w:rsidR="004C5CA8" w:rsidRPr="00A6307C" w:rsidRDefault="007769CD" w:rsidP="007830EC">
      <w:pPr>
        <w:pStyle w:val="NormalWeb"/>
        <w:spacing w:line="360" w:lineRule="auto"/>
        <w:ind w:left="-57" w:right="113"/>
        <w:jc w:val="both"/>
        <w:rPr>
          <w:rStyle w:val="Strong"/>
          <w:b w:val="0"/>
          <w:bCs w:val="0"/>
        </w:rPr>
      </w:pPr>
      <w:r w:rsidRPr="00A6307C">
        <w:rPr>
          <w:rStyle w:val="Strong"/>
        </w:rPr>
        <w:t>3.</w:t>
      </w:r>
      <w:r w:rsidRPr="00A6307C">
        <w:rPr>
          <w:rStyle w:val="Strong"/>
        </w:rPr>
        <w:tab/>
      </w:r>
      <w:r w:rsidR="004C5CA8" w:rsidRPr="00A6307C">
        <w:rPr>
          <w:rStyle w:val="Strong"/>
        </w:rPr>
        <w:t>Observation:</w:t>
      </w:r>
      <w:r w:rsidR="004C5CA8" w:rsidRPr="00A6307C">
        <w:br/>
        <w:t>Observation involves systematically watching, recording, and analyzing behaviors, events, or physical conditions in their natural setting. It allows researchers to gather real-time data without relying on participants’ self-reports. Observations can be participant (where the researcher is involved) or non-participant, and are useful for studying processes and contextual factors.</w:t>
      </w:r>
    </w:p>
    <w:p w:rsidR="004C5CA8" w:rsidRPr="00A6307C" w:rsidRDefault="004C5CA8" w:rsidP="007830EC">
      <w:pPr>
        <w:pStyle w:val="NormalWeb"/>
        <w:spacing w:line="360" w:lineRule="auto"/>
        <w:ind w:left="-57" w:right="113"/>
        <w:jc w:val="both"/>
        <w:rPr>
          <w:caps/>
        </w:rPr>
      </w:pPr>
      <w:r w:rsidRPr="00A6307C">
        <w:rPr>
          <w:rStyle w:val="Strong"/>
          <w:caps/>
        </w:rPr>
        <w:t>3.3  Target Population</w:t>
      </w:r>
    </w:p>
    <w:p w:rsidR="004C5CA8" w:rsidRPr="00A6307C" w:rsidRDefault="004C5CA8" w:rsidP="007830EC">
      <w:pPr>
        <w:pStyle w:val="NormalWeb"/>
        <w:spacing w:line="360" w:lineRule="auto"/>
        <w:ind w:left="-57" w:right="113"/>
        <w:jc w:val="both"/>
      </w:pPr>
      <w:r w:rsidRPr="00A6307C">
        <w:t xml:space="preserve">A purposive sampling technique is employed to select respondents with relevant knowledge and </w:t>
      </w:r>
      <w:r w:rsidR="00B13A1E" w:rsidRPr="00A6307C">
        <w:t>experiences. A sample size of 7</w:t>
      </w:r>
      <w:r w:rsidRPr="00A6307C">
        <w:t>0 participants is chosen, including:</w:t>
      </w:r>
    </w:p>
    <w:p w:rsidR="004C5CA8" w:rsidRPr="00A6307C" w:rsidRDefault="00B13A1E" w:rsidP="007830EC">
      <w:pPr>
        <w:pStyle w:val="NormalWeb"/>
        <w:numPr>
          <w:ilvl w:val="0"/>
          <w:numId w:val="10"/>
        </w:numPr>
        <w:spacing w:line="360" w:lineRule="auto"/>
        <w:ind w:left="-57" w:right="113"/>
        <w:jc w:val="both"/>
      </w:pPr>
      <w:r w:rsidRPr="00A6307C">
        <w:t>3</w:t>
      </w:r>
      <w:r w:rsidR="004C5CA8" w:rsidRPr="00A6307C">
        <w:t>0 residents from areas prone to building collapses.</w:t>
      </w:r>
    </w:p>
    <w:p w:rsidR="004C5CA8" w:rsidRPr="00A6307C" w:rsidRDefault="004C5CA8" w:rsidP="007830EC">
      <w:pPr>
        <w:pStyle w:val="NormalWeb"/>
        <w:numPr>
          <w:ilvl w:val="0"/>
          <w:numId w:val="10"/>
        </w:numPr>
        <w:spacing w:line="360" w:lineRule="auto"/>
        <w:ind w:left="-57" w:right="113"/>
        <w:jc w:val="both"/>
      </w:pPr>
      <w:r w:rsidRPr="00A6307C">
        <w:t>20 construction Developers.</w:t>
      </w:r>
    </w:p>
    <w:p w:rsidR="004C5CA8" w:rsidRPr="00A6307C" w:rsidRDefault="004C5CA8" w:rsidP="007830EC">
      <w:pPr>
        <w:pStyle w:val="NormalWeb"/>
        <w:numPr>
          <w:ilvl w:val="0"/>
          <w:numId w:val="10"/>
        </w:numPr>
        <w:spacing w:line="360" w:lineRule="auto"/>
        <w:ind w:left="-57" w:right="113"/>
        <w:jc w:val="both"/>
      </w:pPr>
      <w:r w:rsidRPr="00A6307C">
        <w:t>10 government regulatory officials.</w:t>
      </w:r>
    </w:p>
    <w:p w:rsidR="007769CD" w:rsidRPr="00A6307C" w:rsidRDefault="00B13A1E" w:rsidP="007830EC">
      <w:pPr>
        <w:pStyle w:val="NormalWeb"/>
        <w:numPr>
          <w:ilvl w:val="0"/>
          <w:numId w:val="10"/>
        </w:numPr>
        <w:spacing w:line="360" w:lineRule="auto"/>
        <w:ind w:left="-57" w:right="113"/>
        <w:jc w:val="both"/>
      </w:pPr>
      <w:r w:rsidRPr="00A6307C">
        <w:t>1</w:t>
      </w:r>
      <w:r w:rsidR="004C5CA8" w:rsidRPr="00A6307C">
        <w:t>0 victims of past building collapses.</w:t>
      </w:r>
    </w:p>
    <w:p w:rsidR="007769CD" w:rsidRPr="00A6307C" w:rsidRDefault="004C5CA8" w:rsidP="007830EC">
      <w:pPr>
        <w:pStyle w:val="NormalWeb"/>
        <w:ind w:left="-57" w:right="113"/>
        <w:jc w:val="both"/>
        <w:rPr>
          <w:b/>
          <w:bCs/>
          <w:caps/>
        </w:rPr>
      </w:pPr>
      <w:r w:rsidRPr="00A6307C">
        <w:rPr>
          <w:rStyle w:val="Strong"/>
          <w:caps/>
        </w:rPr>
        <w:t xml:space="preserve">3.4 Sample Frame </w:t>
      </w:r>
    </w:p>
    <w:p w:rsidR="004C5CA8" w:rsidRPr="00A6307C" w:rsidRDefault="004C5CA8" w:rsidP="007830EC">
      <w:pPr>
        <w:pStyle w:val="NormalWeb"/>
        <w:ind w:left="-57" w:right="113"/>
        <w:jc w:val="both"/>
        <w:rPr>
          <w:rStyle w:val="Strong"/>
          <w:caps/>
        </w:rPr>
      </w:pPr>
      <w:r w:rsidRPr="00A6307C">
        <w:rPr>
          <w:rStyle w:val="Strong"/>
          <w:caps/>
        </w:rPr>
        <w:t xml:space="preserve">3.4.1 Sample Size </w:t>
      </w:r>
    </w:p>
    <w:p w:rsidR="004C5CA8" w:rsidRPr="00A6307C" w:rsidRDefault="004C5CA8" w:rsidP="007830EC">
      <w:pPr>
        <w:pStyle w:val="NormalWeb"/>
        <w:spacing w:line="360" w:lineRule="auto"/>
        <w:ind w:left="-57" w:right="113"/>
        <w:jc w:val="both"/>
        <w:rPr>
          <w:b/>
          <w:bCs/>
        </w:rPr>
      </w:pPr>
      <w:r w:rsidRPr="00A6307C">
        <w:t xml:space="preserve"> Primary data is collected through the following methods:</w:t>
      </w:r>
    </w:p>
    <w:p w:rsidR="004C5CA8" w:rsidRPr="00A6307C" w:rsidRDefault="004C5CA8" w:rsidP="007830EC">
      <w:pPr>
        <w:pStyle w:val="NormalWeb"/>
        <w:numPr>
          <w:ilvl w:val="0"/>
          <w:numId w:val="11"/>
        </w:numPr>
        <w:spacing w:line="360" w:lineRule="auto"/>
        <w:ind w:left="-57" w:right="113"/>
        <w:jc w:val="both"/>
      </w:pPr>
      <w:r w:rsidRPr="00A6307C">
        <w:rPr>
          <w:rStyle w:val="Strong"/>
        </w:rPr>
        <w:t>Structured Questionnaires</w:t>
      </w:r>
      <w:r w:rsidRPr="00A6307C">
        <w:t>: These are administered to residents, construction professionals, and regulatory officials to gather quantitative data on the causes and effects of building collapses.</w:t>
      </w:r>
    </w:p>
    <w:p w:rsidR="004C5CA8" w:rsidRPr="00A6307C" w:rsidRDefault="004C5CA8" w:rsidP="007830EC">
      <w:pPr>
        <w:pStyle w:val="NormalWeb"/>
        <w:numPr>
          <w:ilvl w:val="0"/>
          <w:numId w:val="11"/>
        </w:numPr>
        <w:spacing w:line="360" w:lineRule="auto"/>
        <w:ind w:left="-57" w:right="113"/>
        <w:jc w:val="both"/>
      </w:pPr>
      <w:r w:rsidRPr="00A6307C">
        <w:rPr>
          <w:rStyle w:val="Strong"/>
        </w:rPr>
        <w:t>Interviews</w:t>
      </w:r>
      <w:r w:rsidRPr="00A6307C">
        <w:t>: Semi-structured interviews are conducted with victims of building collapses to capture their personal experiences and perspectives.</w:t>
      </w:r>
    </w:p>
    <w:p w:rsidR="007830EC" w:rsidRPr="00A6307C" w:rsidRDefault="007830EC" w:rsidP="007830EC">
      <w:pPr>
        <w:pStyle w:val="NormalWeb"/>
        <w:spacing w:line="360" w:lineRule="auto"/>
        <w:ind w:right="113"/>
        <w:jc w:val="both"/>
      </w:pPr>
    </w:p>
    <w:p w:rsidR="004C5CA8" w:rsidRPr="00A6307C" w:rsidRDefault="004C5CA8" w:rsidP="007830EC">
      <w:pPr>
        <w:pStyle w:val="NormalWeb"/>
        <w:spacing w:line="360" w:lineRule="auto"/>
        <w:ind w:left="-57" w:right="113"/>
        <w:jc w:val="both"/>
        <w:rPr>
          <w:caps/>
        </w:rPr>
      </w:pPr>
      <w:r w:rsidRPr="00A6307C">
        <w:rPr>
          <w:rStyle w:val="Strong"/>
          <w:caps/>
        </w:rPr>
        <w:lastRenderedPageBreak/>
        <w:t>3.4.2 Secondary Procedure</w:t>
      </w:r>
    </w:p>
    <w:p w:rsidR="004C5CA8" w:rsidRPr="00A6307C" w:rsidRDefault="004C5CA8" w:rsidP="007830EC">
      <w:pPr>
        <w:pStyle w:val="NormalWeb"/>
        <w:spacing w:line="360" w:lineRule="auto"/>
        <w:ind w:left="-57" w:right="113"/>
        <w:jc w:val="both"/>
      </w:pPr>
      <w:r w:rsidRPr="00A6307C">
        <w:t>Secondary data is obtained from:</w:t>
      </w:r>
    </w:p>
    <w:p w:rsidR="004C5CA8" w:rsidRPr="00A6307C" w:rsidRDefault="004C5CA8" w:rsidP="007830EC">
      <w:pPr>
        <w:pStyle w:val="NormalWeb"/>
        <w:numPr>
          <w:ilvl w:val="0"/>
          <w:numId w:val="12"/>
        </w:numPr>
        <w:spacing w:line="360" w:lineRule="auto"/>
        <w:ind w:left="-57" w:right="113"/>
        <w:jc w:val="both"/>
      </w:pPr>
      <w:r w:rsidRPr="00A6307C">
        <w:t>Academic journals, books, and articles related to building collapses.</w:t>
      </w:r>
    </w:p>
    <w:p w:rsidR="004C5CA8" w:rsidRPr="00A6307C" w:rsidRDefault="004C5CA8" w:rsidP="007830EC">
      <w:pPr>
        <w:pStyle w:val="NormalWeb"/>
        <w:numPr>
          <w:ilvl w:val="0"/>
          <w:numId w:val="12"/>
        </w:numPr>
        <w:spacing w:line="360" w:lineRule="auto"/>
        <w:ind w:left="-57" w:right="113"/>
        <w:jc w:val="both"/>
      </w:pPr>
      <w:r w:rsidRPr="00A6307C">
        <w:t>Reports from government agencies, such as the Lagos State Building Control Agency (LASBCA).</w:t>
      </w:r>
    </w:p>
    <w:p w:rsidR="004C5CA8" w:rsidRPr="00A6307C" w:rsidRDefault="004C5CA8" w:rsidP="007830EC">
      <w:pPr>
        <w:pStyle w:val="NormalWeb"/>
        <w:numPr>
          <w:ilvl w:val="0"/>
          <w:numId w:val="12"/>
        </w:numPr>
        <w:spacing w:line="360" w:lineRule="auto"/>
        <w:ind w:left="-57" w:right="113"/>
        <w:jc w:val="both"/>
      </w:pPr>
      <w:r w:rsidRPr="00A6307C">
        <w:t>News articles and documented case studies of building collapses in Lagos Island.</w:t>
      </w:r>
    </w:p>
    <w:p w:rsidR="004C5CA8" w:rsidRPr="00A6307C" w:rsidRDefault="004C5CA8" w:rsidP="007830EC">
      <w:pPr>
        <w:pStyle w:val="NormalWeb"/>
        <w:spacing w:line="360" w:lineRule="auto"/>
        <w:ind w:left="-57" w:right="113"/>
        <w:jc w:val="both"/>
        <w:rPr>
          <w:caps/>
        </w:rPr>
      </w:pPr>
      <w:r w:rsidRPr="00A6307C">
        <w:rPr>
          <w:rStyle w:val="Strong"/>
          <w:caps/>
        </w:rPr>
        <w:t>3.5 Method Of Data Analysis</w:t>
      </w:r>
    </w:p>
    <w:p w:rsidR="004C5CA8" w:rsidRPr="00A6307C" w:rsidRDefault="004C5CA8" w:rsidP="007830EC">
      <w:pPr>
        <w:spacing w:before="100" w:beforeAutospacing="1" w:after="100" w:afterAutospacing="1" w:line="360" w:lineRule="auto"/>
        <w:ind w:left="-57" w:right="113"/>
        <w:jc w:val="both"/>
        <w:outlineLvl w:val="1"/>
        <w:rPr>
          <w:rFonts w:ascii="Times New Roman" w:eastAsia="Times New Roman" w:hAnsi="Times New Roman" w:cs="Times New Roman"/>
          <w:b/>
          <w:bCs/>
          <w:caps/>
          <w:sz w:val="24"/>
          <w:szCs w:val="24"/>
        </w:rPr>
      </w:pPr>
      <w:r w:rsidRPr="00A6307C">
        <w:rPr>
          <w:rFonts w:ascii="Times New Roman" w:eastAsia="Times New Roman" w:hAnsi="Times New Roman" w:cs="Times New Roman"/>
          <w:b/>
          <w:bCs/>
          <w:caps/>
          <w:sz w:val="24"/>
          <w:szCs w:val="24"/>
        </w:rPr>
        <w:t>3.3 Instrument for Data Collection</w:t>
      </w:r>
    </w:p>
    <w:p w:rsidR="004C5CA8" w:rsidRPr="00A6307C" w:rsidRDefault="004C5CA8" w:rsidP="007830EC">
      <w:pPr>
        <w:spacing w:before="100" w:beforeAutospacing="1" w:after="100" w:afterAutospacing="1" w:line="360" w:lineRule="auto"/>
        <w:ind w:left="-57" w:right="113"/>
        <w:jc w:val="both"/>
        <w:outlineLvl w:val="2"/>
        <w:rPr>
          <w:rFonts w:ascii="Times New Roman" w:eastAsia="Times New Roman" w:hAnsi="Times New Roman" w:cs="Times New Roman"/>
          <w:b/>
          <w:bCs/>
          <w:caps/>
          <w:sz w:val="24"/>
          <w:szCs w:val="24"/>
        </w:rPr>
      </w:pPr>
      <w:r w:rsidRPr="00A6307C">
        <w:rPr>
          <w:rFonts w:ascii="Times New Roman" w:eastAsia="Times New Roman" w:hAnsi="Times New Roman" w:cs="Times New Roman"/>
          <w:b/>
          <w:bCs/>
          <w:caps/>
          <w:sz w:val="24"/>
          <w:szCs w:val="24"/>
        </w:rPr>
        <w:t>3.3.1 Questionnaire</w:t>
      </w:r>
    </w:p>
    <w:p w:rsidR="004C5CA8" w:rsidRPr="00A6307C" w:rsidRDefault="004C5CA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A questionnaire is a widely used research instrument designed to systematically collect data from respondents through a series of carefully structured questions. In this study, the questionnaire was developed to explore key aspects related to residential building collapses, including contributing factors, effects on residents, and existing mitigation efforts.</w:t>
      </w:r>
    </w:p>
    <w:p w:rsidR="004C5CA8" w:rsidRPr="00A6307C" w:rsidRDefault="004C5CA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The questionnaire included multiple sections with a mix of closed-ended questions (e.g., Likert scale ratings, yes/no answers, multiple-choice questions) and open-ended questions that encouraged respondents to provide explanations or suggestions. This combination allowed for both quantifiable data and richer qualitative insights.</w:t>
      </w:r>
    </w:p>
    <w:p w:rsidR="004C5CA8" w:rsidRPr="00A6307C" w:rsidRDefault="004C5CA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To ensure validity and reliability, the questionnaire underwent a pre-testing phase involving a small sample representative of the target population. Feedback from the pre-test helped refine ambiguous questions, improve response options, and adjust the flow for better respondent engagement.</w:t>
      </w:r>
    </w:p>
    <w:p w:rsidR="004C5CA8" w:rsidRPr="00A6307C" w:rsidRDefault="004C5CA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The distribution of questionnaires was conducted using multiple channels to maximize coverage and response rates. Physical copies were distributed at construction sites, residential areas, and local government offices, while an electronic version was shared via email and social media platforms targeting professionals in the construction and regulatory sectors.</w:t>
      </w:r>
    </w:p>
    <w:p w:rsidR="004C5CA8" w:rsidRPr="00A6307C" w:rsidRDefault="004C5CA8" w:rsidP="007830EC">
      <w:pPr>
        <w:spacing w:before="100" w:beforeAutospacing="1" w:after="100" w:afterAutospacing="1" w:line="360" w:lineRule="auto"/>
        <w:ind w:left="-57" w:right="113" w:firstLine="777"/>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lastRenderedPageBreak/>
        <w:t>The questionnaire method proved advantageous in gathering data from a broad cross-section of stakeholders, including homeowners, contractors, construction workers, building inspectors, and local residents. The standardized nature of the questionnaire also facilitated easy coding and statistical analysis using software tools such as SPSS or Excel.</w:t>
      </w:r>
    </w:p>
    <w:p w:rsidR="004C5CA8" w:rsidRPr="00A6307C" w:rsidRDefault="004C5CA8" w:rsidP="007830EC">
      <w:pPr>
        <w:spacing w:before="100" w:beforeAutospacing="1" w:after="100" w:afterAutospacing="1" w:line="360" w:lineRule="auto"/>
        <w:ind w:left="-57" w:right="113" w:firstLine="777"/>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However, the questionnaire method has limitations, including the potential for respondents to misunderstand questions or provide socially desirable answers. To mitigate these risks, clear instructions and definitions were provided, and anonymity was guaranteed to encourage honest responses.</w:t>
      </w:r>
    </w:p>
    <w:p w:rsidR="004C5CA8" w:rsidRPr="00A6307C" w:rsidRDefault="004C5CA8" w:rsidP="007830EC">
      <w:pPr>
        <w:spacing w:before="100" w:beforeAutospacing="1" w:after="100" w:afterAutospacing="1" w:line="360" w:lineRule="auto"/>
        <w:ind w:left="-57" w:right="113"/>
        <w:jc w:val="both"/>
        <w:outlineLvl w:val="2"/>
        <w:rPr>
          <w:rFonts w:ascii="Times New Roman" w:eastAsia="Times New Roman" w:hAnsi="Times New Roman" w:cs="Times New Roman"/>
          <w:b/>
          <w:bCs/>
          <w:caps/>
          <w:sz w:val="24"/>
          <w:szCs w:val="24"/>
        </w:rPr>
      </w:pPr>
      <w:r w:rsidRPr="00A6307C">
        <w:rPr>
          <w:rFonts w:ascii="Times New Roman" w:eastAsia="Times New Roman" w:hAnsi="Times New Roman" w:cs="Times New Roman"/>
          <w:b/>
          <w:bCs/>
          <w:caps/>
          <w:sz w:val="24"/>
          <w:szCs w:val="24"/>
        </w:rPr>
        <w:t>3.3.2 Interview</w:t>
      </w:r>
    </w:p>
    <w:p w:rsidR="004C5CA8" w:rsidRPr="00A6307C" w:rsidRDefault="007830E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 xml:space="preserve">   </w:t>
      </w:r>
      <w:r w:rsidRPr="00A6307C">
        <w:rPr>
          <w:rFonts w:ascii="Times New Roman" w:eastAsia="Times New Roman" w:hAnsi="Times New Roman" w:cs="Times New Roman"/>
          <w:sz w:val="24"/>
          <w:szCs w:val="24"/>
        </w:rPr>
        <w:tab/>
      </w:r>
      <w:r w:rsidR="004C5CA8" w:rsidRPr="00A6307C">
        <w:rPr>
          <w:rFonts w:ascii="Times New Roman" w:eastAsia="Times New Roman" w:hAnsi="Times New Roman" w:cs="Times New Roman"/>
          <w:sz w:val="24"/>
          <w:szCs w:val="24"/>
        </w:rPr>
        <w:t>Interviews served as a complementary qualitative data collection instrument to delve deeper into issues that are complex, sensitive, or not easily captured through questionnaires. Semi-structured interviews were employed to balance structure with flexibility, allowing the interviewer to guide the conversation while probing for detailed explanations and uncovering new themes.</w:t>
      </w:r>
    </w:p>
    <w:p w:rsidR="004C5CA8" w:rsidRPr="00A6307C" w:rsidRDefault="004C5CA8" w:rsidP="007830EC">
      <w:pPr>
        <w:spacing w:before="100" w:beforeAutospacing="1" w:after="100" w:afterAutospacing="1" w:line="360" w:lineRule="auto"/>
        <w:ind w:left="-57" w:right="113" w:firstLine="777"/>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Key informants interviewed included officials from the Lagos State Building Control Agency (LASBCA), experienced civil engineers, urban planners, and residents affected by building collapses. These interviews provided valuable insights into regulatory challenges, the realities of construction site practices, and the socio-economic impacts on affected families.</w:t>
      </w:r>
    </w:p>
    <w:p w:rsidR="004C5CA8" w:rsidRPr="00A6307C" w:rsidRDefault="004C5CA8" w:rsidP="007830EC">
      <w:pPr>
        <w:spacing w:before="100" w:beforeAutospacing="1" w:after="100" w:afterAutospacing="1" w:line="360" w:lineRule="auto"/>
        <w:ind w:left="-57" w:right="113" w:firstLine="777"/>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The interview process involved the preparation of an interview guide outlining major topics and sample questions but allowed for adaptation based on the interviewee’s responses. Interviews were recorded (with permission) and transcribed for thorough analysis.</w:t>
      </w:r>
    </w:p>
    <w:p w:rsidR="004C5CA8" w:rsidRPr="00A6307C" w:rsidRDefault="004C5CA8" w:rsidP="007830EC">
      <w:pPr>
        <w:spacing w:before="100" w:beforeAutospacing="1" w:after="100" w:afterAutospacing="1" w:line="360" w:lineRule="auto"/>
        <w:ind w:left="-57" w:right="113" w:firstLine="777"/>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The rich, narrative data obtained from interviews helped contextualize the quantitative findings from questionnaires and provided a nuanced understanding of systemic issues such as corruption, inadequate enforcement, and public awareness challenges.</w:t>
      </w:r>
    </w:p>
    <w:p w:rsidR="003719A8" w:rsidRPr="00A6307C" w:rsidRDefault="004C5CA8" w:rsidP="007830EC">
      <w:pPr>
        <w:spacing w:before="100" w:beforeAutospacing="1" w:after="100" w:afterAutospacing="1" w:line="360" w:lineRule="auto"/>
        <w:ind w:left="-57" w:right="113" w:firstLine="777"/>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Despite their strengths, interviews require considerable time, skilled interviewers, and resources to conduct and analyze. The researcher ensured confidentiality and built rapport with participants to encourage openness and minimize bias.</w:t>
      </w:r>
    </w:p>
    <w:p w:rsidR="004C5CA8" w:rsidRPr="00A6307C" w:rsidRDefault="004C5CA8" w:rsidP="007830EC">
      <w:pPr>
        <w:spacing w:before="100" w:beforeAutospacing="1" w:after="100" w:afterAutospacing="1" w:line="360" w:lineRule="auto"/>
        <w:ind w:left="-57" w:right="113"/>
        <w:jc w:val="both"/>
        <w:outlineLvl w:val="2"/>
        <w:rPr>
          <w:rFonts w:ascii="Times New Roman" w:eastAsia="Times New Roman" w:hAnsi="Times New Roman" w:cs="Times New Roman"/>
          <w:b/>
          <w:bCs/>
          <w:caps/>
          <w:sz w:val="24"/>
          <w:szCs w:val="24"/>
        </w:rPr>
      </w:pPr>
      <w:r w:rsidRPr="00A6307C">
        <w:rPr>
          <w:rFonts w:ascii="Times New Roman" w:eastAsia="Times New Roman" w:hAnsi="Times New Roman" w:cs="Times New Roman"/>
          <w:b/>
          <w:bCs/>
          <w:caps/>
          <w:sz w:val="24"/>
          <w:szCs w:val="24"/>
        </w:rPr>
        <w:lastRenderedPageBreak/>
        <w:t>3.3.3 Observation</w:t>
      </w:r>
    </w:p>
    <w:p w:rsidR="004C5CA8" w:rsidRPr="00A6307C" w:rsidRDefault="004C5CA8" w:rsidP="007830EC">
      <w:pPr>
        <w:spacing w:before="100" w:beforeAutospacing="1" w:after="100" w:afterAutospacing="1" w:line="360" w:lineRule="auto"/>
        <w:ind w:left="-57" w:right="113" w:firstLine="777"/>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Observation was employed as a direct method of data collection to verify reported information and gather real-time evidence on construction activities and site conditions. The researcher conducted site visits to ongoing construction projects and locations where building collapses had occurred, documenting observations through notes, photographs, and checklists.</w:t>
      </w:r>
    </w:p>
    <w:p w:rsidR="004C5CA8" w:rsidRPr="00A6307C" w:rsidRDefault="004C5CA8" w:rsidP="007830EC">
      <w:pPr>
        <w:spacing w:before="100" w:beforeAutospacing="1" w:after="100" w:afterAutospacing="1" w:line="360" w:lineRule="auto"/>
        <w:ind w:left="-57" w:right="113" w:firstLine="777"/>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Observations focused on several key elements, including the quality of construction materials, adherence to safety protocols, workmanship, foundation types, and environmental conditions such as soil stability and proximity to water bodies. Particular attention was paid to identifying practices such as improper reinforcement placement, unauthorized modifications, and signs of substandard materials.</w:t>
      </w:r>
    </w:p>
    <w:p w:rsidR="004C5CA8" w:rsidRPr="00A6307C" w:rsidRDefault="004C5CA8" w:rsidP="007830EC">
      <w:pPr>
        <w:spacing w:before="100" w:beforeAutospacing="1" w:after="100" w:afterAutospacing="1" w:line="360" w:lineRule="auto"/>
        <w:ind w:left="-57" w:right="113" w:firstLine="777"/>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Both participant and non-participant observation techniques were utilized. In some cases, the researcher interacted with site supervisors and workers to clarify processes, while in others, observations were made discreetly to avoid influencing behavior.</w:t>
      </w:r>
    </w:p>
    <w:p w:rsidR="004C5CA8" w:rsidRPr="00A6307C" w:rsidRDefault="004C5CA8" w:rsidP="007830EC">
      <w:pPr>
        <w:spacing w:before="100" w:beforeAutospacing="1" w:after="100" w:afterAutospacing="1" w:line="360" w:lineRule="auto"/>
        <w:ind w:left="-57" w:right="113" w:firstLine="777"/>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This method provided objective data that corroborated or contrasted with information from questionnaires and interviews. It also allowed the researcher to identify gaps in regulatory compliance and areas where training or supervision was lacking.</w:t>
      </w:r>
    </w:p>
    <w:p w:rsidR="004C5CA8" w:rsidRPr="00A6307C" w:rsidRDefault="004C5CA8" w:rsidP="007830EC">
      <w:pPr>
        <w:spacing w:before="100" w:beforeAutospacing="1" w:after="100" w:afterAutospacing="1" w:line="360" w:lineRule="auto"/>
        <w:ind w:left="-57" w:right="113" w:firstLine="777"/>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One challenge of observation is its limited scope and potential observer bias. To minimize these, observations were conducted across multiple sites over time, and detailed records were maintained to support transparency and reliability.</w:t>
      </w:r>
    </w:p>
    <w:p w:rsidR="004C5CA8" w:rsidRPr="00A6307C" w:rsidRDefault="004C5CA8" w:rsidP="007830EC">
      <w:pPr>
        <w:spacing w:before="100" w:beforeAutospacing="1" w:after="100" w:afterAutospacing="1" w:line="360" w:lineRule="auto"/>
        <w:ind w:left="-57" w:right="113"/>
        <w:jc w:val="both"/>
        <w:rPr>
          <w:rFonts w:ascii="Times New Roman" w:hAnsi="Times New Roman" w:cs="Times New Roman"/>
          <w:b/>
          <w:caps/>
          <w:sz w:val="24"/>
          <w:szCs w:val="24"/>
        </w:rPr>
      </w:pPr>
      <w:r w:rsidRPr="00A6307C">
        <w:rPr>
          <w:rFonts w:ascii="Times New Roman" w:hAnsi="Times New Roman" w:cs="Times New Roman"/>
          <w:b/>
          <w:caps/>
          <w:sz w:val="24"/>
          <w:szCs w:val="24"/>
        </w:rPr>
        <w:t>3.3.4 Summary</w:t>
      </w:r>
    </w:p>
    <w:p w:rsidR="004C5CA8" w:rsidRPr="00A6307C" w:rsidRDefault="004C5CA8" w:rsidP="007830EC">
      <w:pPr>
        <w:pStyle w:val="NormalWeb"/>
        <w:spacing w:line="360" w:lineRule="auto"/>
        <w:ind w:left="-57" w:right="113" w:firstLine="777"/>
        <w:jc w:val="both"/>
      </w:pPr>
      <w:r w:rsidRPr="00A6307C">
        <w:t>This study employed a multi-method approach to data collection by utilizing questionnaires, interviews, and observation techniques to gather comprehensive and reliable data on residential building collapses in Lagos Island. Each instrument was carefully selected and designed to complement the others, thereby enhancing the validity and depth of the research findings.</w:t>
      </w:r>
    </w:p>
    <w:p w:rsidR="007830EC" w:rsidRPr="00A6307C" w:rsidRDefault="007830EC" w:rsidP="007830EC">
      <w:pPr>
        <w:pStyle w:val="NormalWeb"/>
        <w:spacing w:line="360" w:lineRule="auto"/>
        <w:ind w:left="-57" w:right="113" w:firstLine="777"/>
        <w:jc w:val="both"/>
      </w:pPr>
    </w:p>
    <w:p w:rsidR="004C5CA8" w:rsidRPr="00A6307C" w:rsidRDefault="004C5CA8" w:rsidP="007830EC">
      <w:pPr>
        <w:pStyle w:val="NormalWeb"/>
        <w:spacing w:line="360" w:lineRule="auto"/>
        <w:ind w:left="-57" w:right="113" w:firstLine="777"/>
        <w:jc w:val="both"/>
      </w:pPr>
      <w:r w:rsidRPr="00A6307C">
        <w:lastRenderedPageBreak/>
        <w:t>The questionnaire served as the primary tool for collecting broad quantitative and qualitative data from a diverse range of stakeholders, including residents, contractors, regulatory officials, and construction professionals. Its structured format enabled efficient data collection from a large sample, allowing for statistical analysis of common causes, effects, and perceptions related to building collapses. The inclusion of open-ended questions also provided respondents the opportunity to express personal experiences and suggestions in their own words.</w:t>
      </w:r>
    </w:p>
    <w:p w:rsidR="004C5CA8" w:rsidRPr="00A6307C" w:rsidRDefault="004C5CA8" w:rsidP="007830EC">
      <w:pPr>
        <w:pStyle w:val="NormalWeb"/>
        <w:spacing w:line="360" w:lineRule="auto"/>
        <w:ind w:left="-57" w:right="113" w:firstLine="777"/>
        <w:jc w:val="both"/>
      </w:pPr>
      <w:r w:rsidRPr="00A6307C">
        <w:t>Interviews provided richer, more nuanced insights that were not fully captured through the questionnaire. Through direct conversations with key informants such as engineers, urban planners, and affected residents, the study gained a deeper understanding of the underlying issues like regulatory failures, industry practices, and socio-economic impacts. This qualitative data was invaluable for interpreting quantitative results and uncovering hidden dynamics within the construction sector.</w:t>
      </w:r>
    </w:p>
    <w:p w:rsidR="004C5CA8" w:rsidRPr="00A6307C" w:rsidRDefault="004C5CA8" w:rsidP="007830EC">
      <w:pPr>
        <w:pStyle w:val="NormalWeb"/>
        <w:spacing w:line="360" w:lineRule="auto"/>
        <w:ind w:left="-57" w:right="113" w:firstLine="777"/>
        <w:jc w:val="both"/>
      </w:pPr>
      <w:r w:rsidRPr="00A6307C">
        <w:t>Observation added a critical layer of empirical evidence by enabling the researcher to witness firsthand the conditions of construction sites and collapsed buildings. This method helped validate self-reported data and highlighted practical challenges such as material quality, construction techniques, and compliance with safety standards. It also revealed environmental factors and spatial considerations, such as overcrowding and land use patterns, which contribute to structural vulnerabilities.</w:t>
      </w:r>
    </w:p>
    <w:p w:rsidR="004C5CA8" w:rsidRPr="00A6307C" w:rsidRDefault="004C5CA8" w:rsidP="007830EC">
      <w:pPr>
        <w:pStyle w:val="NormalWeb"/>
        <w:spacing w:line="360" w:lineRule="auto"/>
        <w:ind w:left="-57" w:right="113" w:firstLine="777"/>
        <w:jc w:val="both"/>
      </w:pPr>
      <w:r w:rsidRPr="00A6307C">
        <w:t>By integrating these three methods, the study ensured triangulation of data sources, reducing biases and increasing the robustness of findings. This comprehensive approach also allowed for a holistic analysis that covers technical, social, regulatory, and environmental dimensions of residential building collapses.</w:t>
      </w:r>
    </w:p>
    <w:p w:rsidR="004C5CA8" w:rsidRPr="00A6307C" w:rsidRDefault="004C5CA8" w:rsidP="007830EC">
      <w:pPr>
        <w:pStyle w:val="NormalWeb"/>
        <w:spacing w:line="360" w:lineRule="auto"/>
        <w:ind w:left="-57" w:right="113" w:firstLine="777"/>
        <w:jc w:val="both"/>
      </w:pPr>
      <w:r w:rsidRPr="00A6307C">
        <w:t>In conclusion, the combination of questionnaires, interviews, and observation provided a balanced framework for data collection that is both broad in scope and rich in detail. This methodological rigor strengthens the reliability and applicability of the study’s conclusions and recommendations for policy, practice, and future research.</w:t>
      </w:r>
    </w:p>
    <w:p w:rsidR="004C5CA8" w:rsidRPr="00A6307C" w:rsidRDefault="004C5CA8" w:rsidP="007830EC">
      <w:pPr>
        <w:spacing w:before="100" w:beforeAutospacing="1" w:after="100" w:afterAutospacing="1" w:line="360" w:lineRule="auto"/>
        <w:ind w:left="-57" w:right="113"/>
        <w:jc w:val="both"/>
        <w:rPr>
          <w:rFonts w:ascii="Times New Roman" w:hAnsi="Times New Roman" w:cs="Times New Roman"/>
          <w:sz w:val="24"/>
          <w:szCs w:val="24"/>
        </w:rPr>
      </w:pPr>
    </w:p>
    <w:p w:rsidR="007830EC" w:rsidRPr="00A6307C" w:rsidRDefault="007830EC" w:rsidP="007830EC">
      <w:pPr>
        <w:spacing w:before="100" w:beforeAutospacing="1" w:after="100" w:afterAutospacing="1" w:line="360" w:lineRule="auto"/>
        <w:ind w:right="113"/>
        <w:jc w:val="both"/>
        <w:rPr>
          <w:rFonts w:ascii="Times New Roman" w:hAnsi="Times New Roman" w:cs="Times New Roman"/>
          <w:sz w:val="24"/>
          <w:szCs w:val="24"/>
        </w:rPr>
      </w:pPr>
    </w:p>
    <w:p w:rsidR="00A6307C" w:rsidRPr="00A6307C" w:rsidRDefault="00A6307C" w:rsidP="00A6307C">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sidRPr="00A6307C">
        <w:rPr>
          <w:rFonts w:ascii="Times New Roman" w:eastAsia="Times New Roman" w:hAnsi="Times New Roman" w:cs="Times New Roman"/>
          <w:b/>
          <w:bCs/>
          <w:kern w:val="36"/>
          <w:sz w:val="24"/>
          <w:szCs w:val="24"/>
        </w:rPr>
        <w:lastRenderedPageBreak/>
        <w:t>CHAPTER FOUR</w:t>
      </w:r>
    </w:p>
    <w:p w:rsidR="00A6307C" w:rsidRPr="00A6307C" w:rsidRDefault="00A6307C" w:rsidP="00A6307C">
      <w:pPr>
        <w:spacing w:before="100" w:beforeAutospacing="1" w:after="100" w:afterAutospacing="1"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b/>
          <w:bCs/>
          <w:sz w:val="24"/>
          <w:szCs w:val="24"/>
        </w:rPr>
        <w:t>4.0 DATA PRESENTATION, ANALYSIS, AND INTERPRETATION</w:t>
      </w:r>
    </w:p>
    <w:p w:rsidR="00A6307C" w:rsidRPr="00A6307C" w:rsidRDefault="00A6307C" w:rsidP="00A6307C">
      <w:pPr>
        <w:pStyle w:val="NormalWeb"/>
        <w:jc w:val="both"/>
      </w:pPr>
      <w:r w:rsidRPr="00A6307C">
        <w:t xml:space="preserve">      This chapter presents the data obtained from the administered questionnaires and interviews. A total of 70 valid responses were retrieved and analyzed, covering residents, construction professionals, government officials, and victims of building collapse within Lagos Island. The analysis is structured in line with the research objectives and the questionnaire sections, ensuring that demographic variables, perceived causes, effects, and regulatory challenges are adequately captured.</w:t>
      </w:r>
    </w:p>
    <w:p w:rsidR="00A6307C" w:rsidRPr="00A6307C" w:rsidRDefault="00A6307C" w:rsidP="00A6307C">
      <w:pPr>
        <w:pStyle w:val="NormalWeb"/>
        <w:jc w:val="both"/>
      </w:pPr>
      <w:r w:rsidRPr="00A6307C">
        <w:t xml:space="preserve">    The data are presented in tables, showing </w:t>
      </w:r>
      <w:r w:rsidRPr="00AD7C69">
        <w:rPr>
          <w:rStyle w:val="Strong"/>
          <w:b w:val="0"/>
        </w:rPr>
        <w:t>frequency counts and percentages</w:t>
      </w:r>
      <w:r w:rsidRPr="00AD7C69">
        <w:t xml:space="preserve"> to highlight patterns across respondents. In addition, each table is followed by a short </w:t>
      </w:r>
      <w:r w:rsidRPr="00AD7C69">
        <w:rPr>
          <w:rStyle w:val="Strong"/>
          <w:b w:val="0"/>
        </w:rPr>
        <w:t>interpretation</w:t>
      </w:r>
      <w:r w:rsidRPr="00AD7C69">
        <w:rPr>
          <w:b/>
        </w:rPr>
        <w:t>,</w:t>
      </w:r>
      <w:r w:rsidRPr="00A6307C">
        <w:t xml:space="preserve"> which explains the significance of the findings in relation to building collapse issues. This approach ensures that statistical figures are not just reported, but also meaningfully linked to the research questions.</w:t>
      </w:r>
    </w:p>
    <w:p w:rsidR="00A6307C" w:rsidRPr="00A6307C" w:rsidRDefault="00A6307C" w:rsidP="00A6307C">
      <w:pPr>
        <w:pStyle w:val="NormalWeb"/>
        <w:jc w:val="both"/>
      </w:pPr>
      <w:r w:rsidRPr="00A6307C">
        <w:t>The chapter is divided into sections:</w:t>
      </w:r>
    </w:p>
    <w:p w:rsidR="00A6307C" w:rsidRPr="00A6307C" w:rsidRDefault="00A6307C" w:rsidP="00A6307C">
      <w:pPr>
        <w:pStyle w:val="NormalWeb"/>
        <w:numPr>
          <w:ilvl w:val="0"/>
          <w:numId w:val="48"/>
        </w:numPr>
        <w:jc w:val="both"/>
      </w:pPr>
      <w:r w:rsidRPr="00A6307C">
        <w:rPr>
          <w:rStyle w:val="Strong"/>
        </w:rPr>
        <w:t>Section A</w:t>
      </w:r>
      <w:r w:rsidRPr="00A6307C">
        <w:t xml:space="preserve"> covers respondents’ demographic information such as age, gender, educational background, occupation, and length of stay in Lagos Island.</w:t>
      </w:r>
    </w:p>
    <w:p w:rsidR="00A6307C" w:rsidRPr="00A6307C" w:rsidRDefault="00A6307C" w:rsidP="00A6307C">
      <w:pPr>
        <w:pStyle w:val="NormalWeb"/>
        <w:numPr>
          <w:ilvl w:val="0"/>
          <w:numId w:val="48"/>
        </w:numPr>
        <w:jc w:val="both"/>
      </w:pPr>
      <w:r w:rsidRPr="00A6307C">
        <w:rPr>
          <w:rStyle w:val="Strong"/>
        </w:rPr>
        <w:t>Section B</w:t>
      </w:r>
      <w:r w:rsidRPr="00A6307C">
        <w:t xml:space="preserve"> presents responses from residents, focusing on their experiences, perceived causes of collapses, and impacts in their neighborhoods.</w:t>
      </w:r>
    </w:p>
    <w:p w:rsidR="00A6307C" w:rsidRPr="00A6307C" w:rsidRDefault="00A6307C" w:rsidP="00A6307C">
      <w:pPr>
        <w:pStyle w:val="NormalWeb"/>
        <w:numPr>
          <w:ilvl w:val="0"/>
          <w:numId w:val="48"/>
        </w:numPr>
        <w:jc w:val="both"/>
      </w:pPr>
      <w:r w:rsidRPr="00A6307C">
        <w:rPr>
          <w:rStyle w:val="Strong"/>
        </w:rPr>
        <w:t>Section C</w:t>
      </w:r>
      <w:r w:rsidRPr="00A6307C">
        <w:t xml:space="preserve"> analyzes the perspectives of construction professionals, especially regarding design practices, material quality, supervision, and adherence to professional advice.</w:t>
      </w:r>
    </w:p>
    <w:p w:rsidR="00A6307C" w:rsidRPr="00A6307C" w:rsidRDefault="00A6307C" w:rsidP="00A6307C">
      <w:pPr>
        <w:pStyle w:val="NormalWeb"/>
        <w:numPr>
          <w:ilvl w:val="0"/>
          <w:numId w:val="48"/>
        </w:numPr>
        <w:jc w:val="both"/>
      </w:pPr>
      <w:r w:rsidRPr="00A6307C">
        <w:rPr>
          <w:rStyle w:val="Strong"/>
        </w:rPr>
        <w:t>Section D</w:t>
      </w:r>
      <w:r w:rsidRPr="00A6307C">
        <w:t xml:space="preserve"> examines responses from government regulatory officials on inspections, enforcement, and challenges faced in monitoring compliance.</w:t>
      </w:r>
    </w:p>
    <w:p w:rsidR="00A6307C" w:rsidRPr="00A6307C" w:rsidRDefault="00A6307C" w:rsidP="00A6307C">
      <w:pPr>
        <w:pStyle w:val="NormalWeb"/>
        <w:numPr>
          <w:ilvl w:val="0"/>
          <w:numId w:val="48"/>
        </w:numPr>
        <w:jc w:val="both"/>
      </w:pPr>
      <w:r w:rsidRPr="00A6307C">
        <w:rPr>
          <w:rStyle w:val="Strong"/>
        </w:rPr>
        <w:t>Section E</w:t>
      </w:r>
      <w:r w:rsidRPr="00A6307C">
        <w:t xml:space="preserve"> integrates semi-structured interviews with victims, offering firsthand accounts of experiences and consequences of building collapse.</w:t>
      </w:r>
    </w:p>
    <w:p w:rsidR="00A6307C" w:rsidRPr="00A6307C" w:rsidRDefault="00A6307C" w:rsidP="00A6307C">
      <w:pPr>
        <w:pStyle w:val="NormalWeb"/>
        <w:jc w:val="both"/>
      </w:pPr>
      <w:r w:rsidRPr="00A6307C">
        <w:t xml:space="preserve">By combining </w:t>
      </w:r>
      <w:r w:rsidRPr="00AD7C69">
        <w:rPr>
          <w:rStyle w:val="Strong"/>
          <w:b w:val="0"/>
        </w:rPr>
        <w:t>quantitative data (tables and percentages)</w:t>
      </w:r>
      <w:r w:rsidRPr="00AD7C69">
        <w:t xml:space="preserve"> with</w:t>
      </w:r>
      <w:r w:rsidRPr="00AD7C69">
        <w:rPr>
          <w:b/>
        </w:rPr>
        <w:t xml:space="preserve"> </w:t>
      </w:r>
      <w:r w:rsidRPr="00AD7C69">
        <w:rPr>
          <w:rStyle w:val="Strong"/>
          <w:b w:val="0"/>
        </w:rPr>
        <w:t>qualitative insights</w:t>
      </w:r>
      <w:r w:rsidRPr="00A6307C">
        <w:rPr>
          <w:rStyle w:val="Strong"/>
        </w:rPr>
        <w:t xml:space="preserve"> </w:t>
      </w:r>
      <w:r w:rsidRPr="00AD7C69">
        <w:rPr>
          <w:rStyle w:val="Strong"/>
          <w:b w:val="0"/>
        </w:rPr>
        <w:t>(interpretations and interviews)</w:t>
      </w:r>
      <w:r w:rsidRPr="00AD7C69">
        <w:rPr>
          <w:b/>
        </w:rPr>
        <w:t>,</w:t>
      </w:r>
      <w:r w:rsidRPr="00A6307C">
        <w:t xml:space="preserve"> this chapter provides a balanced understanding of the complex causes and effects of residential building collapse in Lagos Island.</w:t>
      </w:r>
    </w:p>
    <w:p w:rsidR="00A6307C" w:rsidRPr="00A6307C" w:rsidRDefault="00A6307C" w:rsidP="00A6307C">
      <w:pPr>
        <w:spacing w:before="100" w:beforeAutospacing="1" w:after="100" w:afterAutospacing="1"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b/>
          <w:bCs/>
          <w:sz w:val="24"/>
          <w:szCs w:val="24"/>
        </w:rPr>
        <w:t>Table 4.1: Age Distribution of Respondents</w:t>
      </w:r>
    </w:p>
    <w:tbl>
      <w:tblPr>
        <w:tblW w:w="0" w:type="auto"/>
        <w:tblCellSpacing w:w="15" w:type="dxa"/>
        <w:tblCellMar>
          <w:top w:w="15" w:type="dxa"/>
          <w:left w:w="15" w:type="dxa"/>
          <w:bottom w:w="15" w:type="dxa"/>
          <w:right w:w="15" w:type="dxa"/>
        </w:tblCellMar>
        <w:tblLook w:val="04A0"/>
      </w:tblPr>
      <w:tblGrid>
        <w:gridCol w:w="2018"/>
        <w:gridCol w:w="1527"/>
        <w:gridCol w:w="1678"/>
      </w:tblGrid>
      <w:tr w:rsidR="00A6307C" w:rsidRPr="00A6307C" w:rsidTr="00BC37DC">
        <w:trPr>
          <w:tblHeader/>
          <w:tblCellSpacing w:w="15" w:type="dxa"/>
        </w:trPr>
        <w:tc>
          <w:tcPr>
            <w:tcW w:w="0" w:type="auto"/>
            <w:tcBorders>
              <w:top w:val="single" w:sz="4" w:space="0" w:color="auto"/>
              <w:left w:val="single" w:sz="4" w:space="0" w:color="auto"/>
              <w:bottom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b/>
                <w:bCs/>
                <w:sz w:val="24"/>
                <w:szCs w:val="24"/>
              </w:rPr>
            </w:pPr>
            <w:r w:rsidRPr="00A6307C">
              <w:rPr>
                <w:rFonts w:ascii="Times New Roman" w:eastAsia="Times New Roman" w:hAnsi="Times New Roman" w:cs="Times New Roman"/>
                <w:b/>
                <w:bCs/>
                <w:sz w:val="24"/>
                <w:szCs w:val="24"/>
              </w:rPr>
              <w:t>Age Range (Years)</w:t>
            </w:r>
          </w:p>
        </w:tc>
        <w:tc>
          <w:tcPr>
            <w:tcW w:w="0" w:type="auto"/>
            <w:tcBorders>
              <w:top w:val="single" w:sz="4" w:space="0" w:color="auto"/>
              <w:left w:val="single" w:sz="4" w:space="0" w:color="auto"/>
              <w:bottom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b/>
                <w:bCs/>
                <w:sz w:val="24"/>
                <w:szCs w:val="24"/>
              </w:rPr>
            </w:pPr>
            <w:r w:rsidRPr="00A6307C">
              <w:rPr>
                <w:rFonts w:ascii="Times New Roman" w:eastAsia="Times New Roman" w:hAnsi="Times New Roman" w:cs="Times New Roman"/>
                <w:b/>
                <w:bCs/>
                <w:sz w:val="24"/>
                <w:szCs w:val="24"/>
              </w:rPr>
              <w:t>Frequency (n)</w:t>
            </w:r>
          </w:p>
        </w:tc>
        <w:tc>
          <w:tcPr>
            <w:tcW w:w="0" w:type="auto"/>
            <w:tcBorders>
              <w:top w:val="single" w:sz="4" w:space="0" w:color="auto"/>
              <w:bottom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b/>
                <w:bCs/>
                <w:sz w:val="24"/>
                <w:szCs w:val="24"/>
              </w:rPr>
            </w:pPr>
            <w:r w:rsidRPr="00A6307C">
              <w:rPr>
                <w:rFonts w:ascii="Times New Roman" w:eastAsia="Times New Roman" w:hAnsi="Times New Roman" w:cs="Times New Roman"/>
                <w:b/>
                <w:bCs/>
                <w:sz w:val="24"/>
                <w:szCs w:val="24"/>
              </w:rPr>
              <w:t>Percentage (%)</w:t>
            </w:r>
          </w:p>
        </w:tc>
      </w:tr>
      <w:tr w:rsidR="00A6307C" w:rsidRPr="00A6307C" w:rsidTr="00BC37DC">
        <w:trPr>
          <w:tblCellSpacing w:w="15" w:type="dxa"/>
        </w:trPr>
        <w:tc>
          <w:tcPr>
            <w:tcW w:w="0" w:type="auto"/>
            <w:tcBorders>
              <w:left w:val="single" w:sz="4" w:space="0" w:color="auto"/>
              <w:bottom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18–25</w:t>
            </w:r>
          </w:p>
        </w:tc>
        <w:tc>
          <w:tcPr>
            <w:tcW w:w="0" w:type="auto"/>
            <w:tcBorders>
              <w:left w:val="single" w:sz="4" w:space="0" w:color="auto"/>
              <w:bottom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12</w:t>
            </w:r>
          </w:p>
        </w:tc>
        <w:tc>
          <w:tcPr>
            <w:tcW w:w="0" w:type="auto"/>
            <w:tcBorders>
              <w:bottom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17.1</w:t>
            </w:r>
          </w:p>
        </w:tc>
      </w:tr>
      <w:tr w:rsidR="00A6307C" w:rsidRPr="00A6307C" w:rsidTr="00BC37DC">
        <w:trPr>
          <w:tblCellSpacing w:w="15" w:type="dxa"/>
        </w:trPr>
        <w:tc>
          <w:tcPr>
            <w:tcW w:w="0" w:type="auto"/>
            <w:tcBorders>
              <w:lef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26–35</w:t>
            </w:r>
          </w:p>
        </w:tc>
        <w:tc>
          <w:tcPr>
            <w:tcW w:w="0" w:type="auto"/>
            <w:tcBorders>
              <w:left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22</w:t>
            </w:r>
          </w:p>
        </w:tc>
        <w:tc>
          <w:tcPr>
            <w:tcW w:w="0" w:type="auto"/>
            <w:tcBorders>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31.4</w:t>
            </w:r>
          </w:p>
        </w:tc>
      </w:tr>
      <w:tr w:rsidR="00A6307C" w:rsidRPr="00A6307C" w:rsidTr="00BC37DC">
        <w:trPr>
          <w:tblCellSpacing w:w="15" w:type="dxa"/>
        </w:trPr>
        <w:tc>
          <w:tcPr>
            <w:tcW w:w="0" w:type="auto"/>
            <w:tcBorders>
              <w:top w:val="single" w:sz="4" w:space="0" w:color="auto"/>
              <w:lef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36–45</w:t>
            </w:r>
          </w:p>
        </w:tc>
        <w:tc>
          <w:tcPr>
            <w:tcW w:w="0" w:type="auto"/>
            <w:tcBorders>
              <w:top w:val="single" w:sz="4" w:space="0" w:color="auto"/>
              <w:left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18</w:t>
            </w:r>
          </w:p>
        </w:tc>
        <w:tc>
          <w:tcPr>
            <w:tcW w:w="0" w:type="auto"/>
            <w:tcBorders>
              <w:top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25.7</w:t>
            </w:r>
          </w:p>
        </w:tc>
      </w:tr>
      <w:tr w:rsidR="00A6307C" w:rsidRPr="00A6307C" w:rsidTr="00BC37DC">
        <w:trPr>
          <w:tblCellSpacing w:w="15" w:type="dxa"/>
        </w:trPr>
        <w:tc>
          <w:tcPr>
            <w:tcW w:w="0" w:type="auto"/>
            <w:tcBorders>
              <w:top w:val="single" w:sz="4" w:space="0" w:color="auto"/>
              <w:lef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46 and above</w:t>
            </w:r>
          </w:p>
        </w:tc>
        <w:tc>
          <w:tcPr>
            <w:tcW w:w="0" w:type="auto"/>
            <w:tcBorders>
              <w:top w:val="single" w:sz="4" w:space="0" w:color="auto"/>
              <w:left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18</w:t>
            </w:r>
          </w:p>
        </w:tc>
        <w:tc>
          <w:tcPr>
            <w:tcW w:w="0" w:type="auto"/>
            <w:tcBorders>
              <w:top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25.7</w:t>
            </w:r>
          </w:p>
        </w:tc>
      </w:tr>
      <w:tr w:rsidR="00A6307C" w:rsidRPr="00A6307C" w:rsidTr="00BC37DC">
        <w:trPr>
          <w:tblCellSpacing w:w="15" w:type="dxa"/>
        </w:trPr>
        <w:tc>
          <w:tcPr>
            <w:tcW w:w="0" w:type="auto"/>
            <w:tcBorders>
              <w:top w:val="single" w:sz="4" w:space="0" w:color="auto"/>
              <w:left w:val="single" w:sz="4" w:space="0" w:color="auto"/>
              <w:bottom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b/>
                <w:bCs/>
                <w:sz w:val="24"/>
                <w:szCs w:val="24"/>
              </w:rPr>
              <w:t>Total</w:t>
            </w:r>
          </w:p>
        </w:tc>
        <w:tc>
          <w:tcPr>
            <w:tcW w:w="0" w:type="auto"/>
            <w:tcBorders>
              <w:top w:val="single" w:sz="4" w:space="0" w:color="auto"/>
              <w:left w:val="single" w:sz="4" w:space="0" w:color="auto"/>
              <w:bottom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b/>
                <w:bCs/>
                <w:sz w:val="24"/>
                <w:szCs w:val="24"/>
              </w:rPr>
              <w:t>70</w:t>
            </w:r>
          </w:p>
        </w:tc>
        <w:tc>
          <w:tcPr>
            <w:tcW w:w="0" w:type="auto"/>
            <w:tcBorders>
              <w:top w:val="single" w:sz="4" w:space="0" w:color="auto"/>
              <w:bottom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b/>
                <w:bCs/>
                <w:sz w:val="24"/>
                <w:szCs w:val="24"/>
              </w:rPr>
              <w:t>100.0</w:t>
            </w:r>
          </w:p>
        </w:tc>
      </w:tr>
    </w:tbl>
    <w:p w:rsidR="00A6307C" w:rsidRDefault="00A6307C" w:rsidP="00A6307C">
      <w:pPr>
        <w:spacing w:before="100" w:beforeAutospacing="1" w:after="100" w:afterAutospacing="1" w:line="240" w:lineRule="auto"/>
        <w:jc w:val="both"/>
        <w:rPr>
          <w:rFonts w:ascii="Times New Roman" w:eastAsia="Times New Roman" w:hAnsi="Times New Roman" w:cs="Times New Roman"/>
          <w:b/>
          <w:bCs/>
          <w:sz w:val="24"/>
          <w:szCs w:val="24"/>
        </w:rPr>
      </w:pPr>
    </w:p>
    <w:p w:rsidR="00AD7C69" w:rsidRPr="00A6307C" w:rsidRDefault="00AD7C69" w:rsidP="00A6307C">
      <w:pPr>
        <w:spacing w:before="100" w:beforeAutospacing="1" w:after="100" w:afterAutospacing="1" w:line="240" w:lineRule="auto"/>
        <w:jc w:val="both"/>
        <w:rPr>
          <w:rFonts w:ascii="Times New Roman" w:eastAsia="Times New Roman" w:hAnsi="Times New Roman" w:cs="Times New Roman"/>
          <w:b/>
          <w:bCs/>
          <w:sz w:val="24"/>
          <w:szCs w:val="24"/>
        </w:rPr>
      </w:pPr>
    </w:p>
    <w:p w:rsidR="00601D96" w:rsidRPr="00601D96" w:rsidRDefault="00601D96" w:rsidP="00A20AEF">
      <w:pPr>
        <w:spacing w:before="100" w:beforeAutospacing="1" w:after="100" w:afterAutospacing="1" w:line="360" w:lineRule="auto"/>
        <w:jc w:val="both"/>
        <w:rPr>
          <w:rFonts w:ascii="Times New Roman" w:hAnsi="Times New Roman" w:cs="Times New Roman"/>
          <w:sz w:val="24"/>
          <w:szCs w:val="24"/>
        </w:rPr>
      </w:pPr>
      <w:r>
        <w:rPr>
          <w:rStyle w:val="Strong"/>
          <w:rFonts w:ascii="Times New Roman" w:hAnsi="Times New Roman" w:cs="Times New Roman"/>
          <w:sz w:val="24"/>
          <w:szCs w:val="24"/>
        </w:rPr>
        <w:lastRenderedPageBreak/>
        <w:t xml:space="preserve">Source: </w:t>
      </w:r>
      <w:r w:rsidR="005E56BB" w:rsidRPr="00601D96">
        <w:rPr>
          <w:rStyle w:val="Strong"/>
          <w:rFonts w:ascii="Times New Roman" w:hAnsi="Times New Roman" w:cs="Times New Roman"/>
          <w:sz w:val="24"/>
          <w:szCs w:val="24"/>
        </w:rPr>
        <w:t>Field</w:t>
      </w:r>
      <w:r>
        <w:rPr>
          <w:rStyle w:val="Strong"/>
          <w:rFonts w:ascii="Times New Roman" w:hAnsi="Times New Roman" w:cs="Times New Roman"/>
          <w:sz w:val="24"/>
          <w:szCs w:val="24"/>
        </w:rPr>
        <w:tab/>
        <w:t>Survey,</w:t>
      </w:r>
      <w:r w:rsidR="005E56BB" w:rsidRPr="00601D96">
        <w:rPr>
          <w:rStyle w:val="Strong"/>
          <w:rFonts w:ascii="Times New Roman" w:hAnsi="Times New Roman" w:cs="Times New Roman"/>
          <w:sz w:val="24"/>
          <w:szCs w:val="24"/>
        </w:rPr>
        <w:t>2025</w:t>
      </w:r>
      <w:r w:rsidR="005E56BB" w:rsidRPr="00601D96">
        <w:rPr>
          <w:rFonts w:ascii="Times New Roman" w:hAnsi="Times New Roman" w:cs="Times New Roman"/>
          <w:sz w:val="24"/>
          <w:szCs w:val="24"/>
        </w:rPr>
        <w:br/>
        <w:t>The table above shows that most respondents (31.4%) are young adults aged 26–35, representing active professionals directly affected by construction issues. Respondents aged 36–45 and those above 46 years each accounted for 25.7%, contributing long-term insights, while only 17.2% were between 18–25, reflecting limited youth engagement in housing decisions. This balanced age spread enhances the credibility of the findings.</w:t>
      </w:r>
    </w:p>
    <w:p w:rsidR="00A6307C" w:rsidRPr="00A6307C" w:rsidRDefault="00A6307C" w:rsidP="00A6307C">
      <w:pPr>
        <w:spacing w:before="100" w:beforeAutospacing="1" w:after="100" w:afterAutospacing="1"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b/>
          <w:bCs/>
          <w:sz w:val="24"/>
          <w:szCs w:val="24"/>
        </w:rPr>
        <w:t>Table 4.2: Gender of Respondents</w:t>
      </w:r>
    </w:p>
    <w:tbl>
      <w:tblPr>
        <w:tblW w:w="0" w:type="auto"/>
        <w:tblCellSpacing w:w="15" w:type="dxa"/>
        <w:tblCellMar>
          <w:top w:w="15" w:type="dxa"/>
          <w:left w:w="15" w:type="dxa"/>
          <w:bottom w:w="15" w:type="dxa"/>
          <w:right w:w="15" w:type="dxa"/>
        </w:tblCellMar>
        <w:tblLook w:val="04A0"/>
      </w:tblPr>
      <w:tblGrid>
        <w:gridCol w:w="859"/>
        <w:gridCol w:w="1527"/>
        <w:gridCol w:w="1678"/>
      </w:tblGrid>
      <w:tr w:rsidR="00A6307C" w:rsidRPr="00A6307C" w:rsidTr="00BC37DC">
        <w:trPr>
          <w:tblHeader/>
          <w:tblCellSpacing w:w="15" w:type="dxa"/>
        </w:trPr>
        <w:tc>
          <w:tcPr>
            <w:tcW w:w="0" w:type="auto"/>
            <w:tcBorders>
              <w:top w:val="single" w:sz="4" w:space="0" w:color="auto"/>
              <w:lef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b/>
                <w:bCs/>
                <w:sz w:val="24"/>
                <w:szCs w:val="24"/>
              </w:rPr>
            </w:pPr>
            <w:r w:rsidRPr="00A6307C">
              <w:rPr>
                <w:rFonts w:ascii="Times New Roman" w:eastAsia="Times New Roman" w:hAnsi="Times New Roman" w:cs="Times New Roman"/>
                <w:b/>
                <w:bCs/>
                <w:sz w:val="24"/>
                <w:szCs w:val="24"/>
              </w:rPr>
              <w:t>Gender</w:t>
            </w:r>
          </w:p>
        </w:tc>
        <w:tc>
          <w:tcPr>
            <w:tcW w:w="0" w:type="auto"/>
            <w:tcBorders>
              <w:top w:val="single" w:sz="4" w:space="0" w:color="auto"/>
              <w:left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b/>
                <w:bCs/>
                <w:sz w:val="24"/>
                <w:szCs w:val="24"/>
              </w:rPr>
            </w:pPr>
            <w:r w:rsidRPr="00A6307C">
              <w:rPr>
                <w:rFonts w:ascii="Times New Roman" w:eastAsia="Times New Roman" w:hAnsi="Times New Roman" w:cs="Times New Roman"/>
                <w:b/>
                <w:bCs/>
                <w:sz w:val="24"/>
                <w:szCs w:val="24"/>
              </w:rPr>
              <w:t>Frequency (n)</w:t>
            </w:r>
          </w:p>
        </w:tc>
        <w:tc>
          <w:tcPr>
            <w:tcW w:w="0" w:type="auto"/>
            <w:tcBorders>
              <w:top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b/>
                <w:bCs/>
                <w:sz w:val="24"/>
                <w:szCs w:val="24"/>
              </w:rPr>
            </w:pPr>
            <w:r w:rsidRPr="00A6307C">
              <w:rPr>
                <w:rFonts w:ascii="Times New Roman" w:eastAsia="Times New Roman" w:hAnsi="Times New Roman" w:cs="Times New Roman"/>
                <w:b/>
                <w:bCs/>
                <w:sz w:val="24"/>
                <w:szCs w:val="24"/>
              </w:rPr>
              <w:t>Percentage (%)</w:t>
            </w:r>
          </w:p>
        </w:tc>
      </w:tr>
      <w:tr w:rsidR="00A6307C" w:rsidRPr="00A6307C" w:rsidTr="00BC37DC">
        <w:trPr>
          <w:tblCellSpacing w:w="15" w:type="dxa"/>
        </w:trPr>
        <w:tc>
          <w:tcPr>
            <w:tcW w:w="0" w:type="auto"/>
            <w:tcBorders>
              <w:top w:val="single" w:sz="4" w:space="0" w:color="auto"/>
              <w:left w:val="single" w:sz="4" w:space="0" w:color="auto"/>
              <w:bottom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Male</w:t>
            </w:r>
          </w:p>
        </w:tc>
        <w:tc>
          <w:tcPr>
            <w:tcW w:w="0" w:type="auto"/>
            <w:tcBorders>
              <w:top w:val="single" w:sz="4" w:space="0" w:color="auto"/>
              <w:left w:val="single" w:sz="4" w:space="0" w:color="auto"/>
              <w:bottom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44</w:t>
            </w:r>
          </w:p>
        </w:tc>
        <w:tc>
          <w:tcPr>
            <w:tcW w:w="0" w:type="auto"/>
            <w:tcBorders>
              <w:top w:val="single" w:sz="4" w:space="0" w:color="auto"/>
              <w:bottom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62.9</w:t>
            </w:r>
          </w:p>
        </w:tc>
      </w:tr>
      <w:tr w:rsidR="00A6307C" w:rsidRPr="00A6307C" w:rsidTr="00BC37DC">
        <w:trPr>
          <w:tblCellSpacing w:w="15" w:type="dxa"/>
        </w:trPr>
        <w:tc>
          <w:tcPr>
            <w:tcW w:w="0" w:type="auto"/>
            <w:tcBorders>
              <w:lef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Female</w:t>
            </w:r>
          </w:p>
        </w:tc>
        <w:tc>
          <w:tcPr>
            <w:tcW w:w="0" w:type="auto"/>
            <w:tcBorders>
              <w:left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26</w:t>
            </w:r>
          </w:p>
        </w:tc>
        <w:tc>
          <w:tcPr>
            <w:tcW w:w="0" w:type="auto"/>
            <w:tcBorders>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37.1</w:t>
            </w:r>
          </w:p>
        </w:tc>
      </w:tr>
      <w:tr w:rsidR="00A6307C" w:rsidRPr="00A6307C" w:rsidTr="00BC37DC">
        <w:trPr>
          <w:tblCellSpacing w:w="15" w:type="dxa"/>
        </w:trPr>
        <w:tc>
          <w:tcPr>
            <w:tcW w:w="0" w:type="auto"/>
            <w:tcBorders>
              <w:top w:val="single" w:sz="4" w:space="0" w:color="auto"/>
              <w:left w:val="single" w:sz="4" w:space="0" w:color="auto"/>
              <w:bottom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b/>
                <w:bCs/>
                <w:sz w:val="24"/>
                <w:szCs w:val="24"/>
              </w:rPr>
              <w:t>Total</w:t>
            </w:r>
          </w:p>
        </w:tc>
        <w:tc>
          <w:tcPr>
            <w:tcW w:w="0" w:type="auto"/>
            <w:tcBorders>
              <w:top w:val="single" w:sz="4" w:space="0" w:color="auto"/>
              <w:left w:val="single" w:sz="4" w:space="0" w:color="auto"/>
              <w:bottom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b/>
                <w:bCs/>
                <w:sz w:val="24"/>
                <w:szCs w:val="24"/>
              </w:rPr>
              <w:t>70</w:t>
            </w:r>
          </w:p>
        </w:tc>
        <w:tc>
          <w:tcPr>
            <w:tcW w:w="0" w:type="auto"/>
            <w:tcBorders>
              <w:top w:val="single" w:sz="4" w:space="0" w:color="auto"/>
              <w:bottom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b/>
                <w:bCs/>
                <w:sz w:val="24"/>
                <w:szCs w:val="24"/>
              </w:rPr>
              <w:t>100.0</w:t>
            </w:r>
          </w:p>
        </w:tc>
      </w:tr>
    </w:tbl>
    <w:p w:rsidR="00601D96" w:rsidRPr="00601D96" w:rsidRDefault="00601D96" w:rsidP="00A20AEF">
      <w:pPr>
        <w:spacing w:before="100" w:beforeAutospacing="1" w:after="100" w:afterAutospacing="1" w:line="360" w:lineRule="auto"/>
        <w:jc w:val="both"/>
        <w:rPr>
          <w:rFonts w:ascii="Times New Roman" w:hAnsi="Times New Roman" w:cs="Times New Roman"/>
          <w:sz w:val="24"/>
          <w:szCs w:val="24"/>
        </w:rPr>
      </w:pPr>
      <w:r>
        <w:rPr>
          <w:rStyle w:val="Strong"/>
          <w:rFonts w:ascii="Times New Roman" w:hAnsi="Times New Roman" w:cs="Times New Roman"/>
          <w:sz w:val="24"/>
          <w:szCs w:val="24"/>
        </w:rPr>
        <w:t>Source: Field</w:t>
      </w:r>
      <w:r>
        <w:rPr>
          <w:rStyle w:val="Strong"/>
          <w:rFonts w:ascii="Times New Roman" w:hAnsi="Times New Roman" w:cs="Times New Roman"/>
          <w:sz w:val="24"/>
          <w:szCs w:val="24"/>
        </w:rPr>
        <w:tab/>
        <w:t>Survey,</w:t>
      </w:r>
      <w:r w:rsidRPr="00601D96">
        <w:rPr>
          <w:rStyle w:val="Strong"/>
          <w:rFonts w:ascii="Times New Roman" w:hAnsi="Times New Roman" w:cs="Times New Roman"/>
          <w:sz w:val="24"/>
          <w:szCs w:val="24"/>
        </w:rPr>
        <w:t>2025</w:t>
      </w:r>
      <w:r w:rsidRPr="00601D96">
        <w:rPr>
          <w:rFonts w:ascii="Times New Roman" w:hAnsi="Times New Roman" w:cs="Times New Roman"/>
          <w:sz w:val="24"/>
          <w:szCs w:val="24"/>
        </w:rPr>
        <w:br/>
        <w:t>The table above shows that males (62.9%) dominate, reflecting the male-driven nature of Nigeria’s construction sector, while females (37.1%) provide valuable resident and community perspectives. This gender balance improves the inclusiveness of the findings.</w:t>
      </w:r>
    </w:p>
    <w:p w:rsidR="00A6307C" w:rsidRPr="00A6307C" w:rsidRDefault="00A6307C" w:rsidP="00A6307C">
      <w:pPr>
        <w:spacing w:before="100" w:beforeAutospacing="1" w:after="100" w:afterAutospacing="1"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b/>
          <w:bCs/>
          <w:sz w:val="24"/>
          <w:szCs w:val="24"/>
        </w:rPr>
        <w:t>Table 4.3: Educational Qualification</w:t>
      </w:r>
    </w:p>
    <w:tbl>
      <w:tblPr>
        <w:tblW w:w="0" w:type="auto"/>
        <w:tblCellSpacing w:w="15" w:type="dxa"/>
        <w:tblCellMar>
          <w:top w:w="15" w:type="dxa"/>
          <w:left w:w="15" w:type="dxa"/>
          <w:bottom w:w="15" w:type="dxa"/>
          <w:right w:w="15" w:type="dxa"/>
        </w:tblCellMar>
        <w:tblLook w:val="04A0"/>
      </w:tblPr>
      <w:tblGrid>
        <w:gridCol w:w="2175"/>
        <w:gridCol w:w="1507"/>
        <w:gridCol w:w="1688"/>
      </w:tblGrid>
      <w:tr w:rsidR="00A6307C" w:rsidRPr="00A6307C" w:rsidTr="00BC37DC">
        <w:trPr>
          <w:tblHeader/>
          <w:tblCellSpacing w:w="15" w:type="dxa"/>
        </w:trPr>
        <w:tc>
          <w:tcPr>
            <w:tcW w:w="0" w:type="auto"/>
            <w:tcBorders>
              <w:top w:val="single" w:sz="4" w:space="0" w:color="auto"/>
              <w:left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b/>
                <w:bCs/>
                <w:sz w:val="24"/>
                <w:szCs w:val="24"/>
              </w:rPr>
            </w:pPr>
            <w:r w:rsidRPr="00A6307C">
              <w:rPr>
                <w:rFonts w:ascii="Times New Roman" w:eastAsia="Times New Roman" w:hAnsi="Times New Roman" w:cs="Times New Roman"/>
                <w:b/>
                <w:bCs/>
                <w:sz w:val="24"/>
                <w:szCs w:val="24"/>
              </w:rPr>
              <w:t>Qualification</w:t>
            </w:r>
          </w:p>
        </w:tc>
        <w:tc>
          <w:tcPr>
            <w:tcW w:w="0" w:type="auto"/>
            <w:tcBorders>
              <w:top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b/>
                <w:bCs/>
                <w:sz w:val="24"/>
                <w:szCs w:val="24"/>
              </w:rPr>
            </w:pPr>
            <w:r w:rsidRPr="00A6307C">
              <w:rPr>
                <w:rFonts w:ascii="Times New Roman" w:eastAsia="Times New Roman" w:hAnsi="Times New Roman" w:cs="Times New Roman"/>
                <w:b/>
                <w:bCs/>
                <w:sz w:val="24"/>
                <w:szCs w:val="24"/>
              </w:rPr>
              <w:t>Frequency (n)</w:t>
            </w:r>
          </w:p>
        </w:tc>
        <w:tc>
          <w:tcPr>
            <w:tcW w:w="0" w:type="auto"/>
            <w:tcBorders>
              <w:top w:val="single" w:sz="4" w:space="0" w:color="auto"/>
              <w:left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b/>
                <w:bCs/>
                <w:sz w:val="24"/>
                <w:szCs w:val="24"/>
              </w:rPr>
            </w:pPr>
            <w:r w:rsidRPr="00A6307C">
              <w:rPr>
                <w:rFonts w:ascii="Times New Roman" w:eastAsia="Times New Roman" w:hAnsi="Times New Roman" w:cs="Times New Roman"/>
                <w:b/>
                <w:bCs/>
                <w:sz w:val="24"/>
                <w:szCs w:val="24"/>
              </w:rPr>
              <w:t>Percentage (%)</w:t>
            </w:r>
          </w:p>
        </w:tc>
      </w:tr>
      <w:tr w:rsidR="00A6307C" w:rsidRPr="00A6307C" w:rsidTr="00BC37DC">
        <w:trPr>
          <w:tblCellSpacing w:w="15" w:type="dxa"/>
        </w:trPr>
        <w:tc>
          <w:tcPr>
            <w:tcW w:w="0" w:type="auto"/>
            <w:tcBorders>
              <w:top w:val="single" w:sz="4" w:space="0" w:color="auto"/>
              <w:left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No Formal Education</w:t>
            </w:r>
          </w:p>
        </w:tc>
        <w:tc>
          <w:tcPr>
            <w:tcW w:w="0" w:type="auto"/>
            <w:tcBorders>
              <w:top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6</w:t>
            </w:r>
          </w:p>
        </w:tc>
        <w:tc>
          <w:tcPr>
            <w:tcW w:w="0" w:type="auto"/>
            <w:tcBorders>
              <w:top w:val="single" w:sz="4" w:space="0" w:color="auto"/>
              <w:left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8.6</w:t>
            </w:r>
          </w:p>
        </w:tc>
      </w:tr>
      <w:tr w:rsidR="00A6307C" w:rsidRPr="00A6307C" w:rsidTr="00BC37DC">
        <w:trPr>
          <w:tblCellSpacing w:w="15" w:type="dxa"/>
        </w:trPr>
        <w:tc>
          <w:tcPr>
            <w:tcW w:w="0" w:type="auto"/>
            <w:tcBorders>
              <w:top w:val="single" w:sz="4" w:space="0" w:color="auto"/>
              <w:left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Primary</w:t>
            </w:r>
          </w:p>
        </w:tc>
        <w:tc>
          <w:tcPr>
            <w:tcW w:w="0" w:type="auto"/>
            <w:tcBorders>
              <w:top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8</w:t>
            </w:r>
          </w:p>
        </w:tc>
        <w:tc>
          <w:tcPr>
            <w:tcW w:w="0" w:type="auto"/>
            <w:tcBorders>
              <w:top w:val="single" w:sz="4" w:space="0" w:color="auto"/>
              <w:left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11.4</w:t>
            </w:r>
          </w:p>
        </w:tc>
      </w:tr>
      <w:tr w:rsidR="00A6307C" w:rsidRPr="00A6307C" w:rsidTr="00BC37DC">
        <w:trPr>
          <w:tblCellSpacing w:w="15" w:type="dxa"/>
        </w:trPr>
        <w:tc>
          <w:tcPr>
            <w:tcW w:w="0" w:type="auto"/>
            <w:tcBorders>
              <w:top w:val="single" w:sz="4" w:space="0" w:color="auto"/>
              <w:left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Secondary</w:t>
            </w:r>
          </w:p>
        </w:tc>
        <w:tc>
          <w:tcPr>
            <w:tcW w:w="0" w:type="auto"/>
            <w:tcBorders>
              <w:top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20</w:t>
            </w:r>
          </w:p>
        </w:tc>
        <w:tc>
          <w:tcPr>
            <w:tcW w:w="0" w:type="auto"/>
            <w:tcBorders>
              <w:top w:val="single" w:sz="4" w:space="0" w:color="auto"/>
              <w:left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28.6</w:t>
            </w:r>
          </w:p>
        </w:tc>
      </w:tr>
      <w:tr w:rsidR="00A6307C" w:rsidRPr="00A6307C" w:rsidTr="00BC37DC">
        <w:trPr>
          <w:tblCellSpacing w:w="15" w:type="dxa"/>
        </w:trPr>
        <w:tc>
          <w:tcPr>
            <w:tcW w:w="0" w:type="auto"/>
            <w:tcBorders>
              <w:top w:val="single" w:sz="4" w:space="0" w:color="auto"/>
              <w:left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Tertiary</w:t>
            </w:r>
          </w:p>
        </w:tc>
        <w:tc>
          <w:tcPr>
            <w:tcW w:w="0" w:type="auto"/>
            <w:tcBorders>
              <w:top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30</w:t>
            </w:r>
          </w:p>
        </w:tc>
        <w:tc>
          <w:tcPr>
            <w:tcW w:w="0" w:type="auto"/>
            <w:tcBorders>
              <w:top w:val="single" w:sz="4" w:space="0" w:color="auto"/>
              <w:left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42.9</w:t>
            </w:r>
          </w:p>
        </w:tc>
      </w:tr>
      <w:tr w:rsidR="00A6307C" w:rsidRPr="00A6307C" w:rsidTr="00BC37DC">
        <w:trPr>
          <w:tblCellSpacing w:w="15" w:type="dxa"/>
        </w:trPr>
        <w:tc>
          <w:tcPr>
            <w:tcW w:w="0" w:type="auto"/>
            <w:tcBorders>
              <w:top w:val="single" w:sz="4" w:space="0" w:color="auto"/>
              <w:left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Other</w:t>
            </w:r>
          </w:p>
        </w:tc>
        <w:tc>
          <w:tcPr>
            <w:tcW w:w="0" w:type="auto"/>
            <w:tcBorders>
              <w:top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6</w:t>
            </w:r>
          </w:p>
        </w:tc>
        <w:tc>
          <w:tcPr>
            <w:tcW w:w="0" w:type="auto"/>
            <w:tcBorders>
              <w:top w:val="single" w:sz="4" w:space="0" w:color="auto"/>
              <w:left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8.6</w:t>
            </w:r>
          </w:p>
        </w:tc>
      </w:tr>
      <w:tr w:rsidR="00A6307C" w:rsidRPr="00A6307C" w:rsidTr="00BC37DC">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b/>
                <w:bCs/>
                <w:sz w:val="24"/>
                <w:szCs w:val="24"/>
              </w:rPr>
              <w:t>Total</w:t>
            </w:r>
          </w:p>
        </w:tc>
        <w:tc>
          <w:tcPr>
            <w:tcW w:w="0" w:type="auto"/>
            <w:tcBorders>
              <w:top w:val="single" w:sz="4" w:space="0" w:color="auto"/>
              <w:bottom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b/>
                <w:bCs/>
                <w:sz w:val="24"/>
                <w:szCs w:val="24"/>
              </w:rPr>
              <w:t>70</w:t>
            </w:r>
          </w:p>
        </w:tc>
        <w:tc>
          <w:tcPr>
            <w:tcW w:w="0" w:type="auto"/>
            <w:tcBorders>
              <w:top w:val="single" w:sz="4" w:space="0" w:color="auto"/>
              <w:left w:val="single" w:sz="4" w:space="0" w:color="auto"/>
              <w:bottom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b/>
                <w:bCs/>
                <w:sz w:val="24"/>
                <w:szCs w:val="24"/>
              </w:rPr>
              <w:t>100.0</w:t>
            </w:r>
          </w:p>
        </w:tc>
      </w:tr>
    </w:tbl>
    <w:p w:rsidR="00601D96" w:rsidRPr="00601D96" w:rsidRDefault="00601D96" w:rsidP="00601D96">
      <w:pPr>
        <w:spacing w:after="0" w:line="240" w:lineRule="auto"/>
        <w:rPr>
          <w:rFonts w:ascii="Times New Roman" w:eastAsia="Times New Roman" w:hAnsi="Times New Roman" w:cs="Times New Roman"/>
          <w:sz w:val="24"/>
          <w:szCs w:val="24"/>
        </w:rPr>
      </w:pPr>
    </w:p>
    <w:p w:rsidR="00AD7C69" w:rsidRDefault="00601D96" w:rsidP="00A20AEF">
      <w:pPr>
        <w:spacing w:before="100" w:beforeAutospacing="1" w:after="100" w:afterAutospacing="1" w:line="360" w:lineRule="auto"/>
        <w:rPr>
          <w:rFonts w:ascii="Times New Roman" w:eastAsia="Times New Roman" w:hAnsi="Times New Roman" w:cs="Times New Roman"/>
          <w:sz w:val="24"/>
          <w:szCs w:val="24"/>
        </w:rPr>
      </w:pPr>
      <w:r w:rsidRPr="00601D96">
        <w:rPr>
          <w:rFonts w:ascii="Times New Roman" w:eastAsia="Times New Roman" w:hAnsi="Times New Roman" w:cs="Times New Roman"/>
          <w:b/>
          <w:bCs/>
          <w:sz w:val="24"/>
          <w:szCs w:val="24"/>
        </w:rPr>
        <w:t>Source: Field Survey, 2025</w:t>
      </w:r>
      <w:r w:rsidRPr="00601D96">
        <w:rPr>
          <w:rFonts w:ascii="Times New Roman" w:eastAsia="Times New Roman" w:hAnsi="Times New Roman" w:cs="Times New Roman"/>
          <w:sz w:val="24"/>
          <w:szCs w:val="24"/>
        </w:rPr>
        <w:br/>
        <w:t>The table above shows that tertiary education (42.9%) dominates, reflecting inputs from trained professionals, while secondary-level respondents (28.6%) add local resident perspectives. The mix of all education levels enriches the findings by combining technical expertise with grassroots experiences.</w:t>
      </w:r>
    </w:p>
    <w:p w:rsidR="00601D96" w:rsidRPr="00601D96" w:rsidRDefault="00601D96" w:rsidP="00601D96">
      <w:pPr>
        <w:spacing w:before="100" w:beforeAutospacing="1" w:after="100" w:afterAutospacing="1" w:line="240" w:lineRule="auto"/>
        <w:rPr>
          <w:rFonts w:ascii="Times New Roman" w:eastAsia="Times New Roman" w:hAnsi="Times New Roman" w:cs="Times New Roman"/>
          <w:sz w:val="24"/>
          <w:szCs w:val="24"/>
        </w:rPr>
      </w:pPr>
    </w:p>
    <w:p w:rsidR="00A6307C" w:rsidRPr="00A6307C" w:rsidRDefault="00A6307C" w:rsidP="00A6307C">
      <w:pPr>
        <w:spacing w:before="100" w:beforeAutospacing="1" w:after="100" w:afterAutospacing="1"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b/>
          <w:bCs/>
          <w:sz w:val="24"/>
          <w:szCs w:val="24"/>
        </w:rPr>
        <w:lastRenderedPageBreak/>
        <w:t>Table 4.4: Occupation of Respondents</w:t>
      </w:r>
    </w:p>
    <w:tbl>
      <w:tblPr>
        <w:tblW w:w="0" w:type="auto"/>
        <w:tblCellSpacing w:w="15" w:type="dxa"/>
        <w:tblCellMar>
          <w:top w:w="15" w:type="dxa"/>
          <w:left w:w="15" w:type="dxa"/>
          <w:bottom w:w="15" w:type="dxa"/>
          <w:right w:w="15" w:type="dxa"/>
        </w:tblCellMar>
        <w:tblLook w:val="04A0"/>
      </w:tblPr>
      <w:tblGrid>
        <w:gridCol w:w="2515"/>
        <w:gridCol w:w="1507"/>
        <w:gridCol w:w="1688"/>
      </w:tblGrid>
      <w:tr w:rsidR="00A6307C" w:rsidRPr="00A6307C" w:rsidTr="00BC37DC">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b/>
                <w:bCs/>
                <w:sz w:val="24"/>
                <w:szCs w:val="24"/>
              </w:rPr>
            </w:pPr>
            <w:r w:rsidRPr="00A6307C">
              <w:rPr>
                <w:rFonts w:ascii="Times New Roman" w:eastAsia="Times New Roman" w:hAnsi="Times New Roman" w:cs="Times New Roman"/>
                <w:b/>
                <w:bCs/>
                <w:sz w:val="24"/>
                <w:szCs w:val="24"/>
              </w:rPr>
              <w:t>Occupation</w:t>
            </w:r>
          </w:p>
        </w:tc>
        <w:tc>
          <w:tcPr>
            <w:tcW w:w="0" w:type="auto"/>
            <w:tcBorders>
              <w:top w:val="single" w:sz="4" w:space="0" w:color="auto"/>
              <w:bottom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b/>
                <w:bCs/>
                <w:sz w:val="24"/>
                <w:szCs w:val="24"/>
              </w:rPr>
            </w:pPr>
            <w:r w:rsidRPr="00A6307C">
              <w:rPr>
                <w:rFonts w:ascii="Times New Roman" w:eastAsia="Times New Roman" w:hAnsi="Times New Roman" w:cs="Times New Roman"/>
                <w:b/>
                <w:bCs/>
                <w:sz w:val="24"/>
                <w:szCs w:val="24"/>
              </w:rPr>
              <w:t>Frequency (n)</w:t>
            </w:r>
          </w:p>
        </w:tc>
        <w:tc>
          <w:tcPr>
            <w:tcW w:w="0" w:type="auto"/>
            <w:tcBorders>
              <w:top w:val="single" w:sz="4" w:space="0" w:color="auto"/>
              <w:left w:val="single" w:sz="4" w:space="0" w:color="auto"/>
              <w:bottom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b/>
                <w:bCs/>
                <w:sz w:val="24"/>
                <w:szCs w:val="24"/>
              </w:rPr>
            </w:pPr>
            <w:r w:rsidRPr="00A6307C">
              <w:rPr>
                <w:rFonts w:ascii="Times New Roman" w:eastAsia="Times New Roman" w:hAnsi="Times New Roman" w:cs="Times New Roman"/>
                <w:b/>
                <w:bCs/>
                <w:sz w:val="24"/>
                <w:szCs w:val="24"/>
              </w:rPr>
              <w:t>Percentage (%)</w:t>
            </w:r>
          </w:p>
        </w:tc>
      </w:tr>
      <w:tr w:rsidR="00A6307C" w:rsidRPr="00A6307C" w:rsidTr="00BC37DC">
        <w:trPr>
          <w:tblCellSpacing w:w="15" w:type="dxa"/>
        </w:trPr>
        <w:tc>
          <w:tcPr>
            <w:tcW w:w="0" w:type="auto"/>
            <w:tcBorders>
              <w:left w:val="single" w:sz="4" w:space="0" w:color="auto"/>
              <w:bottom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Civil/Structural Engineer</w:t>
            </w:r>
          </w:p>
        </w:tc>
        <w:tc>
          <w:tcPr>
            <w:tcW w:w="0" w:type="auto"/>
            <w:tcBorders>
              <w:bottom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15</w:t>
            </w:r>
          </w:p>
        </w:tc>
        <w:tc>
          <w:tcPr>
            <w:tcW w:w="0" w:type="auto"/>
            <w:tcBorders>
              <w:left w:val="single" w:sz="4" w:space="0" w:color="auto"/>
              <w:bottom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21.4</w:t>
            </w:r>
          </w:p>
        </w:tc>
      </w:tr>
      <w:tr w:rsidR="00A6307C" w:rsidRPr="00A6307C" w:rsidTr="00BC37DC">
        <w:trPr>
          <w:tblCellSpacing w:w="15" w:type="dxa"/>
        </w:trPr>
        <w:tc>
          <w:tcPr>
            <w:tcW w:w="0" w:type="auto"/>
            <w:tcBorders>
              <w:left w:val="single" w:sz="4" w:space="0" w:color="auto"/>
              <w:bottom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Contractor</w:t>
            </w:r>
          </w:p>
        </w:tc>
        <w:tc>
          <w:tcPr>
            <w:tcW w:w="0" w:type="auto"/>
            <w:tcBorders>
              <w:bottom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12</w:t>
            </w:r>
          </w:p>
        </w:tc>
        <w:tc>
          <w:tcPr>
            <w:tcW w:w="0" w:type="auto"/>
            <w:tcBorders>
              <w:left w:val="single" w:sz="4" w:space="0" w:color="auto"/>
              <w:bottom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17.1</w:t>
            </w:r>
          </w:p>
        </w:tc>
      </w:tr>
      <w:tr w:rsidR="00A6307C" w:rsidRPr="00A6307C" w:rsidTr="00BC37DC">
        <w:trPr>
          <w:tblCellSpacing w:w="15" w:type="dxa"/>
        </w:trPr>
        <w:tc>
          <w:tcPr>
            <w:tcW w:w="0" w:type="auto"/>
            <w:tcBorders>
              <w:left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Resident</w:t>
            </w:r>
          </w:p>
        </w:tc>
        <w:tc>
          <w:tcPr>
            <w:tcW w:w="0" w:type="auto"/>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16</w:t>
            </w:r>
          </w:p>
        </w:tc>
        <w:tc>
          <w:tcPr>
            <w:tcW w:w="0" w:type="auto"/>
            <w:tcBorders>
              <w:left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22.9</w:t>
            </w:r>
          </w:p>
        </w:tc>
      </w:tr>
      <w:tr w:rsidR="00A6307C" w:rsidRPr="00A6307C" w:rsidTr="00BC37DC">
        <w:trPr>
          <w:tblCellSpacing w:w="15" w:type="dxa"/>
        </w:trPr>
        <w:tc>
          <w:tcPr>
            <w:tcW w:w="0" w:type="auto"/>
            <w:tcBorders>
              <w:top w:val="single" w:sz="4" w:space="0" w:color="auto"/>
              <w:left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Regulatory Officer</w:t>
            </w:r>
          </w:p>
        </w:tc>
        <w:tc>
          <w:tcPr>
            <w:tcW w:w="0" w:type="auto"/>
            <w:tcBorders>
              <w:top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14</w:t>
            </w:r>
          </w:p>
        </w:tc>
        <w:tc>
          <w:tcPr>
            <w:tcW w:w="0" w:type="auto"/>
            <w:tcBorders>
              <w:top w:val="single" w:sz="4" w:space="0" w:color="auto"/>
              <w:left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20.0</w:t>
            </w:r>
          </w:p>
        </w:tc>
      </w:tr>
      <w:tr w:rsidR="00A6307C" w:rsidRPr="00A6307C" w:rsidTr="00BC37DC">
        <w:trPr>
          <w:tblCellSpacing w:w="15" w:type="dxa"/>
        </w:trPr>
        <w:tc>
          <w:tcPr>
            <w:tcW w:w="0" w:type="auto"/>
            <w:tcBorders>
              <w:top w:val="single" w:sz="4" w:space="0" w:color="auto"/>
              <w:left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Architect</w:t>
            </w:r>
          </w:p>
        </w:tc>
        <w:tc>
          <w:tcPr>
            <w:tcW w:w="0" w:type="auto"/>
            <w:tcBorders>
              <w:top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13</w:t>
            </w:r>
          </w:p>
        </w:tc>
        <w:tc>
          <w:tcPr>
            <w:tcW w:w="0" w:type="auto"/>
            <w:tcBorders>
              <w:top w:val="single" w:sz="4" w:space="0" w:color="auto"/>
              <w:left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18.6</w:t>
            </w:r>
          </w:p>
        </w:tc>
      </w:tr>
      <w:tr w:rsidR="00A6307C" w:rsidRPr="00A6307C" w:rsidTr="00BC37DC">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b/>
                <w:bCs/>
                <w:sz w:val="24"/>
                <w:szCs w:val="24"/>
              </w:rPr>
              <w:t>Total</w:t>
            </w:r>
          </w:p>
        </w:tc>
        <w:tc>
          <w:tcPr>
            <w:tcW w:w="0" w:type="auto"/>
            <w:tcBorders>
              <w:top w:val="single" w:sz="4" w:space="0" w:color="auto"/>
              <w:bottom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b/>
                <w:bCs/>
                <w:sz w:val="24"/>
                <w:szCs w:val="24"/>
              </w:rPr>
              <w:t>70</w:t>
            </w:r>
          </w:p>
        </w:tc>
        <w:tc>
          <w:tcPr>
            <w:tcW w:w="0" w:type="auto"/>
            <w:tcBorders>
              <w:top w:val="single" w:sz="4" w:space="0" w:color="auto"/>
              <w:bottom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b/>
                <w:bCs/>
                <w:sz w:val="24"/>
                <w:szCs w:val="24"/>
              </w:rPr>
              <w:t>100.0</w:t>
            </w:r>
          </w:p>
        </w:tc>
      </w:tr>
    </w:tbl>
    <w:p w:rsidR="00A6307C" w:rsidRPr="00AD7C69" w:rsidRDefault="00A6307C" w:rsidP="00AD7C69">
      <w:pPr>
        <w:spacing w:after="0" w:line="360" w:lineRule="auto"/>
        <w:jc w:val="both"/>
        <w:rPr>
          <w:rStyle w:val="Strong"/>
          <w:rFonts w:ascii="Times New Roman" w:hAnsi="Times New Roman" w:cs="Times New Roman"/>
          <w:sz w:val="24"/>
          <w:szCs w:val="24"/>
        </w:rPr>
      </w:pPr>
    </w:p>
    <w:p w:rsidR="00601D96" w:rsidRPr="003E6B48" w:rsidRDefault="003E6B48" w:rsidP="002E5FDA">
      <w:pPr>
        <w:spacing w:before="100" w:beforeAutospacing="1" w:after="100" w:afterAutospacing="1" w:line="360" w:lineRule="auto"/>
        <w:jc w:val="both"/>
        <w:rPr>
          <w:rFonts w:ascii="Times New Roman" w:hAnsi="Times New Roman" w:cs="Times New Roman"/>
          <w:sz w:val="24"/>
          <w:szCs w:val="24"/>
        </w:rPr>
      </w:pPr>
      <w:r>
        <w:rPr>
          <w:rStyle w:val="Strong"/>
          <w:rFonts w:ascii="Times New Roman" w:hAnsi="Times New Roman" w:cs="Times New Roman"/>
          <w:sz w:val="24"/>
          <w:szCs w:val="24"/>
        </w:rPr>
        <w:t>Source: Field</w:t>
      </w:r>
      <w:r>
        <w:rPr>
          <w:rStyle w:val="Strong"/>
          <w:rFonts w:ascii="Times New Roman" w:hAnsi="Times New Roman" w:cs="Times New Roman"/>
          <w:sz w:val="24"/>
          <w:szCs w:val="24"/>
        </w:rPr>
        <w:tab/>
        <w:t>Survey,</w:t>
      </w:r>
      <w:r w:rsidR="00601D96" w:rsidRPr="003E6B48">
        <w:rPr>
          <w:rStyle w:val="Strong"/>
          <w:rFonts w:ascii="Times New Roman" w:hAnsi="Times New Roman" w:cs="Times New Roman"/>
          <w:sz w:val="24"/>
          <w:szCs w:val="24"/>
        </w:rPr>
        <w:t>2025</w:t>
      </w:r>
      <w:r w:rsidR="00601D96" w:rsidRPr="003E6B48">
        <w:rPr>
          <w:rFonts w:ascii="Times New Roman" w:hAnsi="Times New Roman" w:cs="Times New Roman"/>
          <w:sz w:val="24"/>
          <w:szCs w:val="24"/>
        </w:rPr>
        <w:br/>
      </w:r>
      <w:r w:rsidR="002E5FDA">
        <w:rPr>
          <w:rFonts w:ascii="Times New Roman" w:hAnsi="Times New Roman" w:cs="Times New Roman"/>
          <w:sz w:val="24"/>
          <w:szCs w:val="24"/>
        </w:rPr>
        <w:t xml:space="preserve">   </w:t>
      </w:r>
      <w:r w:rsidR="00601D96" w:rsidRPr="003E6B48">
        <w:rPr>
          <w:rFonts w:ascii="Times New Roman" w:hAnsi="Times New Roman" w:cs="Times New Roman"/>
          <w:sz w:val="24"/>
          <w:szCs w:val="24"/>
        </w:rPr>
        <w:t>The table above shows that civil/structural engineers (21.4%) and residents (22.9%) dominate, balancing technical expertise with community experiences. Other groups, though fewer, enrich the findings with insights on construction, compliance, and policy, creating a well-rounded perspective.</w:t>
      </w:r>
    </w:p>
    <w:p w:rsidR="00A6307C" w:rsidRPr="00A6307C" w:rsidRDefault="00A6307C" w:rsidP="00A6307C">
      <w:pPr>
        <w:spacing w:before="100" w:beforeAutospacing="1" w:after="100" w:afterAutospacing="1"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b/>
          <w:bCs/>
          <w:sz w:val="24"/>
          <w:szCs w:val="24"/>
        </w:rPr>
        <w:t>Table 4.5: Major Causes of Building Collapse (Residents’ Opinions)</w:t>
      </w:r>
    </w:p>
    <w:tbl>
      <w:tblPr>
        <w:tblW w:w="0" w:type="auto"/>
        <w:tblCellSpacing w:w="15" w:type="dxa"/>
        <w:tblCellMar>
          <w:top w:w="15" w:type="dxa"/>
          <w:left w:w="15" w:type="dxa"/>
          <w:bottom w:w="15" w:type="dxa"/>
          <w:right w:w="15" w:type="dxa"/>
        </w:tblCellMar>
        <w:tblLook w:val="04A0"/>
      </w:tblPr>
      <w:tblGrid>
        <w:gridCol w:w="2851"/>
        <w:gridCol w:w="1527"/>
        <w:gridCol w:w="1678"/>
      </w:tblGrid>
      <w:tr w:rsidR="00A6307C" w:rsidRPr="00A6307C" w:rsidTr="00BC37DC">
        <w:trPr>
          <w:tblHeader/>
          <w:tblCellSpacing w:w="15" w:type="dxa"/>
        </w:trPr>
        <w:tc>
          <w:tcPr>
            <w:tcW w:w="0" w:type="auto"/>
            <w:tcBorders>
              <w:top w:val="single" w:sz="4" w:space="0" w:color="auto"/>
              <w:lef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b/>
                <w:bCs/>
                <w:sz w:val="24"/>
                <w:szCs w:val="24"/>
              </w:rPr>
            </w:pPr>
            <w:r w:rsidRPr="00A6307C">
              <w:rPr>
                <w:rFonts w:ascii="Times New Roman" w:eastAsia="Times New Roman" w:hAnsi="Times New Roman" w:cs="Times New Roman"/>
                <w:b/>
                <w:bCs/>
                <w:sz w:val="24"/>
                <w:szCs w:val="24"/>
              </w:rPr>
              <w:t>Causes</w:t>
            </w:r>
          </w:p>
        </w:tc>
        <w:tc>
          <w:tcPr>
            <w:tcW w:w="0" w:type="auto"/>
            <w:tcBorders>
              <w:top w:val="single" w:sz="4" w:space="0" w:color="auto"/>
              <w:left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b/>
                <w:bCs/>
                <w:sz w:val="24"/>
                <w:szCs w:val="24"/>
              </w:rPr>
            </w:pPr>
            <w:r w:rsidRPr="00A6307C">
              <w:rPr>
                <w:rFonts w:ascii="Times New Roman" w:eastAsia="Times New Roman" w:hAnsi="Times New Roman" w:cs="Times New Roman"/>
                <w:b/>
                <w:bCs/>
                <w:sz w:val="24"/>
                <w:szCs w:val="24"/>
              </w:rPr>
              <w:t>Frequency (n)</w:t>
            </w:r>
          </w:p>
        </w:tc>
        <w:tc>
          <w:tcPr>
            <w:tcW w:w="0" w:type="auto"/>
            <w:tcBorders>
              <w:top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b/>
                <w:bCs/>
                <w:sz w:val="24"/>
                <w:szCs w:val="24"/>
              </w:rPr>
            </w:pPr>
            <w:r w:rsidRPr="00A6307C">
              <w:rPr>
                <w:rFonts w:ascii="Times New Roman" w:eastAsia="Times New Roman" w:hAnsi="Times New Roman" w:cs="Times New Roman"/>
                <w:b/>
                <w:bCs/>
                <w:sz w:val="24"/>
                <w:szCs w:val="24"/>
              </w:rPr>
              <w:t>Percentage (%)</w:t>
            </w:r>
          </w:p>
        </w:tc>
      </w:tr>
      <w:tr w:rsidR="00A6307C" w:rsidRPr="00A6307C" w:rsidTr="00BC37DC">
        <w:trPr>
          <w:tblCellSpacing w:w="15" w:type="dxa"/>
        </w:trPr>
        <w:tc>
          <w:tcPr>
            <w:tcW w:w="0" w:type="auto"/>
            <w:tcBorders>
              <w:top w:val="single" w:sz="4" w:space="0" w:color="auto"/>
              <w:lef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Poor construction materials</w:t>
            </w:r>
          </w:p>
        </w:tc>
        <w:tc>
          <w:tcPr>
            <w:tcW w:w="0" w:type="auto"/>
            <w:tcBorders>
              <w:top w:val="single" w:sz="4" w:space="0" w:color="auto"/>
              <w:left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42</w:t>
            </w:r>
          </w:p>
        </w:tc>
        <w:tc>
          <w:tcPr>
            <w:tcW w:w="0" w:type="auto"/>
            <w:tcBorders>
              <w:top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60.0</w:t>
            </w:r>
          </w:p>
        </w:tc>
      </w:tr>
      <w:tr w:rsidR="00A6307C" w:rsidRPr="00A6307C" w:rsidTr="00BC37DC">
        <w:trPr>
          <w:tblCellSpacing w:w="15" w:type="dxa"/>
        </w:trPr>
        <w:tc>
          <w:tcPr>
            <w:tcW w:w="0" w:type="auto"/>
            <w:tcBorders>
              <w:top w:val="single" w:sz="4" w:space="0" w:color="auto"/>
              <w:lef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Substandard workmanship</w:t>
            </w:r>
          </w:p>
        </w:tc>
        <w:tc>
          <w:tcPr>
            <w:tcW w:w="0" w:type="auto"/>
            <w:tcBorders>
              <w:top w:val="single" w:sz="4" w:space="0" w:color="auto"/>
              <w:left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36</w:t>
            </w:r>
          </w:p>
        </w:tc>
        <w:tc>
          <w:tcPr>
            <w:tcW w:w="0" w:type="auto"/>
            <w:tcBorders>
              <w:top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51.4</w:t>
            </w:r>
          </w:p>
        </w:tc>
      </w:tr>
      <w:tr w:rsidR="00A6307C" w:rsidRPr="00A6307C" w:rsidTr="00BC37DC">
        <w:trPr>
          <w:tblCellSpacing w:w="15" w:type="dxa"/>
        </w:trPr>
        <w:tc>
          <w:tcPr>
            <w:tcW w:w="0" w:type="auto"/>
            <w:tcBorders>
              <w:top w:val="single" w:sz="4" w:space="0" w:color="auto"/>
              <w:lef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Overloading/structural stress</w:t>
            </w:r>
          </w:p>
        </w:tc>
        <w:tc>
          <w:tcPr>
            <w:tcW w:w="0" w:type="auto"/>
            <w:tcBorders>
              <w:top w:val="single" w:sz="4" w:space="0" w:color="auto"/>
              <w:left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30</w:t>
            </w:r>
          </w:p>
        </w:tc>
        <w:tc>
          <w:tcPr>
            <w:tcW w:w="0" w:type="auto"/>
            <w:tcBorders>
              <w:top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42.9</w:t>
            </w:r>
          </w:p>
        </w:tc>
      </w:tr>
      <w:tr w:rsidR="00A6307C" w:rsidRPr="00A6307C" w:rsidTr="00BC37DC">
        <w:trPr>
          <w:tblCellSpacing w:w="15" w:type="dxa"/>
        </w:trPr>
        <w:tc>
          <w:tcPr>
            <w:tcW w:w="0" w:type="auto"/>
            <w:tcBorders>
              <w:top w:val="single" w:sz="4" w:space="0" w:color="auto"/>
              <w:lef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Lack of maintenance</w:t>
            </w:r>
          </w:p>
        </w:tc>
        <w:tc>
          <w:tcPr>
            <w:tcW w:w="0" w:type="auto"/>
            <w:tcBorders>
              <w:top w:val="single" w:sz="4" w:space="0" w:color="auto"/>
              <w:left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28</w:t>
            </w:r>
          </w:p>
        </w:tc>
        <w:tc>
          <w:tcPr>
            <w:tcW w:w="0" w:type="auto"/>
            <w:tcBorders>
              <w:top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40.0</w:t>
            </w:r>
          </w:p>
        </w:tc>
      </w:tr>
      <w:tr w:rsidR="00A6307C" w:rsidRPr="00A6307C" w:rsidTr="00BC37DC">
        <w:trPr>
          <w:tblCellSpacing w:w="15" w:type="dxa"/>
        </w:trPr>
        <w:tc>
          <w:tcPr>
            <w:tcW w:w="0" w:type="auto"/>
            <w:tcBorders>
              <w:top w:val="single" w:sz="4" w:space="0" w:color="auto"/>
              <w:lef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Government negligence</w:t>
            </w:r>
          </w:p>
        </w:tc>
        <w:tc>
          <w:tcPr>
            <w:tcW w:w="0" w:type="auto"/>
            <w:tcBorders>
              <w:top w:val="single" w:sz="4" w:space="0" w:color="auto"/>
              <w:left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38</w:t>
            </w:r>
          </w:p>
        </w:tc>
        <w:tc>
          <w:tcPr>
            <w:tcW w:w="0" w:type="auto"/>
            <w:tcBorders>
              <w:top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54.3</w:t>
            </w:r>
          </w:p>
        </w:tc>
      </w:tr>
      <w:tr w:rsidR="00A6307C" w:rsidRPr="00A6307C" w:rsidTr="00BC37DC">
        <w:trPr>
          <w:tblCellSpacing w:w="15" w:type="dxa"/>
        </w:trPr>
        <w:tc>
          <w:tcPr>
            <w:tcW w:w="0" w:type="auto"/>
            <w:tcBorders>
              <w:top w:val="single" w:sz="4" w:space="0" w:color="auto"/>
              <w:left w:val="single" w:sz="4" w:space="0" w:color="auto"/>
              <w:bottom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Corruption</w:t>
            </w:r>
          </w:p>
        </w:tc>
        <w:tc>
          <w:tcPr>
            <w:tcW w:w="0" w:type="auto"/>
            <w:tcBorders>
              <w:top w:val="single" w:sz="4" w:space="0" w:color="auto"/>
              <w:left w:val="single" w:sz="4" w:space="0" w:color="auto"/>
              <w:bottom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26</w:t>
            </w:r>
          </w:p>
        </w:tc>
        <w:tc>
          <w:tcPr>
            <w:tcW w:w="0" w:type="auto"/>
            <w:tcBorders>
              <w:top w:val="single" w:sz="4" w:space="0" w:color="auto"/>
              <w:bottom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37.1</w:t>
            </w:r>
          </w:p>
        </w:tc>
      </w:tr>
      <w:tr w:rsidR="00A6307C" w:rsidRPr="00A6307C" w:rsidTr="00BC37DC">
        <w:trPr>
          <w:tblCellSpacing w:w="15" w:type="dxa"/>
        </w:trPr>
        <w:tc>
          <w:tcPr>
            <w:tcW w:w="0" w:type="auto"/>
            <w:tcBorders>
              <w:top w:val="single" w:sz="4" w:space="0" w:color="auto"/>
              <w:left w:val="single" w:sz="4" w:space="0" w:color="auto"/>
              <w:bottom w:val="single" w:sz="4" w:space="0" w:color="auto"/>
            </w:tcBorders>
            <w:vAlign w:val="center"/>
          </w:tcPr>
          <w:p w:rsidR="00A6307C" w:rsidRPr="00A6307C" w:rsidRDefault="00A6307C" w:rsidP="00BC37DC">
            <w:pPr>
              <w:spacing w:after="0" w:line="240" w:lineRule="auto"/>
              <w:jc w:val="both"/>
              <w:rPr>
                <w:rFonts w:ascii="Times New Roman" w:eastAsia="Times New Roman" w:hAnsi="Times New Roman" w:cs="Times New Roman"/>
                <w:b/>
                <w:sz w:val="24"/>
                <w:szCs w:val="24"/>
              </w:rPr>
            </w:pPr>
            <w:r w:rsidRPr="00A6307C">
              <w:rPr>
                <w:rFonts w:ascii="Times New Roman" w:eastAsia="Times New Roman" w:hAnsi="Times New Roman" w:cs="Times New Roman"/>
                <w:b/>
                <w:sz w:val="24"/>
                <w:szCs w:val="24"/>
              </w:rPr>
              <w:t xml:space="preserve">Total Respondents </w:t>
            </w:r>
          </w:p>
        </w:tc>
        <w:tc>
          <w:tcPr>
            <w:tcW w:w="0" w:type="auto"/>
            <w:tcBorders>
              <w:top w:val="single" w:sz="4" w:space="0" w:color="auto"/>
              <w:left w:val="single" w:sz="4" w:space="0" w:color="auto"/>
              <w:bottom w:val="single" w:sz="4" w:space="0" w:color="auto"/>
              <w:right w:val="single" w:sz="4" w:space="0" w:color="auto"/>
            </w:tcBorders>
            <w:vAlign w:val="center"/>
          </w:tcPr>
          <w:p w:rsidR="00A6307C" w:rsidRPr="00A6307C" w:rsidRDefault="00A6307C" w:rsidP="00BC37DC">
            <w:pPr>
              <w:spacing w:after="0" w:line="240" w:lineRule="auto"/>
              <w:jc w:val="both"/>
              <w:rPr>
                <w:rFonts w:ascii="Times New Roman" w:eastAsia="Times New Roman" w:hAnsi="Times New Roman" w:cs="Times New Roman"/>
                <w:b/>
                <w:sz w:val="24"/>
                <w:szCs w:val="24"/>
              </w:rPr>
            </w:pPr>
            <w:r w:rsidRPr="00A6307C">
              <w:rPr>
                <w:rFonts w:ascii="Times New Roman" w:eastAsia="Times New Roman" w:hAnsi="Times New Roman" w:cs="Times New Roman"/>
                <w:b/>
                <w:sz w:val="24"/>
                <w:szCs w:val="24"/>
              </w:rPr>
              <w:t>70</w:t>
            </w:r>
          </w:p>
        </w:tc>
        <w:tc>
          <w:tcPr>
            <w:tcW w:w="0" w:type="auto"/>
            <w:tcBorders>
              <w:top w:val="single" w:sz="4" w:space="0" w:color="auto"/>
              <w:bottom w:val="single" w:sz="4" w:space="0" w:color="auto"/>
              <w:right w:val="single" w:sz="4" w:space="0" w:color="auto"/>
            </w:tcBorders>
            <w:vAlign w:val="center"/>
          </w:tcPr>
          <w:p w:rsidR="00A6307C" w:rsidRPr="00A6307C" w:rsidRDefault="00A6307C" w:rsidP="00BC37DC">
            <w:pPr>
              <w:spacing w:after="0" w:line="240" w:lineRule="auto"/>
              <w:jc w:val="both"/>
              <w:rPr>
                <w:rFonts w:ascii="Times New Roman" w:eastAsia="Times New Roman" w:hAnsi="Times New Roman" w:cs="Times New Roman"/>
                <w:b/>
                <w:sz w:val="24"/>
                <w:szCs w:val="24"/>
              </w:rPr>
            </w:pPr>
            <w:r w:rsidRPr="00A6307C">
              <w:rPr>
                <w:rFonts w:ascii="Times New Roman" w:eastAsia="Times New Roman" w:hAnsi="Times New Roman" w:cs="Times New Roman"/>
                <w:b/>
                <w:sz w:val="24"/>
                <w:szCs w:val="24"/>
              </w:rPr>
              <w:t>100</w:t>
            </w:r>
          </w:p>
        </w:tc>
      </w:tr>
    </w:tbl>
    <w:p w:rsidR="00A6307C" w:rsidRPr="00AD7C69" w:rsidRDefault="00A6307C" w:rsidP="00A6307C">
      <w:pPr>
        <w:spacing w:after="0" w:line="240" w:lineRule="auto"/>
        <w:jc w:val="both"/>
        <w:rPr>
          <w:rStyle w:val="Strong"/>
          <w:rFonts w:ascii="Times New Roman" w:hAnsi="Times New Roman" w:cs="Times New Roman"/>
          <w:sz w:val="24"/>
          <w:szCs w:val="24"/>
        </w:rPr>
      </w:pPr>
    </w:p>
    <w:p w:rsidR="00A6307C" w:rsidRPr="00AD7C69" w:rsidRDefault="00A6307C" w:rsidP="00A6307C">
      <w:pPr>
        <w:spacing w:after="0" w:line="240" w:lineRule="auto"/>
        <w:jc w:val="both"/>
        <w:rPr>
          <w:rStyle w:val="Strong"/>
          <w:rFonts w:ascii="Times New Roman" w:hAnsi="Times New Roman" w:cs="Times New Roman"/>
          <w:sz w:val="24"/>
          <w:szCs w:val="24"/>
        </w:rPr>
      </w:pPr>
    </w:p>
    <w:p w:rsidR="005C0BEB" w:rsidRPr="00971914" w:rsidRDefault="00971914" w:rsidP="002E5FDA">
      <w:pPr>
        <w:spacing w:after="0" w:line="360" w:lineRule="auto"/>
        <w:jc w:val="both"/>
        <w:rPr>
          <w:rFonts w:ascii="Times New Roman" w:hAnsi="Times New Roman" w:cs="Times New Roman"/>
          <w:sz w:val="24"/>
          <w:szCs w:val="24"/>
        </w:rPr>
      </w:pPr>
      <w:r>
        <w:rPr>
          <w:rStyle w:val="Strong"/>
          <w:rFonts w:ascii="Times New Roman" w:hAnsi="Times New Roman" w:cs="Times New Roman"/>
          <w:sz w:val="24"/>
          <w:szCs w:val="24"/>
        </w:rPr>
        <w:t>Source: Field</w:t>
      </w:r>
      <w:r>
        <w:rPr>
          <w:rStyle w:val="Strong"/>
          <w:rFonts w:ascii="Times New Roman" w:hAnsi="Times New Roman" w:cs="Times New Roman"/>
          <w:sz w:val="24"/>
          <w:szCs w:val="24"/>
        </w:rPr>
        <w:tab/>
        <w:t>Survey,</w:t>
      </w:r>
      <w:r w:rsidRPr="00971914">
        <w:rPr>
          <w:rStyle w:val="Strong"/>
          <w:rFonts w:ascii="Times New Roman" w:hAnsi="Times New Roman" w:cs="Times New Roman"/>
          <w:sz w:val="24"/>
          <w:szCs w:val="24"/>
        </w:rPr>
        <w:t>2025</w:t>
      </w:r>
      <w:r w:rsidRPr="00971914">
        <w:rPr>
          <w:rFonts w:ascii="Times New Roman" w:hAnsi="Times New Roman" w:cs="Times New Roman"/>
          <w:sz w:val="24"/>
          <w:szCs w:val="24"/>
        </w:rPr>
        <w:br/>
      </w:r>
      <w:r w:rsidR="002E5FDA">
        <w:rPr>
          <w:rFonts w:ascii="Times New Roman" w:hAnsi="Times New Roman" w:cs="Times New Roman"/>
          <w:sz w:val="24"/>
          <w:szCs w:val="24"/>
        </w:rPr>
        <w:t xml:space="preserve">   </w:t>
      </w:r>
      <w:r w:rsidRPr="00971914">
        <w:rPr>
          <w:rFonts w:ascii="Times New Roman" w:hAnsi="Times New Roman" w:cs="Times New Roman"/>
          <w:sz w:val="24"/>
          <w:szCs w:val="24"/>
        </w:rPr>
        <w:t>The table above shows that poor materials (60%) and government negligence (54.3%) dominate, reflecting both technical flaws and weak regulation. Other factors like poor workmanship, overloading, and lack of maintenance add to the problem, showing that collapses result from combined technical and institutional failures.</w:t>
      </w:r>
    </w:p>
    <w:p w:rsidR="005C0BEB" w:rsidRDefault="005C0BEB" w:rsidP="00AD7C69">
      <w:pPr>
        <w:spacing w:after="0" w:line="360" w:lineRule="auto"/>
        <w:jc w:val="both"/>
        <w:rPr>
          <w:rStyle w:val="Strong"/>
          <w:rFonts w:ascii="Times New Roman" w:hAnsi="Times New Roman" w:cs="Times New Roman"/>
          <w:sz w:val="24"/>
          <w:szCs w:val="24"/>
        </w:rPr>
      </w:pPr>
    </w:p>
    <w:p w:rsidR="00971914" w:rsidRDefault="00971914" w:rsidP="00AD7C69">
      <w:pPr>
        <w:spacing w:after="0" w:line="360" w:lineRule="auto"/>
        <w:jc w:val="both"/>
        <w:rPr>
          <w:rStyle w:val="Strong"/>
          <w:rFonts w:ascii="Times New Roman" w:hAnsi="Times New Roman" w:cs="Times New Roman"/>
          <w:sz w:val="24"/>
          <w:szCs w:val="24"/>
        </w:rPr>
      </w:pPr>
    </w:p>
    <w:p w:rsidR="00971914" w:rsidRPr="00AD7C69" w:rsidRDefault="00971914" w:rsidP="00AD7C69">
      <w:pPr>
        <w:spacing w:after="0" w:line="360" w:lineRule="auto"/>
        <w:jc w:val="both"/>
        <w:rPr>
          <w:rStyle w:val="Strong"/>
          <w:rFonts w:ascii="Times New Roman" w:hAnsi="Times New Roman" w:cs="Times New Roman"/>
          <w:sz w:val="24"/>
          <w:szCs w:val="24"/>
        </w:rPr>
      </w:pPr>
    </w:p>
    <w:p w:rsidR="00A6307C" w:rsidRPr="00A6307C" w:rsidRDefault="00A6307C" w:rsidP="00A6307C">
      <w:pPr>
        <w:spacing w:before="100" w:beforeAutospacing="1" w:after="100" w:afterAutospacing="1"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b/>
          <w:bCs/>
          <w:sz w:val="24"/>
          <w:szCs w:val="24"/>
        </w:rPr>
        <w:lastRenderedPageBreak/>
        <w:t>Table 4.6: Observed Building Inspections</w:t>
      </w:r>
    </w:p>
    <w:tbl>
      <w:tblPr>
        <w:tblW w:w="0" w:type="auto"/>
        <w:tblCellSpacing w:w="15" w:type="dxa"/>
        <w:tblCellMar>
          <w:top w:w="15" w:type="dxa"/>
          <w:left w:w="15" w:type="dxa"/>
          <w:bottom w:w="15" w:type="dxa"/>
          <w:right w:w="15" w:type="dxa"/>
        </w:tblCellMar>
        <w:tblLook w:val="04A0"/>
      </w:tblPr>
      <w:tblGrid>
        <w:gridCol w:w="1348"/>
        <w:gridCol w:w="1507"/>
        <w:gridCol w:w="1688"/>
      </w:tblGrid>
      <w:tr w:rsidR="00A6307C" w:rsidRPr="00A6307C" w:rsidTr="00BC37DC">
        <w:trPr>
          <w:trHeight w:val="268"/>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b/>
                <w:bCs/>
                <w:sz w:val="24"/>
                <w:szCs w:val="24"/>
              </w:rPr>
            </w:pPr>
            <w:r w:rsidRPr="00A6307C">
              <w:rPr>
                <w:rFonts w:ascii="Times New Roman" w:eastAsia="Times New Roman" w:hAnsi="Times New Roman" w:cs="Times New Roman"/>
                <w:b/>
                <w:bCs/>
                <w:sz w:val="24"/>
                <w:szCs w:val="24"/>
              </w:rPr>
              <w:t>Response</w:t>
            </w:r>
          </w:p>
        </w:tc>
        <w:tc>
          <w:tcPr>
            <w:tcW w:w="0" w:type="auto"/>
            <w:tcBorders>
              <w:top w:val="single" w:sz="4" w:space="0" w:color="auto"/>
              <w:bottom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b/>
                <w:bCs/>
                <w:sz w:val="24"/>
                <w:szCs w:val="24"/>
              </w:rPr>
            </w:pPr>
            <w:r w:rsidRPr="00A6307C">
              <w:rPr>
                <w:rFonts w:ascii="Times New Roman" w:eastAsia="Times New Roman" w:hAnsi="Times New Roman" w:cs="Times New Roman"/>
                <w:b/>
                <w:bCs/>
                <w:sz w:val="24"/>
                <w:szCs w:val="24"/>
              </w:rPr>
              <w:t>Frequency (n)</w:t>
            </w:r>
          </w:p>
        </w:tc>
        <w:tc>
          <w:tcPr>
            <w:tcW w:w="0" w:type="auto"/>
            <w:tcBorders>
              <w:top w:val="single" w:sz="4" w:space="0" w:color="auto"/>
              <w:left w:val="single" w:sz="4" w:space="0" w:color="auto"/>
              <w:bottom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b/>
                <w:bCs/>
                <w:sz w:val="24"/>
                <w:szCs w:val="24"/>
              </w:rPr>
            </w:pPr>
            <w:r w:rsidRPr="00A6307C">
              <w:rPr>
                <w:rFonts w:ascii="Times New Roman" w:eastAsia="Times New Roman" w:hAnsi="Times New Roman" w:cs="Times New Roman"/>
                <w:b/>
                <w:bCs/>
                <w:sz w:val="24"/>
                <w:szCs w:val="24"/>
              </w:rPr>
              <w:t>Percentage (%)</w:t>
            </w:r>
          </w:p>
        </w:tc>
      </w:tr>
      <w:tr w:rsidR="00A6307C" w:rsidRPr="00A6307C" w:rsidTr="00BC37DC">
        <w:trPr>
          <w:trHeight w:val="17"/>
          <w:tblHeader/>
          <w:tblCellSpacing w:w="15" w:type="dxa"/>
        </w:trPr>
        <w:tc>
          <w:tcPr>
            <w:tcW w:w="0" w:type="auto"/>
            <w:tcBorders>
              <w:top w:val="single" w:sz="4" w:space="0" w:color="auto"/>
              <w:left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b/>
                <w:bCs/>
                <w:sz w:val="24"/>
                <w:szCs w:val="24"/>
              </w:rPr>
            </w:pPr>
          </w:p>
        </w:tc>
        <w:tc>
          <w:tcPr>
            <w:tcW w:w="0" w:type="auto"/>
            <w:tcBorders>
              <w:top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b/>
                <w:bCs/>
                <w:sz w:val="24"/>
                <w:szCs w:val="24"/>
              </w:rPr>
            </w:pPr>
          </w:p>
        </w:tc>
        <w:tc>
          <w:tcPr>
            <w:tcW w:w="0" w:type="auto"/>
            <w:tcBorders>
              <w:top w:val="single" w:sz="4" w:space="0" w:color="auto"/>
              <w:left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b/>
                <w:bCs/>
                <w:sz w:val="24"/>
                <w:szCs w:val="24"/>
              </w:rPr>
            </w:pPr>
          </w:p>
        </w:tc>
      </w:tr>
      <w:tr w:rsidR="00A6307C" w:rsidRPr="00A6307C" w:rsidTr="00BC37DC">
        <w:trPr>
          <w:tblCellSpacing w:w="15" w:type="dxa"/>
        </w:trPr>
        <w:tc>
          <w:tcPr>
            <w:tcW w:w="0" w:type="auto"/>
            <w:tcBorders>
              <w:left w:val="single" w:sz="4" w:space="0" w:color="auto"/>
              <w:bottom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Frequently</w:t>
            </w:r>
          </w:p>
        </w:tc>
        <w:tc>
          <w:tcPr>
            <w:tcW w:w="0" w:type="auto"/>
            <w:tcBorders>
              <w:bottom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12</w:t>
            </w:r>
          </w:p>
        </w:tc>
        <w:tc>
          <w:tcPr>
            <w:tcW w:w="0" w:type="auto"/>
            <w:tcBorders>
              <w:left w:val="single" w:sz="4" w:space="0" w:color="auto"/>
              <w:bottom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17.1</w:t>
            </w:r>
          </w:p>
        </w:tc>
      </w:tr>
      <w:tr w:rsidR="00A6307C" w:rsidRPr="00A6307C" w:rsidTr="00BC37DC">
        <w:trPr>
          <w:tblCellSpacing w:w="15" w:type="dxa"/>
        </w:trPr>
        <w:tc>
          <w:tcPr>
            <w:tcW w:w="0" w:type="auto"/>
            <w:tcBorders>
              <w:left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Occasionally</w:t>
            </w:r>
          </w:p>
        </w:tc>
        <w:tc>
          <w:tcPr>
            <w:tcW w:w="0" w:type="auto"/>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18</w:t>
            </w:r>
          </w:p>
        </w:tc>
        <w:tc>
          <w:tcPr>
            <w:tcW w:w="0" w:type="auto"/>
            <w:tcBorders>
              <w:left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25.7</w:t>
            </w:r>
          </w:p>
        </w:tc>
      </w:tr>
      <w:tr w:rsidR="00A6307C" w:rsidRPr="00A6307C" w:rsidTr="00BC37DC">
        <w:trPr>
          <w:tblCellSpacing w:w="15" w:type="dxa"/>
        </w:trPr>
        <w:tc>
          <w:tcPr>
            <w:tcW w:w="0" w:type="auto"/>
            <w:tcBorders>
              <w:top w:val="single" w:sz="4" w:space="0" w:color="auto"/>
              <w:left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Rarely</w:t>
            </w:r>
          </w:p>
        </w:tc>
        <w:tc>
          <w:tcPr>
            <w:tcW w:w="0" w:type="auto"/>
            <w:tcBorders>
              <w:top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24</w:t>
            </w:r>
          </w:p>
        </w:tc>
        <w:tc>
          <w:tcPr>
            <w:tcW w:w="0" w:type="auto"/>
            <w:tcBorders>
              <w:top w:val="single" w:sz="4" w:space="0" w:color="auto"/>
              <w:left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34.3</w:t>
            </w:r>
          </w:p>
        </w:tc>
      </w:tr>
      <w:tr w:rsidR="00A6307C" w:rsidRPr="00A6307C" w:rsidTr="00BC37DC">
        <w:trPr>
          <w:tblCellSpacing w:w="15" w:type="dxa"/>
        </w:trPr>
        <w:tc>
          <w:tcPr>
            <w:tcW w:w="0" w:type="auto"/>
            <w:tcBorders>
              <w:top w:val="single" w:sz="4" w:space="0" w:color="auto"/>
              <w:left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Never</w:t>
            </w:r>
          </w:p>
        </w:tc>
        <w:tc>
          <w:tcPr>
            <w:tcW w:w="0" w:type="auto"/>
            <w:tcBorders>
              <w:top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16</w:t>
            </w:r>
          </w:p>
        </w:tc>
        <w:tc>
          <w:tcPr>
            <w:tcW w:w="0" w:type="auto"/>
            <w:tcBorders>
              <w:top w:val="single" w:sz="4" w:space="0" w:color="auto"/>
              <w:left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22.9</w:t>
            </w:r>
          </w:p>
        </w:tc>
      </w:tr>
      <w:tr w:rsidR="00A6307C" w:rsidRPr="00A6307C" w:rsidTr="00BC37DC">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b/>
                <w:bCs/>
                <w:sz w:val="24"/>
                <w:szCs w:val="24"/>
              </w:rPr>
              <w:t>Total</w:t>
            </w:r>
          </w:p>
        </w:tc>
        <w:tc>
          <w:tcPr>
            <w:tcW w:w="0" w:type="auto"/>
            <w:tcBorders>
              <w:top w:val="single" w:sz="4" w:space="0" w:color="auto"/>
              <w:bottom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b/>
                <w:bCs/>
                <w:sz w:val="24"/>
                <w:szCs w:val="24"/>
              </w:rPr>
              <w:t>70</w:t>
            </w:r>
          </w:p>
        </w:tc>
        <w:tc>
          <w:tcPr>
            <w:tcW w:w="0" w:type="auto"/>
            <w:tcBorders>
              <w:top w:val="single" w:sz="4" w:space="0" w:color="auto"/>
              <w:left w:val="single" w:sz="4" w:space="0" w:color="auto"/>
              <w:bottom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b/>
                <w:bCs/>
                <w:sz w:val="24"/>
                <w:szCs w:val="24"/>
              </w:rPr>
              <w:t>100.0</w:t>
            </w:r>
          </w:p>
        </w:tc>
      </w:tr>
    </w:tbl>
    <w:p w:rsidR="00A6307C" w:rsidRPr="00A6307C" w:rsidRDefault="00A6307C" w:rsidP="00A6307C">
      <w:pPr>
        <w:spacing w:after="0" w:line="240" w:lineRule="auto"/>
        <w:jc w:val="both"/>
        <w:rPr>
          <w:rStyle w:val="Strong"/>
          <w:rFonts w:ascii="Times New Roman" w:hAnsi="Times New Roman" w:cs="Times New Roman"/>
          <w:sz w:val="24"/>
          <w:szCs w:val="24"/>
        </w:rPr>
      </w:pPr>
    </w:p>
    <w:p w:rsidR="00525BB4" w:rsidRDefault="00525BB4" w:rsidP="00525BB4">
      <w:pPr>
        <w:pStyle w:val="NormalWeb"/>
      </w:pPr>
      <w:r>
        <w:rPr>
          <w:rStyle w:val="Strong"/>
        </w:rPr>
        <w:t>Source: Field Survey, 2025</w:t>
      </w:r>
      <w:r>
        <w:br/>
        <w:t>The table above shows that a large share (57.2%) reported inspections as rare or never, exposing weak enforcement and poor oversight. This inconsistent monitoring allows non-compliance, unauthorized modifications, and the use of substandard materials, reinforcing governance failures as a major driver of building collapse.</w:t>
      </w:r>
    </w:p>
    <w:p w:rsidR="00A6307C" w:rsidRPr="00A6307C" w:rsidRDefault="00A6307C" w:rsidP="00A6307C">
      <w:pPr>
        <w:spacing w:before="100" w:beforeAutospacing="1" w:after="100" w:afterAutospacing="1"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b/>
          <w:bCs/>
          <w:sz w:val="24"/>
          <w:szCs w:val="24"/>
        </w:rPr>
        <w:t>Table 4.7: Residents’ Safety Perception</w:t>
      </w:r>
    </w:p>
    <w:tbl>
      <w:tblPr>
        <w:tblW w:w="0" w:type="auto"/>
        <w:tblCellSpacing w:w="15" w:type="dxa"/>
        <w:tblCellMar>
          <w:top w:w="15" w:type="dxa"/>
          <w:left w:w="15" w:type="dxa"/>
          <w:bottom w:w="15" w:type="dxa"/>
          <w:right w:w="15" w:type="dxa"/>
        </w:tblCellMar>
        <w:tblLook w:val="04A0"/>
      </w:tblPr>
      <w:tblGrid>
        <w:gridCol w:w="1056"/>
        <w:gridCol w:w="1507"/>
        <w:gridCol w:w="1688"/>
      </w:tblGrid>
      <w:tr w:rsidR="00A6307C" w:rsidRPr="00A6307C" w:rsidTr="00BC37DC">
        <w:trPr>
          <w:tblHeader/>
          <w:tblCellSpacing w:w="15" w:type="dxa"/>
        </w:trPr>
        <w:tc>
          <w:tcPr>
            <w:tcW w:w="0" w:type="auto"/>
            <w:tcBorders>
              <w:top w:val="single" w:sz="4" w:space="0" w:color="auto"/>
              <w:left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b/>
                <w:bCs/>
                <w:sz w:val="24"/>
                <w:szCs w:val="24"/>
              </w:rPr>
            </w:pPr>
            <w:r w:rsidRPr="00A6307C">
              <w:rPr>
                <w:rFonts w:ascii="Times New Roman" w:eastAsia="Times New Roman" w:hAnsi="Times New Roman" w:cs="Times New Roman"/>
                <w:b/>
                <w:bCs/>
                <w:sz w:val="24"/>
                <w:szCs w:val="24"/>
              </w:rPr>
              <w:t>Response</w:t>
            </w:r>
          </w:p>
        </w:tc>
        <w:tc>
          <w:tcPr>
            <w:tcW w:w="0" w:type="auto"/>
            <w:tcBorders>
              <w:top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b/>
                <w:bCs/>
                <w:sz w:val="24"/>
                <w:szCs w:val="24"/>
              </w:rPr>
            </w:pPr>
            <w:r w:rsidRPr="00A6307C">
              <w:rPr>
                <w:rFonts w:ascii="Times New Roman" w:eastAsia="Times New Roman" w:hAnsi="Times New Roman" w:cs="Times New Roman"/>
                <w:b/>
                <w:bCs/>
                <w:sz w:val="24"/>
                <w:szCs w:val="24"/>
              </w:rPr>
              <w:t>Frequency (n)</w:t>
            </w:r>
          </w:p>
        </w:tc>
        <w:tc>
          <w:tcPr>
            <w:tcW w:w="0" w:type="auto"/>
            <w:tcBorders>
              <w:top w:val="single" w:sz="4" w:space="0" w:color="auto"/>
              <w:left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b/>
                <w:bCs/>
                <w:sz w:val="24"/>
                <w:szCs w:val="24"/>
              </w:rPr>
            </w:pPr>
            <w:r w:rsidRPr="00A6307C">
              <w:rPr>
                <w:rFonts w:ascii="Times New Roman" w:eastAsia="Times New Roman" w:hAnsi="Times New Roman" w:cs="Times New Roman"/>
                <w:b/>
                <w:bCs/>
                <w:sz w:val="24"/>
                <w:szCs w:val="24"/>
              </w:rPr>
              <w:t>Percentage (%)</w:t>
            </w:r>
          </w:p>
        </w:tc>
      </w:tr>
      <w:tr w:rsidR="00A6307C" w:rsidRPr="00A6307C" w:rsidTr="00BC37DC">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Yes</w:t>
            </w:r>
          </w:p>
        </w:tc>
        <w:tc>
          <w:tcPr>
            <w:tcW w:w="0" w:type="auto"/>
            <w:tcBorders>
              <w:top w:val="single" w:sz="4" w:space="0" w:color="auto"/>
              <w:bottom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28</w:t>
            </w:r>
          </w:p>
        </w:tc>
        <w:tc>
          <w:tcPr>
            <w:tcW w:w="0" w:type="auto"/>
            <w:tcBorders>
              <w:top w:val="single" w:sz="4" w:space="0" w:color="auto"/>
              <w:left w:val="single" w:sz="4" w:space="0" w:color="auto"/>
              <w:bottom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40.0</w:t>
            </w:r>
          </w:p>
        </w:tc>
      </w:tr>
      <w:tr w:rsidR="00A6307C" w:rsidRPr="00A6307C" w:rsidTr="00BC37DC">
        <w:trPr>
          <w:tblCellSpacing w:w="15" w:type="dxa"/>
        </w:trPr>
        <w:tc>
          <w:tcPr>
            <w:tcW w:w="0" w:type="auto"/>
            <w:tcBorders>
              <w:left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No</w:t>
            </w:r>
          </w:p>
        </w:tc>
        <w:tc>
          <w:tcPr>
            <w:tcW w:w="0" w:type="auto"/>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42</w:t>
            </w:r>
          </w:p>
        </w:tc>
        <w:tc>
          <w:tcPr>
            <w:tcW w:w="0" w:type="auto"/>
            <w:tcBorders>
              <w:left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60.0</w:t>
            </w:r>
          </w:p>
        </w:tc>
      </w:tr>
      <w:tr w:rsidR="00A6307C" w:rsidRPr="00A6307C" w:rsidTr="00BC37DC">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b/>
                <w:bCs/>
                <w:sz w:val="24"/>
                <w:szCs w:val="24"/>
              </w:rPr>
              <w:t>Total</w:t>
            </w:r>
          </w:p>
        </w:tc>
        <w:tc>
          <w:tcPr>
            <w:tcW w:w="0" w:type="auto"/>
            <w:tcBorders>
              <w:top w:val="single" w:sz="4" w:space="0" w:color="auto"/>
              <w:bottom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b/>
                <w:bCs/>
                <w:sz w:val="24"/>
                <w:szCs w:val="24"/>
              </w:rPr>
              <w:t>70</w:t>
            </w:r>
          </w:p>
        </w:tc>
        <w:tc>
          <w:tcPr>
            <w:tcW w:w="0" w:type="auto"/>
            <w:tcBorders>
              <w:top w:val="single" w:sz="4" w:space="0" w:color="auto"/>
              <w:left w:val="single" w:sz="4" w:space="0" w:color="auto"/>
              <w:bottom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b/>
                <w:bCs/>
                <w:sz w:val="24"/>
                <w:szCs w:val="24"/>
              </w:rPr>
              <w:t>100.0</w:t>
            </w:r>
          </w:p>
        </w:tc>
      </w:tr>
    </w:tbl>
    <w:p w:rsidR="00A6307C" w:rsidRPr="00A6307C" w:rsidRDefault="00A6307C" w:rsidP="00A6307C">
      <w:pPr>
        <w:spacing w:after="0" w:line="240" w:lineRule="auto"/>
        <w:jc w:val="both"/>
        <w:rPr>
          <w:rStyle w:val="Strong"/>
          <w:rFonts w:ascii="Times New Roman" w:hAnsi="Times New Roman" w:cs="Times New Roman"/>
          <w:sz w:val="24"/>
          <w:szCs w:val="24"/>
        </w:rPr>
      </w:pPr>
    </w:p>
    <w:p w:rsidR="00525BB4" w:rsidRPr="00525BB4" w:rsidRDefault="00525BB4" w:rsidP="006C33A5">
      <w:pPr>
        <w:spacing w:before="100" w:beforeAutospacing="1" w:after="100" w:afterAutospacing="1" w:line="360" w:lineRule="auto"/>
        <w:jc w:val="both"/>
        <w:rPr>
          <w:rFonts w:ascii="Times New Roman" w:hAnsi="Times New Roman" w:cs="Times New Roman"/>
          <w:sz w:val="24"/>
          <w:szCs w:val="24"/>
        </w:rPr>
      </w:pPr>
      <w:r>
        <w:rPr>
          <w:rStyle w:val="Strong"/>
          <w:rFonts w:ascii="Times New Roman" w:hAnsi="Times New Roman" w:cs="Times New Roman"/>
          <w:sz w:val="24"/>
          <w:szCs w:val="24"/>
        </w:rPr>
        <w:t>Source: Field</w:t>
      </w:r>
      <w:r>
        <w:rPr>
          <w:rStyle w:val="Strong"/>
          <w:rFonts w:ascii="Times New Roman" w:hAnsi="Times New Roman" w:cs="Times New Roman"/>
          <w:sz w:val="24"/>
          <w:szCs w:val="24"/>
        </w:rPr>
        <w:tab/>
        <w:t>Survey,</w:t>
      </w:r>
      <w:r w:rsidRPr="00525BB4">
        <w:rPr>
          <w:rStyle w:val="Strong"/>
          <w:rFonts w:ascii="Times New Roman" w:hAnsi="Times New Roman" w:cs="Times New Roman"/>
          <w:sz w:val="24"/>
          <w:szCs w:val="24"/>
        </w:rPr>
        <w:t>2025</w:t>
      </w:r>
      <w:r w:rsidRPr="00525BB4">
        <w:rPr>
          <w:rFonts w:ascii="Times New Roman" w:hAnsi="Times New Roman" w:cs="Times New Roman"/>
          <w:sz w:val="24"/>
          <w:szCs w:val="24"/>
        </w:rPr>
        <w:br/>
        <w:t>The table above shows that most residents (60%) feel unsafe, reflecting widespread fear and low confidence in building safety. This highlights both the psychological burden of living under constant risk and the visible structural issues common in Lagos Island housing.</w:t>
      </w:r>
    </w:p>
    <w:p w:rsidR="00A6307C" w:rsidRPr="00A6307C" w:rsidRDefault="00A6307C" w:rsidP="00A6307C">
      <w:pPr>
        <w:spacing w:before="100" w:beforeAutospacing="1" w:after="100" w:afterAutospacing="1"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b/>
          <w:bCs/>
          <w:sz w:val="24"/>
          <w:szCs w:val="24"/>
        </w:rPr>
        <w:t>Table 4.8: Reported Impacts of Building Collapse</w:t>
      </w:r>
    </w:p>
    <w:tbl>
      <w:tblPr>
        <w:tblW w:w="0" w:type="auto"/>
        <w:tblCellSpacing w:w="15" w:type="dxa"/>
        <w:tblCellMar>
          <w:top w:w="15" w:type="dxa"/>
          <w:left w:w="15" w:type="dxa"/>
          <w:bottom w:w="15" w:type="dxa"/>
          <w:right w:w="15" w:type="dxa"/>
        </w:tblCellMar>
        <w:tblLook w:val="04A0"/>
      </w:tblPr>
      <w:tblGrid>
        <w:gridCol w:w="2578"/>
        <w:gridCol w:w="1527"/>
        <w:gridCol w:w="1678"/>
      </w:tblGrid>
      <w:tr w:rsidR="00A6307C" w:rsidRPr="00A6307C" w:rsidTr="00BC37DC">
        <w:trPr>
          <w:tblHeader/>
          <w:tblCellSpacing w:w="15" w:type="dxa"/>
        </w:trPr>
        <w:tc>
          <w:tcPr>
            <w:tcW w:w="0" w:type="auto"/>
            <w:tcBorders>
              <w:top w:val="single" w:sz="4" w:space="0" w:color="auto"/>
              <w:lef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b/>
                <w:bCs/>
                <w:sz w:val="24"/>
                <w:szCs w:val="24"/>
              </w:rPr>
            </w:pPr>
            <w:r w:rsidRPr="00A6307C">
              <w:rPr>
                <w:rFonts w:ascii="Times New Roman" w:eastAsia="Times New Roman" w:hAnsi="Times New Roman" w:cs="Times New Roman"/>
                <w:b/>
                <w:bCs/>
                <w:sz w:val="24"/>
                <w:szCs w:val="24"/>
              </w:rPr>
              <w:t>Impact</w:t>
            </w:r>
          </w:p>
        </w:tc>
        <w:tc>
          <w:tcPr>
            <w:tcW w:w="0" w:type="auto"/>
            <w:tcBorders>
              <w:top w:val="single" w:sz="4" w:space="0" w:color="auto"/>
              <w:left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b/>
                <w:bCs/>
                <w:sz w:val="24"/>
                <w:szCs w:val="24"/>
              </w:rPr>
            </w:pPr>
            <w:r w:rsidRPr="00A6307C">
              <w:rPr>
                <w:rFonts w:ascii="Times New Roman" w:eastAsia="Times New Roman" w:hAnsi="Times New Roman" w:cs="Times New Roman"/>
                <w:b/>
                <w:bCs/>
                <w:sz w:val="24"/>
                <w:szCs w:val="24"/>
              </w:rPr>
              <w:t>Frequency (n)</w:t>
            </w:r>
          </w:p>
        </w:tc>
        <w:tc>
          <w:tcPr>
            <w:tcW w:w="0" w:type="auto"/>
            <w:tcBorders>
              <w:top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b/>
                <w:bCs/>
                <w:sz w:val="24"/>
                <w:szCs w:val="24"/>
              </w:rPr>
            </w:pPr>
            <w:r w:rsidRPr="00A6307C">
              <w:rPr>
                <w:rFonts w:ascii="Times New Roman" w:eastAsia="Times New Roman" w:hAnsi="Times New Roman" w:cs="Times New Roman"/>
                <w:b/>
                <w:bCs/>
                <w:sz w:val="24"/>
                <w:szCs w:val="24"/>
              </w:rPr>
              <w:t>Percentage (%)</w:t>
            </w:r>
          </w:p>
        </w:tc>
      </w:tr>
      <w:tr w:rsidR="00A6307C" w:rsidRPr="00A6307C" w:rsidTr="00BC37DC">
        <w:trPr>
          <w:tblCellSpacing w:w="15" w:type="dxa"/>
        </w:trPr>
        <w:tc>
          <w:tcPr>
            <w:tcW w:w="0" w:type="auto"/>
            <w:tcBorders>
              <w:top w:val="single" w:sz="4" w:space="0" w:color="auto"/>
              <w:lef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Loss of lives</w:t>
            </w:r>
          </w:p>
        </w:tc>
        <w:tc>
          <w:tcPr>
            <w:tcW w:w="0" w:type="auto"/>
            <w:tcBorders>
              <w:top w:val="single" w:sz="4" w:space="0" w:color="auto"/>
              <w:left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56</w:t>
            </w:r>
          </w:p>
        </w:tc>
        <w:tc>
          <w:tcPr>
            <w:tcW w:w="0" w:type="auto"/>
            <w:tcBorders>
              <w:top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80.0</w:t>
            </w:r>
          </w:p>
        </w:tc>
      </w:tr>
      <w:tr w:rsidR="00A6307C" w:rsidRPr="00A6307C" w:rsidTr="00BC37DC">
        <w:trPr>
          <w:tblCellSpacing w:w="15" w:type="dxa"/>
        </w:trPr>
        <w:tc>
          <w:tcPr>
            <w:tcW w:w="0" w:type="auto"/>
            <w:tcBorders>
              <w:top w:val="single" w:sz="4" w:space="0" w:color="auto"/>
              <w:lef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Property damage</w:t>
            </w:r>
          </w:p>
        </w:tc>
        <w:tc>
          <w:tcPr>
            <w:tcW w:w="0" w:type="auto"/>
            <w:tcBorders>
              <w:top w:val="single" w:sz="4" w:space="0" w:color="auto"/>
              <w:left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58</w:t>
            </w:r>
          </w:p>
        </w:tc>
        <w:tc>
          <w:tcPr>
            <w:tcW w:w="0" w:type="auto"/>
            <w:tcBorders>
              <w:top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82.9</w:t>
            </w:r>
          </w:p>
        </w:tc>
      </w:tr>
      <w:tr w:rsidR="00A6307C" w:rsidRPr="00A6307C" w:rsidTr="00BC37DC">
        <w:trPr>
          <w:tblCellSpacing w:w="15" w:type="dxa"/>
        </w:trPr>
        <w:tc>
          <w:tcPr>
            <w:tcW w:w="0" w:type="auto"/>
            <w:tcBorders>
              <w:top w:val="single" w:sz="4" w:space="0" w:color="auto"/>
              <w:lef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Displacement of residents</w:t>
            </w:r>
          </w:p>
        </w:tc>
        <w:tc>
          <w:tcPr>
            <w:tcW w:w="0" w:type="auto"/>
            <w:tcBorders>
              <w:top w:val="single" w:sz="4" w:space="0" w:color="auto"/>
              <w:left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40</w:t>
            </w:r>
          </w:p>
        </w:tc>
        <w:tc>
          <w:tcPr>
            <w:tcW w:w="0" w:type="auto"/>
            <w:tcBorders>
              <w:top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57.1</w:t>
            </w:r>
          </w:p>
        </w:tc>
      </w:tr>
      <w:tr w:rsidR="00A6307C" w:rsidRPr="00A6307C" w:rsidTr="00BC37DC">
        <w:trPr>
          <w:tblCellSpacing w:w="15" w:type="dxa"/>
        </w:trPr>
        <w:tc>
          <w:tcPr>
            <w:tcW w:w="0" w:type="auto"/>
            <w:tcBorders>
              <w:top w:val="single" w:sz="4" w:space="0" w:color="auto"/>
              <w:left w:val="single" w:sz="4" w:space="0" w:color="auto"/>
              <w:bottom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Psychological trauma</w:t>
            </w:r>
          </w:p>
        </w:tc>
        <w:tc>
          <w:tcPr>
            <w:tcW w:w="0" w:type="auto"/>
            <w:tcBorders>
              <w:top w:val="single" w:sz="4" w:space="0" w:color="auto"/>
              <w:left w:val="single" w:sz="4" w:space="0" w:color="auto"/>
              <w:bottom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48</w:t>
            </w:r>
          </w:p>
        </w:tc>
        <w:tc>
          <w:tcPr>
            <w:tcW w:w="0" w:type="auto"/>
            <w:tcBorders>
              <w:top w:val="single" w:sz="4" w:space="0" w:color="auto"/>
              <w:bottom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68.6</w:t>
            </w:r>
          </w:p>
        </w:tc>
      </w:tr>
      <w:tr w:rsidR="00A6307C" w:rsidRPr="00A6307C" w:rsidTr="00BC37DC">
        <w:trPr>
          <w:tblCellSpacing w:w="15" w:type="dxa"/>
        </w:trPr>
        <w:tc>
          <w:tcPr>
            <w:tcW w:w="0" w:type="auto"/>
            <w:tcBorders>
              <w:top w:val="single" w:sz="4" w:space="0" w:color="auto"/>
              <w:left w:val="single" w:sz="4" w:space="0" w:color="auto"/>
              <w:bottom w:val="single" w:sz="4" w:space="0" w:color="auto"/>
            </w:tcBorders>
            <w:vAlign w:val="center"/>
          </w:tcPr>
          <w:p w:rsidR="00A6307C" w:rsidRPr="00A6307C" w:rsidRDefault="00A6307C" w:rsidP="00BC37DC">
            <w:pPr>
              <w:spacing w:after="0" w:line="240" w:lineRule="auto"/>
              <w:jc w:val="both"/>
              <w:rPr>
                <w:rFonts w:ascii="Times New Roman" w:eastAsia="Times New Roman" w:hAnsi="Times New Roman" w:cs="Times New Roman"/>
                <w:b/>
                <w:sz w:val="24"/>
                <w:szCs w:val="24"/>
              </w:rPr>
            </w:pPr>
            <w:r w:rsidRPr="00A6307C">
              <w:rPr>
                <w:rFonts w:ascii="Times New Roman" w:eastAsia="Times New Roman" w:hAnsi="Times New Roman" w:cs="Times New Roman"/>
                <w:b/>
                <w:sz w:val="24"/>
                <w:szCs w:val="24"/>
              </w:rPr>
              <w:t xml:space="preserve">Total Respondents </w:t>
            </w:r>
          </w:p>
        </w:tc>
        <w:tc>
          <w:tcPr>
            <w:tcW w:w="0" w:type="auto"/>
            <w:tcBorders>
              <w:top w:val="single" w:sz="4" w:space="0" w:color="auto"/>
              <w:left w:val="single" w:sz="4" w:space="0" w:color="auto"/>
              <w:bottom w:val="single" w:sz="4" w:space="0" w:color="auto"/>
              <w:right w:val="single" w:sz="4" w:space="0" w:color="auto"/>
            </w:tcBorders>
            <w:vAlign w:val="center"/>
          </w:tcPr>
          <w:p w:rsidR="00A6307C" w:rsidRPr="00A6307C" w:rsidRDefault="00A6307C" w:rsidP="00BC37DC">
            <w:pPr>
              <w:spacing w:after="0" w:line="240" w:lineRule="auto"/>
              <w:jc w:val="both"/>
              <w:rPr>
                <w:rFonts w:ascii="Times New Roman" w:eastAsia="Times New Roman" w:hAnsi="Times New Roman" w:cs="Times New Roman"/>
                <w:b/>
                <w:sz w:val="24"/>
                <w:szCs w:val="24"/>
              </w:rPr>
            </w:pPr>
            <w:r w:rsidRPr="00A6307C">
              <w:rPr>
                <w:rFonts w:ascii="Times New Roman" w:eastAsia="Times New Roman" w:hAnsi="Times New Roman" w:cs="Times New Roman"/>
                <w:b/>
                <w:sz w:val="24"/>
                <w:szCs w:val="24"/>
              </w:rPr>
              <w:t>70</w:t>
            </w:r>
          </w:p>
        </w:tc>
        <w:tc>
          <w:tcPr>
            <w:tcW w:w="0" w:type="auto"/>
            <w:tcBorders>
              <w:top w:val="single" w:sz="4" w:space="0" w:color="auto"/>
              <w:bottom w:val="single" w:sz="4" w:space="0" w:color="auto"/>
              <w:right w:val="single" w:sz="4" w:space="0" w:color="auto"/>
            </w:tcBorders>
            <w:vAlign w:val="center"/>
          </w:tcPr>
          <w:p w:rsidR="00A6307C" w:rsidRPr="00A6307C" w:rsidRDefault="00A6307C" w:rsidP="00BC37DC">
            <w:pPr>
              <w:spacing w:after="0" w:line="240" w:lineRule="auto"/>
              <w:jc w:val="both"/>
              <w:rPr>
                <w:rFonts w:ascii="Times New Roman" w:eastAsia="Times New Roman" w:hAnsi="Times New Roman" w:cs="Times New Roman"/>
                <w:b/>
                <w:sz w:val="24"/>
                <w:szCs w:val="24"/>
              </w:rPr>
            </w:pPr>
            <w:r w:rsidRPr="00A6307C">
              <w:rPr>
                <w:rFonts w:ascii="Times New Roman" w:eastAsia="Times New Roman" w:hAnsi="Times New Roman" w:cs="Times New Roman"/>
                <w:b/>
                <w:sz w:val="24"/>
                <w:szCs w:val="24"/>
              </w:rPr>
              <w:t>100</w:t>
            </w:r>
          </w:p>
        </w:tc>
      </w:tr>
    </w:tbl>
    <w:p w:rsidR="00A6307C" w:rsidRPr="00A6307C" w:rsidRDefault="00A6307C" w:rsidP="00A6307C">
      <w:pPr>
        <w:spacing w:after="0" w:line="240" w:lineRule="auto"/>
        <w:jc w:val="both"/>
        <w:rPr>
          <w:rStyle w:val="Strong"/>
          <w:rFonts w:ascii="Times New Roman" w:hAnsi="Times New Roman" w:cs="Times New Roman"/>
          <w:sz w:val="24"/>
          <w:szCs w:val="24"/>
        </w:rPr>
      </w:pPr>
    </w:p>
    <w:p w:rsidR="006C33A5" w:rsidRDefault="006C33A5" w:rsidP="00B71655">
      <w:pPr>
        <w:spacing w:before="100" w:beforeAutospacing="1" w:after="100" w:afterAutospacing="1" w:line="360" w:lineRule="auto"/>
        <w:jc w:val="both"/>
        <w:rPr>
          <w:rStyle w:val="Strong"/>
          <w:rFonts w:ascii="Times New Roman" w:hAnsi="Times New Roman" w:cs="Times New Roman"/>
          <w:sz w:val="24"/>
          <w:szCs w:val="24"/>
        </w:rPr>
      </w:pPr>
    </w:p>
    <w:p w:rsidR="006C33A5" w:rsidRPr="006C33A5" w:rsidRDefault="006C33A5" w:rsidP="006C33A5">
      <w:pPr>
        <w:spacing w:before="100" w:beforeAutospacing="1" w:after="100" w:afterAutospacing="1" w:line="360" w:lineRule="auto"/>
        <w:jc w:val="both"/>
        <w:rPr>
          <w:rFonts w:ascii="Times New Roman" w:hAnsi="Times New Roman" w:cs="Times New Roman"/>
          <w:sz w:val="24"/>
          <w:szCs w:val="24"/>
        </w:rPr>
      </w:pPr>
      <w:r>
        <w:rPr>
          <w:rStyle w:val="Strong"/>
          <w:rFonts w:ascii="Times New Roman" w:hAnsi="Times New Roman" w:cs="Times New Roman"/>
          <w:sz w:val="24"/>
          <w:szCs w:val="24"/>
        </w:rPr>
        <w:lastRenderedPageBreak/>
        <w:t>Source: Field</w:t>
      </w:r>
      <w:r>
        <w:rPr>
          <w:rStyle w:val="Strong"/>
          <w:rFonts w:ascii="Times New Roman" w:hAnsi="Times New Roman" w:cs="Times New Roman"/>
          <w:sz w:val="24"/>
          <w:szCs w:val="24"/>
        </w:rPr>
        <w:tab/>
        <w:t>Survey,</w:t>
      </w:r>
      <w:r w:rsidRPr="006C33A5">
        <w:rPr>
          <w:rStyle w:val="Strong"/>
          <w:rFonts w:ascii="Times New Roman" w:hAnsi="Times New Roman" w:cs="Times New Roman"/>
          <w:sz w:val="24"/>
          <w:szCs w:val="24"/>
        </w:rPr>
        <w:t>2025</w:t>
      </w:r>
      <w:r w:rsidRPr="006C33A5">
        <w:rPr>
          <w:rFonts w:ascii="Times New Roman" w:hAnsi="Times New Roman" w:cs="Times New Roman"/>
          <w:sz w:val="24"/>
          <w:szCs w:val="24"/>
        </w:rPr>
        <w:br/>
        <w:t>The table above shows that property damage (82.9%) and fatalities (80%) are the most severe impacts, while psychological trauma (68.6%) and displacement (57.1%) reveal long-term social and emotional consequences. This indicates that building collapses cause not only material and human losses but also lasting psychological and community disruptions.</w:t>
      </w:r>
    </w:p>
    <w:p w:rsidR="00A6307C" w:rsidRPr="00A6307C" w:rsidRDefault="00A6307C" w:rsidP="00A6307C">
      <w:pPr>
        <w:spacing w:before="100" w:beforeAutospacing="1" w:after="100" w:afterAutospacing="1"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b/>
          <w:bCs/>
          <w:sz w:val="24"/>
          <w:szCs w:val="24"/>
        </w:rPr>
        <w:t>Table 4.9: Causes of Building Failures (Professionals)</w:t>
      </w:r>
    </w:p>
    <w:tbl>
      <w:tblPr>
        <w:tblW w:w="0" w:type="auto"/>
        <w:tblCellSpacing w:w="15" w:type="dxa"/>
        <w:tblCellMar>
          <w:top w:w="15" w:type="dxa"/>
          <w:left w:w="15" w:type="dxa"/>
          <w:bottom w:w="15" w:type="dxa"/>
          <w:right w:w="15" w:type="dxa"/>
        </w:tblCellMar>
        <w:tblLook w:val="04A0"/>
      </w:tblPr>
      <w:tblGrid>
        <w:gridCol w:w="2771"/>
        <w:gridCol w:w="1517"/>
        <w:gridCol w:w="1688"/>
      </w:tblGrid>
      <w:tr w:rsidR="00A6307C" w:rsidRPr="00A6307C" w:rsidTr="00BC37DC">
        <w:trPr>
          <w:tblHeader/>
          <w:tblCellSpacing w:w="15" w:type="dxa"/>
        </w:trPr>
        <w:tc>
          <w:tcPr>
            <w:tcW w:w="0" w:type="auto"/>
            <w:tcBorders>
              <w:top w:val="single" w:sz="4" w:space="0" w:color="auto"/>
              <w:lef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b/>
                <w:bCs/>
                <w:sz w:val="24"/>
                <w:szCs w:val="24"/>
              </w:rPr>
            </w:pPr>
            <w:r w:rsidRPr="00A6307C">
              <w:rPr>
                <w:rFonts w:ascii="Times New Roman" w:eastAsia="Times New Roman" w:hAnsi="Times New Roman" w:cs="Times New Roman"/>
                <w:b/>
                <w:bCs/>
                <w:sz w:val="24"/>
                <w:szCs w:val="24"/>
              </w:rPr>
              <w:t>Causes</w:t>
            </w:r>
          </w:p>
        </w:tc>
        <w:tc>
          <w:tcPr>
            <w:tcW w:w="0" w:type="auto"/>
            <w:tcBorders>
              <w:top w:val="single" w:sz="4" w:space="0" w:color="auto"/>
              <w:lef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b/>
                <w:bCs/>
                <w:sz w:val="24"/>
                <w:szCs w:val="24"/>
              </w:rPr>
            </w:pPr>
            <w:r w:rsidRPr="00A6307C">
              <w:rPr>
                <w:rFonts w:ascii="Times New Roman" w:eastAsia="Times New Roman" w:hAnsi="Times New Roman" w:cs="Times New Roman"/>
                <w:b/>
                <w:bCs/>
                <w:sz w:val="24"/>
                <w:szCs w:val="24"/>
              </w:rPr>
              <w:t>Frequency (n)</w:t>
            </w:r>
          </w:p>
        </w:tc>
        <w:tc>
          <w:tcPr>
            <w:tcW w:w="0" w:type="auto"/>
            <w:tcBorders>
              <w:top w:val="single" w:sz="4" w:space="0" w:color="auto"/>
              <w:left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b/>
                <w:bCs/>
                <w:sz w:val="24"/>
                <w:szCs w:val="24"/>
              </w:rPr>
            </w:pPr>
            <w:r w:rsidRPr="00A6307C">
              <w:rPr>
                <w:rFonts w:ascii="Times New Roman" w:eastAsia="Times New Roman" w:hAnsi="Times New Roman" w:cs="Times New Roman"/>
                <w:b/>
                <w:bCs/>
                <w:sz w:val="24"/>
                <w:szCs w:val="24"/>
              </w:rPr>
              <w:t>Percentage (%)</w:t>
            </w:r>
          </w:p>
        </w:tc>
      </w:tr>
      <w:tr w:rsidR="00A6307C" w:rsidRPr="00A6307C" w:rsidTr="00BC37DC">
        <w:trPr>
          <w:tblCellSpacing w:w="15" w:type="dxa"/>
        </w:trPr>
        <w:tc>
          <w:tcPr>
            <w:tcW w:w="0" w:type="auto"/>
            <w:tcBorders>
              <w:top w:val="single" w:sz="4" w:space="0" w:color="auto"/>
              <w:left w:val="single" w:sz="4" w:space="0" w:color="auto"/>
              <w:bottom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Poor design</w:t>
            </w:r>
          </w:p>
        </w:tc>
        <w:tc>
          <w:tcPr>
            <w:tcW w:w="0" w:type="auto"/>
            <w:tcBorders>
              <w:top w:val="single" w:sz="4" w:space="0" w:color="auto"/>
              <w:left w:val="single" w:sz="4" w:space="0" w:color="auto"/>
              <w:bottom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26</w:t>
            </w:r>
          </w:p>
        </w:tc>
        <w:tc>
          <w:tcPr>
            <w:tcW w:w="0" w:type="auto"/>
            <w:tcBorders>
              <w:top w:val="single" w:sz="4" w:space="0" w:color="auto"/>
              <w:left w:val="single" w:sz="4" w:space="0" w:color="auto"/>
              <w:bottom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37.1</w:t>
            </w:r>
          </w:p>
        </w:tc>
      </w:tr>
      <w:tr w:rsidR="00A6307C" w:rsidRPr="00A6307C" w:rsidTr="00BC37DC">
        <w:trPr>
          <w:tblCellSpacing w:w="15" w:type="dxa"/>
        </w:trPr>
        <w:tc>
          <w:tcPr>
            <w:tcW w:w="0" w:type="auto"/>
            <w:tcBorders>
              <w:lef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Inadequate supervision</w:t>
            </w:r>
          </w:p>
        </w:tc>
        <w:tc>
          <w:tcPr>
            <w:tcW w:w="0" w:type="auto"/>
            <w:tcBorders>
              <w:lef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38</w:t>
            </w:r>
          </w:p>
        </w:tc>
        <w:tc>
          <w:tcPr>
            <w:tcW w:w="0" w:type="auto"/>
            <w:tcBorders>
              <w:left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54.3</w:t>
            </w:r>
          </w:p>
        </w:tc>
      </w:tr>
      <w:tr w:rsidR="00A6307C" w:rsidRPr="00A6307C" w:rsidTr="00BC37DC">
        <w:trPr>
          <w:tblCellSpacing w:w="15" w:type="dxa"/>
        </w:trPr>
        <w:tc>
          <w:tcPr>
            <w:tcW w:w="0" w:type="auto"/>
            <w:tcBorders>
              <w:top w:val="single" w:sz="4" w:space="0" w:color="auto"/>
              <w:lef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Use of inferior materials</w:t>
            </w:r>
          </w:p>
        </w:tc>
        <w:tc>
          <w:tcPr>
            <w:tcW w:w="0" w:type="auto"/>
            <w:tcBorders>
              <w:top w:val="single" w:sz="4" w:space="0" w:color="auto"/>
              <w:lef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36</w:t>
            </w:r>
          </w:p>
        </w:tc>
        <w:tc>
          <w:tcPr>
            <w:tcW w:w="0" w:type="auto"/>
            <w:tcBorders>
              <w:top w:val="single" w:sz="4" w:space="0" w:color="auto"/>
              <w:left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51.4</w:t>
            </w:r>
          </w:p>
        </w:tc>
      </w:tr>
      <w:tr w:rsidR="00A6307C" w:rsidRPr="00A6307C" w:rsidTr="00BC37DC">
        <w:trPr>
          <w:tblCellSpacing w:w="15" w:type="dxa"/>
        </w:trPr>
        <w:tc>
          <w:tcPr>
            <w:tcW w:w="0" w:type="auto"/>
            <w:tcBorders>
              <w:top w:val="single" w:sz="4" w:space="0" w:color="auto"/>
              <w:lef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Unauthorized modifications</w:t>
            </w:r>
          </w:p>
        </w:tc>
        <w:tc>
          <w:tcPr>
            <w:tcW w:w="0" w:type="auto"/>
            <w:tcBorders>
              <w:top w:val="single" w:sz="4" w:space="0" w:color="auto"/>
              <w:lef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30</w:t>
            </w:r>
          </w:p>
        </w:tc>
        <w:tc>
          <w:tcPr>
            <w:tcW w:w="0" w:type="auto"/>
            <w:tcBorders>
              <w:top w:val="single" w:sz="4" w:space="0" w:color="auto"/>
              <w:left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42.9</w:t>
            </w:r>
          </w:p>
        </w:tc>
      </w:tr>
      <w:tr w:rsidR="00A6307C" w:rsidRPr="00A6307C" w:rsidTr="00BC37DC">
        <w:trPr>
          <w:tblCellSpacing w:w="15" w:type="dxa"/>
        </w:trPr>
        <w:tc>
          <w:tcPr>
            <w:tcW w:w="0" w:type="auto"/>
            <w:tcBorders>
              <w:top w:val="single" w:sz="4" w:space="0" w:color="auto"/>
              <w:left w:val="single" w:sz="4" w:space="0" w:color="auto"/>
              <w:bottom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Inadequate soil testing</w:t>
            </w:r>
          </w:p>
        </w:tc>
        <w:tc>
          <w:tcPr>
            <w:tcW w:w="0" w:type="auto"/>
            <w:tcBorders>
              <w:top w:val="single" w:sz="4" w:space="0" w:color="auto"/>
              <w:left w:val="single" w:sz="4" w:space="0" w:color="auto"/>
              <w:bottom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28</w:t>
            </w:r>
          </w:p>
        </w:tc>
        <w:tc>
          <w:tcPr>
            <w:tcW w:w="0" w:type="auto"/>
            <w:tcBorders>
              <w:top w:val="single" w:sz="4" w:space="0" w:color="auto"/>
              <w:left w:val="single" w:sz="4" w:space="0" w:color="auto"/>
              <w:bottom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40.0</w:t>
            </w:r>
          </w:p>
        </w:tc>
      </w:tr>
      <w:tr w:rsidR="00A6307C" w:rsidRPr="00A6307C" w:rsidTr="00BC37DC">
        <w:trPr>
          <w:tblCellSpacing w:w="15" w:type="dxa"/>
        </w:trPr>
        <w:tc>
          <w:tcPr>
            <w:tcW w:w="0" w:type="auto"/>
            <w:tcBorders>
              <w:top w:val="single" w:sz="4" w:space="0" w:color="auto"/>
              <w:left w:val="single" w:sz="4" w:space="0" w:color="auto"/>
              <w:bottom w:val="single" w:sz="4" w:space="0" w:color="auto"/>
            </w:tcBorders>
            <w:vAlign w:val="center"/>
          </w:tcPr>
          <w:p w:rsidR="00A6307C" w:rsidRPr="00A6307C" w:rsidRDefault="00A6307C" w:rsidP="00BC37DC">
            <w:pPr>
              <w:spacing w:after="0" w:line="240" w:lineRule="auto"/>
              <w:jc w:val="both"/>
              <w:rPr>
                <w:rFonts w:ascii="Times New Roman" w:eastAsia="Times New Roman" w:hAnsi="Times New Roman" w:cs="Times New Roman"/>
                <w:b/>
                <w:sz w:val="24"/>
                <w:szCs w:val="24"/>
              </w:rPr>
            </w:pPr>
            <w:r w:rsidRPr="00A6307C">
              <w:rPr>
                <w:rFonts w:ascii="Times New Roman" w:eastAsia="Times New Roman" w:hAnsi="Times New Roman" w:cs="Times New Roman"/>
                <w:b/>
                <w:sz w:val="24"/>
                <w:szCs w:val="24"/>
              </w:rPr>
              <w:t xml:space="preserve">Total ( Respondents ) </w:t>
            </w:r>
          </w:p>
        </w:tc>
        <w:tc>
          <w:tcPr>
            <w:tcW w:w="0" w:type="auto"/>
            <w:tcBorders>
              <w:top w:val="single" w:sz="4" w:space="0" w:color="auto"/>
              <w:left w:val="single" w:sz="4" w:space="0" w:color="auto"/>
              <w:bottom w:val="single" w:sz="4" w:space="0" w:color="auto"/>
            </w:tcBorders>
            <w:vAlign w:val="center"/>
          </w:tcPr>
          <w:p w:rsidR="00A6307C" w:rsidRPr="00A6307C" w:rsidRDefault="00A6307C" w:rsidP="00BC37DC">
            <w:pPr>
              <w:spacing w:after="0" w:line="240" w:lineRule="auto"/>
              <w:jc w:val="both"/>
              <w:rPr>
                <w:rFonts w:ascii="Times New Roman" w:eastAsia="Times New Roman" w:hAnsi="Times New Roman" w:cs="Times New Roman"/>
                <w:b/>
                <w:sz w:val="24"/>
                <w:szCs w:val="24"/>
              </w:rPr>
            </w:pPr>
            <w:r w:rsidRPr="00A6307C">
              <w:rPr>
                <w:rFonts w:ascii="Times New Roman" w:eastAsia="Times New Roman" w:hAnsi="Times New Roman" w:cs="Times New Roman"/>
                <w:b/>
                <w:sz w:val="24"/>
                <w:szCs w:val="24"/>
              </w:rPr>
              <w:t>70</w:t>
            </w:r>
          </w:p>
        </w:tc>
        <w:tc>
          <w:tcPr>
            <w:tcW w:w="0" w:type="auto"/>
            <w:tcBorders>
              <w:top w:val="single" w:sz="4" w:space="0" w:color="auto"/>
              <w:left w:val="single" w:sz="4" w:space="0" w:color="auto"/>
              <w:bottom w:val="single" w:sz="4" w:space="0" w:color="auto"/>
              <w:right w:val="single" w:sz="4" w:space="0" w:color="auto"/>
            </w:tcBorders>
            <w:vAlign w:val="center"/>
          </w:tcPr>
          <w:p w:rsidR="00A6307C" w:rsidRPr="00A6307C" w:rsidRDefault="00A6307C" w:rsidP="00BC37DC">
            <w:pPr>
              <w:spacing w:after="0" w:line="240" w:lineRule="auto"/>
              <w:jc w:val="both"/>
              <w:rPr>
                <w:rFonts w:ascii="Times New Roman" w:eastAsia="Times New Roman" w:hAnsi="Times New Roman" w:cs="Times New Roman"/>
                <w:b/>
                <w:sz w:val="24"/>
                <w:szCs w:val="24"/>
              </w:rPr>
            </w:pPr>
            <w:r w:rsidRPr="00A6307C">
              <w:rPr>
                <w:rFonts w:ascii="Times New Roman" w:eastAsia="Times New Roman" w:hAnsi="Times New Roman" w:cs="Times New Roman"/>
                <w:b/>
                <w:sz w:val="24"/>
                <w:szCs w:val="24"/>
              </w:rPr>
              <w:t>100</w:t>
            </w:r>
          </w:p>
        </w:tc>
      </w:tr>
    </w:tbl>
    <w:p w:rsidR="00A6307C" w:rsidRPr="00A6307C" w:rsidRDefault="00A6307C" w:rsidP="00A6307C">
      <w:pPr>
        <w:spacing w:after="0" w:line="240" w:lineRule="auto"/>
        <w:jc w:val="both"/>
        <w:rPr>
          <w:rStyle w:val="Strong"/>
          <w:rFonts w:ascii="Times New Roman" w:hAnsi="Times New Roman" w:cs="Times New Roman"/>
          <w:sz w:val="24"/>
          <w:szCs w:val="24"/>
        </w:rPr>
      </w:pPr>
    </w:p>
    <w:p w:rsidR="00695CA4" w:rsidRPr="00695CA4" w:rsidRDefault="00695CA4" w:rsidP="00695CA4">
      <w:pPr>
        <w:spacing w:before="100" w:beforeAutospacing="1" w:after="100" w:afterAutospacing="1" w:line="360" w:lineRule="auto"/>
        <w:jc w:val="both"/>
        <w:rPr>
          <w:rFonts w:ascii="Times New Roman" w:hAnsi="Times New Roman" w:cs="Times New Roman"/>
          <w:sz w:val="24"/>
          <w:szCs w:val="24"/>
        </w:rPr>
      </w:pPr>
      <w:r>
        <w:rPr>
          <w:rStyle w:val="Strong"/>
          <w:rFonts w:ascii="Times New Roman" w:hAnsi="Times New Roman" w:cs="Times New Roman"/>
          <w:sz w:val="24"/>
          <w:szCs w:val="24"/>
        </w:rPr>
        <w:t>Source: Field</w:t>
      </w:r>
      <w:r>
        <w:rPr>
          <w:rStyle w:val="Strong"/>
          <w:rFonts w:ascii="Times New Roman" w:hAnsi="Times New Roman" w:cs="Times New Roman"/>
          <w:sz w:val="24"/>
          <w:szCs w:val="24"/>
        </w:rPr>
        <w:tab/>
        <w:t>Survey,</w:t>
      </w:r>
      <w:r w:rsidRPr="00695CA4">
        <w:rPr>
          <w:rStyle w:val="Strong"/>
          <w:rFonts w:ascii="Times New Roman" w:hAnsi="Times New Roman" w:cs="Times New Roman"/>
          <w:sz w:val="24"/>
          <w:szCs w:val="24"/>
        </w:rPr>
        <w:t>2025</w:t>
      </w:r>
      <w:r w:rsidRPr="00695CA4">
        <w:rPr>
          <w:rFonts w:ascii="Times New Roman" w:hAnsi="Times New Roman" w:cs="Times New Roman"/>
          <w:sz w:val="24"/>
          <w:szCs w:val="24"/>
        </w:rPr>
        <w:br/>
        <w:t>The table above shows that inadequate supervision (54.3%) and inferior materials (51.4%) dominate as key professional concerns, highlighting weak oversight and poor-quality inputs as dual threats to building safety. Other issues such as inadequate soil testing and unauthorized alterations further contribute to the multi-dimensional risks of collapse.</w:t>
      </w:r>
    </w:p>
    <w:p w:rsidR="00A6307C" w:rsidRPr="00A6307C" w:rsidRDefault="00A6307C" w:rsidP="00A6307C">
      <w:pPr>
        <w:spacing w:before="100" w:beforeAutospacing="1" w:after="100" w:afterAutospacing="1"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b/>
          <w:bCs/>
          <w:sz w:val="24"/>
          <w:szCs w:val="24"/>
        </w:rPr>
        <w:t>Table 4.10: Developers Following Professional Advice</w:t>
      </w:r>
    </w:p>
    <w:tbl>
      <w:tblPr>
        <w:tblW w:w="0" w:type="auto"/>
        <w:tblCellSpacing w:w="15" w:type="dxa"/>
        <w:tblCellMar>
          <w:top w:w="15" w:type="dxa"/>
          <w:left w:w="15" w:type="dxa"/>
          <w:bottom w:w="15" w:type="dxa"/>
          <w:right w:w="15" w:type="dxa"/>
        </w:tblCellMar>
        <w:tblLook w:val="04A0"/>
      </w:tblPr>
      <w:tblGrid>
        <w:gridCol w:w="1152"/>
        <w:gridCol w:w="1517"/>
        <w:gridCol w:w="1688"/>
      </w:tblGrid>
      <w:tr w:rsidR="00A6307C" w:rsidRPr="00A6307C" w:rsidTr="00BC37DC">
        <w:trPr>
          <w:tblHeader/>
          <w:tblCellSpacing w:w="15" w:type="dxa"/>
        </w:trPr>
        <w:tc>
          <w:tcPr>
            <w:tcW w:w="0" w:type="auto"/>
            <w:tcBorders>
              <w:top w:val="single" w:sz="4" w:space="0" w:color="auto"/>
              <w:lef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b/>
                <w:bCs/>
                <w:sz w:val="24"/>
                <w:szCs w:val="24"/>
              </w:rPr>
            </w:pPr>
            <w:r w:rsidRPr="00A6307C">
              <w:rPr>
                <w:rFonts w:ascii="Times New Roman" w:eastAsia="Times New Roman" w:hAnsi="Times New Roman" w:cs="Times New Roman"/>
                <w:b/>
                <w:bCs/>
                <w:sz w:val="24"/>
                <w:szCs w:val="24"/>
              </w:rPr>
              <w:t>Response</w:t>
            </w:r>
          </w:p>
        </w:tc>
        <w:tc>
          <w:tcPr>
            <w:tcW w:w="0" w:type="auto"/>
            <w:tcBorders>
              <w:top w:val="single" w:sz="4" w:space="0" w:color="auto"/>
              <w:lef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b/>
                <w:bCs/>
                <w:sz w:val="24"/>
                <w:szCs w:val="24"/>
              </w:rPr>
            </w:pPr>
            <w:r w:rsidRPr="00A6307C">
              <w:rPr>
                <w:rFonts w:ascii="Times New Roman" w:eastAsia="Times New Roman" w:hAnsi="Times New Roman" w:cs="Times New Roman"/>
                <w:b/>
                <w:bCs/>
                <w:sz w:val="24"/>
                <w:szCs w:val="24"/>
              </w:rPr>
              <w:t>Frequency (n)</w:t>
            </w:r>
          </w:p>
        </w:tc>
        <w:tc>
          <w:tcPr>
            <w:tcW w:w="0" w:type="auto"/>
            <w:tcBorders>
              <w:top w:val="single" w:sz="4" w:space="0" w:color="auto"/>
              <w:left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b/>
                <w:bCs/>
                <w:sz w:val="24"/>
                <w:szCs w:val="24"/>
              </w:rPr>
            </w:pPr>
            <w:r w:rsidRPr="00A6307C">
              <w:rPr>
                <w:rFonts w:ascii="Times New Roman" w:eastAsia="Times New Roman" w:hAnsi="Times New Roman" w:cs="Times New Roman"/>
                <w:b/>
                <w:bCs/>
                <w:sz w:val="24"/>
                <w:szCs w:val="24"/>
              </w:rPr>
              <w:t>Percentage (%)</w:t>
            </w:r>
          </w:p>
        </w:tc>
      </w:tr>
      <w:tr w:rsidR="00A6307C" w:rsidRPr="00A6307C" w:rsidTr="00BC37DC">
        <w:trPr>
          <w:tblCellSpacing w:w="15" w:type="dxa"/>
        </w:trPr>
        <w:tc>
          <w:tcPr>
            <w:tcW w:w="0" w:type="auto"/>
            <w:tcBorders>
              <w:top w:val="single" w:sz="4" w:space="0" w:color="auto"/>
              <w:lef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Yes</w:t>
            </w:r>
          </w:p>
        </w:tc>
        <w:tc>
          <w:tcPr>
            <w:tcW w:w="0" w:type="auto"/>
            <w:tcBorders>
              <w:top w:val="single" w:sz="4" w:space="0" w:color="auto"/>
              <w:lef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10</w:t>
            </w:r>
          </w:p>
        </w:tc>
        <w:tc>
          <w:tcPr>
            <w:tcW w:w="0" w:type="auto"/>
            <w:tcBorders>
              <w:top w:val="single" w:sz="4" w:space="0" w:color="auto"/>
              <w:left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14.3</w:t>
            </w:r>
          </w:p>
        </w:tc>
      </w:tr>
      <w:tr w:rsidR="00A6307C" w:rsidRPr="00A6307C" w:rsidTr="00BC37DC">
        <w:trPr>
          <w:tblCellSpacing w:w="15" w:type="dxa"/>
        </w:trPr>
        <w:tc>
          <w:tcPr>
            <w:tcW w:w="0" w:type="auto"/>
            <w:tcBorders>
              <w:top w:val="single" w:sz="4" w:space="0" w:color="auto"/>
              <w:lef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Sometimes</w:t>
            </w:r>
          </w:p>
        </w:tc>
        <w:tc>
          <w:tcPr>
            <w:tcW w:w="0" w:type="auto"/>
            <w:tcBorders>
              <w:top w:val="single" w:sz="4" w:space="0" w:color="auto"/>
              <w:lef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24</w:t>
            </w:r>
          </w:p>
        </w:tc>
        <w:tc>
          <w:tcPr>
            <w:tcW w:w="0" w:type="auto"/>
            <w:tcBorders>
              <w:top w:val="single" w:sz="4" w:space="0" w:color="auto"/>
              <w:left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34.3</w:t>
            </w:r>
          </w:p>
        </w:tc>
      </w:tr>
      <w:tr w:rsidR="00A6307C" w:rsidRPr="00A6307C" w:rsidTr="00BC37DC">
        <w:trPr>
          <w:tblCellSpacing w:w="15" w:type="dxa"/>
        </w:trPr>
        <w:tc>
          <w:tcPr>
            <w:tcW w:w="0" w:type="auto"/>
            <w:tcBorders>
              <w:top w:val="single" w:sz="4" w:space="0" w:color="auto"/>
              <w:lef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Rarely</w:t>
            </w:r>
          </w:p>
        </w:tc>
        <w:tc>
          <w:tcPr>
            <w:tcW w:w="0" w:type="auto"/>
            <w:tcBorders>
              <w:top w:val="single" w:sz="4" w:space="0" w:color="auto"/>
              <w:lef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20</w:t>
            </w:r>
          </w:p>
        </w:tc>
        <w:tc>
          <w:tcPr>
            <w:tcW w:w="0" w:type="auto"/>
            <w:tcBorders>
              <w:top w:val="single" w:sz="4" w:space="0" w:color="auto"/>
              <w:left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28.6</w:t>
            </w:r>
          </w:p>
        </w:tc>
      </w:tr>
      <w:tr w:rsidR="00A6307C" w:rsidRPr="00A6307C" w:rsidTr="00BC37DC">
        <w:trPr>
          <w:tblCellSpacing w:w="15" w:type="dxa"/>
        </w:trPr>
        <w:tc>
          <w:tcPr>
            <w:tcW w:w="0" w:type="auto"/>
            <w:tcBorders>
              <w:top w:val="single" w:sz="4" w:space="0" w:color="auto"/>
              <w:lef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No</w:t>
            </w:r>
          </w:p>
        </w:tc>
        <w:tc>
          <w:tcPr>
            <w:tcW w:w="0" w:type="auto"/>
            <w:tcBorders>
              <w:top w:val="single" w:sz="4" w:space="0" w:color="auto"/>
              <w:lef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16</w:t>
            </w:r>
          </w:p>
        </w:tc>
        <w:tc>
          <w:tcPr>
            <w:tcW w:w="0" w:type="auto"/>
            <w:tcBorders>
              <w:top w:val="single" w:sz="4" w:space="0" w:color="auto"/>
              <w:left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22.9</w:t>
            </w:r>
          </w:p>
        </w:tc>
      </w:tr>
      <w:tr w:rsidR="00A6307C" w:rsidRPr="00A6307C" w:rsidTr="00BC37DC">
        <w:trPr>
          <w:tblCellSpacing w:w="15" w:type="dxa"/>
        </w:trPr>
        <w:tc>
          <w:tcPr>
            <w:tcW w:w="0" w:type="auto"/>
            <w:tcBorders>
              <w:top w:val="single" w:sz="4" w:space="0" w:color="auto"/>
              <w:left w:val="single" w:sz="4" w:space="0" w:color="auto"/>
              <w:bottom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b/>
                <w:bCs/>
                <w:sz w:val="24"/>
                <w:szCs w:val="24"/>
              </w:rPr>
              <w:t>Total</w:t>
            </w:r>
          </w:p>
        </w:tc>
        <w:tc>
          <w:tcPr>
            <w:tcW w:w="0" w:type="auto"/>
            <w:tcBorders>
              <w:top w:val="single" w:sz="4" w:space="0" w:color="auto"/>
              <w:left w:val="single" w:sz="4" w:space="0" w:color="auto"/>
              <w:bottom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b/>
                <w:bCs/>
                <w:sz w:val="24"/>
                <w:szCs w:val="24"/>
              </w:rPr>
              <w:t>70</w:t>
            </w:r>
          </w:p>
        </w:tc>
        <w:tc>
          <w:tcPr>
            <w:tcW w:w="0" w:type="auto"/>
            <w:tcBorders>
              <w:top w:val="single" w:sz="4" w:space="0" w:color="auto"/>
              <w:left w:val="single" w:sz="4" w:space="0" w:color="auto"/>
              <w:bottom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b/>
                <w:bCs/>
                <w:sz w:val="24"/>
                <w:szCs w:val="24"/>
              </w:rPr>
              <w:t>100.0</w:t>
            </w:r>
          </w:p>
        </w:tc>
      </w:tr>
    </w:tbl>
    <w:p w:rsidR="00A6307C" w:rsidRPr="00A6307C" w:rsidRDefault="00A6307C" w:rsidP="00A6307C">
      <w:pPr>
        <w:spacing w:after="0" w:line="240" w:lineRule="auto"/>
        <w:jc w:val="both"/>
        <w:rPr>
          <w:rStyle w:val="Strong"/>
          <w:rFonts w:ascii="Times New Roman" w:hAnsi="Times New Roman" w:cs="Times New Roman"/>
          <w:sz w:val="24"/>
          <w:szCs w:val="24"/>
        </w:rPr>
      </w:pPr>
    </w:p>
    <w:p w:rsidR="00695CA4" w:rsidRPr="00695CA4" w:rsidRDefault="00695CA4" w:rsidP="00A6307C">
      <w:pPr>
        <w:spacing w:before="100" w:beforeAutospacing="1" w:after="100" w:afterAutospacing="1" w:line="240" w:lineRule="auto"/>
        <w:jc w:val="both"/>
        <w:rPr>
          <w:rFonts w:ascii="Times New Roman" w:hAnsi="Times New Roman" w:cs="Times New Roman"/>
          <w:sz w:val="24"/>
          <w:szCs w:val="24"/>
        </w:rPr>
      </w:pPr>
      <w:r>
        <w:rPr>
          <w:rStyle w:val="Strong"/>
          <w:rFonts w:ascii="Times New Roman" w:hAnsi="Times New Roman" w:cs="Times New Roman"/>
          <w:sz w:val="24"/>
          <w:szCs w:val="24"/>
        </w:rPr>
        <w:t>Source: Field</w:t>
      </w:r>
      <w:r>
        <w:rPr>
          <w:rStyle w:val="Strong"/>
          <w:rFonts w:ascii="Times New Roman" w:hAnsi="Times New Roman" w:cs="Times New Roman"/>
          <w:sz w:val="24"/>
          <w:szCs w:val="24"/>
        </w:rPr>
        <w:tab/>
        <w:t>Survey,</w:t>
      </w:r>
      <w:r w:rsidRPr="00695CA4">
        <w:rPr>
          <w:rStyle w:val="Strong"/>
          <w:rFonts w:ascii="Times New Roman" w:hAnsi="Times New Roman" w:cs="Times New Roman"/>
          <w:sz w:val="24"/>
          <w:szCs w:val="24"/>
        </w:rPr>
        <w:t>2025</w:t>
      </w:r>
      <w:r w:rsidRPr="00695CA4">
        <w:rPr>
          <w:rFonts w:ascii="Times New Roman" w:hAnsi="Times New Roman" w:cs="Times New Roman"/>
          <w:sz w:val="24"/>
          <w:szCs w:val="24"/>
        </w:rPr>
        <w:br/>
        <w:t>The table above shows that only 14.3% of developers fully follow professional advice, while 85.7% disregard it, exposing a major compliance gap. This sidelining of expert input compromises safety and increases collapse risks, underscoring the need for stricter enforcement and accountability.</w:t>
      </w:r>
    </w:p>
    <w:p w:rsidR="00A6307C" w:rsidRPr="00A6307C" w:rsidRDefault="00A6307C" w:rsidP="00A6307C">
      <w:pPr>
        <w:spacing w:before="100" w:beforeAutospacing="1" w:after="100" w:afterAutospacing="1"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b/>
          <w:bCs/>
          <w:sz w:val="24"/>
          <w:szCs w:val="24"/>
        </w:rPr>
        <w:lastRenderedPageBreak/>
        <w:t>Table 4.11: Frequency of Building Inspections (Officials)</w:t>
      </w:r>
    </w:p>
    <w:tbl>
      <w:tblPr>
        <w:tblW w:w="0" w:type="auto"/>
        <w:tblCellSpacing w:w="15" w:type="dxa"/>
        <w:tblCellMar>
          <w:top w:w="15" w:type="dxa"/>
          <w:left w:w="15" w:type="dxa"/>
          <w:bottom w:w="15" w:type="dxa"/>
          <w:right w:w="15" w:type="dxa"/>
        </w:tblCellMar>
        <w:tblLook w:val="04A0"/>
      </w:tblPr>
      <w:tblGrid>
        <w:gridCol w:w="1189"/>
        <w:gridCol w:w="1517"/>
        <w:gridCol w:w="1678"/>
      </w:tblGrid>
      <w:tr w:rsidR="00A6307C" w:rsidRPr="00A6307C" w:rsidTr="00BC37DC">
        <w:trPr>
          <w:tblHeader/>
          <w:tblCellSpacing w:w="15" w:type="dxa"/>
        </w:trPr>
        <w:tc>
          <w:tcPr>
            <w:tcW w:w="0" w:type="auto"/>
            <w:tcBorders>
              <w:top w:val="single" w:sz="4" w:space="0" w:color="auto"/>
              <w:left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b/>
                <w:bCs/>
                <w:sz w:val="24"/>
                <w:szCs w:val="24"/>
              </w:rPr>
            </w:pPr>
            <w:r w:rsidRPr="00A6307C">
              <w:rPr>
                <w:rFonts w:ascii="Times New Roman" w:eastAsia="Times New Roman" w:hAnsi="Times New Roman" w:cs="Times New Roman"/>
                <w:b/>
                <w:bCs/>
                <w:sz w:val="24"/>
                <w:szCs w:val="24"/>
              </w:rPr>
              <w:t>Frequency</w:t>
            </w:r>
          </w:p>
        </w:tc>
        <w:tc>
          <w:tcPr>
            <w:tcW w:w="0" w:type="auto"/>
            <w:tcBorders>
              <w:top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b/>
                <w:bCs/>
                <w:sz w:val="24"/>
                <w:szCs w:val="24"/>
              </w:rPr>
            </w:pPr>
            <w:r w:rsidRPr="00A6307C">
              <w:rPr>
                <w:rFonts w:ascii="Times New Roman" w:eastAsia="Times New Roman" w:hAnsi="Times New Roman" w:cs="Times New Roman"/>
                <w:b/>
                <w:bCs/>
                <w:sz w:val="24"/>
                <w:szCs w:val="24"/>
              </w:rPr>
              <w:t>Frequency (n)</w:t>
            </w:r>
          </w:p>
        </w:tc>
        <w:tc>
          <w:tcPr>
            <w:tcW w:w="0" w:type="auto"/>
            <w:tcBorders>
              <w:top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b/>
                <w:bCs/>
                <w:sz w:val="24"/>
                <w:szCs w:val="24"/>
              </w:rPr>
            </w:pPr>
            <w:r w:rsidRPr="00A6307C">
              <w:rPr>
                <w:rFonts w:ascii="Times New Roman" w:eastAsia="Times New Roman" w:hAnsi="Times New Roman" w:cs="Times New Roman"/>
                <w:b/>
                <w:bCs/>
                <w:sz w:val="24"/>
                <w:szCs w:val="24"/>
              </w:rPr>
              <w:t>Percentage (%)</w:t>
            </w:r>
          </w:p>
        </w:tc>
      </w:tr>
      <w:tr w:rsidR="00A6307C" w:rsidRPr="00A6307C" w:rsidTr="00BC37DC">
        <w:trPr>
          <w:tblCellSpacing w:w="15" w:type="dxa"/>
        </w:trPr>
        <w:tc>
          <w:tcPr>
            <w:tcW w:w="0" w:type="auto"/>
            <w:tcBorders>
              <w:top w:val="single" w:sz="4" w:space="0" w:color="auto"/>
              <w:left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Weekly</w:t>
            </w:r>
          </w:p>
        </w:tc>
        <w:tc>
          <w:tcPr>
            <w:tcW w:w="0" w:type="auto"/>
            <w:tcBorders>
              <w:top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10</w:t>
            </w:r>
          </w:p>
        </w:tc>
        <w:tc>
          <w:tcPr>
            <w:tcW w:w="0" w:type="auto"/>
            <w:tcBorders>
              <w:top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14.3</w:t>
            </w:r>
          </w:p>
        </w:tc>
      </w:tr>
      <w:tr w:rsidR="00A6307C" w:rsidRPr="00A6307C" w:rsidTr="00BC37DC">
        <w:trPr>
          <w:tblCellSpacing w:w="15" w:type="dxa"/>
        </w:trPr>
        <w:tc>
          <w:tcPr>
            <w:tcW w:w="0" w:type="auto"/>
            <w:tcBorders>
              <w:top w:val="single" w:sz="4" w:space="0" w:color="auto"/>
              <w:left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Monthly</w:t>
            </w:r>
          </w:p>
        </w:tc>
        <w:tc>
          <w:tcPr>
            <w:tcW w:w="0" w:type="auto"/>
            <w:tcBorders>
              <w:top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20</w:t>
            </w:r>
          </w:p>
        </w:tc>
        <w:tc>
          <w:tcPr>
            <w:tcW w:w="0" w:type="auto"/>
            <w:tcBorders>
              <w:top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28.6</w:t>
            </w:r>
          </w:p>
        </w:tc>
      </w:tr>
      <w:tr w:rsidR="00A6307C" w:rsidRPr="00A6307C" w:rsidTr="00BC37DC">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Quarterly</w:t>
            </w:r>
          </w:p>
        </w:tc>
        <w:tc>
          <w:tcPr>
            <w:tcW w:w="0" w:type="auto"/>
            <w:tcBorders>
              <w:top w:val="single" w:sz="4" w:space="0" w:color="auto"/>
              <w:bottom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15</w:t>
            </w:r>
          </w:p>
        </w:tc>
        <w:tc>
          <w:tcPr>
            <w:tcW w:w="0" w:type="auto"/>
            <w:tcBorders>
              <w:top w:val="single" w:sz="4" w:space="0" w:color="auto"/>
              <w:bottom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21.4</w:t>
            </w:r>
          </w:p>
        </w:tc>
      </w:tr>
      <w:tr w:rsidR="00A6307C" w:rsidRPr="00A6307C" w:rsidTr="00BC37DC">
        <w:trPr>
          <w:tblCellSpacing w:w="15" w:type="dxa"/>
        </w:trPr>
        <w:tc>
          <w:tcPr>
            <w:tcW w:w="0" w:type="auto"/>
            <w:tcBorders>
              <w:left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Rarely</w:t>
            </w:r>
          </w:p>
        </w:tc>
        <w:tc>
          <w:tcPr>
            <w:tcW w:w="0" w:type="auto"/>
            <w:tcBorders>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25</w:t>
            </w:r>
          </w:p>
        </w:tc>
        <w:tc>
          <w:tcPr>
            <w:tcW w:w="0" w:type="auto"/>
            <w:tcBorders>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35.7</w:t>
            </w:r>
          </w:p>
        </w:tc>
      </w:tr>
      <w:tr w:rsidR="00A6307C" w:rsidRPr="00A6307C" w:rsidTr="00BC37DC">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b/>
                <w:bCs/>
                <w:sz w:val="24"/>
                <w:szCs w:val="24"/>
              </w:rPr>
              <w:t>Total</w:t>
            </w:r>
          </w:p>
        </w:tc>
        <w:tc>
          <w:tcPr>
            <w:tcW w:w="0" w:type="auto"/>
            <w:tcBorders>
              <w:top w:val="single" w:sz="4" w:space="0" w:color="auto"/>
              <w:bottom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b/>
                <w:bCs/>
                <w:sz w:val="24"/>
                <w:szCs w:val="24"/>
              </w:rPr>
              <w:t>70</w:t>
            </w:r>
          </w:p>
        </w:tc>
        <w:tc>
          <w:tcPr>
            <w:tcW w:w="0" w:type="auto"/>
            <w:tcBorders>
              <w:top w:val="single" w:sz="4" w:space="0" w:color="auto"/>
              <w:bottom w:val="single" w:sz="4" w:space="0" w:color="auto"/>
              <w:right w:val="single" w:sz="4" w:space="0" w:color="auto"/>
            </w:tcBorders>
            <w:vAlign w:val="center"/>
            <w:hideMark/>
          </w:tcPr>
          <w:p w:rsidR="00A6307C" w:rsidRPr="00A6307C" w:rsidRDefault="00A6307C" w:rsidP="00BC37DC">
            <w:pPr>
              <w:spacing w:after="0" w:line="240" w:lineRule="auto"/>
              <w:jc w:val="both"/>
              <w:rPr>
                <w:rFonts w:ascii="Times New Roman" w:eastAsia="Times New Roman" w:hAnsi="Times New Roman" w:cs="Times New Roman"/>
                <w:sz w:val="24"/>
                <w:szCs w:val="24"/>
              </w:rPr>
            </w:pPr>
            <w:r w:rsidRPr="00A6307C">
              <w:rPr>
                <w:rFonts w:ascii="Times New Roman" w:eastAsia="Times New Roman" w:hAnsi="Times New Roman" w:cs="Times New Roman"/>
                <w:b/>
                <w:bCs/>
                <w:sz w:val="24"/>
                <w:szCs w:val="24"/>
              </w:rPr>
              <w:t>100.0</w:t>
            </w:r>
          </w:p>
        </w:tc>
      </w:tr>
    </w:tbl>
    <w:p w:rsidR="002E7260" w:rsidRPr="00BC37DC" w:rsidRDefault="00BC37DC" w:rsidP="007830EC">
      <w:pPr>
        <w:spacing w:before="100" w:beforeAutospacing="1" w:after="100" w:afterAutospacing="1" w:line="360" w:lineRule="auto"/>
        <w:ind w:left="-57" w:right="113"/>
        <w:jc w:val="both"/>
        <w:rPr>
          <w:rFonts w:ascii="Times New Roman" w:hAnsi="Times New Roman" w:cs="Times New Roman"/>
          <w:sz w:val="24"/>
          <w:szCs w:val="24"/>
        </w:rPr>
      </w:pPr>
      <w:r>
        <w:rPr>
          <w:rStyle w:val="Strong"/>
          <w:rFonts w:ascii="Times New Roman" w:hAnsi="Times New Roman" w:cs="Times New Roman"/>
          <w:sz w:val="24"/>
          <w:szCs w:val="24"/>
        </w:rPr>
        <w:t>Source: Field</w:t>
      </w:r>
      <w:r>
        <w:rPr>
          <w:rStyle w:val="Strong"/>
          <w:rFonts w:ascii="Times New Roman" w:hAnsi="Times New Roman" w:cs="Times New Roman"/>
          <w:sz w:val="24"/>
          <w:szCs w:val="24"/>
        </w:rPr>
        <w:tab/>
        <w:t>Survey,</w:t>
      </w:r>
      <w:r w:rsidRPr="00BC37DC">
        <w:rPr>
          <w:rStyle w:val="Strong"/>
          <w:rFonts w:ascii="Times New Roman" w:hAnsi="Times New Roman" w:cs="Times New Roman"/>
          <w:sz w:val="24"/>
          <w:szCs w:val="24"/>
        </w:rPr>
        <w:t>2025</w:t>
      </w:r>
      <w:r w:rsidRPr="00BC37DC">
        <w:rPr>
          <w:rFonts w:ascii="Times New Roman" w:hAnsi="Times New Roman" w:cs="Times New Roman"/>
          <w:sz w:val="24"/>
          <w:szCs w:val="24"/>
        </w:rPr>
        <w:br/>
        <w:t>The table above shows that only 14.3% reported weekly inspections, while 35.7% said they are rarely conducted, revealing weak and irregular regulatory enforcement. This inconsistency creates loopholes for unsafe practices and contributes to frequent collapses.</w:t>
      </w:r>
    </w:p>
    <w:p w:rsidR="00981887" w:rsidRPr="00A6307C" w:rsidRDefault="00981887" w:rsidP="007830EC">
      <w:pPr>
        <w:spacing w:before="100" w:beforeAutospacing="1" w:after="100" w:afterAutospacing="1" w:line="360" w:lineRule="auto"/>
        <w:ind w:left="-57" w:right="113" w:firstLine="720"/>
        <w:jc w:val="both"/>
        <w:rPr>
          <w:rFonts w:ascii="Times New Roman" w:eastAsia="Times New Roman" w:hAnsi="Times New Roman" w:cs="Times New Roman"/>
          <w:sz w:val="24"/>
          <w:szCs w:val="24"/>
        </w:rPr>
      </w:pPr>
    </w:p>
    <w:p w:rsidR="000C6799" w:rsidRDefault="000C6799" w:rsidP="007830EC">
      <w:pPr>
        <w:spacing w:before="100" w:beforeAutospacing="1" w:after="100" w:afterAutospacing="1" w:line="360" w:lineRule="auto"/>
        <w:ind w:left="-57" w:right="113"/>
        <w:jc w:val="both"/>
        <w:outlineLvl w:val="1"/>
        <w:rPr>
          <w:rFonts w:ascii="Times New Roman" w:hAnsi="Times New Roman" w:cs="Times New Roman"/>
          <w:sz w:val="24"/>
          <w:szCs w:val="24"/>
        </w:rPr>
      </w:pPr>
    </w:p>
    <w:p w:rsidR="00A6307C" w:rsidRDefault="00A6307C" w:rsidP="007830EC">
      <w:pPr>
        <w:spacing w:before="100" w:beforeAutospacing="1" w:after="100" w:afterAutospacing="1" w:line="360" w:lineRule="auto"/>
        <w:ind w:left="-57" w:right="113"/>
        <w:jc w:val="both"/>
        <w:outlineLvl w:val="1"/>
        <w:rPr>
          <w:rFonts w:ascii="Times New Roman" w:hAnsi="Times New Roman" w:cs="Times New Roman"/>
          <w:sz w:val="24"/>
          <w:szCs w:val="24"/>
        </w:rPr>
      </w:pPr>
    </w:p>
    <w:p w:rsidR="00A6307C" w:rsidRDefault="00A6307C" w:rsidP="007830EC">
      <w:pPr>
        <w:spacing w:before="100" w:beforeAutospacing="1" w:after="100" w:afterAutospacing="1" w:line="360" w:lineRule="auto"/>
        <w:ind w:left="-57" w:right="113"/>
        <w:jc w:val="both"/>
        <w:outlineLvl w:val="1"/>
        <w:rPr>
          <w:rFonts w:ascii="Times New Roman" w:hAnsi="Times New Roman" w:cs="Times New Roman"/>
          <w:sz w:val="24"/>
          <w:szCs w:val="24"/>
        </w:rPr>
      </w:pPr>
    </w:p>
    <w:p w:rsidR="00A6307C" w:rsidRDefault="00A6307C" w:rsidP="007830EC">
      <w:pPr>
        <w:spacing w:before="100" w:beforeAutospacing="1" w:after="100" w:afterAutospacing="1" w:line="360" w:lineRule="auto"/>
        <w:ind w:left="-57" w:right="113"/>
        <w:jc w:val="both"/>
        <w:outlineLvl w:val="1"/>
        <w:rPr>
          <w:rFonts w:ascii="Times New Roman" w:hAnsi="Times New Roman" w:cs="Times New Roman"/>
          <w:sz w:val="24"/>
          <w:szCs w:val="24"/>
        </w:rPr>
      </w:pPr>
    </w:p>
    <w:p w:rsidR="00A6307C" w:rsidRDefault="00A6307C" w:rsidP="007830EC">
      <w:pPr>
        <w:spacing w:before="100" w:beforeAutospacing="1" w:after="100" w:afterAutospacing="1" w:line="360" w:lineRule="auto"/>
        <w:ind w:left="-57" w:right="113"/>
        <w:jc w:val="both"/>
        <w:outlineLvl w:val="1"/>
        <w:rPr>
          <w:rFonts w:ascii="Times New Roman" w:hAnsi="Times New Roman" w:cs="Times New Roman"/>
          <w:sz w:val="24"/>
          <w:szCs w:val="24"/>
        </w:rPr>
      </w:pPr>
    </w:p>
    <w:p w:rsidR="00A6307C" w:rsidRDefault="00A6307C" w:rsidP="007830EC">
      <w:pPr>
        <w:spacing w:before="100" w:beforeAutospacing="1" w:after="100" w:afterAutospacing="1" w:line="360" w:lineRule="auto"/>
        <w:ind w:left="-57" w:right="113"/>
        <w:jc w:val="both"/>
        <w:outlineLvl w:val="1"/>
        <w:rPr>
          <w:rFonts w:ascii="Times New Roman" w:hAnsi="Times New Roman" w:cs="Times New Roman"/>
          <w:sz w:val="24"/>
          <w:szCs w:val="24"/>
        </w:rPr>
      </w:pPr>
    </w:p>
    <w:p w:rsidR="00A6307C" w:rsidRDefault="00A6307C" w:rsidP="007830EC">
      <w:pPr>
        <w:spacing w:before="100" w:beforeAutospacing="1" w:after="100" w:afterAutospacing="1" w:line="360" w:lineRule="auto"/>
        <w:ind w:left="-57" w:right="113"/>
        <w:jc w:val="both"/>
        <w:outlineLvl w:val="1"/>
        <w:rPr>
          <w:rFonts w:ascii="Times New Roman" w:hAnsi="Times New Roman" w:cs="Times New Roman"/>
          <w:sz w:val="24"/>
          <w:szCs w:val="24"/>
        </w:rPr>
      </w:pPr>
    </w:p>
    <w:p w:rsidR="00A6307C" w:rsidRDefault="00A6307C" w:rsidP="007830EC">
      <w:pPr>
        <w:spacing w:before="100" w:beforeAutospacing="1" w:after="100" w:afterAutospacing="1" w:line="360" w:lineRule="auto"/>
        <w:ind w:left="-57" w:right="113"/>
        <w:jc w:val="both"/>
        <w:outlineLvl w:val="1"/>
        <w:rPr>
          <w:rFonts w:ascii="Times New Roman" w:hAnsi="Times New Roman" w:cs="Times New Roman"/>
          <w:sz w:val="24"/>
          <w:szCs w:val="24"/>
        </w:rPr>
      </w:pPr>
    </w:p>
    <w:p w:rsidR="00A6307C" w:rsidRDefault="00A6307C" w:rsidP="007830EC">
      <w:pPr>
        <w:spacing w:before="100" w:beforeAutospacing="1" w:after="100" w:afterAutospacing="1" w:line="360" w:lineRule="auto"/>
        <w:ind w:left="-57" w:right="113"/>
        <w:jc w:val="both"/>
        <w:outlineLvl w:val="1"/>
        <w:rPr>
          <w:rFonts w:ascii="Times New Roman" w:hAnsi="Times New Roman" w:cs="Times New Roman"/>
          <w:sz w:val="24"/>
          <w:szCs w:val="24"/>
        </w:rPr>
      </w:pPr>
    </w:p>
    <w:p w:rsidR="00A9678B" w:rsidRDefault="00A9678B" w:rsidP="007830EC">
      <w:pPr>
        <w:spacing w:before="100" w:beforeAutospacing="1" w:after="100" w:afterAutospacing="1" w:line="360" w:lineRule="auto"/>
        <w:ind w:left="-57" w:right="113"/>
        <w:jc w:val="both"/>
        <w:outlineLvl w:val="1"/>
        <w:rPr>
          <w:rFonts w:ascii="Times New Roman" w:hAnsi="Times New Roman" w:cs="Times New Roman"/>
          <w:sz w:val="24"/>
          <w:szCs w:val="24"/>
        </w:rPr>
      </w:pPr>
    </w:p>
    <w:p w:rsidR="004459AB" w:rsidRPr="00A6307C" w:rsidRDefault="004459AB" w:rsidP="002452CD">
      <w:pPr>
        <w:spacing w:before="100" w:beforeAutospacing="1" w:after="100" w:afterAutospacing="1" w:line="360" w:lineRule="auto"/>
        <w:ind w:right="113"/>
        <w:jc w:val="both"/>
        <w:outlineLvl w:val="1"/>
        <w:rPr>
          <w:rFonts w:ascii="Times New Roman" w:hAnsi="Times New Roman" w:cs="Times New Roman"/>
          <w:sz w:val="24"/>
          <w:szCs w:val="24"/>
        </w:rPr>
      </w:pPr>
    </w:p>
    <w:p w:rsidR="006D3574" w:rsidRPr="00A6307C" w:rsidRDefault="006D3574" w:rsidP="00B71D2B">
      <w:pPr>
        <w:spacing w:before="100" w:beforeAutospacing="1" w:after="100" w:afterAutospacing="1" w:line="240" w:lineRule="auto"/>
        <w:ind w:left="-57" w:right="113"/>
        <w:jc w:val="center"/>
        <w:outlineLvl w:val="1"/>
        <w:rPr>
          <w:rFonts w:ascii="Times New Roman" w:eastAsia="Times New Roman" w:hAnsi="Times New Roman" w:cs="Times New Roman"/>
          <w:b/>
          <w:bCs/>
          <w:sz w:val="24"/>
          <w:szCs w:val="24"/>
        </w:rPr>
      </w:pPr>
      <w:r w:rsidRPr="00A6307C">
        <w:rPr>
          <w:rFonts w:ascii="Times New Roman" w:eastAsia="Times New Roman" w:hAnsi="Times New Roman" w:cs="Times New Roman"/>
          <w:b/>
          <w:bCs/>
          <w:sz w:val="24"/>
          <w:szCs w:val="24"/>
        </w:rPr>
        <w:lastRenderedPageBreak/>
        <w:t>CHAPTER FIVE</w:t>
      </w:r>
    </w:p>
    <w:p w:rsidR="006D3574" w:rsidRPr="00A6307C" w:rsidRDefault="006D3574" w:rsidP="00B71D2B">
      <w:pPr>
        <w:spacing w:before="100" w:beforeAutospacing="1" w:after="100" w:afterAutospacing="1" w:line="240" w:lineRule="auto"/>
        <w:ind w:left="-57" w:right="113"/>
        <w:jc w:val="center"/>
        <w:outlineLvl w:val="2"/>
        <w:rPr>
          <w:rFonts w:ascii="Times New Roman" w:eastAsia="Times New Roman" w:hAnsi="Times New Roman" w:cs="Times New Roman"/>
          <w:b/>
          <w:bCs/>
          <w:sz w:val="24"/>
          <w:szCs w:val="24"/>
        </w:rPr>
      </w:pPr>
      <w:r w:rsidRPr="00A6307C">
        <w:rPr>
          <w:rFonts w:ascii="Times New Roman" w:eastAsia="Times New Roman" w:hAnsi="Times New Roman" w:cs="Times New Roman"/>
          <w:b/>
          <w:bCs/>
          <w:sz w:val="24"/>
          <w:szCs w:val="24"/>
        </w:rPr>
        <w:t>SUMMARY, CONCLUSION, AND RECOMMENDATIONS</w:t>
      </w:r>
    </w:p>
    <w:p w:rsidR="00B71D2B" w:rsidRPr="00A6307C" w:rsidRDefault="00B71D2B" w:rsidP="00B71D2B">
      <w:pPr>
        <w:jc w:val="both"/>
        <w:rPr>
          <w:rFonts w:ascii="Times New Roman" w:hAnsi="Times New Roman" w:cs="Times New Roman"/>
          <w:caps/>
          <w:sz w:val="24"/>
          <w:szCs w:val="24"/>
        </w:rPr>
      </w:pPr>
      <w:r w:rsidRPr="00A6307C">
        <w:rPr>
          <w:rStyle w:val="Strong"/>
          <w:rFonts w:ascii="Times New Roman" w:hAnsi="Times New Roman" w:cs="Times New Roman"/>
          <w:bCs w:val="0"/>
          <w:caps/>
          <w:sz w:val="24"/>
          <w:szCs w:val="24"/>
        </w:rPr>
        <w:t>5.0 Introduction</w:t>
      </w:r>
    </w:p>
    <w:p w:rsidR="00B71D2B" w:rsidRPr="00A6307C" w:rsidRDefault="00B71D2B" w:rsidP="00B71D2B">
      <w:pPr>
        <w:pStyle w:val="NormalWeb"/>
        <w:jc w:val="both"/>
      </w:pPr>
      <w:r w:rsidRPr="00A6307C">
        <w:t>This chapter provides a holistic overview of the study by summarizing the major findings, drawing conclusions, and proposing practical recommendations to address the persistent problem of residential building collapses in Lagos Island. The study’s contribution to knowledge, policy relevance, and directions for future research are also highlighted.</w:t>
      </w:r>
    </w:p>
    <w:p w:rsidR="00B71D2B" w:rsidRPr="00A6307C" w:rsidRDefault="00B71D2B" w:rsidP="00DC3699">
      <w:pPr>
        <w:pStyle w:val="NormalWeb"/>
        <w:jc w:val="both"/>
      </w:pPr>
      <w:r w:rsidRPr="00A6307C">
        <w:t>The chapter is structured as follows: Section 5.1 presents the summary of findings, Section 5.2 draws conclusions, Section 5.3 offers recommendations to stakeholders, Section 5.4 outlines the study’s limitations, Section 5.5 highlights final remarks, and Section 5.6 discusses policy implications derived from the research.</w:t>
      </w:r>
    </w:p>
    <w:p w:rsidR="00B71D2B" w:rsidRPr="00A6307C" w:rsidRDefault="00B71D2B" w:rsidP="00DC3699">
      <w:pPr>
        <w:rPr>
          <w:rFonts w:ascii="Times New Roman" w:hAnsi="Times New Roman" w:cs="Times New Roman"/>
          <w:caps/>
          <w:sz w:val="24"/>
          <w:szCs w:val="24"/>
        </w:rPr>
      </w:pPr>
      <w:r w:rsidRPr="00A6307C">
        <w:rPr>
          <w:rStyle w:val="Strong"/>
          <w:rFonts w:ascii="Times New Roman" w:hAnsi="Times New Roman" w:cs="Times New Roman"/>
          <w:bCs w:val="0"/>
          <w:caps/>
          <w:sz w:val="24"/>
          <w:szCs w:val="24"/>
        </w:rPr>
        <w:t>5.1 Summary of the Study</w:t>
      </w:r>
    </w:p>
    <w:p w:rsidR="00B71D2B" w:rsidRPr="00A6307C" w:rsidRDefault="00B71D2B" w:rsidP="00B71D2B">
      <w:pPr>
        <w:pStyle w:val="NormalWeb"/>
        <w:jc w:val="both"/>
      </w:pPr>
      <w:r w:rsidRPr="00A6307C">
        <w:t xml:space="preserve">The study explored the </w:t>
      </w:r>
      <w:r w:rsidRPr="00A6307C">
        <w:rPr>
          <w:rStyle w:val="Strong"/>
          <w:b w:val="0"/>
        </w:rPr>
        <w:t>causes and effects of residential building collapses in Lagos Island,</w:t>
      </w:r>
      <w:r w:rsidRPr="00A6307C">
        <w:rPr>
          <w:rStyle w:val="Strong"/>
        </w:rPr>
        <w:t xml:space="preserve"> Nigeria</w:t>
      </w:r>
      <w:r w:rsidRPr="00A6307C">
        <w:t>, using a mixed-methods design. A total of 70 respondents, consisting of residents, professionals, and regulatory officials, provided data through structured questionnaires and interviews.</w:t>
      </w:r>
    </w:p>
    <w:p w:rsidR="00B71D2B" w:rsidRPr="00A6307C" w:rsidRDefault="00B71D2B" w:rsidP="00B71D2B">
      <w:pPr>
        <w:pStyle w:val="NormalWeb"/>
        <w:jc w:val="both"/>
      </w:pPr>
      <w:r w:rsidRPr="00A6307C">
        <w:t>The summary of findings is presented according to the objectives of the study:</w:t>
      </w:r>
    </w:p>
    <w:p w:rsidR="00B71D2B" w:rsidRPr="00A6307C" w:rsidRDefault="00B71D2B" w:rsidP="00B71D2B">
      <w:pPr>
        <w:pStyle w:val="NormalWeb"/>
        <w:jc w:val="both"/>
      </w:pPr>
      <w:r w:rsidRPr="00A6307C">
        <w:rPr>
          <w:rStyle w:val="Strong"/>
        </w:rPr>
        <w:t>Objective 1: To identify the demographic profile of respondents</w:t>
      </w:r>
    </w:p>
    <w:p w:rsidR="00B71D2B" w:rsidRPr="00A6307C" w:rsidRDefault="00B71D2B" w:rsidP="00B71D2B">
      <w:pPr>
        <w:pStyle w:val="NormalWeb"/>
        <w:numPr>
          <w:ilvl w:val="0"/>
          <w:numId w:val="36"/>
        </w:numPr>
        <w:jc w:val="both"/>
      </w:pPr>
      <w:r w:rsidRPr="00A6307C">
        <w:t>Majority of respondents were aged 26–35 years (31.4%), reflecting young professionals and active residents who experience housing challenges directly.</w:t>
      </w:r>
    </w:p>
    <w:p w:rsidR="00B71D2B" w:rsidRPr="00A6307C" w:rsidRDefault="00B71D2B" w:rsidP="00B71D2B">
      <w:pPr>
        <w:pStyle w:val="NormalWeb"/>
        <w:numPr>
          <w:ilvl w:val="0"/>
          <w:numId w:val="36"/>
        </w:numPr>
        <w:jc w:val="both"/>
      </w:pPr>
      <w:r w:rsidRPr="00A6307C">
        <w:t>Male respondents dominated (62.9%), consistent with the male-driven nature of the construction sector, though female representation (37.1%) showed inclusivity.</w:t>
      </w:r>
    </w:p>
    <w:p w:rsidR="00B71D2B" w:rsidRPr="00A6307C" w:rsidRDefault="00B71D2B" w:rsidP="00B71D2B">
      <w:pPr>
        <w:pStyle w:val="NormalWeb"/>
        <w:numPr>
          <w:ilvl w:val="0"/>
          <w:numId w:val="36"/>
        </w:numPr>
        <w:jc w:val="both"/>
      </w:pPr>
      <w:r w:rsidRPr="00A6307C">
        <w:t>Educationally, tertiary-level respondents (42.9%) dominated, ensuring informed perspectives, while secondary school respondents (28.6%) provided community-level views.</w:t>
      </w:r>
    </w:p>
    <w:p w:rsidR="00B71D2B" w:rsidRPr="00A6307C" w:rsidRDefault="00B71D2B" w:rsidP="00B71D2B">
      <w:pPr>
        <w:pStyle w:val="NormalWeb"/>
        <w:numPr>
          <w:ilvl w:val="0"/>
          <w:numId w:val="36"/>
        </w:numPr>
        <w:jc w:val="both"/>
      </w:pPr>
      <w:r w:rsidRPr="00A6307C">
        <w:t>In terms of occupation, civil/structural engineers (21.4%) and residents (22.9%) dominated, ensuring a balance of technical and lived experiences.</w:t>
      </w:r>
    </w:p>
    <w:p w:rsidR="00B71D2B" w:rsidRPr="00A6307C" w:rsidRDefault="00B71D2B" w:rsidP="00B71D2B">
      <w:pPr>
        <w:pStyle w:val="NormalWeb"/>
        <w:jc w:val="both"/>
      </w:pPr>
      <w:r w:rsidRPr="00A6307C">
        <w:rPr>
          <w:rStyle w:val="Strong"/>
        </w:rPr>
        <w:t>Objective 2: To examine the major causes of building collapse in Lagos Island</w:t>
      </w:r>
    </w:p>
    <w:p w:rsidR="00B71D2B" w:rsidRPr="00A6307C" w:rsidRDefault="00B71D2B" w:rsidP="00B71D2B">
      <w:pPr>
        <w:pStyle w:val="NormalWeb"/>
        <w:numPr>
          <w:ilvl w:val="0"/>
          <w:numId w:val="37"/>
        </w:numPr>
        <w:jc w:val="both"/>
      </w:pPr>
      <w:r w:rsidRPr="00A6307C">
        <w:t>Poor construction materials (60.0%) and government negligence (54.3%) were the most cited causes.</w:t>
      </w:r>
    </w:p>
    <w:p w:rsidR="00B71D2B" w:rsidRPr="00A6307C" w:rsidRDefault="00B71D2B" w:rsidP="00B71D2B">
      <w:pPr>
        <w:pStyle w:val="NormalWeb"/>
        <w:numPr>
          <w:ilvl w:val="0"/>
          <w:numId w:val="37"/>
        </w:numPr>
        <w:jc w:val="both"/>
      </w:pPr>
      <w:r w:rsidRPr="00A6307C">
        <w:t>Other significant causes included substandard workmanship (51.4%), unauthorized structural modifications (42.9%), and inadequate soil testing (40.0%).</w:t>
      </w:r>
    </w:p>
    <w:p w:rsidR="00B71D2B" w:rsidRPr="00A6307C" w:rsidRDefault="00B71D2B" w:rsidP="00B71D2B">
      <w:pPr>
        <w:pStyle w:val="NormalWeb"/>
        <w:numPr>
          <w:ilvl w:val="0"/>
          <w:numId w:val="37"/>
        </w:numPr>
        <w:jc w:val="both"/>
      </w:pPr>
      <w:r w:rsidRPr="00A6307C">
        <w:t>Overloading and corruption were also highlighted, showing the mix of technical and governance failures.</w:t>
      </w:r>
    </w:p>
    <w:p w:rsidR="00B71D2B" w:rsidRPr="00A6307C" w:rsidRDefault="00B71D2B" w:rsidP="00B71D2B">
      <w:pPr>
        <w:pStyle w:val="NormalWeb"/>
        <w:numPr>
          <w:ilvl w:val="0"/>
          <w:numId w:val="37"/>
        </w:numPr>
        <w:jc w:val="both"/>
      </w:pPr>
      <w:r w:rsidRPr="00A6307C">
        <w:t>Professionals emphasized inadequate supervision (54.3%) and the use of inferior materials (51.4%) as key concerns, reinforcing the importance of quality control and professional responsibility.</w:t>
      </w:r>
    </w:p>
    <w:p w:rsidR="00B71D2B" w:rsidRPr="00A6307C" w:rsidRDefault="00B71D2B" w:rsidP="00B71D2B">
      <w:pPr>
        <w:pStyle w:val="NormalWeb"/>
        <w:jc w:val="both"/>
      </w:pPr>
      <w:r w:rsidRPr="00A6307C">
        <w:rPr>
          <w:rStyle w:val="Strong"/>
        </w:rPr>
        <w:lastRenderedPageBreak/>
        <w:t>Objective 3: To assess the effectiveness of building regulations and monitoring</w:t>
      </w:r>
    </w:p>
    <w:p w:rsidR="00B71D2B" w:rsidRPr="00A6307C" w:rsidRDefault="00B71D2B" w:rsidP="00B71D2B">
      <w:pPr>
        <w:pStyle w:val="NormalWeb"/>
        <w:numPr>
          <w:ilvl w:val="0"/>
          <w:numId w:val="38"/>
        </w:numPr>
        <w:jc w:val="both"/>
      </w:pPr>
      <w:r w:rsidRPr="00A6307C">
        <w:t>A large proportion of respondents (57.2%) indicated that inspections were rare or never conducted.</w:t>
      </w:r>
    </w:p>
    <w:p w:rsidR="00B71D2B" w:rsidRPr="00A6307C" w:rsidRDefault="00B71D2B" w:rsidP="00B71D2B">
      <w:pPr>
        <w:pStyle w:val="NormalWeb"/>
        <w:numPr>
          <w:ilvl w:val="0"/>
          <w:numId w:val="38"/>
        </w:numPr>
        <w:jc w:val="both"/>
      </w:pPr>
      <w:r w:rsidRPr="00A6307C">
        <w:t>Only 14.3% reported that inspections occurred weekly, showing regulatory enforcement is weak and inconsistent.</w:t>
      </w:r>
    </w:p>
    <w:p w:rsidR="00B71D2B" w:rsidRPr="00A6307C" w:rsidRDefault="00B71D2B" w:rsidP="00B71D2B">
      <w:pPr>
        <w:pStyle w:val="NormalWeb"/>
        <w:numPr>
          <w:ilvl w:val="0"/>
          <w:numId w:val="38"/>
        </w:numPr>
        <w:jc w:val="both"/>
      </w:pPr>
      <w:r w:rsidRPr="00A6307C">
        <w:t>85.7% of professionals reported that developers often disregard professional advice, reflecting a systemic compliance gap.</w:t>
      </w:r>
    </w:p>
    <w:p w:rsidR="00B71D2B" w:rsidRPr="00A6307C" w:rsidRDefault="00B71D2B" w:rsidP="00B71D2B">
      <w:pPr>
        <w:pStyle w:val="NormalWeb"/>
        <w:jc w:val="both"/>
      </w:pPr>
      <w:r w:rsidRPr="00A6307C">
        <w:rPr>
          <w:rStyle w:val="Strong"/>
        </w:rPr>
        <w:t>Objective 4: To analyze the impacts of building collapse on residents and communities</w:t>
      </w:r>
    </w:p>
    <w:p w:rsidR="00B71D2B" w:rsidRPr="00A6307C" w:rsidRDefault="00B71D2B" w:rsidP="00B71D2B">
      <w:pPr>
        <w:pStyle w:val="NormalWeb"/>
        <w:numPr>
          <w:ilvl w:val="0"/>
          <w:numId w:val="39"/>
        </w:numPr>
        <w:jc w:val="both"/>
      </w:pPr>
      <w:r w:rsidRPr="00A6307C">
        <w:t>Loss of lives (80.0%) and property damage (82.9%) were the most devastating impacts.</w:t>
      </w:r>
    </w:p>
    <w:p w:rsidR="00B71D2B" w:rsidRPr="00A6307C" w:rsidRDefault="00B71D2B" w:rsidP="00B71D2B">
      <w:pPr>
        <w:pStyle w:val="NormalWeb"/>
        <w:numPr>
          <w:ilvl w:val="0"/>
          <w:numId w:val="39"/>
        </w:numPr>
        <w:jc w:val="both"/>
      </w:pPr>
      <w:r w:rsidRPr="00A6307C">
        <w:t>Displacement of residents (57.1%) and psychological trauma (68.6%) were also widespread, highlighting the under-researched mental health consequences of building collapses.</w:t>
      </w:r>
    </w:p>
    <w:p w:rsidR="00B71D2B" w:rsidRPr="00A6307C" w:rsidRDefault="00B71D2B" w:rsidP="00B71D2B">
      <w:pPr>
        <w:pStyle w:val="NormalWeb"/>
        <w:numPr>
          <w:ilvl w:val="0"/>
          <w:numId w:val="39"/>
        </w:numPr>
        <w:jc w:val="both"/>
      </w:pPr>
      <w:r w:rsidRPr="00A6307C">
        <w:t>Many residents (60.0%) reported feeling unsafe in their homes, reflecting the erosion of public trust in housing safety.</w:t>
      </w:r>
    </w:p>
    <w:p w:rsidR="00B71D2B" w:rsidRPr="00A6307C" w:rsidRDefault="00B71D2B" w:rsidP="00B71D2B">
      <w:pPr>
        <w:pStyle w:val="NormalWeb"/>
        <w:jc w:val="both"/>
      </w:pPr>
      <w:r w:rsidRPr="00A6307C">
        <w:rPr>
          <w:rStyle w:val="Strong"/>
        </w:rPr>
        <w:t>Objective 5: To propose preventive measures and strategies</w:t>
      </w:r>
    </w:p>
    <w:p w:rsidR="00B71D2B" w:rsidRPr="00A6307C" w:rsidRDefault="00B71D2B" w:rsidP="00B71D2B">
      <w:pPr>
        <w:pStyle w:val="NormalWeb"/>
        <w:numPr>
          <w:ilvl w:val="0"/>
          <w:numId w:val="40"/>
        </w:numPr>
        <w:jc w:val="both"/>
      </w:pPr>
      <w:r w:rsidRPr="00A6307C">
        <w:t>Respondents prioritized stricter enforcement, material testing, and independent supervision as key preventive strategies.</w:t>
      </w:r>
    </w:p>
    <w:p w:rsidR="00B71D2B" w:rsidRPr="00A6307C" w:rsidRDefault="00B71D2B" w:rsidP="00B71D2B">
      <w:pPr>
        <w:pStyle w:val="NormalWeb"/>
        <w:numPr>
          <w:ilvl w:val="0"/>
          <w:numId w:val="40"/>
        </w:numPr>
        <w:jc w:val="both"/>
      </w:pPr>
      <w:r w:rsidRPr="00A6307C">
        <w:t>Community members emphasized regular maintenance and the need for affordable housing alternatives to discourage occupancy of unsafe buildings.</w:t>
      </w:r>
    </w:p>
    <w:p w:rsidR="00B71D2B" w:rsidRPr="00A6307C" w:rsidRDefault="00B71D2B" w:rsidP="00DC3699">
      <w:pPr>
        <w:rPr>
          <w:rFonts w:ascii="Times New Roman" w:hAnsi="Times New Roman" w:cs="Times New Roman"/>
          <w:caps/>
          <w:sz w:val="24"/>
          <w:szCs w:val="24"/>
        </w:rPr>
      </w:pPr>
      <w:r w:rsidRPr="00A6307C">
        <w:rPr>
          <w:rStyle w:val="Strong"/>
          <w:rFonts w:ascii="Times New Roman" w:hAnsi="Times New Roman" w:cs="Times New Roman"/>
          <w:bCs w:val="0"/>
          <w:caps/>
          <w:sz w:val="24"/>
          <w:szCs w:val="24"/>
        </w:rPr>
        <w:t>5.2 Conclusion</w:t>
      </w:r>
    </w:p>
    <w:p w:rsidR="00B71D2B" w:rsidRPr="00A6307C" w:rsidRDefault="00B71D2B" w:rsidP="00B71D2B">
      <w:pPr>
        <w:pStyle w:val="NormalWeb"/>
        <w:jc w:val="both"/>
      </w:pPr>
      <w:r w:rsidRPr="00A6307C">
        <w:t>From the findings, it can be concluded that:</w:t>
      </w:r>
    </w:p>
    <w:p w:rsidR="00B71D2B" w:rsidRPr="00A6307C" w:rsidRDefault="00B71D2B" w:rsidP="00B71D2B">
      <w:pPr>
        <w:pStyle w:val="NormalWeb"/>
        <w:numPr>
          <w:ilvl w:val="0"/>
          <w:numId w:val="41"/>
        </w:numPr>
        <w:jc w:val="both"/>
      </w:pPr>
      <w:r w:rsidRPr="00A6307C">
        <w:rPr>
          <w:rStyle w:val="Strong"/>
        </w:rPr>
        <w:t>Building collapses in Lagos Island are multi-causal</w:t>
      </w:r>
      <w:r w:rsidRPr="00A6307C">
        <w:t>, resulting from both technical factors (poor materials, poor design, substandard workmanship, weak supervision) and systemic governance failures (corruption, negligence, inadequate enforcement).</w:t>
      </w:r>
    </w:p>
    <w:p w:rsidR="00B71D2B" w:rsidRPr="00A6307C" w:rsidRDefault="00B71D2B" w:rsidP="00B71D2B">
      <w:pPr>
        <w:pStyle w:val="NormalWeb"/>
        <w:numPr>
          <w:ilvl w:val="0"/>
          <w:numId w:val="41"/>
        </w:numPr>
        <w:jc w:val="both"/>
      </w:pPr>
      <w:r w:rsidRPr="00A6307C">
        <w:rPr>
          <w:rStyle w:val="Strong"/>
        </w:rPr>
        <w:t>High-rise reinforced concrete buildings on water-logged soils</w:t>
      </w:r>
      <w:r w:rsidRPr="00A6307C">
        <w:t xml:space="preserve"> are especially at risk, highlighting the need for better geotechnical investigations and site-specific building practices.</w:t>
      </w:r>
    </w:p>
    <w:p w:rsidR="00B71D2B" w:rsidRPr="00A6307C" w:rsidRDefault="00B71D2B" w:rsidP="00B71D2B">
      <w:pPr>
        <w:pStyle w:val="NormalWeb"/>
        <w:numPr>
          <w:ilvl w:val="0"/>
          <w:numId w:val="41"/>
        </w:numPr>
        <w:jc w:val="both"/>
      </w:pPr>
      <w:r w:rsidRPr="00A6307C">
        <w:t xml:space="preserve">Despite the presence of building codes and standards, </w:t>
      </w:r>
      <w:r w:rsidRPr="00A6307C">
        <w:rPr>
          <w:rStyle w:val="Strong"/>
        </w:rPr>
        <w:t>weak institutional enforcement</w:t>
      </w:r>
      <w:r w:rsidRPr="00A6307C">
        <w:t xml:space="preserve"> has rendered them ineffective, as inspections are infrequent and compliance is poor.</w:t>
      </w:r>
    </w:p>
    <w:p w:rsidR="00B71D2B" w:rsidRPr="00A6307C" w:rsidRDefault="00B71D2B" w:rsidP="00B71D2B">
      <w:pPr>
        <w:pStyle w:val="NormalWeb"/>
        <w:numPr>
          <w:ilvl w:val="0"/>
          <w:numId w:val="41"/>
        </w:numPr>
        <w:jc w:val="both"/>
      </w:pPr>
      <w:r w:rsidRPr="00A6307C">
        <w:t xml:space="preserve">The consequences of collapse extend beyond physical destruction to include </w:t>
      </w:r>
      <w:r w:rsidRPr="00A6307C">
        <w:rPr>
          <w:rStyle w:val="Strong"/>
          <w:b w:val="0"/>
        </w:rPr>
        <w:t>loss of lives,</w:t>
      </w:r>
      <w:r w:rsidRPr="00A6307C">
        <w:rPr>
          <w:rStyle w:val="Strong"/>
        </w:rPr>
        <w:t xml:space="preserve"> </w:t>
      </w:r>
      <w:r w:rsidRPr="00A6307C">
        <w:rPr>
          <w:rStyle w:val="Strong"/>
          <w:b w:val="0"/>
        </w:rPr>
        <w:t>displacement, financial ruin, and psychological trauma</w:t>
      </w:r>
      <w:r w:rsidRPr="00A6307C">
        <w:t>. These effects destabilize families, communities, and the wider urban economy.</w:t>
      </w:r>
    </w:p>
    <w:p w:rsidR="00B71D2B" w:rsidRPr="00A6307C" w:rsidRDefault="00B71D2B" w:rsidP="00B71D2B">
      <w:pPr>
        <w:pStyle w:val="NormalWeb"/>
        <w:numPr>
          <w:ilvl w:val="0"/>
          <w:numId w:val="41"/>
        </w:numPr>
        <w:jc w:val="both"/>
      </w:pPr>
      <w:r w:rsidRPr="00A6307C">
        <w:t xml:space="preserve">Addressing the problem requires a </w:t>
      </w:r>
      <w:r w:rsidRPr="00A6307C">
        <w:rPr>
          <w:rStyle w:val="Strong"/>
          <w:b w:val="0"/>
        </w:rPr>
        <w:t>multi-stakeholder approach</w:t>
      </w:r>
      <w:r w:rsidRPr="00A6307C">
        <w:t>, involving government, professionals, residents, and community leaders.</w:t>
      </w:r>
    </w:p>
    <w:p w:rsidR="00B71D2B" w:rsidRPr="00A6307C" w:rsidRDefault="00B71D2B" w:rsidP="00B71D2B">
      <w:pPr>
        <w:pStyle w:val="NormalWeb"/>
        <w:jc w:val="both"/>
      </w:pPr>
      <w:r w:rsidRPr="00A6307C">
        <w:t xml:space="preserve">In essence, the study shows that building collapse in Lagos Island is not simply an engineering problem but a </w:t>
      </w:r>
      <w:r w:rsidRPr="00A6307C">
        <w:rPr>
          <w:rStyle w:val="Strong"/>
          <w:b w:val="0"/>
        </w:rPr>
        <w:t>symptom of systemic governance weaknesses, urban poverty, and professional negligence</w:t>
      </w:r>
      <w:r w:rsidRPr="00A6307C">
        <w:rPr>
          <w:b/>
        </w:rPr>
        <w:t>.</w:t>
      </w:r>
    </w:p>
    <w:p w:rsidR="00B71D2B" w:rsidRPr="00A6307C" w:rsidRDefault="00B71D2B" w:rsidP="00B71D2B">
      <w:pPr>
        <w:jc w:val="both"/>
        <w:rPr>
          <w:rFonts w:ascii="Times New Roman" w:hAnsi="Times New Roman" w:cs="Times New Roman"/>
          <w:sz w:val="24"/>
          <w:szCs w:val="24"/>
        </w:rPr>
      </w:pPr>
    </w:p>
    <w:p w:rsidR="00B71D2B" w:rsidRPr="00A6307C" w:rsidRDefault="00B71D2B" w:rsidP="00DC3699">
      <w:pPr>
        <w:rPr>
          <w:rFonts w:ascii="Times New Roman" w:hAnsi="Times New Roman" w:cs="Times New Roman"/>
          <w:caps/>
          <w:sz w:val="24"/>
          <w:szCs w:val="24"/>
        </w:rPr>
      </w:pPr>
      <w:r w:rsidRPr="00A6307C">
        <w:rPr>
          <w:rStyle w:val="Strong"/>
          <w:rFonts w:ascii="Times New Roman" w:hAnsi="Times New Roman" w:cs="Times New Roman"/>
          <w:bCs w:val="0"/>
          <w:caps/>
          <w:sz w:val="24"/>
          <w:szCs w:val="24"/>
        </w:rPr>
        <w:lastRenderedPageBreak/>
        <w:t>5.3 Recommendations</w:t>
      </w:r>
    </w:p>
    <w:p w:rsidR="00B71D2B" w:rsidRPr="00A6307C" w:rsidRDefault="00B71D2B" w:rsidP="00DC3699">
      <w:pPr>
        <w:rPr>
          <w:rFonts w:ascii="Times New Roman" w:hAnsi="Times New Roman" w:cs="Times New Roman"/>
          <w:sz w:val="24"/>
          <w:szCs w:val="24"/>
        </w:rPr>
      </w:pPr>
      <w:r w:rsidRPr="00A6307C">
        <w:rPr>
          <w:rStyle w:val="Strong"/>
          <w:rFonts w:ascii="Times New Roman" w:hAnsi="Times New Roman" w:cs="Times New Roman"/>
          <w:b w:val="0"/>
          <w:bCs w:val="0"/>
          <w:sz w:val="24"/>
          <w:szCs w:val="24"/>
        </w:rPr>
        <w:t>(A) To Government and Regulatory Agencies</w:t>
      </w:r>
    </w:p>
    <w:p w:rsidR="00B71D2B" w:rsidRPr="00A6307C" w:rsidRDefault="00B71D2B" w:rsidP="00B71D2B">
      <w:pPr>
        <w:pStyle w:val="NormalWeb"/>
        <w:numPr>
          <w:ilvl w:val="0"/>
          <w:numId w:val="42"/>
        </w:numPr>
        <w:jc w:val="both"/>
      </w:pPr>
      <w:r w:rsidRPr="00A6307C">
        <w:rPr>
          <w:rStyle w:val="Strong"/>
          <w:b w:val="0"/>
        </w:rPr>
        <w:t>Strengthen regulatory frameworks</w:t>
      </w:r>
      <w:r w:rsidRPr="00A6307C">
        <w:t xml:space="preserve"> by fully operationalizing the Lagos State Building Control Agency (LASBCA) and other oversight bodies.</w:t>
      </w:r>
    </w:p>
    <w:p w:rsidR="00B71D2B" w:rsidRPr="00A6307C" w:rsidRDefault="00B71D2B" w:rsidP="00B71D2B">
      <w:pPr>
        <w:pStyle w:val="NormalWeb"/>
        <w:numPr>
          <w:ilvl w:val="0"/>
          <w:numId w:val="42"/>
        </w:numPr>
        <w:jc w:val="both"/>
      </w:pPr>
      <w:r w:rsidRPr="00A6307C">
        <w:rPr>
          <w:rStyle w:val="Strong"/>
          <w:b w:val="0"/>
        </w:rPr>
        <w:t>Digitize approval and inspection processes</w:t>
      </w:r>
      <w:r w:rsidRPr="00A6307C">
        <w:t xml:space="preserve"> to reduce corruption and ensure transparency.</w:t>
      </w:r>
    </w:p>
    <w:p w:rsidR="00B71D2B" w:rsidRPr="00A6307C" w:rsidRDefault="00B71D2B" w:rsidP="00B71D2B">
      <w:pPr>
        <w:pStyle w:val="NormalWeb"/>
        <w:numPr>
          <w:ilvl w:val="0"/>
          <w:numId w:val="42"/>
        </w:numPr>
        <w:jc w:val="both"/>
      </w:pPr>
      <w:r w:rsidRPr="00A6307C">
        <w:t xml:space="preserve">Establish </w:t>
      </w:r>
      <w:r w:rsidRPr="00A6307C">
        <w:rPr>
          <w:rStyle w:val="Strong"/>
          <w:b w:val="0"/>
        </w:rPr>
        <w:t>independent task forces</w:t>
      </w:r>
      <w:r w:rsidRPr="00A6307C">
        <w:t xml:space="preserve"> with civil society representation to monitor high-risk areas.</w:t>
      </w:r>
    </w:p>
    <w:p w:rsidR="00B71D2B" w:rsidRPr="00A6307C" w:rsidRDefault="00B71D2B" w:rsidP="00B71D2B">
      <w:pPr>
        <w:pStyle w:val="NormalWeb"/>
        <w:numPr>
          <w:ilvl w:val="0"/>
          <w:numId w:val="42"/>
        </w:numPr>
        <w:jc w:val="both"/>
      </w:pPr>
      <w:r w:rsidRPr="00A6307C">
        <w:t>Provide adequate funding and manpower for regular inspections and random site audits.</w:t>
      </w:r>
    </w:p>
    <w:p w:rsidR="00B71D2B" w:rsidRPr="00A6307C" w:rsidRDefault="00B71D2B" w:rsidP="00B71D2B">
      <w:pPr>
        <w:pStyle w:val="NormalWeb"/>
        <w:numPr>
          <w:ilvl w:val="0"/>
          <w:numId w:val="42"/>
        </w:numPr>
        <w:jc w:val="both"/>
      </w:pPr>
      <w:r w:rsidRPr="00A6307C">
        <w:t xml:space="preserve">Develop </w:t>
      </w:r>
      <w:r w:rsidRPr="00A6307C">
        <w:rPr>
          <w:rStyle w:val="Strong"/>
          <w:b w:val="0"/>
        </w:rPr>
        <w:t>public awareness campaigns</w:t>
      </w:r>
      <w:r w:rsidRPr="00A6307C">
        <w:t xml:space="preserve"> to educate citizens on the dangers of occupying unsafe structures.</w:t>
      </w:r>
    </w:p>
    <w:p w:rsidR="00B71D2B" w:rsidRPr="00A6307C" w:rsidRDefault="00B71D2B" w:rsidP="00B71D2B">
      <w:pPr>
        <w:pStyle w:val="NormalWeb"/>
        <w:numPr>
          <w:ilvl w:val="0"/>
          <w:numId w:val="42"/>
        </w:numPr>
        <w:jc w:val="both"/>
      </w:pPr>
      <w:r w:rsidRPr="00A6307C">
        <w:t xml:space="preserve">Introduce </w:t>
      </w:r>
      <w:r w:rsidRPr="00A6307C">
        <w:rPr>
          <w:rStyle w:val="Strong"/>
          <w:b w:val="0"/>
        </w:rPr>
        <w:t>whistleblower protection schemes</w:t>
      </w:r>
      <w:r w:rsidRPr="00A6307C">
        <w:t xml:space="preserve"> to encourage residents and professionals to report illegal activities without fear.</w:t>
      </w:r>
    </w:p>
    <w:p w:rsidR="00B71D2B" w:rsidRPr="00A6307C" w:rsidRDefault="00B71D2B" w:rsidP="00B71D2B">
      <w:pPr>
        <w:pStyle w:val="NormalWeb"/>
        <w:numPr>
          <w:ilvl w:val="0"/>
          <w:numId w:val="42"/>
        </w:numPr>
        <w:jc w:val="both"/>
      </w:pPr>
      <w:r w:rsidRPr="00A6307C">
        <w:t xml:space="preserve">Promote </w:t>
      </w:r>
      <w:r w:rsidRPr="00A6307C">
        <w:rPr>
          <w:rStyle w:val="Strong"/>
          <w:b w:val="0"/>
        </w:rPr>
        <w:t>affordable housing projects</w:t>
      </w:r>
      <w:r w:rsidRPr="00A6307C">
        <w:t xml:space="preserve"> to reduce the demand for substandard buildings.</w:t>
      </w:r>
    </w:p>
    <w:p w:rsidR="00B71D2B" w:rsidRPr="00A6307C" w:rsidRDefault="00B71D2B" w:rsidP="00DC3699">
      <w:pPr>
        <w:rPr>
          <w:rFonts w:ascii="Times New Roman" w:hAnsi="Times New Roman" w:cs="Times New Roman"/>
          <w:sz w:val="24"/>
          <w:szCs w:val="24"/>
        </w:rPr>
      </w:pPr>
      <w:r w:rsidRPr="00A6307C">
        <w:rPr>
          <w:rStyle w:val="Strong"/>
          <w:rFonts w:ascii="Times New Roman" w:hAnsi="Times New Roman" w:cs="Times New Roman"/>
          <w:b w:val="0"/>
          <w:bCs w:val="0"/>
          <w:sz w:val="24"/>
          <w:szCs w:val="24"/>
        </w:rPr>
        <w:t>(B) To Construction Professionals and Developers</w:t>
      </w:r>
    </w:p>
    <w:p w:rsidR="00B71D2B" w:rsidRPr="00A6307C" w:rsidRDefault="00B71D2B" w:rsidP="00B71D2B">
      <w:pPr>
        <w:pStyle w:val="NormalWeb"/>
        <w:numPr>
          <w:ilvl w:val="0"/>
          <w:numId w:val="43"/>
        </w:numPr>
        <w:jc w:val="both"/>
      </w:pPr>
      <w:r w:rsidRPr="00A6307C">
        <w:t xml:space="preserve">Enforce strict compliance with the </w:t>
      </w:r>
      <w:r w:rsidRPr="00A6307C">
        <w:rPr>
          <w:rStyle w:val="Strong"/>
          <w:b w:val="0"/>
        </w:rPr>
        <w:t>Nigerian Building Code</w:t>
      </w:r>
      <w:r w:rsidRPr="00A6307C">
        <w:t xml:space="preserve"> and professional ethics.</w:t>
      </w:r>
    </w:p>
    <w:p w:rsidR="00B71D2B" w:rsidRPr="00A6307C" w:rsidRDefault="00B71D2B" w:rsidP="00B71D2B">
      <w:pPr>
        <w:pStyle w:val="NormalWeb"/>
        <w:numPr>
          <w:ilvl w:val="0"/>
          <w:numId w:val="43"/>
        </w:numPr>
        <w:jc w:val="both"/>
      </w:pPr>
      <w:r w:rsidRPr="00A6307C">
        <w:t xml:space="preserve">Carry out compulsory </w:t>
      </w:r>
      <w:r w:rsidRPr="00A6307C">
        <w:rPr>
          <w:rStyle w:val="Strong"/>
          <w:b w:val="0"/>
        </w:rPr>
        <w:t>geotechnical tests</w:t>
      </w:r>
      <w:r w:rsidRPr="00A6307C">
        <w:t xml:space="preserve"> before construction, especially in water-logged coastal zones.</w:t>
      </w:r>
    </w:p>
    <w:p w:rsidR="00B71D2B" w:rsidRPr="00A6307C" w:rsidRDefault="00B71D2B" w:rsidP="00B71D2B">
      <w:pPr>
        <w:pStyle w:val="NormalWeb"/>
        <w:numPr>
          <w:ilvl w:val="0"/>
          <w:numId w:val="43"/>
        </w:numPr>
        <w:jc w:val="both"/>
      </w:pPr>
      <w:r w:rsidRPr="00A6307C">
        <w:t>Employ certified, skilled labor and avoid cost-cutting measures that compromise safety.</w:t>
      </w:r>
    </w:p>
    <w:p w:rsidR="00B71D2B" w:rsidRPr="00A6307C" w:rsidRDefault="00B71D2B" w:rsidP="00B71D2B">
      <w:pPr>
        <w:pStyle w:val="NormalWeb"/>
        <w:numPr>
          <w:ilvl w:val="0"/>
          <w:numId w:val="43"/>
        </w:numPr>
        <w:jc w:val="both"/>
      </w:pPr>
      <w:r w:rsidRPr="00A6307C">
        <w:t xml:space="preserve">Encourage the use of </w:t>
      </w:r>
      <w:r w:rsidRPr="00A6307C">
        <w:rPr>
          <w:rStyle w:val="Strong"/>
          <w:b w:val="0"/>
        </w:rPr>
        <w:t>third-party quality assurance firms</w:t>
      </w:r>
      <w:r w:rsidRPr="00A6307C">
        <w:t xml:space="preserve"> for material testing.</w:t>
      </w:r>
    </w:p>
    <w:p w:rsidR="00B71D2B" w:rsidRPr="00A6307C" w:rsidRDefault="00B71D2B" w:rsidP="00B71D2B">
      <w:pPr>
        <w:pStyle w:val="NormalWeb"/>
        <w:numPr>
          <w:ilvl w:val="0"/>
          <w:numId w:val="43"/>
        </w:numPr>
        <w:jc w:val="both"/>
      </w:pPr>
      <w:r w:rsidRPr="00A6307C">
        <w:t>Strengthen professional disciplinary measures through COREN, NIOB, and NIA to punish malpractice.</w:t>
      </w:r>
    </w:p>
    <w:p w:rsidR="00B71D2B" w:rsidRPr="00A6307C" w:rsidRDefault="00B71D2B" w:rsidP="00DC3699">
      <w:pPr>
        <w:rPr>
          <w:rFonts w:ascii="Times New Roman" w:hAnsi="Times New Roman" w:cs="Times New Roman"/>
          <w:sz w:val="24"/>
          <w:szCs w:val="24"/>
        </w:rPr>
      </w:pPr>
      <w:r w:rsidRPr="00A6307C">
        <w:rPr>
          <w:rStyle w:val="Strong"/>
          <w:rFonts w:ascii="Times New Roman" w:hAnsi="Times New Roman" w:cs="Times New Roman"/>
          <w:b w:val="0"/>
          <w:bCs w:val="0"/>
          <w:sz w:val="24"/>
          <w:szCs w:val="24"/>
        </w:rPr>
        <w:t>(C) To Residents and Community Members</w:t>
      </w:r>
    </w:p>
    <w:p w:rsidR="00B71D2B" w:rsidRPr="00A6307C" w:rsidRDefault="00B71D2B" w:rsidP="00B71D2B">
      <w:pPr>
        <w:pStyle w:val="NormalWeb"/>
        <w:numPr>
          <w:ilvl w:val="0"/>
          <w:numId w:val="44"/>
        </w:numPr>
        <w:jc w:val="both"/>
      </w:pPr>
      <w:r w:rsidRPr="00A6307C">
        <w:t>Refuse to occupy unsafe or incomplete structures, even if rent is cheaper.</w:t>
      </w:r>
    </w:p>
    <w:p w:rsidR="00B71D2B" w:rsidRPr="00A6307C" w:rsidRDefault="00B71D2B" w:rsidP="00B71D2B">
      <w:pPr>
        <w:pStyle w:val="NormalWeb"/>
        <w:numPr>
          <w:ilvl w:val="0"/>
          <w:numId w:val="44"/>
        </w:numPr>
        <w:jc w:val="both"/>
      </w:pPr>
      <w:r w:rsidRPr="00A6307C">
        <w:t>Report suspicious or illegal construction practices to authorities.</w:t>
      </w:r>
    </w:p>
    <w:p w:rsidR="00B71D2B" w:rsidRPr="00A6307C" w:rsidRDefault="00B71D2B" w:rsidP="00B71D2B">
      <w:pPr>
        <w:pStyle w:val="NormalWeb"/>
        <w:numPr>
          <w:ilvl w:val="0"/>
          <w:numId w:val="44"/>
        </w:numPr>
        <w:jc w:val="both"/>
      </w:pPr>
      <w:r w:rsidRPr="00A6307C">
        <w:t xml:space="preserve">Organize community-led </w:t>
      </w:r>
      <w:r w:rsidRPr="00A6307C">
        <w:rPr>
          <w:rStyle w:val="Strong"/>
          <w:b w:val="0"/>
        </w:rPr>
        <w:t>neighborhood watch groups</w:t>
      </w:r>
      <w:r w:rsidRPr="00A6307C">
        <w:t xml:space="preserve"> focused on construction safety.</w:t>
      </w:r>
    </w:p>
    <w:p w:rsidR="00B71D2B" w:rsidRPr="00A6307C" w:rsidRDefault="00B71D2B" w:rsidP="00B71D2B">
      <w:pPr>
        <w:pStyle w:val="NormalWeb"/>
        <w:numPr>
          <w:ilvl w:val="0"/>
          <w:numId w:val="44"/>
        </w:numPr>
        <w:jc w:val="both"/>
      </w:pPr>
      <w:r w:rsidRPr="00A6307C">
        <w:t>Carry out regular maintenance of existing buildings to address structural deterioration.</w:t>
      </w:r>
    </w:p>
    <w:p w:rsidR="00B71D2B" w:rsidRPr="00A6307C" w:rsidRDefault="00B71D2B" w:rsidP="00DC3699">
      <w:pPr>
        <w:rPr>
          <w:rFonts w:ascii="Times New Roman" w:hAnsi="Times New Roman" w:cs="Times New Roman"/>
          <w:sz w:val="24"/>
          <w:szCs w:val="24"/>
        </w:rPr>
      </w:pPr>
      <w:r w:rsidRPr="00A6307C">
        <w:rPr>
          <w:rStyle w:val="Strong"/>
          <w:rFonts w:ascii="Times New Roman" w:hAnsi="Times New Roman" w:cs="Times New Roman"/>
          <w:b w:val="0"/>
          <w:bCs w:val="0"/>
          <w:sz w:val="24"/>
          <w:szCs w:val="24"/>
        </w:rPr>
        <w:t>(D) To Academic and Research Institutions</w:t>
      </w:r>
    </w:p>
    <w:p w:rsidR="00B71D2B" w:rsidRPr="00A6307C" w:rsidRDefault="00B71D2B" w:rsidP="00B71D2B">
      <w:pPr>
        <w:pStyle w:val="NormalWeb"/>
        <w:numPr>
          <w:ilvl w:val="0"/>
          <w:numId w:val="45"/>
        </w:numPr>
        <w:jc w:val="both"/>
      </w:pPr>
      <w:r w:rsidRPr="00A6307C">
        <w:t>Undertake longitudinal research to monitor the impact of reforms on building safety.</w:t>
      </w:r>
    </w:p>
    <w:p w:rsidR="00B71D2B" w:rsidRPr="00A6307C" w:rsidRDefault="00B71D2B" w:rsidP="00B71D2B">
      <w:pPr>
        <w:pStyle w:val="NormalWeb"/>
        <w:numPr>
          <w:ilvl w:val="0"/>
          <w:numId w:val="45"/>
        </w:numPr>
        <w:jc w:val="both"/>
      </w:pPr>
      <w:r w:rsidRPr="00A6307C">
        <w:t>Conduct comparative studies between Lagos Island and other Nigerian cities (e.g., Abuja, Port Harcourt) to identify common patterns.</w:t>
      </w:r>
    </w:p>
    <w:p w:rsidR="00B71D2B" w:rsidRPr="00A6307C" w:rsidRDefault="00B71D2B" w:rsidP="00B71D2B">
      <w:pPr>
        <w:pStyle w:val="NormalWeb"/>
        <w:numPr>
          <w:ilvl w:val="0"/>
          <w:numId w:val="45"/>
        </w:numPr>
        <w:jc w:val="both"/>
      </w:pPr>
      <w:r w:rsidRPr="00A6307C">
        <w:t>Explore the psychological impact of building collapse on victims and displaced residents.</w:t>
      </w:r>
    </w:p>
    <w:p w:rsidR="00B71D2B" w:rsidRPr="00A6307C" w:rsidRDefault="00B71D2B" w:rsidP="00DC3699">
      <w:pPr>
        <w:rPr>
          <w:rFonts w:ascii="Times New Roman" w:hAnsi="Times New Roman" w:cs="Times New Roman"/>
          <w:sz w:val="24"/>
          <w:szCs w:val="24"/>
        </w:rPr>
      </w:pPr>
      <w:r w:rsidRPr="00A6307C">
        <w:rPr>
          <w:rStyle w:val="Strong"/>
          <w:rFonts w:ascii="Times New Roman" w:hAnsi="Times New Roman" w:cs="Times New Roman"/>
          <w:b w:val="0"/>
          <w:bCs w:val="0"/>
          <w:sz w:val="24"/>
          <w:szCs w:val="24"/>
        </w:rPr>
        <w:t>5.4 Limitations of the Study</w:t>
      </w:r>
    </w:p>
    <w:p w:rsidR="00B71D2B" w:rsidRPr="00A6307C" w:rsidRDefault="00B71D2B" w:rsidP="00B71D2B">
      <w:pPr>
        <w:pStyle w:val="NormalWeb"/>
        <w:jc w:val="both"/>
      </w:pPr>
      <w:r w:rsidRPr="00A6307C">
        <w:t>The study encountered several challenges:</w:t>
      </w:r>
    </w:p>
    <w:p w:rsidR="00B71D2B" w:rsidRPr="00A6307C" w:rsidRDefault="00B71D2B" w:rsidP="00B71D2B">
      <w:pPr>
        <w:pStyle w:val="NormalWeb"/>
        <w:numPr>
          <w:ilvl w:val="0"/>
          <w:numId w:val="46"/>
        </w:numPr>
        <w:jc w:val="both"/>
      </w:pPr>
      <w:r w:rsidRPr="00A6307C">
        <w:rPr>
          <w:rStyle w:val="Strong"/>
          <w:b w:val="0"/>
        </w:rPr>
        <w:t>Time constraints</w:t>
      </w:r>
      <w:r w:rsidRPr="00A6307C">
        <w:t xml:space="preserve"> limited the scope of data collection.</w:t>
      </w:r>
    </w:p>
    <w:p w:rsidR="00B71D2B" w:rsidRPr="00A6307C" w:rsidRDefault="00B71D2B" w:rsidP="00B71D2B">
      <w:pPr>
        <w:pStyle w:val="NormalWeb"/>
        <w:numPr>
          <w:ilvl w:val="0"/>
          <w:numId w:val="46"/>
        </w:numPr>
        <w:jc w:val="both"/>
      </w:pPr>
      <w:r w:rsidRPr="00A6307C">
        <w:rPr>
          <w:rStyle w:val="Strong"/>
          <w:b w:val="0"/>
        </w:rPr>
        <w:t>Access to</w:t>
      </w:r>
      <w:r w:rsidRPr="00A6307C">
        <w:rPr>
          <w:rStyle w:val="Strong"/>
        </w:rPr>
        <w:t xml:space="preserve"> </w:t>
      </w:r>
      <w:r w:rsidRPr="00A6307C">
        <w:rPr>
          <w:rStyle w:val="Strong"/>
          <w:b w:val="0"/>
        </w:rPr>
        <w:t>government records</w:t>
      </w:r>
      <w:r w:rsidRPr="00A6307C">
        <w:t xml:space="preserve"> was restricted, reducing the availability of official statistics.</w:t>
      </w:r>
    </w:p>
    <w:p w:rsidR="00B71D2B" w:rsidRPr="00A6307C" w:rsidRDefault="00B71D2B" w:rsidP="001D657F">
      <w:pPr>
        <w:pStyle w:val="NormalWeb"/>
        <w:numPr>
          <w:ilvl w:val="0"/>
          <w:numId w:val="46"/>
        </w:numPr>
        <w:spacing w:line="276" w:lineRule="auto"/>
        <w:jc w:val="both"/>
      </w:pPr>
      <w:r w:rsidRPr="00A6307C">
        <w:rPr>
          <w:rStyle w:val="Strong"/>
          <w:b w:val="0"/>
        </w:rPr>
        <w:lastRenderedPageBreak/>
        <w:t>Sample size (70 respondents)</w:t>
      </w:r>
      <w:r w:rsidRPr="00A6307C">
        <w:rPr>
          <w:b/>
        </w:rPr>
        <w:t>,</w:t>
      </w:r>
      <w:r w:rsidRPr="00A6307C">
        <w:t xml:space="preserve"> while adequate, may not fully capture the diversity of Lagos Island’s large population.</w:t>
      </w:r>
    </w:p>
    <w:p w:rsidR="00B71D2B" w:rsidRPr="00A6307C" w:rsidRDefault="00B71D2B" w:rsidP="001D657F">
      <w:pPr>
        <w:pStyle w:val="NormalWeb"/>
        <w:numPr>
          <w:ilvl w:val="0"/>
          <w:numId w:val="46"/>
        </w:numPr>
        <w:spacing w:line="276" w:lineRule="auto"/>
        <w:jc w:val="both"/>
      </w:pPr>
      <w:r w:rsidRPr="00A6307C">
        <w:rPr>
          <w:rStyle w:val="Strong"/>
          <w:b w:val="0"/>
        </w:rPr>
        <w:t>Self-reported responses</w:t>
      </w:r>
      <w:r w:rsidRPr="00A6307C">
        <w:t xml:space="preserve"> may have been influenced by social desirability bias, particularly from professionals or officials.</w:t>
      </w:r>
    </w:p>
    <w:p w:rsidR="00B71D2B" w:rsidRPr="00A6307C" w:rsidRDefault="00B71D2B" w:rsidP="001D657F">
      <w:pPr>
        <w:pStyle w:val="NormalWeb"/>
        <w:numPr>
          <w:ilvl w:val="0"/>
          <w:numId w:val="46"/>
        </w:numPr>
        <w:spacing w:line="276" w:lineRule="auto"/>
        <w:jc w:val="both"/>
      </w:pPr>
      <w:r w:rsidRPr="00A6307C">
        <w:t>Despite triangulation, generalization of results beyond Lagos Island should be made cautiously.</w:t>
      </w:r>
    </w:p>
    <w:p w:rsidR="00B71D2B" w:rsidRPr="00A6307C" w:rsidRDefault="00B71D2B" w:rsidP="001D657F">
      <w:pPr>
        <w:rPr>
          <w:rFonts w:ascii="Times New Roman" w:hAnsi="Times New Roman" w:cs="Times New Roman"/>
          <w:sz w:val="24"/>
          <w:szCs w:val="24"/>
        </w:rPr>
      </w:pPr>
      <w:r w:rsidRPr="00A6307C">
        <w:rPr>
          <w:rStyle w:val="Strong"/>
          <w:rFonts w:ascii="Times New Roman" w:hAnsi="Times New Roman" w:cs="Times New Roman"/>
          <w:b w:val="0"/>
          <w:bCs w:val="0"/>
          <w:sz w:val="24"/>
          <w:szCs w:val="24"/>
        </w:rPr>
        <w:t>5.5 Final Remarks</w:t>
      </w:r>
    </w:p>
    <w:p w:rsidR="00B71D2B" w:rsidRPr="00A6307C" w:rsidRDefault="00B71D2B" w:rsidP="001D657F">
      <w:pPr>
        <w:pStyle w:val="NormalWeb"/>
        <w:spacing w:line="276" w:lineRule="auto"/>
        <w:jc w:val="both"/>
      </w:pPr>
      <w:r w:rsidRPr="00A6307C">
        <w:t xml:space="preserve">The study reinforces that building collapse in Lagos Island is a </w:t>
      </w:r>
      <w:r w:rsidRPr="00A6307C">
        <w:rPr>
          <w:rStyle w:val="Strong"/>
          <w:b w:val="0"/>
        </w:rPr>
        <w:t>critical urban safety</w:t>
      </w:r>
      <w:r w:rsidRPr="00A6307C">
        <w:rPr>
          <w:rStyle w:val="Strong"/>
        </w:rPr>
        <w:t xml:space="preserve"> </w:t>
      </w:r>
      <w:r w:rsidRPr="00A6307C">
        <w:rPr>
          <w:rStyle w:val="Strong"/>
          <w:b w:val="0"/>
        </w:rPr>
        <w:t>issue</w:t>
      </w:r>
      <w:r w:rsidRPr="00A6307C">
        <w:t xml:space="preserve"> with devastating human and economic consequences. Addressing it requires not just technical fixes but </w:t>
      </w:r>
      <w:r w:rsidRPr="00A6307C">
        <w:rPr>
          <w:rStyle w:val="Strong"/>
          <w:b w:val="0"/>
        </w:rPr>
        <w:t>deep institutional reforms, professional accountability, and community vigilance</w:t>
      </w:r>
      <w:r w:rsidRPr="00A6307C">
        <w:rPr>
          <w:b/>
        </w:rPr>
        <w:t>.</w:t>
      </w:r>
    </w:p>
    <w:p w:rsidR="00B71D2B" w:rsidRPr="00A6307C" w:rsidRDefault="00B71D2B" w:rsidP="001D657F">
      <w:pPr>
        <w:pStyle w:val="NormalWeb"/>
        <w:spacing w:line="276" w:lineRule="auto"/>
        <w:jc w:val="both"/>
      </w:pPr>
      <w:r w:rsidRPr="00A6307C">
        <w:t xml:space="preserve">Preventing collapse is both a </w:t>
      </w:r>
      <w:r w:rsidRPr="00A6307C">
        <w:rPr>
          <w:rStyle w:val="Strong"/>
          <w:b w:val="0"/>
        </w:rPr>
        <w:t>life-safety imperative</w:t>
      </w:r>
      <w:r w:rsidRPr="00A6307C">
        <w:t xml:space="preserve"> and a </w:t>
      </w:r>
      <w:r w:rsidRPr="00A6307C">
        <w:rPr>
          <w:rStyle w:val="Strong"/>
          <w:b w:val="0"/>
        </w:rPr>
        <w:t>developmental necessity</w:t>
      </w:r>
      <w:r w:rsidRPr="00A6307C">
        <w:t>, as safe housing underpins sustainable cities, economic growth, and national resilience.</w:t>
      </w:r>
    </w:p>
    <w:p w:rsidR="00B71D2B" w:rsidRPr="00A6307C" w:rsidRDefault="00B71D2B" w:rsidP="001D657F">
      <w:pPr>
        <w:rPr>
          <w:rFonts w:ascii="Times New Roman" w:hAnsi="Times New Roman" w:cs="Times New Roman"/>
          <w:sz w:val="24"/>
          <w:szCs w:val="24"/>
        </w:rPr>
      </w:pPr>
      <w:r w:rsidRPr="00A6307C">
        <w:rPr>
          <w:rStyle w:val="Strong"/>
          <w:rFonts w:ascii="Times New Roman" w:hAnsi="Times New Roman" w:cs="Times New Roman"/>
          <w:b w:val="0"/>
          <w:bCs w:val="0"/>
          <w:sz w:val="24"/>
          <w:szCs w:val="24"/>
        </w:rPr>
        <w:t>5.6 Policy Implications</w:t>
      </w:r>
    </w:p>
    <w:p w:rsidR="00B71D2B" w:rsidRPr="00A6307C" w:rsidRDefault="00B71D2B" w:rsidP="001D657F">
      <w:pPr>
        <w:pStyle w:val="NormalWeb"/>
        <w:spacing w:line="276" w:lineRule="auto"/>
        <w:jc w:val="both"/>
      </w:pPr>
      <w:r w:rsidRPr="00A6307C">
        <w:t xml:space="preserve">This study has direct implications for </w:t>
      </w:r>
      <w:r w:rsidRPr="00A6307C">
        <w:rPr>
          <w:rStyle w:val="Strong"/>
          <w:b w:val="0"/>
        </w:rPr>
        <w:t>housing and urban development policy in Nigeria</w:t>
      </w:r>
      <w:r w:rsidRPr="00A6307C">
        <w:rPr>
          <w:b/>
        </w:rPr>
        <w:t>:</w:t>
      </w:r>
    </w:p>
    <w:p w:rsidR="00B71D2B" w:rsidRPr="00A6307C" w:rsidRDefault="00B71D2B" w:rsidP="001D657F">
      <w:pPr>
        <w:pStyle w:val="NormalWeb"/>
        <w:numPr>
          <w:ilvl w:val="0"/>
          <w:numId w:val="47"/>
        </w:numPr>
        <w:spacing w:line="276" w:lineRule="auto"/>
        <w:jc w:val="both"/>
      </w:pPr>
      <w:r w:rsidRPr="00A6307C">
        <w:t xml:space="preserve">It supports the integration of </w:t>
      </w:r>
      <w:r w:rsidRPr="00A6307C">
        <w:rPr>
          <w:rStyle w:val="Strong"/>
          <w:b w:val="0"/>
        </w:rPr>
        <w:t>building safety</w:t>
      </w:r>
      <w:r w:rsidRPr="00A6307C">
        <w:rPr>
          <w:rStyle w:val="Strong"/>
        </w:rPr>
        <w:t xml:space="preserve"> </w:t>
      </w:r>
      <w:r w:rsidRPr="00A6307C">
        <w:rPr>
          <w:rStyle w:val="Strong"/>
          <w:b w:val="0"/>
        </w:rPr>
        <w:t>audits</w:t>
      </w:r>
      <w:r w:rsidRPr="00A6307C">
        <w:rPr>
          <w:b/>
        </w:rPr>
        <w:t xml:space="preserve"> </w:t>
      </w:r>
      <w:r w:rsidRPr="00A6307C">
        <w:t>into Lagos State’s urban planning policies.</w:t>
      </w:r>
    </w:p>
    <w:p w:rsidR="00B71D2B" w:rsidRPr="00A6307C" w:rsidRDefault="00B71D2B" w:rsidP="001D657F">
      <w:pPr>
        <w:pStyle w:val="NormalWeb"/>
        <w:numPr>
          <w:ilvl w:val="0"/>
          <w:numId w:val="47"/>
        </w:numPr>
        <w:spacing w:line="276" w:lineRule="auto"/>
        <w:jc w:val="both"/>
      </w:pPr>
      <w:r w:rsidRPr="00A6307C">
        <w:t xml:space="preserve">It aligns with the </w:t>
      </w:r>
      <w:r w:rsidRPr="00A6307C">
        <w:rPr>
          <w:rStyle w:val="Strong"/>
          <w:b w:val="0"/>
        </w:rPr>
        <w:t>United Nations Sustainable Development Goal (SDG) 11</w:t>
      </w:r>
      <w:r w:rsidRPr="00A6307C">
        <w:t xml:space="preserve"> on making cities inclusive, safe, resilient, and sustainable.</w:t>
      </w:r>
    </w:p>
    <w:p w:rsidR="00B71D2B" w:rsidRPr="00A6307C" w:rsidRDefault="00B71D2B" w:rsidP="001D657F">
      <w:pPr>
        <w:pStyle w:val="NormalWeb"/>
        <w:numPr>
          <w:ilvl w:val="0"/>
          <w:numId w:val="47"/>
        </w:numPr>
        <w:spacing w:line="276" w:lineRule="auto"/>
        <w:jc w:val="both"/>
      </w:pPr>
      <w:r w:rsidRPr="00A6307C">
        <w:t xml:space="preserve">Findings suggest the need for a </w:t>
      </w:r>
      <w:r w:rsidRPr="00A6307C">
        <w:rPr>
          <w:rStyle w:val="Strong"/>
          <w:b w:val="0"/>
        </w:rPr>
        <w:t>National Building Collapse Prevention Strategy</w:t>
      </w:r>
      <w:r w:rsidRPr="00A6307C">
        <w:rPr>
          <w:b/>
        </w:rPr>
        <w:t>,</w:t>
      </w:r>
      <w:r w:rsidRPr="00A6307C">
        <w:t xml:space="preserve"> involving federal, state, and local collaboration.</w:t>
      </w:r>
    </w:p>
    <w:p w:rsidR="00B71D2B" w:rsidRPr="00A6307C" w:rsidRDefault="00B71D2B" w:rsidP="001D657F">
      <w:pPr>
        <w:pStyle w:val="NormalWeb"/>
        <w:numPr>
          <w:ilvl w:val="0"/>
          <w:numId w:val="47"/>
        </w:numPr>
        <w:spacing w:line="276" w:lineRule="auto"/>
        <w:jc w:val="both"/>
      </w:pPr>
      <w:r w:rsidRPr="00A6307C">
        <w:t xml:space="preserve">Housing policies should prioritize </w:t>
      </w:r>
      <w:r w:rsidRPr="00A6307C">
        <w:rPr>
          <w:rStyle w:val="Strong"/>
          <w:b w:val="0"/>
        </w:rPr>
        <w:t>affordable, safe housing alternatives</w:t>
      </w:r>
      <w:r w:rsidRPr="00A6307C">
        <w:t>, reducing the socio-economic pressure that drives residents into unsafe buildings.</w:t>
      </w:r>
    </w:p>
    <w:p w:rsidR="00B71D2B" w:rsidRPr="00A6307C" w:rsidRDefault="00B71D2B" w:rsidP="001D657F">
      <w:pPr>
        <w:pStyle w:val="NormalWeb"/>
        <w:numPr>
          <w:ilvl w:val="0"/>
          <w:numId w:val="47"/>
        </w:numPr>
        <w:spacing w:line="276" w:lineRule="auto"/>
        <w:jc w:val="both"/>
      </w:pPr>
      <w:r w:rsidRPr="00A6307C">
        <w:t xml:space="preserve">The study highlights the necessity of </w:t>
      </w:r>
      <w:r w:rsidRPr="00A6307C">
        <w:rPr>
          <w:rStyle w:val="Strong"/>
          <w:b w:val="0"/>
        </w:rPr>
        <w:t>urban governance reforms</w:t>
      </w:r>
      <w:r w:rsidRPr="00A6307C">
        <w:t>, particularly in combating corruption in regulatory processes.</w:t>
      </w:r>
    </w:p>
    <w:p w:rsidR="00B71D2B" w:rsidRPr="00A6307C" w:rsidRDefault="00B71D2B" w:rsidP="004459AB">
      <w:pPr>
        <w:spacing w:before="100" w:beforeAutospacing="1" w:after="100" w:afterAutospacing="1" w:line="360" w:lineRule="auto"/>
        <w:ind w:right="113"/>
        <w:jc w:val="both"/>
        <w:outlineLvl w:val="2"/>
        <w:rPr>
          <w:rFonts w:ascii="Times New Roman" w:eastAsia="Times New Roman" w:hAnsi="Times New Roman" w:cs="Times New Roman"/>
          <w:b/>
          <w:bCs/>
          <w:sz w:val="24"/>
          <w:szCs w:val="24"/>
        </w:rPr>
      </w:pPr>
    </w:p>
    <w:p w:rsidR="005F7D63" w:rsidRPr="00A6307C" w:rsidRDefault="005F7D63" w:rsidP="004459AB">
      <w:pPr>
        <w:spacing w:before="100" w:beforeAutospacing="1" w:after="100" w:afterAutospacing="1" w:line="360" w:lineRule="auto"/>
        <w:ind w:right="113"/>
        <w:jc w:val="both"/>
        <w:outlineLvl w:val="2"/>
        <w:rPr>
          <w:rFonts w:ascii="Times New Roman" w:eastAsia="Times New Roman" w:hAnsi="Times New Roman" w:cs="Times New Roman"/>
          <w:b/>
          <w:bCs/>
          <w:sz w:val="24"/>
          <w:szCs w:val="24"/>
        </w:rPr>
      </w:pPr>
    </w:p>
    <w:p w:rsidR="005F7D63" w:rsidRPr="00A6307C" w:rsidRDefault="005F7D63" w:rsidP="004459AB">
      <w:pPr>
        <w:spacing w:before="100" w:beforeAutospacing="1" w:after="100" w:afterAutospacing="1" w:line="360" w:lineRule="auto"/>
        <w:ind w:right="113"/>
        <w:jc w:val="both"/>
        <w:outlineLvl w:val="2"/>
        <w:rPr>
          <w:rFonts w:ascii="Times New Roman" w:eastAsia="Times New Roman" w:hAnsi="Times New Roman" w:cs="Times New Roman"/>
          <w:b/>
          <w:bCs/>
          <w:sz w:val="24"/>
          <w:szCs w:val="24"/>
        </w:rPr>
      </w:pPr>
    </w:p>
    <w:p w:rsidR="005F7D63" w:rsidRPr="00A6307C" w:rsidRDefault="005F7D63" w:rsidP="004459AB">
      <w:pPr>
        <w:spacing w:before="100" w:beforeAutospacing="1" w:after="100" w:afterAutospacing="1" w:line="360" w:lineRule="auto"/>
        <w:ind w:right="113"/>
        <w:jc w:val="both"/>
        <w:outlineLvl w:val="2"/>
        <w:rPr>
          <w:rFonts w:ascii="Times New Roman" w:eastAsia="Times New Roman" w:hAnsi="Times New Roman" w:cs="Times New Roman"/>
          <w:b/>
          <w:bCs/>
          <w:sz w:val="24"/>
          <w:szCs w:val="24"/>
        </w:rPr>
      </w:pPr>
    </w:p>
    <w:p w:rsidR="005F7D63" w:rsidRPr="00A6307C" w:rsidRDefault="005F7D63" w:rsidP="004459AB">
      <w:pPr>
        <w:spacing w:before="100" w:beforeAutospacing="1" w:after="100" w:afterAutospacing="1" w:line="360" w:lineRule="auto"/>
        <w:ind w:right="113"/>
        <w:jc w:val="both"/>
        <w:outlineLvl w:val="2"/>
        <w:rPr>
          <w:rFonts w:ascii="Times New Roman" w:eastAsia="Times New Roman" w:hAnsi="Times New Roman" w:cs="Times New Roman"/>
          <w:b/>
          <w:bCs/>
          <w:sz w:val="24"/>
          <w:szCs w:val="24"/>
        </w:rPr>
      </w:pPr>
    </w:p>
    <w:p w:rsidR="005F7D63" w:rsidRPr="00A6307C" w:rsidRDefault="005F7D63" w:rsidP="004459AB">
      <w:pPr>
        <w:spacing w:before="100" w:beforeAutospacing="1" w:after="100" w:afterAutospacing="1" w:line="360" w:lineRule="auto"/>
        <w:ind w:right="113"/>
        <w:jc w:val="both"/>
        <w:outlineLvl w:val="2"/>
        <w:rPr>
          <w:rFonts w:ascii="Times New Roman" w:eastAsia="Times New Roman" w:hAnsi="Times New Roman" w:cs="Times New Roman"/>
          <w:b/>
          <w:bCs/>
          <w:sz w:val="24"/>
          <w:szCs w:val="24"/>
        </w:rPr>
      </w:pPr>
    </w:p>
    <w:p w:rsidR="006D3574" w:rsidRPr="00A6307C" w:rsidRDefault="006D3574" w:rsidP="004459AB">
      <w:pPr>
        <w:spacing w:before="100" w:beforeAutospacing="1" w:after="100" w:afterAutospacing="1" w:line="240" w:lineRule="auto"/>
        <w:ind w:left="-57" w:right="113"/>
        <w:jc w:val="center"/>
        <w:outlineLvl w:val="2"/>
        <w:rPr>
          <w:rFonts w:ascii="Times New Roman" w:eastAsia="Times New Roman" w:hAnsi="Times New Roman" w:cs="Times New Roman"/>
          <w:b/>
          <w:bCs/>
          <w:sz w:val="24"/>
          <w:szCs w:val="24"/>
        </w:rPr>
      </w:pPr>
      <w:r w:rsidRPr="00A6307C">
        <w:rPr>
          <w:rFonts w:ascii="Times New Roman" w:eastAsia="Times New Roman" w:hAnsi="Times New Roman" w:cs="Times New Roman"/>
          <w:b/>
          <w:bCs/>
          <w:sz w:val="24"/>
          <w:szCs w:val="24"/>
        </w:rPr>
        <w:lastRenderedPageBreak/>
        <w:t>REFRENCES</w:t>
      </w:r>
    </w:p>
    <w:p w:rsidR="006D3574" w:rsidRPr="00A6307C" w:rsidRDefault="006D3574" w:rsidP="004459AB">
      <w:pPr>
        <w:spacing w:before="100" w:beforeAutospacing="1" w:after="100" w:afterAutospacing="1" w:line="240" w:lineRule="auto"/>
        <w:ind w:left="-57" w:right="113"/>
        <w:jc w:val="center"/>
        <w:outlineLvl w:val="2"/>
        <w:rPr>
          <w:rFonts w:ascii="Times New Roman" w:eastAsia="Times New Roman" w:hAnsi="Times New Roman" w:cs="Times New Roman"/>
          <w:b/>
          <w:bCs/>
          <w:sz w:val="24"/>
          <w:szCs w:val="24"/>
        </w:rPr>
      </w:pPr>
      <w:r w:rsidRPr="00A6307C">
        <w:rPr>
          <w:rFonts w:ascii="Times New Roman" w:eastAsia="Times New Roman" w:hAnsi="Times New Roman" w:cs="Times New Roman"/>
          <w:b/>
          <w:bCs/>
          <w:sz w:val="24"/>
          <w:szCs w:val="24"/>
        </w:rPr>
        <w:t>Key Academic &amp; Institutional Studies</w:t>
      </w:r>
    </w:p>
    <w:p w:rsidR="006D3574" w:rsidRPr="00A6307C" w:rsidRDefault="006D3574" w:rsidP="007830EC">
      <w:pPr>
        <w:numPr>
          <w:ilvl w:val="0"/>
          <w:numId w:val="25"/>
        </w:numPr>
        <w:spacing w:before="100" w:beforeAutospacing="1" w:after="100" w:afterAutospacing="1" w:line="240" w:lineRule="auto"/>
        <w:ind w:left="-57" w:right="113"/>
        <w:jc w:val="both"/>
        <w:rPr>
          <w:rFonts w:ascii="Times New Roman" w:eastAsia="Times New Roman" w:hAnsi="Times New Roman" w:cs="Times New Roman"/>
          <w:sz w:val="24"/>
          <w:szCs w:val="24"/>
        </w:rPr>
      </w:pPr>
      <w:r w:rsidRPr="00A6307C">
        <w:rPr>
          <w:rFonts w:ascii="Times New Roman" w:eastAsia="Times New Roman" w:hAnsi="Times New Roman" w:cs="Times New Roman"/>
          <w:b/>
          <w:bCs/>
          <w:sz w:val="24"/>
          <w:szCs w:val="24"/>
        </w:rPr>
        <w:t>Oseghale, G. E., Ikpo, I. J., &amp; Ajayi, O. D. (2015).</w:t>
      </w:r>
      <w:r w:rsidRPr="00A6307C">
        <w:rPr>
          <w:rFonts w:ascii="Times New Roman" w:eastAsia="Times New Roman" w:hAnsi="Times New Roman" w:cs="Times New Roman"/>
          <w:sz w:val="24"/>
          <w:szCs w:val="24"/>
        </w:rPr>
        <w:t xml:space="preserve"> </w:t>
      </w:r>
      <w:r w:rsidRPr="00A6307C">
        <w:rPr>
          <w:rFonts w:ascii="Times New Roman" w:eastAsia="Times New Roman" w:hAnsi="Times New Roman" w:cs="Times New Roman"/>
          <w:i/>
          <w:iCs/>
          <w:sz w:val="24"/>
          <w:szCs w:val="24"/>
        </w:rPr>
        <w:t>Causes and Effects of Building Collapse in Lagos State, Nigeria.</w:t>
      </w:r>
      <w:r w:rsidRPr="00A6307C">
        <w:rPr>
          <w:rFonts w:ascii="Times New Roman" w:eastAsia="Times New Roman" w:hAnsi="Times New Roman" w:cs="Times New Roman"/>
          <w:sz w:val="24"/>
          <w:szCs w:val="24"/>
        </w:rPr>
        <w:t xml:space="preserve">Identifies major causes such as bad design, faulty construction, overload, non-compliance with approved plans, and the use of quacks. It also quantifies direct losses (₦38 million ≈ $195,000) </w:t>
      </w:r>
      <w:hyperlink r:id="rId14" w:tgtFrame="_blank" w:history="1">
        <w:r w:rsidRPr="00A6307C">
          <w:rPr>
            <w:rFonts w:ascii="Times New Roman" w:hAnsi="Times New Roman" w:cs="Times New Roman"/>
            <w:sz w:val="24"/>
            <w:szCs w:val="24"/>
          </w:rPr>
          <w:t>Repository Africa+2Brookings+2Reddit+2</w:t>
        </w:r>
      </w:hyperlink>
      <w:hyperlink r:id="rId15" w:tgtFrame="_blank" w:history="1">
        <w:r w:rsidRPr="00A6307C">
          <w:rPr>
            <w:rFonts w:ascii="Times New Roman" w:hAnsi="Times New Roman" w:cs="Times New Roman"/>
            <w:sz w:val="24"/>
            <w:szCs w:val="24"/>
          </w:rPr>
          <w:t>IISTE+1ResearchGate+1</w:t>
        </w:r>
      </w:hyperlink>
      <w:r w:rsidRPr="00A6307C">
        <w:rPr>
          <w:rFonts w:ascii="Times New Roman" w:hAnsi="Times New Roman" w:cs="Times New Roman"/>
          <w:sz w:val="24"/>
          <w:szCs w:val="24"/>
        </w:rPr>
        <w:t>.</w:t>
      </w:r>
    </w:p>
    <w:p w:rsidR="006D3574" w:rsidRPr="00A6307C" w:rsidRDefault="006D3574" w:rsidP="007830EC">
      <w:pPr>
        <w:numPr>
          <w:ilvl w:val="0"/>
          <w:numId w:val="25"/>
        </w:numPr>
        <w:spacing w:before="100" w:beforeAutospacing="1" w:after="100" w:afterAutospacing="1" w:line="240" w:lineRule="auto"/>
        <w:ind w:left="-57" w:right="113"/>
        <w:jc w:val="both"/>
        <w:rPr>
          <w:rFonts w:ascii="Times New Roman" w:eastAsia="Times New Roman" w:hAnsi="Times New Roman" w:cs="Times New Roman"/>
          <w:sz w:val="24"/>
          <w:szCs w:val="24"/>
        </w:rPr>
      </w:pPr>
      <w:r w:rsidRPr="00A6307C">
        <w:rPr>
          <w:rFonts w:ascii="Times New Roman" w:eastAsia="Times New Roman" w:hAnsi="Times New Roman" w:cs="Times New Roman"/>
          <w:b/>
          <w:bCs/>
          <w:sz w:val="24"/>
          <w:szCs w:val="24"/>
        </w:rPr>
        <w:t>Imafidon, M. O., &amp; Ogbu, C. P. (2020).</w:t>
      </w:r>
      <w:r w:rsidRPr="00A6307C">
        <w:rPr>
          <w:rFonts w:ascii="Times New Roman" w:eastAsia="Times New Roman" w:hAnsi="Times New Roman" w:cs="Times New Roman"/>
          <w:sz w:val="24"/>
          <w:szCs w:val="24"/>
        </w:rPr>
        <w:t xml:space="preserve"> </w:t>
      </w:r>
      <w:r w:rsidRPr="00A6307C">
        <w:rPr>
          <w:rFonts w:ascii="Times New Roman" w:eastAsia="Times New Roman" w:hAnsi="Times New Roman" w:cs="Times New Roman"/>
          <w:i/>
          <w:iCs/>
          <w:sz w:val="24"/>
          <w:szCs w:val="24"/>
        </w:rPr>
        <w:t>A Taxonomy of Building Collapse Causes in Lagos State, Nigeria.</w:t>
      </w:r>
      <w:r w:rsidRPr="00A6307C">
        <w:rPr>
          <w:rFonts w:ascii="Times New Roman" w:eastAsia="Times New Roman" w:hAnsi="Times New Roman" w:cs="Times New Roman"/>
          <w:sz w:val="24"/>
          <w:szCs w:val="24"/>
        </w:rPr>
        <w:t xml:space="preserve"> </w:t>
      </w:r>
      <w:r w:rsidRPr="00A6307C">
        <w:rPr>
          <w:rFonts w:ascii="Times New Roman" w:eastAsia="Times New Roman" w:hAnsi="Times New Roman" w:cs="Times New Roman"/>
          <w:i/>
          <w:iCs/>
          <w:sz w:val="24"/>
          <w:szCs w:val="24"/>
        </w:rPr>
        <w:t>Nigerian Journal of Technology, 39</w:t>
      </w:r>
      <w:r w:rsidRPr="00A6307C">
        <w:rPr>
          <w:rFonts w:ascii="Times New Roman" w:eastAsia="Times New Roman" w:hAnsi="Times New Roman" w:cs="Times New Roman"/>
          <w:sz w:val="24"/>
          <w:szCs w:val="24"/>
        </w:rPr>
        <w:t>(1), 74–86.</w:t>
      </w:r>
      <w:r w:rsidR="00981887" w:rsidRPr="00A6307C">
        <w:rPr>
          <w:rFonts w:ascii="Times New Roman" w:eastAsia="Times New Roman" w:hAnsi="Times New Roman" w:cs="Times New Roman"/>
          <w:sz w:val="24"/>
          <w:szCs w:val="24"/>
        </w:rPr>
        <w:t xml:space="preserve"> </w:t>
      </w:r>
      <w:r w:rsidRPr="00A6307C">
        <w:rPr>
          <w:rFonts w:ascii="Times New Roman" w:eastAsia="Times New Roman" w:hAnsi="Times New Roman" w:cs="Times New Roman"/>
          <w:sz w:val="24"/>
          <w:szCs w:val="24"/>
        </w:rPr>
        <w:t xml:space="preserve">Classifies collapse causes into design/construction-related (e.g. poor maintenance), policy-related, and quality-related (e.g. substandard materials) </w:t>
      </w:r>
    </w:p>
    <w:p w:rsidR="006D3574" w:rsidRPr="00A6307C" w:rsidRDefault="006D3574" w:rsidP="007830EC">
      <w:pPr>
        <w:numPr>
          <w:ilvl w:val="0"/>
          <w:numId w:val="25"/>
        </w:numPr>
        <w:spacing w:before="100" w:beforeAutospacing="1" w:after="100" w:afterAutospacing="1" w:line="240" w:lineRule="auto"/>
        <w:ind w:left="-57" w:right="113"/>
        <w:jc w:val="both"/>
        <w:rPr>
          <w:rFonts w:ascii="Times New Roman" w:eastAsia="Times New Roman" w:hAnsi="Times New Roman" w:cs="Times New Roman"/>
          <w:sz w:val="24"/>
          <w:szCs w:val="24"/>
        </w:rPr>
      </w:pPr>
      <w:r w:rsidRPr="00A6307C">
        <w:rPr>
          <w:rFonts w:ascii="Times New Roman" w:eastAsia="Times New Roman" w:hAnsi="Times New Roman" w:cs="Times New Roman"/>
          <w:b/>
          <w:bCs/>
          <w:sz w:val="24"/>
          <w:szCs w:val="24"/>
        </w:rPr>
        <w:t>Awoyera, P. O., Alfa, J., Odetoyan, A., &amp; Akinwumi, I. I. (2021).</w:t>
      </w:r>
      <w:r w:rsidRPr="00A6307C">
        <w:rPr>
          <w:rFonts w:ascii="Times New Roman" w:eastAsia="Times New Roman" w:hAnsi="Times New Roman" w:cs="Times New Roman"/>
          <w:sz w:val="24"/>
          <w:szCs w:val="24"/>
        </w:rPr>
        <w:t xml:space="preserve"> “Building Collapse in Nigeria During Recent Years – Causes, Effects and Way Forward.” </w:t>
      </w:r>
      <w:r w:rsidRPr="00A6307C">
        <w:rPr>
          <w:rFonts w:ascii="Times New Roman" w:eastAsia="Times New Roman" w:hAnsi="Times New Roman" w:cs="Times New Roman"/>
          <w:i/>
          <w:iCs/>
          <w:sz w:val="24"/>
          <w:szCs w:val="24"/>
        </w:rPr>
        <w:t>IOP Conference Series: Materials Science and Engineering</w:t>
      </w:r>
      <w:r w:rsidRPr="00A6307C">
        <w:rPr>
          <w:rFonts w:ascii="Times New Roman" w:eastAsia="Times New Roman" w:hAnsi="Times New Roman" w:cs="Times New Roman"/>
          <w:sz w:val="24"/>
          <w:szCs w:val="24"/>
        </w:rPr>
        <w:t>, 1036, 012021.</w:t>
      </w:r>
      <w:r w:rsidR="00981887" w:rsidRPr="00A6307C">
        <w:rPr>
          <w:rFonts w:ascii="Times New Roman" w:eastAsia="Times New Roman" w:hAnsi="Times New Roman" w:cs="Times New Roman"/>
          <w:sz w:val="24"/>
          <w:szCs w:val="24"/>
        </w:rPr>
        <w:t xml:space="preserve"> </w:t>
      </w:r>
      <w:r w:rsidRPr="00A6307C">
        <w:rPr>
          <w:rFonts w:ascii="Times New Roman" w:eastAsia="Times New Roman" w:hAnsi="Times New Roman" w:cs="Times New Roman"/>
          <w:sz w:val="24"/>
          <w:szCs w:val="24"/>
        </w:rPr>
        <w:t xml:space="preserve">Reviews nationwide collapse cases; cites human factors like substandard materials, non-professionals, regulatory failure, corruption, and code violations </w:t>
      </w:r>
      <w:hyperlink r:id="rId16" w:tgtFrame="_blank" w:history="1">
        <w:r w:rsidRPr="00A6307C">
          <w:rPr>
            <w:rFonts w:ascii="Times New Roman" w:hAnsi="Times New Roman" w:cs="Times New Roman"/>
            <w:sz w:val="24"/>
            <w:szCs w:val="24"/>
          </w:rPr>
          <w:t>IOPscience</w:t>
        </w:r>
      </w:hyperlink>
      <w:r w:rsidRPr="00A6307C">
        <w:rPr>
          <w:rFonts w:ascii="Times New Roman" w:hAnsi="Times New Roman" w:cs="Times New Roman"/>
          <w:sz w:val="24"/>
          <w:szCs w:val="24"/>
        </w:rPr>
        <w:t>.</w:t>
      </w:r>
    </w:p>
    <w:p w:rsidR="006D3574" w:rsidRPr="00A6307C" w:rsidRDefault="006D3574" w:rsidP="007830EC">
      <w:pPr>
        <w:numPr>
          <w:ilvl w:val="0"/>
          <w:numId w:val="25"/>
        </w:numPr>
        <w:spacing w:before="100" w:beforeAutospacing="1" w:after="100" w:afterAutospacing="1" w:line="240" w:lineRule="auto"/>
        <w:ind w:left="-57" w:right="113"/>
        <w:jc w:val="both"/>
        <w:rPr>
          <w:rFonts w:ascii="Times New Roman" w:eastAsia="Times New Roman" w:hAnsi="Times New Roman" w:cs="Times New Roman"/>
          <w:sz w:val="24"/>
          <w:szCs w:val="24"/>
        </w:rPr>
      </w:pPr>
      <w:r w:rsidRPr="00A6307C">
        <w:rPr>
          <w:rFonts w:ascii="Times New Roman" w:eastAsia="Times New Roman" w:hAnsi="Times New Roman" w:cs="Times New Roman"/>
          <w:b/>
          <w:bCs/>
          <w:sz w:val="24"/>
          <w:szCs w:val="24"/>
        </w:rPr>
        <w:t>Ohenhen, L. O., &amp; Shirzaei, M. (2022).</w:t>
      </w:r>
      <w:r w:rsidRPr="00A6307C">
        <w:rPr>
          <w:rFonts w:ascii="Times New Roman" w:eastAsia="Times New Roman" w:hAnsi="Times New Roman" w:cs="Times New Roman"/>
          <w:sz w:val="24"/>
          <w:szCs w:val="24"/>
        </w:rPr>
        <w:t xml:space="preserve"> “Land Subsidence Hazard and Building Collapse Risk in the Coastal City of Lagos, West Africa.” </w:t>
      </w:r>
      <w:r w:rsidRPr="00A6307C">
        <w:rPr>
          <w:rFonts w:ascii="Times New Roman" w:eastAsia="Times New Roman" w:hAnsi="Times New Roman" w:cs="Times New Roman"/>
          <w:i/>
          <w:iCs/>
          <w:sz w:val="24"/>
          <w:szCs w:val="24"/>
        </w:rPr>
        <w:t>Earth’s Future, 10</w:t>
      </w:r>
      <w:r w:rsidRPr="00A6307C">
        <w:rPr>
          <w:rFonts w:ascii="Times New Roman" w:eastAsia="Times New Roman" w:hAnsi="Times New Roman" w:cs="Times New Roman"/>
          <w:sz w:val="24"/>
          <w:szCs w:val="24"/>
        </w:rPr>
        <w:t>(12), e2022EF003219.</w:t>
      </w:r>
      <w:r w:rsidR="00981887" w:rsidRPr="00A6307C">
        <w:rPr>
          <w:rFonts w:ascii="Times New Roman" w:eastAsia="Times New Roman" w:hAnsi="Times New Roman" w:cs="Times New Roman"/>
          <w:sz w:val="24"/>
          <w:szCs w:val="24"/>
        </w:rPr>
        <w:t xml:space="preserve"> </w:t>
      </w:r>
      <w:r w:rsidRPr="00A6307C">
        <w:rPr>
          <w:rFonts w:ascii="Times New Roman" w:eastAsia="Times New Roman" w:hAnsi="Times New Roman" w:cs="Times New Roman"/>
          <w:sz w:val="24"/>
          <w:szCs w:val="24"/>
        </w:rPr>
        <w:t xml:space="preserve">Highlights the role of geotechnical issues—particularly land subsidence and differential movement—in increasing collapse risks </w:t>
      </w:r>
      <w:hyperlink r:id="rId17" w:tgtFrame="_blank" w:history="1">
        <w:r w:rsidRPr="00A6307C">
          <w:rPr>
            <w:rFonts w:ascii="Times New Roman" w:hAnsi="Times New Roman" w:cs="Times New Roman"/>
            <w:sz w:val="24"/>
            <w:szCs w:val="24"/>
          </w:rPr>
          <w:t>PMC</w:t>
        </w:r>
      </w:hyperlink>
      <w:r w:rsidRPr="00A6307C">
        <w:rPr>
          <w:rFonts w:ascii="Times New Roman" w:hAnsi="Times New Roman" w:cs="Times New Roman"/>
          <w:sz w:val="24"/>
          <w:szCs w:val="24"/>
        </w:rPr>
        <w:t>.</w:t>
      </w:r>
    </w:p>
    <w:p w:rsidR="006D3574" w:rsidRPr="00A6307C" w:rsidRDefault="006D3574" w:rsidP="007830EC">
      <w:pPr>
        <w:spacing w:before="100" w:beforeAutospacing="1" w:after="100" w:afterAutospacing="1" w:line="240" w:lineRule="auto"/>
        <w:ind w:left="-57" w:right="113"/>
        <w:jc w:val="both"/>
        <w:outlineLvl w:val="2"/>
        <w:rPr>
          <w:rFonts w:ascii="Times New Roman" w:eastAsia="Times New Roman" w:hAnsi="Times New Roman" w:cs="Times New Roman"/>
          <w:b/>
          <w:bCs/>
          <w:sz w:val="24"/>
          <w:szCs w:val="24"/>
        </w:rPr>
      </w:pPr>
      <w:r w:rsidRPr="00A6307C">
        <w:rPr>
          <w:rFonts w:ascii="Times New Roman" w:eastAsia="Times New Roman" w:hAnsi="Times New Roman" w:cs="Times New Roman"/>
          <w:b/>
          <w:bCs/>
          <w:sz w:val="24"/>
          <w:szCs w:val="24"/>
        </w:rPr>
        <w:t>Media &amp; Analytical Reports</w:t>
      </w:r>
    </w:p>
    <w:p w:rsidR="006D3574" w:rsidRPr="00A6307C" w:rsidRDefault="006D3574" w:rsidP="007830EC">
      <w:pPr>
        <w:numPr>
          <w:ilvl w:val="0"/>
          <w:numId w:val="26"/>
        </w:numPr>
        <w:spacing w:before="100" w:beforeAutospacing="1" w:after="100" w:afterAutospacing="1" w:line="240" w:lineRule="auto"/>
        <w:ind w:left="-57" w:right="113"/>
        <w:jc w:val="both"/>
        <w:rPr>
          <w:rFonts w:ascii="Times New Roman" w:eastAsia="Times New Roman" w:hAnsi="Times New Roman" w:cs="Times New Roman"/>
          <w:sz w:val="24"/>
          <w:szCs w:val="24"/>
        </w:rPr>
      </w:pPr>
      <w:r w:rsidRPr="00A6307C">
        <w:rPr>
          <w:rFonts w:ascii="Times New Roman" w:eastAsia="Times New Roman" w:hAnsi="Times New Roman" w:cs="Times New Roman"/>
          <w:b/>
          <w:bCs/>
          <w:sz w:val="24"/>
          <w:szCs w:val="24"/>
        </w:rPr>
        <w:t>The Conversation (2024).</w:t>
      </w:r>
      <w:r w:rsidRPr="00A6307C">
        <w:rPr>
          <w:rFonts w:ascii="Times New Roman" w:eastAsia="Times New Roman" w:hAnsi="Times New Roman" w:cs="Times New Roman"/>
          <w:sz w:val="24"/>
          <w:szCs w:val="24"/>
        </w:rPr>
        <w:t xml:space="preserve"> “Lagos Building Collapses: We Used Machine Learning to Show Where and Why They Happen.</w:t>
      </w:r>
      <w:r w:rsidR="00981887" w:rsidRPr="00A6307C">
        <w:rPr>
          <w:rFonts w:ascii="Times New Roman" w:eastAsia="Times New Roman" w:hAnsi="Times New Roman" w:cs="Times New Roman"/>
          <w:sz w:val="24"/>
          <w:szCs w:val="24"/>
        </w:rPr>
        <w:t xml:space="preserve"> </w:t>
      </w:r>
      <w:r w:rsidRPr="00A6307C">
        <w:rPr>
          <w:rFonts w:ascii="Times New Roman" w:eastAsia="Times New Roman" w:hAnsi="Times New Roman" w:cs="Times New Roman"/>
          <w:sz w:val="24"/>
          <w:szCs w:val="24"/>
        </w:rPr>
        <w:t xml:space="preserve">Finds human factors (substandard materials, supervision lapses, unauthorized alterations, regulatory deficiencies) as primary collapse causes; notes Lagos Island soil issues and geotechnical risk </w:t>
      </w:r>
      <w:hyperlink r:id="rId18" w:tgtFrame="_blank" w:history="1">
        <w:r w:rsidRPr="00A6307C">
          <w:rPr>
            <w:rFonts w:ascii="Times New Roman" w:hAnsi="Times New Roman" w:cs="Times New Roman"/>
            <w:sz w:val="24"/>
            <w:szCs w:val="24"/>
          </w:rPr>
          <w:t>Reddit+9The Conversation+9Wikipedia+9</w:t>
        </w:r>
      </w:hyperlink>
      <w:r w:rsidRPr="00A6307C">
        <w:rPr>
          <w:rFonts w:ascii="Times New Roman" w:hAnsi="Times New Roman" w:cs="Times New Roman"/>
          <w:sz w:val="24"/>
          <w:szCs w:val="24"/>
        </w:rPr>
        <w:t>.</w:t>
      </w:r>
    </w:p>
    <w:p w:rsidR="006D3574" w:rsidRPr="00A6307C" w:rsidRDefault="006D3574" w:rsidP="007830EC">
      <w:pPr>
        <w:numPr>
          <w:ilvl w:val="0"/>
          <w:numId w:val="26"/>
        </w:numPr>
        <w:spacing w:before="100" w:beforeAutospacing="1" w:after="100" w:afterAutospacing="1" w:line="240" w:lineRule="auto"/>
        <w:ind w:left="-57" w:right="113"/>
        <w:jc w:val="both"/>
        <w:rPr>
          <w:rFonts w:ascii="Times New Roman" w:eastAsia="Times New Roman" w:hAnsi="Times New Roman" w:cs="Times New Roman"/>
          <w:sz w:val="24"/>
          <w:szCs w:val="24"/>
        </w:rPr>
      </w:pPr>
      <w:r w:rsidRPr="00A6307C">
        <w:rPr>
          <w:rFonts w:ascii="Times New Roman" w:eastAsia="Times New Roman" w:hAnsi="Times New Roman" w:cs="Times New Roman"/>
          <w:b/>
          <w:bCs/>
          <w:sz w:val="24"/>
          <w:szCs w:val="24"/>
        </w:rPr>
        <w:t>The Conversation (2022).</w:t>
      </w:r>
      <w:r w:rsidRPr="00A6307C">
        <w:rPr>
          <w:rFonts w:ascii="Times New Roman" w:eastAsia="Times New Roman" w:hAnsi="Times New Roman" w:cs="Times New Roman"/>
          <w:sz w:val="24"/>
          <w:szCs w:val="24"/>
        </w:rPr>
        <w:t xml:space="preserve"> “Building Collapses Are All Too Common in Lagos: Here’s Why.</w:t>
      </w:r>
      <w:r w:rsidR="00981887" w:rsidRPr="00A6307C">
        <w:rPr>
          <w:rFonts w:ascii="Times New Roman" w:eastAsia="Times New Roman" w:hAnsi="Times New Roman" w:cs="Times New Roman"/>
          <w:sz w:val="24"/>
          <w:szCs w:val="24"/>
        </w:rPr>
        <w:t xml:space="preserve"> </w:t>
      </w:r>
      <w:r w:rsidRPr="00A6307C">
        <w:rPr>
          <w:rFonts w:ascii="Times New Roman" w:eastAsia="Times New Roman" w:hAnsi="Times New Roman" w:cs="Times New Roman"/>
          <w:sz w:val="24"/>
          <w:szCs w:val="24"/>
        </w:rPr>
        <w:t xml:space="preserve">Reports that 76.6% of collapsed buildings in Lagos from 2005–2020 were residential; highlights unqualified builders, corruption, weak enforcement, substandard materials, illegal alterations, and lack of maintenance </w:t>
      </w:r>
      <w:hyperlink r:id="rId19" w:tgtFrame="_blank" w:history="1">
        <w:r w:rsidRPr="00A6307C">
          <w:rPr>
            <w:rFonts w:ascii="Times New Roman" w:hAnsi="Times New Roman" w:cs="Times New Roman"/>
            <w:sz w:val="24"/>
            <w:szCs w:val="24"/>
          </w:rPr>
          <w:t>The Conversation</w:t>
        </w:r>
      </w:hyperlink>
      <w:r w:rsidRPr="00A6307C">
        <w:rPr>
          <w:rFonts w:ascii="Times New Roman" w:hAnsi="Times New Roman" w:cs="Times New Roman"/>
          <w:sz w:val="24"/>
          <w:szCs w:val="24"/>
        </w:rPr>
        <w:t>.</w:t>
      </w:r>
    </w:p>
    <w:p w:rsidR="006D3574" w:rsidRPr="00A6307C" w:rsidRDefault="006D3574" w:rsidP="007830EC">
      <w:pPr>
        <w:numPr>
          <w:ilvl w:val="0"/>
          <w:numId w:val="26"/>
        </w:numPr>
        <w:spacing w:before="100" w:beforeAutospacing="1" w:after="100" w:afterAutospacing="1" w:line="240" w:lineRule="auto"/>
        <w:ind w:left="-57" w:right="113"/>
        <w:jc w:val="both"/>
        <w:rPr>
          <w:rFonts w:ascii="Times New Roman" w:eastAsia="Times New Roman" w:hAnsi="Times New Roman" w:cs="Times New Roman"/>
          <w:sz w:val="24"/>
          <w:szCs w:val="24"/>
        </w:rPr>
      </w:pPr>
      <w:r w:rsidRPr="00A6307C">
        <w:rPr>
          <w:rFonts w:ascii="Times New Roman" w:eastAsia="Times New Roman" w:hAnsi="Times New Roman" w:cs="Times New Roman"/>
          <w:b/>
          <w:bCs/>
          <w:sz w:val="24"/>
          <w:szCs w:val="24"/>
        </w:rPr>
        <w:t>Brookings (2022).</w:t>
      </w:r>
      <w:r w:rsidRPr="00A6307C">
        <w:rPr>
          <w:rFonts w:ascii="Times New Roman" w:eastAsia="Times New Roman" w:hAnsi="Times New Roman" w:cs="Times New Roman"/>
          <w:sz w:val="24"/>
          <w:szCs w:val="24"/>
        </w:rPr>
        <w:t xml:space="preserve"> “Quantifying Frequent Building Collapse and Disaster Risk Reduction in Nigeria.</w:t>
      </w:r>
      <w:r w:rsidR="00981887" w:rsidRPr="00A6307C">
        <w:rPr>
          <w:rFonts w:ascii="Times New Roman" w:eastAsia="Times New Roman" w:hAnsi="Times New Roman" w:cs="Times New Roman"/>
          <w:sz w:val="24"/>
          <w:szCs w:val="24"/>
        </w:rPr>
        <w:t xml:space="preserve"> </w:t>
      </w:r>
      <w:r w:rsidRPr="00A6307C">
        <w:rPr>
          <w:rFonts w:ascii="Times New Roman" w:eastAsia="Times New Roman" w:hAnsi="Times New Roman" w:cs="Times New Roman"/>
          <w:sz w:val="24"/>
          <w:szCs w:val="24"/>
        </w:rPr>
        <w:t xml:space="preserve">Provides national collapse data: over 221 buildings collapsed 1974–2019, with majority in Lagos (78.4% residential); discusses human and regulatory drivers </w:t>
      </w:r>
      <w:hyperlink r:id="rId20" w:tgtFrame="_blank" w:history="1">
        <w:r w:rsidRPr="00A6307C">
          <w:rPr>
            <w:rFonts w:ascii="Times New Roman" w:hAnsi="Times New Roman" w:cs="Times New Roman"/>
            <w:sz w:val="24"/>
            <w:szCs w:val="24"/>
          </w:rPr>
          <w:t>Reddit+13Brookings+13The Conversation+13</w:t>
        </w:r>
      </w:hyperlink>
      <w:r w:rsidRPr="00A6307C">
        <w:rPr>
          <w:rFonts w:ascii="Times New Roman" w:hAnsi="Times New Roman" w:cs="Times New Roman"/>
          <w:sz w:val="24"/>
          <w:szCs w:val="24"/>
        </w:rPr>
        <w:t>.</w:t>
      </w:r>
    </w:p>
    <w:p w:rsidR="006D3574" w:rsidRPr="00A6307C" w:rsidRDefault="006D3574" w:rsidP="007830EC">
      <w:pPr>
        <w:spacing w:before="100" w:beforeAutospacing="1" w:after="100" w:afterAutospacing="1" w:line="240" w:lineRule="auto"/>
        <w:ind w:left="-57" w:right="113"/>
        <w:jc w:val="both"/>
        <w:outlineLvl w:val="2"/>
        <w:rPr>
          <w:rFonts w:ascii="Times New Roman" w:eastAsia="Times New Roman" w:hAnsi="Times New Roman" w:cs="Times New Roman"/>
          <w:b/>
          <w:bCs/>
          <w:sz w:val="24"/>
          <w:szCs w:val="24"/>
        </w:rPr>
      </w:pPr>
      <w:r w:rsidRPr="00A6307C">
        <w:rPr>
          <w:rFonts w:ascii="Times New Roman" w:eastAsia="Times New Roman" w:hAnsi="Times New Roman" w:cs="Times New Roman"/>
          <w:b/>
          <w:bCs/>
          <w:sz w:val="24"/>
          <w:szCs w:val="24"/>
        </w:rPr>
        <w:t>Case-Specific Examples: Lagos Island Incidents</w:t>
      </w:r>
    </w:p>
    <w:p w:rsidR="006D3574" w:rsidRPr="00A6307C" w:rsidRDefault="006D3574" w:rsidP="007830EC">
      <w:pPr>
        <w:numPr>
          <w:ilvl w:val="0"/>
          <w:numId w:val="27"/>
        </w:numPr>
        <w:spacing w:before="100" w:beforeAutospacing="1" w:after="100" w:afterAutospacing="1" w:line="240" w:lineRule="auto"/>
        <w:ind w:left="-57" w:right="113"/>
        <w:jc w:val="both"/>
        <w:rPr>
          <w:rFonts w:ascii="Times New Roman" w:eastAsia="Times New Roman" w:hAnsi="Times New Roman" w:cs="Times New Roman"/>
          <w:sz w:val="24"/>
          <w:szCs w:val="24"/>
        </w:rPr>
      </w:pPr>
      <w:r w:rsidRPr="00A6307C">
        <w:rPr>
          <w:rFonts w:ascii="Times New Roman" w:eastAsia="Times New Roman" w:hAnsi="Times New Roman" w:cs="Times New Roman"/>
          <w:b/>
          <w:bCs/>
          <w:sz w:val="24"/>
          <w:szCs w:val="24"/>
        </w:rPr>
        <w:t>2019 Ita Faaji School-Residential Collapse (Lagos Island):</w:t>
      </w:r>
    </w:p>
    <w:p w:rsidR="006D3574" w:rsidRPr="00A6307C" w:rsidRDefault="006D3574" w:rsidP="007830EC">
      <w:pPr>
        <w:numPr>
          <w:ilvl w:val="1"/>
          <w:numId w:val="27"/>
        </w:numPr>
        <w:spacing w:before="100" w:beforeAutospacing="1" w:after="100" w:afterAutospacing="1" w:line="240" w:lineRule="auto"/>
        <w:ind w:left="-57" w:right="113"/>
        <w:jc w:val="both"/>
        <w:rPr>
          <w:rFonts w:ascii="Times New Roman" w:hAnsi="Times New Roman" w:cs="Times New Roman"/>
          <w:sz w:val="24"/>
          <w:szCs w:val="24"/>
        </w:rPr>
      </w:pPr>
      <w:r w:rsidRPr="00A6307C">
        <w:rPr>
          <w:rFonts w:ascii="Times New Roman" w:eastAsia="Times New Roman" w:hAnsi="Times New Roman" w:cs="Times New Roman"/>
          <w:sz w:val="24"/>
          <w:szCs w:val="24"/>
        </w:rPr>
        <w:t xml:space="preserve">A three-story building that housed a school illegally in a residential property collapsed on March 13, 2019, resulting in ~20 fatalities </w:t>
      </w:r>
      <w:hyperlink r:id="rId21" w:tgtFrame="_blank" w:history="1">
        <w:r w:rsidRPr="00A6307C">
          <w:rPr>
            <w:rFonts w:ascii="Times New Roman" w:hAnsi="Times New Roman" w:cs="Times New Roman"/>
            <w:sz w:val="24"/>
            <w:szCs w:val="24"/>
          </w:rPr>
          <w:t>Wikipedia+4Wikipedia+4Reddit+4</w:t>
        </w:r>
      </w:hyperlink>
      <w:r w:rsidRPr="00A6307C">
        <w:rPr>
          <w:rFonts w:ascii="Times New Roman" w:hAnsi="Times New Roman" w:cs="Times New Roman"/>
          <w:sz w:val="24"/>
          <w:szCs w:val="24"/>
        </w:rPr>
        <w:t>.</w:t>
      </w:r>
    </w:p>
    <w:p w:rsidR="006D3574" w:rsidRPr="00A6307C" w:rsidRDefault="006D3574" w:rsidP="007830EC">
      <w:pPr>
        <w:numPr>
          <w:ilvl w:val="0"/>
          <w:numId w:val="27"/>
        </w:numPr>
        <w:spacing w:before="100" w:beforeAutospacing="1" w:after="100" w:afterAutospacing="1" w:line="240" w:lineRule="auto"/>
        <w:ind w:left="-57" w:right="113"/>
        <w:jc w:val="both"/>
        <w:rPr>
          <w:rFonts w:ascii="Times New Roman" w:eastAsia="Times New Roman" w:hAnsi="Times New Roman" w:cs="Times New Roman"/>
          <w:sz w:val="24"/>
          <w:szCs w:val="24"/>
        </w:rPr>
      </w:pPr>
      <w:r w:rsidRPr="00A6307C">
        <w:rPr>
          <w:rFonts w:ascii="Times New Roman" w:eastAsia="Times New Roman" w:hAnsi="Times New Roman" w:cs="Times New Roman"/>
          <w:b/>
          <w:bCs/>
          <w:sz w:val="24"/>
          <w:szCs w:val="24"/>
        </w:rPr>
        <w:t>Ikoyi High-Rise Collapse (2021):</w:t>
      </w:r>
    </w:p>
    <w:p w:rsidR="006D3574" w:rsidRPr="00A6307C" w:rsidRDefault="006D3574" w:rsidP="007830EC">
      <w:pPr>
        <w:numPr>
          <w:ilvl w:val="1"/>
          <w:numId w:val="27"/>
        </w:numPr>
        <w:spacing w:before="100" w:beforeAutospacing="1" w:after="100" w:afterAutospacing="1" w:line="240" w:lineRule="auto"/>
        <w:ind w:left="-57" w:right="113"/>
        <w:jc w:val="both"/>
        <w:rPr>
          <w:rFonts w:ascii="Times New Roman" w:eastAsia="Times New Roman" w:hAnsi="Times New Roman" w:cs="Times New Roman"/>
          <w:sz w:val="24"/>
          <w:szCs w:val="24"/>
        </w:rPr>
      </w:pPr>
      <w:r w:rsidRPr="00A6307C">
        <w:rPr>
          <w:rFonts w:ascii="Times New Roman" w:eastAsia="Times New Roman" w:hAnsi="Times New Roman" w:cs="Times New Roman"/>
          <w:sz w:val="24"/>
          <w:szCs w:val="24"/>
        </w:rPr>
        <w:t xml:space="preserve">A 21-story residential tower under construction in Ikoyi (part of Lagos Island region) collapsed on November 1, 2021, killing 42 people. Owners had exceeded approved height (21 of 15 floors) </w:t>
      </w:r>
      <w:hyperlink r:id="rId22" w:tgtFrame="_blank" w:history="1">
        <w:r w:rsidRPr="00A6307C">
          <w:rPr>
            <w:rFonts w:ascii="Times New Roman" w:hAnsi="Times New Roman" w:cs="Times New Roman"/>
            <w:sz w:val="24"/>
            <w:szCs w:val="24"/>
          </w:rPr>
          <w:t>Brookings+4Wikipedia+4Reddit+4</w:t>
        </w:r>
      </w:hyperlink>
      <w:r w:rsidRPr="00A6307C">
        <w:rPr>
          <w:rFonts w:ascii="Times New Roman" w:hAnsi="Times New Roman" w:cs="Times New Roman"/>
          <w:sz w:val="24"/>
          <w:szCs w:val="24"/>
        </w:rPr>
        <w:t>.</w:t>
      </w:r>
    </w:p>
    <w:p w:rsidR="00981887" w:rsidRPr="00A6307C" w:rsidRDefault="00981887" w:rsidP="004459AB">
      <w:pPr>
        <w:spacing w:before="100" w:beforeAutospacing="1" w:after="100" w:afterAutospacing="1" w:line="360" w:lineRule="auto"/>
        <w:ind w:right="113"/>
        <w:jc w:val="both"/>
        <w:rPr>
          <w:rFonts w:ascii="Times New Roman" w:eastAsia="Times New Roman" w:hAnsi="Times New Roman" w:cs="Times New Roman"/>
          <w:sz w:val="24"/>
          <w:szCs w:val="24"/>
        </w:rPr>
      </w:pPr>
    </w:p>
    <w:p w:rsidR="003853F8" w:rsidRPr="009D0A95" w:rsidRDefault="003853F8" w:rsidP="003853F8">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9D0A95">
        <w:rPr>
          <w:rFonts w:ascii="Times New Roman" w:eastAsia="Times New Roman" w:hAnsi="Times New Roman" w:cs="Times New Roman"/>
          <w:b/>
          <w:bCs/>
          <w:sz w:val="24"/>
          <w:szCs w:val="24"/>
        </w:rPr>
        <w:lastRenderedPageBreak/>
        <w:t>QUESTIONNAIRE</w:t>
      </w:r>
    </w:p>
    <w:p w:rsidR="003853F8" w:rsidRPr="009D0A95" w:rsidRDefault="003853F8" w:rsidP="003853F8">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9D0A95">
        <w:rPr>
          <w:rFonts w:ascii="Times New Roman" w:eastAsia="Times New Roman" w:hAnsi="Times New Roman" w:cs="Times New Roman"/>
          <w:b/>
          <w:bCs/>
          <w:sz w:val="24"/>
          <w:szCs w:val="24"/>
        </w:rPr>
        <w:t>Section A: Demographic Information</w:t>
      </w:r>
    </w:p>
    <w:p w:rsidR="003853F8" w:rsidRPr="009D0A95" w:rsidRDefault="003853F8" w:rsidP="003853F8">
      <w:pPr>
        <w:spacing w:before="100" w:beforeAutospacing="1" w:after="100" w:afterAutospacing="1" w:line="240" w:lineRule="auto"/>
        <w:jc w:val="both"/>
        <w:rPr>
          <w:rFonts w:ascii="Times New Roman" w:eastAsia="Times New Roman" w:hAnsi="Times New Roman" w:cs="Times New Roman"/>
          <w:sz w:val="24"/>
          <w:szCs w:val="24"/>
        </w:rPr>
      </w:pPr>
      <w:r w:rsidRPr="009D0A95">
        <w:rPr>
          <w:rFonts w:ascii="Times New Roman" w:eastAsia="Times New Roman" w:hAnsi="Times New Roman" w:cs="Times New Roman"/>
          <w:i/>
          <w:iCs/>
          <w:sz w:val="24"/>
          <w:szCs w:val="24"/>
        </w:rPr>
        <w:t>(To be answered by all participants)</w:t>
      </w:r>
    </w:p>
    <w:p w:rsidR="003853F8" w:rsidRPr="009D0A95" w:rsidRDefault="003853F8" w:rsidP="003853F8">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9D0A95">
        <w:rPr>
          <w:rFonts w:ascii="Times New Roman" w:eastAsia="Times New Roman" w:hAnsi="Times New Roman" w:cs="Times New Roman"/>
          <w:sz w:val="24"/>
          <w:szCs w:val="24"/>
        </w:rPr>
        <w:t>Age: _____</w:t>
      </w:r>
    </w:p>
    <w:p w:rsidR="003853F8" w:rsidRPr="009D0A95" w:rsidRDefault="005B6576" w:rsidP="003853F8">
      <w:pPr>
        <w:numPr>
          <w:ilvl w:val="1"/>
          <w:numId w:val="28"/>
        </w:numPr>
        <w:spacing w:before="100" w:beforeAutospacing="1" w:after="100" w:afterAutospacing="1" w:line="240" w:lineRule="auto"/>
        <w:jc w:val="both"/>
        <w:rPr>
          <w:rFonts w:ascii="Times New Roman" w:eastAsia="Times New Roman" w:hAnsi="Times New Roman" w:cs="Times New Roman"/>
          <w:sz w:val="24"/>
          <w:szCs w:val="24"/>
        </w:rPr>
      </w:pPr>
      <w:r w:rsidRPr="009D0A95">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style="width:20.55pt;height:17.75pt" o:ole="">
            <v:imagedata r:id="rId23" o:title=""/>
          </v:shape>
          <w:control r:id="rId24" w:name="DefaultOcxName20" w:shapeid="_x0000_i1104"/>
        </w:object>
      </w:r>
      <w:r w:rsidR="003853F8" w:rsidRPr="009D0A95">
        <w:rPr>
          <w:rFonts w:ascii="Times New Roman" w:eastAsia="Times New Roman" w:hAnsi="Times New Roman" w:cs="Times New Roman"/>
          <w:sz w:val="24"/>
          <w:szCs w:val="24"/>
        </w:rPr>
        <w:t xml:space="preserve">18-25  </w:t>
      </w:r>
      <w:r w:rsidRPr="009D0A95">
        <w:rPr>
          <w:rFonts w:ascii="Times New Roman" w:eastAsia="Times New Roman" w:hAnsi="Times New Roman" w:cs="Times New Roman"/>
          <w:sz w:val="24"/>
          <w:szCs w:val="24"/>
        </w:rPr>
        <w:object w:dxaOrig="225" w:dyaOrig="225">
          <v:shape id="_x0000_i1107" type="#_x0000_t75" style="width:20.55pt;height:17.75pt" o:ole="">
            <v:imagedata r:id="rId23" o:title=""/>
          </v:shape>
          <w:control r:id="rId25" w:name="DefaultOcxName110" w:shapeid="_x0000_i1107"/>
        </w:object>
      </w:r>
      <w:r w:rsidR="003853F8" w:rsidRPr="009D0A95">
        <w:rPr>
          <w:rFonts w:ascii="Times New Roman" w:eastAsia="Times New Roman" w:hAnsi="Times New Roman" w:cs="Times New Roman"/>
          <w:sz w:val="24"/>
          <w:szCs w:val="24"/>
        </w:rPr>
        <w:t xml:space="preserve">26-35  </w:t>
      </w:r>
      <w:r w:rsidRPr="009D0A95">
        <w:rPr>
          <w:rFonts w:ascii="Times New Roman" w:eastAsia="Times New Roman" w:hAnsi="Times New Roman" w:cs="Times New Roman"/>
          <w:sz w:val="24"/>
          <w:szCs w:val="24"/>
        </w:rPr>
        <w:object w:dxaOrig="225" w:dyaOrig="225">
          <v:shape id="_x0000_i1110" type="#_x0000_t75" style="width:20.55pt;height:17.75pt" o:ole="">
            <v:imagedata r:id="rId23" o:title=""/>
          </v:shape>
          <w:control r:id="rId26" w:name="DefaultOcxName21" w:shapeid="_x0000_i1110"/>
        </w:object>
      </w:r>
      <w:r w:rsidR="003853F8" w:rsidRPr="009D0A95">
        <w:rPr>
          <w:rFonts w:ascii="Times New Roman" w:eastAsia="Times New Roman" w:hAnsi="Times New Roman" w:cs="Times New Roman"/>
          <w:sz w:val="24"/>
          <w:szCs w:val="24"/>
        </w:rPr>
        <w:t xml:space="preserve">36-45  </w:t>
      </w:r>
      <w:r w:rsidRPr="009D0A95">
        <w:rPr>
          <w:rFonts w:ascii="Times New Roman" w:eastAsia="Times New Roman" w:hAnsi="Times New Roman" w:cs="Times New Roman"/>
          <w:sz w:val="24"/>
          <w:szCs w:val="24"/>
        </w:rPr>
        <w:object w:dxaOrig="225" w:dyaOrig="225">
          <v:shape id="_x0000_i1113" type="#_x0000_t75" style="width:20.55pt;height:17.75pt" o:ole="">
            <v:imagedata r:id="rId23" o:title=""/>
          </v:shape>
          <w:control r:id="rId27" w:name="DefaultOcxName111" w:shapeid="_x0000_i1113"/>
        </w:object>
      </w:r>
      <w:r w:rsidR="003853F8" w:rsidRPr="009D0A95">
        <w:rPr>
          <w:rFonts w:ascii="Times New Roman" w:eastAsia="Times New Roman" w:hAnsi="Times New Roman" w:cs="Times New Roman"/>
          <w:sz w:val="24"/>
          <w:szCs w:val="24"/>
        </w:rPr>
        <w:t xml:space="preserve">45 - Above </w:t>
      </w:r>
    </w:p>
    <w:p w:rsidR="003853F8" w:rsidRPr="009D0A95" w:rsidRDefault="003853F8" w:rsidP="003853F8">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9D0A95">
        <w:rPr>
          <w:rFonts w:ascii="Times New Roman" w:eastAsia="Times New Roman" w:hAnsi="Times New Roman" w:cs="Times New Roman"/>
          <w:sz w:val="24"/>
          <w:szCs w:val="24"/>
        </w:rPr>
        <w:t>Gender:</w:t>
      </w:r>
    </w:p>
    <w:p w:rsidR="003853F8" w:rsidRPr="009D0A95" w:rsidRDefault="005B6576" w:rsidP="003853F8">
      <w:pPr>
        <w:numPr>
          <w:ilvl w:val="1"/>
          <w:numId w:val="28"/>
        </w:numPr>
        <w:spacing w:before="100" w:beforeAutospacing="1" w:after="100" w:afterAutospacing="1" w:line="240" w:lineRule="auto"/>
        <w:jc w:val="both"/>
        <w:rPr>
          <w:rFonts w:ascii="Times New Roman" w:eastAsia="Times New Roman" w:hAnsi="Times New Roman" w:cs="Times New Roman"/>
          <w:sz w:val="24"/>
          <w:szCs w:val="24"/>
        </w:rPr>
      </w:pPr>
      <w:r w:rsidRPr="009D0A95">
        <w:rPr>
          <w:rFonts w:ascii="Times New Roman" w:eastAsia="Times New Roman" w:hAnsi="Times New Roman" w:cs="Times New Roman"/>
          <w:sz w:val="24"/>
          <w:szCs w:val="24"/>
        </w:rPr>
        <w:object w:dxaOrig="225" w:dyaOrig="225">
          <v:shape id="_x0000_i1116" type="#_x0000_t75" style="width:20.55pt;height:17.75pt" o:ole="">
            <v:imagedata r:id="rId23" o:title=""/>
          </v:shape>
          <w:control r:id="rId28" w:name="DefaultOcxName" w:shapeid="_x0000_i1116"/>
        </w:object>
      </w:r>
      <w:r w:rsidR="003853F8" w:rsidRPr="009D0A95">
        <w:rPr>
          <w:rFonts w:ascii="Times New Roman" w:eastAsia="Times New Roman" w:hAnsi="Times New Roman" w:cs="Times New Roman"/>
          <w:sz w:val="24"/>
          <w:szCs w:val="24"/>
        </w:rPr>
        <w:t xml:space="preserve">Male  </w:t>
      </w:r>
      <w:r w:rsidRPr="009D0A95">
        <w:rPr>
          <w:rFonts w:ascii="Times New Roman" w:eastAsia="Times New Roman" w:hAnsi="Times New Roman" w:cs="Times New Roman"/>
          <w:sz w:val="24"/>
          <w:szCs w:val="24"/>
        </w:rPr>
        <w:object w:dxaOrig="225" w:dyaOrig="225">
          <v:shape id="_x0000_i1119" type="#_x0000_t75" style="width:20.55pt;height:17.75pt" o:ole="">
            <v:imagedata r:id="rId23" o:title=""/>
          </v:shape>
          <w:control r:id="rId29" w:name="DefaultOcxName1" w:shapeid="_x0000_i1119"/>
        </w:object>
      </w:r>
      <w:r w:rsidR="003853F8" w:rsidRPr="009D0A95">
        <w:rPr>
          <w:rFonts w:ascii="Times New Roman" w:eastAsia="Times New Roman" w:hAnsi="Times New Roman" w:cs="Times New Roman"/>
          <w:sz w:val="24"/>
          <w:szCs w:val="24"/>
        </w:rPr>
        <w:t>Female</w:t>
      </w:r>
    </w:p>
    <w:p w:rsidR="003853F8" w:rsidRPr="009D0A95" w:rsidRDefault="003853F8" w:rsidP="003853F8">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9D0A95">
        <w:rPr>
          <w:rFonts w:ascii="Times New Roman" w:eastAsia="Times New Roman" w:hAnsi="Times New Roman" w:cs="Times New Roman"/>
          <w:sz w:val="24"/>
          <w:szCs w:val="24"/>
        </w:rPr>
        <w:t>Educational Qualification:</w:t>
      </w:r>
    </w:p>
    <w:p w:rsidR="003853F8" w:rsidRPr="009D0A95" w:rsidRDefault="005B6576" w:rsidP="003853F8">
      <w:pPr>
        <w:numPr>
          <w:ilvl w:val="1"/>
          <w:numId w:val="28"/>
        </w:numPr>
        <w:spacing w:before="100" w:beforeAutospacing="1" w:after="100" w:afterAutospacing="1" w:line="240" w:lineRule="auto"/>
        <w:jc w:val="both"/>
        <w:rPr>
          <w:rFonts w:ascii="Times New Roman" w:eastAsia="Times New Roman" w:hAnsi="Times New Roman" w:cs="Times New Roman"/>
          <w:sz w:val="24"/>
          <w:szCs w:val="24"/>
        </w:rPr>
      </w:pPr>
      <w:r w:rsidRPr="009D0A95">
        <w:rPr>
          <w:rFonts w:ascii="Times New Roman" w:eastAsia="Times New Roman" w:hAnsi="Times New Roman" w:cs="Times New Roman"/>
          <w:sz w:val="24"/>
          <w:szCs w:val="24"/>
        </w:rPr>
        <w:object w:dxaOrig="225" w:dyaOrig="225">
          <v:shape id="_x0000_i1122" type="#_x0000_t75" style="width:20.55pt;height:17.75pt" o:ole="">
            <v:imagedata r:id="rId23" o:title=""/>
          </v:shape>
          <w:control r:id="rId30" w:name="DefaultOcxName2" w:shapeid="_x0000_i1122"/>
        </w:object>
      </w:r>
      <w:r w:rsidR="003853F8" w:rsidRPr="009D0A95">
        <w:rPr>
          <w:rFonts w:ascii="Times New Roman" w:eastAsia="Times New Roman" w:hAnsi="Times New Roman" w:cs="Times New Roman"/>
          <w:sz w:val="24"/>
          <w:szCs w:val="24"/>
        </w:rPr>
        <w:t xml:space="preserve">No Formal Education  </w:t>
      </w:r>
      <w:r w:rsidRPr="009D0A95">
        <w:rPr>
          <w:rFonts w:ascii="Times New Roman" w:eastAsia="Times New Roman" w:hAnsi="Times New Roman" w:cs="Times New Roman"/>
          <w:sz w:val="24"/>
          <w:szCs w:val="24"/>
        </w:rPr>
        <w:object w:dxaOrig="225" w:dyaOrig="225">
          <v:shape id="_x0000_i1125" type="#_x0000_t75" style="width:20.55pt;height:17.75pt" o:ole="">
            <v:imagedata r:id="rId23" o:title=""/>
          </v:shape>
          <w:control r:id="rId31" w:name="DefaultOcxName3" w:shapeid="_x0000_i1125"/>
        </w:object>
      </w:r>
      <w:r w:rsidR="003853F8" w:rsidRPr="009D0A95">
        <w:rPr>
          <w:rFonts w:ascii="Times New Roman" w:eastAsia="Times New Roman" w:hAnsi="Times New Roman" w:cs="Times New Roman"/>
          <w:sz w:val="24"/>
          <w:szCs w:val="24"/>
        </w:rPr>
        <w:t xml:space="preserve">Primary  </w:t>
      </w:r>
      <w:r w:rsidRPr="009D0A95">
        <w:rPr>
          <w:rFonts w:ascii="Times New Roman" w:eastAsia="Times New Roman" w:hAnsi="Times New Roman" w:cs="Times New Roman"/>
          <w:sz w:val="24"/>
          <w:szCs w:val="24"/>
        </w:rPr>
        <w:object w:dxaOrig="225" w:dyaOrig="225">
          <v:shape id="_x0000_i1128" type="#_x0000_t75" style="width:20.55pt;height:17.75pt" o:ole="">
            <v:imagedata r:id="rId23" o:title=""/>
          </v:shape>
          <w:control r:id="rId32" w:name="DefaultOcxName4" w:shapeid="_x0000_i1128"/>
        </w:object>
      </w:r>
      <w:r w:rsidR="003853F8" w:rsidRPr="009D0A95">
        <w:rPr>
          <w:rFonts w:ascii="Times New Roman" w:eastAsia="Times New Roman" w:hAnsi="Times New Roman" w:cs="Times New Roman"/>
          <w:sz w:val="24"/>
          <w:szCs w:val="24"/>
        </w:rPr>
        <w:t xml:space="preserve">Secondary  </w:t>
      </w:r>
      <w:r w:rsidRPr="009D0A95">
        <w:rPr>
          <w:rFonts w:ascii="Times New Roman" w:eastAsia="Times New Roman" w:hAnsi="Times New Roman" w:cs="Times New Roman"/>
          <w:sz w:val="24"/>
          <w:szCs w:val="24"/>
        </w:rPr>
        <w:object w:dxaOrig="225" w:dyaOrig="225">
          <v:shape id="_x0000_i1131" type="#_x0000_t75" style="width:20.55pt;height:17.75pt" o:ole="">
            <v:imagedata r:id="rId23" o:title=""/>
          </v:shape>
          <w:control r:id="rId33" w:name="DefaultOcxName5" w:shapeid="_x0000_i1131"/>
        </w:object>
      </w:r>
      <w:r w:rsidR="003853F8" w:rsidRPr="009D0A95">
        <w:rPr>
          <w:rFonts w:ascii="Times New Roman" w:eastAsia="Times New Roman" w:hAnsi="Times New Roman" w:cs="Times New Roman"/>
          <w:sz w:val="24"/>
          <w:szCs w:val="24"/>
        </w:rPr>
        <w:t>Tertiary</w:t>
      </w:r>
    </w:p>
    <w:p w:rsidR="003853F8" w:rsidRPr="009D0A95" w:rsidRDefault="005B6576" w:rsidP="003853F8">
      <w:pPr>
        <w:numPr>
          <w:ilvl w:val="1"/>
          <w:numId w:val="28"/>
        </w:numPr>
        <w:spacing w:before="100" w:beforeAutospacing="1" w:after="100" w:afterAutospacing="1" w:line="240" w:lineRule="auto"/>
        <w:jc w:val="both"/>
        <w:rPr>
          <w:rFonts w:ascii="Times New Roman" w:eastAsia="Times New Roman" w:hAnsi="Times New Roman" w:cs="Times New Roman"/>
          <w:sz w:val="24"/>
          <w:szCs w:val="24"/>
        </w:rPr>
      </w:pPr>
      <w:r w:rsidRPr="009D0A95">
        <w:rPr>
          <w:rFonts w:ascii="Times New Roman" w:eastAsia="Times New Roman" w:hAnsi="Times New Roman" w:cs="Times New Roman"/>
          <w:sz w:val="24"/>
          <w:szCs w:val="24"/>
        </w:rPr>
        <w:object w:dxaOrig="225" w:dyaOrig="225">
          <v:shape id="_x0000_i1134" type="#_x0000_t75" style="width:20.55pt;height:17.75pt" o:ole="">
            <v:imagedata r:id="rId23" o:title=""/>
          </v:shape>
          <w:control r:id="rId34" w:name="DefaultOcxName6" w:shapeid="_x0000_i1134"/>
        </w:object>
      </w:r>
      <w:r w:rsidR="003853F8" w:rsidRPr="009D0A95">
        <w:rPr>
          <w:rFonts w:ascii="Times New Roman" w:eastAsia="Times New Roman" w:hAnsi="Times New Roman" w:cs="Times New Roman"/>
          <w:sz w:val="24"/>
          <w:szCs w:val="24"/>
        </w:rPr>
        <w:t>Other (Please Specify): __________</w:t>
      </w:r>
    </w:p>
    <w:p w:rsidR="003853F8" w:rsidRPr="009D0A95" w:rsidRDefault="003853F8" w:rsidP="003853F8">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9D0A95">
        <w:rPr>
          <w:rFonts w:ascii="Times New Roman" w:eastAsia="Times New Roman" w:hAnsi="Times New Roman" w:cs="Times New Roman"/>
          <w:b/>
          <w:bCs/>
          <w:sz w:val="24"/>
          <w:szCs w:val="24"/>
        </w:rPr>
        <w:t>Section B: For Residents</w:t>
      </w:r>
    </w:p>
    <w:p w:rsidR="003853F8" w:rsidRPr="009D0A95" w:rsidRDefault="003853F8" w:rsidP="003853F8">
      <w:pPr>
        <w:pStyle w:val="ListParagraph"/>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9D0A95">
        <w:rPr>
          <w:rFonts w:ascii="Times New Roman" w:eastAsia="Times New Roman" w:hAnsi="Times New Roman" w:cs="Times New Roman"/>
          <w:sz w:val="24"/>
          <w:szCs w:val="24"/>
        </w:rPr>
        <w:t>Have you ever witnessed or experienced a building collapse in Lagos Island?</w:t>
      </w:r>
    </w:p>
    <w:p w:rsidR="003853F8" w:rsidRPr="009D0A95" w:rsidRDefault="005B6576" w:rsidP="003853F8">
      <w:pPr>
        <w:numPr>
          <w:ilvl w:val="1"/>
          <w:numId w:val="29"/>
        </w:numPr>
        <w:spacing w:before="100" w:beforeAutospacing="1" w:after="100" w:afterAutospacing="1" w:line="240" w:lineRule="auto"/>
        <w:jc w:val="both"/>
        <w:rPr>
          <w:rFonts w:ascii="Times New Roman" w:eastAsia="Times New Roman" w:hAnsi="Times New Roman" w:cs="Times New Roman"/>
          <w:sz w:val="24"/>
          <w:szCs w:val="24"/>
        </w:rPr>
      </w:pPr>
      <w:r w:rsidRPr="009D0A95">
        <w:rPr>
          <w:rFonts w:ascii="Times New Roman" w:eastAsia="Times New Roman" w:hAnsi="Times New Roman" w:cs="Times New Roman"/>
          <w:sz w:val="24"/>
          <w:szCs w:val="24"/>
        </w:rPr>
        <w:object w:dxaOrig="225" w:dyaOrig="225">
          <v:shape id="_x0000_i1137" type="#_x0000_t75" style="width:20.55pt;height:17.75pt" o:ole="">
            <v:imagedata r:id="rId23" o:title=""/>
          </v:shape>
          <w:control r:id="rId35" w:name="DefaultOcxName7" w:shapeid="_x0000_i1137"/>
        </w:object>
      </w:r>
      <w:r w:rsidR="003853F8" w:rsidRPr="009D0A95">
        <w:rPr>
          <w:rFonts w:ascii="Times New Roman" w:eastAsia="Times New Roman" w:hAnsi="Times New Roman" w:cs="Times New Roman"/>
          <w:sz w:val="24"/>
          <w:szCs w:val="24"/>
        </w:rPr>
        <w:t xml:space="preserve">Yes  </w:t>
      </w:r>
      <w:r w:rsidRPr="009D0A95">
        <w:rPr>
          <w:rFonts w:ascii="Times New Roman" w:eastAsia="Times New Roman" w:hAnsi="Times New Roman" w:cs="Times New Roman"/>
          <w:sz w:val="24"/>
          <w:szCs w:val="24"/>
        </w:rPr>
        <w:object w:dxaOrig="225" w:dyaOrig="225">
          <v:shape id="_x0000_i1140" type="#_x0000_t75" style="width:20.55pt;height:17.75pt" o:ole="">
            <v:imagedata r:id="rId23" o:title=""/>
          </v:shape>
          <w:control r:id="rId36" w:name="DefaultOcxName8" w:shapeid="_x0000_i1140"/>
        </w:object>
      </w:r>
      <w:r w:rsidR="003853F8" w:rsidRPr="009D0A95">
        <w:rPr>
          <w:rFonts w:ascii="Times New Roman" w:eastAsia="Times New Roman" w:hAnsi="Times New Roman" w:cs="Times New Roman"/>
          <w:sz w:val="24"/>
          <w:szCs w:val="24"/>
        </w:rPr>
        <w:t>No</w:t>
      </w:r>
    </w:p>
    <w:p w:rsidR="003853F8" w:rsidRPr="009D0A95" w:rsidRDefault="003853F8" w:rsidP="003853F8">
      <w:pPr>
        <w:pStyle w:val="ListParagraph"/>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9D0A95">
        <w:rPr>
          <w:rFonts w:ascii="Times New Roman" w:eastAsia="Times New Roman" w:hAnsi="Times New Roman" w:cs="Times New Roman"/>
          <w:sz w:val="24"/>
          <w:szCs w:val="24"/>
        </w:rPr>
        <w:t>In your opinion, what are the major causes of building collapses in this area? (Select all that apply)</w:t>
      </w:r>
    </w:p>
    <w:p w:rsidR="003853F8" w:rsidRPr="009D0A95" w:rsidRDefault="005B6576" w:rsidP="003853F8">
      <w:pPr>
        <w:numPr>
          <w:ilvl w:val="1"/>
          <w:numId w:val="28"/>
        </w:numPr>
        <w:spacing w:before="100" w:beforeAutospacing="1" w:after="100" w:afterAutospacing="1" w:line="240" w:lineRule="auto"/>
        <w:jc w:val="both"/>
        <w:rPr>
          <w:rFonts w:ascii="Times New Roman" w:eastAsia="Times New Roman" w:hAnsi="Times New Roman" w:cs="Times New Roman"/>
          <w:sz w:val="24"/>
          <w:szCs w:val="24"/>
        </w:rPr>
      </w:pPr>
      <w:r w:rsidRPr="009D0A95">
        <w:rPr>
          <w:rFonts w:ascii="Times New Roman" w:eastAsia="Times New Roman" w:hAnsi="Times New Roman" w:cs="Times New Roman"/>
          <w:sz w:val="24"/>
          <w:szCs w:val="24"/>
        </w:rPr>
        <w:object w:dxaOrig="225" w:dyaOrig="225">
          <v:shape id="_x0000_i1143" type="#_x0000_t75" style="width:20.55pt;height:17.75pt" o:ole="">
            <v:imagedata r:id="rId23" o:title=""/>
          </v:shape>
          <w:control r:id="rId37" w:name="DefaultOcxName9" w:shapeid="_x0000_i1143"/>
        </w:object>
      </w:r>
      <w:r w:rsidR="003853F8" w:rsidRPr="009D0A95">
        <w:rPr>
          <w:rFonts w:ascii="Times New Roman" w:eastAsia="Times New Roman" w:hAnsi="Times New Roman" w:cs="Times New Roman"/>
          <w:sz w:val="24"/>
          <w:szCs w:val="24"/>
        </w:rPr>
        <w:t xml:space="preserve">Poor construction materials  </w:t>
      </w:r>
      <w:r w:rsidRPr="009D0A95">
        <w:rPr>
          <w:rFonts w:ascii="Times New Roman" w:eastAsia="Times New Roman" w:hAnsi="Times New Roman" w:cs="Times New Roman"/>
          <w:sz w:val="24"/>
          <w:szCs w:val="24"/>
        </w:rPr>
        <w:object w:dxaOrig="225" w:dyaOrig="225">
          <v:shape id="_x0000_i1146" type="#_x0000_t75" style="width:20.55pt;height:17.75pt" o:ole="">
            <v:imagedata r:id="rId23" o:title=""/>
          </v:shape>
          <w:control r:id="rId38" w:name="DefaultOcxName10" w:shapeid="_x0000_i1146"/>
        </w:object>
      </w:r>
      <w:r w:rsidR="003853F8" w:rsidRPr="009D0A95">
        <w:rPr>
          <w:rFonts w:ascii="Times New Roman" w:eastAsia="Times New Roman" w:hAnsi="Times New Roman" w:cs="Times New Roman"/>
          <w:sz w:val="24"/>
          <w:szCs w:val="24"/>
        </w:rPr>
        <w:t>Substandard workmanship</w:t>
      </w:r>
    </w:p>
    <w:p w:rsidR="003853F8" w:rsidRPr="009D0A95" w:rsidRDefault="005B6576" w:rsidP="003853F8">
      <w:pPr>
        <w:numPr>
          <w:ilvl w:val="1"/>
          <w:numId w:val="28"/>
        </w:numPr>
        <w:spacing w:before="100" w:beforeAutospacing="1" w:after="100" w:afterAutospacing="1" w:line="240" w:lineRule="auto"/>
        <w:jc w:val="both"/>
        <w:rPr>
          <w:rFonts w:ascii="Times New Roman" w:eastAsia="Times New Roman" w:hAnsi="Times New Roman" w:cs="Times New Roman"/>
          <w:sz w:val="24"/>
          <w:szCs w:val="24"/>
        </w:rPr>
      </w:pPr>
      <w:r w:rsidRPr="009D0A95">
        <w:rPr>
          <w:rFonts w:ascii="Times New Roman" w:eastAsia="Times New Roman" w:hAnsi="Times New Roman" w:cs="Times New Roman"/>
          <w:sz w:val="24"/>
          <w:szCs w:val="24"/>
        </w:rPr>
        <w:object w:dxaOrig="225" w:dyaOrig="225">
          <v:shape id="_x0000_i1149" type="#_x0000_t75" style="width:20.55pt;height:17.75pt" o:ole="">
            <v:imagedata r:id="rId23" o:title=""/>
          </v:shape>
          <w:control r:id="rId39" w:name="DefaultOcxName11" w:shapeid="_x0000_i1149"/>
        </w:object>
      </w:r>
      <w:r w:rsidR="003853F8" w:rsidRPr="009D0A95">
        <w:rPr>
          <w:rFonts w:ascii="Times New Roman" w:eastAsia="Times New Roman" w:hAnsi="Times New Roman" w:cs="Times New Roman"/>
          <w:sz w:val="24"/>
          <w:szCs w:val="24"/>
        </w:rPr>
        <w:t xml:space="preserve">Overloading/structural stress  </w:t>
      </w:r>
      <w:r w:rsidRPr="009D0A95">
        <w:rPr>
          <w:rFonts w:ascii="Times New Roman" w:eastAsia="Times New Roman" w:hAnsi="Times New Roman" w:cs="Times New Roman"/>
          <w:sz w:val="24"/>
          <w:szCs w:val="24"/>
        </w:rPr>
        <w:object w:dxaOrig="225" w:dyaOrig="225">
          <v:shape id="_x0000_i1152" type="#_x0000_t75" style="width:20.55pt;height:17.75pt" o:ole="">
            <v:imagedata r:id="rId23" o:title=""/>
          </v:shape>
          <w:control r:id="rId40" w:name="DefaultOcxName12" w:shapeid="_x0000_i1152"/>
        </w:object>
      </w:r>
      <w:r w:rsidR="003853F8" w:rsidRPr="009D0A95">
        <w:rPr>
          <w:rFonts w:ascii="Times New Roman" w:eastAsia="Times New Roman" w:hAnsi="Times New Roman" w:cs="Times New Roman"/>
          <w:sz w:val="24"/>
          <w:szCs w:val="24"/>
        </w:rPr>
        <w:t>Lack of maintenance</w:t>
      </w:r>
      <w:r w:rsidRPr="009D0A95">
        <w:rPr>
          <w:rFonts w:ascii="Times New Roman" w:eastAsia="Times New Roman" w:hAnsi="Times New Roman" w:cs="Times New Roman"/>
          <w:sz w:val="24"/>
          <w:szCs w:val="24"/>
        </w:rPr>
        <w:object w:dxaOrig="225" w:dyaOrig="225">
          <v:shape id="_x0000_i1155" type="#_x0000_t75" style="width:20.55pt;height:17.75pt" o:ole="">
            <v:imagedata r:id="rId23" o:title=""/>
          </v:shape>
          <w:control r:id="rId41" w:name="DefaultOcxName13" w:shapeid="_x0000_i1155"/>
        </w:object>
      </w:r>
      <w:r w:rsidR="003853F8" w:rsidRPr="009D0A95">
        <w:rPr>
          <w:rFonts w:ascii="Times New Roman" w:eastAsia="Times New Roman" w:hAnsi="Times New Roman" w:cs="Times New Roman"/>
          <w:sz w:val="24"/>
          <w:szCs w:val="24"/>
        </w:rPr>
        <w:t xml:space="preserve">Government negligence   </w:t>
      </w:r>
      <w:r w:rsidRPr="009D0A95">
        <w:rPr>
          <w:rFonts w:ascii="Times New Roman" w:eastAsia="Times New Roman" w:hAnsi="Times New Roman" w:cs="Times New Roman"/>
          <w:sz w:val="24"/>
          <w:szCs w:val="24"/>
        </w:rPr>
        <w:object w:dxaOrig="225" w:dyaOrig="225">
          <v:shape id="_x0000_i1158" type="#_x0000_t75" style="width:20.55pt;height:17.75pt" o:ole="">
            <v:imagedata r:id="rId23" o:title=""/>
          </v:shape>
          <w:control r:id="rId42" w:name="DefaultOcxName14" w:shapeid="_x0000_i1158"/>
        </w:object>
      </w:r>
      <w:r w:rsidR="003853F8" w:rsidRPr="009D0A95">
        <w:rPr>
          <w:rFonts w:ascii="Times New Roman" w:eastAsia="Times New Roman" w:hAnsi="Times New Roman" w:cs="Times New Roman"/>
          <w:sz w:val="24"/>
          <w:szCs w:val="24"/>
        </w:rPr>
        <w:t>Corruption</w:t>
      </w:r>
      <w:r w:rsidRPr="009D0A95">
        <w:rPr>
          <w:rFonts w:ascii="Times New Roman" w:eastAsia="Times New Roman" w:hAnsi="Times New Roman" w:cs="Times New Roman"/>
          <w:sz w:val="24"/>
          <w:szCs w:val="24"/>
        </w:rPr>
        <w:object w:dxaOrig="225" w:dyaOrig="225">
          <v:shape id="_x0000_i1161" type="#_x0000_t75" style="width:20.55pt;height:17.75pt" o:ole="">
            <v:imagedata r:id="rId23" o:title=""/>
          </v:shape>
          <w:control r:id="rId43" w:name="DefaultOcxName15" w:shapeid="_x0000_i1161"/>
        </w:object>
      </w:r>
      <w:r w:rsidR="003853F8" w:rsidRPr="009D0A95">
        <w:rPr>
          <w:rFonts w:ascii="Times New Roman" w:eastAsia="Times New Roman" w:hAnsi="Times New Roman" w:cs="Times New Roman"/>
          <w:sz w:val="24"/>
          <w:szCs w:val="24"/>
        </w:rPr>
        <w:t>Other: _____________</w:t>
      </w:r>
    </w:p>
    <w:p w:rsidR="003853F8" w:rsidRPr="009D0A95" w:rsidRDefault="003853F8" w:rsidP="003853F8">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9D0A95">
        <w:rPr>
          <w:rFonts w:ascii="Times New Roman" w:eastAsia="Times New Roman" w:hAnsi="Times New Roman" w:cs="Times New Roman"/>
          <w:sz w:val="24"/>
          <w:szCs w:val="24"/>
        </w:rPr>
        <w:t>How often do you observe building inspections in your area?</w:t>
      </w:r>
    </w:p>
    <w:p w:rsidR="003853F8" w:rsidRPr="009D0A95" w:rsidRDefault="005B6576" w:rsidP="003853F8">
      <w:pPr>
        <w:numPr>
          <w:ilvl w:val="1"/>
          <w:numId w:val="28"/>
        </w:numPr>
        <w:spacing w:before="100" w:beforeAutospacing="1" w:after="100" w:afterAutospacing="1" w:line="240" w:lineRule="auto"/>
        <w:jc w:val="both"/>
        <w:rPr>
          <w:rFonts w:ascii="Times New Roman" w:eastAsia="Times New Roman" w:hAnsi="Times New Roman" w:cs="Times New Roman"/>
          <w:sz w:val="24"/>
          <w:szCs w:val="24"/>
        </w:rPr>
      </w:pPr>
      <w:r w:rsidRPr="009D0A95">
        <w:rPr>
          <w:rFonts w:ascii="Times New Roman" w:eastAsia="Times New Roman" w:hAnsi="Times New Roman" w:cs="Times New Roman"/>
          <w:sz w:val="24"/>
          <w:szCs w:val="24"/>
        </w:rPr>
        <w:object w:dxaOrig="225" w:dyaOrig="225">
          <v:shape id="_x0000_i1164" type="#_x0000_t75" style="width:20.55pt;height:17.75pt" o:ole="">
            <v:imagedata r:id="rId23" o:title=""/>
          </v:shape>
          <w:control r:id="rId44" w:name="DefaultOcxName16" w:shapeid="_x0000_i1164"/>
        </w:object>
      </w:r>
      <w:r w:rsidR="003853F8" w:rsidRPr="009D0A95">
        <w:rPr>
          <w:rFonts w:ascii="Times New Roman" w:eastAsia="Times New Roman" w:hAnsi="Times New Roman" w:cs="Times New Roman"/>
          <w:sz w:val="24"/>
          <w:szCs w:val="24"/>
        </w:rPr>
        <w:t xml:space="preserve">Frequently </w:t>
      </w:r>
      <w:r w:rsidRPr="009D0A95">
        <w:rPr>
          <w:rFonts w:ascii="Times New Roman" w:eastAsia="Times New Roman" w:hAnsi="Times New Roman" w:cs="Times New Roman"/>
          <w:sz w:val="24"/>
          <w:szCs w:val="24"/>
        </w:rPr>
        <w:object w:dxaOrig="225" w:dyaOrig="225">
          <v:shape id="_x0000_i1167" type="#_x0000_t75" style="width:20.55pt;height:17.75pt" o:ole="">
            <v:imagedata r:id="rId23" o:title=""/>
          </v:shape>
          <w:control r:id="rId45" w:name="DefaultOcxName17" w:shapeid="_x0000_i1167"/>
        </w:object>
      </w:r>
      <w:r w:rsidR="003853F8" w:rsidRPr="009D0A95">
        <w:rPr>
          <w:rFonts w:ascii="Times New Roman" w:eastAsia="Times New Roman" w:hAnsi="Times New Roman" w:cs="Times New Roman"/>
          <w:sz w:val="24"/>
          <w:szCs w:val="24"/>
        </w:rPr>
        <w:t>Occasionally</w:t>
      </w:r>
      <w:r w:rsidRPr="009D0A95">
        <w:rPr>
          <w:rFonts w:ascii="Times New Roman" w:eastAsia="Times New Roman" w:hAnsi="Times New Roman" w:cs="Times New Roman"/>
          <w:sz w:val="24"/>
          <w:szCs w:val="24"/>
        </w:rPr>
        <w:object w:dxaOrig="225" w:dyaOrig="225">
          <v:shape id="_x0000_i1170" type="#_x0000_t75" style="width:20.55pt;height:17.75pt" o:ole="">
            <v:imagedata r:id="rId23" o:title=""/>
          </v:shape>
          <w:control r:id="rId46" w:name="DefaultOcxName18" w:shapeid="_x0000_i1170"/>
        </w:object>
      </w:r>
      <w:r w:rsidR="003853F8" w:rsidRPr="009D0A95">
        <w:rPr>
          <w:rFonts w:ascii="Times New Roman" w:eastAsia="Times New Roman" w:hAnsi="Times New Roman" w:cs="Times New Roman"/>
          <w:sz w:val="24"/>
          <w:szCs w:val="24"/>
        </w:rPr>
        <w:t xml:space="preserve">Rarely </w:t>
      </w:r>
      <w:r w:rsidRPr="009D0A95">
        <w:rPr>
          <w:rFonts w:ascii="Times New Roman" w:eastAsia="Times New Roman" w:hAnsi="Times New Roman" w:cs="Times New Roman"/>
          <w:sz w:val="24"/>
          <w:szCs w:val="24"/>
        </w:rPr>
        <w:object w:dxaOrig="225" w:dyaOrig="225">
          <v:shape id="_x0000_i1173" type="#_x0000_t75" style="width:20.55pt;height:17.75pt" o:ole="">
            <v:imagedata r:id="rId23" o:title=""/>
          </v:shape>
          <w:control r:id="rId47" w:name="DefaultOcxName19" w:shapeid="_x0000_i1173"/>
        </w:object>
      </w:r>
      <w:r w:rsidR="003853F8" w:rsidRPr="009D0A95">
        <w:rPr>
          <w:rFonts w:ascii="Times New Roman" w:eastAsia="Times New Roman" w:hAnsi="Times New Roman" w:cs="Times New Roman"/>
          <w:sz w:val="24"/>
          <w:szCs w:val="24"/>
        </w:rPr>
        <w:t>Never</w:t>
      </w:r>
    </w:p>
    <w:p w:rsidR="003853F8" w:rsidRPr="009D0A95" w:rsidRDefault="003853F8" w:rsidP="003853F8">
      <w:pPr>
        <w:numPr>
          <w:ilvl w:val="1"/>
          <w:numId w:val="28"/>
        </w:numPr>
        <w:spacing w:before="100" w:beforeAutospacing="1" w:after="100" w:afterAutospacing="1" w:line="240" w:lineRule="auto"/>
        <w:jc w:val="both"/>
        <w:rPr>
          <w:rFonts w:ascii="Times New Roman" w:eastAsia="Times New Roman" w:hAnsi="Times New Roman" w:cs="Times New Roman"/>
          <w:sz w:val="24"/>
          <w:szCs w:val="24"/>
        </w:rPr>
      </w:pPr>
    </w:p>
    <w:p w:rsidR="003853F8" w:rsidRPr="009D0A95" w:rsidRDefault="003853F8" w:rsidP="003853F8">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9D0A95">
        <w:rPr>
          <w:rFonts w:ascii="Times New Roman" w:eastAsia="Times New Roman" w:hAnsi="Times New Roman" w:cs="Times New Roman"/>
          <w:sz w:val="24"/>
          <w:szCs w:val="24"/>
        </w:rPr>
        <w:t>What impact has a building collapse had in your neighborhood? (Select all that apply)</w:t>
      </w:r>
    </w:p>
    <w:p w:rsidR="003853F8" w:rsidRPr="009D0A95" w:rsidRDefault="005B6576" w:rsidP="003853F8">
      <w:pPr>
        <w:numPr>
          <w:ilvl w:val="1"/>
          <w:numId w:val="28"/>
        </w:numPr>
        <w:spacing w:before="100" w:beforeAutospacing="1" w:after="100" w:afterAutospacing="1" w:line="240" w:lineRule="auto"/>
        <w:jc w:val="both"/>
        <w:rPr>
          <w:rFonts w:ascii="Times New Roman" w:eastAsia="Times New Roman" w:hAnsi="Times New Roman" w:cs="Times New Roman"/>
          <w:sz w:val="24"/>
          <w:szCs w:val="24"/>
        </w:rPr>
      </w:pPr>
      <w:r w:rsidRPr="009D0A95">
        <w:rPr>
          <w:rFonts w:ascii="Times New Roman" w:eastAsia="Times New Roman" w:hAnsi="Times New Roman" w:cs="Times New Roman"/>
          <w:sz w:val="24"/>
          <w:szCs w:val="24"/>
        </w:rPr>
        <w:object w:dxaOrig="225" w:dyaOrig="225">
          <v:shape id="_x0000_i1176" type="#_x0000_t75" style="width:20.55pt;height:17.75pt" o:ole="">
            <v:imagedata r:id="rId23" o:title=""/>
          </v:shape>
          <w:control r:id="rId48" w:name="DefaultOcxName22" w:shapeid="_x0000_i1176"/>
        </w:object>
      </w:r>
      <w:r w:rsidR="003853F8" w:rsidRPr="009D0A95">
        <w:rPr>
          <w:rFonts w:ascii="Times New Roman" w:eastAsia="Times New Roman" w:hAnsi="Times New Roman" w:cs="Times New Roman"/>
          <w:sz w:val="24"/>
          <w:szCs w:val="24"/>
        </w:rPr>
        <w:t xml:space="preserve">Loss of lives </w:t>
      </w:r>
      <w:r w:rsidRPr="009D0A95">
        <w:rPr>
          <w:rFonts w:ascii="Times New Roman" w:eastAsia="Times New Roman" w:hAnsi="Times New Roman" w:cs="Times New Roman"/>
          <w:sz w:val="24"/>
          <w:szCs w:val="24"/>
        </w:rPr>
        <w:object w:dxaOrig="225" w:dyaOrig="225">
          <v:shape id="_x0000_i1179" type="#_x0000_t75" style="width:20.55pt;height:17.75pt" o:ole="">
            <v:imagedata r:id="rId23" o:title=""/>
          </v:shape>
          <w:control r:id="rId49" w:name="DefaultOcxName23" w:shapeid="_x0000_i1179"/>
        </w:object>
      </w:r>
      <w:r w:rsidR="003853F8" w:rsidRPr="009D0A95">
        <w:rPr>
          <w:rFonts w:ascii="Times New Roman" w:eastAsia="Times New Roman" w:hAnsi="Times New Roman" w:cs="Times New Roman"/>
          <w:sz w:val="24"/>
          <w:szCs w:val="24"/>
        </w:rPr>
        <w:t xml:space="preserve">Property damage </w:t>
      </w:r>
      <w:r w:rsidRPr="009D0A95">
        <w:rPr>
          <w:rFonts w:ascii="Times New Roman" w:eastAsia="Times New Roman" w:hAnsi="Times New Roman" w:cs="Times New Roman"/>
          <w:sz w:val="24"/>
          <w:szCs w:val="24"/>
        </w:rPr>
        <w:object w:dxaOrig="225" w:dyaOrig="225">
          <v:shape id="_x0000_i1182" type="#_x0000_t75" style="width:20.55pt;height:17.75pt" o:ole="">
            <v:imagedata r:id="rId23" o:title=""/>
          </v:shape>
          <w:control r:id="rId50" w:name="DefaultOcxName24" w:shapeid="_x0000_i1182"/>
        </w:object>
      </w:r>
      <w:r w:rsidR="003853F8" w:rsidRPr="009D0A95">
        <w:rPr>
          <w:rFonts w:ascii="Times New Roman" w:eastAsia="Times New Roman" w:hAnsi="Times New Roman" w:cs="Times New Roman"/>
          <w:sz w:val="24"/>
          <w:szCs w:val="24"/>
        </w:rPr>
        <w:t>Displacement of residents</w:t>
      </w:r>
    </w:p>
    <w:p w:rsidR="003853F8" w:rsidRPr="009D0A95" w:rsidRDefault="005B6576" w:rsidP="003853F8">
      <w:pPr>
        <w:spacing w:before="100" w:beforeAutospacing="1" w:after="100" w:afterAutospacing="1" w:line="240" w:lineRule="auto"/>
        <w:ind w:left="1080"/>
        <w:jc w:val="both"/>
        <w:rPr>
          <w:rFonts w:ascii="Times New Roman" w:eastAsia="Times New Roman" w:hAnsi="Times New Roman" w:cs="Times New Roman"/>
          <w:sz w:val="24"/>
          <w:szCs w:val="24"/>
        </w:rPr>
      </w:pPr>
      <w:r w:rsidRPr="009D0A95">
        <w:rPr>
          <w:rFonts w:ascii="Times New Roman" w:eastAsia="Times New Roman" w:hAnsi="Times New Roman" w:cs="Times New Roman"/>
          <w:sz w:val="24"/>
          <w:szCs w:val="24"/>
        </w:rPr>
        <w:object w:dxaOrig="225" w:dyaOrig="225">
          <v:shape id="_x0000_i1185" type="#_x0000_t75" style="width:20.55pt;height:17.75pt" o:ole="">
            <v:imagedata r:id="rId23" o:title=""/>
          </v:shape>
          <w:control r:id="rId51" w:name="DefaultOcxName25" w:shapeid="_x0000_i1185"/>
        </w:object>
      </w:r>
      <w:r w:rsidR="003853F8" w:rsidRPr="009D0A95">
        <w:rPr>
          <w:rFonts w:ascii="Times New Roman" w:eastAsia="Times New Roman" w:hAnsi="Times New Roman" w:cs="Times New Roman"/>
          <w:sz w:val="24"/>
          <w:szCs w:val="24"/>
        </w:rPr>
        <w:t xml:space="preserve">Psychological trauma   </w:t>
      </w:r>
      <w:r w:rsidRPr="009D0A95">
        <w:rPr>
          <w:rFonts w:ascii="Times New Roman" w:eastAsia="Times New Roman" w:hAnsi="Times New Roman" w:cs="Times New Roman"/>
          <w:sz w:val="24"/>
          <w:szCs w:val="24"/>
        </w:rPr>
        <w:object w:dxaOrig="225" w:dyaOrig="225">
          <v:shape id="_x0000_i1188" type="#_x0000_t75" style="width:20.55pt;height:17.75pt" o:ole="">
            <v:imagedata r:id="rId23" o:title=""/>
          </v:shape>
          <w:control r:id="rId52" w:name="DefaultOcxName26" w:shapeid="_x0000_i1188"/>
        </w:object>
      </w:r>
      <w:r w:rsidR="003853F8" w:rsidRPr="009D0A95">
        <w:rPr>
          <w:rFonts w:ascii="Times New Roman" w:eastAsia="Times New Roman" w:hAnsi="Times New Roman" w:cs="Times New Roman"/>
          <w:sz w:val="24"/>
          <w:szCs w:val="24"/>
        </w:rPr>
        <w:t>Other: _____________</w:t>
      </w:r>
    </w:p>
    <w:p w:rsidR="003853F8" w:rsidRPr="009D0A95" w:rsidRDefault="003853F8" w:rsidP="003853F8">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9D0A95">
        <w:rPr>
          <w:rFonts w:ascii="Times New Roman" w:eastAsia="Times New Roman" w:hAnsi="Times New Roman" w:cs="Times New Roman"/>
          <w:b/>
          <w:bCs/>
          <w:sz w:val="24"/>
          <w:szCs w:val="24"/>
        </w:rPr>
        <w:t>Section C: For Construction Professionals (Engineers, Architects, Builders)</w:t>
      </w:r>
    </w:p>
    <w:p w:rsidR="003853F8" w:rsidRPr="003853F8" w:rsidRDefault="003853F8" w:rsidP="003853F8">
      <w:pPr>
        <w:pStyle w:val="ListParagraph"/>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9D0A95">
        <w:rPr>
          <w:rFonts w:ascii="Times New Roman" w:eastAsia="Times New Roman" w:hAnsi="Times New Roman" w:cs="Times New Roman"/>
          <w:sz w:val="24"/>
          <w:szCs w:val="24"/>
        </w:rPr>
        <w:t>What is your professional role? __________________</w:t>
      </w:r>
    </w:p>
    <w:p w:rsidR="003853F8" w:rsidRPr="009D0A95" w:rsidRDefault="003853F8" w:rsidP="003853F8">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9D0A95">
        <w:rPr>
          <w:rFonts w:ascii="Times New Roman" w:eastAsia="Times New Roman" w:hAnsi="Times New Roman" w:cs="Times New Roman"/>
          <w:sz w:val="24"/>
          <w:szCs w:val="24"/>
        </w:rPr>
        <w:t>Do you think current building codes in Lagos are adequate?</w:t>
      </w:r>
    </w:p>
    <w:p w:rsidR="003853F8" w:rsidRPr="009D0A95" w:rsidRDefault="005B6576" w:rsidP="003853F8">
      <w:pPr>
        <w:numPr>
          <w:ilvl w:val="1"/>
          <w:numId w:val="28"/>
        </w:numPr>
        <w:spacing w:before="100" w:beforeAutospacing="1" w:after="100" w:afterAutospacing="1" w:line="240" w:lineRule="auto"/>
        <w:jc w:val="both"/>
        <w:rPr>
          <w:rFonts w:ascii="Times New Roman" w:eastAsia="Times New Roman" w:hAnsi="Times New Roman" w:cs="Times New Roman"/>
          <w:sz w:val="24"/>
          <w:szCs w:val="24"/>
        </w:rPr>
      </w:pPr>
      <w:r w:rsidRPr="009D0A95">
        <w:rPr>
          <w:rFonts w:ascii="Times New Roman" w:eastAsia="Times New Roman" w:hAnsi="Times New Roman" w:cs="Times New Roman"/>
          <w:sz w:val="24"/>
          <w:szCs w:val="24"/>
        </w:rPr>
        <w:object w:dxaOrig="225" w:dyaOrig="225">
          <v:shape id="_x0000_i1191" type="#_x0000_t75" style="width:20.55pt;height:17.75pt" o:ole="">
            <v:imagedata r:id="rId23" o:title=""/>
          </v:shape>
          <w:control r:id="rId53" w:name="DefaultOcxName27" w:shapeid="_x0000_i1191"/>
        </w:object>
      </w:r>
      <w:r w:rsidR="003853F8" w:rsidRPr="009D0A95">
        <w:rPr>
          <w:rFonts w:ascii="Times New Roman" w:eastAsia="Times New Roman" w:hAnsi="Times New Roman" w:cs="Times New Roman"/>
          <w:sz w:val="24"/>
          <w:szCs w:val="24"/>
        </w:rPr>
        <w:t xml:space="preserve">Yes  </w:t>
      </w:r>
      <w:r w:rsidRPr="009D0A95">
        <w:rPr>
          <w:rFonts w:ascii="Times New Roman" w:eastAsia="Times New Roman" w:hAnsi="Times New Roman" w:cs="Times New Roman"/>
          <w:sz w:val="24"/>
          <w:szCs w:val="24"/>
        </w:rPr>
        <w:object w:dxaOrig="225" w:dyaOrig="225">
          <v:shape id="_x0000_i1194" type="#_x0000_t75" style="width:20.55pt;height:17.75pt" o:ole="">
            <v:imagedata r:id="rId23" o:title=""/>
          </v:shape>
          <w:control r:id="rId54" w:name="DefaultOcxName28" w:shapeid="_x0000_i1194"/>
        </w:object>
      </w:r>
      <w:r w:rsidR="003853F8" w:rsidRPr="009D0A95">
        <w:rPr>
          <w:rFonts w:ascii="Times New Roman" w:eastAsia="Times New Roman" w:hAnsi="Times New Roman" w:cs="Times New Roman"/>
          <w:sz w:val="24"/>
          <w:szCs w:val="24"/>
        </w:rPr>
        <w:t>No</w:t>
      </w:r>
    </w:p>
    <w:p w:rsidR="003853F8" w:rsidRPr="009D0A95" w:rsidRDefault="003853F8" w:rsidP="003853F8">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9D0A95">
        <w:rPr>
          <w:rFonts w:ascii="Times New Roman" w:eastAsia="Times New Roman" w:hAnsi="Times New Roman" w:cs="Times New Roman"/>
          <w:sz w:val="24"/>
          <w:szCs w:val="24"/>
        </w:rPr>
        <w:t>Are they strictly enforced?</w:t>
      </w:r>
    </w:p>
    <w:p w:rsidR="003853F8" w:rsidRPr="009D0A95" w:rsidRDefault="005B6576" w:rsidP="003853F8">
      <w:pPr>
        <w:numPr>
          <w:ilvl w:val="1"/>
          <w:numId w:val="28"/>
        </w:numPr>
        <w:spacing w:before="100" w:beforeAutospacing="1" w:after="100" w:afterAutospacing="1" w:line="240" w:lineRule="auto"/>
        <w:jc w:val="both"/>
        <w:rPr>
          <w:rFonts w:ascii="Times New Roman" w:eastAsia="Times New Roman" w:hAnsi="Times New Roman" w:cs="Times New Roman"/>
          <w:sz w:val="24"/>
          <w:szCs w:val="24"/>
        </w:rPr>
      </w:pPr>
      <w:r w:rsidRPr="009D0A95">
        <w:rPr>
          <w:rFonts w:ascii="Times New Roman" w:eastAsia="Times New Roman" w:hAnsi="Times New Roman" w:cs="Times New Roman"/>
          <w:sz w:val="24"/>
          <w:szCs w:val="24"/>
        </w:rPr>
        <w:object w:dxaOrig="225" w:dyaOrig="225">
          <v:shape id="_x0000_i1197" type="#_x0000_t75" style="width:20.55pt;height:17.75pt" o:ole="">
            <v:imagedata r:id="rId23" o:title=""/>
          </v:shape>
          <w:control r:id="rId55" w:name="DefaultOcxName29" w:shapeid="_x0000_i1197"/>
        </w:object>
      </w:r>
      <w:r w:rsidR="003853F8" w:rsidRPr="009D0A95">
        <w:rPr>
          <w:rFonts w:ascii="Times New Roman" w:eastAsia="Times New Roman" w:hAnsi="Times New Roman" w:cs="Times New Roman"/>
          <w:sz w:val="24"/>
          <w:szCs w:val="24"/>
        </w:rPr>
        <w:t xml:space="preserve">Yes   </w:t>
      </w:r>
      <w:r w:rsidRPr="009D0A95">
        <w:rPr>
          <w:rFonts w:ascii="Times New Roman" w:eastAsia="Times New Roman" w:hAnsi="Times New Roman" w:cs="Times New Roman"/>
          <w:sz w:val="24"/>
          <w:szCs w:val="24"/>
        </w:rPr>
        <w:object w:dxaOrig="225" w:dyaOrig="225">
          <v:shape id="_x0000_i1200" type="#_x0000_t75" style="width:20.55pt;height:17.75pt" o:ole="">
            <v:imagedata r:id="rId23" o:title=""/>
          </v:shape>
          <w:control r:id="rId56" w:name="DefaultOcxName30" w:shapeid="_x0000_i1200"/>
        </w:object>
      </w:r>
      <w:r w:rsidR="003853F8" w:rsidRPr="009D0A95">
        <w:rPr>
          <w:rFonts w:ascii="Times New Roman" w:eastAsia="Times New Roman" w:hAnsi="Times New Roman" w:cs="Times New Roman"/>
          <w:sz w:val="24"/>
          <w:szCs w:val="24"/>
        </w:rPr>
        <w:t>No</w:t>
      </w:r>
    </w:p>
    <w:p w:rsidR="003853F8" w:rsidRPr="009D0A95" w:rsidRDefault="003853F8" w:rsidP="003853F8">
      <w:pPr>
        <w:spacing w:before="100" w:beforeAutospacing="1" w:after="100" w:afterAutospacing="1" w:line="240" w:lineRule="auto"/>
        <w:jc w:val="both"/>
        <w:outlineLvl w:val="2"/>
        <w:rPr>
          <w:rFonts w:ascii="Times New Roman" w:eastAsia="Times New Roman" w:hAnsi="Times New Roman" w:cs="Times New Roman"/>
          <w:sz w:val="24"/>
          <w:szCs w:val="24"/>
        </w:rPr>
      </w:pPr>
    </w:p>
    <w:p w:rsidR="003853F8" w:rsidRPr="009D0A95" w:rsidRDefault="003853F8" w:rsidP="003853F8">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9D0A95">
        <w:rPr>
          <w:rFonts w:ascii="Times New Roman" w:eastAsia="Times New Roman" w:hAnsi="Times New Roman" w:cs="Times New Roman"/>
          <w:b/>
          <w:bCs/>
          <w:sz w:val="24"/>
          <w:szCs w:val="24"/>
        </w:rPr>
        <w:lastRenderedPageBreak/>
        <w:t>Section D: For Government Regulatory Officials</w:t>
      </w:r>
    </w:p>
    <w:p w:rsidR="003853F8" w:rsidRPr="009D0A95" w:rsidRDefault="003853F8" w:rsidP="003853F8">
      <w:pPr>
        <w:pStyle w:val="ListParagraph"/>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9D0A95">
        <w:rPr>
          <w:rFonts w:ascii="Times New Roman" w:eastAsia="Times New Roman" w:hAnsi="Times New Roman" w:cs="Times New Roman"/>
          <w:sz w:val="24"/>
          <w:szCs w:val="24"/>
        </w:rPr>
        <w:t>How often are building inspections conducted in Lagos Island?</w:t>
      </w:r>
    </w:p>
    <w:p w:rsidR="003853F8" w:rsidRPr="009D0A95" w:rsidRDefault="005B6576" w:rsidP="003853F8">
      <w:pPr>
        <w:numPr>
          <w:ilvl w:val="1"/>
          <w:numId w:val="28"/>
        </w:numPr>
        <w:spacing w:before="100" w:beforeAutospacing="1" w:after="100" w:afterAutospacing="1" w:line="240" w:lineRule="auto"/>
        <w:jc w:val="both"/>
        <w:rPr>
          <w:rFonts w:ascii="Times New Roman" w:eastAsia="Times New Roman" w:hAnsi="Times New Roman" w:cs="Times New Roman"/>
          <w:sz w:val="24"/>
          <w:szCs w:val="24"/>
        </w:rPr>
      </w:pPr>
      <w:r w:rsidRPr="009D0A95">
        <w:rPr>
          <w:rFonts w:ascii="Times New Roman" w:eastAsia="Times New Roman" w:hAnsi="Times New Roman" w:cs="Times New Roman"/>
          <w:sz w:val="24"/>
          <w:szCs w:val="24"/>
        </w:rPr>
        <w:object w:dxaOrig="225" w:dyaOrig="225">
          <v:shape id="_x0000_i1203" type="#_x0000_t75" style="width:20.55pt;height:17.75pt" o:ole="">
            <v:imagedata r:id="rId23" o:title=""/>
          </v:shape>
          <w:control r:id="rId57" w:name="DefaultOcxName41" w:shapeid="_x0000_i1203"/>
        </w:object>
      </w:r>
      <w:r w:rsidR="003853F8" w:rsidRPr="009D0A95">
        <w:rPr>
          <w:rFonts w:ascii="Times New Roman" w:eastAsia="Times New Roman" w:hAnsi="Times New Roman" w:cs="Times New Roman"/>
          <w:sz w:val="24"/>
          <w:szCs w:val="24"/>
        </w:rPr>
        <w:t xml:space="preserve">Weekly  </w:t>
      </w:r>
      <w:r w:rsidRPr="009D0A95">
        <w:rPr>
          <w:rFonts w:ascii="Times New Roman" w:eastAsia="Times New Roman" w:hAnsi="Times New Roman" w:cs="Times New Roman"/>
          <w:sz w:val="24"/>
          <w:szCs w:val="24"/>
        </w:rPr>
        <w:object w:dxaOrig="225" w:dyaOrig="225">
          <v:shape id="_x0000_i1206" type="#_x0000_t75" style="width:20.55pt;height:17.75pt" o:ole="">
            <v:imagedata r:id="rId23" o:title=""/>
          </v:shape>
          <w:control r:id="rId58" w:name="DefaultOcxName42" w:shapeid="_x0000_i1206"/>
        </w:object>
      </w:r>
      <w:r w:rsidR="003853F8" w:rsidRPr="009D0A95">
        <w:rPr>
          <w:rFonts w:ascii="Times New Roman" w:eastAsia="Times New Roman" w:hAnsi="Times New Roman" w:cs="Times New Roman"/>
          <w:sz w:val="24"/>
          <w:szCs w:val="24"/>
        </w:rPr>
        <w:t xml:space="preserve">Monthly  </w:t>
      </w:r>
      <w:r w:rsidRPr="009D0A95">
        <w:rPr>
          <w:rFonts w:ascii="Times New Roman" w:eastAsia="Times New Roman" w:hAnsi="Times New Roman" w:cs="Times New Roman"/>
          <w:sz w:val="24"/>
          <w:szCs w:val="24"/>
        </w:rPr>
        <w:object w:dxaOrig="225" w:dyaOrig="225">
          <v:shape id="_x0000_i1209" type="#_x0000_t75" style="width:20.55pt;height:17.75pt" o:ole="">
            <v:imagedata r:id="rId23" o:title=""/>
          </v:shape>
          <w:control r:id="rId59" w:name="DefaultOcxName43" w:shapeid="_x0000_i1209"/>
        </w:object>
      </w:r>
      <w:r w:rsidR="003853F8" w:rsidRPr="009D0A95">
        <w:rPr>
          <w:rFonts w:ascii="Times New Roman" w:eastAsia="Times New Roman" w:hAnsi="Times New Roman" w:cs="Times New Roman"/>
          <w:sz w:val="24"/>
          <w:szCs w:val="24"/>
        </w:rPr>
        <w:t xml:space="preserve">Quarterly  </w:t>
      </w:r>
      <w:r w:rsidRPr="009D0A95">
        <w:rPr>
          <w:rFonts w:ascii="Times New Roman" w:eastAsia="Times New Roman" w:hAnsi="Times New Roman" w:cs="Times New Roman"/>
          <w:sz w:val="24"/>
          <w:szCs w:val="24"/>
        </w:rPr>
        <w:object w:dxaOrig="225" w:dyaOrig="225">
          <v:shape id="_x0000_i1212" type="#_x0000_t75" style="width:20.55pt;height:17.75pt" o:ole="">
            <v:imagedata r:id="rId23" o:title=""/>
          </v:shape>
          <w:control r:id="rId60" w:name="DefaultOcxName44" w:shapeid="_x0000_i1212"/>
        </w:object>
      </w:r>
      <w:r w:rsidR="003853F8" w:rsidRPr="009D0A95">
        <w:rPr>
          <w:rFonts w:ascii="Times New Roman" w:eastAsia="Times New Roman" w:hAnsi="Times New Roman" w:cs="Times New Roman"/>
          <w:sz w:val="24"/>
          <w:szCs w:val="24"/>
        </w:rPr>
        <w:t>Rarely</w:t>
      </w:r>
    </w:p>
    <w:p w:rsidR="003853F8" w:rsidRPr="009D0A95" w:rsidRDefault="003853F8" w:rsidP="003853F8">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9D0A95">
        <w:rPr>
          <w:rFonts w:ascii="Times New Roman" w:eastAsia="Times New Roman" w:hAnsi="Times New Roman" w:cs="Times New Roman"/>
          <w:sz w:val="24"/>
          <w:szCs w:val="24"/>
        </w:rPr>
        <w:t>Are there sufficient resources to monitor building compliance effectively?</w:t>
      </w:r>
    </w:p>
    <w:p w:rsidR="003853F8" w:rsidRPr="009D0A95" w:rsidRDefault="005B6576" w:rsidP="003853F8">
      <w:pPr>
        <w:numPr>
          <w:ilvl w:val="1"/>
          <w:numId w:val="28"/>
        </w:numPr>
        <w:spacing w:before="100" w:beforeAutospacing="1" w:after="100" w:afterAutospacing="1" w:line="240" w:lineRule="auto"/>
        <w:jc w:val="both"/>
        <w:rPr>
          <w:rFonts w:ascii="Times New Roman" w:eastAsia="Times New Roman" w:hAnsi="Times New Roman" w:cs="Times New Roman"/>
          <w:sz w:val="24"/>
          <w:szCs w:val="24"/>
        </w:rPr>
      </w:pPr>
      <w:r w:rsidRPr="009D0A95">
        <w:rPr>
          <w:rFonts w:ascii="Times New Roman" w:eastAsia="Times New Roman" w:hAnsi="Times New Roman" w:cs="Times New Roman"/>
          <w:sz w:val="24"/>
          <w:szCs w:val="24"/>
        </w:rPr>
        <w:object w:dxaOrig="225" w:dyaOrig="225">
          <v:shape id="_x0000_i1215" type="#_x0000_t75" style="width:20.55pt;height:17.75pt" o:ole="">
            <v:imagedata r:id="rId23" o:title=""/>
          </v:shape>
          <w:control r:id="rId61" w:name="DefaultOcxName45" w:shapeid="_x0000_i1215"/>
        </w:object>
      </w:r>
      <w:r w:rsidR="003853F8" w:rsidRPr="009D0A95">
        <w:rPr>
          <w:rFonts w:ascii="Times New Roman" w:eastAsia="Times New Roman" w:hAnsi="Times New Roman" w:cs="Times New Roman"/>
          <w:sz w:val="24"/>
          <w:szCs w:val="24"/>
        </w:rPr>
        <w:t xml:space="preserve">Yes  </w:t>
      </w:r>
      <w:r w:rsidRPr="009D0A95">
        <w:rPr>
          <w:rFonts w:ascii="Times New Roman" w:eastAsia="Times New Roman" w:hAnsi="Times New Roman" w:cs="Times New Roman"/>
          <w:sz w:val="24"/>
          <w:szCs w:val="24"/>
        </w:rPr>
        <w:object w:dxaOrig="225" w:dyaOrig="225">
          <v:shape id="_x0000_i1218" type="#_x0000_t75" style="width:20.55pt;height:17.75pt" o:ole="">
            <v:imagedata r:id="rId23" o:title=""/>
          </v:shape>
          <w:control r:id="rId62" w:name="DefaultOcxName46" w:shapeid="_x0000_i1218"/>
        </w:object>
      </w:r>
      <w:r w:rsidR="003853F8" w:rsidRPr="009D0A95">
        <w:rPr>
          <w:rFonts w:ascii="Times New Roman" w:eastAsia="Times New Roman" w:hAnsi="Times New Roman" w:cs="Times New Roman"/>
          <w:sz w:val="24"/>
          <w:szCs w:val="24"/>
        </w:rPr>
        <w:t>No</w:t>
      </w:r>
    </w:p>
    <w:p w:rsidR="003853F8" w:rsidRPr="009D0A95" w:rsidRDefault="003853F8" w:rsidP="003853F8">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9D0A95">
        <w:rPr>
          <w:rFonts w:ascii="Times New Roman" w:eastAsia="Times New Roman" w:hAnsi="Times New Roman" w:cs="Times New Roman"/>
          <w:sz w:val="24"/>
          <w:szCs w:val="24"/>
        </w:rPr>
        <w:t>What are the key regulatory challenges your agency faces?</w:t>
      </w:r>
    </w:p>
    <w:p w:rsidR="003853F8" w:rsidRPr="009D0A95" w:rsidRDefault="003853F8" w:rsidP="003853F8">
      <w:pPr>
        <w:spacing w:beforeAutospacing="1" w:after="0" w:afterAutospacing="1" w:line="240" w:lineRule="auto"/>
        <w:ind w:left="720"/>
        <w:jc w:val="both"/>
        <w:rPr>
          <w:rFonts w:ascii="Times New Roman" w:eastAsia="Times New Roman" w:hAnsi="Times New Roman" w:cs="Times New Roman"/>
          <w:sz w:val="24"/>
          <w:szCs w:val="24"/>
        </w:rPr>
      </w:pPr>
      <w:r w:rsidRPr="009D0A95">
        <w:rPr>
          <w:rFonts w:ascii="Times New Roman" w:eastAsia="Times New Roman" w:hAnsi="Times New Roman" w:cs="Times New Roman"/>
          <w:sz w:val="24"/>
          <w:szCs w:val="24"/>
        </w:rPr>
        <w:t>_____________________________________________________________________</w:t>
      </w:r>
    </w:p>
    <w:p w:rsidR="003853F8" w:rsidRPr="009D0A95" w:rsidRDefault="003853F8" w:rsidP="003853F8">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9D0A95">
        <w:rPr>
          <w:rFonts w:ascii="Times New Roman" w:eastAsia="Times New Roman" w:hAnsi="Times New Roman" w:cs="Times New Roman"/>
          <w:sz w:val="24"/>
          <w:szCs w:val="24"/>
        </w:rPr>
        <w:t>What actions are typically taken when buildings are found to be unsafe?</w:t>
      </w:r>
    </w:p>
    <w:p w:rsidR="003853F8" w:rsidRPr="009D0A95" w:rsidRDefault="003853F8" w:rsidP="003853F8">
      <w:pPr>
        <w:spacing w:beforeAutospacing="1" w:after="0" w:afterAutospacing="1" w:line="240" w:lineRule="auto"/>
        <w:ind w:left="720"/>
        <w:jc w:val="both"/>
        <w:rPr>
          <w:rFonts w:ascii="Times New Roman" w:eastAsia="Times New Roman" w:hAnsi="Times New Roman" w:cs="Times New Roman"/>
          <w:sz w:val="24"/>
          <w:szCs w:val="24"/>
        </w:rPr>
      </w:pPr>
      <w:r w:rsidRPr="009D0A95">
        <w:rPr>
          <w:rFonts w:ascii="Times New Roman" w:eastAsia="Times New Roman" w:hAnsi="Times New Roman" w:cs="Times New Roman"/>
          <w:sz w:val="24"/>
          <w:szCs w:val="24"/>
        </w:rPr>
        <w:t>________________________________________________________________________</w:t>
      </w:r>
    </w:p>
    <w:p w:rsidR="003853F8" w:rsidRPr="009D0A95" w:rsidRDefault="003853F8" w:rsidP="003853F8">
      <w:pPr>
        <w:spacing w:beforeAutospacing="1" w:after="0" w:afterAutospacing="1" w:line="240" w:lineRule="auto"/>
        <w:ind w:left="720"/>
        <w:jc w:val="both"/>
        <w:rPr>
          <w:rFonts w:ascii="Times New Roman" w:eastAsia="Times New Roman" w:hAnsi="Times New Roman" w:cs="Times New Roman"/>
          <w:sz w:val="24"/>
          <w:szCs w:val="24"/>
        </w:rPr>
      </w:pPr>
      <w:r w:rsidRPr="009D0A95">
        <w:rPr>
          <w:rFonts w:ascii="Times New Roman" w:eastAsia="Times New Roman" w:hAnsi="Times New Roman" w:cs="Times New Roman"/>
          <w:sz w:val="24"/>
          <w:szCs w:val="24"/>
        </w:rPr>
        <w:t>_______________________________________________________________________</w:t>
      </w:r>
    </w:p>
    <w:p w:rsidR="003853F8" w:rsidRPr="009D0A95" w:rsidRDefault="003853F8" w:rsidP="003853F8">
      <w:pPr>
        <w:spacing w:before="100" w:beforeAutospacing="1" w:after="100" w:afterAutospacing="1" w:line="240" w:lineRule="auto"/>
        <w:ind w:left="720"/>
        <w:jc w:val="both"/>
        <w:rPr>
          <w:rFonts w:ascii="Times New Roman" w:eastAsia="Times New Roman" w:hAnsi="Times New Roman" w:cs="Times New Roman"/>
          <w:sz w:val="24"/>
          <w:szCs w:val="24"/>
        </w:rPr>
      </w:pPr>
    </w:p>
    <w:p w:rsidR="006D3574" w:rsidRPr="00A6307C" w:rsidRDefault="006D3574" w:rsidP="003853F8">
      <w:pPr>
        <w:spacing w:before="100" w:beforeAutospacing="1" w:after="100" w:afterAutospacing="1" w:line="240" w:lineRule="auto"/>
        <w:ind w:left="-57" w:right="113" w:firstLine="720"/>
        <w:jc w:val="center"/>
        <w:outlineLvl w:val="1"/>
        <w:rPr>
          <w:rFonts w:ascii="Times New Roman" w:eastAsia="Times New Roman" w:hAnsi="Times New Roman" w:cs="Times New Roman"/>
          <w:sz w:val="24"/>
          <w:szCs w:val="24"/>
        </w:rPr>
      </w:pPr>
    </w:p>
    <w:sectPr w:rsidR="006D3574" w:rsidRPr="00A6307C" w:rsidSect="00442BCD">
      <w:pgSz w:w="12240" w:h="15840"/>
      <w:pgMar w:top="993"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37DC" w:rsidRDefault="00BC37DC" w:rsidP="00C6656B">
      <w:pPr>
        <w:spacing w:after="0" w:line="240" w:lineRule="auto"/>
      </w:pPr>
      <w:r>
        <w:separator/>
      </w:r>
    </w:p>
  </w:endnote>
  <w:endnote w:type="continuationSeparator" w:id="1">
    <w:p w:rsidR="00BC37DC" w:rsidRDefault="00BC37DC" w:rsidP="00C665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37DC" w:rsidRDefault="00BC37DC" w:rsidP="00C6656B">
      <w:pPr>
        <w:spacing w:after="0" w:line="240" w:lineRule="auto"/>
      </w:pPr>
      <w:r>
        <w:separator/>
      </w:r>
    </w:p>
  </w:footnote>
  <w:footnote w:type="continuationSeparator" w:id="1">
    <w:p w:rsidR="00BC37DC" w:rsidRDefault="00BC37DC" w:rsidP="00C665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569E4"/>
    <w:multiLevelType w:val="multilevel"/>
    <w:tmpl w:val="213EA2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600417"/>
    <w:multiLevelType w:val="multilevel"/>
    <w:tmpl w:val="43B018C6"/>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5A3023"/>
    <w:multiLevelType w:val="multilevel"/>
    <w:tmpl w:val="BCD4A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EB2DAC"/>
    <w:multiLevelType w:val="multilevel"/>
    <w:tmpl w:val="CABAF6F0"/>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6767EA"/>
    <w:multiLevelType w:val="multilevel"/>
    <w:tmpl w:val="B574D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8A2D38"/>
    <w:multiLevelType w:val="multilevel"/>
    <w:tmpl w:val="EA40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16102F"/>
    <w:multiLevelType w:val="multilevel"/>
    <w:tmpl w:val="0090D94E"/>
    <w:lvl w:ilvl="0">
      <w:start w:val="1"/>
      <w:numFmt w:val="decimal"/>
      <w:lvlText w:val="%1"/>
      <w:lvlJc w:val="left"/>
      <w:pPr>
        <w:ind w:left="360" w:hanging="360"/>
      </w:pPr>
      <w:rPr>
        <w:rFonts w:hint="default"/>
        <w:b/>
      </w:rPr>
    </w:lvl>
    <w:lvl w:ilv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1BFA7D06"/>
    <w:multiLevelType w:val="multilevel"/>
    <w:tmpl w:val="55FC2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3F1E7E"/>
    <w:multiLevelType w:val="multilevel"/>
    <w:tmpl w:val="08D88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1670C1"/>
    <w:multiLevelType w:val="multilevel"/>
    <w:tmpl w:val="C204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383777"/>
    <w:multiLevelType w:val="multilevel"/>
    <w:tmpl w:val="332C8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44D5AD5"/>
    <w:multiLevelType w:val="multilevel"/>
    <w:tmpl w:val="ED58DAF8"/>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4534F79"/>
    <w:multiLevelType w:val="multilevel"/>
    <w:tmpl w:val="5992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FD2501"/>
    <w:multiLevelType w:val="multilevel"/>
    <w:tmpl w:val="B4CE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65774D"/>
    <w:multiLevelType w:val="multilevel"/>
    <w:tmpl w:val="47E22A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nsid w:val="2A095A8E"/>
    <w:multiLevelType w:val="multilevel"/>
    <w:tmpl w:val="8814C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ACA507F"/>
    <w:multiLevelType w:val="multilevel"/>
    <w:tmpl w:val="D178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BD66CCE"/>
    <w:multiLevelType w:val="multilevel"/>
    <w:tmpl w:val="CBDC51E4"/>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E0668EB"/>
    <w:multiLevelType w:val="multilevel"/>
    <w:tmpl w:val="B518D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19F6812"/>
    <w:multiLevelType w:val="multilevel"/>
    <w:tmpl w:val="92F40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29B2864"/>
    <w:multiLevelType w:val="multilevel"/>
    <w:tmpl w:val="894CBB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4514CF4"/>
    <w:multiLevelType w:val="multilevel"/>
    <w:tmpl w:val="F3ACD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89978D8"/>
    <w:multiLevelType w:val="multilevel"/>
    <w:tmpl w:val="73E4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C426994"/>
    <w:multiLevelType w:val="multilevel"/>
    <w:tmpl w:val="5DD297F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3D2731D0"/>
    <w:multiLevelType w:val="multilevel"/>
    <w:tmpl w:val="6F601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D785213"/>
    <w:multiLevelType w:val="multilevel"/>
    <w:tmpl w:val="C852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FC408E1"/>
    <w:multiLevelType w:val="multilevel"/>
    <w:tmpl w:val="C64C0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0C33240"/>
    <w:multiLevelType w:val="multilevel"/>
    <w:tmpl w:val="020CF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2C11FDD"/>
    <w:multiLevelType w:val="multilevel"/>
    <w:tmpl w:val="39CEF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6156380"/>
    <w:multiLevelType w:val="multilevel"/>
    <w:tmpl w:val="DF181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7B52046"/>
    <w:multiLevelType w:val="multilevel"/>
    <w:tmpl w:val="B9CC4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9185F5F"/>
    <w:multiLevelType w:val="multilevel"/>
    <w:tmpl w:val="2A30E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2705B54"/>
    <w:multiLevelType w:val="multilevel"/>
    <w:tmpl w:val="C33C80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38A158A"/>
    <w:multiLevelType w:val="multilevel"/>
    <w:tmpl w:val="2B8E3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8FE5B17"/>
    <w:multiLevelType w:val="multilevel"/>
    <w:tmpl w:val="B008A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F52052F"/>
    <w:multiLevelType w:val="multilevel"/>
    <w:tmpl w:val="06ECF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06D74CD"/>
    <w:multiLevelType w:val="multilevel"/>
    <w:tmpl w:val="35D6BD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0781BDB"/>
    <w:multiLevelType w:val="multilevel"/>
    <w:tmpl w:val="B302DB40"/>
    <w:lvl w:ilvl="0">
      <w:start w:val="1"/>
      <w:numFmt w:val="decimal"/>
      <w:lvlText w:val="%1."/>
      <w:lvlJc w:val="left"/>
      <w:pPr>
        <w:tabs>
          <w:tab w:val="num" w:pos="720"/>
        </w:tabs>
        <w:ind w:left="720" w:hanging="360"/>
      </w:pPr>
    </w:lvl>
    <w:lvl w:ilvl="1">
      <w:start w:val="1"/>
      <w:numFmt w:val="bullet"/>
      <w:lvlText w:val="o"/>
      <w:lvlJc w:val="left"/>
      <w:pPr>
        <w:tabs>
          <w:tab w:val="num" w:pos="644"/>
        </w:tabs>
        <w:ind w:left="644"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1C50184"/>
    <w:multiLevelType w:val="multilevel"/>
    <w:tmpl w:val="9206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21D3867"/>
    <w:multiLevelType w:val="multilevel"/>
    <w:tmpl w:val="31A63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5703625"/>
    <w:multiLevelType w:val="multilevel"/>
    <w:tmpl w:val="B41410C6"/>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73101B3"/>
    <w:multiLevelType w:val="multilevel"/>
    <w:tmpl w:val="E0642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74A46EF"/>
    <w:multiLevelType w:val="multilevel"/>
    <w:tmpl w:val="22AEB3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8892BB4"/>
    <w:multiLevelType w:val="multilevel"/>
    <w:tmpl w:val="C96A69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C86314A"/>
    <w:multiLevelType w:val="multilevel"/>
    <w:tmpl w:val="4D1EF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0E96E2F"/>
    <w:multiLevelType w:val="multilevel"/>
    <w:tmpl w:val="9A0A1E42"/>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82F6310"/>
    <w:multiLevelType w:val="multilevel"/>
    <w:tmpl w:val="61C66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8330C5F"/>
    <w:multiLevelType w:val="multilevel"/>
    <w:tmpl w:val="A3C08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30"/>
  </w:num>
  <w:num w:numId="3">
    <w:abstractNumId w:val="18"/>
  </w:num>
  <w:num w:numId="4">
    <w:abstractNumId w:val="40"/>
  </w:num>
  <w:num w:numId="5">
    <w:abstractNumId w:val="17"/>
  </w:num>
  <w:num w:numId="6">
    <w:abstractNumId w:val="6"/>
  </w:num>
  <w:num w:numId="7">
    <w:abstractNumId w:val="1"/>
  </w:num>
  <w:num w:numId="8">
    <w:abstractNumId w:val="14"/>
  </w:num>
  <w:num w:numId="9">
    <w:abstractNumId w:val="23"/>
  </w:num>
  <w:num w:numId="10">
    <w:abstractNumId w:val="19"/>
  </w:num>
  <w:num w:numId="11">
    <w:abstractNumId w:val="45"/>
  </w:num>
  <w:num w:numId="12">
    <w:abstractNumId w:val="3"/>
  </w:num>
  <w:num w:numId="13">
    <w:abstractNumId w:val="47"/>
  </w:num>
  <w:num w:numId="14">
    <w:abstractNumId w:val="9"/>
  </w:num>
  <w:num w:numId="15">
    <w:abstractNumId w:val="27"/>
  </w:num>
  <w:num w:numId="16">
    <w:abstractNumId w:val="15"/>
  </w:num>
  <w:num w:numId="17">
    <w:abstractNumId w:val="21"/>
  </w:num>
  <w:num w:numId="18">
    <w:abstractNumId w:val="46"/>
  </w:num>
  <w:num w:numId="19">
    <w:abstractNumId w:val="34"/>
  </w:num>
  <w:num w:numId="20">
    <w:abstractNumId w:val="8"/>
  </w:num>
  <w:num w:numId="21">
    <w:abstractNumId w:val="24"/>
  </w:num>
  <w:num w:numId="22">
    <w:abstractNumId w:val="12"/>
  </w:num>
  <w:num w:numId="23">
    <w:abstractNumId w:val="25"/>
  </w:num>
  <w:num w:numId="24">
    <w:abstractNumId w:val="38"/>
  </w:num>
  <w:num w:numId="25">
    <w:abstractNumId w:val="43"/>
  </w:num>
  <w:num w:numId="26">
    <w:abstractNumId w:val="11"/>
  </w:num>
  <w:num w:numId="27">
    <w:abstractNumId w:val="0"/>
  </w:num>
  <w:num w:numId="28">
    <w:abstractNumId w:val="20"/>
  </w:num>
  <w:num w:numId="29">
    <w:abstractNumId w:val="37"/>
  </w:num>
  <w:num w:numId="30">
    <w:abstractNumId w:val="42"/>
  </w:num>
  <w:num w:numId="31">
    <w:abstractNumId w:val="32"/>
  </w:num>
  <w:num w:numId="32">
    <w:abstractNumId w:val="28"/>
  </w:num>
  <w:num w:numId="33">
    <w:abstractNumId w:val="7"/>
  </w:num>
  <w:num w:numId="34">
    <w:abstractNumId w:val="31"/>
  </w:num>
  <w:num w:numId="35">
    <w:abstractNumId w:val="36"/>
  </w:num>
  <w:num w:numId="36">
    <w:abstractNumId w:val="33"/>
  </w:num>
  <w:num w:numId="37">
    <w:abstractNumId w:val="44"/>
  </w:num>
  <w:num w:numId="38">
    <w:abstractNumId w:val="16"/>
  </w:num>
  <w:num w:numId="39">
    <w:abstractNumId w:val="13"/>
  </w:num>
  <w:num w:numId="40">
    <w:abstractNumId w:val="5"/>
  </w:num>
  <w:num w:numId="41">
    <w:abstractNumId w:val="10"/>
  </w:num>
  <w:num w:numId="42">
    <w:abstractNumId w:val="41"/>
  </w:num>
  <w:num w:numId="43">
    <w:abstractNumId w:val="29"/>
  </w:num>
  <w:num w:numId="44">
    <w:abstractNumId w:val="2"/>
  </w:num>
  <w:num w:numId="45">
    <w:abstractNumId w:val="4"/>
  </w:num>
  <w:num w:numId="46">
    <w:abstractNumId w:val="39"/>
  </w:num>
  <w:num w:numId="47">
    <w:abstractNumId w:val="22"/>
  </w:num>
  <w:num w:numId="48">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savePreviewPicture/>
  <w:footnotePr>
    <w:footnote w:id="0"/>
    <w:footnote w:id="1"/>
  </w:footnotePr>
  <w:endnotePr>
    <w:endnote w:id="0"/>
    <w:endnote w:id="1"/>
  </w:endnotePr>
  <w:compat/>
  <w:rsids>
    <w:rsidRoot w:val="00A3756C"/>
    <w:rsid w:val="00012EAE"/>
    <w:rsid w:val="00070B3D"/>
    <w:rsid w:val="0009196C"/>
    <w:rsid w:val="000A3091"/>
    <w:rsid w:val="000C6799"/>
    <w:rsid w:val="000F637B"/>
    <w:rsid w:val="00110597"/>
    <w:rsid w:val="00166B13"/>
    <w:rsid w:val="00176C3C"/>
    <w:rsid w:val="001D657F"/>
    <w:rsid w:val="001F2886"/>
    <w:rsid w:val="002049EA"/>
    <w:rsid w:val="002452CD"/>
    <w:rsid w:val="00257C7C"/>
    <w:rsid w:val="0028368A"/>
    <w:rsid w:val="002C0225"/>
    <w:rsid w:val="002C4296"/>
    <w:rsid w:val="002E50A8"/>
    <w:rsid w:val="002E5FDA"/>
    <w:rsid w:val="002E7260"/>
    <w:rsid w:val="00335F98"/>
    <w:rsid w:val="0035034A"/>
    <w:rsid w:val="003719A8"/>
    <w:rsid w:val="0038488C"/>
    <w:rsid w:val="003853F8"/>
    <w:rsid w:val="003B721F"/>
    <w:rsid w:val="003E2C86"/>
    <w:rsid w:val="003E6B48"/>
    <w:rsid w:val="00442BCD"/>
    <w:rsid w:val="004459AB"/>
    <w:rsid w:val="004C5CA8"/>
    <w:rsid w:val="00525BB4"/>
    <w:rsid w:val="005B6576"/>
    <w:rsid w:val="005C0BEB"/>
    <w:rsid w:val="005C14E3"/>
    <w:rsid w:val="005E56BB"/>
    <w:rsid w:val="005F7D63"/>
    <w:rsid w:val="006003E8"/>
    <w:rsid w:val="00601D96"/>
    <w:rsid w:val="006037A8"/>
    <w:rsid w:val="006062EB"/>
    <w:rsid w:val="006562AC"/>
    <w:rsid w:val="006772DA"/>
    <w:rsid w:val="00686F86"/>
    <w:rsid w:val="00695CA4"/>
    <w:rsid w:val="006A1905"/>
    <w:rsid w:val="006A3909"/>
    <w:rsid w:val="006A5D8F"/>
    <w:rsid w:val="006C3220"/>
    <w:rsid w:val="006C33A5"/>
    <w:rsid w:val="006C6100"/>
    <w:rsid w:val="006D3574"/>
    <w:rsid w:val="006F28D3"/>
    <w:rsid w:val="00713B86"/>
    <w:rsid w:val="00762DE4"/>
    <w:rsid w:val="007654F5"/>
    <w:rsid w:val="007769CD"/>
    <w:rsid w:val="007830EC"/>
    <w:rsid w:val="0079272F"/>
    <w:rsid w:val="007D4443"/>
    <w:rsid w:val="007E35C5"/>
    <w:rsid w:val="00800BF9"/>
    <w:rsid w:val="00801F27"/>
    <w:rsid w:val="00804E30"/>
    <w:rsid w:val="00856437"/>
    <w:rsid w:val="008712D0"/>
    <w:rsid w:val="008963CC"/>
    <w:rsid w:val="008A3BC9"/>
    <w:rsid w:val="008D1FAB"/>
    <w:rsid w:val="008D326B"/>
    <w:rsid w:val="00904E8E"/>
    <w:rsid w:val="00911C53"/>
    <w:rsid w:val="00971914"/>
    <w:rsid w:val="00971DBD"/>
    <w:rsid w:val="00981887"/>
    <w:rsid w:val="009A6332"/>
    <w:rsid w:val="009B1BC0"/>
    <w:rsid w:val="00A01005"/>
    <w:rsid w:val="00A07E19"/>
    <w:rsid w:val="00A20AEF"/>
    <w:rsid w:val="00A22C7E"/>
    <w:rsid w:val="00A33337"/>
    <w:rsid w:val="00A3492B"/>
    <w:rsid w:val="00A3756C"/>
    <w:rsid w:val="00A6307C"/>
    <w:rsid w:val="00A664B6"/>
    <w:rsid w:val="00A9678B"/>
    <w:rsid w:val="00AD7C69"/>
    <w:rsid w:val="00AE27EA"/>
    <w:rsid w:val="00B13A1E"/>
    <w:rsid w:val="00B476B0"/>
    <w:rsid w:val="00B71655"/>
    <w:rsid w:val="00B71D2B"/>
    <w:rsid w:val="00B87EED"/>
    <w:rsid w:val="00BC37DC"/>
    <w:rsid w:val="00C31F2D"/>
    <w:rsid w:val="00C6656B"/>
    <w:rsid w:val="00CF260F"/>
    <w:rsid w:val="00CF76BE"/>
    <w:rsid w:val="00D04AB8"/>
    <w:rsid w:val="00D24078"/>
    <w:rsid w:val="00D61235"/>
    <w:rsid w:val="00D64382"/>
    <w:rsid w:val="00D84779"/>
    <w:rsid w:val="00DC218B"/>
    <w:rsid w:val="00DC3699"/>
    <w:rsid w:val="00DC7453"/>
    <w:rsid w:val="00DD0FA5"/>
    <w:rsid w:val="00DF624F"/>
    <w:rsid w:val="00E07BBA"/>
    <w:rsid w:val="00E13C6C"/>
    <w:rsid w:val="00E223A6"/>
    <w:rsid w:val="00E82520"/>
    <w:rsid w:val="00E847BD"/>
    <w:rsid w:val="00E90049"/>
    <w:rsid w:val="00EF0A1A"/>
    <w:rsid w:val="00EF79F2"/>
    <w:rsid w:val="00F354D7"/>
    <w:rsid w:val="00F62FBF"/>
    <w:rsid w:val="00F922A5"/>
    <w:rsid w:val="00F945B3"/>
    <w:rsid w:val="00FA0F5C"/>
    <w:rsid w:val="00FA28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BC9"/>
  </w:style>
  <w:style w:type="paragraph" w:styleId="Heading2">
    <w:name w:val="heading 2"/>
    <w:basedOn w:val="Normal"/>
    <w:link w:val="Heading2Char"/>
    <w:uiPriority w:val="9"/>
    <w:qFormat/>
    <w:rsid w:val="00FA28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E35C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71D2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2452C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756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756C"/>
    <w:rPr>
      <w:b/>
      <w:bCs/>
    </w:rPr>
  </w:style>
  <w:style w:type="character" w:styleId="Emphasis">
    <w:name w:val="Emphasis"/>
    <w:basedOn w:val="DefaultParagraphFont"/>
    <w:uiPriority w:val="20"/>
    <w:qFormat/>
    <w:rsid w:val="00A3756C"/>
    <w:rPr>
      <w:i/>
      <w:iCs/>
    </w:rPr>
  </w:style>
  <w:style w:type="character" w:customStyle="1" w:styleId="Heading2Char">
    <w:name w:val="Heading 2 Char"/>
    <w:basedOn w:val="DefaultParagraphFont"/>
    <w:link w:val="Heading2"/>
    <w:uiPriority w:val="9"/>
    <w:rsid w:val="00FA285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7E35C5"/>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6D3574"/>
    <w:pPr>
      <w:ind w:left="720"/>
      <w:contextualSpacing/>
    </w:pPr>
  </w:style>
  <w:style w:type="paragraph" w:styleId="Header">
    <w:name w:val="header"/>
    <w:basedOn w:val="Normal"/>
    <w:link w:val="HeaderChar"/>
    <w:uiPriority w:val="99"/>
    <w:semiHidden/>
    <w:unhideWhenUsed/>
    <w:rsid w:val="00C665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6656B"/>
  </w:style>
  <w:style w:type="paragraph" w:styleId="Footer">
    <w:name w:val="footer"/>
    <w:basedOn w:val="Normal"/>
    <w:link w:val="FooterChar"/>
    <w:uiPriority w:val="99"/>
    <w:semiHidden/>
    <w:unhideWhenUsed/>
    <w:rsid w:val="00C665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6656B"/>
  </w:style>
  <w:style w:type="paragraph" w:styleId="BalloonText">
    <w:name w:val="Balloon Text"/>
    <w:basedOn w:val="Normal"/>
    <w:link w:val="BalloonTextChar"/>
    <w:uiPriority w:val="99"/>
    <w:semiHidden/>
    <w:unhideWhenUsed/>
    <w:rsid w:val="00C665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656B"/>
    <w:rPr>
      <w:rFonts w:ascii="Tahoma" w:hAnsi="Tahoma" w:cs="Tahoma"/>
      <w:sz w:val="16"/>
      <w:szCs w:val="16"/>
    </w:rPr>
  </w:style>
  <w:style w:type="character" w:customStyle="1" w:styleId="Heading4Char">
    <w:name w:val="Heading 4 Char"/>
    <w:basedOn w:val="DefaultParagraphFont"/>
    <w:link w:val="Heading4"/>
    <w:uiPriority w:val="9"/>
    <w:semiHidden/>
    <w:rsid w:val="00B71D2B"/>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uiPriority w:val="9"/>
    <w:semiHidden/>
    <w:rsid w:val="002452CD"/>
    <w:rPr>
      <w:rFonts w:asciiTheme="majorHAnsi" w:eastAsiaTheme="majorEastAsia" w:hAnsiTheme="majorHAnsi" w:cstheme="majorBidi"/>
      <w:i/>
      <w:iCs/>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9840126">
      <w:bodyDiv w:val="1"/>
      <w:marLeft w:val="0"/>
      <w:marRight w:val="0"/>
      <w:marTop w:val="0"/>
      <w:marBottom w:val="0"/>
      <w:divBdr>
        <w:top w:val="none" w:sz="0" w:space="0" w:color="auto"/>
        <w:left w:val="none" w:sz="0" w:space="0" w:color="auto"/>
        <w:bottom w:val="none" w:sz="0" w:space="0" w:color="auto"/>
        <w:right w:val="none" w:sz="0" w:space="0" w:color="auto"/>
      </w:divBdr>
    </w:div>
    <w:div w:id="12540996">
      <w:bodyDiv w:val="1"/>
      <w:marLeft w:val="0"/>
      <w:marRight w:val="0"/>
      <w:marTop w:val="0"/>
      <w:marBottom w:val="0"/>
      <w:divBdr>
        <w:top w:val="none" w:sz="0" w:space="0" w:color="auto"/>
        <w:left w:val="none" w:sz="0" w:space="0" w:color="auto"/>
        <w:bottom w:val="none" w:sz="0" w:space="0" w:color="auto"/>
        <w:right w:val="none" w:sz="0" w:space="0" w:color="auto"/>
      </w:divBdr>
    </w:div>
    <w:div w:id="93983630">
      <w:bodyDiv w:val="1"/>
      <w:marLeft w:val="0"/>
      <w:marRight w:val="0"/>
      <w:marTop w:val="0"/>
      <w:marBottom w:val="0"/>
      <w:divBdr>
        <w:top w:val="none" w:sz="0" w:space="0" w:color="auto"/>
        <w:left w:val="none" w:sz="0" w:space="0" w:color="auto"/>
        <w:bottom w:val="none" w:sz="0" w:space="0" w:color="auto"/>
        <w:right w:val="none" w:sz="0" w:space="0" w:color="auto"/>
      </w:divBdr>
    </w:div>
    <w:div w:id="407966974">
      <w:bodyDiv w:val="1"/>
      <w:marLeft w:val="0"/>
      <w:marRight w:val="0"/>
      <w:marTop w:val="0"/>
      <w:marBottom w:val="0"/>
      <w:divBdr>
        <w:top w:val="none" w:sz="0" w:space="0" w:color="auto"/>
        <w:left w:val="none" w:sz="0" w:space="0" w:color="auto"/>
        <w:bottom w:val="none" w:sz="0" w:space="0" w:color="auto"/>
        <w:right w:val="none" w:sz="0" w:space="0" w:color="auto"/>
      </w:divBdr>
    </w:div>
    <w:div w:id="814832539">
      <w:bodyDiv w:val="1"/>
      <w:marLeft w:val="0"/>
      <w:marRight w:val="0"/>
      <w:marTop w:val="0"/>
      <w:marBottom w:val="0"/>
      <w:divBdr>
        <w:top w:val="none" w:sz="0" w:space="0" w:color="auto"/>
        <w:left w:val="none" w:sz="0" w:space="0" w:color="auto"/>
        <w:bottom w:val="none" w:sz="0" w:space="0" w:color="auto"/>
        <w:right w:val="none" w:sz="0" w:space="0" w:color="auto"/>
      </w:divBdr>
    </w:div>
    <w:div w:id="897520125">
      <w:bodyDiv w:val="1"/>
      <w:marLeft w:val="0"/>
      <w:marRight w:val="0"/>
      <w:marTop w:val="0"/>
      <w:marBottom w:val="0"/>
      <w:divBdr>
        <w:top w:val="none" w:sz="0" w:space="0" w:color="auto"/>
        <w:left w:val="none" w:sz="0" w:space="0" w:color="auto"/>
        <w:bottom w:val="none" w:sz="0" w:space="0" w:color="auto"/>
        <w:right w:val="none" w:sz="0" w:space="0" w:color="auto"/>
      </w:divBdr>
    </w:div>
    <w:div w:id="1198658132">
      <w:bodyDiv w:val="1"/>
      <w:marLeft w:val="0"/>
      <w:marRight w:val="0"/>
      <w:marTop w:val="0"/>
      <w:marBottom w:val="0"/>
      <w:divBdr>
        <w:top w:val="none" w:sz="0" w:space="0" w:color="auto"/>
        <w:left w:val="none" w:sz="0" w:space="0" w:color="auto"/>
        <w:bottom w:val="none" w:sz="0" w:space="0" w:color="auto"/>
        <w:right w:val="none" w:sz="0" w:space="0" w:color="auto"/>
      </w:divBdr>
    </w:div>
    <w:div w:id="1362440608">
      <w:bodyDiv w:val="1"/>
      <w:marLeft w:val="0"/>
      <w:marRight w:val="0"/>
      <w:marTop w:val="0"/>
      <w:marBottom w:val="0"/>
      <w:divBdr>
        <w:top w:val="none" w:sz="0" w:space="0" w:color="auto"/>
        <w:left w:val="none" w:sz="0" w:space="0" w:color="auto"/>
        <w:bottom w:val="none" w:sz="0" w:space="0" w:color="auto"/>
        <w:right w:val="none" w:sz="0" w:space="0" w:color="auto"/>
      </w:divBdr>
    </w:div>
    <w:div w:id="1432355664">
      <w:bodyDiv w:val="1"/>
      <w:marLeft w:val="0"/>
      <w:marRight w:val="0"/>
      <w:marTop w:val="0"/>
      <w:marBottom w:val="0"/>
      <w:divBdr>
        <w:top w:val="none" w:sz="0" w:space="0" w:color="auto"/>
        <w:left w:val="none" w:sz="0" w:space="0" w:color="auto"/>
        <w:bottom w:val="none" w:sz="0" w:space="0" w:color="auto"/>
        <w:right w:val="none" w:sz="0" w:space="0" w:color="auto"/>
      </w:divBdr>
      <w:divsChild>
        <w:div w:id="2050838382">
          <w:marLeft w:val="0"/>
          <w:marRight w:val="0"/>
          <w:marTop w:val="0"/>
          <w:marBottom w:val="0"/>
          <w:divBdr>
            <w:top w:val="none" w:sz="0" w:space="0" w:color="auto"/>
            <w:left w:val="none" w:sz="0" w:space="0" w:color="auto"/>
            <w:bottom w:val="none" w:sz="0" w:space="0" w:color="auto"/>
            <w:right w:val="none" w:sz="0" w:space="0" w:color="auto"/>
          </w:divBdr>
          <w:divsChild>
            <w:div w:id="1657302143">
              <w:marLeft w:val="0"/>
              <w:marRight w:val="0"/>
              <w:marTop w:val="0"/>
              <w:marBottom w:val="0"/>
              <w:divBdr>
                <w:top w:val="none" w:sz="0" w:space="0" w:color="auto"/>
                <w:left w:val="none" w:sz="0" w:space="0" w:color="auto"/>
                <w:bottom w:val="none" w:sz="0" w:space="0" w:color="auto"/>
                <w:right w:val="none" w:sz="0" w:space="0" w:color="auto"/>
              </w:divBdr>
              <w:divsChild>
                <w:div w:id="494228275">
                  <w:marLeft w:val="0"/>
                  <w:marRight w:val="0"/>
                  <w:marTop w:val="0"/>
                  <w:marBottom w:val="0"/>
                  <w:divBdr>
                    <w:top w:val="none" w:sz="0" w:space="0" w:color="auto"/>
                    <w:left w:val="none" w:sz="0" w:space="0" w:color="auto"/>
                    <w:bottom w:val="none" w:sz="0" w:space="0" w:color="auto"/>
                    <w:right w:val="none" w:sz="0" w:space="0" w:color="auto"/>
                  </w:divBdr>
                  <w:divsChild>
                    <w:div w:id="2089619878">
                      <w:marLeft w:val="0"/>
                      <w:marRight w:val="0"/>
                      <w:marTop w:val="0"/>
                      <w:marBottom w:val="0"/>
                      <w:divBdr>
                        <w:top w:val="none" w:sz="0" w:space="0" w:color="auto"/>
                        <w:left w:val="none" w:sz="0" w:space="0" w:color="auto"/>
                        <w:bottom w:val="none" w:sz="0" w:space="0" w:color="auto"/>
                        <w:right w:val="none" w:sz="0" w:space="0" w:color="auto"/>
                      </w:divBdr>
                      <w:divsChild>
                        <w:div w:id="1323853037">
                          <w:marLeft w:val="0"/>
                          <w:marRight w:val="0"/>
                          <w:marTop w:val="0"/>
                          <w:marBottom w:val="0"/>
                          <w:divBdr>
                            <w:top w:val="none" w:sz="0" w:space="0" w:color="auto"/>
                            <w:left w:val="none" w:sz="0" w:space="0" w:color="auto"/>
                            <w:bottom w:val="none" w:sz="0" w:space="0" w:color="auto"/>
                            <w:right w:val="none" w:sz="0" w:space="0" w:color="auto"/>
                          </w:divBdr>
                          <w:divsChild>
                            <w:div w:id="164642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401443">
      <w:bodyDiv w:val="1"/>
      <w:marLeft w:val="0"/>
      <w:marRight w:val="0"/>
      <w:marTop w:val="0"/>
      <w:marBottom w:val="0"/>
      <w:divBdr>
        <w:top w:val="none" w:sz="0" w:space="0" w:color="auto"/>
        <w:left w:val="none" w:sz="0" w:space="0" w:color="auto"/>
        <w:bottom w:val="none" w:sz="0" w:space="0" w:color="auto"/>
        <w:right w:val="none" w:sz="0" w:space="0" w:color="auto"/>
      </w:divBdr>
    </w:div>
    <w:div w:id="1689864214">
      <w:bodyDiv w:val="1"/>
      <w:marLeft w:val="0"/>
      <w:marRight w:val="0"/>
      <w:marTop w:val="0"/>
      <w:marBottom w:val="0"/>
      <w:divBdr>
        <w:top w:val="none" w:sz="0" w:space="0" w:color="auto"/>
        <w:left w:val="none" w:sz="0" w:space="0" w:color="auto"/>
        <w:bottom w:val="none" w:sz="0" w:space="0" w:color="auto"/>
        <w:right w:val="none" w:sz="0" w:space="0" w:color="auto"/>
      </w:divBdr>
    </w:div>
    <w:div w:id="1905602101">
      <w:bodyDiv w:val="1"/>
      <w:marLeft w:val="0"/>
      <w:marRight w:val="0"/>
      <w:marTop w:val="0"/>
      <w:marBottom w:val="0"/>
      <w:divBdr>
        <w:top w:val="none" w:sz="0" w:space="0" w:color="auto"/>
        <w:left w:val="none" w:sz="0" w:space="0" w:color="auto"/>
        <w:bottom w:val="none" w:sz="0" w:space="0" w:color="auto"/>
        <w:right w:val="none" w:sz="0" w:space="0" w:color="auto"/>
      </w:divBdr>
    </w:div>
    <w:div w:id="198149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s://theconversation.com/lagos-building-collapses-we-used-machine-learning-to-show-where-and-why-they-happen-212303?utm_source=chatgpt.com" TargetMode="External"/><Relationship Id="rId26" Type="http://schemas.openxmlformats.org/officeDocument/2006/relationships/control" Target="activeX/activeX3.xml"/><Relationship Id="rId39" Type="http://schemas.openxmlformats.org/officeDocument/2006/relationships/control" Target="activeX/activeX16.xml"/><Relationship Id="rId21" Type="http://schemas.openxmlformats.org/officeDocument/2006/relationships/hyperlink" Target="https://en.wikipedia.org/wiki/2019_Lagos_school_collapse?utm_source=chatgpt.com" TargetMode="External"/><Relationship Id="rId34" Type="http://schemas.openxmlformats.org/officeDocument/2006/relationships/control" Target="activeX/activeX11.xml"/><Relationship Id="rId42" Type="http://schemas.openxmlformats.org/officeDocument/2006/relationships/control" Target="activeX/activeX19.xml"/><Relationship Id="rId47" Type="http://schemas.openxmlformats.org/officeDocument/2006/relationships/control" Target="activeX/activeX24.xml"/><Relationship Id="rId50" Type="http://schemas.openxmlformats.org/officeDocument/2006/relationships/control" Target="activeX/activeX27.xml"/><Relationship Id="rId55" Type="http://schemas.openxmlformats.org/officeDocument/2006/relationships/control" Target="activeX/activeX32.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opscience.iop.org/article/10.1088/1757-899X/1036/1/012021/meta?utm_source=chatgpt.com" TargetMode="External"/><Relationship Id="rId20" Type="http://schemas.openxmlformats.org/officeDocument/2006/relationships/hyperlink" Target="https://www.brookings.edu/articles/quantifying-frequent-building-collapse-and-disaster-risk-reduction-in-nigeria/?utm_source=chatgpt.com" TargetMode="External"/><Relationship Id="rId29" Type="http://schemas.openxmlformats.org/officeDocument/2006/relationships/control" Target="activeX/activeX6.xml"/><Relationship Id="rId41" Type="http://schemas.openxmlformats.org/officeDocument/2006/relationships/control" Target="activeX/activeX18.xml"/><Relationship Id="rId54" Type="http://schemas.openxmlformats.org/officeDocument/2006/relationships/control" Target="activeX/activeX31.xml"/><Relationship Id="rId62" Type="http://schemas.openxmlformats.org/officeDocument/2006/relationships/control" Target="activeX/activeX3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control" Target="activeX/activeX1.xml"/><Relationship Id="rId32" Type="http://schemas.openxmlformats.org/officeDocument/2006/relationships/control" Target="activeX/activeX9.xml"/><Relationship Id="rId37" Type="http://schemas.openxmlformats.org/officeDocument/2006/relationships/control" Target="activeX/activeX14.xml"/><Relationship Id="rId40" Type="http://schemas.openxmlformats.org/officeDocument/2006/relationships/control" Target="activeX/activeX17.xml"/><Relationship Id="rId45" Type="http://schemas.openxmlformats.org/officeDocument/2006/relationships/control" Target="activeX/activeX22.xml"/><Relationship Id="rId53" Type="http://schemas.openxmlformats.org/officeDocument/2006/relationships/control" Target="activeX/activeX30.xml"/><Relationship Id="rId58" Type="http://schemas.openxmlformats.org/officeDocument/2006/relationships/control" Target="activeX/activeX35.xml"/><Relationship Id="rId5" Type="http://schemas.openxmlformats.org/officeDocument/2006/relationships/webSettings" Target="webSettings.xml"/><Relationship Id="rId15" Type="http://schemas.openxmlformats.org/officeDocument/2006/relationships/hyperlink" Target="https://www.iiste.org/Journals/index.php/CER/article/view/21629?utm_source=chatgpt.com" TargetMode="External"/><Relationship Id="rId23" Type="http://schemas.openxmlformats.org/officeDocument/2006/relationships/image" Target="media/image7.wmf"/><Relationship Id="rId28" Type="http://schemas.openxmlformats.org/officeDocument/2006/relationships/control" Target="activeX/activeX5.xml"/><Relationship Id="rId36" Type="http://schemas.openxmlformats.org/officeDocument/2006/relationships/control" Target="activeX/activeX13.xml"/><Relationship Id="rId49" Type="http://schemas.openxmlformats.org/officeDocument/2006/relationships/control" Target="activeX/activeX26.xml"/><Relationship Id="rId57" Type="http://schemas.openxmlformats.org/officeDocument/2006/relationships/control" Target="activeX/activeX34.xml"/><Relationship Id="rId61" Type="http://schemas.openxmlformats.org/officeDocument/2006/relationships/control" Target="activeX/activeX38.xml"/><Relationship Id="rId10" Type="http://schemas.openxmlformats.org/officeDocument/2006/relationships/image" Target="media/image3.jpeg"/><Relationship Id="rId19" Type="http://schemas.openxmlformats.org/officeDocument/2006/relationships/hyperlink" Target="https://theconversation.com/building-collapses-are-all-too-common-in-lagos-heres-why-165674?utm_source=chatgpt.com" TargetMode="External"/><Relationship Id="rId31" Type="http://schemas.openxmlformats.org/officeDocument/2006/relationships/control" Target="activeX/activeX8.xml"/><Relationship Id="rId44" Type="http://schemas.openxmlformats.org/officeDocument/2006/relationships/control" Target="activeX/activeX21.xml"/><Relationship Id="rId52" Type="http://schemas.openxmlformats.org/officeDocument/2006/relationships/control" Target="activeX/activeX29.xml"/><Relationship Id="rId60" Type="http://schemas.openxmlformats.org/officeDocument/2006/relationships/control" Target="activeX/activeX37.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brookings.edu/articles/quantifying-frequent-building-collapse-and-disaster-risk-reduction-in-nigeria/?utm_source=chatgpt.com" TargetMode="External"/><Relationship Id="rId22" Type="http://schemas.openxmlformats.org/officeDocument/2006/relationships/hyperlink" Target="https://en.wikipedia.org/wiki/2021_Lagos_high-rise_collapse?utm_source=chatgpt.com" TargetMode="External"/><Relationship Id="rId27" Type="http://schemas.openxmlformats.org/officeDocument/2006/relationships/control" Target="activeX/activeX4.xml"/><Relationship Id="rId30" Type="http://schemas.openxmlformats.org/officeDocument/2006/relationships/control" Target="activeX/activeX7.xml"/><Relationship Id="rId35" Type="http://schemas.openxmlformats.org/officeDocument/2006/relationships/control" Target="activeX/activeX12.xml"/><Relationship Id="rId43" Type="http://schemas.openxmlformats.org/officeDocument/2006/relationships/control" Target="activeX/activeX20.xml"/><Relationship Id="rId48" Type="http://schemas.openxmlformats.org/officeDocument/2006/relationships/control" Target="activeX/activeX25.xml"/><Relationship Id="rId56" Type="http://schemas.openxmlformats.org/officeDocument/2006/relationships/control" Target="activeX/activeX33.xml"/><Relationship Id="rId64"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control" Target="activeX/activeX28.xml"/><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hyperlink" Target="https://pmc.ncbi.nlm.nih.gov/articles/PMC10078203/?utm_source=chatgpt.com" TargetMode="External"/><Relationship Id="rId25" Type="http://schemas.openxmlformats.org/officeDocument/2006/relationships/control" Target="activeX/activeX2.xml"/><Relationship Id="rId33" Type="http://schemas.openxmlformats.org/officeDocument/2006/relationships/control" Target="activeX/activeX10.xml"/><Relationship Id="rId38" Type="http://schemas.openxmlformats.org/officeDocument/2006/relationships/control" Target="activeX/activeX15.xml"/><Relationship Id="rId46" Type="http://schemas.openxmlformats.org/officeDocument/2006/relationships/control" Target="activeX/activeX23.xml"/><Relationship Id="rId59" Type="http://schemas.openxmlformats.org/officeDocument/2006/relationships/control" Target="activeX/activeX3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D655F-F39A-4539-831E-E714E334D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40</Pages>
  <Words>10090</Words>
  <Characters>57514</Characters>
  <Application>Microsoft Office Word</Application>
  <DocSecurity>0</DocSecurity>
  <Lines>479</Lines>
  <Paragraphs>134</Paragraphs>
  <ScaleCrop>false</ScaleCrop>
  <HeadingPairs>
    <vt:vector size="4" baseType="variant">
      <vt:variant>
        <vt:lpstr>Title</vt:lpstr>
      </vt:variant>
      <vt:variant>
        <vt:i4>1</vt:i4>
      </vt:variant>
      <vt:variant>
        <vt:lpstr>Headings</vt:lpstr>
      </vt:variant>
      <vt:variant>
        <vt:i4>58</vt:i4>
      </vt:variant>
    </vt:vector>
  </HeadingPairs>
  <TitlesOfParts>
    <vt:vector size="59" baseType="lpstr">
      <vt:lpstr/>
      <vt:lpstr>    /</vt:lpstr>
      <vt:lpstr>    Dedication</vt:lpstr>
      <vt:lpstr>    </vt:lpstr>
      <vt:lpstr>    </vt:lpstr>
      <vt:lpstr>    </vt:lpstr>
      <vt:lpstr>    Acknowledgements</vt:lpstr>
      <vt:lpstr>    </vt:lpstr>
      <vt:lpstr>    1.6 Scope of the Study</vt:lpstr>
      <vt:lpstr>    1.9  Definition of Terms</vt:lpstr>
      <vt:lpstr>        2.4.2 Weak Enforcement of Building Regulations</vt:lpstr>
      <vt:lpstr>    3.3 Instrument for Data Collection</vt:lpstr>
      <vt:lpstr>        3.3.1 Questionnaire</vt:lpstr>
      <vt:lpstr>        3.3.2 Interview</vt:lpstr>
      <vt:lpstr>        3.3.3 Observation</vt:lpstr>
      <vt:lpstr>        4.0 Data Presentation, Analysis, And Interpretation</vt:lpstr>
      <vt:lpstr>        4.2 Demographic Profile of Respondents</vt:lpstr>
      <vt:lpstr>        4.3 Causes of Building Collapses</vt:lpstr>
      <vt:lpstr>        4.4 Building Inspection and Enforcement</vt:lpstr>
      <vt:lpstr>        4.5 Impact of Building Collapses</vt:lpstr>
      <vt:lpstr>        4.6 Challenges Identified by Stakeholders</vt:lpstr>
      <vt:lpstr>    </vt:lpstr>
      <vt:lpstr>    1.6 Scope of the Study</vt:lpstr>
      <vt:lpstr>    1.9 Definition of Terms</vt:lpstr>
      <vt:lpstr>        2.4.2 Weak Enforcement of Building Regulations</vt:lpstr>
      <vt:lpstr>    3.3 Instrument for Data Collection</vt:lpstr>
      <vt:lpstr>        3.3.1 Questionnaire</vt:lpstr>
      <vt:lpstr>        3.3.2 Interview</vt:lpstr>
      <vt:lpstr>        3.3.3 Observation</vt:lpstr>
      <vt:lpstr>CHAPTER FOUR</vt:lpstr>
      <vt:lpstr>    </vt:lpstr>
      <vt:lpstr>    </vt:lpstr>
      <vt:lpstr>    </vt:lpstr>
      <vt:lpstr>    </vt:lpstr>
      <vt:lpstr>    </vt:lpstr>
      <vt:lpstr>    </vt:lpstr>
      <vt:lpstr>    </vt:lpstr>
      <vt:lpstr>    </vt:lpstr>
      <vt:lpstr>    </vt:lpstr>
      <vt:lpstr>    </vt:lpstr>
      <vt:lpstr>    CHAPTER FIVE</vt:lpstr>
      <vt:lpstr>        SUMMARY, CONCLUSION, AND RECOMMENDATIONS</vt:lpstr>
      <vt:lpstr>        </vt:lpstr>
      <vt:lpstr>        </vt:lpstr>
      <vt:lpstr>        </vt:lpstr>
      <vt:lpstr>        </vt:lpstr>
      <vt:lpstr>        </vt:lpstr>
      <vt:lpstr>        </vt:lpstr>
      <vt:lpstr>        REFRENCES</vt:lpstr>
      <vt:lpstr>        Key Academic &amp; Institutional Studies</vt:lpstr>
      <vt:lpstr>        Media &amp; Analytical Reports</vt:lpstr>
      <vt:lpstr>        Case-Specific Examples: Lagos Island Incidents</vt:lpstr>
      <vt:lpstr>    QUESTIONNAIRE</vt:lpstr>
      <vt:lpstr>        Section A: Demographic Information</vt:lpstr>
      <vt:lpstr>        Section B: For Residents</vt:lpstr>
      <vt:lpstr>        Section C: For Construction Professionals (Engineers, Architects, Builders)</vt:lpstr>
      <vt:lpstr>        </vt:lpstr>
      <vt:lpstr>        Section D: For Government Regulatory Officials</vt:lpstr>
      <vt:lpstr>    </vt:lpstr>
    </vt:vector>
  </TitlesOfParts>
  <Company/>
  <LinksUpToDate>false</LinksUpToDate>
  <CharactersWithSpaces>67470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68</cp:revision>
  <cp:lastPrinted>2025-07-22T16:30:00Z</cp:lastPrinted>
  <dcterms:created xsi:type="dcterms:W3CDTF">2025-06-25T18:55:00Z</dcterms:created>
  <dcterms:modified xsi:type="dcterms:W3CDTF">2025-09-18T03:56:00Z</dcterms:modified>
</cp:coreProperties>
</file>