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sz w:val="24"/>
          <w:szCs w:val="24"/>
        </w:rPr>
      </w:pPr>
      <w:r>
        <w:rPr>
          <w:noProof/>
          <w:sz w:val="40"/>
          <w:lang w:val="en-US"/>
        </w:rPr>
        <w:drawing>
          <wp:anchor distT="0" distB="0" distL="114300" distR="114300" simplePos="0" relativeHeight="251659264" behindDoc="1" locked="0" layoutInCell="1" allowOverlap="1" wp14:anchorId="399B5111" wp14:editId="1681C469">
            <wp:simplePos x="0" y="0"/>
            <wp:positionH relativeFrom="margin">
              <wp:posOffset>2348230</wp:posOffset>
            </wp:positionH>
            <wp:positionV relativeFrom="paragraph">
              <wp:posOffset>-532765</wp:posOffset>
            </wp:positionV>
            <wp:extent cx="1247140" cy="1209675"/>
            <wp:effectExtent l="0" t="0" r="0" b="9525"/>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4714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4700" w:rsidRDefault="007D4700" w:rsidP="007D4700">
      <w:pPr>
        <w:pStyle w:val="Heading1"/>
        <w:rPr>
          <w:rFonts w:ascii="Times New Roman" w:hAnsi="Times New Roman" w:cs="Times New Roman"/>
          <w:color w:val="auto"/>
          <w:sz w:val="24"/>
          <w:szCs w:val="24"/>
        </w:rPr>
      </w:pPr>
      <w:bookmarkStart w:id="0" w:name="_Toc172694718"/>
    </w:p>
    <w:p w:rsidR="007D4700" w:rsidRPr="007474F3" w:rsidRDefault="007D4700" w:rsidP="007D4700">
      <w:pPr>
        <w:pStyle w:val="Heading1"/>
        <w:jc w:val="center"/>
        <w:rPr>
          <w:rFonts w:ascii="Arial Black" w:hAnsi="Arial Black"/>
          <w:color w:val="auto"/>
          <w:sz w:val="40"/>
        </w:rPr>
      </w:pPr>
      <w:r w:rsidRPr="007474F3">
        <w:rPr>
          <w:rFonts w:ascii="Arial Black" w:hAnsi="Arial Black"/>
          <w:color w:val="auto"/>
          <w:sz w:val="40"/>
        </w:rPr>
        <w:t>KWARA STATE POLYTECHNIC, ILORIN</w:t>
      </w:r>
    </w:p>
    <w:bookmarkEnd w:id="0"/>
    <w:p w:rsidR="007D4700" w:rsidRPr="00135DD2" w:rsidRDefault="007D4700" w:rsidP="007D4700">
      <w:pPr>
        <w:jc w:val="center"/>
        <w:rPr>
          <w:rFonts w:ascii="Arial Black" w:hAnsi="Arial Black" w:cs="Times New Roman"/>
          <w:b/>
          <w:sz w:val="32"/>
          <w:szCs w:val="32"/>
        </w:rPr>
      </w:pPr>
      <w:r w:rsidRPr="00135DD2">
        <w:rPr>
          <w:rFonts w:ascii="Arial Black" w:hAnsi="Arial Black" w:cs="Times New Roman"/>
          <w:b/>
          <w:sz w:val="32"/>
          <w:szCs w:val="32"/>
          <w:shd w:val="clear" w:color="auto" w:fill="FFFFFF"/>
        </w:rPr>
        <w:t>FABRICATION AND PERFORMANCE OF VEGETATIVE FORAGE CHOPPER MACHINE</w:t>
      </w:r>
    </w:p>
    <w:p w:rsidR="007D4700" w:rsidRDefault="007D4700" w:rsidP="007D4700">
      <w:pPr>
        <w:jc w:val="center"/>
        <w:rPr>
          <w:b/>
          <w:sz w:val="40"/>
        </w:rPr>
      </w:pPr>
    </w:p>
    <w:p w:rsidR="007D4700" w:rsidRDefault="007D4700" w:rsidP="007D4700">
      <w:pPr>
        <w:jc w:val="center"/>
        <w:rPr>
          <w:b/>
          <w:sz w:val="40"/>
        </w:rPr>
      </w:pPr>
      <w:r>
        <w:rPr>
          <w:b/>
          <w:sz w:val="40"/>
        </w:rPr>
        <w:t>BY</w:t>
      </w:r>
    </w:p>
    <w:p w:rsidR="00916E03" w:rsidRPr="00916E03" w:rsidRDefault="00916E03" w:rsidP="00AC260A">
      <w:pPr>
        <w:spacing w:before="100" w:beforeAutospacing="1" w:after="100" w:afterAutospacing="1" w:line="240" w:lineRule="auto"/>
        <w:contextualSpacing/>
        <w:jc w:val="center"/>
        <w:rPr>
          <w:rFonts w:ascii="Times New Roman" w:hAnsi="Times New Roman" w:cs="Times New Roman"/>
          <w:b/>
          <w:color w:val="333333"/>
          <w:sz w:val="40"/>
          <w:szCs w:val="40"/>
          <w:shd w:val="clear" w:color="auto" w:fill="FFFFFF"/>
        </w:rPr>
      </w:pPr>
      <w:bookmarkStart w:id="1" w:name="_Toc172694719"/>
      <w:r w:rsidRPr="00916E03">
        <w:rPr>
          <w:rFonts w:ascii="Times New Roman" w:hAnsi="Times New Roman" w:cs="Times New Roman"/>
          <w:b/>
          <w:color w:val="333333"/>
          <w:sz w:val="40"/>
          <w:szCs w:val="40"/>
          <w:shd w:val="clear" w:color="auto" w:fill="FFFFFF"/>
        </w:rPr>
        <w:t>AYOADE ROKIB ADEMOLA</w:t>
      </w:r>
    </w:p>
    <w:p w:rsidR="007D4700" w:rsidRPr="00242AC1" w:rsidRDefault="007D4700" w:rsidP="00AC260A">
      <w:pPr>
        <w:spacing w:before="100" w:beforeAutospacing="1" w:after="100" w:afterAutospacing="1" w:line="240" w:lineRule="auto"/>
        <w:contextualSpacing/>
        <w:jc w:val="center"/>
        <w:rPr>
          <w:rFonts w:ascii="Arial Black" w:hAnsi="Arial Black"/>
          <w:b/>
          <w:sz w:val="30"/>
        </w:rPr>
      </w:pPr>
      <w:r w:rsidRPr="00242AC1">
        <w:rPr>
          <w:rFonts w:ascii="Arial Black" w:hAnsi="Arial Black"/>
          <w:b/>
          <w:sz w:val="30"/>
        </w:rPr>
        <w:t>ND/</w:t>
      </w:r>
      <w:r>
        <w:rPr>
          <w:rFonts w:ascii="Arial Black" w:hAnsi="Arial Black"/>
          <w:b/>
          <w:sz w:val="30"/>
        </w:rPr>
        <w:t>23</w:t>
      </w:r>
      <w:r w:rsidRPr="00242AC1">
        <w:rPr>
          <w:rFonts w:ascii="Arial Black" w:hAnsi="Arial Black"/>
          <w:b/>
          <w:sz w:val="30"/>
        </w:rPr>
        <w:t>/</w:t>
      </w:r>
      <w:r>
        <w:rPr>
          <w:rFonts w:ascii="Arial Black" w:hAnsi="Arial Black"/>
          <w:b/>
          <w:sz w:val="30"/>
        </w:rPr>
        <w:t>MEC</w:t>
      </w:r>
      <w:r w:rsidRPr="00242AC1">
        <w:rPr>
          <w:rFonts w:ascii="Arial Black" w:hAnsi="Arial Black"/>
          <w:b/>
          <w:sz w:val="30"/>
        </w:rPr>
        <w:t>/</w:t>
      </w:r>
      <w:r>
        <w:rPr>
          <w:rFonts w:ascii="Arial Black" w:hAnsi="Arial Black"/>
          <w:b/>
          <w:sz w:val="30"/>
        </w:rPr>
        <w:t>P</w:t>
      </w:r>
      <w:r w:rsidRPr="00242AC1">
        <w:rPr>
          <w:rFonts w:ascii="Arial Black" w:hAnsi="Arial Black"/>
          <w:b/>
          <w:sz w:val="30"/>
        </w:rPr>
        <w:t>T/0</w:t>
      </w:r>
      <w:r w:rsidR="00916E03">
        <w:rPr>
          <w:rFonts w:ascii="Arial Black" w:hAnsi="Arial Black"/>
          <w:b/>
          <w:sz w:val="30"/>
        </w:rPr>
        <w:t>210</w:t>
      </w:r>
    </w:p>
    <w:p w:rsidR="007D4700" w:rsidRDefault="007D4700" w:rsidP="007D4700">
      <w:pPr>
        <w:spacing w:after="0"/>
        <w:jc w:val="center"/>
        <w:rPr>
          <w:rFonts w:ascii="Arial Black" w:hAnsi="Arial Black"/>
          <w:b/>
          <w:sz w:val="34"/>
        </w:rPr>
      </w:pPr>
    </w:p>
    <w:p w:rsidR="007D4700" w:rsidRPr="00242AC1" w:rsidRDefault="007D4700" w:rsidP="007D4700">
      <w:pPr>
        <w:spacing w:after="0"/>
        <w:jc w:val="center"/>
        <w:rPr>
          <w:rFonts w:ascii="Arial Black" w:hAnsi="Arial Black"/>
          <w:b/>
          <w:sz w:val="34"/>
        </w:rPr>
      </w:pPr>
    </w:p>
    <w:p w:rsidR="007D4700" w:rsidRPr="00242AC1" w:rsidRDefault="007D4700" w:rsidP="007D4700">
      <w:pPr>
        <w:spacing w:after="0"/>
        <w:jc w:val="center"/>
        <w:rPr>
          <w:rFonts w:ascii="Arial Black" w:hAnsi="Arial Black"/>
          <w:b/>
          <w:sz w:val="14"/>
        </w:rPr>
      </w:pPr>
    </w:p>
    <w:p w:rsidR="007D4700" w:rsidRPr="00242AC1" w:rsidRDefault="007D4700" w:rsidP="007D4700">
      <w:pPr>
        <w:spacing w:line="240" w:lineRule="auto"/>
        <w:jc w:val="center"/>
        <w:rPr>
          <w:rFonts w:ascii="Arial Black" w:hAnsi="Arial Black" w:cs="Arial"/>
          <w:b/>
          <w:sz w:val="28"/>
          <w:szCs w:val="32"/>
        </w:rPr>
      </w:pPr>
      <w:r w:rsidRPr="00242AC1">
        <w:rPr>
          <w:rFonts w:ascii="Arial Black" w:hAnsi="Arial Black" w:cs="Arial"/>
          <w:b/>
          <w:sz w:val="28"/>
          <w:szCs w:val="32"/>
        </w:rPr>
        <w:t xml:space="preserve">DEPARTMENT OF </w:t>
      </w:r>
      <w:r>
        <w:rPr>
          <w:rFonts w:ascii="Arial Black" w:hAnsi="Arial Black" w:cs="Arial"/>
          <w:b/>
          <w:sz w:val="28"/>
          <w:szCs w:val="32"/>
        </w:rPr>
        <w:t>MECHANICAL</w:t>
      </w:r>
      <w:r w:rsidRPr="00242AC1">
        <w:rPr>
          <w:rFonts w:ascii="Arial Black" w:hAnsi="Arial Black" w:cs="Arial"/>
          <w:b/>
          <w:sz w:val="28"/>
          <w:szCs w:val="32"/>
        </w:rPr>
        <w:t xml:space="preserve"> ENGINEERING, INSTITUTE OF TECHNOLOGY (I.O.T), KWARA STATE POLYTECHNIC, ILORIN.</w:t>
      </w:r>
    </w:p>
    <w:p w:rsidR="007D4700" w:rsidRDefault="007D4700" w:rsidP="007D4700">
      <w:pPr>
        <w:spacing w:line="240" w:lineRule="auto"/>
        <w:jc w:val="center"/>
        <w:rPr>
          <w:rFonts w:ascii="Arial Black" w:hAnsi="Arial Black" w:cs="Arial"/>
          <w:b/>
          <w:sz w:val="28"/>
          <w:szCs w:val="32"/>
        </w:rPr>
      </w:pPr>
      <w:r w:rsidRPr="00242AC1">
        <w:rPr>
          <w:rFonts w:ascii="Arial Black" w:hAnsi="Arial Black" w:cs="Arial"/>
          <w:b/>
          <w:sz w:val="28"/>
          <w:szCs w:val="32"/>
        </w:rPr>
        <w:t xml:space="preserve">IN PARTIAL FULFILLMENT OF THE REQUIREMENT FOR THE AWARD OF NATIONAL DIPLOMA (ND) IN </w:t>
      </w:r>
      <w:r>
        <w:rPr>
          <w:rFonts w:ascii="Arial Black" w:hAnsi="Arial Black" w:cs="Arial"/>
          <w:b/>
          <w:sz w:val="28"/>
          <w:szCs w:val="32"/>
        </w:rPr>
        <w:t>MECHANICAL</w:t>
      </w:r>
      <w:r w:rsidRPr="00242AC1">
        <w:rPr>
          <w:rFonts w:ascii="Arial Black" w:hAnsi="Arial Black" w:cs="Arial"/>
          <w:b/>
          <w:sz w:val="28"/>
          <w:szCs w:val="32"/>
        </w:rPr>
        <w:t xml:space="preserve"> ENGINEERING.</w:t>
      </w:r>
    </w:p>
    <w:p w:rsidR="007D4700" w:rsidRDefault="007D4700" w:rsidP="007D4700">
      <w:pPr>
        <w:spacing w:line="240" w:lineRule="auto"/>
        <w:jc w:val="center"/>
        <w:rPr>
          <w:rFonts w:ascii="Arial Black" w:hAnsi="Arial Black" w:cs="Arial"/>
          <w:b/>
          <w:sz w:val="28"/>
          <w:szCs w:val="32"/>
        </w:rPr>
      </w:pPr>
    </w:p>
    <w:p w:rsidR="007D4700" w:rsidRDefault="007D4700" w:rsidP="007D4700">
      <w:pPr>
        <w:spacing w:line="240" w:lineRule="auto"/>
        <w:jc w:val="right"/>
        <w:rPr>
          <w:rFonts w:ascii="Arial Black" w:hAnsi="Arial Black" w:cs="Arial"/>
          <w:b/>
          <w:sz w:val="28"/>
          <w:szCs w:val="32"/>
        </w:rPr>
      </w:pPr>
    </w:p>
    <w:p w:rsidR="007D4700" w:rsidRPr="00242AC1" w:rsidRDefault="007D4700" w:rsidP="007D4700">
      <w:pPr>
        <w:spacing w:line="240" w:lineRule="auto"/>
        <w:jc w:val="right"/>
        <w:rPr>
          <w:rFonts w:ascii="Arial Black" w:hAnsi="Arial Black" w:cs="Arial"/>
          <w:b/>
          <w:sz w:val="28"/>
          <w:szCs w:val="32"/>
        </w:rPr>
      </w:pPr>
      <w:r>
        <w:rPr>
          <w:rFonts w:ascii="Arial Black" w:hAnsi="Arial Black" w:cs="Arial"/>
          <w:b/>
          <w:sz w:val="28"/>
          <w:szCs w:val="32"/>
        </w:rPr>
        <w:t>JULY, 2025.</w:t>
      </w:r>
    </w:p>
    <w:p w:rsidR="007D4700" w:rsidRPr="00480CA8" w:rsidRDefault="007D4700" w:rsidP="007D4700">
      <w:pPr>
        <w:spacing w:after="0" w:line="240" w:lineRule="auto"/>
        <w:jc w:val="center"/>
        <w:rPr>
          <w:rFonts w:ascii="Times New Roman" w:eastAsia="Times New Roman" w:hAnsi="Times New Roman" w:cs="Times New Roman"/>
          <w:sz w:val="24"/>
          <w:szCs w:val="24"/>
        </w:rPr>
      </w:pPr>
      <w:r>
        <w:rPr>
          <w:sz w:val="40"/>
        </w:rPr>
        <w:br w:type="page"/>
      </w:r>
      <w:bookmarkStart w:id="2" w:name="_Toc172694720"/>
      <w:bookmarkEnd w:id="1"/>
      <w:r w:rsidRPr="00480CA8">
        <w:rPr>
          <w:rFonts w:ascii="Times New Roman" w:eastAsia="Times New Roman" w:hAnsi="Times New Roman" w:cs="Times New Roman"/>
          <w:b/>
          <w:bCs/>
          <w:color w:val="000000"/>
          <w:sz w:val="26"/>
          <w:szCs w:val="26"/>
        </w:rPr>
        <w:lastRenderedPageBreak/>
        <w:t>CERTIFICATION</w:t>
      </w:r>
    </w:p>
    <w:p w:rsidR="007D4700" w:rsidRPr="00480CA8" w:rsidRDefault="007D4700" w:rsidP="007D4700">
      <w:pPr>
        <w:spacing w:after="0" w:line="240" w:lineRule="auto"/>
        <w:rPr>
          <w:rFonts w:ascii="Times New Roman" w:eastAsia="Times New Roman" w:hAnsi="Times New Roman" w:cs="Times New Roman"/>
          <w:sz w:val="24"/>
          <w:szCs w:val="24"/>
        </w:rPr>
      </w:pPr>
    </w:p>
    <w:p w:rsidR="007D4700" w:rsidRPr="00AC7998" w:rsidRDefault="007D4700" w:rsidP="00AC260A">
      <w:pPr>
        <w:spacing w:line="360" w:lineRule="auto"/>
        <w:jc w:val="both"/>
        <w:rPr>
          <w:rFonts w:ascii="Times New Roman" w:eastAsia="Times New Roman" w:hAnsi="Times New Roman" w:cs="Times New Roman"/>
          <w:b/>
          <w:color w:val="333333"/>
          <w:sz w:val="24"/>
          <w:szCs w:val="24"/>
        </w:rPr>
      </w:pPr>
      <w:r w:rsidRPr="00480CA8">
        <w:rPr>
          <w:rFonts w:ascii="Times New Roman" w:eastAsia="Times New Roman" w:hAnsi="Times New Roman" w:cs="Times New Roman"/>
          <w:color w:val="000000"/>
          <w:sz w:val="26"/>
          <w:szCs w:val="26"/>
        </w:rPr>
        <w:t xml:space="preserve">The undersigned certify that this project report is prepared by: </w:t>
      </w:r>
      <w:r w:rsidR="00AC7998">
        <w:rPr>
          <w:rFonts w:ascii="Times New Roman" w:eastAsia="Times New Roman" w:hAnsi="Times New Roman" w:cs="Times New Roman"/>
          <w:color w:val="000000"/>
          <w:sz w:val="26"/>
          <w:szCs w:val="26"/>
        </w:rPr>
        <w:t xml:space="preserve"> </w:t>
      </w:r>
      <w:r w:rsidR="00916E03" w:rsidRPr="00916E03">
        <w:rPr>
          <w:rFonts w:ascii="Times New Roman" w:hAnsi="Times New Roman" w:cs="Times New Roman"/>
          <w:b/>
          <w:color w:val="333333"/>
          <w:sz w:val="32"/>
          <w:szCs w:val="32"/>
          <w:shd w:val="clear" w:color="auto" w:fill="FFFFFF"/>
        </w:rPr>
        <w:t>AYOADE ROKIB ADEMOLA</w:t>
      </w:r>
      <w:r w:rsidR="00AC260A">
        <w:rPr>
          <w:rFonts w:ascii="Times New Roman" w:eastAsia="Times New Roman" w:hAnsi="Times New Roman" w:cs="Times New Roman"/>
          <w:color w:val="000000"/>
          <w:sz w:val="26"/>
          <w:szCs w:val="26"/>
        </w:rPr>
        <w:t xml:space="preserve"> </w:t>
      </w:r>
      <w:r w:rsidR="00AC7998">
        <w:rPr>
          <w:rFonts w:ascii="Times New Roman" w:eastAsia="Times New Roman" w:hAnsi="Times New Roman" w:cs="Times New Roman"/>
          <w:color w:val="000000"/>
          <w:sz w:val="26"/>
          <w:szCs w:val="26"/>
        </w:rPr>
        <w:t>W</w:t>
      </w:r>
      <w:r w:rsidRPr="00480CA8">
        <w:rPr>
          <w:rFonts w:ascii="Times New Roman" w:eastAsia="Times New Roman" w:hAnsi="Times New Roman" w:cs="Times New Roman"/>
          <w:color w:val="000000"/>
          <w:sz w:val="26"/>
          <w:szCs w:val="26"/>
        </w:rPr>
        <w:t xml:space="preserve">ITH MATRIC NUMBER </w:t>
      </w:r>
      <w:r w:rsidR="00916E03">
        <w:rPr>
          <w:rFonts w:ascii="Times New Roman" w:eastAsia="Times New Roman" w:hAnsi="Times New Roman" w:cs="Times New Roman"/>
          <w:b/>
          <w:color w:val="000000"/>
          <w:sz w:val="26"/>
          <w:szCs w:val="26"/>
        </w:rPr>
        <w:t>ND/23/MEC/PT/0210</w:t>
      </w:r>
      <w:r w:rsidRPr="00480CA8">
        <w:rPr>
          <w:rFonts w:ascii="Times New Roman" w:eastAsia="Times New Roman" w:hAnsi="Times New Roman" w:cs="Times New Roman"/>
          <w:b/>
          <w:color w:val="000000"/>
          <w:sz w:val="26"/>
          <w:szCs w:val="26"/>
        </w:rPr>
        <w:t>,</w:t>
      </w:r>
      <w:r w:rsidRPr="00480CA8">
        <w:rPr>
          <w:rFonts w:ascii="Times New Roman" w:eastAsia="Times New Roman" w:hAnsi="Times New Roman" w:cs="Times New Roman"/>
          <w:color w:val="000000"/>
          <w:sz w:val="26"/>
          <w:szCs w:val="26"/>
        </w:rPr>
        <w:t xml:space="preserve"> ENTITLED:</w:t>
      </w:r>
      <w:r w:rsidRPr="00463372">
        <w:rPr>
          <w:rFonts w:ascii="Montserrat" w:hAnsi="Montserrat"/>
          <w:b/>
          <w:bCs/>
          <w:color w:val="068F3F"/>
          <w:sz w:val="18"/>
          <w:szCs w:val="18"/>
          <w:shd w:val="clear" w:color="auto" w:fill="FFFFFF"/>
        </w:rPr>
        <w:t xml:space="preserve"> </w:t>
      </w:r>
      <w:r w:rsidRPr="00463372">
        <w:rPr>
          <w:rFonts w:ascii="Times New Roman" w:hAnsi="Times New Roman" w:cs="Times New Roman"/>
          <w:b/>
          <w:sz w:val="24"/>
          <w:szCs w:val="24"/>
        </w:rPr>
        <w:t>FABRICATION AND PERFORMANCE OF VEGETATIVE FORAGE CHOPPER MACHINE</w:t>
      </w:r>
      <w:r>
        <w:rPr>
          <w:rFonts w:ascii="Times New Roman" w:eastAsia="Times New Roman" w:hAnsi="Times New Roman" w:cs="Times New Roman"/>
          <w:sz w:val="24"/>
          <w:szCs w:val="24"/>
        </w:rPr>
        <w:t>, meets</w:t>
      </w:r>
      <w:r w:rsidRPr="00480CA8">
        <w:rPr>
          <w:rFonts w:ascii="Times New Roman" w:eastAsia="Times New Roman" w:hAnsi="Times New Roman" w:cs="Times New Roman"/>
          <w:color w:val="000000"/>
          <w:sz w:val="26"/>
          <w:szCs w:val="26"/>
        </w:rPr>
        <w:t xml:space="preserve"> the requirement of the depart</w:t>
      </w:r>
      <w:r>
        <w:rPr>
          <w:rFonts w:ascii="Times New Roman" w:eastAsia="Times New Roman" w:hAnsi="Times New Roman" w:cs="Times New Roman"/>
          <w:color w:val="000000"/>
          <w:sz w:val="26"/>
          <w:szCs w:val="26"/>
        </w:rPr>
        <w:t>ment</w:t>
      </w:r>
      <w:r w:rsidRPr="00763FB4">
        <w:rPr>
          <w:rFonts w:ascii="Times New Roman" w:eastAsia="Times New Roman" w:hAnsi="Times New Roman" w:cs="Times New Roman"/>
          <w:color w:val="000000"/>
          <w:sz w:val="24"/>
          <w:szCs w:val="24"/>
        </w:rPr>
        <w:t xml:space="preserve"> </w:t>
      </w:r>
      <w:r w:rsidRPr="00763FB4">
        <w:rPr>
          <w:rFonts w:ascii="Times New Roman" w:hAnsi="Times New Roman" w:cs="Times New Roman"/>
          <w:sz w:val="24"/>
          <w:szCs w:val="24"/>
        </w:rPr>
        <w:t xml:space="preserve">Mechanical </w:t>
      </w:r>
      <w:r>
        <w:rPr>
          <w:rFonts w:ascii="Times New Roman" w:hAnsi="Times New Roman" w:cs="Times New Roman"/>
          <w:sz w:val="24"/>
          <w:szCs w:val="24"/>
        </w:rPr>
        <w:t xml:space="preserve">Engineering institute of </w:t>
      </w:r>
      <w:r w:rsidRPr="00480CA8">
        <w:rPr>
          <w:rFonts w:ascii="Times New Roman" w:eastAsia="Times New Roman" w:hAnsi="Times New Roman" w:cs="Times New Roman"/>
          <w:color w:val="000000"/>
          <w:sz w:val="26"/>
          <w:szCs w:val="26"/>
        </w:rPr>
        <w:t>Technology for the award of National Diploma </w:t>
      </w:r>
    </w:p>
    <w:p w:rsidR="007D4700" w:rsidRDefault="007D4700" w:rsidP="007D4700">
      <w:pPr>
        <w:spacing w:after="240" w:line="240" w:lineRule="auto"/>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p>
    <w:p w:rsidR="007D4700" w:rsidRPr="00480CA8" w:rsidRDefault="007D4700" w:rsidP="007D4700">
      <w:pPr>
        <w:spacing w:after="240" w:line="240" w:lineRule="auto"/>
        <w:rPr>
          <w:rFonts w:ascii="Times New Roman" w:eastAsia="Times New Roman" w:hAnsi="Times New Roman" w:cs="Times New Roman"/>
          <w:sz w:val="24"/>
          <w:szCs w:val="24"/>
        </w:rPr>
      </w:pPr>
    </w:p>
    <w:p w:rsidR="007D4700" w:rsidRDefault="007D4700" w:rsidP="007D4700">
      <w:pPr>
        <w:spacing w:after="0" w:line="240" w:lineRule="auto"/>
        <w:jc w:val="both"/>
        <w:rPr>
          <w:rFonts w:ascii="Times New Roman" w:eastAsia="Times New Roman" w:hAnsi="Times New Roman" w:cs="Times New Roman"/>
          <w:color w:val="000000"/>
          <w:sz w:val="26"/>
          <w:szCs w:val="26"/>
        </w:rPr>
      </w:pPr>
      <w:r w:rsidRPr="00480CA8">
        <w:rPr>
          <w:rFonts w:ascii="Times New Roman" w:eastAsia="Times New Roman" w:hAnsi="Times New Roman" w:cs="Times New Roman"/>
          <w:color w:val="000000"/>
          <w:sz w:val="26"/>
          <w:szCs w:val="26"/>
        </w:rPr>
        <w:t xml:space="preserve">___________________________                           </w:t>
      </w:r>
      <w:r>
        <w:rPr>
          <w:rFonts w:ascii="Times New Roman" w:eastAsia="Times New Roman" w:hAnsi="Times New Roman" w:cs="Times New Roman"/>
          <w:color w:val="000000"/>
          <w:sz w:val="26"/>
          <w:szCs w:val="26"/>
        </w:rPr>
        <w:tab/>
        <w:t>_________________</w:t>
      </w:r>
    </w:p>
    <w:p w:rsidR="007D4700" w:rsidRPr="00463372" w:rsidRDefault="007D4700" w:rsidP="007D4700">
      <w:pPr>
        <w:spacing w:after="0" w:line="240" w:lineRule="auto"/>
        <w:contextualSpacing/>
        <w:jc w:val="both"/>
        <w:rPr>
          <w:rFonts w:ascii="Times New Roman" w:eastAsia="Times New Roman" w:hAnsi="Times New Roman" w:cs="Times New Roman"/>
          <w:color w:val="000000"/>
          <w:sz w:val="26"/>
          <w:szCs w:val="26"/>
        </w:rPr>
      </w:pPr>
      <w:r w:rsidRPr="00480CA8">
        <w:rPr>
          <w:rFonts w:ascii="Times New Roman" w:eastAsia="Times New Roman" w:hAnsi="Times New Roman" w:cs="Times New Roman"/>
          <w:color w:val="000000"/>
          <w:sz w:val="26"/>
          <w:szCs w:val="26"/>
        </w:rPr>
        <w:t xml:space="preserve">ENGR. AYANTOLA, A. A.          </w:t>
      </w:r>
      <w:r>
        <w:rPr>
          <w:rFonts w:ascii="Times New Roman" w:eastAsia="Times New Roman" w:hAnsi="Times New Roman" w:cs="Times New Roman"/>
          <w:color w:val="000000"/>
          <w:sz w:val="26"/>
          <w:szCs w:val="26"/>
        </w:rPr>
        <w:t xml:space="preserve">                                           </w:t>
      </w:r>
      <w:r w:rsidRPr="00480CA8">
        <w:rPr>
          <w:rFonts w:ascii="Times New Roman" w:eastAsia="Times New Roman" w:hAnsi="Times New Roman" w:cs="Times New Roman"/>
          <w:color w:val="000000"/>
          <w:sz w:val="26"/>
          <w:szCs w:val="26"/>
        </w:rPr>
        <w:t>Date</w:t>
      </w:r>
    </w:p>
    <w:p w:rsidR="007D4700" w:rsidRPr="00480CA8" w:rsidRDefault="007D4700" w:rsidP="007D4700">
      <w:pPr>
        <w:spacing w:after="0" w:line="240" w:lineRule="auto"/>
        <w:contextualSpacing/>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(Project Supervisor)</w:t>
      </w:r>
    </w:p>
    <w:p w:rsidR="007D4700"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p>
    <w:p w:rsidR="007D4700" w:rsidRDefault="007D4700" w:rsidP="007D4700">
      <w:pPr>
        <w:spacing w:after="0" w:line="240" w:lineRule="auto"/>
        <w:jc w:val="both"/>
        <w:rPr>
          <w:rFonts w:ascii="Times New Roman" w:eastAsia="Times New Roman" w:hAnsi="Times New Roman" w:cs="Times New Roman"/>
          <w:sz w:val="24"/>
          <w:szCs w:val="24"/>
        </w:rPr>
      </w:pP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r w:rsidRPr="00480CA8">
        <w:rPr>
          <w:rFonts w:ascii="Times New Roman" w:eastAsia="Times New Roman" w:hAnsi="Times New Roman" w:cs="Times New Roman"/>
          <w:color w:val="000000"/>
          <w:sz w:val="26"/>
          <w:szCs w:val="26"/>
        </w:rPr>
        <w:t>___________________________                           </w:t>
      </w:r>
      <w:r>
        <w:rPr>
          <w:rFonts w:ascii="Times New Roman" w:eastAsia="Times New Roman" w:hAnsi="Times New Roman" w:cs="Times New Roman"/>
          <w:color w:val="000000"/>
          <w:sz w:val="26"/>
          <w:szCs w:val="26"/>
        </w:rPr>
        <w:tab/>
        <w:t>_______________</w:t>
      </w:r>
    </w:p>
    <w:p w:rsidR="007D4700" w:rsidRPr="00480CA8" w:rsidRDefault="007D4700" w:rsidP="007D47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ENGR. ISSA ABDULGANIYU</w:t>
      </w:r>
      <w:r w:rsidRPr="00480CA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Date</w:t>
      </w:r>
    </w:p>
    <w:p w:rsidR="007D4700" w:rsidRPr="00480CA8" w:rsidRDefault="007D4700" w:rsidP="007D47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(Part-time Coordinator)</w:t>
      </w:r>
    </w:p>
    <w:p w:rsidR="007D4700" w:rsidRPr="00480CA8" w:rsidRDefault="007D4700" w:rsidP="007D4700">
      <w:pPr>
        <w:spacing w:after="240" w:line="240" w:lineRule="auto"/>
        <w:rPr>
          <w:rFonts w:ascii="Times New Roman" w:eastAsia="Times New Roman" w:hAnsi="Times New Roman" w:cs="Times New Roman"/>
          <w:sz w:val="24"/>
          <w:szCs w:val="24"/>
        </w:rPr>
      </w:pPr>
    </w:p>
    <w:p w:rsidR="007D4700" w:rsidRDefault="007D4700" w:rsidP="007D4700">
      <w:pPr>
        <w:spacing w:after="0" w:line="240" w:lineRule="auto"/>
        <w:jc w:val="both"/>
        <w:rPr>
          <w:rFonts w:ascii="Times New Roman" w:eastAsia="Times New Roman" w:hAnsi="Times New Roman" w:cs="Times New Roman"/>
          <w:color w:val="000000"/>
          <w:sz w:val="26"/>
          <w:szCs w:val="26"/>
        </w:rPr>
      </w:pPr>
    </w:p>
    <w:p w:rsidR="007D4700" w:rsidRDefault="007D4700" w:rsidP="007D4700">
      <w:pPr>
        <w:spacing w:after="0" w:line="240" w:lineRule="auto"/>
        <w:jc w:val="both"/>
        <w:rPr>
          <w:rFonts w:ascii="Times New Roman" w:eastAsia="Times New Roman" w:hAnsi="Times New Roman" w:cs="Times New Roman"/>
          <w:color w:val="000000"/>
          <w:sz w:val="26"/>
          <w:szCs w:val="26"/>
        </w:rPr>
      </w:pP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 xml:space="preserve">______________________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____________________ </w:t>
      </w: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 xml:space="preserve">ENGR. AYANTOLA, A. A.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Date</w:t>
      </w: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(Head of Department)</w:t>
      </w:r>
    </w:p>
    <w:p w:rsidR="007D4700"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p>
    <w:p w:rsidR="007D4700" w:rsidRDefault="007D4700" w:rsidP="007D4700">
      <w:pPr>
        <w:spacing w:after="0" w:line="240" w:lineRule="auto"/>
        <w:jc w:val="both"/>
        <w:rPr>
          <w:rFonts w:ascii="Times New Roman" w:eastAsia="Times New Roman" w:hAnsi="Times New Roman" w:cs="Times New Roman"/>
          <w:sz w:val="24"/>
          <w:szCs w:val="24"/>
        </w:rPr>
      </w:pPr>
    </w:p>
    <w:p w:rsidR="007D4700" w:rsidRPr="00480CA8" w:rsidRDefault="007D4700" w:rsidP="007D4700">
      <w:pPr>
        <w:spacing w:after="240" w:line="240" w:lineRule="auto"/>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r w:rsidRPr="00480CA8">
        <w:rPr>
          <w:rFonts w:ascii="Times New Roman" w:eastAsia="Times New Roman" w:hAnsi="Times New Roman" w:cs="Times New Roman"/>
          <w:color w:val="000000"/>
          <w:sz w:val="26"/>
          <w:szCs w:val="26"/>
        </w:rPr>
        <w:t xml:space="preserve">_______________________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____________________ </w:t>
      </w:r>
    </w:p>
    <w:p w:rsidR="007D4700" w:rsidRDefault="007D4700" w:rsidP="007D47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ENGR. DUROTOYE JOSHUA ADEDAPOMOLA</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Date</w:t>
      </w:r>
    </w:p>
    <w:p w:rsidR="007D4700" w:rsidRPr="00480CA8" w:rsidRDefault="007D4700" w:rsidP="007D47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w:t>
      </w:r>
      <w:r w:rsidRPr="00480CA8">
        <w:rPr>
          <w:rFonts w:ascii="Times New Roman" w:eastAsia="Times New Roman" w:hAnsi="Times New Roman" w:cs="Times New Roman"/>
          <w:color w:val="000000"/>
          <w:sz w:val="26"/>
          <w:szCs w:val="26"/>
        </w:rPr>
        <w:t>External examiner</w:t>
      </w:r>
      <w:r>
        <w:rPr>
          <w:rFonts w:ascii="Times New Roman" w:eastAsia="Times New Roman" w:hAnsi="Times New Roman" w:cs="Times New Roman"/>
          <w:color w:val="000000"/>
          <w:sz w:val="26"/>
          <w:szCs w:val="26"/>
        </w:rPr>
        <w:t>)</w:t>
      </w:r>
      <w:r w:rsidRPr="00480CA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 </w:t>
      </w:r>
    </w:p>
    <w:p w:rsidR="007D4700" w:rsidRDefault="007D4700" w:rsidP="007D4700">
      <w:pPr>
        <w:spacing w:line="480" w:lineRule="auto"/>
        <w:jc w:val="center"/>
        <w:rPr>
          <w:rFonts w:ascii="Times New Roman" w:hAnsi="Times New Roman" w:cs="Times New Roman"/>
          <w:sz w:val="24"/>
          <w:szCs w:val="24"/>
        </w:rPr>
      </w:pPr>
    </w:p>
    <w:p w:rsidR="007D4700" w:rsidRDefault="007D4700" w:rsidP="00902B21">
      <w:pPr>
        <w:spacing w:line="480" w:lineRule="auto"/>
        <w:rPr>
          <w:rFonts w:ascii="Times New Roman" w:hAnsi="Times New Roman" w:cs="Times New Roman"/>
          <w:sz w:val="24"/>
          <w:szCs w:val="24"/>
        </w:rPr>
      </w:pPr>
    </w:p>
    <w:p w:rsidR="007D4700" w:rsidRPr="005603FA" w:rsidRDefault="007D4700" w:rsidP="007D4700">
      <w:pPr>
        <w:spacing w:line="480" w:lineRule="auto"/>
        <w:jc w:val="center"/>
        <w:rPr>
          <w:rFonts w:ascii="Times New Roman" w:hAnsi="Times New Roman" w:cs="Times New Roman"/>
          <w:sz w:val="24"/>
          <w:szCs w:val="24"/>
        </w:rPr>
      </w:pPr>
      <w:r w:rsidRPr="005603FA">
        <w:rPr>
          <w:rFonts w:ascii="Times New Roman" w:hAnsi="Times New Roman" w:cs="Times New Roman"/>
          <w:sz w:val="24"/>
          <w:szCs w:val="24"/>
        </w:rPr>
        <w:lastRenderedPageBreak/>
        <w:t>DEDICATION</w:t>
      </w:r>
      <w:bookmarkEnd w:id="2"/>
    </w:p>
    <w:p w:rsidR="007D4700" w:rsidRPr="005603FA" w:rsidRDefault="007D4700" w:rsidP="007D4700">
      <w:pPr>
        <w:spacing w:after="158" w:line="480" w:lineRule="auto"/>
        <w:ind w:left="14" w:firstLine="706"/>
        <w:jc w:val="both"/>
        <w:rPr>
          <w:rFonts w:ascii="Times New Roman" w:hAnsi="Times New Roman"/>
          <w:sz w:val="24"/>
          <w:szCs w:val="24"/>
        </w:rPr>
      </w:pPr>
      <w:r w:rsidRPr="005603FA">
        <w:rPr>
          <w:rFonts w:ascii="Times New Roman" w:eastAsia="Calibri" w:hAnsi="Times New Roman" w:cs="Times New Roman"/>
          <w:color w:val="000000"/>
          <w:sz w:val="24"/>
          <w:szCs w:val="24"/>
        </w:rPr>
        <w:t xml:space="preserve">This project is dedicated to Almighty God that kept me. We also </w:t>
      </w:r>
      <w:proofErr w:type="spellStart"/>
      <w:r w:rsidRPr="005603FA">
        <w:rPr>
          <w:rFonts w:ascii="Times New Roman" w:eastAsia="Calibri" w:hAnsi="Times New Roman" w:cs="Times New Roman"/>
          <w:color w:val="000000"/>
          <w:sz w:val="24"/>
          <w:szCs w:val="24"/>
        </w:rPr>
        <w:t>honor</w:t>
      </w:r>
      <w:proofErr w:type="spellEnd"/>
      <w:r w:rsidRPr="005603FA">
        <w:rPr>
          <w:rFonts w:ascii="Times New Roman" w:eastAsia="Calibri" w:hAnsi="Times New Roman" w:cs="Times New Roman"/>
          <w:color w:val="000000"/>
          <w:sz w:val="24"/>
          <w:szCs w:val="24"/>
        </w:rPr>
        <w:t xml:space="preserve"> our beloved parents who give hands in support to the </w:t>
      </w:r>
      <w:proofErr w:type="spellStart"/>
      <w:r w:rsidRPr="005603FA">
        <w:rPr>
          <w:rFonts w:ascii="Times New Roman" w:eastAsia="Calibri" w:hAnsi="Times New Roman" w:cs="Times New Roman"/>
          <w:color w:val="000000"/>
          <w:sz w:val="24"/>
          <w:szCs w:val="24"/>
        </w:rPr>
        <w:t>fulfillment</w:t>
      </w:r>
      <w:proofErr w:type="spellEnd"/>
      <w:r w:rsidRPr="005603FA">
        <w:rPr>
          <w:rFonts w:ascii="Times New Roman" w:eastAsia="Calibri" w:hAnsi="Times New Roman" w:cs="Times New Roman"/>
          <w:color w:val="000000"/>
          <w:sz w:val="24"/>
          <w:szCs w:val="24"/>
        </w:rPr>
        <w:t xml:space="preserve"> of our National Diploma (ND) both morally and financially. May God allow them to reap the fruits of their labour (Amen)</w:t>
      </w:r>
      <w:proofErr w:type="gramStart"/>
      <w:r w:rsidRPr="005603FA">
        <w:rPr>
          <w:rFonts w:ascii="Times New Roman" w:eastAsia="Calibri" w:hAnsi="Times New Roman" w:cs="Times New Roman"/>
          <w:color w:val="000000"/>
          <w:sz w:val="24"/>
          <w:szCs w:val="24"/>
        </w:rPr>
        <w:t>.</w:t>
      </w:r>
      <w:proofErr w:type="gramEnd"/>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spacing w:after="158"/>
        <w:rPr>
          <w:rFonts w:ascii="Times New Roman" w:hAnsi="Times New Roman"/>
          <w:sz w:val="24"/>
          <w:szCs w:val="24"/>
        </w:rPr>
      </w:pPr>
    </w:p>
    <w:p w:rsidR="007D4700" w:rsidRPr="005603FA" w:rsidRDefault="007D4700" w:rsidP="007D4700">
      <w:pPr>
        <w:rPr>
          <w:rFonts w:asciiTheme="majorHAnsi" w:eastAsiaTheme="majorEastAsia" w:hAnsiTheme="majorHAnsi" w:cstheme="majorBidi"/>
          <w:b/>
          <w:bCs/>
          <w:sz w:val="24"/>
          <w:szCs w:val="24"/>
        </w:rPr>
      </w:pPr>
      <w:bookmarkStart w:id="3" w:name="_Toc172694721"/>
      <w:r w:rsidRPr="005603FA">
        <w:rPr>
          <w:sz w:val="24"/>
          <w:szCs w:val="24"/>
        </w:rPr>
        <w:br w:type="page"/>
      </w:r>
    </w:p>
    <w:p w:rsidR="007D4700" w:rsidRPr="005603FA" w:rsidRDefault="007D4700" w:rsidP="007D4700">
      <w:pPr>
        <w:spacing w:after="0" w:line="480" w:lineRule="auto"/>
        <w:jc w:val="center"/>
        <w:rPr>
          <w:rFonts w:ascii="Times New Roman" w:eastAsia="Calibri" w:hAnsi="Times New Roman" w:cs="Times New Roman"/>
          <w:b/>
          <w:color w:val="000000"/>
          <w:sz w:val="24"/>
          <w:szCs w:val="24"/>
        </w:rPr>
      </w:pPr>
      <w:r w:rsidRPr="005603FA">
        <w:rPr>
          <w:rFonts w:ascii="Times New Roman" w:eastAsia="Calibri" w:hAnsi="Times New Roman" w:cs="Times New Roman"/>
          <w:b/>
          <w:color w:val="000000"/>
          <w:sz w:val="24"/>
          <w:szCs w:val="24"/>
        </w:rPr>
        <w:lastRenderedPageBreak/>
        <w:t>ACKNOWLEDGEMENT</w:t>
      </w:r>
    </w:p>
    <w:p w:rsidR="007D4700" w:rsidRPr="005603FA" w:rsidRDefault="007D4700" w:rsidP="007D4700">
      <w:pPr>
        <w:spacing w:after="0" w:line="470"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Foremost, I give all praises, honour, glory with thank to the God Almighty who made the writing of this project possible with His total mercy on me from the beginning till the end.</w:t>
      </w:r>
    </w:p>
    <w:p w:rsidR="007D4700" w:rsidRPr="005603FA" w:rsidRDefault="007D4700" w:rsidP="007D4700">
      <w:pPr>
        <w:spacing w:after="0" w:line="470"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 xml:space="preserve">     My appreciation goes to my project supervisor </w:t>
      </w:r>
      <w:r w:rsidRPr="00463372">
        <w:rPr>
          <w:rFonts w:ascii="Times New Roman" w:eastAsia="Times New Roman" w:hAnsi="Times New Roman" w:cs="Times New Roman"/>
          <w:b/>
          <w:color w:val="000000"/>
          <w:sz w:val="26"/>
          <w:szCs w:val="26"/>
        </w:rPr>
        <w:t>ENGR. AYANTOLA, A. A. </w:t>
      </w:r>
      <w:r w:rsidRPr="005603FA">
        <w:rPr>
          <w:rFonts w:ascii="Times New Roman" w:hAnsi="Times New Roman" w:cs="Times New Roman"/>
          <w:sz w:val="24"/>
          <w:szCs w:val="24"/>
        </w:rPr>
        <w:t xml:space="preserve"> </w:t>
      </w:r>
      <w:proofErr w:type="gramStart"/>
      <w:r w:rsidRPr="005603FA">
        <w:rPr>
          <w:rFonts w:ascii="Times New Roman" w:hAnsi="Times New Roman" w:cs="Times New Roman"/>
          <w:sz w:val="24"/>
          <w:szCs w:val="24"/>
        </w:rPr>
        <w:t>for</w:t>
      </w:r>
      <w:proofErr w:type="gramEnd"/>
      <w:r w:rsidRPr="005603FA">
        <w:rPr>
          <w:rFonts w:ascii="Times New Roman" w:hAnsi="Times New Roman" w:cs="Times New Roman"/>
          <w:sz w:val="24"/>
          <w:szCs w:val="24"/>
        </w:rPr>
        <w:t xml:space="preserve"> his exceptional mentorship and technical expertise. His guidance and insightful suggestions have been instrumental in shaping the direction of this project. </w:t>
      </w:r>
    </w:p>
    <w:p w:rsidR="007D4700" w:rsidRPr="005603FA" w:rsidRDefault="007D4700" w:rsidP="007D4700">
      <w:pPr>
        <w:spacing w:after="0" w:line="472"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I also express my gratitude to the Head of Department,</w:t>
      </w:r>
      <w:r w:rsidRPr="00463372">
        <w:rPr>
          <w:rFonts w:ascii="Times New Roman" w:eastAsia="Times New Roman" w:hAnsi="Times New Roman" w:cs="Times New Roman"/>
          <w:color w:val="000000"/>
          <w:sz w:val="26"/>
          <w:szCs w:val="26"/>
        </w:rPr>
        <w:t xml:space="preserve"> </w:t>
      </w:r>
      <w:r w:rsidRPr="00463372">
        <w:rPr>
          <w:rFonts w:ascii="Times New Roman" w:eastAsia="Times New Roman" w:hAnsi="Times New Roman" w:cs="Times New Roman"/>
          <w:b/>
          <w:color w:val="000000"/>
          <w:sz w:val="26"/>
          <w:szCs w:val="26"/>
        </w:rPr>
        <w:t xml:space="preserve">ENGR. AYANTOLA, </w:t>
      </w:r>
      <w:proofErr w:type="gramStart"/>
      <w:r w:rsidRPr="00463372">
        <w:rPr>
          <w:rFonts w:ascii="Times New Roman" w:eastAsia="Times New Roman" w:hAnsi="Times New Roman" w:cs="Times New Roman"/>
          <w:b/>
          <w:color w:val="000000"/>
          <w:sz w:val="26"/>
          <w:szCs w:val="26"/>
        </w:rPr>
        <w:t>A</w:t>
      </w:r>
      <w:proofErr w:type="gramEnd"/>
      <w:r w:rsidRPr="00463372">
        <w:rPr>
          <w:rFonts w:ascii="Times New Roman" w:eastAsia="Times New Roman" w:hAnsi="Times New Roman" w:cs="Times New Roman"/>
          <w:b/>
          <w:color w:val="000000"/>
          <w:sz w:val="26"/>
          <w:szCs w:val="26"/>
        </w:rPr>
        <w:t>. A. </w:t>
      </w:r>
      <w:r w:rsidRPr="005603FA">
        <w:rPr>
          <w:rFonts w:ascii="Times New Roman" w:hAnsi="Times New Roman" w:cs="Times New Roman"/>
          <w:sz w:val="24"/>
          <w:szCs w:val="24"/>
        </w:rPr>
        <w:t xml:space="preserve"> </w:t>
      </w:r>
      <w:proofErr w:type="gramStart"/>
      <w:r w:rsidRPr="005603FA">
        <w:rPr>
          <w:rFonts w:ascii="Times New Roman" w:hAnsi="Times New Roman" w:cs="Times New Roman"/>
          <w:sz w:val="24"/>
          <w:szCs w:val="24"/>
        </w:rPr>
        <w:t>project</w:t>
      </w:r>
      <w:proofErr w:type="gramEnd"/>
      <w:r w:rsidRPr="005603FA">
        <w:rPr>
          <w:rFonts w:ascii="Times New Roman" w:hAnsi="Times New Roman" w:cs="Times New Roman"/>
          <w:sz w:val="24"/>
          <w:szCs w:val="24"/>
        </w:rPr>
        <w:t xml:space="preserve"> coordinator </w:t>
      </w:r>
      <w:r w:rsidRPr="00756720">
        <w:rPr>
          <w:rFonts w:ascii="Times New Roman" w:hAnsi="Times New Roman" w:cs="Times New Roman"/>
          <w:b/>
          <w:sz w:val="24"/>
          <w:szCs w:val="24"/>
        </w:rPr>
        <w:t>ENGR GANIYU ISSA</w:t>
      </w:r>
      <w:r w:rsidRPr="005603FA">
        <w:rPr>
          <w:rFonts w:ascii="Times New Roman" w:hAnsi="Times New Roman" w:cs="Times New Roman"/>
          <w:b/>
          <w:sz w:val="24"/>
          <w:szCs w:val="24"/>
        </w:rPr>
        <w:t xml:space="preserve"> </w:t>
      </w:r>
      <w:r w:rsidRPr="005603FA">
        <w:rPr>
          <w:rFonts w:ascii="Times New Roman" w:hAnsi="Times New Roman" w:cs="Times New Roman"/>
          <w:sz w:val="24"/>
          <w:szCs w:val="24"/>
        </w:rPr>
        <w:t xml:space="preserve">and other amiable lecturers for their expertise and assistance in various aspects of the project. </w:t>
      </w:r>
    </w:p>
    <w:p w:rsidR="007D4700" w:rsidRPr="005603FA" w:rsidRDefault="007D4700" w:rsidP="007D4700">
      <w:pPr>
        <w:spacing w:after="0" w:line="470" w:lineRule="auto"/>
        <w:ind w:left="14" w:right="1" w:firstLine="720"/>
        <w:jc w:val="both"/>
        <w:rPr>
          <w:rFonts w:ascii="Times New Roman" w:hAnsi="Times New Roman"/>
          <w:sz w:val="24"/>
          <w:szCs w:val="24"/>
        </w:rPr>
      </w:pPr>
      <w:r w:rsidRPr="005603FA">
        <w:rPr>
          <w:rFonts w:ascii="Times New Roman" w:hAnsi="Times New Roman" w:cs="Times New Roman"/>
          <w:sz w:val="24"/>
          <w:szCs w:val="24"/>
        </w:rPr>
        <w:t xml:space="preserve">Am extending my greetings to my </w:t>
      </w:r>
      <w:bookmarkStart w:id="4" w:name="_GoBack"/>
      <w:bookmarkEnd w:id="4"/>
      <w:r w:rsidR="00BE4425" w:rsidRPr="005603FA">
        <w:rPr>
          <w:rFonts w:ascii="Times New Roman" w:hAnsi="Times New Roman" w:cs="Times New Roman"/>
          <w:sz w:val="24"/>
          <w:szCs w:val="24"/>
        </w:rPr>
        <w:t xml:space="preserve">parents </w:t>
      </w:r>
      <w:r w:rsidR="00BE4425" w:rsidRPr="005603FA">
        <w:rPr>
          <w:rFonts w:ascii="Times New Roman" w:hAnsi="Times New Roman" w:cs="Times New Roman"/>
          <w:b/>
          <w:sz w:val="24"/>
          <w:szCs w:val="24"/>
        </w:rPr>
        <w:t>for</w:t>
      </w:r>
      <w:r w:rsidRPr="005603FA">
        <w:rPr>
          <w:rFonts w:ascii="Times New Roman" w:hAnsi="Times New Roman" w:cs="Times New Roman"/>
          <w:sz w:val="24"/>
          <w:szCs w:val="24"/>
        </w:rPr>
        <w:t xml:space="preserve"> their unseasoned support and encouragement being it financially, spiritually in this journey of education.</w:t>
      </w:r>
    </w:p>
    <w:p w:rsidR="007D4700" w:rsidRDefault="007D4700" w:rsidP="007D4700">
      <w:pPr>
        <w:pStyle w:val="Heading1"/>
        <w:spacing w:line="360" w:lineRule="auto"/>
        <w:jc w:val="center"/>
        <w:rPr>
          <w:rFonts w:ascii="Times New Roman" w:hAnsi="Times New Roman" w:cs="Times New Roman"/>
          <w:color w:val="auto"/>
          <w:sz w:val="24"/>
          <w:szCs w:val="24"/>
        </w:rPr>
      </w:pPr>
    </w:p>
    <w:bookmarkEnd w:id="3"/>
    <w:p w:rsidR="007D4700" w:rsidRDefault="007D4700" w:rsidP="007D4700">
      <w:pPr>
        <w:spacing w:after="158" w:line="476" w:lineRule="auto"/>
        <w:ind w:left="9" w:right="1" w:firstLine="720"/>
        <w:jc w:val="both"/>
        <w:rPr>
          <w:rFonts w:ascii="Times New Roman" w:hAnsi="Times New Roman"/>
          <w:sz w:val="26"/>
        </w:rPr>
      </w:pPr>
    </w:p>
    <w:p w:rsidR="007D4700" w:rsidRPr="00135DD2" w:rsidRDefault="007D4700" w:rsidP="007D4700">
      <w:pPr>
        <w:rPr>
          <w:rFonts w:asciiTheme="majorHAnsi" w:eastAsiaTheme="majorEastAsia" w:hAnsiTheme="majorHAnsi" w:cstheme="majorBidi"/>
          <w:b/>
          <w:bCs/>
          <w:sz w:val="40"/>
          <w:szCs w:val="28"/>
        </w:rPr>
      </w:pPr>
      <w:r>
        <w:rPr>
          <w:sz w:val="40"/>
        </w:rPr>
        <w:br w:type="page"/>
      </w:r>
    </w:p>
    <w:p w:rsidR="007D4700" w:rsidRPr="00135DD2" w:rsidRDefault="007D4700" w:rsidP="007D4700">
      <w:pPr>
        <w:spacing w:before="100" w:beforeAutospacing="1" w:after="100" w:afterAutospacing="1" w:line="240" w:lineRule="auto"/>
        <w:jc w:val="center"/>
        <w:rPr>
          <w:rFonts w:ascii="Times New Roman" w:eastAsia="Times New Roman" w:hAnsi="Times New Roman" w:cs="Times New Roman"/>
          <w:sz w:val="24"/>
          <w:szCs w:val="24"/>
        </w:rPr>
      </w:pPr>
      <w:r w:rsidRPr="00135DD2">
        <w:rPr>
          <w:rFonts w:ascii="Times New Roman" w:eastAsia="Times New Roman" w:hAnsi="Times New Roman" w:cs="Times New Roman"/>
          <w:b/>
          <w:bCs/>
          <w:sz w:val="24"/>
          <w:szCs w:val="24"/>
        </w:rPr>
        <w:lastRenderedPageBreak/>
        <w:t>ABSTRACT</w:t>
      </w:r>
    </w:p>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i/>
          <w:sz w:val="24"/>
          <w:szCs w:val="24"/>
        </w:rPr>
      </w:pPr>
      <w:r w:rsidRPr="00135DD2">
        <w:rPr>
          <w:rFonts w:ascii="Times New Roman" w:eastAsia="Times New Roman" w:hAnsi="Times New Roman" w:cs="Times New Roman"/>
          <w:i/>
          <w:sz w:val="24"/>
          <w:szCs w:val="24"/>
        </w:rPr>
        <w:t xml:space="preserve">The increasing demand for efficient feed preparation in livestock farming has necessitated the development of cost-effective and locally fabricated machines for processing forage. This project focuses on the </w:t>
      </w:r>
      <w:r w:rsidRPr="00135DD2">
        <w:rPr>
          <w:rFonts w:ascii="Times New Roman" w:eastAsia="Times New Roman" w:hAnsi="Times New Roman" w:cs="Times New Roman"/>
          <w:b/>
          <w:bCs/>
          <w:i/>
          <w:sz w:val="24"/>
          <w:szCs w:val="24"/>
        </w:rPr>
        <w:t>fabrication and performance evaluation of a vegetative forage chopper machine</w:t>
      </w:r>
      <w:r w:rsidRPr="00135DD2">
        <w:rPr>
          <w:rFonts w:ascii="Times New Roman" w:eastAsia="Times New Roman" w:hAnsi="Times New Roman" w:cs="Times New Roman"/>
          <w:i/>
          <w:sz w:val="24"/>
          <w:szCs w:val="24"/>
        </w:rPr>
        <w:t xml:space="preserve"> designed to reduce bulky vegetative materials such as grasses, legumes, and crop residues into smaller, more digestible sizes suitable for animal feeding. The machine was constructed using locally available materials, which included mild steel, stainless steel blades, shafts, pulleys, and an electric motor as the prime mover. Standard engineering design principles were applied in the selection of materials and components to ensure durability, safety, and ease of maintenance.</w:t>
      </w:r>
    </w:p>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i/>
          <w:sz w:val="24"/>
          <w:szCs w:val="24"/>
        </w:rPr>
      </w:pPr>
      <w:r w:rsidRPr="00135DD2">
        <w:rPr>
          <w:rFonts w:ascii="Times New Roman" w:eastAsia="Times New Roman" w:hAnsi="Times New Roman" w:cs="Times New Roman"/>
          <w:i/>
          <w:sz w:val="24"/>
          <w:szCs w:val="24"/>
        </w:rPr>
        <w:t>The performance of the fabricated machine was evaluated based on parameters such as chopping efficiency, capacity, and uniformity of cut. Results from the performance test showed that the machine achieved an average chopping efficiency of over 85%, with a throughput capacity ranging between 80–120 kg/</w:t>
      </w:r>
      <w:proofErr w:type="spellStart"/>
      <w:r w:rsidRPr="00135DD2">
        <w:rPr>
          <w:rFonts w:ascii="Times New Roman" w:eastAsia="Times New Roman" w:hAnsi="Times New Roman" w:cs="Times New Roman"/>
          <w:i/>
          <w:sz w:val="24"/>
          <w:szCs w:val="24"/>
        </w:rPr>
        <w:t>hr</w:t>
      </w:r>
      <w:proofErr w:type="spellEnd"/>
      <w:r w:rsidRPr="00135DD2">
        <w:rPr>
          <w:rFonts w:ascii="Times New Roman" w:eastAsia="Times New Roman" w:hAnsi="Times New Roman" w:cs="Times New Roman"/>
          <w:i/>
          <w:sz w:val="24"/>
          <w:szCs w:val="24"/>
        </w:rPr>
        <w:t xml:space="preserve"> depending on the type and moisture content of the forage. The chopped materials were uniform in size, which enhances digestibility and reduces feed wastage among livestock. The cost analysis revealed that the machine is relatively affordable compared to imported alternatives, making it suitable for small-scale and medium-scale farmers.</w:t>
      </w:r>
    </w:p>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i/>
          <w:sz w:val="24"/>
          <w:szCs w:val="24"/>
        </w:rPr>
      </w:pPr>
      <w:r w:rsidRPr="00135DD2">
        <w:rPr>
          <w:rFonts w:ascii="Times New Roman" w:eastAsia="Times New Roman" w:hAnsi="Times New Roman" w:cs="Times New Roman"/>
          <w:i/>
          <w:sz w:val="24"/>
          <w:szCs w:val="24"/>
        </w:rPr>
        <w:t>The study concludes that the fabricated forage chopper is effective, economical, and environmentally friendly. It provides a sustainable solution to feed preparation challenges, thereby contributing to improved livestock production and food security. Recommendations are made for further improvement in blade design and motor capacity to enhance overall performance.</w:t>
      </w: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Pr="008B3993" w:rsidRDefault="007D4700" w:rsidP="007D4700">
      <w:pPr>
        <w:jc w:val="center"/>
        <w:rPr>
          <w:rFonts w:ascii="Times New Roman" w:hAnsi="Times New Roman" w:cs="Times New Roman"/>
          <w:b/>
          <w:sz w:val="24"/>
          <w:szCs w:val="24"/>
        </w:rPr>
      </w:pPr>
      <w:r w:rsidRPr="008B3993">
        <w:rPr>
          <w:rFonts w:ascii="Times New Roman" w:hAnsi="Times New Roman" w:cs="Times New Roman"/>
          <w:b/>
          <w:sz w:val="24"/>
          <w:szCs w:val="24"/>
        </w:rPr>
        <w:lastRenderedPageBreak/>
        <w:t>TABLE OF CONTENTS</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sz w:val="24"/>
          <w:szCs w:val="24"/>
        </w:rPr>
        <w:t>Page</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00000"/>
          <w:sz w:val="24"/>
          <w:szCs w:val="24"/>
        </w:rPr>
        <w:t xml:space="preserve">Title </w:t>
      </w:r>
      <w:r w:rsidRPr="008B3993">
        <w:rPr>
          <w:rFonts w:ascii="Times New Roman" w:hAnsi="Times New Roman" w:cs="Times New Roman"/>
          <w:color w:val="202000"/>
          <w:sz w:val="24"/>
          <w:szCs w:val="24"/>
        </w:rPr>
        <w:t>Page </w:t>
      </w:r>
      <w:r w:rsidRPr="008B3993">
        <w:rPr>
          <w:rFonts w:ascii="Times New Roman" w:hAnsi="Times New Roman" w:cs="Times New Roman"/>
          <w:color w:val="111100"/>
          <w:sz w:val="24"/>
          <w:szCs w:val="24"/>
        </w:rPr>
        <w: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80800"/>
          <w:sz w:val="24"/>
          <w:szCs w:val="24"/>
        </w:rPr>
        <w:t>Certification </w:t>
      </w:r>
      <w:r w:rsidRPr="008B3993">
        <w:rPr>
          <w:rFonts w:ascii="Times New Roman" w:hAnsi="Times New Roman" w:cs="Times New Roman"/>
          <w:color w:val="424200"/>
          <w:sz w:val="24"/>
          <w:szCs w:val="24"/>
        </w:rPr>
        <w: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80800"/>
          <w:sz w:val="24"/>
          <w:szCs w:val="24"/>
        </w:rPr>
        <w:t>Abstract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bCs/>
          <w:color w:val="000000"/>
          <w:sz w:val="24"/>
          <w:szCs w:val="24"/>
        </w:rPr>
        <w:t>Dedication </w:t>
      </w:r>
    </w:p>
    <w:p w:rsidR="007D4700" w:rsidRPr="008B3993" w:rsidRDefault="007D4700" w:rsidP="007D4700">
      <w:pPr>
        <w:rPr>
          <w:rFonts w:ascii="Times New Roman" w:hAnsi="Times New Roman" w:cs="Times New Roman"/>
          <w:color w:val="0A0A00"/>
          <w:sz w:val="24"/>
          <w:szCs w:val="24"/>
        </w:rPr>
      </w:pPr>
      <w:r w:rsidRPr="008B3993">
        <w:rPr>
          <w:rFonts w:ascii="Times New Roman" w:hAnsi="Times New Roman" w:cs="Times New Roman"/>
          <w:color w:val="0A0A00"/>
          <w:sz w:val="24"/>
          <w:szCs w:val="24"/>
        </w:rPr>
        <w:t>Acknowledgement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80800"/>
          <w:sz w:val="24"/>
          <w:szCs w:val="24"/>
        </w:rPr>
        <w:t>Abstract </w:t>
      </w:r>
    </w:p>
    <w:p w:rsidR="007D4700" w:rsidRPr="00A43B60" w:rsidRDefault="007D4700" w:rsidP="007D4700">
      <w:pPr>
        <w:rPr>
          <w:rFonts w:ascii="Times New Roman" w:eastAsia="Times New Roman" w:hAnsi="Times New Roman" w:cs="Times New Roman"/>
          <w:bCs/>
          <w:sz w:val="24"/>
          <w:szCs w:val="24"/>
        </w:rPr>
      </w:pPr>
      <w:r w:rsidRPr="008B3993">
        <w:rPr>
          <w:rFonts w:ascii="Times New Roman" w:hAnsi="Times New Roman" w:cs="Times New Roman"/>
          <w:color w:val="080800"/>
          <w:sz w:val="24"/>
          <w:szCs w:val="24"/>
        </w:rPr>
        <w:t xml:space="preserve">Table </w:t>
      </w:r>
      <w:r w:rsidRPr="008B3993">
        <w:rPr>
          <w:rFonts w:ascii="Times New Roman" w:hAnsi="Times New Roman" w:cs="Times New Roman"/>
          <w:color w:val="000000"/>
          <w:sz w:val="24"/>
          <w:szCs w:val="24"/>
        </w:rPr>
        <w:t xml:space="preserve">of </w:t>
      </w:r>
      <w:r w:rsidRPr="008B3993">
        <w:rPr>
          <w:rFonts w:ascii="Times New Roman" w:hAnsi="Times New Roman" w:cs="Times New Roman"/>
          <w:bCs/>
          <w:color w:val="050500"/>
          <w:sz w:val="24"/>
          <w:szCs w:val="24"/>
        </w:rPr>
        <w:t>contents </w:t>
      </w:r>
    </w:p>
    <w:p w:rsidR="007D4700" w:rsidRPr="00A43B60" w:rsidRDefault="007D4700" w:rsidP="007D4700">
      <w:pPr>
        <w:rPr>
          <w:rFonts w:ascii="Times New Roman" w:eastAsia="Cambria" w:hAnsi="Times New Roman" w:cs="Times New Roman"/>
          <w:b/>
          <w:sz w:val="24"/>
          <w:szCs w:val="24"/>
        </w:rPr>
      </w:pPr>
      <w:r w:rsidRPr="00A43B60">
        <w:rPr>
          <w:rFonts w:ascii="Times New Roman" w:eastAsia="Cambria" w:hAnsi="Times New Roman" w:cs="Times New Roman"/>
          <w:b/>
          <w:sz w:val="24"/>
          <w:szCs w:val="24"/>
        </w:rPr>
        <w:t>CHAPTER ONE</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1.0 introduction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1.1 history of forage preparation for domesticated animals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1.2 methods of preparation of forage for domestic animals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1.3 types of manual methods for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1.4 types of machines for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1.5 types of forage</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1.6 requirements for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1.7 advantages and disadvantages of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1.8 problem statement.</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1.9 justification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1.10 scope of the project</w:t>
      </w:r>
    </w:p>
    <w:p w:rsidR="007D4700" w:rsidRPr="00A43B60" w:rsidRDefault="007D4700" w:rsidP="007D4700">
      <w:pPr>
        <w:rPr>
          <w:rFonts w:ascii="Times New Roman" w:hAnsi="Times New Roman" w:cs="Times New Roman"/>
          <w:b/>
          <w:sz w:val="24"/>
          <w:szCs w:val="24"/>
        </w:rPr>
      </w:pPr>
      <w:r w:rsidRPr="00A43B60">
        <w:rPr>
          <w:rFonts w:ascii="Times New Roman" w:hAnsi="Times New Roman" w:cs="Times New Roman"/>
          <w:b/>
          <w:sz w:val="24"/>
          <w:szCs w:val="24"/>
        </w:rPr>
        <w:t>CHAPTER TWO</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2.0 analysis of types of forage processing machines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2.1 classification of forage processing machines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2.2 comparative analysis of forage processing machines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2.3 technological advancements in forage processing</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2.4 environmental and economic considerations</w:t>
      </w:r>
    </w:p>
    <w:p w:rsidR="007D4700" w:rsidRPr="00A43B60" w:rsidRDefault="007D4700" w:rsidP="007D4700">
      <w:pPr>
        <w:rPr>
          <w:rFonts w:ascii="Times New Roman" w:hAnsi="Times New Roman" w:cs="Times New Roman"/>
          <w:b/>
          <w:sz w:val="24"/>
          <w:szCs w:val="24"/>
        </w:rPr>
      </w:pPr>
      <w:r w:rsidRPr="00AA64E3">
        <w:rPr>
          <w:rFonts w:ascii="Times New Roman" w:hAnsi="Times New Roman" w:cs="Times New Roman"/>
          <w:sz w:val="24"/>
          <w:szCs w:val="24"/>
        </w:rPr>
        <w:t xml:space="preserve"> </w:t>
      </w:r>
      <w:r w:rsidRPr="00A43B60">
        <w:rPr>
          <w:rFonts w:ascii="Times New Roman" w:hAnsi="Times New Roman" w:cs="Times New Roman"/>
          <w:b/>
          <w:sz w:val="24"/>
          <w:szCs w:val="24"/>
        </w:rPr>
        <w:t>CHAPTER THREE: MATERIALS AND METHODS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lastRenderedPageBreak/>
        <w:t>3.1 introduction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3.2 material selection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3.3 properties of selected materials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3.4 design considerations.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3.5 engineering calculations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3.6 description of component parts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3.7 fabrication process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3.8 safety measures</w:t>
      </w:r>
    </w:p>
    <w:p w:rsidR="007D4700" w:rsidRPr="00A43B60" w:rsidRDefault="007D4700" w:rsidP="007D4700">
      <w:pPr>
        <w:rPr>
          <w:rFonts w:ascii="Times New Roman" w:hAnsi="Times New Roman" w:cs="Times New Roman"/>
          <w:b/>
          <w:sz w:val="24"/>
          <w:szCs w:val="24"/>
        </w:rPr>
      </w:pPr>
      <w:r w:rsidRPr="00A43B60">
        <w:rPr>
          <w:rStyle w:val="Strong"/>
          <w:rFonts w:ascii="Times New Roman" w:hAnsi="Times New Roman" w:cs="Times New Roman"/>
          <w:b w:val="0"/>
          <w:bCs w:val="0"/>
          <w:sz w:val="24"/>
          <w:szCs w:val="24"/>
        </w:rPr>
        <w:t>3.9 cost estimation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3.10 summary</w:t>
      </w:r>
      <w:r w:rsidRPr="00AA64E3">
        <w:rPr>
          <w:rFonts w:ascii="Times New Roman" w:hAnsi="Times New Roman" w:cs="Times New Roman"/>
          <w:sz w:val="24"/>
          <w:szCs w:val="24"/>
        </w:rPr>
        <w:tab/>
      </w:r>
    </w:p>
    <w:p w:rsidR="007D4700" w:rsidRPr="00A43B60" w:rsidRDefault="007D4700" w:rsidP="007D4700">
      <w:pPr>
        <w:rPr>
          <w:rFonts w:ascii="Times New Roman" w:hAnsi="Times New Roman" w:cs="Times New Roman"/>
          <w:b/>
          <w:sz w:val="24"/>
          <w:szCs w:val="24"/>
        </w:rPr>
      </w:pPr>
      <w:r w:rsidRPr="00AA64E3">
        <w:rPr>
          <w:rFonts w:ascii="Times New Roman" w:hAnsi="Times New Roman" w:cs="Times New Roman"/>
          <w:sz w:val="24"/>
          <w:szCs w:val="24"/>
        </w:rPr>
        <w:t xml:space="preserve">  </w:t>
      </w:r>
      <w:r w:rsidRPr="00A43B60">
        <w:rPr>
          <w:rFonts w:ascii="Times New Roman" w:eastAsia="Times New Roman" w:hAnsi="Times New Roman" w:cs="Times New Roman"/>
          <w:b/>
          <w:bCs/>
          <w:sz w:val="24"/>
          <w:szCs w:val="24"/>
        </w:rPr>
        <w:t>CHAPTER FOUR</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 xml:space="preserve">4.0 </w:t>
      </w:r>
      <w:r w:rsidRPr="00AA64E3">
        <w:rPr>
          <w:rFonts w:ascii="Times New Roman" w:eastAsia="Times New Roman" w:hAnsi="Times New Roman" w:cs="Times New Roman"/>
          <w:bCs/>
          <w:kern w:val="36"/>
          <w:sz w:val="24"/>
          <w:szCs w:val="24"/>
        </w:rPr>
        <w:t>fabrication and performance evaluation</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4.1 material selection</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4.2 properties of selected materials</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4.3 factors determining appropriate materials</w:t>
      </w:r>
      <w:r w:rsidRPr="00AA64E3">
        <w:rPr>
          <w:rFonts w:ascii="Times New Roman" w:eastAsia="Times New Roman" w:hAnsi="Times New Roman" w:cs="Times New Roman"/>
          <w:bCs/>
          <w:sz w:val="24"/>
          <w:szCs w:val="24"/>
        </w:rPr>
        <w:tab/>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4.4 description of machine component parts</w:t>
      </w:r>
    </w:p>
    <w:p w:rsidR="007D4700" w:rsidRPr="00AA64E3" w:rsidRDefault="007D4700" w:rsidP="007D4700">
      <w:pPr>
        <w:rPr>
          <w:rFonts w:ascii="Times New Roman" w:eastAsia="Times New Roman" w:hAnsi="Times New Roman" w:cs="Times New Roman"/>
          <w:sz w:val="24"/>
          <w:szCs w:val="24"/>
        </w:rPr>
      </w:pPr>
      <w:r w:rsidRPr="00AA64E3">
        <w:rPr>
          <w:rFonts w:ascii="Times New Roman" w:eastAsia="Times New Roman" w:hAnsi="Times New Roman" w:cs="Times New Roman"/>
          <w:bCs/>
          <w:sz w:val="24"/>
          <w:szCs w:val="24"/>
        </w:rPr>
        <w:t>4</w:t>
      </w:r>
      <w:r w:rsidRPr="00AA64E3">
        <w:rPr>
          <w:rFonts w:ascii="Times New Roman" w:eastAsia="Times New Roman" w:hAnsi="Times New Roman" w:cs="Times New Roman"/>
          <w:sz w:val="24"/>
          <w:szCs w:val="24"/>
        </w:rPr>
        <w:t xml:space="preserve">.5 working principles of forage chopper machine </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4.6 fabrication details</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4.7 testing of the machine</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References</w:t>
      </w:r>
    </w:p>
    <w:p w:rsidR="007D4700" w:rsidRPr="00AA64E3" w:rsidRDefault="007D4700" w:rsidP="007D4700">
      <w:pPr>
        <w:rPr>
          <w:rFonts w:ascii="Times New Roman" w:hAnsi="Times New Roman" w:cs="Times New Roman"/>
          <w:sz w:val="24"/>
          <w:szCs w:val="24"/>
        </w:rPr>
      </w:pPr>
    </w:p>
    <w:p w:rsidR="007D4700" w:rsidRDefault="007D4700" w:rsidP="007D4700">
      <w:pPr>
        <w:jc w:val="both"/>
      </w:pPr>
    </w:p>
    <w:p w:rsidR="007D4700" w:rsidRDefault="007D4700" w:rsidP="003E7EA4">
      <w:pPr>
        <w:spacing w:after="269" w:line="240" w:lineRule="auto"/>
        <w:jc w:val="center"/>
        <w:rPr>
          <w:rFonts w:ascii="Times New Roman" w:eastAsia="Cambria" w:hAnsi="Times New Roman" w:cs="Times New Roman"/>
          <w:b/>
          <w:sz w:val="24"/>
          <w:szCs w:val="24"/>
        </w:rPr>
      </w:pPr>
    </w:p>
    <w:p w:rsidR="007D4700" w:rsidRDefault="007D4700" w:rsidP="003E7EA4">
      <w:pPr>
        <w:spacing w:after="269" w:line="240" w:lineRule="auto"/>
        <w:jc w:val="center"/>
        <w:rPr>
          <w:rFonts w:ascii="Times New Roman" w:eastAsia="Cambria" w:hAnsi="Times New Roman" w:cs="Times New Roman"/>
          <w:b/>
          <w:sz w:val="24"/>
          <w:szCs w:val="24"/>
        </w:rPr>
      </w:pPr>
    </w:p>
    <w:p w:rsidR="007D4700" w:rsidRDefault="007D4700" w:rsidP="003E7EA4">
      <w:pPr>
        <w:spacing w:after="269" w:line="240" w:lineRule="auto"/>
        <w:jc w:val="center"/>
        <w:rPr>
          <w:rFonts w:ascii="Times New Roman" w:eastAsia="Cambria" w:hAnsi="Times New Roman" w:cs="Times New Roman"/>
          <w:b/>
          <w:sz w:val="24"/>
          <w:szCs w:val="24"/>
        </w:rPr>
      </w:pPr>
    </w:p>
    <w:p w:rsidR="007D4700" w:rsidRDefault="007D4700" w:rsidP="007D4700">
      <w:pPr>
        <w:spacing w:after="269" w:line="240" w:lineRule="auto"/>
        <w:rPr>
          <w:rFonts w:ascii="Times New Roman" w:eastAsia="Cambria" w:hAnsi="Times New Roman" w:cs="Times New Roman"/>
          <w:b/>
          <w:sz w:val="24"/>
          <w:szCs w:val="24"/>
        </w:rPr>
      </w:pPr>
    </w:p>
    <w:p w:rsidR="007D4700" w:rsidRDefault="007D4700" w:rsidP="007D4700">
      <w:pPr>
        <w:spacing w:after="269" w:line="240" w:lineRule="auto"/>
        <w:rPr>
          <w:rFonts w:ascii="Times New Roman" w:eastAsia="Cambria" w:hAnsi="Times New Roman" w:cs="Times New Roman"/>
          <w:b/>
          <w:sz w:val="24"/>
          <w:szCs w:val="24"/>
        </w:rPr>
      </w:pPr>
    </w:p>
    <w:p w:rsidR="003E7EA4" w:rsidRPr="0067584B" w:rsidRDefault="003E7EA4" w:rsidP="003E7EA4">
      <w:pPr>
        <w:spacing w:after="269" w:line="240" w:lineRule="auto"/>
        <w:jc w:val="center"/>
        <w:rPr>
          <w:rFonts w:ascii="Times New Roman" w:hAnsi="Times New Roman" w:cs="Times New Roman"/>
          <w:sz w:val="24"/>
          <w:szCs w:val="24"/>
        </w:rPr>
      </w:pPr>
      <w:r w:rsidRPr="0067584B">
        <w:rPr>
          <w:rFonts w:ascii="Times New Roman" w:eastAsia="Cambria" w:hAnsi="Times New Roman" w:cs="Times New Roman"/>
          <w:b/>
          <w:sz w:val="24"/>
          <w:szCs w:val="24"/>
        </w:rPr>
        <w:lastRenderedPageBreak/>
        <w:t>CHAPTER ONE</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1.0 INTRODUCTION</w:t>
      </w:r>
    </w:p>
    <w:p w:rsidR="003E7EA4" w:rsidRPr="0067584B" w:rsidRDefault="003E7EA4" w:rsidP="003E7EA4">
      <w:pPr>
        <w:spacing w:after="415" w:line="359" w:lineRule="auto"/>
        <w:jc w:val="both"/>
        <w:rPr>
          <w:rFonts w:ascii="Times New Roman" w:hAnsi="Times New Roman" w:cs="Times New Roman"/>
          <w:sz w:val="24"/>
          <w:szCs w:val="24"/>
        </w:rPr>
      </w:pPr>
      <w:r w:rsidRPr="0067584B">
        <w:rPr>
          <w:rFonts w:ascii="Times New Roman" w:hAnsi="Times New Roman" w:cs="Times New Roman"/>
          <w:sz w:val="24"/>
          <w:szCs w:val="24"/>
        </w:rPr>
        <w:t>Forage plays a vital role in the feeding and health of domesticated animals. It consists of plant materials (mainly plant leaves and stems) eaten by grazing livestock. The preparation of forage enhances its digestibility, palatability, and nutrient content, which ultimately improves animal health and productivity. With advancements in agriculture and animal husbandry, forage preparation has evolved from manual methods to more sophisticated mechanical techniques.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1.1 HISTORY OF FORAGE PREPARATION FOR DOMESTICATED ANIMALS</w:t>
      </w:r>
    </w:p>
    <w:p w:rsidR="003E7EA4" w:rsidRPr="0067584B" w:rsidRDefault="003E7EA4" w:rsidP="003E7EA4">
      <w:pPr>
        <w:spacing w:after="415" w:line="359" w:lineRule="auto"/>
        <w:jc w:val="both"/>
        <w:rPr>
          <w:rFonts w:ascii="Times New Roman" w:hAnsi="Times New Roman" w:cs="Times New Roman"/>
          <w:sz w:val="24"/>
          <w:szCs w:val="24"/>
        </w:rPr>
      </w:pPr>
      <w:r w:rsidRPr="0067584B">
        <w:rPr>
          <w:rFonts w:ascii="Times New Roman" w:hAnsi="Times New Roman" w:cs="Times New Roman"/>
          <w:sz w:val="24"/>
          <w:szCs w:val="24"/>
        </w:rPr>
        <w:t>Historically, forage preparation was a manual process. Farmers relied on natural pastures, cutting grass and collecting leaves using simple tools like sickles and machetes. As the demand for livestock products increased, there was a need for better-quality forage, leading to innovations in preservation techniques such as drying, chopping, and ensiling. Over time, mechanized forage harvesters and processing machines were developed to improve efficiency and output.</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1.2 METHODS OF PREPARATION OF FORAGE FOR DOMESTIC ANIMALS</w:t>
      </w:r>
    </w:p>
    <w:p w:rsidR="003E7EA4" w:rsidRPr="0067584B" w:rsidRDefault="003E7EA4" w:rsidP="003E7EA4">
      <w:pPr>
        <w:spacing w:after="415" w:line="358" w:lineRule="auto"/>
        <w:jc w:val="both"/>
        <w:rPr>
          <w:rFonts w:ascii="Times New Roman" w:hAnsi="Times New Roman" w:cs="Times New Roman"/>
          <w:sz w:val="24"/>
          <w:szCs w:val="24"/>
        </w:rPr>
      </w:pPr>
      <w:r w:rsidRPr="0067584B">
        <w:rPr>
          <w:rFonts w:ascii="Times New Roman" w:hAnsi="Times New Roman" w:cs="Times New Roman"/>
          <w:sz w:val="24"/>
          <w:szCs w:val="24"/>
        </w:rPr>
        <w:t>Forage preparation can be broadly classified into manual and machine based methods. Each method has its advantages, limitations, and ideal use cases.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1.2.1 MANUAL FORAGE PREPARATION</w:t>
      </w:r>
    </w:p>
    <w:p w:rsidR="003E7EA4" w:rsidRPr="0067584B" w:rsidRDefault="003E7EA4" w:rsidP="003E7EA4">
      <w:pPr>
        <w:spacing w:after="415"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Manual methods include the cutting of grass using hand tools, drying under the sun, and bundling. This method is </w:t>
      </w:r>
      <w:proofErr w:type="spellStart"/>
      <w:r w:rsidRPr="0067584B">
        <w:rPr>
          <w:rFonts w:ascii="Times New Roman" w:hAnsi="Times New Roman" w:cs="Times New Roman"/>
          <w:sz w:val="24"/>
          <w:szCs w:val="24"/>
        </w:rPr>
        <w:t>labor-intensive</w:t>
      </w:r>
      <w:proofErr w:type="spellEnd"/>
      <w:r w:rsidRPr="0067584B">
        <w:rPr>
          <w:rFonts w:ascii="Times New Roman" w:hAnsi="Times New Roman" w:cs="Times New Roman"/>
          <w:sz w:val="24"/>
          <w:szCs w:val="24"/>
        </w:rPr>
        <w:t xml:space="preserve"> and time-consuming, but it remains common in rural areas or small-scale farms. It allows more control over the quality and type of forage collected.</w:t>
      </w:r>
    </w:p>
    <w:p w:rsidR="003E7EA4" w:rsidRPr="0067584B" w:rsidRDefault="003E7EA4" w:rsidP="003E7EA4">
      <w:pPr>
        <w:rPr>
          <w:rFonts w:ascii="Times New Roman" w:hAnsi="Times New Roman" w:cs="Times New Roman"/>
          <w:b/>
          <w:sz w:val="24"/>
          <w:szCs w:val="24"/>
        </w:rPr>
      </w:pPr>
      <w:proofErr w:type="gramStart"/>
      <w:r w:rsidRPr="0067584B">
        <w:rPr>
          <w:rFonts w:ascii="Times New Roman" w:hAnsi="Times New Roman" w:cs="Times New Roman"/>
          <w:b/>
          <w:sz w:val="24"/>
          <w:szCs w:val="24"/>
        </w:rPr>
        <w:t>1.2.2  MACHINE</w:t>
      </w:r>
      <w:proofErr w:type="gramEnd"/>
      <w:r w:rsidRPr="0067584B">
        <w:rPr>
          <w:rFonts w:ascii="Times New Roman" w:hAnsi="Times New Roman" w:cs="Times New Roman"/>
          <w:b/>
          <w:sz w:val="24"/>
          <w:szCs w:val="24"/>
        </w:rPr>
        <w:t xml:space="preserve"> METHODS</w:t>
      </w:r>
    </w:p>
    <w:p w:rsidR="003E7EA4" w:rsidRPr="0067584B" w:rsidRDefault="003E7EA4" w:rsidP="003E7EA4">
      <w:pPr>
        <w:spacing w:after="413" w:line="360" w:lineRule="auto"/>
        <w:jc w:val="both"/>
        <w:rPr>
          <w:rFonts w:ascii="Times New Roman" w:hAnsi="Times New Roman" w:cs="Times New Roman"/>
          <w:sz w:val="24"/>
          <w:szCs w:val="24"/>
        </w:rPr>
      </w:pPr>
      <w:r w:rsidRPr="0067584B">
        <w:rPr>
          <w:rFonts w:ascii="Times New Roman" w:hAnsi="Times New Roman" w:cs="Times New Roman"/>
          <w:sz w:val="24"/>
          <w:szCs w:val="24"/>
        </w:rPr>
        <w:t>Machine methods use mechanical equipment such as mowers, choppers, and forage harvesters. These machines increase the speed and scale of forage preparation. They can also perform multiple tasks like chopping, shredding, and even transporting forage to storage areas. This method is more suitable for large-scale animal farming operations.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lastRenderedPageBreak/>
        <w:t>1.3 TYPES OF MANUAL METHODS FOR FORAGE PREPARATION</w:t>
      </w:r>
    </w:p>
    <w:p w:rsidR="003E7EA4" w:rsidRPr="0067584B" w:rsidRDefault="003E7EA4" w:rsidP="003E7EA4">
      <w:pPr>
        <w:spacing w:after="418" w:line="358" w:lineRule="auto"/>
        <w:jc w:val="both"/>
        <w:rPr>
          <w:rFonts w:ascii="Times New Roman" w:hAnsi="Times New Roman" w:cs="Times New Roman"/>
          <w:sz w:val="24"/>
          <w:szCs w:val="24"/>
        </w:rPr>
      </w:pPr>
      <w:r w:rsidRPr="0067584B">
        <w:rPr>
          <w:rFonts w:ascii="Times New Roman" w:hAnsi="Times New Roman" w:cs="Times New Roman"/>
          <w:sz w:val="24"/>
          <w:szCs w:val="24"/>
        </w:rPr>
        <w:t>Manual methods vary depending on the tools used and the specific practices involved:</w:t>
      </w:r>
    </w:p>
    <w:p w:rsidR="003E7EA4" w:rsidRPr="0067584B" w:rsidRDefault="003E7EA4" w:rsidP="003E7EA4">
      <w:pPr>
        <w:numPr>
          <w:ilvl w:val="0"/>
          <w:numId w:val="35"/>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Hand cutting</w:t>
      </w:r>
      <w:r w:rsidRPr="0067584B">
        <w:rPr>
          <w:rFonts w:ascii="Times New Roman" w:hAnsi="Times New Roman" w:cs="Times New Roman"/>
          <w:sz w:val="24"/>
          <w:szCs w:val="24"/>
        </w:rPr>
        <w:t>: Using machetes or sickles to cut grass and forage crops.</w:t>
      </w:r>
    </w:p>
    <w:p w:rsidR="003E7EA4" w:rsidRPr="0067584B" w:rsidRDefault="003E7EA4" w:rsidP="003E7EA4">
      <w:pPr>
        <w:numPr>
          <w:ilvl w:val="0"/>
          <w:numId w:val="35"/>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Bundling and drying</w:t>
      </w:r>
      <w:r w:rsidRPr="0067584B">
        <w:rPr>
          <w:rFonts w:ascii="Times New Roman" w:hAnsi="Times New Roman" w:cs="Times New Roman"/>
          <w:sz w:val="24"/>
          <w:szCs w:val="24"/>
        </w:rPr>
        <w:t>: Sun-drying forage to reduce moisture content for longer shelf life.</w:t>
      </w:r>
    </w:p>
    <w:p w:rsidR="003E7EA4" w:rsidRPr="0067584B" w:rsidRDefault="003E7EA4" w:rsidP="003E7EA4">
      <w:pPr>
        <w:numPr>
          <w:ilvl w:val="0"/>
          <w:numId w:val="35"/>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Chopping with knives or manual choppers</w:t>
      </w:r>
      <w:r w:rsidRPr="0067584B">
        <w:rPr>
          <w:rFonts w:ascii="Times New Roman" w:hAnsi="Times New Roman" w:cs="Times New Roman"/>
          <w:sz w:val="24"/>
          <w:szCs w:val="24"/>
        </w:rPr>
        <w:t>: To make forage easier for animals to chew and digest.</w:t>
      </w:r>
    </w:p>
    <w:p w:rsidR="003E7EA4" w:rsidRPr="0067584B" w:rsidRDefault="003E7EA4" w:rsidP="003E7EA4">
      <w:pPr>
        <w:numPr>
          <w:ilvl w:val="0"/>
          <w:numId w:val="35"/>
        </w:numPr>
        <w:spacing w:after="413"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Sorting and selection</w:t>
      </w:r>
      <w:r w:rsidRPr="0067584B">
        <w:rPr>
          <w:rFonts w:ascii="Times New Roman" w:hAnsi="Times New Roman" w:cs="Times New Roman"/>
          <w:sz w:val="24"/>
          <w:szCs w:val="24"/>
        </w:rPr>
        <w:t>: Removing inedible or harmful parts of plants manually.</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1.4 TYPES OF MACHINES FOR FORAGE PREPARATION</w:t>
      </w:r>
    </w:p>
    <w:p w:rsidR="003E7EA4" w:rsidRPr="0067584B" w:rsidRDefault="003E7EA4" w:rsidP="003E7EA4">
      <w:pPr>
        <w:numPr>
          <w:ilvl w:val="0"/>
          <w:numId w:val="36"/>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Several types of machinery are used in forage preparation:</w:t>
      </w:r>
    </w:p>
    <w:p w:rsidR="003E7EA4" w:rsidRPr="0067584B" w:rsidRDefault="003E7EA4" w:rsidP="003E7EA4">
      <w:pPr>
        <w:numPr>
          <w:ilvl w:val="0"/>
          <w:numId w:val="36"/>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Mowers</w:t>
      </w:r>
      <w:r w:rsidRPr="0067584B">
        <w:rPr>
          <w:rFonts w:ascii="Times New Roman" w:hAnsi="Times New Roman" w:cs="Times New Roman"/>
          <w:sz w:val="24"/>
          <w:szCs w:val="24"/>
        </w:rPr>
        <w:t>: Cut forage crops evenly.</w:t>
      </w:r>
    </w:p>
    <w:p w:rsidR="003E7EA4" w:rsidRPr="0067584B" w:rsidRDefault="003E7EA4" w:rsidP="003E7EA4">
      <w:pPr>
        <w:numPr>
          <w:ilvl w:val="0"/>
          <w:numId w:val="36"/>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Forage choppers</w:t>
      </w:r>
      <w:r w:rsidRPr="0067584B">
        <w:rPr>
          <w:rFonts w:ascii="Times New Roman" w:hAnsi="Times New Roman" w:cs="Times New Roman"/>
          <w:sz w:val="24"/>
          <w:szCs w:val="24"/>
        </w:rPr>
        <w:t>: Cut harvested forage into smaller pieces.</w:t>
      </w:r>
    </w:p>
    <w:p w:rsidR="003E7EA4" w:rsidRPr="0067584B" w:rsidRDefault="003E7EA4" w:rsidP="003E7EA4">
      <w:pPr>
        <w:numPr>
          <w:ilvl w:val="0"/>
          <w:numId w:val="36"/>
        </w:numPr>
        <w:spacing w:after="0" w:line="358"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Hay balers</w:t>
      </w:r>
      <w:r w:rsidRPr="0067584B">
        <w:rPr>
          <w:rFonts w:ascii="Times New Roman" w:hAnsi="Times New Roman" w:cs="Times New Roman"/>
          <w:sz w:val="24"/>
          <w:szCs w:val="24"/>
        </w:rPr>
        <w:t>: Compress dried forage into bales for easy storage and transport.</w:t>
      </w:r>
    </w:p>
    <w:p w:rsidR="003E7EA4" w:rsidRPr="0067584B" w:rsidRDefault="003E7EA4" w:rsidP="003E7EA4">
      <w:pPr>
        <w:numPr>
          <w:ilvl w:val="0"/>
          <w:numId w:val="36"/>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Silage harvesters</w:t>
      </w:r>
      <w:r w:rsidRPr="0067584B">
        <w:rPr>
          <w:rFonts w:ascii="Times New Roman" w:hAnsi="Times New Roman" w:cs="Times New Roman"/>
          <w:sz w:val="24"/>
          <w:szCs w:val="24"/>
        </w:rPr>
        <w:t>: Chop and collect green fodder for fermentation and storage.</w:t>
      </w:r>
    </w:p>
    <w:p w:rsidR="003E7EA4" w:rsidRPr="0067584B" w:rsidRDefault="003E7EA4" w:rsidP="003E7EA4">
      <w:pPr>
        <w:numPr>
          <w:ilvl w:val="0"/>
          <w:numId w:val="36"/>
        </w:numPr>
        <w:spacing w:after="421"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Feed mixers</w:t>
      </w:r>
      <w:r w:rsidRPr="0067584B">
        <w:rPr>
          <w:rFonts w:ascii="Times New Roman" w:hAnsi="Times New Roman" w:cs="Times New Roman"/>
          <w:sz w:val="24"/>
          <w:szCs w:val="24"/>
        </w:rPr>
        <w:t>: Mix forage with other feed ingredients uniformly.</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1.5 TYPES OF FORAGE</w:t>
      </w:r>
    </w:p>
    <w:p w:rsidR="003E7EA4" w:rsidRPr="0067584B" w:rsidRDefault="003E7EA4" w:rsidP="003E7EA4">
      <w:pPr>
        <w:ind w:left="420"/>
        <w:jc w:val="both"/>
        <w:rPr>
          <w:rFonts w:ascii="Times New Roman" w:hAnsi="Times New Roman" w:cs="Times New Roman"/>
          <w:sz w:val="24"/>
          <w:szCs w:val="24"/>
        </w:rPr>
      </w:pPr>
      <w:r w:rsidRPr="0067584B">
        <w:rPr>
          <w:rFonts w:ascii="Times New Roman" w:hAnsi="Times New Roman" w:cs="Times New Roman"/>
          <w:sz w:val="24"/>
          <w:szCs w:val="24"/>
        </w:rPr>
        <w:t>Forage can be classified into:</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Grasses</w:t>
      </w:r>
      <w:r w:rsidRPr="0067584B">
        <w:rPr>
          <w:rFonts w:ascii="Times New Roman" w:hAnsi="Times New Roman" w:cs="Times New Roman"/>
          <w:sz w:val="24"/>
          <w:szCs w:val="24"/>
        </w:rPr>
        <w:t>: e.g., Napier grass, Guinea grass, Bermuda grass.</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Legumes</w:t>
      </w:r>
      <w:r w:rsidRPr="0067584B">
        <w:rPr>
          <w:rFonts w:ascii="Times New Roman" w:hAnsi="Times New Roman" w:cs="Times New Roman"/>
          <w:sz w:val="24"/>
          <w:szCs w:val="24"/>
        </w:rPr>
        <w:t xml:space="preserve">: e.g., Alfalfa, Clover, </w:t>
      </w:r>
      <w:proofErr w:type="spellStart"/>
      <w:r w:rsidRPr="0067584B">
        <w:rPr>
          <w:rFonts w:ascii="Times New Roman" w:hAnsi="Times New Roman" w:cs="Times New Roman"/>
          <w:sz w:val="24"/>
          <w:szCs w:val="24"/>
        </w:rPr>
        <w:t>Stylosanthes</w:t>
      </w:r>
      <w:proofErr w:type="spellEnd"/>
      <w:r w:rsidRPr="0067584B">
        <w:rPr>
          <w:rFonts w:ascii="Times New Roman" w:hAnsi="Times New Roman" w:cs="Times New Roman"/>
          <w:sz w:val="24"/>
          <w:szCs w:val="24"/>
        </w:rPr>
        <w:t>.</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Crop residues</w:t>
      </w:r>
      <w:r w:rsidRPr="0067584B">
        <w:rPr>
          <w:rFonts w:ascii="Times New Roman" w:hAnsi="Times New Roman" w:cs="Times New Roman"/>
          <w:sz w:val="24"/>
          <w:szCs w:val="24"/>
        </w:rPr>
        <w:t>: e.g., maize stalks, sorghum residues.</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Silage</w:t>
      </w:r>
      <w:r w:rsidRPr="0067584B">
        <w:rPr>
          <w:rFonts w:ascii="Times New Roman" w:hAnsi="Times New Roman" w:cs="Times New Roman"/>
          <w:sz w:val="24"/>
          <w:szCs w:val="24"/>
        </w:rPr>
        <w:t>: Fermented high-moisture stored fodder.</w:t>
      </w:r>
    </w:p>
    <w:p w:rsidR="003E7EA4" w:rsidRPr="0067584B" w:rsidRDefault="003E7EA4" w:rsidP="003E7EA4">
      <w:pPr>
        <w:numPr>
          <w:ilvl w:val="0"/>
          <w:numId w:val="37"/>
        </w:numPr>
        <w:spacing w:after="421"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Hay</w:t>
      </w:r>
      <w:r w:rsidRPr="0067584B">
        <w:rPr>
          <w:rFonts w:ascii="Times New Roman" w:hAnsi="Times New Roman" w:cs="Times New Roman"/>
          <w:sz w:val="24"/>
          <w:szCs w:val="24"/>
        </w:rPr>
        <w:t>: Dried grass or legumes stored for off-season feeding.</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1.6 REQUIREMENTS FOR FORAGE PREPARATION</w:t>
      </w:r>
    </w:p>
    <w:p w:rsidR="003E7EA4" w:rsidRPr="0067584B" w:rsidRDefault="003E7EA4" w:rsidP="003E7EA4">
      <w:pPr>
        <w:numPr>
          <w:ilvl w:val="0"/>
          <w:numId w:val="38"/>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Effective forage preparation requires:</w:t>
      </w:r>
    </w:p>
    <w:p w:rsidR="003E7EA4" w:rsidRPr="0067584B" w:rsidRDefault="003E7EA4" w:rsidP="003E7EA4">
      <w:pPr>
        <w:numPr>
          <w:ilvl w:val="0"/>
          <w:numId w:val="38"/>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Appropriate harvesting time</w:t>
      </w:r>
      <w:r w:rsidRPr="0067584B">
        <w:rPr>
          <w:rFonts w:ascii="Times New Roman" w:hAnsi="Times New Roman" w:cs="Times New Roman"/>
          <w:sz w:val="24"/>
          <w:szCs w:val="24"/>
        </w:rPr>
        <w:t>: To maximize nutritional content.</w:t>
      </w:r>
    </w:p>
    <w:p w:rsidR="003E7EA4" w:rsidRPr="0067584B" w:rsidRDefault="003E7EA4" w:rsidP="003E7EA4">
      <w:pPr>
        <w:numPr>
          <w:ilvl w:val="0"/>
          <w:numId w:val="38"/>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lastRenderedPageBreak/>
        <w:t>Adequate drying or ensiling methods</w:t>
      </w:r>
      <w:r w:rsidRPr="0067584B">
        <w:rPr>
          <w:rFonts w:ascii="Times New Roman" w:hAnsi="Times New Roman" w:cs="Times New Roman"/>
          <w:sz w:val="24"/>
          <w:szCs w:val="24"/>
        </w:rPr>
        <w:t xml:space="preserve">: To ensure preservation. </w:t>
      </w:r>
      <w:r w:rsidRPr="0067584B">
        <w:rPr>
          <w:rFonts w:ascii="Times New Roman" w:eastAsia="Wingdings" w:hAnsi="Times New Roman" w:cs="Times New Roman"/>
          <w:sz w:val="24"/>
          <w:szCs w:val="24"/>
        </w:rPr>
        <w:t xml:space="preserve"> </w:t>
      </w:r>
      <w:r w:rsidRPr="0067584B">
        <w:rPr>
          <w:rFonts w:ascii="Times New Roman" w:eastAsia="Cambria" w:hAnsi="Times New Roman" w:cs="Times New Roman"/>
          <w:b/>
          <w:sz w:val="24"/>
          <w:szCs w:val="24"/>
        </w:rPr>
        <w:t>Proper tools or machinery</w:t>
      </w:r>
      <w:r w:rsidRPr="0067584B">
        <w:rPr>
          <w:rFonts w:ascii="Times New Roman" w:hAnsi="Times New Roman" w:cs="Times New Roman"/>
          <w:sz w:val="24"/>
          <w:szCs w:val="24"/>
        </w:rPr>
        <w:t>: Based on the scale of the operation.</w:t>
      </w:r>
    </w:p>
    <w:p w:rsidR="003E7EA4" w:rsidRPr="0067584B" w:rsidRDefault="003E7EA4" w:rsidP="003E7EA4">
      <w:pPr>
        <w:numPr>
          <w:ilvl w:val="0"/>
          <w:numId w:val="38"/>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Storage facilities</w:t>
      </w:r>
      <w:r w:rsidRPr="0067584B">
        <w:rPr>
          <w:rFonts w:ascii="Times New Roman" w:hAnsi="Times New Roman" w:cs="Times New Roman"/>
          <w:sz w:val="24"/>
          <w:szCs w:val="24"/>
        </w:rPr>
        <w:t>: To keep forage dry and safe from spoilage.</w:t>
      </w:r>
    </w:p>
    <w:p w:rsidR="003E7EA4" w:rsidRPr="0067584B" w:rsidRDefault="003E7EA4" w:rsidP="003E7EA4">
      <w:pPr>
        <w:numPr>
          <w:ilvl w:val="0"/>
          <w:numId w:val="38"/>
        </w:numPr>
        <w:spacing w:after="421" w:line="246" w:lineRule="auto"/>
        <w:ind w:right="14" w:hanging="420"/>
        <w:jc w:val="both"/>
        <w:rPr>
          <w:rFonts w:ascii="Times New Roman" w:hAnsi="Times New Roman" w:cs="Times New Roman"/>
          <w:sz w:val="24"/>
          <w:szCs w:val="24"/>
        </w:rPr>
      </w:pPr>
      <w:proofErr w:type="spellStart"/>
      <w:r w:rsidRPr="0067584B">
        <w:rPr>
          <w:rFonts w:ascii="Times New Roman" w:eastAsia="Cambria" w:hAnsi="Times New Roman" w:cs="Times New Roman"/>
          <w:b/>
          <w:sz w:val="24"/>
          <w:szCs w:val="24"/>
        </w:rPr>
        <w:t>Labor</w:t>
      </w:r>
      <w:proofErr w:type="spellEnd"/>
      <w:r w:rsidRPr="0067584B">
        <w:rPr>
          <w:rFonts w:ascii="Times New Roman" w:eastAsia="Cambria" w:hAnsi="Times New Roman" w:cs="Times New Roman"/>
          <w:b/>
          <w:sz w:val="24"/>
          <w:szCs w:val="24"/>
        </w:rPr>
        <w:t xml:space="preserve"> or skilled operators</w:t>
      </w:r>
      <w:r w:rsidRPr="0067584B">
        <w:rPr>
          <w:rFonts w:ascii="Times New Roman" w:hAnsi="Times New Roman" w:cs="Times New Roman"/>
          <w:sz w:val="24"/>
          <w:szCs w:val="24"/>
        </w:rPr>
        <w:t>: For machine handling and quality control.</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1.7 ADVANTAGES AND DISADVANTAGES OF FORAGE PREPARATION</w:t>
      </w:r>
    </w:p>
    <w:p w:rsidR="003E7EA4" w:rsidRPr="0067584B" w:rsidRDefault="003E7EA4" w:rsidP="003E7EA4">
      <w:pPr>
        <w:spacing w:after="270" w:line="240" w:lineRule="auto"/>
        <w:ind w:right="-15"/>
        <w:jc w:val="both"/>
        <w:rPr>
          <w:rFonts w:ascii="Times New Roman" w:hAnsi="Times New Roman" w:cs="Times New Roman"/>
          <w:sz w:val="24"/>
          <w:szCs w:val="24"/>
        </w:rPr>
      </w:pPr>
      <w:r w:rsidRPr="0067584B">
        <w:rPr>
          <w:rFonts w:ascii="Times New Roman" w:eastAsia="Cambria" w:hAnsi="Times New Roman" w:cs="Times New Roman"/>
          <w:b/>
          <w:sz w:val="24"/>
          <w:szCs w:val="24"/>
        </w:rPr>
        <w:t>Advantages:</w:t>
      </w:r>
    </w:p>
    <w:p w:rsidR="003E7EA4" w:rsidRPr="0067584B" w:rsidRDefault="003E7EA4" w:rsidP="003E7EA4">
      <w:pPr>
        <w:numPr>
          <w:ilvl w:val="0"/>
          <w:numId w:val="39"/>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Improves animal nutrition and productivity.</w:t>
      </w:r>
    </w:p>
    <w:p w:rsidR="003E7EA4" w:rsidRPr="0067584B" w:rsidRDefault="003E7EA4" w:rsidP="003E7EA4">
      <w:pPr>
        <w:numPr>
          <w:ilvl w:val="0"/>
          <w:numId w:val="39"/>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Enables year-round feed availability.</w:t>
      </w:r>
    </w:p>
    <w:p w:rsidR="003E7EA4" w:rsidRPr="0067584B" w:rsidRDefault="003E7EA4" w:rsidP="003E7EA4">
      <w:pPr>
        <w:numPr>
          <w:ilvl w:val="0"/>
          <w:numId w:val="39"/>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Reduces feed costs through self-production.</w:t>
      </w:r>
    </w:p>
    <w:p w:rsidR="003E7EA4" w:rsidRPr="0067584B" w:rsidRDefault="003E7EA4" w:rsidP="003E7EA4">
      <w:pPr>
        <w:numPr>
          <w:ilvl w:val="0"/>
          <w:numId w:val="39"/>
        </w:numPr>
        <w:spacing w:after="0"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Enhances storage and transport efficiency.</w:t>
      </w:r>
    </w:p>
    <w:p w:rsidR="003E7EA4" w:rsidRPr="0067584B" w:rsidRDefault="003E7EA4" w:rsidP="003E7EA4">
      <w:pPr>
        <w:spacing w:after="270" w:line="240" w:lineRule="auto"/>
        <w:ind w:right="-15"/>
        <w:jc w:val="both"/>
        <w:rPr>
          <w:rFonts w:ascii="Times New Roman" w:hAnsi="Times New Roman" w:cs="Times New Roman"/>
          <w:sz w:val="24"/>
          <w:szCs w:val="24"/>
        </w:rPr>
      </w:pPr>
      <w:r w:rsidRPr="0067584B">
        <w:rPr>
          <w:rFonts w:ascii="Times New Roman" w:eastAsia="Cambria" w:hAnsi="Times New Roman" w:cs="Times New Roman"/>
          <w:b/>
          <w:sz w:val="24"/>
          <w:szCs w:val="24"/>
        </w:rPr>
        <w:t>Disadvantages:</w:t>
      </w:r>
    </w:p>
    <w:p w:rsidR="003E7EA4" w:rsidRPr="0067584B" w:rsidRDefault="003E7EA4" w:rsidP="003E7EA4">
      <w:pPr>
        <w:numPr>
          <w:ilvl w:val="0"/>
          <w:numId w:val="40"/>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High initial cost for machines.</w:t>
      </w:r>
    </w:p>
    <w:p w:rsidR="003E7EA4" w:rsidRPr="0067584B" w:rsidRDefault="003E7EA4" w:rsidP="003E7EA4">
      <w:pPr>
        <w:numPr>
          <w:ilvl w:val="0"/>
          <w:numId w:val="40"/>
        </w:numPr>
        <w:spacing w:after="139" w:line="246" w:lineRule="auto"/>
        <w:ind w:right="14" w:hanging="420"/>
        <w:jc w:val="both"/>
        <w:rPr>
          <w:rFonts w:ascii="Times New Roman" w:hAnsi="Times New Roman" w:cs="Times New Roman"/>
          <w:sz w:val="24"/>
          <w:szCs w:val="24"/>
        </w:rPr>
      </w:pPr>
      <w:proofErr w:type="spellStart"/>
      <w:r w:rsidRPr="0067584B">
        <w:rPr>
          <w:rFonts w:ascii="Times New Roman" w:hAnsi="Times New Roman" w:cs="Times New Roman"/>
          <w:sz w:val="24"/>
          <w:szCs w:val="24"/>
        </w:rPr>
        <w:t>Labor</w:t>
      </w:r>
      <w:proofErr w:type="spellEnd"/>
      <w:r w:rsidRPr="0067584B">
        <w:rPr>
          <w:rFonts w:ascii="Times New Roman" w:hAnsi="Times New Roman" w:cs="Times New Roman"/>
          <w:sz w:val="24"/>
          <w:szCs w:val="24"/>
        </w:rPr>
        <w:t>-intensive if manual.</w:t>
      </w:r>
    </w:p>
    <w:p w:rsidR="003E7EA4" w:rsidRPr="0067584B" w:rsidRDefault="003E7EA4" w:rsidP="003E7EA4">
      <w:pPr>
        <w:numPr>
          <w:ilvl w:val="0"/>
          <w:numId w:val="40"/>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Risk of spoilage if not stored properly.</w:t>
      </w:r>
    </w:p>
    <w:p w:rsidR="003E7EA4" w:rsidRPr="0067584B" w:rsidRDefault="003E7EA4" w:rsidP="003E7EA4">
      <w:pPr>
        <w:numPr>
          <w:ilvl w:val="0"/>
          <w:numId w:val="40"/>
        </w:numPr>
        <w:spacing w:after="421"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Requires knowledge and skill for effective preparation.</w:t>
      </w:r>
    </w:p>
    <w:p w:rsidR="003E7EA4" w:rsidRPr="0067584B" w:rsidRDefault="003E7EA4" w:rsidP="003E7EA4">
      <w:pPr>
        <w:rPr>
          <w:rFonts w:ascii="Times New Roman" w:hAnsi="Times New Roman" w:cs="Times New Roman"/>
          <w:sz w:val="24"/>
          <w:szCs w:val="24"/>
        </w:rPr>
      </w:pPr>
      <w:r w:rsidRPr="0067584B">
        <w:rPr>
          <w:rFonts w:ascii="Times New Roman" w:hAnsi="Times New Roman" w:cs="Times New Roman"/>
          <w:sz w:val="24"/>
          <w:szCs w:val="24"/>
        </w:rPr>
        <w:t>1.8 PROBLEM STATEMENT</w:t>
      </w:r>
    </w:p>
    <w:p w:rsidR="003E7EA4" w:rsidRPr="0067584B" w:rsidRDefault="003E7EA4" w:rsidP="003E7EA4">
      <w:pPr>
        <w:spacing w:after="415" w:line="359" w:lineRule="auto"/>
        <w:jc w:val="both"/>
        <w:rPr>
          <w:rFonts w:ascii="Times New Roman" w:hAnsi="Times New Roman" w:cs="Times New Roman"/>
          <w:sz w:val="24"/>
          <w:szCs w:val="24"/>
        </w:rPr>
      </w:pPr>
      <w:r w:rsidRPr="0067584B">
        <w:rPr>
          <w:rFonts w:ascii="Times New Roman" w:hAnsi="Times New Roman" w:cs="Times New Roman"/>
          <w:sz w:val="24"/>
          <w:szCs w:val="24"/>
        </w:rPr>
        <w:t>Despite the importance of forage in livestock feeding, many farmers face challenges in its preparation, including lack of access to modern equipment, inadequate storage, and limited knowledge of optimal methods. These challenges result in feed shortages, reduced animal productivity, and economic losses.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1.9 JUSTIFICATION</w:t>
      </w:r>
    </w:p>
    <w:p w:rsidR="003E7EA4" w:rsidRPr="0067584B" w:rsidRDefault="003E7EA4" w:rsidP="003E7EA4">
      <w:pPr>
        <w:spacing w:after="413" w:line="359" w:lineRule="auto"/>
        <w:jc w:val="both"/>
        <w:rPr>
          <w:rFonts w:ascii="Times New Roman" w:hAnsi="Times New Roman" w:cs="Times New Roman"/>
          <w:sz w:val="24"/>
          <w:szCs w:val="24"/>
        </w:rPr>
      </w:pPr>
      <w:r w:rsidRPr="0067584B">
        <w:rPr>
          <w:rFonts w:ascii="Times New Roman" w:hAnsi="Times New Roman" w:cs="Times New Roman"/>
          <w:sz w:val="24"/>
          <w:szCs w:val="24"/>
        </w:rPr>
        <w:t>Proper forage preparation is crucial to ensure sustainable livestock farming. By understanding and applying suitable preparation techniques, farmers can improve feed quality, reduce dependency on commercial feeds, and increase profitability. This project aims to explore these methods and recommend efficient practices based on available resources.</w:t>
      </w:r>
    </w:p>
    <w:p w:rsidR="00A03586" w:rsidRPr="0067584B" w:rsidRDefault="00A03586" w:rsidP="003E7EA4">
      <w:pPr>
        <w:spacing w:after="413" w:line="359" w:lineRule="auto"/>
        <w:jc w:val="both"/>
        <w:rPr>
          <w:rFonts w:ascii="Times New Roman" w:hAnsi="Times New Roman" w:cs="Times New Roman"/>
          <w:sz w:val="24"/>
          <w:szCs w:val="24"/>
        </w:rPr>
      </w:pP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lastRenderedPageBreak/>
        <w:t>1.10 SCOPE OF THE PROJECT</w:t>
      </w:r>
    </w:p>
    <w:p w:rsidR="003E7EA4" w:rsidRPr="0067584B" w:rsidRDefault="003E7EA4" w:rsidP="003E7EA4">
      <w:pPr>
        <w:spacing w:after="0" w:line="359" w:lineRule="auto"/>
        <w:jc w:val="both"/>
        <w:rPr>
          <w:rFonts w:ascii="Times New Roman" w:hAnsi="Times New Roman" w:cs="Times New Roman"/>
          <w:sz w:val="24"/>
          <w:szCs w:val="24"/>
        </w:rPr>
      </w:pPr>
      <w:r w:rsidRPr="0067584B">
        <w:rPr>
          <w:rFonts w:ascii="Times New Roman" w:hAnsi="Times New Roman" w:cs="Times New Roman"/>
          <w:sz w:val="24"/>
          <w:szCs w:val="24"/>
        </w:rPr>
        <w:t>This project covers the historical development of forage preparation, detailed analysis of manual and mechanical methods, types of forage and preparation machines, and the benefits and limitations involved. It is aimed at improving forage handling for small to large-scale livestock farmers and guiding future improvements in animal feed strategies.</w:t>
      </w: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2C0DAC">
      <w:pPr>
        <w:spacing w:before="100" w:beforeAutospacing="1" w:after="100" w:afterAutospacing="1" w:line="360" w:lineRule="auto"/>
        <w:rPr>
          <w:rFonts w:ascii="Times New Roman" w:hAnsi="Times New Roman" w:cs="Times New Roman"/>
          <w:b/>
          <w:sz w:val="24"/>
          <w:szCs w:val="24"/>
        </w:rPr>
      </w:pPr>
    </w:p>
    <w:p w:rsidR="00716A3C" w:rsidRPr="0067584B" w:rsidRDefault="00716A3C" w:rsidP="00716A3C">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lastRenderedPageBreak/>
        <w:t>CHAPTER TWO</w:t>
      </w:r>
    </w:p>
    <w:p w:rsidR="00C41C6E" w:rsidRPr="0067584B" w:rsidRDefault="00C41C6E" w:rsidP="004F0A2C">
      <w:pPr>
        <w:spacing w:before="100" w:beforeAutospacing="1" w:after="100" w:afterAutospacing="1" w:line="360" w:lineRule="auto"/>
        <w:rPr>
          <w:rFonts w:ascii="Times New Roman" w:hAnsi="Times New Roman" w:cs="Times New Roman"/>
          <w:b/>
          <w:sz w:val="24"/>
          <w:szCs w:val="24"/>
        </w:rPr>
      </w:pPr>
      <w:r w:rsidRPr="0067584B">
        <w:rPr>
          <w:rFonts w:ascii="Times New Roman" w:hAnsi="Times New Roman" w:cs="Times New Roman"/>
          <w:b/>
          <w:sz w:val="24"/>
          <w:szCs w:val="24"/>
        </w:rPr>
        <w:t>2.0 ANALYSIS OF TYPES OF FORAGE PROCESSING MACHINES</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Introduction</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Forage processing machines play a crucial role in modern agriculture by enabling the efficient handling, preservation, and utilization of animal feed. These machines are designed to chop, grind, bale, compress, and, in some cases, treat forage crops such as grass, alfalfa, or maize. This ensures that livestock receive nutritionally valuable and easily digestible fodder throughout the year (Kumar &amp; Singh, 2018). By improving processing efficiency, these machines reduce feed wastage, enhance preservation, and ultimately improve animal productivity.</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purpose of this chapter is to provide an in-depth analysis of the different types of forage processing machines, their operational principles, advantages, limitations, and suitability for different scales of agricultural production.</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Objectives</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identify and classify the different types of forage processing machines.</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To </w:t>
      </w:r>
      <w:r w:rsidR="00ED13C8" w:rsidRPr="0067584B">
        <w:rPr>
          <w:rFonts w:ascii="Times New Roman" w:hAnsi="Times New Roman" w:cs="Times New Roman"/>
          <w:sz w:val="24"/>
          <w:szCs w:val="24"/>
        </w:rPr>
        <w:t>analyse</w:t>
      </w:r>
      <w:r w:rsidRPr="0067584B">
        <w:rPr>
          <w:rFonts w:ascii="Times New Roman" w:hAnsi="Times New Roman" w:cs="Times New Roman"/>
          <w:sz w:val="24"/>
          <w:szCs w:val="24"/>
        </w:rPr>
        <w:t xml:space="preserve"> the operational principles of each machine type.</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assess the suitability of each machine for different farming scales (small-scale, medium-scale, industrial).</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evaluate the advantages and limitations of each type.</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provide recommendations for selecting the most appropriate machine based on specific use-case scenarios.</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2.1 CLASSIFICATION OF FORAGE PROCESSING MACHINES</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2.1.1 Chaff Cutters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xml:space="preserve"> Chop green or dry fodder into small pieces to enhance palatability and digestion in livestock.</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lastRenderedPageBreak/>
        <w:t xml:space="preserve"> </w:t>
      </w:r>
      <w:r w:rsidR="00C41C6E" w:rsidRPr="0067584B">
        <w:rPr>
          <w:rFonts w:ascii="Times New Roman" w:hAnsi="Times New Roman" w:cs="Times New Roman"/>
          <w:b/>
          <w:sz w:val="24"/>
          <w:szCs w:val="24"/>
        </w:rPr>
        <w:t>Types</w:t>
      </w:r>
      <w:r w:rsidR="00C41C6E" w:rsidRPr="0067584B">
        <w:rPr>
          <w:rFonts w:ascii="Times New Roman" w:hAnsi="Times New Roman" w:cs="Times New Roman"/>
          <w:sz w:val="24"/>
          <w:szCs w:val="24"/>
        </w:rPr>
        <w:t>: Manual, semi-automatic, and power-operated models.</w:t>
      </w:r>
    </w:p>
    <w:p w:rsidR="00ED13C8"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Applications</w:t>
      </w:r>
      <w:r w:rsidRPr="0067584B">
        <w:rPr>
          <w:rFonts w:ascii="Times New Roman" w:hAnsi="Times New Roman" w:cs="Times New Roman"/>
          <w:sz w:val="24"/>
          <w:szCs w:val="24"/>
        </w:rPr>
        <w:t>: Commonly used in small- to medium-scale farms for feeding cattle, goats, and sheep (FAO, 2016).</w:t>
      </w:r>
    </w:p>
    <w:p w:rsidR="004F0A2C" w:rsidRPr="0067584B" w:rsidRDefault="004F0A2C"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noProof/>
          <w:sz w:val="24"/>
          <w:szCs w:val="24"/>
          <w:lang w:val="en-US"/>
        </w:rPr>
        <w:drawing>
          <wp:inline distT="0" distB="0" distL="0" distR="0" wp14:anchorId="1645510F" wp14:editId="7C43665E">
            <wp:extent cx="5943600" cy="4459605"/>
            <wp:effectExtent l="0" t="0" r="0" b="0"/>
            <wp:docPr id="1" name="Picture 1" descr="C:\Users\larryjay empire\Downloads\The-Structure-Chaff-cutter-and-Grain-Gr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jay empire\Downloads\The-Structure-Chaff-cutter-and-Grain-Grin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rsidR="00C97D3E" w:rsidRPr="0067584B" w:rsidRDefault="00C97D3E" w:rsidP="009027A3">
      <w:pPr>
        <w:spacing w:before="100" w:beforeAutospacing="1" w:after="100" w:afterAutospacing="1" w:line="360" w:lineRule="auto"/>
        <w:ind w:left="1440" w:firstLine="720"/>
        <w:jc w:val="center"/>
        <w:rPr>
          <w:rFonts w:hAnsi="Symbol"/>
        </w:rPr>
      </w:pPr>
      <w:r w:rsidRPr="0067584B">
        <w:rPr>
          <w:rFonts w:ascii="Times New Roman" w:hAnsi="Times New Roman" w:cs="Times New Roman"/>
          <w:b/>
          <w:sz w:val="24"/>
          <w:szCs w:val="24"/>
        </w:rPr>
        <w:t xml:space="preserve">Fig 1 </w:t>
      </w:r>
      <w:r w:rsidR="00D428F3" w:rsidRPr="0067584B">
        <w:rPr>
          <w:rFonts w:ascii="Times New Roman" w:hAnsi="Times New Roman" w:cs="Times New Roman"/>
          <w:b/>
          <w:sz w:val="24"/>
          <w:szCs w:val="24"/>
        </w:rPr>
        <w:t>Chaff cutters</w:t>
      </w:r>
      <w:r w:rsidR="009027A3" w:rsidRPr="0067584B">
        <w:rPr>
          <w:rFonts w:ascii="Times New Roman" w:hAnsi="Times New Roman" w:cs="Times New Roman"/>
          <w:b/>
          <w:sz w:val="24"/>
          <w:szCs w:val="24"/>
        </w:rPr>
        <w:tab/>
      </w:r>
      <w:r w:rsidR="009027A3" w:rsidRPr="0067584B">
        <w:rPr>
          <w:rFonts w:ascii="Times New Roman" w:hAnsi="Times New Roman" w:cs="Times New Roman"/>
          <w:b/>
          <w:sz w:val="24"/>
          <w:szCs w:val="24"/>
        </w:rPr>
        <w:tab/>
      </w:r>
      <w:r w:rsidRPr="0067584B">
        <w:rPr>
          <w:rFonts w:ascii="Times New Roman" w:hAnsi="Times New Roman" w:cs="Times New Roman"/>
          <w:b/>
          <w:sz w:val="24"/>
          <w:szCs w:val="24"/>
        </w:rPr>
        <w:t xml:space="preserve">  </w:t>
      </w:r>
      <w:r w:rsidR="009027A3" w:rsidRPr="0067584B">
        <w:rPr>
          <w:rFonts w:hAnsi="Symbol"/>
        </w:rPr>
        <w:t xml:space="preserve">       Sources:  </w:t>
      </w:r>
      <w:r w:rsidRPr="0067584B">
        <w:rPr>
          <w:rFonts w:ascii="Times New Roman" w:hAnsi="Times New Roman" w:cs="Times New Roman"/>
          <w:sz w:val="24"/>
          <w:szCs w:val="24"/>
        </w:rPr>
        <w:t>(</w:t>
      </w:r>
      <w:hyperlink r:id="rId9" w:history="1">
        <w:r w:rsidRPr="0067584B">
          <w:rPr>
            <w:rStyle w:val="nova-legacy-v-person-inline-itemfullname"/>
            <w:rFonts w:ascii="Times New Roman" w:hAnsi="Times New Roman" w:cs="Times New Roman"/>
            <w:sz w:val="24"/>
            <w:szCs w:val="24"/>
          </w:rPr>
          <w:t xml:space="preserve">Mahesh </w:t>
        </w:r>
        <w:proofErr w:type="spellStart"/>
        <w:r w:rsidRPr="0067584B">
          <w:rPr>
            <w:rStyle w:val="nova-legacy-v-person-inline-itemfullname"/>
            <w:rFonts w:ascii="Times New Roman" w:hAnsi="Times New Roman" w:cs="Times New Roman"/>
            <w:sz w:val="24"/>
            <w:szCs w:val="24"/>
          </w:rPr>
          <w:t>Jadhav</w:t>
        </w:r>
        <w:proofErr w:type="spellEnd"/>
      </w:hyperlink>
      <w:r w:rsidRPr="0067584B">
        <w:rPr>
          <w:rFonts w:ascii="Times New Roman" w:hAnsi="Times New Roman" w:cs="Times New Roman"/>
          <w:sz w:val="24"/>
          <w:szCs w:val="24"/>
        </w:rPr>
        <w:t xml:space="preserve"> 2018)</w:t>
      </w:r>
    </w:p>
    <w:p w:rsidR="004F0A2C" w:rsidRPr="0067584B" w:rsidRDefault="004F0A2C" w:rsidP="00D428F3">
      <w:pPr>
        <w:spacing w:before="100" w:beforeAutospacing="1" w:after="100" w:afterAutospacing="1" w:line="360" w:lineRule="auto"/>
        <w:jc w:val="center"/>
        <w:rPr>
          <w:rFonts w:ascii="Times New Roman" w:hAnsi="Times New Roman" w:cs="Times New Roman"/>
          <w:b/>
          <w:sz w:val="24"/>
          <w:szCs w:val="24"/>
        </w:rPr>
      </w:pPr>
    </w:p>
    <w:p w:rsidR="00D428F3" w:rsidRPr="0067584B" w:rsidRDefault="00D428F3" w:rsidP="00716A3C">
      <w:pPr>
        <w:spacing w:before="100" w:beforeAutospacing="1" w:after="100" w:afterAutospacing="1" w:line="360" w:lineRule="auto"/>
        <w:jc w:val="both"/>
        <w:rPr>
          <w:rFonts w:ascii="Times New Roman" w:hAnsi="Times New Roman" w:cs="Times New Roman"/>
          <w:sz w:val="24"/>
          <w:szCs w:val="24"/>
        </w:rPr>
      </w:pPr>
    </w:p>
    <w:p w:rsidR="009027A3" w:rsidRDefault="009027A3" w:rsidP="00716A3C">
      <w:pPr>
        <w:spacing w:before="100" w:beforeAutospacing="1" w:after="100" w:afterAutospacing="1" w:line="360" w:lineRule="auto"/>
        <w:jc w:val="both"/>
        <w:rPr>
          <w:rFonts w:ascii="Times New Roman" w:hAnsi="Times New Roman" w:cs="Times New Roman"/>
          <w:sz w:val="24"/>
          <w:szCs w:val="24"/>
        </w:rPr>
      </w:pPr>
    </w:p>
    <w:p w:rsidR="002C0DAC" w:rsidRPr="0067584B" w:rsidRDefault="002C0DAC" w:rsidP="00716A3C">
      <w:pPr>
        <w:spacing w:before="100" w:beforeAutospacing="1" w:after="100" w:afterAutospacing="1" w:line="360" w:lineRule="auto"/>
        <w:jc w:val="both"/>
        <w:rPr>
          <w:rFonts w:ascii="Times New Roman" w:hAnsi="Times New Roman" w:cs="Times New Roman"/>
          <w:sz w:val="24"/>
          <w:szCs w:val="24"/>
        </w:rPr>
      </w:pP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2.1.2 Forage Harvesters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Cut and process forage crops directly in the field.</w:t>
      </w:r>
    </w:p>
    <w:p w:rsidR="00C41C6E" w:rsidRPr="0067584B" w:rsidRDefault="00ED13C8"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 xml:space="preserve"> Types:</w:t>
      </w:r>
    </w:p>
    <w:p w:rsidR="00C41C6E" w:rsidRPr="0067584B" w:rsidRDefault="00C41C6E" w:rsidP="00D428F3">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Pull-type forage harvesters</w:t>
      </w:r>
    </w:p>
    <w:p w:rsidR="00C41C6E" w:rsidRPr="0067584B" w:rsidRDefault="00C41C6E" w:rsidP="00716A3C">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Self-propelled forage harvesters</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Pr="0067584B">
        <w:rPr>
          <w:rFonts w:ascii="Times New Roman" w:hAnsi="Times New Roman" w:cs="Times New Roman"/>
          <w:b/>
          <w:sz w:val="24"/>
          <w:szCs w:val="24"/>
        </w:rPr>
        <w:t>Feature</w:t>
      </w:r>
      <w:r w:rsidRPr="0067584B">
        <w:rPr>
          <w:rFonts w:ascii="Times New Roman" w:hAnsi="Times New Roman" w:cs="Times New Roman"/>
          <w:sz w:val="24"/>
          <w:szCs w:val="24"/>
        </w:rPr>
        <w:t>s: Equipped with cutting, chopping, and blowing systems.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Outpu</w:t>
      </w:r>
      <w:r w:rsidR="00C41C6E" w:rsidRPr="0067584B">
        <w:rPr>
          <w:rFonts w:ascii="Times New Roman" w:hAnsi="Times New Roman" w:cs="Times New Roman"/>
          <w:sz w:val="24"/>
          <w:szCs w:val="24"/>
        </w:rPr>
        <w:t xml:space="preserve">t: Silage-ready or </w:t>
      </w:r>
      <w:proofErr w:type="spellStart"/>
      <w:r w:rsidR="00C41C6E" w:rsidRPr="0067584B">
        <w:rPr>
          <w:rFonts w:ascii="Times New Roman" w:hAnsi="Times New Roman" w:cs="Times New Roman"/>
          <w:sz w:val="24"/>
          <w:szCs w:val="24"/>
        </w:rPr>
        <w:t>haylage</w:t>
      </w:r>
      <w:proofErr w:type="spellEnd"/>
      <w:r w:rsidR="00C41C6E" w:rsidRPr="0067584B">
        <w:rPr>
          <w:rFonts w:ascii="Times New Roman" w:hAnsi="Times New Roman" w:cs="Times New Roman"/>
          <w:sz w:val="24"/>
          <w:szCs w:val="24"/>
        </w:rPr>
        <w:t xml:space="preserve"> material for storage and feeding.</w:t>
      </w:r>
    </w:p>
    <w:p w:rsidR="00D428F3" w:rsidRPr="0067584B" w:rsidRDefault="00D428F3"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noProof/>
          <w:sz w:val="24"/>
          <w:szCs w:val="24"/>
          <w:lang w:val="en-US"/>
        </w:rPr>
        <w:drawing>
          <wp:inline distT="0" distB="0" distL="0" distR="0">
            <wp:extent cx="5943600" cy="3546663"/>
            <wp:effectExtent l="0" t="0" r="0" b="0"/>
            <wp:docPr id="2" name="Picture 2" descr="C:\Users\larryjay empire\Downloads\forage harv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ryjay empire\Downloads\forage harvest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546663"/>
                    </a:xfrm>
                    <a:prstGeom prst="rect">
                      <a:avLst/>
                    </a:prstGeom>
                    <a:noFill/>
                    <a:ln>
                      <a:noFill/>
                    </a:ln>
                  </pic:spPr>
                </pic:pic>
              </a:graphicData>
            </a:graphic>
          </wp:inline>
        </w:drawing>
      </w:r>
    </w:p>
    <w:p w:rsidR="00D428F3" w:rsidRPr="0067584B" w:rsidRDefault="009027A3"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2: </w:t>
      </w:r>
      <w:r w:rsidR="00D428F3" w:rsidRPr="0067584B">
        <w:rPr>
          <w:rFonts w:ascii="Times New Roman" w:hAnsi="Times New Roman" w:cs="Times New Roman"/>
          <w:b/>
          <w:sz w:val="24"/>
          <w:szCs w:val="24"/>
        </w:rPr>
        <w:t>Forage Harvesters</w:t>
      </w:r>
      <w:r w:rsidRPr="0067584B">
        <w:rPr>
          <w:rFonts w:ascii="Times New Roman" w:hAnsi="Times New Roman" w:cs="Times New Roman"/>
          <w:b/>
          <w:sz w:val="24"/>
          <w:szCs w:val="24"/>
        </w:rPr>
        <w:t xml:space="preserve">    (</w:t>
      </w:r>
      <w:proofErr w:type="spellStart"/>
      <w:r w:rsidRPr="0067584B">
        <w:rPr>
          <w:rStyle w:val="nova-legacy-v-person-inline-itemfullname"/>
          <w:u w:val="single"/>
        </w:rPr>
        <w:t>Kyouseung</w:t>
      </w:r>
      <w:proofErr w:type="spellEnd"/>
      <w:r w:rsidRPr="0067584B">
        <w:rPr>
          <w:rStyle w:val="nova-legacy-v-person-inline-itemfullname"/>
          <w:u w:val="single"/>
        </w:rPr>
        <w:t xml:space="preserve"> </w:t>
      </w:r>
      <w:r w:rsidR="003D6D6A" w:rsidRPr="0067584B">
        <w:rPr>
          <w:rStyle w:val="nova-legacy-v-person-inline-itemfullname"/>
          <w:u w:val="single"/>
        </w:rPr>
        <w:t>.</w:t>
      </w:r>
      <w:r w:rsidRPr="0067584B">
        <w:rPr>
          <w:rStyle w:val="nova-legacy-v-person-inline-itemfullname"/>
          <w:u w:val="single"/>
        </w:rPr>
        <w:t>L</w:t>
      </w:r>
      <w:r w:rsidR="003D6D6A" w:rsidRPr="0067584B">
        <w:rPr>
          <w:rStyle w:val="nova-legacy-v-person-inline-itemfullname"/>
          <w:u w:val="single"/>
        </w:rPr>
        <w:t>.</w:t>
      </w:r>
      <w:r w:rsidRPr="0067584B">
        <w:t xml:space="preserve"> 2016)</w:t>
      </w: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2.1.3 Hay Balers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Compress and bind dry forage into bales for easy handling and storage.</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 xml:space="preserve"> Types</w:t>
      </w:r>
      <w:r w:rsidR="00C41C6E" w:rsidRPr="0067584B">
        <w:rPr>
          <w:rFonts w:ascii="Times New Roman" w:hAnsi="Times New Roman" w:cs="Times New Roman"/>
          <w:sz w:val="24"/>
          <w:szCs w:val="24"/>
        </w:rPr>
        <w:t>:</w:t>
      </w:r>
    </w:p>
    <w:p w:rsidR="00C41C6E" w:rsidRPr="0067584B" w:rsidRDefault="00C41C6E" w:rsidP="00716A3C">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Round balers</w:t>
      </w:r>
    </w:p>
    <w:p w:rsidR="00C41C6E" w:rsidRPr="0067584B" w:rsidRDefault="00C41C6E" w:rsidP="00716A3C">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Square balers</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Applications</w:t>
      </w:r>
      <w:r w:rsidRPr="0067584B">
        <w:rPr>
          <w:rFonts w:ascii="Times New Roman" w:hAnsi="Times New Roman" w:cs="Times New Roman"/>
          <w:sz w:val="24"/>
          <w:szCs w:val="24"/>
        </w:rPr>
        <w:t>: Suitable for storing and transporting hay over long periods with minimal spoilage (Hunt &amp; Wilson, 2019).</w:t>
      </w:r>
    </w:p>
    <w:p w:rsidR="00D428F3" w:rsidRPr="0067584B" w:rsidRDefault="00D428F3" w:rsidP="00D428F3">
      <w:pPr>
        <w:spacing w:before="100" w:beforeAutospacing="1" w:after="100" w:afterAutospacing="1" w:line="360" w:lineRule="auto"/>
        <w:jc w:val="center"/>
        <w:rPr>
          <w:rFonts w:ascii="Times New Roman" w:hAnsi="Times New Roman" w:cs="Times New Roman"/>
          <w:sz w:val="24"/>
          <w:szCs w:val="24"/>
        </w:rPr>
      </w:pPr>
      <w:r w:rsidRPr="0067584B">
        <w:rPr>
          <w:rFonts w:ascii="Times New Roman" w:hAnsi="Times New Roman" w:cs="Times New Roman"/>
          <w:noProof/>
          <w:sz w:val="24"/>
          <w:szCs w:val="24"/>
          <w:lang w:val="en-US"/>
        </w:rPr>
        <w:drawing>
          <wp:inline distT="0" distB="0" distL="0" distR="0" wp14:anchorId="448E902E" wp14:editId="2C3E124D">
            <wp:extent cx="5943600" cy="4152265"/>
            <wp:effectExtent l="0" t="0" r="0" b="635"/>
            <wp:docPr id="3" name="Picture 3" descr="C:\Users\larryjay empire\Downloads\hay-ba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rryjay empire\Downloads\hay-bal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52265"/>
                    </a:xfrm>
                    <a:prstGeom prst="rect">
                      <a:avLst/>
                    </a:prstGeom>
                    <a:noFill/>
                    <a:ln>
                      <a:noFill/>
                    </a:ln>
                  </pic:spPr>
                </pic:pic>
              </a:graphicData>
            </a:graphic>
          </wp:inline>
        </w:drawing>
      </w:r>
    </w:p>
    <w:p w:rsidR="00D428F3" w:rsidRPr="0067584B" w:rsidRDefault="00292591"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3: </w:t>
      </w:r>
      <w:r w:rsidR="00D428F3" w:rsidRPr="0067584B">
        <w:rPr>
          <w:rFonts w:ascii="Times New Roman" w:hAnsi="Times New Roman" w:cs="Times New Roman"/>
          <w:b/>
          <w:sz w:val="24"/>
          <w:szCs w:val="24"/>
        </w:rPr>
        <w:t>Hay Balers</w:t>
      </w:r>
      <w:r w:rsidRPr="0067584B">
        <w:rPr>
          <w:rFonts w:ascii="Times New Roman" w:hAnsi="Times New Roman" w:cs="Times New Roman"/>
          <w:b/>
          <w:sz w:val="24"/>
          <w:szCs w:val="24"/>
        </w:rPr>
        <w:t xml:space="preserve"> (</w:t>
      </w:r>
      <w:proofErr w:type="spellStart"/>
      <w:r w:rsidRPr="0067584B">
        <w:rPr>
          <w:rStyle w:val="nova-legacy-v-person-inline-itemfullname"/>
          <w:u w:val="single"/>
        </w:rPr>
        <w:t>Shuai</w:t>
      </w:r>
      <w:proofErr w:type="spellEnd"/>
      <w:r w:rsidRPr="0067584B">
        <w:rPr>
          <w:rStyle w:val="nova-legacy-v-person-inline-itemfullname"/>
          <w:u w:val="single"/>
        </w:rPr>
        <w:t xml:space="preserve"> </w:t>
      </w:r>
      <w:r w:rsidR="003D6D6A" w:rsidRPr="0067584B">
        <w:rPr>
          <w:rStyle w:val="nova-legacy-v-person-inline-itemfullname"/>
          <w:u w:val="single"/>
        </w:rPr>
        <w:t>.</w:t>
      </w:r>
      <w:r w:rsidRPr="0067584B">
        <w:rPr>
          <w:rStyle w:val="nova-legacy-v-person-inline-itemfullname"/>
          <w:u w:val="single"/>
        </w:rPr>
        <w:t>W</w:t>
      </w:r>
      <w:r w:rsidR="003D6D6A" w:rsidRPr="0067584B">
        <w:rPr>
          <w:rStyle w:val="nova-legacy-v-person-inline-itemfullname"/>
          <w:u w:val="single"/>
        </w:rPr>
        <w:t>.</w:t>
      </w:r>
      <w:r w:rsidRPr="0067584B">
        <w:t xml:space="preserve"> 2018)</w:t>
      </w:r>
    </w:p>
    <w:p w:rsidR="00D428F3" w:rsidRPr="0067584B" w:rsidRDefault="00D428F3" w:rsidP="00D428F3">
      <w:pPr>
        <w:spacing w:before="100" w:beforeAutospacing="1" w:after="100" w:afterAutospacing="1" w:line="360" w:lineRule="auto"/>
        <w:jc w:val="center"/>
        <w:rPr>
          <w:rFonts w:ascii="Times New Roman" w:hAnsi="Times New Roman" w:cs="Times New Roman"/>
          <w:sz w:val="24"/>
          <w:szCs w:val="24"/>
        </w:rPr>
      </w:pPr>
    </w:p>
    <w:p w:rsidR="00D428F3" w:rsidRPr="0067584B" w:rsidRDefault="00D428F3" w:rsidP="00716A3C">
      <w:pPr>
        <w:spacing w:before="100" w:beforeAutospacing="1" w:after="100" w:afterAutospacing="1" w:line="360" w:lineRule="auto"/>
        <w:jc w:val="both"/>
        <w:rPr>
          <w:rFonts w:ascii="Times New Roman" w:hAnsi="Times New Roman" w:cs="Times New Roman"/>
          <w:sz w:val="24"/>
          <w:szCs w:val="24"/>
        </w:rPr>
      </w:pP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2.1.4 Silage Packing Machines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xml:space="preserve"> Compress and seal chopped forage in airtight bags, pits, or containers to produce high-quality silage.</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Advantages</w:t>
      </w:r>
      <w:r w:rsidR="00C41C6E" w:rsidRPr="0067584B">
        <w:rPr>
          <w:rFonts w:ascii="Times New Roman" w:hAnsi="Times New Roman" w:cs="Times New Roman"/>
          <w:sz w:val="24"/>
          <w:szCs w:val="24"/>
        </w:rPr>
        <w:t>: Enhances preservation by minimizing exposure to oxygen, thereby preventing nutrient loss (Muck, 2017).</w:t>
      </w: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noProof/>
          <w:sz w:val="24"/>
          <w:szCs w:val="24"/>
          <w:lang w:val="en-US"/>
        </w:rPr>
        <w:drawing>
          <wp:inline distT="0" distB="0" distL="0" distR="0">
            <wp:extent cx="5943600" cy="2946644"/>
            <wp:effectExtent l="0" t="0" r="0" b="6350"/>
            <wp:docPr id="4" name="Picture 4" descr="C:\Users\larryjay empire\Downloads\machines-13-0022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rryjay empire\Downloads\machines-13-00228-g0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946644"/>
                    </a:xfrm>
                    <a:prstGeom prst="rect">
                      <a:avLst/>
                    </a:prstGeom>
                    <a:noFill/>
                    <a:ln>
                      <a:noFill/>
                    </a:ln>
                  </pic:spPr>
                </pic:pic>
              </a:graphicData>
            </a:graphic>
          </wp:inline>
        </w:drawing>
      </w:r>
    </w:p>
    <w:p w:rsidR="00D428F3" w:rsidRPr="0067584B" w:rsidRDefault="00292591"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4: </w:t>
      </w:r>
      <w:r w:rsidR="00D428F3" w:rsidRPr="0067584B">
        <w:rPr>
          <w:rFonts w:ascii="Times New Roman" w:hAnsi="Times New Roman" w:cs="Times New Roman"/>
          <w:b/>
          <w:sz w:val="24"/>
          <w:szCs w:val="24"/>
        </w:rPr>
        <w:t>Silage Packing Machines</w:t>
      </w:r>
      <w:r w:rsidRPr="0067584B">
        <w:rPr>
          <w:rFonts w:ascii="Times New Roman" w:hAnsi="Times New Roman" w:cs="Times New Roman"/>
          <w:b/>
          <w:sz w:val="24"/>
          <w:szCs w:val="24"/>
        </w:rPr>
        <w:t>, (</w:t>
      </w:r>
      <w:r w:rsidR="003D6D6A" w:rsidRPr="0067584B">
        <w:t>Zhengzhou .S.</w:t>
      </w:r>
      <w:r w:rsidRPr="0067584B">
        <w:t xml:space="preserve"> 2013)</w:t>
      </w:r>
    </w:p>
    <w:p w:rsidR="00ED13C8" w:rsidRPr="0067584B" w:rsidRDefault="00ED13C8"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2.1.5 Forage Grinders/Mills (Expanded)</w:t>
      </w:r>
    </w:p>
    <w:p w:rsidR="00ED13C8"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Function</w:t>
      </w:r>
      <w:r w:rsidRPr="0067584B">
        <w:rPr>
          <w:rFonts w:ascii="Times New Roman" w:hAnsi="Times New Roman" w:cs="Times New Roman"/>
          <w:sz w:val="24"/>
          <w:szCs w:val="24"/>
        </w:rPr>
        <w:t>: Grind dried forage into smaller particles or powder for incorporation into feed mixes.</w:t>
      </w:r>
    </w:p>
    <w:p w:rsidR="00ED13C8"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Pr="0067584B">
        <w:rPr>
          <w:rFonts w:ascii="Times New Roman" w:hAnsi="Times New Roman" w:cs="Times New Roman"/>
          <w:b/>
          <w:sz w:val="24"/>
          <w:szCs w:val="24"/>
        </w:rPr>
        <w:t>Operation Principle</w:t>
      </w:r>
      <w:r w:rsidRPr="0067584B">
        <w:rPr>
          <w:rFonts w:ascii="Times New Roman" w:hAnsi="Times New Roman" w:cs="Times New Roman"/>
          <w:sz w:val="24"/>
          <w:szCs w:val="24"/>
        </w:rPr>
        <w:t>: Forage is fed into a rotating drum or hammer mill, where blades or hammers shred it into fine particles suitable for blending with other feed ingredients.</w:t>
      </w:r>
    </w:p>
    <w:p w:rsidR="00ED13C8" w:rsidRPr="0067584B" w:rsidRDefault="009953DB"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 xml:space="preserve"> </w:t>
      </w:r>
      <w:r w:rsidR="00ED13C8" w:rsidRPr="0067584B">
        <w:rPr>
          <w:rFonts w:ascii="Times New Roman" w:hAnsi="Times New Roman" w:cs="Times New Roman"/>
          <w:b/>
          <w:sz w:val="24"/>
          <w:szCs w:val="24"/>
        </w:rPr>
        <w:t>Applications:</w:t>
      </w:r>
    </w:p>
    <w:p w:rsidR="00ED13C8" w:rsidRPr="0067584B" w:rsidRDefault="00ED13C8" w:rsidP="00D428F3">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Common in industrial feed production plants.</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Suitable for preparing uniform feed mixtures for poultry, dairy cattle, and swine (</w:t>
      </w:r>
      <w:proofErr w:type="spellStart"/>
      <w:r w:rsidRPr="0067584B">
        <w:rPr>
          <w:rFonts w:ascii="Times New Roman" w:hAnsi="Times New Roman" w:cs="Times New Roman"/>
          <w:sz w:val="24"/>
          <w:szCs w:val="24"/>
        </w:rPr>
        <w:t>Ravindra</w:t>
      </w:r>
      <w:proofErr w:type="spellEnd"/>
      <w:r w:rsidRPr="0067584B">
        <w:rPr>
          <w:rFonts w:ascii="Times New Roman" w:hAnsi="Times New Roman" w:cs="Times New Roman"/>
          <w:sz w:val="24"/>
          <w:szCs w:val="24"/>
        </w:rPr>
        <w:t xml:space="preserve"> et al., 2020).</w:t>
      </w:r>
    </w:p>
    <w:p w:rsidR="00ED13C8" w:rsidRPr="0067584B" w:rsidRDefault="009953DB"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 xml:space="preserve"> </w:t>
      </w:r>
      <w:r w:rsidR="00ED13C8" w:rsidRPr="0067584B">
        <w:rPr>
          <w:rFonts w:ascii="Times New Roman" w:hAnsi="Times New Roman" w:cs="Times New Roman"/>
          <w:b/>
          <w:sz w:val="24"/>
          <w:szCs w:val="24"/>
        </w:rPr>
        <w:t xml:space="preserve"> Advantages:</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Increases surface area of feed, improving digestibility.</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Allows for precise feed formulation.</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Enhances storage life of processed feed.</w:t>
      </w:r>
    </w:p>
    <w:p w:rsidR="00ED13C8" w:rsidRPr="0067584B" w:rsidRDefault="00ED13C8"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sz w:val="24"/>
          <w:szCs w:val="24"/>
        </w:rPr>
        <w:t xml:space="preserve"> </w:t>
      </w:r>
      <w:r w:rsidRPr="0067584B">
        <w:rPr>
          <w:rFonts w:ascii="Times New Roman" w:hAnsi="Times New Roman" w:cs="Times New Roman"/>
          <w:b/>
          <w:sz w:val="24"/>
          <w:szCs w:val="24"/>
        </w:rPr>
        <w:t>Limitations:</w:t>
      </w:r>
    </w:p>
    <w:p w:rsidR="00ED13C8" w:rsidRPr="0067584B" w:rsidRDefault="00ED13C8" w:rsidP="00D428F3">
      <w:pPr>
        <w:pStyle w:val="ListParagraph"/>
        <w:numPr>
          <w:ilvl w:val="0"/>
          <w:numId w:val="14"/>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High energy consumption.</w:t>
      </w:r>
    </w:p>
    <w:p w:rsidR="00ED13C8" w:rsidRPr="0067584B" w:rsidRDefault="00ED13C8" w:rsidP="00D428F3">
      <w:pPr>
        <w:pStyle w:val="ListParagraph"/>
        <w:numPr>
          <w:ilvl w:val="0"/>
          <w:numId w:val="14"/>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Requires regular maintenance due to wear of grinding components.</w:t>
      </w:r>
    </w:p>
    <w:p w:rsidR="00ED13C8" w:rsidRPr="0067584B" w:rsidRDefault="009953DB"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ED13C8" w:rsidRPr="0067584B">
        <w:rPr>
          <w:rFonts w:ascii="Times New Roman" w:hAnsi="Times New Roman" w:cs="Times New Roman"/>
          <w:sz w:val="24"/>
          <w:szCs w:val="24"/>
        </w:rPr>
        <w:t xml:space="preserve">Reference Example: </w:t>
      </w:r>
      <w:proofErr w:type="spellStart"/>
      <w:r w:rsidR="00ED13C8" w:rsidRPr="0067584B">
        <w:rPr>
          <w:rFonts w:ascii="Times New Roman" w:hAnsi="Times New Roman" w:cs="Times New Roman"/>
          <w:sz w:val="24"/>
          <w:szCs w:val="24"/>
        </w:rPr>
        <w:t>Ravindra</w:t>
      </w:r>
      <w:proofErr w:type="spellEnd"/>
      <w:r w:rsidR="00ED13C8" w:rsidRPr="0067584B">
        <w:rPr>
          <w:rFonts w:ascii="Times New Roman" w:hAnsi="Times New Roman" w:cs="Times New Roman"/>
          <w:sz w:val="24"/>
          <w:szCs w:val="24"/>
        </w:rPr>
        <w:t>, V., Sharma, R., &amp; Patel, A. (2020). Advances in forage processing technology for livestock feeding. Journal of Agricultural Mechanization, 12(3), 45-54.</w:t>
      </w:r>
    </w:p>
    <w:p w:rsidR="004F0A2C" w:rsidRPr="0067584B" w:rsidRDefault="00D428F3"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noProof/>
          <w:sz w:val="24"/>
          <w:szCs w:val="24"/>
          <w:lang w:val="en-US"/>
        </w:rPr>
        <w:drawing>
          <wp:inline distT="0" distB="0" distL="0" distR="0">
            <wp:extent cx="5943600" cy="3202230"/>
            <wp:effectExtent l="0" t="0" r="0" b="0"/>
            <wp:docPr id="5" name="Picture 5" descr="C:\Users\larryjay empire\Downloads\Sectioned-and-Complete-views-of-the-Improved-Hammer-m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rryjay empire\Downloads\Sectioned-and-Complete-views-of-the-Improved-Hammer-mil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02230"/>
                    </a:xfrm>
                    <a:prstGeom prst="rect">
                      <a:avLst/>
                    </a:prstGeom>
                    <a:noFill/>
                    <a:ln>
                      <a:noFill/>
                    </a:ln>
                  </pic:spPr>
                </pic:pic>
              </a:graphicData>
            </a:graphic>
          </wp:inline>
        </w:drawing>
      </w:r>
    </w:p>
    <w:p w:rsidR="00D428F3" w:rsidRPr="0067584B" w:rsidRDefault="00C97D3E"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w:t>
      </w:r>
      <w:r w:rsidR="00CD44CD" w:rsidRPr="0067584B">
        <w:rPr>
          <w:rFonts w:ascii="Times New Roman" w:hAnsi="Times New Roman" w:cs="Times New Roman"/>
          <w:b/>
          <w:sz w:val="24"/>
          <w:szCs w:val="24"/>
        </w:rPr>
        <w:t>5</w:t>
      </w:r>
      <w:r w:rsidRPr="0067584B">
        <w:rPr>
          <w:rFonts w:ascii="Times New Roman" w:hAnsi="Times New Roman" w:cs="Times New Roman"/>
          <w:b/>
          <w:sz w:val="24"/>
          <w:szCs w:val="24"/>
        </w:rPr>
        <w:t xml:space="preserve">: </w:t>
      </w:r>
      <w:r w:rsidR="00D428F3" w:rsidRPr="0067584B">
        <w:rPr>
          <w:rFonts w:ascii="Times New Roman" w:hAnsi="Times New Roman" w:cs="Times New Roman"/>
          <w:b/>
          <w:sz w:val="24"/>
          <w:szCs w:val="24"/>
        </w:rPr>
        <w:t>Forage Grinders/Mills (Expanded</w:t>
      </w:r>
      <w:proofErr w:type="gramStart"/>
      <w:r w:rsidR="00D428F3" w:rsidRPr="0067584B">
        <w:rPr>
          <w:rFonts w:ascii="Times New Roman" w:hAnsi="Times New Roman" w:cs="Times New Roman"/>
          <w:b/>
          <w:sz w:val="24"/>
          <w:szCs w:val="24"/>
        </w:rPr>
        <w:t>)</w:t>
      </w:r>
      <w:r w:rsidRPr="0067584B">
        <w:rPr>
          <w:rFonts w:ascii="Times New Roman" w:hAnsi="Times New Roman" w:cs="Times New Roman"/>
          <w:b/>
          <w:sz w:val="24"/>
          <w:szCs w:val="24"/>
        </w:rPr>
        <w:t xml:space="preserve"> </w:t>
      </w:r>
      <w:r w:rsidR="00CD44CD" w:rsidRPr="0067584B">
        <w:rPr>
          <w:rFonts w:ascii="Times New Roman" w:hAnsi="Times New Roman" w:cs="Times New Roman"/>
          <w:b/>
          <w:sz w:val="24"/>
          <w:szCs w:val="24"/>
        </w:rPr>
        <w:t xml:space="preserve"> (</w:t>
      </w:r>
      <w:proofErr w:type="gramEnd"/>
      <w:r w:rsidR="00CD44CD" w:rsidRPr="0067584B">
        <w:rPr>
          <w:rFonts w:ascii="Times New Roman" w:hAnsi="Times New Roman" w:cs="Times New Roman"/>
          <w:b/>
          <w:sz w:val="24"/>
          <w:szCs w:val="24"/>
        </w:rPr>
        <w:t xml:space="preserve">source </w:t>
      </w:r>
      <w:hyperlink r:id="rId14" w:history="1">
        <w:r w:rsidR="00CD44CD" w:rsidRPr="0067584B">
          <w:rPr>
            <w:rStyle w:val="Hyperlink"/>
            <w:color w:val="auto"/>
          </w:rPr>
          <w:t>A.F. Toledo</w:t>
        </w:r>
      </w:hyperlink>
      <w:r w:rsidR="00CD44CD" w:rsidRPr="0067584B">
        <w:t xml:space="preserve"> 2024)</w:t>
      </w:r>
    </w:p>
    <w:p w:rsidR="004F0A2C" w:rsidRPr="0067584B" w:rsidRDefault="004F0A2C" w:rsidP="00C97D3E">
      <w:pPr>
        <w:pStyle w:val="Heading3"/>
      </w:pPr>
    </w:p>
    <w:p w:rsidR="00B170EB" w:rsidRPr="0067584B" w:rsidRDefault="00C41C6E" w:rsidP="004F0A2C">
      <w:pPr>
        <w:spacing w:before="100" w:beforeAutospacing="1" w:after="100" w:afterAutospacing="1" w:line="24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2.2 COMPARATIVE ANALYSIS OF FORAGE PROCESSING MACHINES</w:t>
      </w:r>
    </w:p>
    <w:p w:rsidR="004F0A2C" w:rsidRPr="0067584B" w:rsidRDefault="004F0A2C" w:rsidP="004F0A2C">
      <w:pPr>
        <w:spacing w:before="100" w:beforeAutospacing="1" w:after="100" w:afterAutospacing="1" w:line="240" w:lineRule="auto"/>
        <w:outlineLvl w:val="2"/>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Table 2.1: Comparison of Major Forage Processing Machines</w:t>
      </w:r>
    </w:p>
    <w:tbl>
      <w:tblPr>
        <w:tblStyle w:val="TableGrid"/>
        <w:tblW w:w="10345" w:type="dxa"/>
        <w:tblLook w:val="04A0" w:firstRow="1" w:lastRow="0" w:firstColumn="1" w:lastColumn="0" w:noHBand="0" w:noVBand="1"/>
      </w:tblPr>
      <w:tblGrid>
        <w:gridCol w:w="1567"/>
        <w:gridCol w:w="1500"/>
        <w:gridCol w:w="1680"/>
        <w:gridCol w:w="1030"/>
        <w:gridCol w:w="1243"/>
        <w:gridCol w:w="1550"/>
        <w:gridCol w:w="1775"/>
      </w:tblGrid>
      <w:tr w:rsidR="004F0A2C" w:rsidRPr="0067584B" w:rsidTr="007E5727">
        <w:trPr>
          <w:trHeight w:val="551"/>
        </w:trPr>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Machine Type</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Suitable For</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Power Source</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Cost</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Efficiency</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Maintenance</w:t>
            </w:r>
          </w:p>
        </w:tc>
        <w:tc>
          <w:tcPr>
            <w:tcW w:w="1775" w:type="dxa"/>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Application Scope</w:t>
            </w:r>
          </w:p>
        </w:tc>
      </w:tr>
      <w:tr w:rsidR="004F0A2C" w:rsidRPr="0067584B" w:rsidTr="007E5727">
        <w:trPr>
          <w:trHeight w:val="844"/>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Chaff Cutter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Grass, maize stalks</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Manual / Electric / Diesel</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Low</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Low</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Small to medium farms</w:t>
            </w:r>
          </w:p>
        </w:tc>
      </w:tr>
      <w:tr w:rsidR="004F0A2C" w:rsidRPr="0067584B" w:rsidTr="007E5727">
        <w:trPr>
          <w:trHeight w:val="569"/>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Forage Harvester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Maize, Sorghum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Tractor / Engine Driven</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 to large farms</w:t>
            </w:r>
          </w:p>
        </w:tc>
      </w:tr>
      <w:tr w:rsidR="004F0A2C" w:rsidRPr="0067584B" w:rsidTr="007E5727">
        <w:trPr>
          <w:trHeight w:val="569"/>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Hay Baler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Dry Grass</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Tractor PTO</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 to large farms</w:t>
            </w:r>
          </w:p>
        </w:tc>
      </w:tr>
      <w:tr w:rsidR="004F0A2C" w:rsidRPr="0067584B" w:rsidTr="007E5727">
        <w:trPr>
          <w:trHeight w:val="551"/>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Silage Packer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Chopped Forage</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Electric</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Small to large farms</w:t>
            </w:r>
          </w:p>
        </w:tc>
      </w:tr>
      <w:tr w:rsidR="004F0A2C" w:rsidRPr="0067584B" w:rsidTr="007E5727">
        <w:trPr>
          <w:trHeight w:val="569"/>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Grinder / Mill</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Dry Forage</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Electric</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Industrial feed mills</w:t>
            </w:r>
          </w:p>
        </w:tc>
      </w:tr>
    </w:tbl>
    <w:p w:rsidR="004F0A2C" w:rsidRPr="0067584B" w:rsidRDefault="004F0A2C" w:rsidP="00716A3C">
      <w:pPr>
        <w:spacing w:before="100" w:beforeAutospacing="1" w:after="100" w:afterAutospacing="1" w:line="360" w:lineRule="auto"/>
        <w:jc w:val="both"/>
        <w:rPr>
          <w:rFonts w:ascii="Times New Roman" w:hAnsi="Times New Roman" w:cs="Times New Roman"/>
          <w:b/>
          <w:sz w:val="24"/>
          <w:szCs w:val="24"/>
        </w:rPr>
      </w:pPr>
      <w:r w:rsidRPr="0067584B">
        <w:rPr>
          <w:rStyle w:val="Strong"/>
          <w:rFonts w:ascii="Times New Roman" w:hAnsi="Times New Roman" w:cs="Times New Roman"/>
          <w:sz w:val="24"/>
          <w:szCs w:val="24"/>
        </w:rPr>
        <w:t>Source</w:t>
      </w:r>
      <w:r w:rsidRPr="0067584B">
        <w:rPr>
          <w:rFonts w:ascii="Times New Roman" w:hAnsi="Times New Roman" w:cs="Times New Roman"/>
          <w:sz w:val="24"/>
          <w:szCs w:val="24"/>
        </w:rPr>
        <w:t>: Adapted from FAO (2016) and Hunt &amp; Wilson (2019)</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2.3 TECHNOLOGICAL ADVANCEMENTS IN FORAGE PROCESSING</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Integration of </w:t>
      </w:r>
      <w:proofErr w:type="spellStart"/>
      <w:r w:rsidR="004F0A2C" w:rsidRPr="0067584B">
        <w:rPr>
          <w:rFonts w:ascii="Times New Roman" w:hAnsi="Times New Roman" w:cs="Times New Roman"/>
          <w:sz w:val="24"/>
          <w:szCs w:val="24"/>
        </w:rPr>
        <w:t>iot</w:t>
      </w:r>
      <w:proofErr w:type="spellEnd"/>
      <w:r w:rsidR="004F0A2C" w:rsidRPr="0067584B">
        <w:rPr>
          <w:rFonts w:ascii="Times New Roman" w:hAnsi="Times New Roman" w:cs="Times New Roman"/>
          <w:sz w:val="24"/>
          <w:szCs w:val="24"/>
        </w:rPr>
        <w:t xml:space="preserve"> </w:t>
      </w:r>
      <w:r w:rsidRPr="0067584B">
        <w:rPr>
          <w:rFonts w:ascii="Times New Roman" w:hAnsi="Times New Roman" w:cs="Times New Roman"/>
          <w:sz w:val="24"/>
          <w:szCs w:val="24"/>
        </w:rPr>
        <w:t>systems for monitoring machine efficiency and performance.</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Use of GPS navigation and automation in self-propelled forage harvesters for precision farming.</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Sensor-based packing machines that ensure optimal silage compaction and sealing quality.</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Mobile forage processing units designed for smallholder farmers in rural areas (</w:t>
      </w:r>
      <w:proofErr w:type="spellStart"/>
      <w:r w:rsidRPr="0067584B">
        <w:rPr>
          <w:rFonts w:ascii="Times New Roman" w:hAnsi="Times New Roman" w:cs="Times New Roman"/>
          <w:sz w:val="24"/>
          <w:szCs w:val="24"/>
        </w:rPr>
        <w:t>Akhinyemi</w:t>
      </w:r>
      <w:proofErr w:type="spellEnd"/>
      <w:r w:rsidRPr="0067584B">
        <w:rPr>
          <w:rFonts w:ascii="Times New Roman" w:hAnsi="Times New Roman" w:cs="Times New Roman"/>
          <w:sz w:val="24"/>
          <w:szCs w:val="24"/>
        </w:rPr>
        <w:t xml:space="preserve"> et al., 2021).</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2.4 ENVIRONMENTAL AND ECONOMIC CONSIDERATIONS</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Efficient forage processing reduces post-harvest losses, thereby lowering the environmental footprint of feed production (FAO, 2016).</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Silage technology enhances year-round feed availability, reducing the need for seasonal pasture reliance.</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Fuel and energy consumption vary among machine types; electrically powered machines tend to have lower greenhouse gas emissions (</w:t>
      </w:r>
      <w:proofErr w:type="spellStart"/>
      <w:r w:rsidRPr="0067584B">
        <w:rPr>
          <w:rFonts w:ascii="Times New Roman" w:hAnsi="Times New Roman" w:cs="Times New Roman"/>
          <w:sz w:val="24"/>
          <w:szCs w:val="24"/>
        </w:rPr>
        <w:t>Adekunle</w:t>
      </w:r>
      <w:proofErr w:type="spellEnd"/>
      <w:r w:rsidRPr="0067584B">
        <w:rPr>
          <w:rFonts w:ascii="Times New Roman" w:hAnsi="Times New Roman" w:cs="Times New Roman"/>
          <w:sz w:val="24"/>
          <w:szCs w:val="24"/>
        </w:rPr>
        <w:t xml:space="preserve"> &amp; Bello, 2020).</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Investment cost must be evaluated relative to farm size, livestock population, and expected return on investment.</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Adoption of renewable energy-powered forage processing machines is emerging as a sustainable trend in modern agriculture (</w:t>
      </w:r>
      <w:proofErr w:type="spellStart"/>
      <w:r w:rsidRPr="0067584B">
        <w:rPr>
          <w:rFonts w:ascii="Times New Roman" w:hAnsi="Times New Roman" w:cs="Times New Roman"/>
          <w:sz w:val="24"/>
          <w:szCs w:val="24"/>
        </w:rPr>
        <w:t>Nkosi</w:t>
      </w:r>
      <w:proofErr w:type="spellEnd"/>
      <w:r w:rsidRPr="0067584B">
        <w:rPr>
          <w:rFonts w:ascii="Times New Roman" w:hAnsi="Times New Roman" w:cs="Times New Roman"/>
          <w:sz w:val="24"/>
          <w:szCs w:val="24"/>
        </w:rPr>
        <w:t xml:space="preserve"> et al., 2022).</w:t>
      </w: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DD1B6B" w:rsidRPr="0067584B" w:rsidRDefault="00DD1B6B">
      <w:pPr>
        <w:rPr>
          <w:rFonts w:ascii="Times New Roman" w:hAnsi="Times New Roman" w:cs="Times New Roman"/>
          <w:b/>
          <w:sz w:val="24"/>
          <w:szCs w:val="24"/>
        </w:rPr>
      </w:pPr>
    </w:p>
    <w:p w:rsidR="00DD1B6B" w:rsidRPr="0067584B" w:rsidRDefault="00DD1B6B">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r w:rsidRPr="0067584B">
        <w:rPr>
          <w:rFonts w:ascii="Times New Roman" w:hAnsi="Times New Roman" w:cs="Times New Roman"/>
          <w:b/>
          <w:sz w:val="24"/>
          <w:szCs w:val="24"/>
        </w:rPr>
        <w:t xml:space="preserve"> </w:t>
      </w:r>
    </w:p>
    <w:p w:rsidR="00301324" w:rsidRPr="0067584B" w:rsidRDefault="00301324" w:rsidP="00301324">
      <w:pPr>
        <w:jc w:val="center"/>
        <w:rPr>
          <w:rFonts w:ascii="Times New Roman" w:hAnsi="Times New Roman" w:cs="Times New Roman"/>
          <w:b/>
          <w:sz w:val="24"/>
          <w:szCs w:val="24"/>
        </w:rPr>
      </w:pPr>
      <w:r w:rsidRPr="0067584B">
        <w:rPr>
          <w:rFonts w:ascii="Times New Roman" w:hAnsi="Times New Roman" w:cs="Times New Roman"/>
          <w:b/>
          <w:sz w:val="24"/>
          <w:szCs w:val="24"/>
        </w:rPr>
        <w:lastRenderedPageBreak/>
        <w:t>CHAPTER THREE</w:t>
      </w:r>
    </w:p>
    <w:p w:rsidR="00301324" w:rsidRPr="0067584B" w:rsidRDefault="00301324" w:rsidP="00301324">
      <w:pPr>
        <w:jc w:val="center"/>
        <w:rPr>
          <w:rFonts w:ascii="Times New Roman" w:hAnsi="Times New Roman" w:cs="Times New Roman"/>
          <w:b/>
          <w:sz w:val="24"/>
          <w:szCs w:val="24"/>
        </w:rPr>
      </w:pPr>
      <w:r w:rsidRPr="0067584B">
        <w:rPr>
          <w:rFonts w:ascii="Times New Roman" w:hAnsi="Times New Roman" w:cs="Times New Roman"/>
          <w:b/>
          <w:sz w:val="24"/>
          <w:szCs w:val="24"/>
        </w:rPr>
        <w:t>MATERIALS AND METHODS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3.1 Introduction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This chapter explains the procedures and methods employed in the design, material selection, and fabrication of a vegetative forage chopper machine. It includes the rationale behind selecting specific materials, the properties that make them suitable, engineering design calculations for critical parts, description and function of major components, the step-by-step fabrication process, and safety measures followed during construction, and cost estimation for the entire project. The methodological approach was developed to ensure that the machine is affordable, durable, easy to operate, and efficient in chopping a wide variety of forage crops for livestock feeding.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3.2 Material Selection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selection of suitable materials is critical to the performance and longevity of the forage chopper machine. The materials were chosen based on criteria such as mechanical strength, corrosion resistance, cost-effectiveness, machinability, availability, and compatibility with agricultural usage. The major materials selected for this project are:</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Mild Steel: Used for structural frames, shaft, and cutting blades due to its excellent strength-to-cost ratio and ease of fabrication.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Stainless Steel: Used in food-contact areas like the hopper to prevent corrosion and ensure hygiene.</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Cast Iron: Applied for the pulley due to its good wear resistance and vibration-damping qualities.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Rubber Belt: Used for power transmission between the motor and cutting unit.</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Electric Motor (3 HP): Selected to provide sufficient power for moderate-scale forage chopping.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3.3 Properties of Selected Materials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Each material selected has specific properties that make it suitable for its role in the machine. These properties are summarized below:</w:t>
      </w:r>
    </w:p>
    <w:p w:rsidR="00301324" w:rsidRPr="0067584B" w:rsidRDefault="00301324" w:rsidP="00301324">
      <w:pPr>
        <w:jc w:val="both"/>
        <w:rPr>
          <w:rFonts w:ascii="Times New Roman" w:hAnsi="Times New Roman" w:cs="Times New Roman"/>
          <w:sz w:val="24"/>
          <w:szCs w:val="24"/>
        </w:rPr>
      </w:pPr>
    </w:p>
    <w:p w:rsidR="00783DB3" w:rsidRPr="0067584B" w:rsidRDefault="00783DB3" w:rsidP="00783DB3">
      <w:pPr>
        <w:pStyle w:val="NormalWeb"/>
      </w:pPr>
      <w:r w:rsidRPr="0067584B">
        <w:t>Here's the corrected and properly formatted version of your table:</w:t>
      </w:r>
    </w:p>
    <w:tbl>
      <w:tblPr>
        <w:tblW w:w="10076" w:type="dxa"/>
        <w:tblCellSpacing w:w="15" w:type="dxa"/>
        <w:tblCellMar>
          <w:top w:w="15" w:type="dxa"/>
          <w:left w:w="15" w:type="dxa"/>
          <w:bottom w:w="15" w:type="dxa"/>
          <w:right w:w="15" w:type="dxa"/>
        </w:tblCellMar>
        <w:tblLook w:val="04A0" w:firstRow="1" w:lastRow="0" w:firstColumn="1" w:lastColumn="0" w:noHBand="0" w:noVBand="1"/>
      </w:tblPr>
      <w:tblGrid>
        <w:gridCol w:w="1504"/>
        <w:gridCol w:w="1627"/>
        <w:gridCol w:w="2337"/>
        <w:gridCol w:w="2144"/>
        <w:gridCol w:w="2464"/>
      </w:tblGrid>
      <w:tr w:rsidR="00783DB3" w:rsidRPr="0067584B" w:rsidTr="00783DB3">
        <w:trPr>
          <w:trHeight w:val="423"/>
          <w:tblHeader/>
          <w:tblCellSpacing w:w="15" w:type="dxa"/>
        </w:trPr>
        <w:tc>
          <w:tcPr>
            <w:tcW w:w="0" w:type="auto"/>
            <w:vAlign w:val="center"/>
            <w:hideMark/>
          </w:tcPr>
          <w:p w:rsidR="00783DB3" w:rsidRPr="0067584B" w:rsidRDefault="00783DB3" w:rsidP="00783DB3">
            <w:pPr>
              <w:rPr>
                <w:b/>
                <w:bCs/>
              </w:rPr>
            </w:pPr>
            <w:r w:rsidRPr="0067584B">
              <w:rPr>
                <w:rStyle w:val="Strong"/>
              </w:rPr>
              <w:t>Material</w:t>
            </w:r>
          </w:p>
        </w:tc>
        <w:tc>
          <w:tcPr>
            <w:tcW w:w="0" w:type="auto"/>
            <w:vAlign w:val="center"/>
            <w:hideMark/>
          </w:tcPr>
          <w:p w:rsidR="00783DB3" w:rsidRPr="0067584B" w:rsidRDefault="00783DB3">
            <w:pPr>
              <w:jc w:val="center"/>
              <w:rPr>
                <w:b/>
                <w:bCs/>
              </w:rPr>
            </w:pPr>
            <w:r w:rsidRPr="0067584B">
              <w:rPr>
                <w:rStyle w:val="Strong"/>
              </w:rPr>
              <w:t>Density (kg/m³)</w:t>
            </w:r>
          </w:p>
        </w:tc>
        <w:tc>
          <w:tcPr>
            <w:tcW w:w="0" w:type="auto"/>
            <w:vAlign w:val="center"/>
            <w:hideMark/>
          </w:tcPr>
          <w:p w:rsidR="00783DB3" w:rsidRPr="0067584B" w:rsidRDefault="00783DB3">
            <w:pPr>
              <w:jc w:val="center"/>
              <w:rPr>
                <w:b/>
                <w:bCs/>
              </w:rPr>
            </w:pPr>
            <w:r w:rsidRPr="0067584B">
              <w:rPr>
                <w:rStyle w:val="Strong"/>
              </w:rPr>
              <w:t>Tensile Strength (</w:t>
            </w:r>
            <w:proofErr w:type="spellStart"/>
            <w:r w:rsidRPr="0067584B">
              <w:rPr>
                <w:rStyle w:val="Strong"/>
              </w:rPr>
              <w:t>MPa</w:t>
            </w:r>
            <w:proofErr w:type="spellEnd"/>
            <w:r w:rsidRPr="0067584B">
              <w:rPr>
                <w:rStyle w:val="Strong"/>
              </w:rPr>
              <w:t>)</w:t>
            </w:r>
          </w:p>
        </w:tc>
        <w:tc>
          <w:tcPr>
            <w:tcW w:w="0" w:type="auto"/>
            <w:vAlign w:val="center"/>
            <w:hideMark/>
          </w:tcPr>
          <w:p w:rsidR="00783DB3" w:rsidRPr="0067584B" w:rsidRDefault="00783DB3">
            <w:pPr>
              <w:jc w:val="center"/>
              <w:rPr>
                <w:b/>
                <w:bCs/>
              </w:rPr>
            </w:pPr>
            <w:r w:rsidRPr="0067584B">
              <w:rPr>
                <w:rStyle w:val="Strong"/>
              </w:rPr>
              <w:t>Corrosion Resistance</w:t>
            </w:r>
          </w:p>
        </w:tc>
        <w:tc>
          <w:tcPr>
            <w:tcW w:w="0" w:type="auto"/>
            <w:vAlign w:val="center"/>
            <w:hideMark/>
          </w:tcPr>
          <w:p w:rsidR="00783DB3" w:rsidRPr="0067584B" w:rsidRDefault="00783DB3">
            <w:pPr>
              <w:jc w:val="center"/>
              <w:rPr>
                <w:b/>
                <w:bCs/>
              </w:rPr>
            </w:pPr>
            <w:r w:rsidRPr="0067584B">
              <w:rPr>
                <w:rStyle w:val="Strong"/>
              </w:rPr>
              <w:t>Application</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Mild Steel</w:t>
            </w:r>
          </w:p>
        </w:tc>
        <w:tc>
          <w:tcPr>
            <w:tcW w:w="0" w:type="auto"/>
            <w:vAlign w:val="center"/>
            <w:hideMark/>
          </w:tcPr>
          <w:p w:rsidR="00783DB3" w:rsidRPr="0067584B" w:rsidRDefault="00783DB3">
            <w:r w:rsidRPr="0067584B">
              <w:t>7850</w:t>
            </w:r>
          </w:p>
        </w:tc>
        <w:tc>
          <w:tcPr>
            <w:tcW w:w="0" w:type="auto"/>
            <w:vAlign w:val="center"/>
            <w:hideMark/>
          </w:tcPr>
          <w:p w:rsidR="00783DB3" w:rsidRPr="0067584B" w:rsidRDefault="00783DB3">
            <w:r w:rsidRPr="0067584B">
              <w:t>370 – 700</w:t>
            </w:r>
          </w:p>
        </w:tc>
        <w:tc>
          <w:tcPr>
            <w:tcW w:w="0" w:type="auto"/>
            <w:vAlign w:val="center"/>
            <w:hideMark/>
          </w:tcPr>
          <w:p w:rsidR="00783DB3" w:rsidRPr="0067584B" w:rsidRDefault="00783DB3">
            <w:r w:rsidRPr="0067584B">
              <w:t>Low</w:t>
            </w:r>
          </w:p>
        </w:tc>
        <w:tc>
          <w:tcPr>
            <w:tcW w:w="0" w:type="auto"/>
            <w:vAlign w:val="center"/>
            <w:hideMark/>
          </w:tcPr>
          <w:p w:rsidR="00783DB3" w:rsidRPr="0067584B" w:rsidRDefault="00783DB3">
            <w:r w:rsidRPr="0067584B">
              <w:t>Frame, blades, shaft</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Stainless Steel</w:t>
            </w:r>
          </w:p>
        </w:tc>
        <w:tc>
          <w:tcPr>
            <w:tcW w:w="0" w:type="auto"/>
            <w:vAlign w:val="center"/>
            <w:hideMark/>
          </w:tcPr>
          <w:p w:rsidR="00783DB3" w:rsidRPr="0067584B" w:rsidRDefault="00783DB3">
            <w:r w:rsidRPr="0067584B">
              <w:t>8000</w:t>
            </w:r>
          </w:p>
        </w:tc>
        <w:tc>
          <w:tcPr>
            <w:tcW w:w="0" w:type="auto"/>
            <w:vAlign w:val="center"/>
            <w:hideMark/>
          </w:tcPr>
          <w:p w:rsidR="00783DB3" w:rsidRPr="0067584B" w:rsidRDefault="00783DB3">
            <w:r w:rsidRPr="0067584B">
              <w:t>500 – 750</w:t>
            </w:r>
          </w:p>
        </w:tc>
        <w:tc>
          <w:tcPr>
            <w:tcW w:w="0" w:type="auto"/>
            <w:vAlign w:val="center"/>
            <w:hideMark/>
          </w:tcPr>
          <w:p w:rsidR="00783DB3" w:rsidRPr="0067584B" w:rsidRDefault="00783DB3">
            <w:r w:rsidRPr="0067584B">
              <w:t>High</w:t>
            </w:r>
          </w:p>
        </w:tc>
        <w:tc>
          <w:tcPr>
            <w:tcW w:w="0" w:type="auto"/>
            <w:vAlign w:val="center"/>
            <w:hideMark/>
          </w:tcPr>
          <w:p w:rsidR="00783DB3" w:rsidRPr="0067584B" w:rsidRDefault="00783DB3">
            <w:r w:rsidRPr="0067584B">
              <w:t>Hopper, discharge chute</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Cast Iron</w:t>
            </w:r>
          </w:p>
        </w:tc>
        <w:tc>
          <w:tcPr>
            <w:tcW w:w="0" w:type="auto"/>
            <w:vAlign w:val="center"/>
            <w:hideMark/>
          </w:tcPr>
          <w:p w:rsidR="00783DB3" w:rsidRPr="0067584B" w:rsidRDefault="00783DB3">
            <w:r w:rsidRPr="0067584B">
              <w:t>7200</w:t>
            </w:r>
          </w:p>
        </w:tc>
        <w:tc>
          <w:tcPr>
            <w:tcW w:w="0" w:type="auto"/>
            <w:vAlign w:val="center"/>
            <w:hideMark/>
          </w:tcPr>
          <w:p w:rsidR="00783DB3" w:rsidRPr="0067584B" w:rsidRDefault="00783DB3">
            <w:r w:rsidRPr="0067584B">
              <w:t>150 – 300</w:t>
            </w:r>
          </w:p>
        </w:tc>
        <w:tc>
          <w:tcPr>
            <w:tcW w:w="0" w:type="auto"/>
            <w:vAlign w:val="center"/>
            <w:hideMark/>
          </w:tcPr>
          <w:p w:rsidR="00783DB3" w:rsidRPr="0067584B" w:rsidRDefault="00783DB3">
            <w:r w:rsidRPr="0067584B">
              <w:t>Moderate</w:t>
            </w:r>
          </w:p>
        </w:tc>
        <w:tc>
          <w:tcPr>
            <w:tcW w:w="0" w:type="auto"/>
            <w:vAlign w:val="center"/>
            <w:hideMark/>
          </w:tcPr>
          <w:p w:rsidR="00783DB3" w:rsidRPr="0067584B" w:rsidRDefault="00783DB3">
            <w:r w:rsidRPr="0067584B">
              <w:t>Pulley</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Rubber (Belt)</w:t>
            </w:r>
          </w:p>
        </w:tc>
        <w:tc>
          <w:tcPr>
            <w:tcW w:w="0" w:type="auto"/>
            <w:vAlign w:val="center"/>
            <w:hideMark/>
          </w:tcPr>
          <w:p w:rsidR="00783DB3" w:rsidRPr="0067584B" w:rsidRDefault="00783DB3">
            <w:r w:rsidRPr="0067584B">
              <w:t>~1200</w:t>
            </w:r>
          </w:p>
        </w:tc>
        <w:tc>
          <w:tcPr>
            <w:tcW w:w="0" w:type="auto"/>
            <w:vAlign w:val="center"/>
            <w:hideMark/>
          </w:tcPr>
          <w:p w:rsidR="00783DB3" w:rsidRPr="0067584B" w:rsidRDefault="00783DB3">
            <w:r w:rsidRPr="0067584B">
              <w:t>Flexible (low tensile)</w:t>
            </w:r>
          </w:p>
        </w:tc>
        <w:tc>
          <w:tcPr>
            <w:tcW w:w="0" w:type="auto"/>
            <w:vAlign w:val="center"/>
            <w:hideMark/>
          </w:tcPr>
          <w:p w:rsidR="00783DB3" w:rsidRPr="0067584B" w:rsidRDefault="00783DB3">
            <w:r w:rsidRPr="0067584B">
              <w:t>High</w:t>
            </w:r>
          </w:p>
        </w:tc>
        <w:tc>
          <w:tcPr>
            <w:tcW w:w="0" w:type="auto"/>
            <w:vAlign w:val="center"/>
            <w:hideMark/>
          </w:tcPr>
          <w:p w:rsidR="00783DB3" w:rsidRPr="0067584B" w:rsidRDefault="00783DB3">
            <w:r w:rsidRPr="0067584B">
              <w:t>Power transmission</w:t>
            </w:r>
          </w:p>
        </w:tc>
      </w:tr>
    </w:tbl>
    <w:p w:rsidR="00783DB3" w:rsidRPr="0067584B" w:rsidRDefault="00783DB3" w:rsidP="00783DB3">
      <w:pPr>
        <w:pStyle w:val="Heading3"/>
      </w:pPr>
      <w:r w:rsidRPr="0067584B">
        <w:lastRenderedPageBreak/>
        <w:t>Notes:</w:t>
      </w:r>
    </w:p>
    <w:p w:rsidR="00783DB3" w:rsidRPr="0067584B" w:rsidRDefault="00783DB3" w:rsidP="00783DB3">
      <w:pPr>
        <w:pStyle w:val="NormalWeb"/>
        <w:numPr>
          <w:ilvl w:val="0"/>
          <w:numId w:val="41"/>
        </w:numPr>
        <w:jc w:val="both"/>
      </w:pPr>
      <w:r w:rsidRPr="0067584B">
        <w:rPr>
          <w:rStyle w:val="Strong"/>
        </w:rPr>
        <w:t>Tensile Strength for Rubber</w:t>
      </w:r>
      <w:r w:rsidRPr="0067584B">
        <w:t xml:space="preserve">: Rubber is not typically characterized by tensile strength in </w:t>
      </w:r>
      <w:proofErr w:type="spellStart"/>
      <w:r w:rsidRPr="0067584B">
        <w:t>MPa</w:t>
      </w:r>
      <w:proofErr w:type="spellEnd"/>
      <w:r w:rsidRPr="0067584B">
        <w:t xml:space="preserve"> like metals, as it's flexible and elastomeric. However, you could specify a typical tensile strength range (e.g., 10–25 </w:t>
      </w:r>
      <w:proofErr w:type="spellStart"/>
      <w:r w:rsidRPr="0067584B">
        <w:t>MPa</w:t>
      </w:r>
      <w:proofErr w:type="spellEnd"/>
      <w:r w:rsidRPr="0067584B">
        <w:t xml:space="preserve"> for industrial rubber) if needed.</w:t>
      </w:r>
    </w:p>
    <w:p w:rsidR="00783DB3" w:rsidRPr="0067584B" w:rsidRDefault="00783DB3" w:rsidP="00783DB3">
      <w:pPr>
        <w:pStyle w:val="NormalWeb"/>
        <w:numPr>
          <w:ilvl w:val="0"/>
          <w:numId w:val="41"/>
        </w:numPr>
      </w:pPr>
      <w:r w:rsidRPr="0067584B">
        <w:t>All other values are within expected ranges for general engineering materials</w:t>
      </w:r>
    </w:p>
    <w:p w:rsidR="00783DB3" w:rsidRPr="0067584B" w:rsidRDefault="00783DB3"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3.4 Design Considerations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In developing the forage chopper machine, the following design factors were critically considered:</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Functionality</w:t>
      </w:r>
      <w:r w:rsidRPr="0067584B">
        <w:rPr>
          <w:rFonts w:ascii="Times New Roman" w:hAnsi="Times New Roman" w:cs="Times New Roman"/>
          <w:sz w:val="24"/>
          <w:szCs w:val="24"/>
        </w:rPr>
        <w:t>: The machine must effectively chop a variety of vegetative materials such as maize stalks, elephant grass, and cassava leaves.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Material Strength: Components must withstand continuous loading and high-speed rotation.</w:t>
      </w:r>
    </w:p>
    <w:p w:rsidR="00301324" w:rsidRPr="0067584B" w:rsidRDefault="00301324" w:rsidP="00783DB3">
      <w:pPr>
        <w:rPr>
          <w:rFonts w:ascii="Times New Roman" w:hAnsi="Times New Roman" w:cs="Times New Roman"/>
          <w:sz w:val="24"/>
          <w:szCs w:val="24"/>
        </w:rPr>
      </w:pPr>
      <w:r w:rsidRPr="0067584B">
        <w:rPr>
          <w:rFonts w:ascii="Times New Roman" w:hAnsi="Times New Roman" w:cs="Times New Roman"/>
          <w:b/>
          <w:sz w:val="24"/>
          <w:szCs w:val="24"/>
        </w:rPr>
        <w:t>Simplicity</w:t>
      </w:r>
      <w:r w:rsidRPr="0067584B">
        <w:rPr>
          <w:rFonts w:ascii="Times New Roman" w:hAnsi="Times New Roman" w:cs="Times New Roman"/>
          <w:sz w:val="24"/>
          <w:szCs w:val="24"/>
        </w:rPr>
        <w:t>: The machine design should be easy to fabricate, operate, and maintain with locally available tools.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Safety</w:t>
      </w:r>
      <w:r w:rsidRPr="0067584B">
        <w:rPr>
          <w:rFonts w:ascii="Times New Roman" w:hAnsi="Times New Roman" w:cs="Times New Roman"/>
          <w:sz w:val="24"/>
          <w:szCs w:val="24"/>
        </w:rPr>
        <w:t>: Protective covers and guards must be included to prevent accidents during operation.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Portability and Compactness</w:t>
      </w:r>
      <w:r w:rsidRPr="0067584B">
        <w:rPr>
          <w:rFonts w:ascii="Times New Roman" w:hAnsi="Times New Roman" w:cs="Times New Roman"/>
          <w:sz w:val="24"/>
          <w:szCs w:val="24"/>
        </w:rPr>
        <w:t>: The machine should be movable and occupy minimal space.</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Cost</w:t>
      </w:r>
      <w:r w:rsidRPr="0067584B">
        <w:rPr>
          <w:rFonts w:ascii="Times New Roman" w:hAnsi="Times New Roman" w:cs="Times New Roman"/>
          <w:sz w:val="24"/>
          <w:szCs w:val="24"/>
        </w:rPr>
        <w:t>: Fabrication cost must be within the budget range of small to medium-scale farmers.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3.5 Engineering Calculations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To ensure the machine components are properly sized and balanced, engineering calculations for volume, mass, and weight were performed using the following formulas:</w:t>
      </w:r>
    </w:p>
    <w:p w:rsidR="0067584B" w:rsidRPr="0067584B" w:rsidRDefault="0067584B" w:rsidP="0067584B">
      <w:pPr>
        <w:pStyle w:val="Heading1"/>
        <w:rPr>
          <w:color w:val="auto"/>
        </w:rPr>
      </w:pPr>
      <w:r w:rsidRPr="0067584B">
        <w:rPr>
          <w:color w:val="auto"/>
        </w:rPr>
        <w:t>3.5.1 – 3.5.3 Calculations</w:t>
      </w:r>
    </w:p>
    <w:p w:rsidR="0067584B" w:rsidRPr="0067584B" w:rsidRDefault="0067584B" w:rsidP="0067584B">
      <w:pPr>
        <w:pStyle w:val="Heading2"/>
        <w:rPr>
          <w:color w:val="auto"/>
        </w:rPr>
      </w:pPr>
      <w:r w:rsidRPr="0067584B">
        <w:rPr>
          <w:color w:val="auto"/>
        </w:rPr>
        <w:t>3.5.1 Volume of a Cylinder (V)</w:t>
      </w:r>
    </w:p>
    <w:p w:rsidR="0067584B" w:rsidRPr="0067584B" w:rsidRDefault="0067584B" w:rsidP="0067584B">
      <w:r w:rsidRPr="0067584B">
        <w:t>The volume of a cylinder is expressed as:</w:t>
      </w:r>
    </w:p>
    <w:p w:rsidR="0067584B" w:rsidRPr="0067584B" w:rsidRDefault="0067584B" w:rsidP="0067584B">
      <w:pPr>
        <w:ind w:left="6480"/>
      </w:pPr>
      <w:r w:rsidRPr="0067584B">
        <w:t xml:space="preserve">V = πr²h   </w:t>
      </w:r>
      <w:r w:rsidRPr="0067584B">
        <w:tab/>
      </w:r>
      <w:r w:rsidRPr="0067584B">
        <w:tab/>
        <w:t>(3.1)</w:t>
      </w:r>
    </w:p>
    <w:p w:rsidR="0067584B" w:rsidRPr="0067584B" w:rsidRDefault="0067584B" w:rsidP="0067584B">
      <w:r w:rsidRPr="0067584B">
        <w:t>Where:</w:t>
      </w:r>
    </w:p>
    <w:p w:rsidR="0067584B" w:rsidRPr="0067584B" w:rsidRDefault="0067584B" w:rsidP="0067584B">
      <w:r w:rsidRPr="0067584B">
        <w:t>V = Volume of the cylinder (m³</w:t>
      </w:r>
      <w:proofErr w:type="gramStart"/>
      <w:r w:rsidRPr="0067584B">
        <w:t>)</w:t>
      </w:r>
      <w:proofErr w:type="gramEnd"/>
      <w:r w:rsidRPr="0067584B">
        <w:br/>
        <w:t>r = Radius (m)</w:t>
      </w:r>
      <w:r w:rsidRPr="0067584B">
        <w:br/>
        <w:t>h = Height (m)</w:t>
      </w:r>
      <w:r w:rsidRPr="0067584B">
        <w:br/>
        <w:t>π ≈ 3.142</w:t>
      </w:r>
    </w:p>
    <w:p w:rsidR="0067584B" w:rsidRPr="0067584B" w:rsidRDefault="0067584B" w:rsidP="0067584B">
      <w:pPr>
        <w:ind w:left="6480"/>
      </w:pPr>
      <w:r w:rsidRPr="0067584B">
        <w:t>Given</w:t>
      </w:r>
      <w:proofErr w:type="gramStart"/>
      <w:r w:rsidRPr="0067584B">
        <w:t>:</w:t>
      </w:r>
      <w:proofErr w:type="gramEnd"/>
      <w:r w:rsidRPr="0067584B">
        <w:br/>
        <w:t xml:space="preserve">r = 0.05 m, </w:t>
      </w:r>
      <w:r w:rsidRPr="0067584B">
        <w:tab/>
        <w:t>h = 0.2 m</w:t>
      </w:r>
    </w:p>
    <w:p w:rsidR="0067584B" w:rsidRPr="0067584B" w:rsidRDefault="0067584B" w:rsidP="0067584B">
      <w:r w:rsidRPr="0067584B">
        <w:t>Substituting into Equation (3.1):</w:t>
      </w:r>
    </w:p>
    <w:p w:rsidR="0067584B" w:rsidRPr="0067584B" w:rsidRDefault="0067584B" w:rsidP="0067584B">
      <w:pPr>
        <w:ind w:left="6480"/>
      </w:pPr>
      <w:r w:rsidRPr="0067584B">
        <w:t>V = 3.142 × (0.05)² × 0.2</w:t>
      </w:r>
    </w:p>
    <w:p w:rsidR="0067584B" w:rsidRPr="0067584B" w:rsidRDefault="0067584B" w:rsidP="0067584B">
      <w:pPr>
        <w:ind w:left="6480"/>
      </w:pPr>
      <w:r w:rsidRPr="0067584B">
        <w:lastRenderedPageBreak/>
        <w:t>V = 3.142 × 0.0025 × 0.2</w:t>
      </w:r>
    </w:p>
    <w:p w:rsidR="0067584B" w:rsidRPr="0067584B" w:rsidRDefault="0067584B" w:rsidP="0067584B">
      <w:pPr>
        <w:ind w:left="6480"/>
      </w:pPr>
      <w:r w:rsidRPr="0067584B">
        <w:t xml:space="preserve">V = 0.00157 m³  </w:t>
      </w:r>
      <w:r w:rsidRPr="0067584B">
        <w:tab/>
        <w:t xml:space="preserve"> (3.2)</w:t>
      </w:r>
    </w:p>
    <w:p w:rsidR="0067584B" w:rsidRPr="0067584B" w:rsidRDefault="0067584B" w:rsidP="0067584B">
      <w:pPr>
        <w:pStyle w:val="Heading2"/>
        <w:rPr>
          <w:color w:val="auto"/>
        </w:rPr>
      </w:pPr>
      <w:r w:rsidRPr="0067584B">
        <w:rPr>
          <w:color w:val="auto"/>
        </w:rPr>
        <w:t>3.5.2 Mass (m)</w:t>
      </w:r>
    </w:p>
    <w:p w:rsidR="0067584B" w:rsidRPr="0067584B" w:rsidRDefault="0067584B" w:rsidP="0067584B">
      <w:r w:rsidRPr="0067584B">
        <w:t>The mass is obtained from the product of volume and density:</w:t>
      </w:r>
    </w:p>
    <w:p w:rsidR="0067584B" w:rsidRPr="0067584B" w:rsidRDefault="0067584B" w:rsidP="0067584B">
      <w:pPr>
        <w:ind w:left="5760" w:firstLine="720"/>
      </w:pPr>
      <w:r w:rsidRPr="0067584B">
        <w:t>m = ρ × V   (3.3)</w:t>
      </w:r>
    </w:p>
    <w:p w:rsidR="0067584B" w:rsidRPr="0067584B" w:rsidRDefault="0067584B" w:rsidP="0067584B">
      <w:r w:rsidRPr="0067584B">
        <w:t>Where:</w:t>
      </w:r>
    </w:p>
    <w:p w:rsidR="0067584B" w:rsidRPr="0067584B" w:rsidRDefault="0067584B" w:rsidP="0067584B">
      <w:r w:rsidRPr="0067584B">
        <w:t>m = Mass (kg</w:t>
      </w:r>
      <w:proofErr w:type="gramStart"/>
      <w:r w:rsidRPr="0067584B">
        <w:t>)</w:t>
      </w:r>
      <w:proofErr w:type="gramEnd"/>
      <w:r w:rsidRPr="0067584B">
        <w:br/>
        <w:t>ρ = Density of mild steel = 7850 kg/m³</w:t>
      </w:r>
      <w:r w:rsidRPr="0067584B">
        <w:br/>
        <w:t>V = Volume (m³)</w:t>
      </w:r>
    </w:p>
    <w:p w:rsidR="0067584B" w:rsidRPr="0067584B" w:rsidRDefault="0067584B" w:rsidP="0067584B">
      <w:r w:rsidRPr="0067584B">
        <w:t>Substituting values:</w:t>
      </w:r>
    </w:p>
    <w:p w:rsidR="0067584B" w:rsidRPr="0067584B" w:rsidRDefault="0067584B" w:rsidP="0067584B">
      <w:pPr>
        <w:ind w:left="6480"/>
      </w:pPr>
      <w:r w:rsidRPr="0067584B">
        <w:t>m = 7850 × 0.00157</w:t>
      </w:r>
    </w:p>
    <w:p w:rsidR="0067584B" w:rsidRPr="0067584B" w:rsidRDefault="0067584B" w:rsidP="0067584B">
      <w:pPr>
        <w:ind w:left="6480"/>
      </w:pPr>
      <w:r w:rsidRPr="0067584B">
        <w:t>m = 12.32 kg                  (3.4)</w:t>
      </w:r>
    </w:p>
    <w:p w:rsidR="0067584B" w:rsidRPr="0067584B" w:rsidRDefault="0067584B" w:rsidP="0067584B">
      <w:pPr>
        <w:pStyle w:val="Heading2"/>
        <w:rPr>
          <w:color w:val="auto"/>
        </w:rPr>
      </w:pPr>
      <w:r w:rsidRPr="0067584B">
        <w:rPr>
          <w:color w:val="auto"/>
        </w:rPr>
        <w:t>3.5.3 Weight (W)</w:t>
      </w:r>
    </w:p>
    <w:p w:rsidR="0067584B" w:rsidRPr="0067584B" w:rsidRDefault="0067584B" w:rsidP="0067584B">
      <w:r w:rsidRPr="0067584B">
        <w:t>According to Newton’s second law, the weight is given by:</w:t>
      </w:r>
    </w:p>
    <w:p w:rsidR="0067584B" w:rsidRPr="0067584B" w:rsidRDefault="0067584B" w:rsidP="0067584B">
      <w:pPr>
        <w:ind w:left="5760" w:firstLine="720"/>
      </w:pPr>
      <w:r w:rsidRPr="0067584B">
        <w:t>W = m × g</w:t>
      </w:r>
      <w:r w:rsidRPr="0067584B">
        <w:tab/>
      </w:r>
      <w:r w:rsidRPr="0067584B">
        <w:tab/>
        <w:t xml:space="preserve">   (3.5)</w:t>
      </w:r>
    </w:p>
    <w:p w:rsidR="0067584B" w:rsidRPr="0067584B" w:rsidRDefault="0067584B" w:rsidP="0067584B">
      <w:r w:rsidRPr="0067584B">
        <w:t>Where:</w:t>
      </w:r>
    </w:p>
    <w:p w:rsidR="0067584B" w:rsidRPr="0067584B" w:rsidRDefault="0067584B" w:rsidP="0067584B">
      <w:r w:rsidRPr="0067584B">
        <w:t>W = Weight (N</w:t>
      </w:r>
      <w:proofErr w:type="gramStart"/>
      <w:r w:rsidRPr="0067584B">
        <w:t>)</w:t>
      </w:r>
      <w:proofErr w:type="gramEnd"/>
      <w:r w:rsidRPr="0067584B">
        <w:br/>
        <w:t>m = Mass (kg)</w:t>
      </w:r>
      <w:r w:rsidRPr="0067584B">
        <w:br/>
        <w:t>g = Acceleration due to gravity = 9.81 m/s²</w:t>
      </w:r>
    </w:p>
    <w:p w:rsidR="0067584B" w:rsidRPr="0067584B" w:rsidRDefault="0067584B" w:rsidP="0067584B">
      <w:r w:rsidRPr="0067584B">
        <w:t>Substituting values:</w:t>
      </w:r>
    </w:p>
    <w:p w:rsidR="0067584B" w:rsidRPr="0067584B" w:rsidRDefault="0067584B" w:rsidP="0067584B">
      <w:pPr>
        <w:ind w:left="6480"/>
      </w:pPr>
      <w:r w:rsidRPr="0067584B">
        <w:t>W = 12.32 × 9.81</w:t>
      </w:r>
    </w:p>
    <w:p w:rsidR="0067584B" w:rsidRPr="0067584B" w:rsidRDefault="0067584B" w:rsidP="0067584B">
      <w:pPr>
        <w:ind w:left="6480"/>
      </w:pPr>
      <w:r w:rsidRPr="0067584B">
        <w:t xml:space="preserve">W = 120.83 N   </w:t>
      </w:r>
      <w:r w:rsidRPr="0067584B">
        <w:tab/>
      </w:r>
      <w:r w:rsidRPr="0067584B">
        <w:tab/>
        <w:t>(3.6)</w:t>
      </w:r>
    </w:p>
    <w:p w:rsidR="00C74C0C" w:rsidRPr="0067584B" w:rsidRDefault="00C74C0C"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3.6 Description of Component Parts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Each component of the forage chopper machine performs a specific role. Below are detailed descriptions of the main components: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1. Chopper</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Stainless steel</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Funnels the forage material into the chopping chamber.</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Feature</w:t>
      </w:r>
      <w:r w:rsidRPr="0067584B">
        <w:rPr>
          <w:rFonts w:ascii="Times New Roman" w:hAnsi="Times New Roman" w:cs="Times New Roman"/>
          <w:sz w:val="24"/>
          <w:szCs w:val="24"/>
        </w:rPr>
        <w:t>: Designed with a sloped base for smooth feed and easy cleaning.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2. Blade (Rotary Cutter)</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lastRenderedPageBreak/>
        <w:t>Material</w:t>
      </w:r>
      <w:r w:rsidRPr="0067584B">
        <w:rPr>
          <w:rFonts w:ascii="Times New Roman" w:hAnsi="Times New Roman" w:cs="Times New Roman"/>
          <w:sz w:val="24"/>
          <w:szCs w:val="24"/>
        </w:rPr>
        <w:t>: Hardened mild steel</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Rotates at high speed to chop the forage into smaller pieces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Design</w:t>
      </w:r>
      <w:r w:rsidRPr="0067584B">
        <w:rPr>
          <w:rFonts w:ascii="Times New Roman" w:hAnsi="Times New Roman" w:cs="Times New Roman"/>
          <w:sz w:val="24"/>
          <w:szCs w:val="24"/>
        </w:rPr>
        <w:t>: Fixed on the shaft with bolts and has a sharpened edge for effective cutting.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 xml:space="preserve">3. </w:t>
      </w:r>
      <w:r w:rsidRPr="0067584B">
        <w:rPr>
          <w:rFonts w:ascii="Times New Roman" w:hAnsi="Times New Roman" w:cs="Times New Roman"/>
          <w:b/>
          <w:sz w:val="24"/>
          <w:szCs w:val="24"/>
        </w:rPr>
        <w:t>Shaft</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Mild steel rod</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Transmits torque from the motor to the blades.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Feature</w:t>
      </w:r>
      <w:r w:rsidRPr="0067584B">
        <w:rPr>
          <w:rFonts w:ascii="Times New Roman" w:hAnsi="Times New Roman" w:cs="Times New Roman"/>
          <w:sz w:val="24"/>
          <w:szCs w:val="24"/>
        </w:rPr>
        <w:t>: Supported by bearings at both ends to allow smooth rotation.</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4. Bearings</w:t>
      </w:r>
    </w:p>
    <w:p w:rsidR="00783DB3" w:rsidRPr="0067584B" w:rsidRDefault="00301324" w:rsidP="00301324">
      <w:pPr>
        <w:pStyle w:val="ListParagraph"/>
        <w:numPr>
          <w:ilvl w:val="0"/>
          <w:numId w:val="42"/>
        </w:num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Alloy steel</w:t>
      </w:r>
    </w:p>
    <w:p w:rsidR="00783DB3" w:rsidRPr="0067584B" w:rsidRDefault="00301324" w:rsidP="00783DB3">
      <w:pPr>
        <w:pStyle w:val="ListParagraph"/>
        <w:numPr>
          <w:ilvl w:val="0"/>
          <w:numId w:val="42"/>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Reduce friction between the shaft and its housing.</w:t>
      </w:r>
    </w:p>
    <w:p w:rsidR="00301324" w:rsidRPr="0067584B" w:rsidRDefault="00301324" w:rsidP="00783DB3">
      <w:pPr>
        <w:pStyle w:val="ListParagraph"/>
        <w:numPr>
          <w:ilvl w:val="0"/>
          <w:numId w:val="42"/>
        </w:numPr>
        <w:jc w:val="both"/>
        <w:rPr>
          <w:rFonts w:ascii="Times New Roman" w:hAnsi="Times New Roman" w:cs="Times New Roman"/>
          <w:sz w:val="24"/>
          <w:szCs w:val="24"/>
        </w:rPr>
      </w:pPr>
      <w:r w:rsidRPr="0067584B">
        <w:rPr>
          <w:rFonts w:ascii="Times New Roman" w:hAnsi="Times New Roman" w:cs="Times New Roman"/>
          <w:b/>
          <w:sz w:val="24"/>
          <w:szCs w:val="24"/>
        </w:rPr>
        <w:t>Type</w:t>
      </w:r>
      <w:r w:rsidRPr="0067584B">
        <w:rPr>
          <w:rFonts w:ascii="Times New Roman" w:hAnsi="Times New Roman" w:cs="Times New Roman"/>
          <w:sz w:val="24"/>
          <w:szCs w:val="24"/>
        </w:rPr>
        <w:t>: Deep groove ball bearings for high-speed performance.</w:t>
      </w:r>
    </w:p>
    <w:p w:rsidR="00783DB3" w:rsidRPr="0067584B" w:rsidRDefault="00783DB3"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5. Electric Motor</w:t>
      </w:r>
    </w:p>
    <w:p w:rsidR="00783DB3" w:rsidRPr="0067584B" w:rsidRDefault="00301324" w:rsidP="00301324">
      <w:pPr>
        <w:pStyle w:val="ListParagraph"/>
        <w:numPr>
          <w:ilvl w:val="0"/>
          <w:numId w:val="43"/>
        </w:numPr>
        <w:jc w:val="both"/>
        <w:rPr>
          <w:rFonts w:ascii="Times New Roman" w:hAnsi="Times New Roman" w:cs="Times New Roman"/>
          <w:sz w:val="24"/>
          <w:szCs w:val="24"/>
        </w:rPr>
      </w:pPr>
      <w:r w:rsidRPr="0067584B">
        <w:rPr>
          <w:rFonts w:ascii="Times New Roman" w:hAnsi="Times New Roman" w:cs="Times New Roman"/>
          <w:b/>
          <w:sz w:val="24"/>
          <w:szCs w:val="24"/>
        </w:rPr>
        <w:t>Specification</w:t>
      </w:r>
      <w:r w:rsidRPr="0067584B">
        <w:rPr>
          <w:rFonts w:ascii="Times New Roman" w:hAnsi="Times New Roman" w:cs="Times New Roman"/>
          <w:sz w:val="24"/>
          <w:szCs w:val="24"/>
        </w:rPr>
        <w:t>: 3 HP, single-phase</w:t>
      </w:r>
    </w:p>
    <w:p w:rsidR="00783DB3" w:rsidRPr="0067584B" w:rsidRDefault="00301324" w:rsidP="00301324">
      <w:pPr>
        <w:pStyle w:val="ListParagraph"/>
        <w:numPr>
          <w:ilvl w:val="0"/>
          <w:numId w:val="43"/>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Drives the cutting blade through a belt and pulley mechanism.</w:t>
      </w:r>
    </w:p>
    <w:p w:rsidR="00301324" w:rsidRPr="0067584B" w:rsidRDefault="00301324" w:rsidP="00301324">
      <w:pPr>
        <w:pStyle w:val="ListParagraph"/>
        <w:numPr>
          <w:ilvl w:val="0"/>
          <w:numId w:val="43"/>
        </w:numPr>
        <w:jc w:val="both"/>
        <w:rPr>
          <w:rFonts w:ascii="Times New Roman" w:hAnsi="Times New Roman" w:cs="Times New Roman"/>
          <w:sz w:val="24"/>
          <w:szCs w:val="24"/>
        </w:rPr>
      </w:pPr>
      <w:r w:rsidRPr="0067584B">
        <w:rPr>
          <w:rFonts w:ascii="Times New Roman" w:hAnsi="Times New Roman" w:cs="Times New Roman"/>
          <w:b/>
          <w:sz w:val="24"/>
          <w:szCs w:val="24"/>
        </w:rPr>
        <w:t>Mounting</w:t>
      </w:r>
      <w:r w:rsidRPr="0067584B">
        <w:rPr>
          <w:rFonts w:ascii="Times New Roman" w:hAnsi="Times New Roman" w:cs="Times New Roman"/>
          <w:sz w:val="24"/>
          <w:szCs w:val="24"/>
        </w:rPr>
        <w:t>: Fixed on a steel platform and aligned with the pulley system.</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6. Pulley and Belt Drive</w:t>
      </w:r>
    </w:p>
    <w:p w:rsidR="00783DB3" w:rsidRPr="0067584B" w:rsidRDefault="00301324" w:rsidP="00301324">
      <w:pPr>
        <w:pStyle w:val="ListParagraph"/>
        <w:numPr>
          <w:ilvl w:val="0"/>
          <w:numId w:val="44"/>
        </w:numPr>
        <w:jc w:val="both"/>
        <w:rPr>
          <w:rFonts w:ascii="Times New Roman" w:hAnsi="Times New Roman" w:cs="Times New Roman"/>
          <w:sz w:val="24"/>
          <w:szCs w:val="24"/>
        </w:rPr>
      </w:pPr>
      <w:r w:rsidRPr="0067584B">
        <w:rPr>
          <w:rFonts w:ascii="Times New Roman" w:hAnsi="Times New Roman" w:cs="Times New Roman"/>
          <w:b/>
          <w:sz w:val="24"/>
          <w:szCs w:val="24"/>
        </w:rPr>
        <w:t>Pulley Material</w:t>
      </w:r>
      <w:r w:rsidRPr="0067584B">
        <w:rPr>
          <w:rFonts w:ascii="Times New Roman" w:hAnsi="Times New Roman" w:cs="Times New Roman"/>
          <w:sz w:val="24"/>
          <w:szCs w:val="24"/>
        </w:rPr>
        <w:t>: Cast iron</w:t>
      </w:r>
    </w:p>
    <w:p w:rsidR="00783DB3" w:rsidRPr="0067584B" w:rsidRDefault="00301324" w:rsidP="00301324">
      <w:pPr>
        <w:pStyle w:val="ListParagraph"/>
        <w:numPr>
          <w:ilvl w:val="0"/>
          <w:numId w:val="44"/>
        </w:numPr>
        <w:jc w:val="both"/>
        <w:rPr>
          <w:rFonts w:ascii="Times New Roman" w:hAnsi="Times New Roman" w:cs="Times New Roman"/>
          <w:sz w:val="24"/>
          <w:szCs w:val="24"/>
        </w:rPr>
      </w:pPr>
      <w:r w:rsidRPr="0067584B">
        <w:rPr>
          <w:rFonts w:ascii="Times New Roman" w:hAnsi="Times New Roman" w:cs="Times New Roman"/>
          <w:b/>
          <w:sz w:val="24"/>
          <w:szCs w:val="24"/>
        </w:rPr>
        <w:t>Belt Type</w:t>
      </w:r>
      <w:r w:rsidRPr="0067584B">
        <w:rPr>
          <w:rFonts w:ascii="Times New Roman" w:hAnsi="Times New Roman" w:cs="Times New Roman"/>
          <w:sz w:val="24"/>
          <w:szCs w:val="24"/>
        </w:rPr>
        <w:t>: V-belt</w:t>
      </w:r>
    </w:p>
    <w:p w:rsidR="00301324" w:rsidRPr="0067584B" w:rsidRDefault="00301324" w:rsidP="00301324">
      <w:pPr>
        <w:pStyle w:val="ListParagraph"/>
        <w:numPr>
          <w:ilvl w:val="0"/>
          <w:numId w:val="44"/>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Transfers rotational motion from motor to shaft.</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7. Frame</w:t>
      </w:r>
    </w:p>
    <w:p w:rsidR="00783DB3" w:rsidRPr="0067584B" w:rsidRDefault="00301324" w:rsidP="00301324">
      <w:pPr>
        <w:pStyle w:val="ListParagraph"/>
        <w:numPr>
          <w:ilvl w:val="0"/>
          <w:numId w:val="45"/>
        </w:num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Mild steel angle iron</w:t>
      </w:r>
    </w:p>
    <w:p w:rsidR="00783DB3" w:rsidRPr="0067584B" w:rsidRDefault="00301324" w:rsidP="00301324">
      <w:pPr>
        <w:pStyle w:val="ListParagraph"/>
        <w:numPr>
          <w:ilvl w:val="0"/>
          <w:numId w:val="45"/>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Provides structural support for all machine components.</w:t>
      </w:r>
    </w:p>
    <w:p w:rsidR="00301324" w:rsidRPr="0067584B" w:rsidRDefault="00301324" w:rsidP="00301324">
      <w:pPr>
        <w:pStyle w:val="ListParagraph"/>
        <w:numPr>
          <w:ilvl w:val="0"/>
          <w:numId w:val="45"/>
        </w:numPr>
        <w:jc w:val="both"/>
        <w:rPr>
          <w:rFonts w:ascii="Times New Roman" w:hAnsi="Times New Roman" w:cs="Times New Roman"/>
          <w:sz w:val="24"/>
          <w:szCs w:val="24"/>
        </w:rPr>
      </w:pPr>
      <w:r w:rsidRPr="0067584B">
        <w:rPr>
          <w:rFonts w:ascii="Times New Roman" w:hAnsi="Times New Roman" w:cs="Times New Roman"/>
          <w:b/>
          <w:sz w:val="24"/>
          <w:szCs w:val="24"/>
        </w:rPr>
        <w:t>Design</w:t>
      </w:r>
      <w:r w:rsidRPr="0067584B">
        <w:rPr>
          <w:rFonts w:ascii="Times New Roman" w:hAnsi="Times New Roman" w:cs="Times New Roman"/>
          <w:sz w:val="24"/>
          <w:szCs w:val="24"/>
        </w:rPr>
        <w:t>: Welded rectangular structure with vibration dampening.</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8. Discharge Chute</w:t>
      </w:r>
    </w:p>
    <w:p w:rsidR="00301324" w:rsidRPr="0067584B" w:rsidRDefault="00783DB3" w:rsidP="00301324">
      <w:pPr>
        <w:jc w:val="both"/>
        <w:rPr>
          <w:rFonts w:ascii="Times New Roman" w:hAnsi="Times New Roman" w:cs="Times New Roman"/>
          <w:sz w:val="24"/>
          <w:szCs w:val="24"/>
        </w:rPr>
      </w:pPr>
      <w:proofErr w:type="spellStart"/>
      <w:proofErr w:type="gramStart"/>
      <w:r w:rsidRPr="0067584B">
        <w:rPr>
          <w:rFonts w:ascii="Times New Roman" w:hAnsi="Times New Roman" w:cs="Times New Roman"/>
          <w:b/>
          <w:sz w:val="24"/>
          <w:szCs w:val="24"/>
        </w:rPr>
        <w:t>i</w:t>
      </w:r>
      <w:proofErr w:type="spellEnd"/>
      <w:r w:rsidRPr="0067584B">
        <w:rPr>
          <w:rFonts w:ascii="Times New Roman" w:hAnsi="Times New Roman" w:cs="Times New Roman"/>
          <w:b/>
          <w:sz w:val="24"/>
          <w:szCs w:val="24"/>
        </w:rPr>
        <w:t xml:space="preserve">.  </w:t>
      </w:r>
      <w:r w:rsidR="00301324" w:rsidRPr="0067584B">
        <w:rPr>
          <w:rFonts w:ascii="Times New Roman" w:hAnsi="Times New Roman" w:cs="Times New Roman"/>
          <w:b/>
          <w:sz w:val="24"/>
          <w:szCs w:val="24"/>
        </w:rPr>
        <w:t>Material</w:t>
      </w:r>
      <w:proofErr w:type="gramEnd"/>
      <w:r w:rsidR="00301324" w:rsidRPr="0067584B">
        <w:rPr>
          <w:rFonts w:ascii="Times New Roman" w:hAnsi="Times New Roman" w:cs="Times New Roman"/>
          <w:sz w:val="24"/>
          <w:szCs w:val="24"/>
        </w:rPr>
        <w:t>: Mild steel</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Function</w:t>
      </w:r>
      <w:r w:rsidR="00301324" w:rsidRPr="0067584B">
        <w:rPr>
          <w:rFonts w:ascii="Times New Roman" w:hAnsi="Times New Roman" w:cs="Times New Roman"/>
          <w:sz w:val="24"/>
          <w:szCs w:val="24"/>
        </w:rPr>
        <w:t>: Channels the chopped forage to the output location.</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Design</w:t>
      </w:r>
      <w:r w:rsidR="00301324" w:rsidRPr="0067584B">
        <w:rPr>
          <w:rFonts w:ascii="Times New Roman" w:hAnsi="Times New Roman" w:cs="Times New Roman"/>
          <w:sz w:val="24"/>
          <w:szCs w:val="24"/>
        </w:rPr>
        <w:t>: Slightly inclined to allow gravity-assisted flow.</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9. Base Plate</w:t>
      </w:r>
    </w:p>
    <w:p w:rsidR="00301324" w:rsidRPr="0067584B" w:rsidRDefault="00783DB3" w:rsidP="00301324">
      <w:pPr>
        <w:jc w:val="both"/>
        <w:rPr>
          <w:rFonts w:ascii="Times New Roman" w:hAnsi="Times New Roman" w:cs="Times New Roman"/>
          <w:sz w:val="24"/>
          <w:szCs w:val="24"/>
        </w:rPr>
      </w:pPr>
      <w:proofErr w:type="spellStart"/>
      <w:r w:rsidRPr="0067584B">
        <w:rPr>
          <w:rFonts w:ascii="Times New Roman" w:hAnsi="Times New Roman" w:cs="Times New Roman"/>
          <w:b/>
          <w:sz w:val="24"/>
          <w:szCs w:val="24"/>
        </w:rPr>
        <w:t>i</w:t>
      </w:r>
      <w:proofErr w:type="spellEnd"/>
      <w:r w:rsidRPr="0067584B">
        <w:rPr>
          <w:rFonts w:ascii="Times New Roman" w:hAnsi="Times New Roman" w:cs="Times New Roman"/>
          <w:b/>
          <w:sz w:val="24"/>
          <w:szCs w:val="24"/>
        </w:rPr>
        <w:t xml:space="preserve">. </w:t>
      </w:r>
      <w:r w:rsidR="00301324" w:rsidRPr="0067584B">
        <w:rPr>
          <w:rFonts w:ascii="Times New Roman" w:hAnsi="Times New Roman" w:cs="Times New Roman"/>
          <w:b/>
          <w:sz w:val="24"/>
          <w:szCs w:val="24"/>
        </w:rPr>
        <w:t>Material</w:t>
      </w:r>
      <w:r w:rsidR="00301324" w:rsidRPr="0067584B">
        <w:rPr>
          <w:rFonts w:ascii="Times New Roman" w:hAnsi="Times New Roman" w:cs="Times New Roman"/>
          <w:sz w:val="24"/>
          <w:szCs w:val="24"/>
        </w:rPr>
        <w:t>: Thick mild steel</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Function</w:t>
      </w:r>
      <w:r w:rsidR="00301324" w:rsidRPr="0067584B">
        <w:rPr>
          <w:rFonts w:ascii="Times New Roman" w:hAnsi="Times New Roman" w:cs="Times New Roman"/>
          <w:sz w:val="24"/>
          <w:szCs w:val="24"/>
        </w:rPr>
        <w:t>: Stabilizes the machine and holds the frame firmly.</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10. Safety Guards</w:t>
      </w:r>
    </w:p>
    <w:p w:rsidR="00301324" w:rsidRPr="0067584B" w:rsidRDefault="00783DB3" w:rsidP="00301324">
      <w:pPr>
        <w:jc w:val="both"/>
        <w:rPr>
          <w:rFonts w:ascii="Times New Roman" w:hAnsi="Times New Roman" w:cs="Times New Roman"/>
          <w:sz w:val="24"/>
          <w:szCs w:val="24"/>
        </w:rPr>
      </w:pPr>
      <w:proofErr w:type="spellStart"/>
      <w:r w:rsidRPr="0067584B">
        <w:rPr>
          <w:rFonts w:ascii="Times New Roman" w:hAnsi="Times New Roman" w:cs="Times New Roman"/>
          <w:b/>
          <w:sz w:val="24"/>
          <w:szCs w:val="24"/>
        </w:rPr>
        <w:t>i</w:t>
      </w:r>
      <w:proofErr w:type="spellEnd"/>
      <w:r w:rsidRPr="0067584B">
        <w:rPr>
          <w:rFonts w:ascii="Times New Roman" w:hAnsi="Times New Roman" w:cs="Times New Roman"/>
          <w:b/>
          <w:sz w:val="24"/>
          <w:szCs w:val="24"/>
        </w:rPr>
        <w:t xml:space="preserve">. </w:t>
      </w:r>
      <w:r w:rsidR="00301324" w:rsidRPr="0067584B">
        <w:rPr>
          <w:rFonts w:ascii="Times New Roman" w:hAnsi="Times New Roman" w:cs="Times New Roman"/>
          <w:b/>
          <w:sz w:val="24"/>
          <w:szCs w:val="24"/>
        </w:rPr>
        <w:t>Material</w:t>
      </w:r>
      <w:r w:rsidR="00301324" w:rsidRPr="0067584B">
        <w:rPr>
          <w:rFonts w:ascii="Times New Roman" w:hAnsi="Times New Roman" w:cs="Times New Roman"/>
          <w:sz w:val="24"/>
          <w:szCs w:val="24"/>
        </w:rPr>
        <w:t>: Mild steel sheet</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Function</w:t>
      </w:r>
      <w:r w:rsidR="00301324" w:rsidRPr="0067584B">
        <w:rPr>
          <w:rFonts w:ascii="Times New Roman" w:hAnsi="Times New Roman" w:cs="Times New Roman"/>
          <w:sz w:val="24"/>
          <w:szCs w:val="24"/>
        </w:rPr>
        <w:t>: Covers the rotating parts to prevent injuries during operation.</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3.7 Fabrication Process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fabrication process followed systematic steps to ensure accuracy and efficiency:</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1. Design and Drawing: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Detailed sketches and working drawings were developed for all components.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2. Material Cutting: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Steel sheets and rods were measured and cut using guillotine and hacksaw tools.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 Welding and Assembling: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Steel members were welded using arc welding. Proper clamping and alignment tools were used.</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4. Machining of Components: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Lathe machines were used to turn the shaft and cut pulley grooves. Blade edges were sharpened.</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5. Drilling and Bolting: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Holes were drilled for blade mounting and bearing installation using a pedestal drill.</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6. Motor Installation: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motor was mounted on a platform and aligned with the shaft pulley.</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7. Painting and Finishing: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All parts were cleaned, primed, and painted to prevent rust and improve aesthetics.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8. Testing: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assembled machine was tested to check functionality, alignment, and performance.</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3.8 Safety Measures</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To prevent accidents and ensure safe operation during fabrication and machine use, the following precautions were observed:</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Wearing of personal protective equipment (PPE) like gloves, goggles, and helmets.</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Avoiding loose clothing near rotating parts.</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Ensuring all rotating parts were properly guarded.</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Disconnecting power before maintenance.</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Working in a well-ventilated and dry area.</w:t>
      </w:r>
    </w:p>
    <w:p w:rsidR="007416DF" w:rsidRPr="0067584B" w:rsidRDefault="00301324" w:rsidP="007416DF">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Using insulated tools during electrical installation.</w:t>
      </w:r>
    </w:p>
    <w:p w:rsidR="007416DF" w:rsidRPr="0067584B" w:rsidRDefault="007416DF" w:rsidP="007416DF">
      <w:pPr>
        <w:pStyle w:val="Heading3"/>
      </w:pPr>
      <w:r w:rsidRPr="0067584B">
        <w:rPr>
          <w:rStyle w:val="Strong"/>
          <w:b/>
          <w:bCs/>
        </w:rPr>
        <w:lastRenderedPageBreak/>
        <w:t>3.9 Cost Estimation</w:t>
      </w:r>
    </w:p>
    <w:p w:rsidR="007416DF" w:rsidRPr="0067584B" w:rsidRDefault="007416DF" w:rsidP="007416DF">
      <w:pPr>
        <w:pStyle w:val="NormalWeb"/>
      </w:pPr>
      <w:r w:rsidRPr="0067584B">
        <w:t>The breakdown of material and labor costs incurred during the fabrication is presented below:</w:t>
      </w:r>
    </w:p>
    <w:tbl>
      <w:tblPr>
        <w:tblStyle w:val="TableGrid"/>
        <w:tblW w:w="9343" w:type="dxa"/>
        <w:tblLook w:val="04A0" w:firstRow="1" w:lastRow="0" w:firstColumn="1" w:lastColumn="0" w:noHBand="0" w:noVBand="1"/>
      </w:tblPr>
      <w:tblGrid>
        <w:gridCol w:w="3299"/>
        <w:gridCol w:w="1569"/>
        <w:gridCol w:w="2222"/>
        <w:gridCol w:w="2253"/>
      </w:tblGrid>
      <w:tr w:rsidR="007416DF" w:rsidRPr="0067584B" w:rsidTr="007416DF">
        <w:trPr>
          <w:trHeight w:val="447"/>
        </w:trPr>
        <w:tc>
          <w:tcPr>
            <w:tcW w:w="0" w:type="auto"/>
            <w:hideMark/>
          </w:tcPr>
          <w:p w:rsidR="007416DF" w:rsidRPr="0067584B" w:rsidRDefault="007416DF" w:rsidP="007416DF">
            <w:pPr>
              <w:rPr>
                <w:b/>
                <w:bCs/>
              </w:rPr>
            </w:pPr>
            <w:r w:rsidRPr="0067584B">
              <w:rPr>
                <w:rStyle w:val="Strong"/>
              </w:rPr>
              <w:t>Item</w:t>
            </w:r>
          </w:p>
        </w:tc>
        <w:tc>
          <w:tcPr>
            <w:tcW w:w="0" w:type="auto"/>
            <w:hideMark/>
          </w:tcPr>
          <w:p w:rsidR="007416DF" w:rsidRPr="0067584B" w:rsidRDefault="007416DF" w:rsidP="007416DF">
            <w:pPr>
              <w:rPr>
                <w:b/>
                <w:bCs/>
              </w:rPr>
            </w:pPr>
            <w:r w:rsidRPr="0067584B">
              <w:rPr>
                <w:rStyle w:val="Strong"/>
              </w:rPr>
              <w:t>Quantity</w:t>
            </w:r>
          </w:p>
        </w:tc>
        <w:tc>
          <w:tcPr>
            <w:tcW w:w="0" w:type="auto"/>
            <w:hideMark/>
          </w:tcPr>
          <w:p w:rsidR="007416DF" w:rsidRPr="0067584B" w:rsidRDefault="007416DF" w:rsidP="007416DF">
            <w:pPr>
              <w:rPr>
                <w:b/>
                <w:bCs/>
              </w:rPr>
            </w:pPr>
            <w:r w:rsidRPr="0067584B">
              <w:rPr>
                <w:rStyle w:val="Strong"/>
              </w:rPr>
              <w:t>Unit Price (₦)</w:t>
            </w:r>
          </w:p>
        </w:tc>
        <w:tc>
          <w:tcPr>
            <w:tcW w:w="0" w:type="auto"/>
            <w:hideMark/>
          </w:tcPr>
          <w:p w:rsidR="007416DF" w:rsidRPr="0067584B" w:rsidRDefault="007416DF" w:rsidP="007416DF">
            <w:pPr>
              <w:rPr>
                <w:b/>
                <w:bCs/>
              </w:rPr>
            </w:pPr>
            <w:r w:rsidRPr="0067584B">
              <w:rPr>
                <w:rStyle w:val="Strong"/>
              </w:rPr>
              <w:t>Total Cost (₦)</w:t>
            </w:r>
          </w:p>
        </w:tc>
      </w:tr>
      <w:tr w:rsidR="007416DF" w:rsidRPr="0067584B" w:rsidTr="007416DF">
        <w:trPr>
          <w:trHeight w:val="447"/>
        </w:trPr>
        <w:tc>
          <w:tcPr>
            <w:tcW w:w="0" w:type="auto"/>
            <w:hideMark/>
          </w:tcPr>
          <w:p w:rsidR="007416DF" w:rsidRPr="0067584B" w:rsidRDefault="007416DF">
            <w:r w:rsidRPr="0067584B">
              <w:t>Mild Steel Sheet</w:t>
            </w:r>
          </w:p>
        </w:tc>
        <w:tc>
          <w:tcPr>
            <w:tcW w:w="0" w:type="auto"/>
            <w:hideMark/>
          </w:tcPr>
          <w:p w:rsidR="007416DF" w:rsidRPr="0067584B" w:rsidRDefault="007416DF">
            <w:r w:rsidRPr="0067584B">
              <w:t>3 Sheets</w:t>
            </w:r>
          </w:p>
        </w:tc>
        <w:tc>
          <w:tcPr>
            <w:tcW w:w="0" w:type="auto"/>
            <w:hideMark/>
          </w:tcPr>
          <w:p w:rsidR="007416DF" w:rsidRPr="0067584B" w:rsidRDefault="007416DF">
            <w:r w:rsidRPr="0067584B">
              <w:t>12,000</w:t>
            </w:r>
          </w:p>
        </w:tc>
        <w:tc>
          <w:tcPr>
            <w:tcW w:w="0" w:type="auto"/>
            <w:hideMark/>
          </w:tcPr>
          <w:p w:rsidR="007416DF" w:rsidRPr="0067584B" w:rsidRDefault="007416DF">
            <w:r w:rsidRPr="0067584B">
              <w:t>36,000</w:t>
            </w:r>
          </w:p>
        </w:tc>
      </w:tr>
      <w:tr w:rsidR="007416DF" w:rsidRPr="0067584B" w:rsidTr="007416DF">
        <w:trPr>
          <w:trHeight w:val="447"/>
        </w:trPr>
        <w:tc>
          <w:tcPr>
            <w:tcW w:w="0" w:type="auto"/>
            <w:hideMark/>
          </w:tcPr>
          <w:p w:rsidR="007416DF" w:rsidRPr="0067584B" w:rsidRDefault="007416DF">
            <w:r w:rsidRPr="0067584B">
              <w:t>Shaft Rod</w:t>
            </w:r>
          </w:p>
        </w:tc>
        <w:tc>
          <w:tcPr>
            <w:tcW w:w="0" w:type="auto"/>
            <w:hideMark/>
          </w:tcPr>
          <w:p w:rsidR="007416DF" w:rsidRPr="0067584B" w:rsidRDefault="007416DF">
            <w:r w:rsidRPr="0067584B">
              <w:t>1 Unit</w:t>
            </w:r>
          </w:p>
        </w:tc>
        <w:tc>
          <w:tcPr>
            <w:tcW w:w="0" w:type="auto"/>
            <w:hideMark/>
          </w:tcPr>
          <w:p w:rsidR="007416DF" w:rsidRPr="0067584B" w:rsidRDefault="007416DF">
            <w:r w:rsidRPr="0067584B">
              <w:t>8,000</w:t>
            </w:r>
          </w:p>
        </w:tc>
        <w:tc>
          <w:tcPr>
            <w:tcW w:w="0" w:type="auto"/>
            <w:hideMark/>
          </w:tcPr>
          <w:p w:rsidR="007416DF" w:rsidRPr="0067584B" w:rsidRDefault="007416DF">
            <w:r w:rsidRPr="0067584B">
              <w:t>8,000</w:t>
            </w:r>
          </w:p>
        </w:tc>
      </w:tr>
      <w:tr w:rsidR="007416DF" w:rsidRPr="0067584B" w:rsidTr="007416DF">
        <w:trPr>
          <w:trHeight w:val="447"/>
        </w:trPr>
        <w:tc>
          <w:tcPr>
            <w:tcW w:w="0" w:type="auto"/>
            <w:hideMark/>
          </w:tcPr>
          <w:p w:rsidR="007416DF" w:rsidRPr="0067584B" w:rsidRDefault="007416DF">
            <w:r w:rsidRPr="0067584B">
              <w:t>Bearings</w:t>
            </w:r>
          </w:p>
        </w:tc>
        <w:tc>
          <w:tcPr>
            <w:tcW w:w="0" w:type="auto"/>
            <w:hideMark/>
          </w:tcPr>
          <w:p w:rsidR="007416DF" w:rsidRPr="0067584B" w:rsidRDefault="007416DF">
            <w:r w:rsidRPr="0067584B">
              <w:t>2 Pieces</w:t>
            </w:r>
          </w:p>
        </w:tc>
        <w:tc>
          <w:tcPr>
            <w:tcW w:w="0" w:type="auto"/>
            <w:hideMark/>
          </w:tcPr>
          <w:p w:rsidR="007416DF" w:rsidRPr="0067584B" w:rsidRDefault="007416DF">
            <w:r w:rsidRPr="0067584B">
              <w:t>3,500</w:t>
            </w:r>
          </w:p>
        </w:tc>
        <w:tc>
          <w:tcPr>
            <w:tcW w:w="0" w:type="auto"/>
            <w:hideMark/>
          </w:tcPr>
          <w:p w:rsidR="007416DF" w:rsidRPr="0067584B" w:rsidRDefault="007416DF">
            <w:r w:rsidRPr="0067584B">
              <w:t>7,000</w:t>
            </w:r>
          </w:p>
        </w:tc>
      </w:tr>
      <w:tr w:rsidR="007416DF" w:rsidRPr="0067584B" w:rsidTr="007416DF">
        <w:trPr>
          <w:trHeight w:val="447"/>
        </w:trPr>
        <w:tc>
          <w:tcPr>
            <w:tcW w:w="0" w:type="auto"/>
            <w:hideMark/>
          </w:tcPr>
          <w:p w:rsidR="007416DF" w:rsidRPr="0067584B" w:rsidRDefault="007416DF">
            <w:r w:rsidRPr="0067584B">
              <w:t>Electric Motor (3 HP)</w:t>
            </w:r>
          </w:p>
        </w:tc>
        <w:tc>
          <w:tcPr>
            <w:tcW w:w="0" w:type="auto"/>
            <w:hideMark/>
          </w:tcPr>
          <w:p w:rsidR="007416DF" w:rsidRPr="0067584B" w:rsidRDefault="007416DF">
            <w:r w:rsidRPr="0067584B">
              <w:t>1 Unit</w:t>
            </w:r>
          </w:p>
        </w:tc>
        <w:tc>
          <w:tcPr>
            <w:tcW w:w="0" w:type="auto"/>
            <w:hideMark/>
          </w:tcPr>
          <w:p w:rsidR="007416DF" w:rsidRPr="0067584B" w:rsidRDefault="007416DF">
            <w:r w:rsidRPr="0067584B">
              <w:t>55,000</w:t>
            </w:r>
          </w:p>
        </w:tc>
        <w:tc>
          <w:tcPr>
            <w:tcW w:w="0" w:type="auto"/>
            <w:hideMark/>
          </w:tcPr>
          <w:p w:rsidR="007416DF" w:rsidRPr="0067584B" w:rsidRDefault="007416DF">
            <w:r w:rsidRPr="0067584B">
              <w:t>55,000</w:t>
            </w:r>
          </w:p>
        </w:tc>
      </w:tr>
      <w:tr w:rsidR="007416DF" w:rsidRPr="0067584B" w:rsidTr="007416DF">
        <w:trPr>
          <w:trHeight w:val="447"/>
        </w:trPr>
        <w:tc>
          <w:tcPr>
            <w:tcW w:w="0" w:type="auto"/>
            <w:hideMark/>
          </w:tcPr>
          <w:p w:rsidR="007416DF" w:rsidRPr="0067584B" w:rsidRDefault="007416DF">
            <w:r w:rsidRPr="0067584B">
              <w:t>Belt and Pulley Set</w:t>
            </w:r>
          </w:p>
        </w:tc>
        <w:tc>
          <w:tcPr>
            <w:tcW w:w="0" w:type="auto"/>
            <w:hideMark/>
          </w:tcPr>
          <w:p w:rsidR="007416DF" w:rsidRPr="0067584B" w:rsidRDefault="007416DF">
            <w:r w:rsidRPr="0067584B">
              <w:t>1 Set</w:t>
            </w:r>
          </w:p>
        </w:tc>
        <w:tc>
          <w:tcPr>
            <w:tcW w:w="0" w:type="auto"/>
            <w:hideMark/>
          </w:tcPr>
          <w:p w:rsidR="007416DF" w:rsidRPr="0067584B" w:rsidRDefault="007416DF">
            <w:r w:rsidRPr="0067584B">
              <w:t>10,000</w:t>
            </w:r>
          </w:p>
        </w:tc>
        <w:tc>
          <w:tcPr>
            <w:tcW w:w="0" w:type="auto"/>
            <w:hideMark/>
          </w:tcPr>
          <w:p w:rsidR="007416DF" w:rsidRPr="0067584B" w:rsidRDefault="007416DF">
            <w:r w:rsidRPr="0067584B">
              <w:t>10,000</w:t>
            </w:r>
          </w:p>
        </w:tc>
      </w:tr>
      <w:tr w:rsidR="007416DF" w:rsidRPr="0067584B" w:rsidTr="007416DF">
        <w:trPr>
          <w:trHeight w:val="447"/>
        </w:trPr>
        <w:tc>
          <w:tcPr>
            <w:tcW w:w="0" w:type="auto"/>
            <w:hideMark/>
          </w:tcPr>
          <w:p w:rsidR="007416DF" w:rsidRPr="0067584B" w:rsidRDefault="007416DF">
            <w:r w:rsidRPr="0067584B">
              <w:t>Welding Electrodes</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5,000</w:t>
            </w:r>
          </w:p>
        </w:tc>
      </w:tr>
      <w:tr w:rsidR="007416DF" w:rsidRPr="0067584B" w:rsidTr="007416DF">
        <w:trPr>
          <w:trHeight w:val="447"/>
        </w:trPr>
        <w:tc>
          <w:tcPr>
            <w:tcW w:w="0" w:type="auto"/>
            <w:hideMark/>
          </w:tcPr>
          <w:p w:rsidR="007416DF" w:rsidRPr="0067584B" w:rsidRDefault="007416DF">
            <w:r w:rsidRPr="0067584B">
              <w:t>Nuts, Bolts, Fasteners</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3,000</w:t>
            </w:r>
          </w:p>
        </w:tc>
      </w:tr>
      <w:tr w:rsidR="007416DF" w:rsidRPr="0067584B" w:rsidTr="007416DF">
        <w:trPr>
          <w:trHeight w:val="447"/>
        </w:trPr>
        <w:tc>
          <w:tcPr>
            <w:tcW w:w="0" w:type="auto"/>
            <w:hideMark/>
          </w:tcPr>
          <w:p w:rsidR="007416DF" w:rsidRPr="0067584B" w:rsidRDefault="007416DF">
            <w:r w:rsidRPr="0067584B">
              <w:t>Paint and Finishing</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4,000</w:t>
            </w:r>
          </w:p>
        </w:tc>
      </w:tr>
      <w:tr w:rsidR="007416DF" w:rsidRPr="0067584B" w:rsidTr="007416DF">
        <w:trPr>
          <w:trHeight w:val="447"/>
        </w:trPr>
        <w:tc>
          <w:tcPr>
            <w:tcW w:w="0" w:type="auto"/>
            <w:hideMark/>
          </w:tcPr>
          <w:p w:rsidR="007416DF" w:rsidRPr="0067584B" w:rsidRDefault="007416DF">
            <w:proofErr w:type="spellStart"/>
            <w:r w:rsidRPr="0067584B">
              <w:t>Labor</w:t>
            </w:r>
            <w:proofErr w:type="spellEnd"/>
            <w:r w:rsidRPr="0067584B">
              <w:t xml:space="preserve"> (Fabrication)</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22,000</w:t>
            </w:r>
          </w:p>
        </w:tc>
      </w:tr>
      <w:tr w:rsidR="007416DF" w:rsidRPr="0067584B" w:rsidTr="007416DF">
        <w:trPr>
          <w:trHeight w:val="447"/>
        </w:trPr>
        <w:tc>
          <w:tcPr>
            <w:tcW w:w="0" w:type="auto"/>
            <w:hideMark/>
          </w:tcPr>
          <w:p w:rsidR="007416DF" w:rsidRPr="0067584B" w:rsidRDefault="007416DF">
            <w:r w:rsidRPr="0067584B">
              <w:rPr>
                <w:rStyle w:val="Strong"/>
              </w:rPr>
              <w:t>Total Estimated Cost</w:t>
            </w:r>
          </w:p>
        </w:tc>
        <w:tc>
          <w:tcPr>
            <w:tcW w:w="0" w:type="auto"/>
            <w:hideMark/>
          </w:tcPr>
          <w:p w:rsidR="007416DF" w:rsidRPr="0067584B" w:rsidRDefault="007416DF"/>
        </w:tc>
        <w:tc>
          <w:tcPr>
            <w:tcW w:w="0" w:type="auto"/>
            <w:hideMark/>
          </w:tcPr>
          <w:p w:rsidR="007416DF" w:rsidRPr="0067584B" w:rsidRDefault="007416DF">
            <w:pPr>
              <w:rPr>
                <w:sz w:val="20"/>
                <w:szCs w:val="20"/>
              </w:rPr>
            </w:pPr>
          </w:p>
        </w:tc>
        <w:tc>
          <w:tcPr>
            <w:tcW w:w="0" w:type="auto"/>
            <w:hideMark/>
          </w:tcPr>
          <w:p w:rsidR="007416DF" w:rsidRPr="0067584B" w:rsidRDefault="007416DF">
            <w:pPr>
              <w:rPr>
                <w:sz w:val="24"/>
                <w:szCs w:val="24"/>
              </w:rPr>
            </w:pPr>
            <w:r w:rsidRPr="0067584B">
              <w:rPr>
                <w:rStyle w:val="Strong"/>
              </w:rPr>
              <w:t>₦150,000</w:t>
            </w:r>
          </w:p>
        </w:tc>
      </w:tr>
    </w:tbl>
    <w:p w:rsidR="007416DF" w:rsidRPr="0067584B" w:rsidRDefault="007416DF"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3.10 Summary</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In this chapter, the complete methodology for constructing the vegetative forage chopper machine has been presented. Starting from intelligent material selection based on strength, availability, and suitability, the design process was carefully executed using engineering calculations. Each component was described in detail, and the step-by-step fabrication procedure was outlined. Safety measures were prioritized throughout the process, and a detailed cost analysis was provided. The machine, upon completion, was prepared for performance testing and evaluation, which is discussed in the next chapter.</w:t>
      </w:r>
    </w:p>
    <w:p w:rsidR="004F0A2C" w:rsidRPr="0067584B" w:rsidRDefault="004F0A2C">
      <w:pPr>
        <w:rPr>
          <w:rFonts w:ascii="Times New Roman" w:hAnsi="Times New Roman" w:cs="Times New Roman"/>
          <w:b/>
          <w:sz w:val="24"/>
          <w:szCs w:val="24"/>
        </w:rPr>
      </w:pPr>
      <w:r w:rsidRPr="0067584B">
        <w:rPr>
          <w:rFonts w:ascii="Times New Roman" w:hAnsi="Times New Roman" w:cs="Times New Roman"/>
          <w:b/>
          <w:sz w:val="24"/>
          <w:szCs w:val="24"/>
        </w:rPr>
        <w:br w:type="page"/>
      </w:r>
    </w:p>
    <w:p w:rsidR="00301324" w:rsidRPr="0067584B" w:rsidRDefault="00C41C6E" w:rsidP="007416DF">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67584B">
        <w:rPr>
          <w:rFonts w:ascii="Times New Roman" w:hAnsi="Times New Roman" w:cs="Times New Roman"/>
          <w:sz w:val="24"/>
          <w:szCs w:val="24"/>
        </w:rPr>
        <w:lastRenderedPageBreak/>
        <w:t xml:space="preserve">  </w:t>
      </w:r>
      <w:r w:rsidR="00301324" w:rsidRPr="0067584B">
        <w:rPr>
          <w:rFonts w:ascii="Times New Roman" w:eastAsia="Times New Roman" w:hAnsi="Times New Roman" w:cs="Times New Roman"/>
          <w:b/>
          <w:bCs/>
          <w:sz w:val="24"/>
          <w:szCs w:val="24"/>
        </w:rPr>
        <w:t>CHAPTER FOUR</w:t>
      </w:r>
    </w:p>
    <w:p w:rsidR="00301324" w:rsidRPr="0067584B" w:rsidRDefault="00301324" w:rsidP="007416DF">
      <w:pPr>
        <w:spacing w:before="100" w:beforeAutospacing="1" w:after="100" w:afterAutospacing="1" w:line="240" w:lineRule="auto"/>
        <w:outlineLvl w:val="1"/>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 xml:space="preserve">4.0 </w:t>
      </w:r>
      <w:r w:rsidRPr="0067584B">
        <w:rPr>
          <w:rFonts w:ascii="Times New Roman" w:eastAsia="Times New Roman" w:hAnsi="Times New Roman" w:cs="Times New Roman"/>
          <w:b/>
          <w:bCs/>
          <w:kern w:val="36"/>
          <w:sz w:val="24"/>
          <w:szCs w:val="24"/>
        </w:rPr>
        <w:t>FABRICATION AND PERFORMANCE EVALUATION</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4.1 Material Selection</w:t>
      </w:r>
    </w:p>
    <w:p w:rsidR="00301324" w:rsidRPr="0067584B" w:rsidRDefault="00301324" w:rsidP="00301324">
      <w:pPr>
        <w:spacing w:before="100" w:beforeAutospacing="1" w:after="100" w:afterAutospacing="1" w:line="480" w:lineRule="auto"/>
        <w:ind w:firstLine="720"/>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Material selection is a critical aspect of the design and fabrication process, especially for food-processing equipment such as a vegetable chopper. Materials were selected based on key mechanical and functional properties such as tensile strength, corrosion resistance, food safety compliance, machinability, availability, and economic viability.</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The materials used in this project were chosen to satisfy both mechanical requirements and health standards related to food handling. These materials included </w:t>
      </w:r>
      <w:r w:rsidRPr="0067584B">
        <w:rPr>
          <w:rFonts w:ascii="Times New Roman" w:eastAsia="Times New Roman" w:hAnsi="Times New Roman" w:cs="Times New Roman"/>
          <w:b/>
          <w:bCs/>
          <w:sz w:val="24"/>
          <w:szCs w:val="24"/>
        </w:rPr>
        <w:t>mild steel</w:t>
      </w:r>
      <w:r w:rsidRPr="0067584B">
        <w:rPr>
          <w:rFonts w:ascii="Times New Roman" w:eastAsia="Times New Roman" w:hAnsi="Times New Roman" w:cs="Times New Roman"/>
          <w:sz w:val="24"/>
          <w:szCs w:val="24"/>
        </w:rPr>
        <w:t xml:space="preserve">, </w:t>
      </w:r>
      <w:r w:rsidRPr="0067584B">
        <w:rPr>
          <w:rFonts w:ascii="Times New Roman" w:eastAsia="Times New Roman" w:hAnsi="Times New Roman" w:cs="Times New Roman"/>
          <w:b/>
          <w:bCs/>
          <w:sz w:val="24"/>
          <w:szCs w:val="24"/>
        </w:rPr>
        <w:t>stainless steel</w:t>
      </w:r>
      <w:r w:rsidRPr="0067584B">
        <w:rPr>
          <w:rFonts w:ascii="Times New Roman" w:eastAsia="Times New Roman" w:hAnsi="Times New Roman" w:cs="Times New Roman"/>
          <w:sz w:val="24"/>
          <w:szCs w:val="24"/>
        </w:rPr>
        <w:t xml:space="preserve">, </w:t>
      </w:r>
      <w:r w:rsidRPr="0067584B">
        <w:rPr>
          <w:rFonts w:ascii="Times New Roman" w:eastAsia="Times New Roman" w:hAnsi="Times New Roman" w:cs="Times New Roman"/>
          <w:b/>
          <w:bCs/>
          <w:sz w:val="24"/>
          <w:szCs w:val="24"/>
        </w:rPr>
        <w:t>HDPE (High-Density Polyethylene)</w:t>
      </w:r>
      <w:r w:rsidRPr="0067584B">
        <w:rPr>
          <w:rFonts w:ascii="Times New Roman" w:eastAsia="Times New Roman" w:hAnsi="Times New Roman" w:cs="Times New Roman"/>
          <w:sz w:val="24"/>
          <w:szCs w:val="24"/>
        </w:rPr>
        <w:t xml:space="preserve">, and </w:t>
      </w:r>
      <w:r w:rsidRPr="0067584B">
        <w:rPr>
          <w:rFonts w:ascii="Times New Roman" w:eastAsia="Times New Roman" w:hAnsi="Times New Roman" w:cs="Times New Roman"/>
          <w:b/>
          <w:bCs/>
          <w:sz w:val="24"/>
          <w:szCs w:val="24"/>
        </w:rPr>
        <w:t>cast iron</w:t>
      </w:r>
      <w:r w:rsidRPr="0067584B">
        <w:rPr>
          <w:rFonts w:ascii="Times New Roman" w:eastAsia="Times New Roman" w:hAnsi="Times New Roman" w:cs="Times New Roman"/>
          <w:sz w:val="24"/>
          <w:szCs w:val="24"/>
        </w:rPr>
        <w:t>—each assigned to specific components based on performance needs and functional exposure.</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4.2 Properties of Selected Materials</w:t>
      </w:r>
    </w:p>
    <w:p w:rsidR="00301324" w:rsidRPr="0067584B" w:rsidRDefault="00301324" w:rsidP="00301324">
      <w:pPr>
        <w:spacing w:before="100" w:beforeAutospacing="1" w:after="100" w:afterAutospacing="1" w:line="240" w:lineRule="auto"/>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Properties of Selected Materials</w:t>
      </w:r>
    </w:p>
    <w:p w:rsidR="00301324" w:rsidRPr="0067584B" w:rsidRDefault="00301324" w:rsidP="00301324">
      <w:pPr>
        <w:spacing w:before="100" w:beforeAutospacing="1" w:after="100" w:afterAutospacing="1" w:line="240" w:lineRule="auto"/>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selected materials and their properties are summarized below:</w:t>
      </w:r>
    </w:p>
    <w:tbl>
      <w:tblPr>
        <w:tblStyle w:val="TableGrid"/>
        <w:tblW w:w="10345" w:type="dxa"/>
        <w:tblLook w:val="04A0" w:firstRow="1" w:lastRow="0" w:firstColumn="1" w:lastColumn="0" w:noHBand="0" w:noVBand="1"/>
      </w:tblPr>
      <w:tblGrid>
        <w:gridCol w:w="2113"/>
        <w:gridCol w:w="4080"/>
        <w:gridCol w:w="4152"/>
      </w:tblGrid>
      <w:tr w:rsidR="00301324" w:rsidRPr="0067584B" w:rsidTr="00783DB3">
        <w:trPr>
          <w:trHeight w:val="272"/>
        </w:trPr>
        <w:tc>
          <w:tcPr>
            <w:tcW w:w="0" w:type="auto"/>
            <w:hideMark/>
          </w:tcPr>
          <w:p w:rsidR="00301324" w:rsidRPr="0067584B" w:rsidRDefault="00301324" w:rsidP="00783DB3">
            <w:pPr>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Material</w:t>
            </w:r>
          </w:p>
        </w:tc>
        <w:tc>
          <w:tcPr>
            <w:tcW w:w="0" w:type="auto"/>
            <w:hideMark/>
          </w:tcPr>
          <w:p w:rsidR="00301324" w:rsidRPr="0067584B" w:rsidRDefault="00301324" w:rsidP="00783DB3">
            <w:pPr>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 xml:space="preserve">     Key Properties</w:t>
            </w:r>
          </w:p>
        </w:tc>
        <w:tc>
          <w:tcPr>
            <w:tcW w:w="4152" w:type="dxa"/>
            <w:hideMark/>
          </w:tcPr>
          <w:p w:rsidR="00301324" w:rsidRPr="0067584B" w:rsidRDefault="00301324" w:rsidP="00783DB3">
            <w:pPr>
              <w:jc w:val="center"/>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Application</w:t>
            </w:r>
          </w:p>
        </w:tc>
      </w:tr>
      <w:tr w:rsidR="00301324" w:rsidRPr="0067584B" w:rsidTr="00783DB3">
        <w:trPr>
          <w:trHeight w:val="1119"/>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Mild Steel (A36)</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Tensile strength: 400–550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 xml:space="preserve">   Yield strength: 250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 xml:space="preserve">   Density: 7850 kg/m³</w:t>
            </w:r>
            <w:r w:rsidRPr="0067584B">
              <w:rPr>
                <w:rFonts w:ascii="Times New Roman" w:eastAsia="Times New Roman" w:hAnsi="Times New Roman" w:cs="Times New Roman"/>
                <w:sz w:val="24"/>
                <w:szCs w:val="24"/>
              </w:rPr>
              <w:br/>
              <w:t xml:space="preserve">    High toughness</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Frame, Shaft</w:t>
            </w:r>
          </w:p>
        </w:tc>
      </w:tr>
      <w:tr w:rsidR="00301324" w:rsidRPr="0067584B" w:rsidTr="00783DB3">
        <w:trPr>
          <w:trHeight w:val="1119"/>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Stainless Steel 304</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Tensile strength: 505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 xml:space="preserve">Yield strength: 215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Hardness: 201 HB</w:t>
            </w:r>
            <w:r w:rsidRPr="0067584B">
              <w:rPr>
                <w:rFonts w:ascii="Times New Roman" w:eastAsia="Times New Roman" w:hAnsi="Times New Roman" w:cs="Times New Roman"/>
                <w:sz w:val="24"/>
                <w:szCs w:val="24"/>
              </w:rPr>
              <w:br/>
              <w:t>Corrosion resistance: Excellent</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Blades, Chopping Chamber (food contact)</w:t>
            </w:r>
          </w:p>
        </w:tc>
      </w:tr>
      <w:tr w:rsidR="00301324" w:rsidRPr="0067584B" w:rsidTr="00783DB3">
        <w:trPr>
          <w:trHeight w:val="1104"/>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HDPE</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Tensile strength: 31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Density: 950 kg/m³</w:t>
            </w:r>
            <w:r w:rsidRPr="0067584B">
              <w:rPr>
                <w:rFonts w:ascii="Times New Roman" w:eastAsia="Times New Roman" w:hAnsi="Times New Roman" w:cs="Times New Roman"/>
                <w:sz w:val="24"/>
                <w:szCs w:val="24"/>
              </w:rPr>
              <w:br/>
              <w:t>Moisture absorption: Negligible</w:t>
            </w:r>
            <w:r w:rsidRPr="0067584B">
              <w:rPr>
                <w:rFonts w:ascii="Times New Roman" w:eastAsia="Times New Roman" w:hAnsi="Times New Roman" w:cs="Times New Roman"/>
                <w:sz w:val="24"/>
                <w:szCs w:val="24"/>
              </w:rPr>
              <w:br/>
              <w:t>Impact resistant</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Hopper, Safety Covers, Discharge Unit</w:t>
            </w:r>
          </w:p>
        </w:tc>
      </w:tr>
      <w:tr w:rsidR="00301324" w:rsidRPr="0067584B" w:rsidTr="00783DB3">
        <w:trPr>
          <w:trHeight w:val="1119"/>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lastRenderedPageBreak/>
              <w:t>Cast Iron</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Tensile strength: 150–250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 xml:space="preserve">Compressive strength: Up to 1000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Hardness: 200–300 HB</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Pulley, Bearing Housing</w:t>
            </w:r>
          </w:p>
        </w:tc>
      </w:tr>
    </w:tbl>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These materials complied with food safety guidelines and performance demands (Ashby, 2013; FDA, 2020).</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4.3 Factors Determining Appropriate Materials</w:t>
      </w:r>
    </w:p>
    <w:p w:rsidR="00301324" w:rsidRPr="0067584B" w:rsidRDefault="00301324" w:rsidP="00301324">
      <w:pPr>
        <w:spacing w:before="100" w:beforeAutospacing="1" w:after="100" w:afterAutospacing="1" w:line="24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Several engineering and safety factors influenced the material selection process:</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Mechanical Strength</w:t>
      </w:r>
      <w:r w:rsidRPr="0067584B">
        <w:rPr>
          <w:rFonts w:ascii="Times New Roman" w:eastAsia="Times New Roman" w:hAnsi="Times New Roman" w:cs="Times New Roman"/>
          <w:sz w:val="24"/>
          <w:szCs w:val="24"/>
        </w:rPr>
        <w:t>: Components like the blade and shaft require high tensile strength and rigidity.</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Corrosion Resistance</w:t>
      </w:r>
      <w:r w:rsidRPr="0067584B">
        <w:rPr>
          <w:rFonts w:ascii="Times New Roman" w:eastAsia="Times New Roman" w:hAnsi="Times New Roman" w:cs="Times New Roman"/>
          <w:sz w:val="24"/>
          <w:szCs w:val="24"/>
        </w:rPr>
        <w:t>: Stainless steel and HDPE were selected for parts exposed to moisture and organic acids to prevent rust and degradation.</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Food Safety Compliance</w:t>
      </w:r>
      <w:r w:rsidRPr="0067584B">
        <w:rPr>
          <w:rFonts w:ascii="Times New Roman" w:eastAsia="Times New Roman" w:hAnsi="Times New Roman" w:cs="Times New Roman"/>
          <w:sz w:val="24"/>
          <w:szCs w:val="24"/>
        </w:rPr>
        <w:t>: Food contact surfaces were fabricated from materials approved for use in food processing equipment.</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Workability</w:t>
      </w:r>
      <w:r w:rsidRPr="0067584B">
        <w:rPr>
          <w:rFonts w:ascii="Times New Roman" w:eastAsia="Times New Roman" w:hAnsi="Times New Roman" w:cs="Times New Roman"/>
          <w:sz w:val="24"/>
          <w:szCs w:val="24"/>
        </w:rPr>
        <w:t>: Mild steel was chosen for its ease of cutting, welding, and machining.</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Economic Viability</w:t>
      </w:r>
      <w:r w:rsidRPr="0067584B">
        <w:rPr>
          <w:rFonts w:ascii="Times New Roman" w:eastAsia="Times New Roman" w:hAnsi="Times New Roman" w:cs="Times New Roman"/>
          <w:sz w:val="24"/>
          <w:szCs w:val="24"/>
        </w:rPr>
        <w:t>: Materials were balanced between cost and performance.</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4.4 Description of Machine Component Parts</w:t>
      </w:r>
    </w:p>
    <w:p w:rsidR="00301324" w:rsidRPr="0067584B" w:rsidRDefault="00301324" w:rsidP="00301324">
      <w:pPr>
        <w:spacing w:before="100" w:beforeAutospacing="1" w:after="100" w:afterAutospacing="1" w:line="24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vegetable chopper consists of the following components: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1. Frame Assembly</w:t>
      </w:r>
    </w:p>
    <w:p w:rsidR="00301324" w:rsidRPr="0067584B" w:rsidRDefault="00301324" w:rsidP="00301324">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Mild steel angle bars (40×40×4 mm)</w:t>
      </w:r>
    </w:p>
    <w:p w:rsidR="00301324" w:rsidRPr="0067584B" w:rsidRDefault="00301324" w:rsidP="00301324">
      <w:pPr>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Dimensions</w:t>
      </w:r>
      <w:r w:rsidRPr="0067584B">
        <w:rPr>
          <w:rFonts w:ascii="Times New Roman" w:eastAsia="Times New Roman" w:hAnsi="Times New Roman" w:cs="Times New Roman"/>
          <w:sz w:val="24"/>
          <w:szCs w:val="24"/>
        </w:rPr>
        <w:t>: 600 mm × 400 mm × 700 mm</w:t>
      </w:r>
    </w:p>
    <w:p w:rsidR="00301324" w:rsidRPr="0067584B" w:rsidRDefault="00301324" w:rsidP="00301324">
      <w:pPr>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Structural support for all machine elements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lastRenderedPageBreak/>
        <w:t>2. Feeding Hopper</w:t>
      </w:r>
    </w:p>
    <w:p w:rsidR="00301324" w:rsidRPr="0067584B" w:rsidRDefault="00301324" w:rsidP="00301324">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HDPE</w:t>
      </w:r>
    </w:p>
    <w:p w:rsidR="00301324" w:rsidRPr="0067584B" w:rsidRDefault="00301324" w:rsidP="00301324">
      <w:pPr>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Dimensions</w:t>
      </w:r>
      <w:r w:rsidRPr="0067584B">
        <w:rPr>
          <w:rFonts w:ascii="Times New Roman" w:eastAsia="Times New Roman" w:hAnsi="Times New Roman" w:cs="Times New Roman"/>
          <w:sz w:val="24"/>
          <w:szCs w:val="24"/>
        </w:rPr>
        <w:t>: Top length: 300 mm; Width: 250 mm; Depth: 200 mm; Inclined at 30°</w:t>
      </w:r>
    </w:p>
    <w:p w:rsidR="00301324" w:rsidRPr="0067584B" w:rsidRDefault="00301324" w:rsidP="00301324">
      <w:pPr>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Feeds vegetables into the chopping chamber</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3. Chopping Chamber and Blades</w:t>
      </w:r>
    </w:p>
    <w:p w:rsidR="00301324" w:rsidRPr="0067584B" w:rsidRDefault="00301324" w:rsidP="00301324">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Stainless steel blades (3 mm thick, 150 mm long)</w:t>
      </w:r>
    </w:p>
    <w:p w:rsidR="00301324" w:rsidRPr="0067584B" w:rsidRDefault="00301324" w:rsidP="00301324">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Configuration</w:t>
      </w:r>
      <w:r w:rsidRPr="0067584B">
        <w:rPr>
          <w:rFonts w:ascii="Times New Roman" w:eastAsia="Times New Roman" w:hAnsi="Times New Roman" w:cs="Times New Roman"/>
          <w:sz w:val="24"/>
          <w:szCs w:val="24"/>
        </w:rPr>
        <w:t>: 4 blades in cross arrangement</w:t>
      </w:r>
    </w:p>
    <w:p w:rsidR="00301324" w:rsidRPr="0067584B" w:rsidRDefault="00301324" w:rsidP="00301324">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Speed</w:t>
      </w:r>
      <w:r w:rsidRPr="0067584B">
        <w:rPr>
          <w:rFonts w:ascii="Times New Roman" w:eastAsia="Times New Roman" w:hAnsi="Times New Roman" w:cs="Times New Roman"/>
          <w:sz w:val="24"/>
          <w:szCs w:val="24"/>
        </w:rPr>
        <w:t>: 1400 RPM</w:t>
      </w:r>
    </w:p>
    <w:p w:rsidR="00301324" w:rsidRPr="0067584B" w:rsidRDefault="00301324" w:rsidP="00301324">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Performs high-speed cutting</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 Shaft and Bearings</w:t>
      </w:r>
    </w:p>
    <w:p w:rsidR="00301324" w:rsidRPr="0067584B" w:rsidRDefault="00301324" w:rsidP="00301324">
      <w:pPr>
        <w:pStyle w:val="ListParagraph"/>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Shaft</w:t>
      </w:r>
      <w:r w:rsidRPr="0067584B">
        <w:rPr>
          <w:rFonts w:ascii="Times New Roman" w:eastAsia="Times New Roman" w:hAnsi="Times New Roman" w:cs="Times New Roman"/>
          <w:sz w:val="24"/>
          <w:szCs w:val="24"/>
        </w:rPr>
        <w:t>: Mild steel (25 mm diameter, 420 mm long)</w:t>
      </w:r>
    </w:p>
    <w:p w:rsidR="00301324" w:rsidRPr="0067584B" w:rsidRDefault="00301324" w:rsidP="00301324">
      <w:pPr>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Bearings</w:t>
      </w:r>
      <w:r w:rsidRPr="0067584B">
        <w:rPr>
          <w:rFonts w:ascii="Times New Roman" w:eastAsia="Times New Roman" w:hAnsi="Times New Roman" w:cs="Times New Roman"/>
          <w:sz w:val="24"/>
          <w:szCs w:val="24"/>
        </w:rPr>
        <w:t>: UCP204 pillow block (cast iron)</w:t>
      </w:r>
    </w:p>
    <w:p w:rsidR="00301324" w:rsidRPr="0067584B" w:rsidRDefault="00301324" w:rsidP="00301324">
      <w:pPr>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Transmits motion from the motor to the blade assembly</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5. Drive Mechanism</w:t>
      </w:r>
    </w:p>
    <w:p w:rsidR="00301324" w:rsidRPr="0067584B" w:rsidRDefault="00301324" w:rsidP="00301324">
      <w:pPr>
        <w:pStyle w:val="ListParagraph"/>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Pulleys</w:t>
      </w:r>
      <w:r w:rsidRPr="0067584B">
        <w:rPr>
          <w:rFonts w:ascii="Times New Roman" w:eastAsia="Times New Roman" w:hAnsi="Times New Roman" w:cs="Times New Roman"/>
          <w:sz w:val="24"/>
          <w:szCs w:val="24"/>
        </w:rPr>
        <w:t>: Motor pulley (100 mm); Blade pulley (200 mm)</w:t>
      </w:r>
    </w:p>
    <w:p w:rsidR="00301324" w:rsidRPr="0067584B" w:rsidRDefault="00301324" w:rsidP="0030132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Belt Type</w:t>
      </w:r>
      <w:r w:rsidRPr="0067584B">
        <w:rPr>
          <w:rFonts w:ascii="Times New Roman" w:eastAsia="Times New Roman" w:hAnsi="Times New Roman" w:cs="Times New Roman"/>
          <w:sz w:val="24"/>
          <w:szCs w:val="24"/>
        </w:rPr>
        <w:t>: A-type V-belt</w:t>
      </w:r>
    </w:p>
    <w:p w:rsidR="00301324" w:rsidRPr="0067584B" w:rsidRDefault="00301324" w:rsidP="0030132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Speed Ratio</w:t>
      </w:r>
      <w:r w:rsidRPr="0067584B">
        <w:rPr>
          <w:rFonts w:ascii="Times New Roman" w:eastAsia="Times New Roman" w:hAnsi="Times New Roman" w:cs="Times New Roman"/>
          <w:sz w:val="24"/>
          <w:szCs w:val="24"/>
        </w:rPr>
        <w:t>: 2:1</w:t>
      </w:r>
    </w:p>
    <w:p w:rsidR="00301324" w:rsidRPr="0067584B" w:rsidRDefault="00301324" w:rsidP="0030132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Torque transmission with speed reduction</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6. Electric Motor</w:t>
      </w:r>
    </w:p>
    <w:p w:rsidR="00301324" w:rsidRPr="0067584B" w:rsidRDefault="00301324" w:rsidP="00301324">
      <w:pPr>
        <w:pStyle w:val="ListParagraph"/>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lastRenderedPageBreak/>
        <w:t>Type</w:t>
      </w:r>
      <w:r w:rsidRPr="0067584B">
        <w:rPr>
          <w:rFonts w:ascii="Times New Roman" w:eastAsia="Times New Roman" w:hAnsi="Times New Roman" w:cs="Times New Roman"/>
          <w:sz w:val="24"/>
          <w:szCs w:val="24"/>
        </w:rPr>
        <w:t>: Single-phase AC motor</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Power</w:t>
      </w:r>
      <w:r w:rsidRPr="0067584B">
        <w:rPr>
          <w:rFonts w:ascii="Times New Roman" w:eastAsia="Times New Roman" w:hAnsi="Times New Roman" w:cs="Times New Roman"/>
          <w:sz w:val="24"/>
          <w:szCs w:val="24"/>
        </w:rPr>
        <w:t>: 1 HP (0.75 kW)</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Speed</w:t>
      </w:r>
      <w:r w:rsidRPr="0067584B">
        <w:rPr>
          <w:rFonts w:ascii="Times New Roman" w:eastAsia="Times New Roman" w:hAnsi="Times New Roman" w:cs="Times New Roman"/>
          <w:sz w:val="24"/>
          <w:szCs w:val="24"/>
        </w:rPr>
        <w:t>: 1400 RPM</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Voltage</w:t>
      </w:r>
      <w:r w:rsidRPr="0067584B">
        <w:rPr>
          <w:rFonts w:ascii="Times New Roman" w:eastAsia="Times New Roman" w:hAnsi="Times New Roman" w:cs="Times New Roman"/>
          <w:sz w:val="24"/>
          <w:szCs w:val="24"/>
        </w:rPr>
        <w:t>: 220V</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Primary driver of blade rotation</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7. Discharge Unit</w:t>
      </w:r>
    </w:p>
    <w:p w:rsidR="00301324" w:rsidRPr="0067584B" w:rsidRDefault="00301324" w:rsidP="00301324">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HDPE</w:t>
      </w:r>
    </w:p>
    <w:p w:rsidR="00301324" w:rsidRPr="0067584B" w:rsidRDefault="00301324" w:rsidP="00301324">
      <w:pPr>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Design</w:t>
      </w:r>
      <w:r w:rsidRPr="0067584B">
        <w:rPr>
          <w:rFonts w:ascii="Times New Roman" w:eastAsia="Times New Roman" w:hAnsi="Times New Roman" w:cs="Times New Roman"/>
          <w:sz w:val="24"/>
          <w:szCs w:val="24"/>
        </w:rPr>
        <w:t>: Inclined tray (150 mm wide)</w:t>
      </w:r>
    </w:p>
    <w:p w:rsidR="00301324" w:rsidRPr="0067584B" w:rsidRDefault="00301324" w:rsidP="00301324">
      <w:pPr>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Collects and channels chopped vegetables</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b/>
          <w:sz w:val="24"/>
          <w:szCs w:val="24"/>
        </w:rPr>
      </w:pPr>
      <w:r w:rsidRPr="0067584B">
        <w:rPr>
          <w:rFonts w:ascii="Times New Roman" w:eastAsia="Times New Roman" w:hAnsi="Times New Roman" w:cs="Times New Roman"/>
          <w:b/>
          <w:bCs/>
          <w:sz w:val="24"/>
          <w:szCs w:val="24"/>
        </w:rPr>
        <w:t>4</w:t>
      </w:r>
      <w:r w:rsidRPr="0067584B">
        <w:rPr>
          <w:rFonts w:ascii="Times New Roman" w:eastAsia="Times New Roman" w:hAnsi="Times New Roman" w:cs="Times New Roman"/>
          <w:b/>
          <w:sz w:val="24"/>
          <w:szCs w:val="24"/>
        </w:rPr>
        <w:t xml:space="preserve">.5 Working Principles of Forage Chopper Machine </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working principle of the fabrication and performance of a vegetable/forage chopper machine is based on a combination of mechanical cutting, impact, and shearing actions to chop fresh or dry vegetable crops, grasses, and forage into smaller, uniform sizes for feeding livestock or further processing. The principle can be broken down as follows:</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1. Feeding Mechanism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raw material (e.g., vegetables, forage grasses, or crop residues) is fed into the machine through a feeding tray or chute.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feeding system ensures continuous and controlled flow of material into the cutting chamber, preventing clogging or overloading.</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 Cutting/Chopping Mechanism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At the heart of the machine is the rotating cutting drum or disc fitted with sharp blades/knives.</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As the rotor spins at high speed (driven by an electric motor or engine via a pulley and belt system), the blades shear the forage material against a fixed counter blade or stationary shear plate.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3. Transmission System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power from the motor or engine is transmitted to the cutting shaft using belts, pulleys, or gears.</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speed ratio determines the cutting efficiency and chopping size.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 speed governor may be used to maintain constant blade speed for uniform cutting.</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4. Size Reduction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length of the chopped pieces depends 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Blade sharpness</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5. Discharge Mechanism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After chopping, the reduced material is discharged through an outlet chute either directly into a collection bag or onto the ground.</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In some advanced designs, blowers or fans are included to assist in ejecting the chopped forage to a desired location.</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6. Performance Principle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performance efficiency of the machine is evaluated based 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Chopping efficiency: Percentage of forage cut to the desired size.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Uniformity: Consistency in particle size for optimal livestock feeding.</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7. Key Engineering Principles Involved</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Kinematics of rotating systems for cutting blades.</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Shear stress analysis for blade material selection.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Power transmission efficiency in belt-pulley or gear systems.</w:t>
      </w:r>
    </w:p>
    <w:p w:rsidR="00301324" w:rsidRPr="0067584B" w:rsidRDefault="00301324" w:rsidP="00301324">
      <w:pPr>
        <w:spacing w:before="100" w:beforeAutospacing="1" w:after="100" w:afterAutospacing="1" w:line="360" w:lineRule="auto"/>
        <w:jc w:val="both"/>
        <w:rPr>
          <w:rFonts w:ascii="Times New Roman" w:eastAsiaTheme="minorHAnsi" w:hAnsi="Times New Roman" w:cs="Times New Roman"/>
          <w:sz w:val="24"/>
          <w:szCs w:val="24"/>
        </w:rPr>
      </w:pPr>
      <w:r w:rsidRPr="0067584B">
        <w:rPr>
          <w:rFonts w:ascii="Times New Roman" w:hAnsi="Times New Roman" w:cs="Times New Roman"/>
          <w:noProof/>
          <w:sz w:val="24"/>
          <w:szCs w:val="24"/>
          <w:lang w:val="en-US"/>
        </w:rPr>
        <w:drawing>
          <wp:inline distT="0" distB="0" distL="0" distR="0" wp14:anchorId="141BB316" wp14:editId="05B215C2">
            <wp:extent cx="5730875" cy="4880344"/>
            <wp:effectExtent l="0" t="0" r="3175" b="0"/>
            <wp:docPr id="6" name="Picture 6" descr="C:\Users\larryjay empire\Desktop\IMG-2025090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jay empire\Desktop\IMG-20250902-WA003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4664" cy="4892087"/>
                    </a:xfrm>
                    <a:prstGeom prst="rect">
                      <a:avLst/>
                    </a:prstGeom>
                    <a:noFill/>
                    <a:ln>
                      <a:noFill/>
                    </a:ln>
                  </pic:spPr>
                </pic:pic>
              </a:graphicData>
            </a:graphic>
          </wp:inline>
        </w:drawing>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4.6 Fabrication Details</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fabrication process was executed in the following stages: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1. Frame Construction</w:t>
      </w:r>
    </w:p>
    <w:p w:rsidR="00301324" w:rsidRPr="0067584B" w:rsidRDefault="00301324" w:rsidP="00301324">
      <w:pPr>
        <w:pStyle w:val="ListParagraph"/>
        <w:numPr>
          <w:ilvl w:val="0"/>
          <w:numId w:val="2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Mild steel angle bars were cut to specified lengths using a power hacksaw.</w:t>
      </w:r>
    </w:p>
    <w:p w:rsidR="00301324" w:rsidRPr="0067584B" w:rsidRDefault="00301324" w:rsidP="00301324">
      <w:pPr>
        <w:numPr>
          <w:ilvl w:val="0"/>
          <w:numId w:val="2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Manual metal arc welding (MMAW) was used to join the bars into a stable frame.</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lastRenderedPageBreak/>
        <w:t>2. Blade Machining</w:t>
      </w:r>
    </w:p>
    <w:p w:rsidR="00301324" w:rsidRPr="0067584B" w:rsidRDefault="00301324" w:rsidP="00301324">
      <w:pPr>
        <w:pStyle w:val="ListParagraph"/>
        <w:numPr>
          <w:ilvl w:val="0"/>
          <w:numId w:val="24"/>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Blades were laser-cut from stainless steel sheets.</w:t>
      </w:r>
    </w:p>
    <w:p w:rsidR="00301324" w:rsidRPr="0067584B" w:rsidRDefault="00301324" w:rsidP="00301324">
      <w:pPr>
        <w:numPr>
          <w:ilvl w:val="0"/>
          <w:numId w:val="24"/>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Edges were ground to a 45° angle and heat-treated for hardness.</w:t>
      </w:r>
    </w:p>
    <w:p w:rsidR="00301324" w:rsidRPr="0067584B" w:rsidRDefault="00301324" w:rsidP="00301324">
      <w:pPr>
        <w:numPr>
          <w:ilvl w:val="0"/>
          <w:numId w:val="24"/>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Blades were bolted to a central hub using M8 bolts.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3. Hopper Fabrication</w:t>
      </w:r>
    </w:p>
    <w:p w:rsidR="00301324" w:rsidRPr="0067584B" w:rsidRDefault="00301324" w:rsidP="00301324">
      <w:pPr>
        <w:pStyle w:val="ListParagraph"/>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HDPE sheets were cut and thermally bent into trapezoidal shape.</w:t>
      </w:r>
    </w:p>
    <w:p w:rsidR="00301324" w:rsidRPr="0067584B" w:rsidRDefault="00301324" w:rsidP="00301324">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Secured to the frame using M6 stainless steel bolts.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 Shaft and Bearing Assembly</w:t>
      </w:r>
    </w:p>
    <w:p w:rsidR="00301324" w:rsidRPr="0067584B" w:rsidRDefault="00301324" w:rsidP="00301324">
      <w:pPr>
        <w:pStyle w:val="ListParagraph"/>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Shaft was turned on a lathe to fit the bearings.</w:t>
      </w:r>
    </w:p>
    <w:p w:rsidR="00301324" w:rsidRPr="0067584B" w:rsidRDefault="00301324" w:rsidP="00301324">
      <w:pPr>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Keyway and threads were machined to mount pulleys and blade hubs securely.</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5. Motor and Pulley Installation</w:t>
      </w:r>
    </w:p>
    <w:p w:rsidR="00301324" w:rsidRPr="0067584B" w:rsidRDefault="00301324" w:rsidP="00301324">
      <w:pPr>
        <w:pStyle w:val="ListParagraph"/>
        <w:numPr>
          <w:ilvl w:val="0"/>
          <w:numId w:val="2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Motor base was welded to the frame.</w:t>
      </w:r>
    </w:p>
    <w:p w:rsidR="00301324" w:rsidRPr="0067584B" w:rsidRDefault="00301324" w:rsidP="00301324">
      <w:pPr>
        <w:numPr>
          <w:ilvl w:val="0"/>
          <w:numId w:val="2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Pulley alignment was ensured using a straight edge.</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6. Finishing and Assembly</w:t>
      </w:r>
    </w:p>
    <w:p w:rsidR="00301324" w:rsidRPr="0067584B" w:rsidRDefault="00301324" w:rsidP="00301324">
      <w:pPr>
        <w:pStyle w:val="ListParagraph"/>
        <w:numPr>
          <w:ilvl w:val="0"/>
          <w:numId w:val="2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entire frame was coated with anti-corrosion primer and black enamel paint.</w:t>
      </w:r>
    </w:p>
    <w:p w:rsidR="00301324" w:rsidRPr="0067584B" w:rsidRDefault="00301324" w:rsidP="00301324">
      <w:pPr>
        <w:numPr>
          <w:ilvl w:val="0"/>
          <w:numId w:val="2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Food-contact surfaces were sanitized with ethanol and water before operation.</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4.7 Testing of the Machine</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Post-fabrication, the machine underwent thorough performance evaluation tests.</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lastRenderedPageBreak/>
        <w:t>Chopping Efficiency Test</w:t>
      </w:r>
    </w:p>
    <w:p w:rsidR="00301324" w:rsidRPr="0067584B" w:rsidRDefault="00301324" w:rsidP="00301324">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Test vegetables</w:t>
      </w:r>
      <w:r w:rsidRPr="0067584B">
        <w:rPr>
          <w:rFonts w:ascii="Times New Roman" w:eastAsia="Times New Roman" w:hAnsi="Times New Roman" w:cs="Times New Roman"/>
          <w:sz w:val="24"/>
          <w:szCs w:val="24"/>
        </w:rPr>
        <w:t>: Cabbage, carrot, cucumber</w:t>
      </w:r>
    </w:p>
    <w:p w:rsidR="00301324" w:rsidRPr="0067584B" w:rsidRDefault="00301324" w:rsidP="00301324">
      <w:pPr>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Input weight</w:t>
      </w:r>
      <w:r w:rsidRPr="0067584B">
        <w:rPr>
          <w:rFonts w:ascii="Times New Roman" w:eastAsia="Times New Roman" w:hAnsi="Times New Roman" w:cs="Times New Roman"/>
          <w:sz w:val="24"/>
          <w:szCs w:val="24"/>
        </w:rPr>
        <w:t>: 10 kg</w:t>
      </w:r>
    </w:p>
    <w:p w:rsidR="00301324" w:rsidRPr="0067584B" w:rsidRDefault="00301324" w:rsidP="00301324">
      <w:pPr>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Uniform output</w:t>
      </w:r>
      <w:r w:rsidRPr="0067584B">
        <w:rPr>
          <w:rFonts w:ascii="Times New Roman" w:eastAsia="Times New Roman" w:hAnsi="Times New Roman" w:cs="Times New Roman"/>
          <w:sz w:val="24"/>
          <w:szCs w:val="24"/>
        </w:rPr>
        <w:t>: 9.1 kg</w:t>
      </w:r>
    </w:p>
    <w:p w:rsidR="00301324" w:rsidRPr="0067584B" w:rsidRDefault="00301324" w:rsidP="00301324">
      <w:pPr>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Efficiency</w:t>
      </w:r>
      <w:r w:rsidRPr="0067584B">
        <w:rPr>
          <w:rFonts w:ascii="Times New Roman" w:eastAsia="Times New Roman" w:hAnsi="Times New Roman" w:cs="Times New Roman"/>
          <w:sz w:val="24"/>
          <w:szCs w:val="24"/>
        </w:rPr>
        <w:t>:</w:t>
      </w:r>
    </w:p>
    <w:p w:rsidR="00301324" w:rsidRPr="0067584B" w:rsidRDefault="00301324" w:rsidP="00301324">
      <w:pPr>
        <w:spacing w:beforeAutospacing="1" w:after="0" w:afterAutospacing="1" w:line="240" w:lineRule="auto"/>
        <w:ind w:left="720"/>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Efficiency</w:t>
      </w:r>
      <w:proofErr w:type="gramStart"/>
      <w:r w:rsidRPr="0067584B">
        <w:rPr>
          <w:rFonts w:ascii="Times New Roman" w:eastAsia="Times New Roman" w:hAnsi="Times New Roman" w:cs="Times New Roman"/>
          <w:sz w:val="24"/>
          <w:szCs w:val="24"/>
        </w:rPr>
        <w:t>=(</w:t>
      </w:r>
      <w:proofErr w:type="gramEnd"/>
      <w:r w:rsidRPr="0067584B">
        <w:rPr>
          <w:rFonts w:ascii="Times New Roman" w:eastAsia="Times New Roman" w:hAnsi="Times New Roman" w:cs="Times New Roman"/>
          <w:sz w:val="24"/>
          <w:szCs w:val="24"/>
        </w:rPr>
        <w:t>9.110)×100=91%\text{Efficiency} = \left( \</w:t>
      </w:r>
      <w:proofErr w:type="spellStart"/>
      <w:r w:rsidRPr="0067584B">
        <w:rPr>
          <w:rFonts w:ascii="Times New Roman" w:eastAsia="Times New Roman" w:hAnsi="Times New Roman" w:cs="Times New Roman"/>
          <w:sz w:val="24"/>
          <w:szCs w:val="24"/>
        </w:rPr>
        <w:t>frac</w:t>
      </w:r>
      <w:proofErr w:type="spellEnd"/>
      <w:r w:rsidRPr="0067584B">
        <w:rPr>
          <w:rFonts w:ascii="Times New Roman" w:eastAsia="Times New Roman" w:hAnsi="Times New Roman" w:cs="Times New Roman"/>
          <w:sz w:val="24"/>
          <w:szCs w:val="24"/>
        </w:rPr>
        <w:t xml:space="preserve">{9.1}{10} \right) \times 100 = 91\%Efficiency=(109.1​)×100=91% </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Throughput Capacity</w:t>
      </w:r>
    </w:p>
    <w:p w:rsidR="00301324" w:rsidRPr="0067584B" w:rsidRDefault="00301324" w:rsidP="00301324">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Average processing rate</w:t>
      </w:r>
      <w:r w:rsidRPr="0067584B">
        <w:rPr>
          <w:rFonts w:ascii="Times New Roman" w:eastAsia="Times New Roman" w:hAnsi="Times New Roman" w:cs="Times New Roman"/>
          <w:sz w:val="24"/>
          <w:szCs w:val="24"/>
        </w:rPr>
        <w:t>: 2.8 kg/min</w:t>
      </w:r>
    </w:p>
    <w:p w:rsidR="00301324" w:rsidRPr="0067584B" w:rsidRDefault="00301324" w:rsidP="00301324">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Test duration</w:t>
      </w:r>
      <w:r w:rsidRPr="0067584B">
        <w:rPr>
          <w:rFonts w:ascii="Times New Roman" w:eastAsia="Times New Roman" w:hAnsi="Times New Roman" w:cs="Times New Roman"/>
          <w:sz w:val="24"/>
          <w:szCs w:val="24"/>
        </w:rPr>
        <w:t>: 10 minutes</w:t>
      </w:r>
    </w:p>
    <w:p w:rsidR="00301324" w:rsidRPr="0067584B" w:rsidRDefault="00301324" w:rsidP="00301324">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Blade speed</w:t>
      </w:r>
      <w:r w:rsidRPr="0067584B">
        <w:rPr>
          <w:rFonts w:ascii="Times New Roman" w:eastAsia="Times New Roman" w:hAnsi="Times New Roman" w:cs="Times New Roman"/>
          <w:sz w:val="24"/>
          <w:szCs w:val="24"/>
        </w:rPr>
        <w:t>: 1400 RPM</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Power Consumption</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Measured with</w:t>
      </w:r>
      <w:r w:rsidRPr="0067584B">
        <w:rPr>
          <w:rFonts w:ascii="Times New Roman" w:eastAsia="Times New Roman" w:hAnsi="Times New Roman" w:cs="Times New Roman"/>
          <w:sz w:val="24"/>
          <w:szCs w:val="24"/>
        </w:rPr>
        <w:t>: Clamp-type energy meter</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Average power drawn</w:t>
      </w:r>
      <w:r w:rsidRPr="0067584B">
        <w:rPr>
          <w:rFonts w:ascii="Times New Roman" w:eastAsia="Times New Roman" w:hAnsi="Times New Roman" w:cs="Times New Roman"/>
          <w:sz w:val="24"/>
          <w:szCs w:val="24"/>
        </w:rPr>
        <w:t>: 0.84 kW</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Operating voltage</w:t>
      </w:r>
      <w:r w:rsidRPr="0067584B">
        <w:rPr>
          <w:rFonts w:ascii="Times New Roman" w:eastAsia="Times New Roman" w:hAnsi="Times New Roman" w:cs="Times New Roman"/>
          <w:sz w:val="24"/>
          <w:szCs w:val="24"/>
        </w:rPr>
        <w:t>: 220V</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Current</w:t>
      </w:r>
      <w:r w:rsidRPr="0067584B">
        <w:rPr>
          <w:rFonts w:ascii="Times New Roman" w:eastAsia="Times New Roman" w:hAnsi="Times New Roman" w:cs="Times New Roman"/>
          <w:sz w:val="24"/>
          <w:szCs w:val="24"/>
        </w:rPr>
        <w:t>: ~3.8 A</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Noise and Vibration Analysis</w:t>
      </w:r>
    </w:p>
    <w:p w:rsidR="00301324" w:rsidRPr="0067584B" w:rsidRDefault="00301324" w:rsidP="00301324">
      <w:pPr>
        <w:pStyle w:val="ListParagraph"/>
        <w:numPr>
          <w:ilvl w:val="0"/>
          <w:numId w:val="3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Noise level</w:t>
      </w:r>
      <w:r w:rsidRPr="0067584B">
        <w:rPr>
          <w:rFonts w:ascii="Times New Roman" w:eastAsia="Times New Roman" w:hAnsi="Times New Roman" w:cs="Times New Roman"/>
          <w:sz w:val="24"/>
          <w:szCs w:val="24"/>
        </w:rPr>
        <w:t>: 70–72 dB at 1 m distance</w:t>
      </w:r>
    </w:p>
    <w:p w:rsidR="00301324" w:rsidRPr="0067584B" w:rsidRDefault="00301324" w:rsidP="00301324">
      <w:pPr>
        <w:pStyle w:val="ListParagraph"/>
        <w:numPr>
          <w:ilvl w:val="0"/>
          <w:numId w:val="3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Vibration amplitude</w:t>
      </w:r>
      <w:r w:rsidRPr="0067584B">
        <w:rPr>
          <w:rFonts w:ascii="Times New Roman" w:eastAsia="Times New Roman" w:hAnsi="Times New Roman" w:cs="Times New Roman"/>
          <w:sz w:val="24"/>
          <w:szCs w:val="24"/>
        </w:rPr>
        <w:t>: &lt; 0.5 mm (measured with accelerometer)</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Hygiene and Safety Evaluation</w:t>
      </w:r>
    </w:p>
    <w:p w:rsidR="00301324" w:rsidRPr="0067584B" w:rsidRDefault="00301324" w:rsidP="00301324">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Machine components were cleaned with food-grade sanitizer.</w:t>
      </w:r>
    </w:p>
    <w:p w:rsidR="00301324" w:rsidRPr="0067584B" w:rsidRDefault="00301324" w:rsidP="00301324">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Protective covers successfully minimized exposure to moving parts.</w:t>
      </w:r>
    </w:p>
    <w:p w:rsidR="00301324" w:rsidRPr="00373CDB" w:rsidRDefault="00301324" w:rsidP="00373CDB">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Operator safety was confirmed; no injury risk during test operation.</w:t>
      </w:r>
    </w:p>
    <w:p w:rsidR="00C41C6E" w:rsidRPr="0067584B" w:rsidRDefault="00D87DEE" w:rsidP="00D87DEE">
      <w:pPr>
        <w:spacing w:before="100" w:beforeAutospacing="1" w:after="100" w:afterAutospacing="1" w:line="360" w:lineRule="auto"/>
        <w:jc w:val="center"/>
        <w:rPr>
          <w:rFonts w:ascii="Times New Roman" w:hAnsi="Times New Roman" w:cs="Times New Roman"/>
          <w:sz w:val="24"/>
          <w:szCs w:val="24"/>
        </w:rPr>
      </w:pPr>
      <w:r w:rsidRPr="0067584B">
        <w:rPr>
          <w:rFonts w:ascii="Times New Roman" w:hAnsi="Times New Roman" w:cs="Times New Roman"/>
          <w:b/>
          <w:sz w:val="24"/>
          <w:szCs w:val="24"/>
        </w:rPr>
        <w:lastRenderedPageBreak/>
        <w:t>REFERENCES</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67584B">
        <w:rPr>
          <w:rFonts w:ascii="Times New Roman" w:eastAsia="Times New Roman" w:hAnsi="Times New Roman" w:cs="Times New Roman"/>
          <w:b/>
          <w:bCs/>
          <w:sz w:val="24"/>
          <w:szCs w:val="24"/>
          <w:lang w:val="en-US"/>
        </w:rPr>
        <w:t>Hinyemi</w:t>
      </w:r>
      <w:proofErr w:type="spellEnd"/>
      <w:r w:rsidRPr="0067584B">
        <w:rPr>
          <w:rFonts w:ascii="Times New Roman" w:eastAsia="Times New Roman" w:hAnsi="Times New Roman" w:cs="Times New Roman"/>
          <w:b/>
          <w:bCs/>
          <w:sz w:val="24"/>
          <w:szCs w:val="24"/>
          <w:lang w:val="en-US"/>
        </w:rPr>
        <w:t xml:space="preserve">, I., Yusuf, O., &amp; </w:t>
      </w:r>
      <w:proofErr w:type="spellStart"/>
      <w:r w:rsidRPr="0067584B">
        <w:rPr>
          <w:rFonts w:ascii="Times New Roman" w:eastAsia="Times New Roman" w:hAnsi="Times New Roman" w:cs="Times New Roman"/>
          <w:b/>
          <w:bCs/>
          <w:sz w:val="24"/>
          <w:szCs w:val="24"/>
          <w:lang w:val="en-US"/>
        </w:rPr>
        <w:t>Alubi</w:t>
      </w:r>
      <w:proofErr w:type="spellEnd"/>
      <w:r w:rsidRPr="0067584B">
        <w:rPr>
          <w:rFonts w:ascii="Times New Roman" w:eastAsia="Times New Roman" w:hAnsi="Times New Roman" w:cs="Times New Roman"/>
          <w:b/>
          <w:bCs/>
          <w:sz w:val="24"/>
          <w:szCs w:val="24"/>
          <w:lang w:val="en-US"/>
        </w:rPr>
        <w:t>, S. (2021).</w:t>
      </w:r>
      <w:r w:rsidRPr="0067584B">
        <w:rPr>
          <w:rFonts w:ascii="Times New Roman" w:eastAsia="Times New Roman" w:hAnsi="Times New Roman" w:cs="Times New Roman"/>
          <w:sz w:val="24"/>
          <w:szCs w:val="24"/>
          <w:lang w:val="en-US"/>
        </w:rPr>
        <w:br/>
        <w:t xml:space="preserve">Smart mechanization in forage production. </w:t>
      </w:r>
      <w:r w:rsidRPr="0067584B">
        <w:rPr>
          <w:rFonts w:ascii="Times New Roman" w:eastAsia="Times New Roman" w:hAnsi="Times New Roman" w:cs="Times New Roman"/>
          <w:i/>
          <w:iCs/>
          <w:sz w:val="24"/>
          <w:szCs w:val="24"/>
          <w:lang w:val="en-US"/>
        </w:rPr>
        <w:t>International Journal of Agricultural Innovations</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9</w:t>
      </w:r>
      <w:r w:rsidRPr="0067584B">
        <w:rPr>
          <w:rFonts w:ascii="Times New Roman" w:eastAsia="Times New Roman" w:hAnsi="Times New Roman" w:cs="Times New Roman"/>
          <w:sz w:val="24"/>
          <w:szCs w:val="24"/>
          <w:lang w:val="en-US"/>
        </w:rPr>
        <w:t>(2), 101–112.</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Ashby, M. F. (2013).</w:t>
      </w:r>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Materials selection in mechanical design</w:t>
      </w:r>
      <w:r w:rsidRPr="0067584B">
        <w:rPr>
          <w:rFonts w:ascii="Times New Roman" w:eastAsia="Times New Roman" w:hAnsi="Times New Roman" w:cs="Times New Roman"/>
          <w:sz w:val="24"/>
          <w:szCs w:val="24"/>
          <w:lang w:val="en-US"/>
        </w:rPr>
        <w:t xml:space="preserve"> (4th </w:t>
      </w:r>
      <w:proofErr w:type="gramStart"/>
      <w:r w:rsidRPr="0067584B">
        <w:rPr>
          <w:rFonts w:ascii="Times New Roman" w:eastAsia="Times New Roman" w:hAnsi="Times New Roman" w:cs="Times New Roman"/>
          <w:sz w:val="24"/>
          <w:szCs w:val="24"/>
          <w:lang w:val="en-US"/>
        </w:rPr>
        <w:t>ed</w:t>
      </w:r>
      <w:proofErr w:type="gramEnd"/>
      <w:r w:rsidRPr="0067584B">
        <w:rPr>
          <w:rFonts w:ascii="Times New Roman" w:eastAsia="Times New Roman" w:hAnsi="Times New Roman" w:cs="Times New Roman"/>
          <w:sz w:val="24"/>
          <w:szCs w:val="24"/>
          <w:lang w:val="en-US"/>
        </w:rPr>
        <w:t>.). Oxford, UK: Butterworth-Heinemann.</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67584B">
        <w:rPr>
          <w:rFonts w:ascii="Times New Roman" w:eastAsia="Times New Roman" w:hAnsi="Times New Roman" w:cs="Times New Roman"/>
          <w:b/>
          <w:bCs/>
          <w:sz w:val="24"/>
          <w:szCs w:val="24"/>
          <w:lang w:val="en-US"/>
        </w:rPr>
        <w:t>Adekunle</w:t>
      </w:r>
      <w:proofErr w:type="spellEnd"/>
      <w:r w:rsidRPr="0067584B">
        <w:rPr>
          <w:rFonts w:ascii="Times New Roman" w:eastAsia="Times New Roman" w:hAnsi="Times New Roman" w:cs="Times New Roman"/>
          <w:b/>
          <w:bCs/>
          <w:sz w:val="24"/>
          <w:szCs w:val="24"/>
          <w:lang w:val="en-US"/>
        </w:rPr>
        <w:t>, S., &amp; Bello, M. (2020).</w:t>
      </w:r>
      <w:r w:rsidRPr="0067584B">
        <w:rPr>
          <w:rFonts w:ascii="Times New Roman" w:eastAsia="Times New Roman" w:hAnsi="Times New Roman" w:cs="Times New Roman"/>
          <w:sz w:val="24"/>
          <w:szCs w:val="24"/>
          <w:lang w:val="en-US"/>
        </w:rPr>
        <w:br/>
        <w:t xml:space="preserve">Sustainable mechanization in forage production. </w:t>
      </w:r>
      <w:r w:rsidRPr="0067584B">
        <w:rPr>
          <w:rFonts w:ascii="Times New Roman" w:eastAsia="Times New Roman" w:hAnsi="Times New Roman" w:cs="Times New Roman"/>
          <w:i/>
          <w:iCs/>
          <w:sz w:val="24"/>
          <w:szCs w:val="24"/>
          <w:lang w:val="en-US"/>
        </w:rPr>
        <w:t>Nigerian Journal of Agricultural Engineering</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16</w:t>
      </w:r>
      <w:r w:rsidRPr="0067584B">
        <w:rPr>
          <w:rFonts w:ascii="Times New Roman" w:eastAsia="Times New Roman" w:hAnsi="Times New Roman" w:cs="Times New Roman"/>
          <w:sz w:val="24"/>
          <w:szCs w:val="24"/>
          <w:lang w:val="en-US"/>
        </w:rPr>
        <w:t>(2), 87–95.</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Food and Agriculture Organization of the United Nations (FAO). (2016)</w:t>
      </w:r>
      <w:proofErr w:type="gramStart"/>
      <w:r w:rsidRPr="0067584B">
        <w:rPr>
          <w:rFonts w:ascii="Times New Roman" w:eastAsia="Times New Roman" w:hAnsi="Times New Roman" w:cs="Times New Roman"/>
          <w:b/>
          <w:bCs/>
          <w:sz w:val="24"/>
          <w:szCs w:val="24"/>
          <w:lang w:val="en-US"/>
        </w:rPr>
        <w:t>.</w:t>
      </w:r>
      <w:proofErr w:type="gramEnd"/>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Forage conservation and feeding in smallholder systems</w:t>
      </w:r>
      <w:r w:rsidRPr="0067584B">
        <w:rPr>
          <w:rFonts w:ascii="Times New Roman" w:eastAsia="Times New Roman" w:hAnsi="Times New Roman" w:cs="Times New Roman"/>
          <w:sz w:val="24"/>
          <w:szCs w:val="24"/>
          <w:lang w:val="en-US"/>
        </w:rPr>
        <w:t>. Rome: FAO.</w:t>
      </w:r>
      <w:r w:rsidRPr="0067584B">
        <w:rPr>
          <w:rFonts w:ascii="Times New Roman" w:eastAsia="Times New Roman" w:hAnsi="Times New Roman" w:cs="Times New Roman"/>
          <w:sz w:val="24"/>
          <w:szCs w:val="24"/>
          <w:lang w:val="en-US"/>
        </w:rPr>
        <w:br/>
        <w:t xml:space="preserve">Available at: </w:t>
      </w:r>
      <w:hyperlink r:id="rId16" w:history="1">
        <w:r w:rsidRPr="0067584B">
          <w:rPr>
            <w:rFonts w:ascii="Times New Roman" w:eastAsia="Times New Roman" w:hAnsi="Times New Roman" w:cs="Times New Roman"/>
            <w:sz w:val="24"/>
            <w:szCs w:val="24"/>
            <w:u w:val="single"/>
            <w:lang w:val="en-US"/>
          </w:rPr>
          <w:t>https://www.fao.org/3/i6204e/i6204e.pdf</w:t>
        </w:r>
      </w:hyperlink>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Hunt, D., &amp; Wilson, J. F. (2019).</w:t>
      </w:r>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Farm power and machinery management</w:t>
      </w:r>
      <w:r w:rsidRPr="0067584B">
        <w:rPr>
          <w:rFonts w:ascii="Times New Roman" w:eastAsia="Times New Roman" w:hAnsi="Times New Roman" w:cs="Times New Roman"/>
          <w:sz w:val="24"/>
          <w:szCs w:val="24"/>
          <w:lang w:val="en-US"/>
        </w:rPr>
        <w:t xml:space="preserve"> (11th </w:t>
      </w:r>
      <w:proofErr w:type="gramStart"/>
      <w:r w:rsidRPr="0067584B">
        <w:rPr>
          <w:rFonts w:ascii="Times New Roman" w:eastAsia="Times New Roman" w:hAnsi="Times New Roman" w:cs="Times New Roman"/>
          <w:sz w:val="24"/>
          <w:szCs w:val="24"/>
          <w:lang w:val="en-US"/>
        </w:rPr>
        <w:t>ed</w:t>
      </w:r>
      <w:proofErr w:type="gramEnd"/>
      <w:r w:rsidRPr="0067584B">
        <w:rPr>
          <w:rFonts w:ascii="Times New Roman" w:eastAsia="Times New Roman" w:hAnsi="Times New Roman" w:cs="Times New Roman"/>
          <w:sz w:val="24"/>
          <w:szCs w:val="24"/>
          <w:lang w:val="en-US"/>
        </w:rPr>
        <w:t>.). Long Grove, IL: Waveland Press.</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Kumar, R., &amp; Singh, J. (2018).</w:t>
      </w:r>
      <w:r w:rsidRPr="0067584B">
        <w:rPr>
          <w:rFonts w:ascii="Times New Roman" w:eastAsia="Times New Roman" w:hAnsi="Times New Roman" w:cs="Times New Roman"/>
          <w:sz w:val="24"/>
          <w:szCs w:val="24"/>
          <w:lang w:val="en-US"/>
        </w:rPr>
        <w:br/>
        <w:t xml:space="preserve">Modern forage equipment and their role in feed efficiency. </w:t>
      </w:r>
      <w:r w:rsidRPr="0067584B">
        <w:rPr>
          <w:rFonts w:ascii="Times New Roman" w:eastAsia="Times New Roman" w:hAnsi="Times New Roman" w:cs="Times New Roman"/>
          <w:i/>
          <w:iCs/>
          <w:sz w:val="24"/>
          <w:szCs w:val="24"/>
          <w:lang w:val="en-US"/>
        </w:rPr>
        <w:t>Journal of Agricultural Machinery and Technology</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22</w:t>
      </w:r>
      <w:r w:rsidRPr="0067584B">
        <w:rPr>
          <w:rFonts w:ascii="Times New Roman" w:eastAsia="Times New Roman" w:hAnsi="Times New Roman" w:cs="Times New Roman"/>
          <w:sz w:val="24"/>
          <w:szCs w:val="24"/>
          <w:lang w:val="en-US"/>
        </w:rPr>
        <w:t>(4), 122–130.</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Muck, R. E. (2017).</w:t>
      </w:r>
      <w:r w:rsidRPr="0067584B">
        <w:rPr>
          <w:rFonts w:ascii="Times New Roman" w:eastAsia="Times New Roman" w:hAnsi="Times New Roman" w:cs="Times New Roman"/>
          <w:sz w:val="24"/>
          <w:szCs w:val="24"/>
          <w:lang w:val="en-US"/>
        </w:rPr>
        <w:br/>
        <w:t xml:space="preserve">Silage technology and its impact on dairy production. </w:t>
      </w:r>
      <w:r w:rsidRPr="0067584B">
        <w:rPr>
          <w:rFonts w:ascii="Times New Roman" w:eastAsia="Times New Roman" w:hAnsi="Times New Roman" w:cs="Times New Roman"/>
          <w:i/>
          <w:iCs/>
          <w:sz w:val="24"/>
          <w:szCs w:val="24"/>
          <w:lang w:val="en-US"/>
        </w:rPr>
        <w:t>Journal of Dairy Science</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100</w:t>
      </w:r>
      <w:r w:rsidRPr="0067584B">
        <w:rPr>
          <w:rFonts w:ascii="Times New Roman" w:eastAsia="Times New Roman" w:hAnsi="Times New Roman" w:cs="Times New Roman"/>
          <w:sz w:val="24"/>
          <w:szCs w:val="24"/>
          <w:lang w:val="en-US"/>
        </w:rPr>
        <w:t>(5), 3960–3972.</w:t>
      </w:r>
      <w:r w:rsidRPr="0067584B">
        <w:rPr>
          <w:rFonts w:ascii="Times New Roman" w:eastAsia="Times New Roman" w:hAnsi="Times New Roman" w:cs="Times New Roman"/>
          <w:sz w:val="24"/>
          <w:szCs w:val="24"/>
          <w:lang w:val="en-US"/>
        </w:rPr>
        <w:br/>
      </w:r>
      <w:hyperlink r:id="rId17" w:history="1">
        <w:r w:rsidRPr="0067584B">
          <w:rPr>
            <w:rFonts w:ascii="Times New Roman" w:eastAsia="Times New Roman" w:hAnsi="Times New Roman" w:cs="Times New Roman"/>
            <w:sz w:val="24"/>
            <w:szCs w:val="24"/>
            <w:u w:val="single"/>
            <w:lang w:val="en-US"/>
          </w:rPr>
          <w:t>https://doi.org/10.3168/jds.2016-12087</w:t>
        </w:r>
      </w:hyperlink>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67584B">
        <w:rPr>
          <w:rFonts w:ascii="Times New Roman" w:eastAsia="Times New Roman" w:hAnsi="Times New Roman" w:cs="Times New Roman"/>
          <w:b/>
          <w:bCs/>
          <w:sz w:val="24"/>
          <w:szCs w:val="24"/>
          <w:lang w:val="en-US"/>
        </w:rPr>
        <w:t>Nkosi</w:t>
      </w:r>
      <w:proofErr w:type="spellEnd"/>
      <w:r w:rsidRPr="0067584B">
        <w:rPr>
          <w:rFonts w:ascii="Times New Roman" w:eastAsia="Times New Roman" w:hAnsi="Times New Roman" w:cs="Times New Roman"/>
          <w:b/>
          <w:bCs/>
          <w:sz w:val="24"/>
          <w:szCs w:val="24"/>
          <w:lang w:val="en-US"/>
        </w:rPr>
        <w:t xml:space="preserve">, P., </w:t>
      </w:r>
      <w:proofErr w:type="spellStart"/>
      <w:r w:rsidRPr="0067584B">
        <w:rPr>
          <w:rFonts w:ascii="Times New Roman" w:eastAsia="Times New Roman" w:hAnsi="Times New Roman" w:cs="Times New Roman"/>
          <w:b/>
          <w:bCs/>
          <w:sz w:val="24"/>
          <w:szCs w:val="24"/>
          <w:lang w:val="en-US"/>
        </w:rPr>
        <w:t>Chikonde</w:t>
      </w:r>
      <w:proofErr w:type="spellEnd"/>
      <w:r w:rsidRPr="0067584B">
        <w:rPr>
          <w:rFonts w:ascii="Times New Roman" w:eastAsia="Times New Roman" w:hAnsi="Times New Roman" w:cs="Times New Roman"/>
          <w:b/>
          <w:bCs/>
          <w:sz w:val="24"/>
          <w:szCs w:val="24"/>
          <w:lang w:val="en-US"/>
        </w:rPr>
        <w:t xml:space="preserve">, M., &amp; </w:t>
      </w:r>
      <w:proofErr w:type="spellStart"/>
      <w:r w:rsidRPr="0067584B">
        <w:rPr>
          <w:rFonts w:ascii="Times New Roman" w:eastAsia="Times New Roman" w:hAnsi="Times New Roman" w:cs="Times New Roman"/>
          <w:b/>
          <w:bCs/>
          <w:sz w:val="24"/>
          <w:szCs w:val="24"/>
          <w:lang w:val="en-US"/>
        </w:rPr>
        <w:t>Lethabo</w:t>
      </w:r>
      <w:proofErr w:type="spellEnd"/>
      <w:r w:rsidRPr="0067584B">
        <w:rPr>
          <w:rFonts w:ascii="Times New Roman" w:eastAsia="Times New Roman" w:hAnsi="Times New Roman" w:cs="Times New Roman"/>
          <w:b/>
          <w:bCs/>
          <w:sz w:val="24"/>
          <w:szCs w:val="24"/>
          <w:lang w:val="en-US"/>
        </w:rPr>
        <w:t>, T. (2022).</w:t>
      </w:r>
      <w:r w:rsidRPr="0067584B">
        <w:rPr>
          <w:rFonts w:ascii="Times New Roman" w:eastAsia="Times New Roman" w:hAnsi="Times New Roman" w:cs="Times New Roman"/>
          <w:sz w:val="24"/>
          <w:szCs w:val="24"/>
          <w:lang w:val="en-US"/>
        </w:rPr>
        <w:br/>
        <w:t xml:space="preserve">Renewable energy integration in agricultural machinery. </w:t>
      </w:r>
      <w:r w:rsidRPr="0067584B">
        <w:rPr>
          <w:rFonts w:ascii="Times New Roman" w:eastAsia="Times New Roman" w:hAnsi="Times New Roman" w:cs="Times New Roman"/>
          <w:i/>
          <w:iCs/>
          <w:sz w:val="24"/>
          <w:szCs w:val="24"/>
          <w:lang w:val="en-US"/>
        </w:rPr>
        <w:t>African Journal of Sustainable Agriculture</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14</w:t>
      </w:r>
      <w:r w:rsidRPr="0067584B">
        <w:rPr>
          <w:rFonts w:ascii="Times New Roman" w:eastAsia="Times New Roman" w:hAnsi="Times New Roman" w:cs="Times New Roman"/>
          <w:sz w:val="24"/>
          <w:szCs w:val="24"/>
          <w:lang w:val="en-US"/>
        </w:rPr>
        <w:t>(1), 33–41.</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67584B">
        <w:rPr>
          <w:rFonts w:ascii="Times New Roman" w:eastAsia="Times New Roman" w:hAnsi="Times New Roman" w:cs="Times New Roman"/>
          <w:b/>
          <w:bCs/>
          <w:sz w:val="24"/>
          <w:szCs w:val="24"/>
          <w:lang w:val="en-US"/>
        </w:rPr>
        <w:lastRenderedPageBreak/>
        <w:t>Ravindra</w:t>
      </w:r>
      <w:proofErr w:type="spellEnd"/>
      <w:r w:rsidRPr="0067584B">
        <w:rPr>
          <w:rFonts w:ascii="Times New Roman" w:eastAsia="Times New Roman" w:hAnsi="Times New Roman" w:cs="Times New Roman"/>
          <w:b/>
          <w:bCs/>
          <w:sz w:val="24"/>
          <w:szCs w:val="24"/>
          <w:lang w:val="en-US"/>
        </w:rPr>
        <w:t>, V., Sharma, R., &amp; Patel, A. (2020).</w:t>
      </w:r>
      <w:r w:rsidRPr="0067584B">
        <w:rPr>
          <w:rFonts w:ascii="Times New Roman" w:eastAsia="Times New Roman" w:hAnsi="Times New Roman" w:cs="Times New Roman"/>
          <w:sz w:val="24"/>
          <w:szCs w:val="24"/>
          <w:lang w:val="en-US"/>
        </w:rPr>
        <w:br/>
        <w:t xml:space="preserve">Advances in forage processing technology for livestock feeding. </w:t>
      </w:r>
      <w:r w:rsidRPr="0067584B">
        <w:rPr>
          <w:rFonts w:ascii="Times New Roman" w:eastAsia="Times New Roman" w:hAnsi="Times New Roman" w:cs="Times New Roman"/>
          <w:i/>
          <w:iCs/>
          <w:sz w:val="24"/>
          <w:szCs w:val="24"/>
          <w:lang w:val="en-US"/>
        </w:rPr>
        <w:t>Journal of Agricultural Mechanization</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12</w:t>
      </w:r>
      <w:r w:rsidRPr="0067584B">
        <w:rPr>
          <w:rFonts w:ascii="Times New Roman" w:eastAsia="Times New Roman" w:hAnsi="Times New Roman" w:cs="Times New Roman"/>
          <w:sz w:val="24"/>
          <w:szCs w:val="24"/>
          <w:lang w:val="en-US"/>
        </w:rPr>
        <w:t>(3), 45–54.</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U.S. Food and Drug Administration (FDA). (2020)</w:t>
      </w:r>
      <w:proofErr w:type="gramStart"/>
      <w:r w:rsidRPr="0067584B">
        <w:rPr>
          <w:rFonts w:ascii="Times New Roman" w:eastAsia="Times New Roman" w:hAnsi="Times New Roman" w:cs="Times New Roman"/>
          <w:b/>
          <w:bCs/>
          <w:sz w:val="24"/>
          <w:szCs w:val="24"/>
          <w:lang w:val="en-US"/>
        </w:rPr>
        <w:t>.</w:t>
      </w:r>
      <w:proofErr w:type="gramEnd"/>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Food contact substances notification for food safety</w:t>
      </w:r>
      <w:r w:rsidRPr="0067584B">
        <w:rPr>
          <w:rFonts w:ascii="Times New Roman" w:eastAsia="Times New Roman" w:hAnsi="Times New Roman" w:cs="Times New Roman"/>
          <w:sz w:val="24"/>
          <w:szCs w:val="24"/>
          <w:lang w:val="en-US"/>
        </w:rPr>
        <w:t>. U.S. Department of Health and Human Services.</w:t>
      </w:r>
      <w:r w:rsidRPr="0067584B">
        <w:rPr>
          <w:rFonts w:ascii="Times New Roman" w:eastAsia="Times New Roman" w:hAnsi="Times New Roman" w:cs="Times New Roman"/>
          <w:sz w:val="24"/>
          <w:szCs w:val="24"/>
          <w:lang w:val="en-US"/>
        </w:rPr>
        <w:br/>
        <w:t xml:space="preserve">Retrieved from </w:t>
      </w:r>
      <w:hyperlink r:id="rId18" w:history="1">
        <w:r w:rsidRPr="0067584B">
          <w:rPr>
            <w:rFonts w:ascii="Times New Roman" w:eastAsia="Times New Roman" w:hAnsi="Times New Roman" w:cs="Times New Roman"/>
            <w:sz w:val="24"/>
            <w:szCs w:val="24"/>
            <w:u w:val="single"/>
            <w:lang w:val="en-US"/>
          </w:rPr>
          <w:t>https://www.fda.gov/food/packaging-food-contact-substances</w:t>
        </w:r>
      </w:hyperlink>
    </w:p>
    <w:p w:rsidR="00C41C6E" w:rsidRPr="0067584B" w:rsidRDefault="00C41C6E" w:rsidP="00D87DEE">
      <w:pPr>
        <w:pStyle w:val="ListParagraph"/>
        <w:spacing w:before="100" w:beforeAutospacing="1" w:after="100" w:afterAutospacing="1" w:line="360" w:lineRule="auto"/>
        <w:ind w:left="405"/>
        <w:jc w:val="both"/>
        <w:rPr>
          <w:rFonts w:ascii="Times New Roman" w:hAnsi="Times New Roman" w:cs="Times New Roman"/>
          <w:sz w:val="24"/>
          <w:szCs w:val="24"/>
        </w:rPr>
      </w:pPr>
    </w:p>
    <w:sectPr w:rsidR="00C41C6E" w:rsidRPr="0067584B" w:rsidSect="00A03586">
      <w:footerReference w:type="default" r:id="rId19"/>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889" w:rsidRDefault="00247889" w:rsidP="00A03586">
      <w:pPr>
        <w:spacing w:after="0" w:line="240" w:lineRule="auto"/>
      </w:pPr>
      <w:r>
        <w:separator/>
      </w:r>
    </w:p>
  </w:endnote>
  <w:endnote w:type="continuationSeparator" w:id="0">
    <w:p w:rsidR="00247889" w:rsidRDefault="00247889" w:rsidP="00A03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3760080"/>
      <w:docPartObj>
        <w:docPartGallery w:val="Page Numbers (Bottom of Page)"/>
        <w:docPartUnique/>
      </w:docPartObj>
    </w:sdtPr>
    <w:sdtEndPr>
      <w:rPr>
        <w:noProof/>
      </w:rPr>
    </w:sdtEndPr>
    <w:sdtContent>
      <w:p w:rsidR="002C0DAC" w:rsidRDefault="002C0DAC">
        <w:pPr>
          <w:pStyle w:val="Footer"/>
          <w:jc w:val="center"/>
        </w:pPr>
        <w:r>
          <w:fldChar w:fldCharType="begin"/>
        </w:r>
        <w:r>
          <w:instrText xml:space="preserve"> PAGE   \* MERGEFORMAT </w:instrText>
        </w:r>
        <w:r>
          <w:fldChar w:fldCharType="separate"/>
        </w:r>
        <w:r w:rsidR="00BE4425">
          <w:rPr>
            <w:noProof/>
          </w:rPr>
          <w:t>21</w:t>
        </w:r>
        <w:r>
          <w:rPr>
            <w:noProof/>
          </w:rPr>
          <w:fldChar w:fldCharType="end"/>
        </w:r>
      </w:p>
    </w:sdtContent>
  </w:sdt>
  <w:p w:rsidR="002C0DAC" w:rsidRDefault="002C0D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889" w:rsidRDefault="00247889" w:rsidP="00A03586">
      <w:pPr>
        <w:spacing w:after="0" w:line="240" w:lineRule="auto"/>
      </w:pPr>
      <w:r>
        <w:separator/>
      </w:r>
    </w:p>
  </w:footnote>
  <w:footnote w:type="continuationSeparator" w:id="0">
    <w:p w:rsidR="00247889" w:rsidRDefault="00247889" w:rsidP="00A035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B4BEC"/>
    <w:multiLevelType w:val="hybridMultilevel"/>
    <w:tmpl w:val="C0E2495E"/>
    <w:lvl w:ilvl="0" w:tplc="1E94982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70395"/>
    <w:multiLevelType w:val="hybridMultilevel"/>
    <w:tmpl w:val="1302B9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E5671"/>
    <w:multiLevelType w:val="hybridMultilevel"/>
    <w:tmpl w:val="D92638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520D54"/>
    <w:multiLevelType w:val="hybridMultilevel"/>
    <w:tmpl w:val="D2246906"/>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
    <w:nsid w:val="17A305DB"/>
    <w:multiLevelType w:val="hybridMultilevel"/>
    <w:tmpl w:val="B2F03AB4"/>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CBB0BBA2">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C88E7CB2">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36583B22">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0E6489CC">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CCF20184">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70223D36">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C0CCE3F0">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2D5C9B22">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5">
    <w:nsid w:val="19E17513"/>
    <w:multiLevelType w:val="multilevel"/>
    <w:tmpl w:val="6706D5C0"/>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5C5E88"/>
    <w:multiLevelType w:val="hybridMultilevel"/>
    <w:tmpl w:val="96A0F4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B82007"/>
    <w:multiLevelType w:val="hybridMultilevel"/>
    <w:tmpl w:val="E6F013D8"/>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4E5758"/>
    <w:multiLevelType w:val="multilevel"/>
    <w:tmpl w:val="F8FA4B2A"/>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574CF1"/>
    <w:multiLevelType w:val="multilevel"/>
    <w:tmpl w:val="1F1A7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1D55DA"/>
    <w:multiLevelType w:val="hybridMultilevel"/>
    <w:tmpl w:val="BBD43BC8"/>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774A61"/>
    <w:multiLevelType w:val="hybridMultilevel"/>
    <w:tmpl w:val="3A5E7E4A"/>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935F65"/>
    <w:multiLevelType w:val="multilevel"/>
    <w:tmpl w:val="CD76A43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2C6BE7"/>
    <w:multiLevelType w:val="hybridMultilevel"/>
    <w:tmpl w:val="8ADA3D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E76C9A"/>
    <w:multiLevelType w:val="hybridMultilevel"/>
    <w:tmpl w:val="4E2E9B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077B2A"/>
    <w:multiLevelType w:val="hybridMultilevel"/>
    <w:tmpl w:val="621AFBCC"/>
    <w:lvl w:ilvl="0" w:tplc="F79E11D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E1044A"/>
    <w:multiLevelType w:val="multilevel"/>
    <w:tmpl w:val="1896B8D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29431A"/>
    <w:multiLevelType w:val="hybridMultilevel"/>
    <w:tmpl w:val="E1F86EE6"/>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939096F2">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50C61E9C">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8C484E28">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A38E15D8">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65AE5E42">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6B10C6B0">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D8F6DA0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338E4478">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18">
    <w:nsid w:val="4388073B"/>
    <w:multiLevelType w:val="hybridMultilevel"/>
    <w:tmpl w:val="AA18D970"/>
    <w:lvl w:ilvl="0" w:tplc="ACE695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7A6E28"/>
    <w:multiLevelType w:val="multilevel"/>
    <w:tmpl w:val="9E24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DD40CB"/>
    <w:multiLevelType w:val="hybridMultilevel"/>
    <w:tmpl w:val="C9F4274E"/>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FF063A5C">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63FACE5E">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9594E96E">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A0881D08">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1DB037AC">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28FC9018">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7A741EE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156892D0">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21">
    <w:nsid w:val="46F45063"/>
    <w:multiLevelType w:val="multilevel"/>
    <w:tmpl w:val="066EF64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571299"/>
    <w:multiLevelType w:val="hybridMultilevel"/>
    <w:tmpl w:val="5296A55E"/>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236AB8"/>
    <w:multiLevelType w:val="multilevel"/>
    <w:tmpl w:val="CCAEC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AB331C"/>
    <w:multiLevelType w:val="hybridMultilevel"/>
    <w:tmpl w:val="C7F6C4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303C82"/>
    <w:multiLevelType w:val="multilevel"/>
    <w:tmpl w:val="4B8E02CE"/>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5056B3"/>
    <w:multiLevelType w:val="hybridMultilevel"/>
    <w:tmpl w:val="FFEA5B46"/>
    <w:lvl w:ilvl="0" w:tplc="E5A22CFE">
      <w:start w:val="1"/>
      <w:numFmt w:val="lowerRoman"/>
      <w:lvlText w:val="%1."/>
      <w:lvlJc w:val="left"/>
      <w:pPr>
        <w:ind w:left="405"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DC5E0C"/>
    <w:multiLevelType w:val="multilevel"/>
    <w:tmpl w:val="332695D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7E71F7"/>
    <w:multiLevelType w:val="multilevel"/>
    <w:tmpl w:val="68D04B3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835ECF"/>
    <w:multiLevelType w:val="hybridMultilevel"/>
    <w:tmpl w:val="A97A464E"/>
    <w:lvl w:ilvl="0" w:tplc="E13AE86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7E6D55"/>
    <w:multiLevelType w:val="multilevel"/>
    <w:tmpl w:val="7A5CB79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E0533D"/>
    <w:multiLevelType w:val="hybridMultilevel"/>
    <w:tmpl w:val="260A90E8"/>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939096F2">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50C61E9C">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8C484E28">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A38E15D8">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65AE5E42">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6B10C6B0">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D8F6DA0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338E4478">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32">
    <w:nsid w:val="5FE7722E"/>
    <w:multiLevelType w:val="hybridMultilevel"/>
    <w:tmpl w:val="3340A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FE6BC4"/>
    <w:multiLevelType w:val="multilevel"/>
    <w:tmpl w:val="A38C99D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323516"/>
    <w:multiLevelType w:val="multilevel"/>
    <w:tmpl w:val="3A0C30AA"/>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AA757D"/>
    <w:multiLevelType w:val="multilevel"/>
    <w:tmpl w:val="3A94ADDC"/>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22910C9"/>
    <w:multiLevelType w:val="multilevel"/>
    <w:tmpl w:val="3D543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303449D"/>
    <w:multiLevelType w:val="hybridMultilevel"/>
    <w:tmpl w:val="93BE77A6"/>
    <w:lvl w:ilvl="0" w:tplc="917A9A6C">
      <w:start w:val="1"/>
      <w:numFmt w:val="lowerRoman"/>
      <w:lvlText w:val="%1."/>
      <w:lvlJc w:val="left"/>
      <w:pPr>
        <w:ind w:left="405"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2C5F0B"/>
    <w:multiLevelType w:val="hybridMultilevel"/>
    <w:tmpl w:val="D00E66BA"/>
    <w:lvl w:ilvl="0" w:tplc="66F421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4B5A18"/>
    <w:multiLevelType w:val="multilevel"/>
    <w:tmpl w:val="6422FF28"/>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B335449"/>
    <w:multiLevelType w:val="hybridMultilevel"/>
    <w:tmpl w:val="6256F7C2"/>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0512C19E">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58E6F2FC">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3634E082">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6B3EA42A">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4C527972">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7A86FDBE">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FB300DF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54220C6E">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41">
    <w:nsid w:val="6CE00A47"/>
    <w:multiLevelType w:val="multilevel"/>
    <w:tmpl w:val="EB965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D1C2440"/>
    <w:multiLevelType w:val="multilevel"/>
    <w:tmpl w:val="70BE9BF2"/>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E6A2B68"/>
    <w:multiLevelType w:val="hybridMultilevel"/>
    <w:tmpl w:val="01C403A4"/>
    <w:lvl w:ilvl="0" w:tplc="0409000F">
      <w:start w:val="1"/>
      <w:numFmt w:val="decimal"/>
      <w:lvlText w:val="%1."/>
      <w:lvlJc w:val="left"/>
      <w:pPr>
        <w:ind w:left="420"/>
      </w:pPr>
      <w:rPr>
        <w:b w:val="0"/>
        <w:i w:val="0"/>
        <w:strike w:val="0"/>
        <w:dstrike w:val="0"/>
        <w:color w:val="000000"/>
        <w:sz w:val="26"/>
        <w:u w:val="none" w:color="000000"/>
        <w:bdr w:val="none" w:sz="0" w:space="0" w:color="auto"/>
        <w:shd w:val="clear" w:color="auto" w:fill="auto"/>
        <w:vertAlign w:val="baseline"/>
      </w:rPr>
    </w:lvl>
    <w:lvl w:ilvl="1" w:tplc="4A5AD46E">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3F282E6A">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1838887E">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EEA8340C">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393E6326">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1406805C">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E702DED4">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2A3224E8">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44">
    <w:nsid w:val="729E5705"/>
    <w:multiLevelType w:val="hybridMultilevel"/>
    <w:tmpl w:val="4FCEE2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3F67A31"/>
    <w:multiLevelType w:val="hybridMultilevel"/>
    <w:tmpl w:val="FBC07EFC"/>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7B5AFD"/>
    <w:multiLevelType w:val="multilevel"/>
    <w:tmpl w:val="B6AC776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5372126"/>
    <w:multiLevelType w:val="multilevel"/>
    <w:tmpl w:val="A5427FC0"/>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6BE1F9E"/>
    <w:multiLevelType w:val="hybridMultilevel"/>
    <w:tmpl w:val="59C67898"/>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7F0B85"/>
    <w:multiLevelType w:val="hybridMultilevel"/>
    <w:tmpl w:val="20522F00"/>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
  </w:num>
  <w:num w:numId="3">
    <w:abstractNumId w:val="37"/>
  </w:num>
  <w:num w:numId="4">
    <w:abstractNumId w:val="45"/>
  </w:num>
  <w:num w:numId="5">
    <w:abstractNumId w:val="49"/>
  </w:num>
  <w:num w:numId="6">
    <w:abstractNumId w:val="11"/>
  </w:num>
  <w:num w:numId="7">
    <w:abstractNumId w:val="10"/>
  </w:num>
  <w:num w:numId="8">
    <w:abstractNumId w:val="48"/>
  </w:num>
  <w:num w:numId="9">
    <w:abstractNumId w:val="26"/>
  </w:num>
  <w:num w:numId="10">
    <w:abstractNumId w:val="22"/>
  </w:num>
  <w:num w:numId="11">
    <w:abstractNumId w:val="7"/>
  </w:num>
  <w:num w:numId="12">
    <w:abstractNumId w:val="2"/>
  </w:num>
  <w:num w:numId="13">
    <w:abstractNumId w:val="24"/>
  </w:num>
  <w:num w:numId="14">
    <w:abstractNumId w:val="38"/>
  </w:num>
  <w:num w:numId="15">
    <w:abstractNumId w:val="36"/>
  </w:num>
  <w:num w:numId="16">
    <w:abstractNumId w:val="34"/>
  </w:num>
  <w:num w:numId="17">
    <w:abstractNumId w:val="46"/>
  </w:num>
  <w:num w:numId="18">
    <w:abstractNumId w:val="16"/>
  </w:num>
  <w:num w:numId="19">
    <w:abstractNumId w:val="47"/>
  </w:num>
  <w:num w:numId="20">
    <w:abstractNumId w:val="30"/>
  </w:num>
  <w:num w:numId="21">
    <w:abstractNumId w:val="27"/>
  </w:num>
  <w:num w:numId="22">
    <w:abstractNumId w:val="12"/>
  </w:num>
  <w:num w:numId="23">
    <w:abstractNumId w:val="8"/>
  </w:num>
  <w:num w:numId="24">
    <w:abstractNumId w:val="33"/>
  </w:num>
  <w:num w:numId="25">
    <w:abstractNumId w:val="39"/>
  </w:num>
  <w:num w:numId="26">
    <w:abstractNumId w:val="5"/>
  </w:num>
  <w:num w:numId="27">
    <w:abstractNumId w:val="28"/>
  </w:num>
  <w:num w:numId="28">
    <w:abstractNumId w:val="21"/>
  </w:num>
  <w:num w:numId="29">
    <w:abstractNumId w:val="25"/>
  </w:num>
  <w:num w:numId="30">
    <w:abstractNumId w:val="15"/>
  </w:num>
  <w:num w:numId="31">
    <w:abstractNumId w:val="29"/>
  </w:num>
  <w:num w:numId="32">
    <w:abstractNumId w:val="0"/>
  </w:num>
  <w:num w:numId="33">
    <w:abstractNumId w:val="18"/>
  </w:num>
  <w:num w:numId="34">
    <w:abstractNumId w:val="35"/>
  </w:num>
  <w:num w:numId="35">
    <w:abstractNumId w:val="43"/>
  </w:num>
  <w:num w:numId="36">
    <w:abstractNumId w:val="40"/>
  </w:num>
  <w:num w:numId="37">
    <w:abstractNumId w:val="20"/>
  </w:num>
  <w:num w:numId="38">
    <w:abstractNumId w:val="4"/>
  </w:num>
  <w:num w:numId="39">
    <w:abstractNumId w:val="17"/>
  </w:num>
  <w:num w:numId="40">
    <w:abstractNumId w:val="31"/>
  </w:num>
  <w:num w:numId="41">
    <w:abstractNumId w:val="42"/>
  </w:num>
  <w:num w:numId="42">
    <w:abstractNumId w:val="6"/>
  </w:num>
  <w:num w:numId="43">
    <w:abstractNumId w:val="44"/>
  </w:num>
  <w:num w:numId="44">
    <w:abstractNumId w:val="14"/>
  </w:num>
  <w:num w:numId="45">
    <w:abstractNumId w:val="1"/>
  </w:num>
  <w:num w:numId="46">
    <w:abstractNumId w:val="13"/>
  </w:num>
  <w:num w:numId="47">
    <w:abstractNumId w:val="9"/>
  </w:num>
  <w:num w:numId="48">
    <w:abstractNumId w:val="23"/>
  </w:num>
  <w:num w:numId="49">
    <w:abstractNumId w:val="19"/>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C6E"/>
    <w:rsid w:val="00126D70"/>
    <w:rsid w:val="001956F4"/>
    <w:rsid w:val="001B4F33"/>
    <w:rsid w:val="00247889"/>
    <w:rsid w:val="00292591"/>
    <w:rsid w:val="002C0DAC"/>
    <w:rsid w:val="002D66B7"/>
    <w:rsid w:val="00301324"/>
    <w:rsid w:val="00373CDB"/>
    <w:rsid w:val="003D6D6A"/>
    <w:rsid w:val="003E7EA4"/>
    <w:rsid w:val="004F0A2C"/>
    <w:rsid w:val="006576A1"/>
    <w:rsid w:val="006674BF"/>
    <w:rsid w:val="0067584B"/>
    <w:rsid w:val="006E1565"/>
    <w:rsid w:val="00716A3C"/>
    <w:rsid w:val="007416DF"/>
    <w:rsid w:val="00783DB3"/>
    <w:rsid w:val="007A69A5"/>
    <w:rsid w:val="007D4700"/>
    <w:rsid w:val="007E5727"/>
    <w:rsid w:val="00867701"/>
    <w:rsid w:val="009027A3"/>
    <w:rsid w:val="00902B21"/>
    <w:rsid w:val="00916E03"/>
    <w:rsid w:val="0098055E"/>
    <w:rsid w:val="009953DB"/>
    <w:rsid w:val="00A03586"/>
    <w:rsid w:val="00AC260A"/>
    <w:rsid w:val="00AC7998"/>
    <w:rsid w:val="00AF1E51"/>
    <w:rsid w:val="00B170EB"/>
    <w:rsid w:val="00B74DEC"/>
    <w:rsid w:val="00BB0073"/>
    <w:rsid w:val="00BD5221"/>
    <w:rsid w:val="00BE4425"/>
    <w:rsid w:val="00C26A3A"/>
    <w:rsid w:val="00C41C6E"/>
    <w:rsid w:val="00C430A3"/>
    <w:rsid w:val="00C71D88"/>
    <w:rsid w:val="00C74C0C"/>
    <w:rsid w:val="00C90E4E"/>
    <w:rsid w:val="00C97D3E"/>
    <w:rsid w:val="00CD44CD"/>
    <w:rsid w:val="00D428F3"/>
    <w:rsid w:val="00D87DEE"/>
    <w:rsid w:val="00D964AC"/>
    <w:rsid w:val="00DB53B3"/>
    <w:rsid w:val="00DD1B6B"/>
    <w:rsid w:val="00E236BA"/>
    <w:rsid w:val="00EB7EDC"/>
    <w:rsid w:val="00ED1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6835CF-F075-744E-9A98-9F223B1E6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E7E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E7E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F0A2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13C8"/>
    <w:pPr>
      <w:ind w:left="720"/>
      <w:contextualSpacing/>
    </w:pPr>
  </w:style>
  <w:style w:type="table" w:styleId="TableGrid">
    <w:name w:val="Table Grid"/>
    <w:basedOn w:val="TableNormal"/>
    <w:uiPriority w:val="39"/>
    <w:rsid w:val="00B170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5">
    <w:name w:val="Plain Table 5"/>
    <w:basedOn w:val="TableNormal"/>
    <w:uiPriority w:val="45"/>
    <w:rsid w:val="00E236BA"/>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236B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4F0A2C"/>
    <w:rPr>
      <w:rFonts w:ascii="Times New Roman" w:eastAsia="Times New Roman" w:hAnsi="Times New Roman" w:cs="Times New Roman"/>
      <w:b/>
      <w:bCs/>
      <w:sz w:val="27"/>
      <w:szCs w:val="27"/>
      <w:lang w:val="en-US"/>
    </w:rPr>
  </w:style>
  <w:style w:type="character" w:styleId="Strong">
    <w:name w:val="Strong"/>
    <w:basedOn w:val="DefaultParagraphFont"/>
    <w:uiPriority w:val="22"/>
    <w:qFormat/>
    <w:rsid w:val="004F0A2C"/>
    <w:rPr>
      <w:b/>
      <w:bCs/>
    </w:rPr>
  </w:style>
  <w:style w:type="paragraph" w:styleId="NormalWeb">
    <w:name w:val="Normal (Web)"/>
    <w:basedOn w:val="Normal"/>
    <w:uiPriority w:val="99"/>
    <w:unhideWhenUsed/>
    <w:rsid w:val="00D87DE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D87DEE"/>
    <w:rPr>
      <w:i/>
      <w:iCs/>
    </w:rPr>
  </w:style>
  <w:style w:type="character" w:styleId="Hyperlink">
    <w:name w:val="Hyperlink"/>
    <w:basedOn w:val="DefaultParagraphFont"/>
    <w:uiPriority w:val="99"/>
    <w:semiHidden/>
    <w:unhideWhenUsed/>
    <w:rsid w:val="00D87DEE"/>
    <w:rPr>
      <w:color w:val="0000FF"/>
      <w:u w:val="single"/>
    </w:rPr>
  </w:style>
  <w:style w:type="character" w:customStyle="1" w:styleId="Heading1Char">
    <w:name w:val="Heading 1 Char"/>
    <w:basedOn w:val="DefaultParagraphFont"/>
    <w:link w:val="Heading1"/>
    <w:uiPriority w:val="9"/>
    <w:rsid w:val="003E7EA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E7EA4"/>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A035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3586"/>
  </w:style>
  <w:style w:type="paragraph" w:styleId="Footer">
    <w:name w:val="footer"/>
    <w:basedOn w:val="Normal"/>
    <w:link w:val="FooterChar"/>
    <w:uiPriority w:val="99"/>
    <w:unhideWhenUsed/>
    <w:rsid w:val="00A035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3586"/>
  </w:style>
  <w:style w:type="paragraph" w:styleId="BalloonText">
    <w:name w:val="Balloon Text"/>
    <w:basedOn w:val="Normal"/>
    <w:link w:val="BalloonTextChar"/>
    <w:uiPriority w:val="99"/>
    <w:semiHidden/>
    <w:unhideWhenUsed/>
    <w:rsid w:val="00A035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586"/>
    <w:rPr>
      <w:rFonts w:ascii="Segoe UI" w:hAnsi="Segoe UI" w:cs="Segoe UI"/>
      <w:sz w:val="18"/>
      <w:szCs w:val="18"/>
    </w:rPr>
  </w:style>
  <w:style w:type="character" w:customStyle="1" w:styleId="nova-legacy-v-person-inline-itemfullname">
    <w:name w:val="nova-legacy-v-person-inline-item__fullname"/>
    <w:basedOn w:val="DefaultParagraphFont"/>
    <w:rsid w:val="00C97D3E"/>
  </w:style>
  <w:style w:type="character" w:customStyle="1" w:styleId="katex-mathml">
    <w:name w:val="katex-mathml"/>
    <w:basedOn w:val="DefaultParagraphFont"/>
    <w:rsid w:val="00C74C0C"/>
  </w:style>
  <w:style w:type="character" w:customStyle="1" w:styleId="mord">
    <w:name w:val="mord"/>
    <w:basedOn w:val="DefaultParagraphFont"/>
    <w:rsid w:val="00C74C0C"/>
  </w:style>
  <w:style w:type="character" w:customStyle="1" w:styleId="mopen">
    <w:name w:val="mopen"/>
    <w:basedOn w:val="DefaultParagraphFont"/>
    <w:rsid w:val="00C74C0C"/>
  </w:style>
  <w:style w:type="character" w:customStyle="1" w:styleId="mclose">
    <w:name w:val="mclose"/>
    <w:basedOn w:val="DefaultParagraphFont"/>
    <w:rsid w:val="00C74C0C"/>
  </w:style>
  <w:style w:type="character" w:customStyle="1" w:styleId="vlist-s">
    <w:name w:val="vlist-s"/>
    <w:basedOn w:val="DefaultParagraphFont"/>
    <w:rsid w:val="00C74C0C"/>
  </w:style>
  <w:style w:type="character" w:customStyle="1" w:styleId="mrel">
    <w:name w:val="mrel"/>
    <w:basedOn w:val="DefaultParagraphFont"/>
    <w:rsid w:val="00C74C0C"/>
  </w:style>
  <w:style w:type="character" w:customStyle="1" w:styleId="mpunct">
    <w:name w:val="mpunct"/>
    <w:basedOn w:val="DefaultParagraphFont"/>
    <w:rsid w:val="00C74C0C"/>
  </w:style>
  <w:style w:type="character" w:customStyle="1" w:styleId="mbin">
    <w:name w:val="mbin"/>
    <w:basedOn w:val="DefaultParagraphFont"/>
    <w:rsid w:val="00C74C0C"/>
  </w:style>
  <w:style w:type="paragraph" w:styleId="NoSpacing">
    <w:name w:val="No Spacing"/>
    <w:uiPriority w:val="1"/>
    <w:qFormat/>
    <w:rsid w:val="00AC26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4014">
      <w:bodyDiv w:val="1"/>
      <w:marLeft w:val="0"/>
      <w:marRight w:val="0"/>
      <w:marTop w:val="0"/>
      <w:marBottom w:val="0"/>
      <w:divBdr>
        <w:top w:val="none" w:sz="0" w:space="0" w:color="auto"/>
        <w:left w:val="none" w:sz="0" w:space="0" w:color="auto"/>
        <w:bottom w:val="none" w:sz="0" w:space="0" w:color="auto"/>
        <w:right w:val="none" w:sz="0" w:space="0" w:color="auto"/>
      </w:divBdr>
    </w:div>
    <w:div w:id="339894383">
      <w:bodyDiv w:val="1"/>
      <w:marLeft w:val="0"/>
      <w:marRight w:val="0"/>
      <w:marTop w:val="0"/>
      <w:marBottom w:val="0"/>
      <w:divBdr>
        <w:top w:val="none" w:sz="0" w:space="0" w:color="auto"/>
        <w:left w:val="none" w:sz="0" w:space="0" w:color="auto"/>
        <w:bottom w:val="none" w:sz="0" w:space="0" w:color="auto"/>
        <w:right w:val="none" w:sz="0" w:space="0" w:color="auto"/>
      </w:divBdr>
    </w:div>
    <w:div w:id="626552142">
      <w:bodyDiv w:val="1"/>
      <w:marLeft w:val="0"/>
      <w:marRight w:val="0"/>
      <w:marTop w:val="0"/>
      <w:marBottom w:val="0"/>
      <w:divBdr>
        <w:top w:val="none" w:sz="0" w:space="0" w:color="auto"/>
        <w:left w:val="none" w:sz="0" w:space="0" w:color="auto"/>
        <w:bottom w:val="none" w:sz="0" w:space="0" w:color="auto"/>
        <w:right w:val="none" w:sz="0" w:space="0" w:color="auto"/>
      </w:divBdr>
    </w:div>
    <w:div w:id="748116902">
      <w:bodyDiv w:val="1"/>
      <w:marLeft w:val="0"/>
      <w:marRight w:val="0"/>
      <w:marTop w:val="0"/>
      <w:marBottom w:val="0"/>
      <w:divBdr>
        <w:top w:val="none" w:sz="0" w:space="0" w:color="auto"/>
        <w:left w:val="none" w:sz="0" w:space="0" w:color="auto"/>
        <w:bottom w:val="none" w:sz="0" w:space="0" w:color="auto"/>
        <w:right w:val="none" w:sz="0" w:space="0" w:color="auto"/>
      </w:divBdr>
    </w:div>
    <w:div w:id="810562854">
      <w:bodyDiv w:val="1"/>
      <w:marLeft w:val="0"/>
      <w:marRight w:val="0"/>
      <w:marTop w:val="0"/>
      <w:marBottom w:val="0"/>
      <w:divBdr>
        <w:top w:val="none" w:sz="0" w:space="0" w:color="auto"/>
        <w:left w:val="none" w:sz="0" w:space="0" w:color="auto"/>
        <w:bottom w:val="none" w:sz="0" w:space="0" w:color="auto"/>
        <w:right w:val="none" w:sz="0" w:space="0" w:color="auto"/>
      </w:divBdr>
    </w:div>
    <w:div w:id="1011107496">
      <w:bodyDiv w:val="1"/>
      <w:marLeft w:val="0"/>
      <w:marRight w:val="0"/>
      <w:marTop w:val="0"/>
      <w:marBottom w:val="0"/>
      <w:divBdr>
        <w:top w:val="none" w:sz="0" w:space="0" w:color="auto"/>
        <w:left w:val="none" w:sz="0" w:space="0" w:color="auto"/>
        <w:bottom w:val="none" w:sz="0" w:space="0" w:color="auto"/>
        <w:right w:val="none" w:sz="0" w:space="0" w:color="auto"/>
      </w:divBdr>
    </w:div>
    <w:div w:id="1100681964">
      <w:bodyDiv w:val="1"/>
      <w:marLeft w:val="0"/>
      <w:marRight w:val="0"/>
      <w:marTop w:val="0"/>
      <w:marBottom w:val="0"/>
      <w:divBdr>
        <w:top w:val="none" w:sz="0" w:space="0" w:color="auto"/>
        <w:left w:val="none" w:sz="0" w:space="0" w:color="auto"/>
        <w:bottom w:val="none" w:sz="0" w:space="0" w:color="auto"/>
        <w:right w:val="none" w:sz="0" w:space="0" w:color="auto"/>
      </w:divBdr>
    </w:div>
    <w:div w:id="1262452322">
      <w:bodyDiv w:val="1"/>
      <w:marLeft w:val="0"/>
      <w:marRight w:val="0"/>
      <w:marTop w:val="0"/>
      <w:marBottom w:val="0"/>
      <w:divBdr>
        <w:top w:val="none" w:sz="0" w:space="0" w:color="auto"/>
        <w:left w:val="none" w:sz="0" w:space="0" w:color="auto"/>
        <w:bottom w:val="none" w:sz="0" w:space="0" w:color="auto"/>
        <w:right w:val="none" w:sz="0" w:space="0" w:color="auto"/>
      </w:divBdr>
      <w:divsChild>
        <w:div w:id="1530217575">
          <w:marLeft w:val="0"/>
          <w:marRight w:val="0"/>
          <w:marTop w:val="0"/>
          <w:marBottom w:val="0"/>
          <w:divBdr>
            <w:top w:val="none" w:sz="0" w:space="0" w:color="auto"/>
            <w:left w:val="none" w:sz="0" w:space="0" w:color="auto"/>
            <w:bottom w:val="none" w:sz="0" w:space="0" w:color="auto"/>
            <w:right w:val="none" w:sz="0" w:space="0" w:color="auto"/>
          </w:divBdr>
          <w:divsChild>
            <w:div w:id="37384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681">
      <w:bodyDiv w:val="1"/>
      <w:marLeft w:val="0"/>
      <w:marRight w:val="0"/>
      <w:marTop w:val="0"/>
      <w:marBottom w:val="0"/>
      <w:divBdr>
        <w:top w:val="none" w:sz="0" w:space="0" w:color="auto"/>
        <w:left w:val="none" w:sz="0" w:space="0" w:color="auto"/>
        <w:bottom w:val="none" w:sz="0" w:space="0" w:color="auto"/>
        <w:right w:val="none" w:sz="0" w:space="0" w:color="auto"/>
      </w:divBdr>
    </w:div>
    <w:div w:id="1434134214">
      <w:bodyDiv w:val="1"/>
      <w:marLeft w:val="0"/>
      <w:marRight w:val="0"/>
      <w:marTop w:val="0"/>
      <w:marBottom w:val="0"/>
      <w:divBdr>
        <w:top w:val="none" w:sz="0" w:space="0" w:color="auto"/>
        <w:left w:val="none" w:sz="0" w:space="0" w:color="auto"/>
        <w:bottom w:val="none" w:sz="0" w:space="0" w:color="auto"/>
        <w:right w:val="none" w:sz="0" w:space="0" w:color="auto"/>
      </w:divBdr>
    </w:div>
    <w:div w:id="1537543396">
      <w:bodyDiv w:val="1"/>
      <w:marLeft w:val="0"/>
      <w:marRight w:val="0"/>
      <w:marTop w:val="0"/>
      <w:marBottom w:val="0"/>
      <w:divBdr>
        <w:top w:val="none" w:sz="0" w:space="0" w:color="auto"/>
        <w:left w:val="none" w:sz="0" w:space="0" w:color="auto"/>
        <w:bottom w:val="none" w:sz="0" w:space="0" w:color="auto"/>
        <w:right w:val="none" w:sz="0" w:space="0" w:color="auto"/>
      </w:divBdr>
    </w:div>
    <w:div w:id="1687629362">
      <w:bodyDiv w:val="1"/>
      <w:marLeft w:val="0"/>
      <w:marRight w:val="0"/>
      <w:marTop w:val="0"/>
      <w:marBottom w:val="0"/>
      <w:divBdr>
        <w:top w:val="none" w:sz="0" w:space="0" w:color="auto"/>
        <w:left w:val="none" w:sz="0" w:space="0" w:color="auto"/>
        <w:bottom w:val="none" w:sz="0" w:space="0" w:color="auto"/>
        <w:right w:val="none" w:sz="0" w:space="0" w:color="auto"/>
      </w:divBdr>
    </w:div>
    <w:div w:id="178546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www.fda.gov/food/packaging-food-contact-substance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doi.org/10.3168/jds.2016-12087" TargetMode="External"/><Relationship Id="rId2" Type="http://schemas.openxmlformats.org/officeDocument/2006/relationships/styles" Target="styles.xml"/><Relationship Id="rId16" Type="http://schemas.openxmlformats.org/officeDocument/2006/relationships/hyperlink" Target="https://www.fao.org/3/i6204e/i6204e.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researchgate.net/profile/Mahesh-Jadhav-19?_tp=eyJjb250ZXh0Ijp7ImZpcnN0UGFnZSI6Il9kaXJlY3QiLCJwYWdlIjoiX2RpcmVjdCJ9fQ" TargetMode="External"/><Relationship Id="rId14" Type="http://schemas.openxmlformats.org/officeDocument/2006/relationships/hyperlink" Target="https://www.researchgate.net/profile/Af-Toledo?_tp=eyJjb250ZXh0Ijp7ImZpcnN0UGFnZSI6Il9kaXJlY3QiLCJwYWdlIjoicHVibGljYXRpb24ifX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35</Pages>
  <Words>5121</Words>
  <Characters>29193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Oluwasheyi Daramola</dc:creator>
  <cp:keywords/>
  <dc:description/>
  <cp:lastModifiedBy>GV</cp:lastModifiedBy>
  <cp:revision>48</cp:revision>
  <cp:lastPrinted>2025-09-11T09:11:00Z</cp:lastPrinted>
  <dcterms:created xsi:type="dcterms:W3CDTF">2025-09-03T11:28:00Z</dcterms:created>
  <dcterms:modified xsi:type="dcterms:W3CDTF">2025-10-20T15:33:00Z</dcterms:modified>
</cp:coreProperties>
</file>