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8CB1A" w14:textId="1B037E09" w:rsidR="00E3186A" w:rsidRPr="00E3186A" w:rsidRDefault="00E3186A" w:rsidP="00E3186A">
      <w:pPr>
        <w:spacing w:after="0" w:line="240" w:lineRule="auto"/>
        <w:jc w:val="center"/>
        <w:rPr>
          <w:rFonts w:ascii="Arial Black" w:hAnsi="Arial Black" w:cs="Times New Roman"/>
          <w:b/>
          <w:sz w:val="36"/>
          <w:szCs w:val="36"/>
        </w:rPr>
      </w:pPr>
      <w:bookmarkStart w:id="0" w:name="_Toc139621222"/>
      <w:bookmarkStart w:id="1" w:name="_Toc140121974"/>
      <w:r w:rsidRPr="00E3186A">
        <w:rPr>
          <w:rFonts w:ascii="Arial Black" w:hAnsi="Arial Black" w:cs="Times New Roman"/>
          <w:b/>
          <w:sz w:val="36"/>
          <w:szCs w:val="36"/>
        </w:rPr>
        <w:t>THE ROLE OF SOCIAL MEDIA IN CREATING AWARENESS ABOUT POLICE BRUTALITY IN ILORIN METROPOLIS</w:t>
      </w:r>
    </w:p>
    <w:p w14:paraId="0C2CF91C" w14:textId="77777777" w:rsidR="00E3186A" w:rsidRDefault="00E3186A" w:rsidP="00E3186A">
      <w:pPr>
        <w:spacing w:after="0" w:line="240" w:lineRule="auto"/>
        <w:jc w:val="center"/>
        <w:rPr>
          <w:rFonts w:ascii="Times New Roman" w:hAnsi="Times New Roman" w:cs="Times New Roman"/>
          <w:b/>
          <w:sz w:val="24"/>
          <w:szCs w:val="24"/>
        </w:rPr>
      </w:pPr>
    </w:p>
    <w:p w14:paraId="345D6FC7" w14:textId="77777777" w:rsidR="00E3186A" w:rsidRDefault="00E3186A" w:rsidP="00E3186A">
      <w:pPr>
        <w:spacing w:after="0" w:line="240" w:lineRule="auto"/>
        <w:jc w:val="center"/>
        <w:rPr>
          <w:rFonts w:ascii="Lucida Calligraphy" w:hAnsi="Lucida Calligraphy" w:cs="Aharoni"/>
          <w:b/>
          <w:sz w:val="42"/>
          <w:szCs w:val="44"/>
        </w:rPr>
      </w:pPr>
    </w:p>
    <w:p w14:paraId="2BC04E02" w14:textId="1803DAFC" w:rsidR="00F76C26" w:rsidRPr="00F76C26" w:rsidRDefault="00F76C26" w:rsidP="00E3186A">
      <w:pPr>
        <w:spacing w:after="0"/>
        <w:ind w:firstLine="720"/>
        <w:jc w:val="center"/>
        <w:rPr>
          <w:rFonts w:ascii="Eras Bold ITC" w:hAnsi="Eras Bold ITC"/>
          <w:sz w:val="36"/>
          <w:szCs w:val="36"/>
        </w:rPr>
      </w:pPr>
      <w:r>
        <w:rPr>
          <w:rFonts w:ascii="Eras Bold ITC" w:hAnsi="Eras Bold ITC"/>
          <w:sz w:val="36"/>
          <w:szCs w:val="36"/>
        </w:rPr>
        <w:t>AZEEZ</w:t>
      </w:r>
      <w:r w:rsidRPr="00F76C26">
        <w:rPr>
          <w:rFonts w:ascii="Eras Bold ITC" w:hAnsi="Eras Bold ITC"/>
          <w:sz w:val="36"/>
          <w:szCs w:val="36"/>
        </w:rPr>
        <w:t xml:space="preserve"> NOFISAT OLABIMPE</w:t>
      </w:r>
    </w:p>
    <w:p w14:paraId="22F08305" w14:textId="42C92A3B" w:rsidR="00E3186A" w:rsidRPr="000948C3" w:rsidRDefault="00E3186A" w:rsidP="00E3186A">
      <w:pPr>
        <w:spacing w:after="0"/>
        <w:ind w:firstLine="720"/>
        <w:jc w:val="center"/>
        <w:rPr>
          <w:rFonts w:ascii="Eras Bold ITC" w:hAnsi="Eras Bold ITC" w:cs="Arial"/>
          <w:bCs/>
          <w:sz w:val="36"/>
          <w:szCs w:val="36"/>
        </w:rPr>
      </w:pPr>
      <w:r>
        <w:rPr>
          <w:rFonts w:ascii="Eras Bold ITC" w:hAnsi="Eras Bold ITC" w:cs="Arial"/>
          <w:bCs/>
          <w:sz w:val="36"/>
          <w:szCs w:val="36"/>
        </w:rPr>
        <w:t>ND/23/MAC/P</w:t>
      </w:r>
      <w:r w:rsidR="00F76C26">
        <w:rPr>
          <w:rFonts w:ascii="Eras Bold ITC" w:hAnsi="Eras Bold ITC" w:cs="Arial"/>
          <w:bCs/>
          <w:sz w:val="36"/>
          <w:szCs w:val="36"/>
        </w:rPr>
        <w:t>T/0037</w:t>
      </w:r>
      <w:bookmarkStart w:id="2" w:name="_GoBack"/>
      <w:bookmarkEnd w:id="2"/>
    </w:p>
    <w:p w14:paraId="7FDF24F7" w14:textId="77777777" w:rsidR="00E3186A" w:rsidRPr="009D6ADC" w:rsidRDefault="00E3186A" w:rsidP="00E3186A">
      <w:pPr>
        <w:spacing w:after="0"/>
        <w:ind w:firstLine="720"/>
        <w:jc w:val="center"/>
        <w:rPr>
          <w:rFonts w:ascii="Eras Bold ITC" w:hAnsi="Eras Bold ITC" w:cs="Arial"/>
          <w:bCs/>
          <w:sz w:val="14"/>
          <w:szCs w:val="24"/>
        </w:rPr>
      </w:pPr>
    </w:p>
    <w:p w14:paraId="2E9A02E1" w14:textId="77777777" w:rsidR="00E3186A" w:rsidRDefault="00E3186A" w:rsidP="00E3186A">
      <w:pPr>
        <w:spacing w:after="0"/>
        <w:rPr>
          <w:rFonts w:ascii="Eras Bold ITC" w:hAnsi="Eras Bold ITC" w:cs="Arial"/>
          <w:bCs/>
          <w:sz w:val="20"/>
          <w:szCs w:val="24"/>
        </w:rPr>
      </w:pPr>
    </w:p>
    <w:p w14:paraId="656D41FC" w14:textId="77777777" w:rsidR="00E3186A" w:rsidRDefault="00E3186A" w:rsidP="00E3186A">
      <w:pPr>
        <w:spacing w:after="0"/>
        <w:rPr>
          <w:rFonts w:ascii="Eras Bold ITC" w:hAnsi="Eras Bold ITC" w:cs="Arial"/>
          <w:bCs/>
          <w:sz w:val="20"/>
          <w:szCs w:val="24"/>
        </w:rPr>
      </w:pPr>
    </w:p>
    <w:p w14:paraId="2B894EFE" w14:textId="77777777" w:rsidR="00E3186A" w:rsidRPr="009D6ADC" w:rsidRDefault="00E3186A" w:rsidP="00E3186A">
      <w:pPr>
        <w:spacing w:after="0"/>
        <w:rPr>
          <w:rFonts w:ascii="Eras Bold ITC" w:hAnsi="Eras Bold ITC" w:cs="Arial"/>
          <w:bCs/>
          <w:sz w:val="20"/>
          <w:szCs w:val="24"/>
        </w:rPr>
      </w:pPr>
    </w:p>
    <w:p w14:paraId="4DA83612"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92F3B89"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40BDF4C"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68228FF" w14:textId="77777777" w:rsidR="00E3186A" w:rsidRPr="00C2434E" w:rsidRDefault="00E3186A" w:rsidP="00E3186A">
      <w:pPr>
        <w:spacing w:after="0" w:line="240" w:lineRule="auto"/>
        <w:rPr>
          <w:rFonts w:asciiTheme="majorHAnsi" w:hAnsiTheme="majorHAnsi" w:cs="Aharoni"/>
          <w:b/>
          <w:sz w:val="20"/>
          <w:szCs w:val="26"/>
        </w:rPr>
      </w:pPr>
    </w:p>
    <w:p w14:paraId="0A6B95EF" w14:textId="77777777" w:rsidR="00E3186A" w:rsidRPr="00332F03"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C639663" w14:textId="77777777" w:rsidR="00E3186A" w:rsidRDefault="00E3186A" w:rsidP="00E3186A">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KWARA STATE POLYTECHNIC, ILORIN.</w:t>
      </w:r>
    </w:p>
    <w:p w14:paraId="738D4661" w14:textId="77777777" w:rsidR="00E3186A" w:rsidRDefault="00E3186A" w:rsidP="00E3186A">
      <w:pPr>
        <w:spacing w:after="0" w:line="240" w:lineRule="auto"/>
        <w:jc w:val="center"/>
        <w:rPr>
          <w:rFonts w:asciiTheme="majorHAnsi" w:hAnsiTheme="majorHAnsi" w:cs="Aharoni"/>
          <w:b/>
          <w:sz w:val="28"/>
          <w:szCs w:val="26"/>
        </w:rPr>
      </w:pPr>
    </w:p>
    <w:p w14:paraId="0DD1DF18" w14:textId="77777777" w:rsidR="00E3186A" w:rsidRPr="006C2C02" w:rsidRDefault="00E3186A" w:rsidP="00E3186A">
      <w:pPr>
        <w:spacing w:after="0" w:line="240" w:lineRule="auto"/>
        <w:rPr>
          <w:rFonts w:asciiTheme="majorHAnsi" w:hAnsiTheme="majorHAnsi" w:cs="Aharoni"/>
          <w:b/>
          <w:sz w:val="30"/>
          <w:szCs w:val="26"/>
        </w:rPr>
      </w:pPr>
    </w:p>
    <w:p w14:paraId="476845E7" w14:textId="77777777" w:rsidR="00E3186A" w:rsidRDefault="00E3186A" w:rsidP="00E3186A">
      <w:pPr>
        <w:spacing w:line="480" w:lineRule="auto"/>
        <w:ind w:left="4320"/>
        <w:rPr>
          <w:rFonts w:ascii="Arial Black" w:hAnsi="Arial Black" w:cs="Aharoni"/>
          <w:b/>
          <w:sz w:val="34"/>
        </w:rPr>
      </w:pPr>
      <w:r>
        <w:rPr>
          <w:rFonts w:ascii="Arial Black" w:hAnsi="Arial Black" w:cs="Aharoni"/>
          <w:b/>
          <w:sz w:val="34"/>
        </w:rPr>
        <w:tab/>
      </w:r>
    </w:p>
    <w:p w14:paraId="064E92E0" w14:textId="77777777" w:rsidR="00E3186A" w:rsidRPr="009910BA" w:rsidRDefault="00E3186A" w:rsidP="00E3186A">
      <w:pPr>
        <w:spacing w:line="480" w:lineRule="auto"/>
        <w:ind w:left="4320"/>
        <w:rPr>
          <w:rFonts w:ascii="Arial Black" w:hAnsi="Arial Black" w:cs="Aharoni"/>
          <w:b/>
          <w:sz w:val="34"/>
        </w:rPr>
      </w:pPr>
      <w:r>
        <w:rPr>
          <w:rFonts w:ascii="Arial Black" w:hAnsi="Arial Black" w:cs="Aharoni"/>
          <w:b/>
          <w:sz w:val="34"/>
        </w:rPr>
        <w:t xml:space="preserve">       AUGUST</w:t>
      </w:r>
      <w:r w:rsidRPr="00BC6ACB">
        <w:rPr>
          <w:rFonts w:ascii="Arial Black" w:hAnsi="Arial Black" w:cs="Aharoni"/>
          <w:b/>
          <w:sz w:val="34"/>
        </w:rPr>
        <w:t>,</w:t>
      </w:r>
      <w:r>
        <w:rPr>
          <w:rFonts w:ascii="Arial Black" w:hAnsi="Arial Black"/>
          <w:b/>
          <w:sz w:val="34"/>
        </w:rPr>
        <w:t xml:space="preserve"> 2025</w:t>
      </w:r>
    </w:p>
    <w:p w14:paraId="0C7016D8" w14:textId="77777777" w:rsidR="00554FFB" w:rsidRPr="00554FFB" w:rsidRDefault="00554FFB" w:rsidP="00554FFB"/>
    <w:p w14:paraId="0F655AB1" w14:textId="77777777" w:rsidR="00E3186A" w:rsidRPr="00554FFB" w:rsidRDefault="00E3186A" w:rsidP="00E3186A">
      <w:pPr>
        <w:pStyle w:val="Heading1"/>
        <w:spacing w:line="360" w:lineRule="auto"/>
        <w:jc w:val="center"/>
        <w:rPr>
          <w:rFonts w:ascii="Times New Roman" w:hAnsi="Times New Roman" w:cs="Times New Roman"/>
          <w:b/>
          <w:color w:val="auto"/>
          <w:sz w:val="24"/>
          <w:szCs w:val="24"/>
        </w:rPr>
      </w:pPr>
      <w:r w:rsidRPr="00554FFB">
        <w:rPr>
          <w:rFonts w:ascii="Times New Roman" w:hAnsi="Times New Roman" w:cs="Times New Roman"/>
          <w:b/>
          <w:color w:val="auto"/>
          <w:sz w:val="24"/>
          <w:szCs w:val="24"/>
        </w:rPr>
        <w:lastRenderedPageBreak/>
        <w:t>CERTIFICATION</w:t>
      </w:r>
      <w:bookmarkEnd w:id="0"/>
      <w:bookmarkEnd w:id="1"/>
    </w:p>
    <w:p w14:paraId="3E54FE6F" w14:textId="77777777" w:rsidR="00E3186A" w:rsidRPr="00977138" w:rsidRDefault="00E3186A" w:rsidP="00E3186A">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5DB1C2C3" w14:textId="77777777" w:rsidR="00E3186A" w:rsidRDefault="00E3186A" w:rsidP="00E3186A">
      <w:pPr>
        <w:spacing w:after="0" w:line="360" w:lineRule="auto"/>
        <w:jc w:val="both"/>
        <w:rPr>
          <w:rFonts w:ascii="Times New Roman" w:hAnsi="Times New Roman"/>
          <w:sz w:val="24"/>
        </w:rPr>
      </w:pPr>
    </w:p>
    <w:p w14:paraId="078995E6" w14:textId="77777777" w:rsidR="00E3186A" w:rsidRPr="006A5A47" w:rsidRDefault="00E3186A" w:rsidP="00E3186A">
      <w:pPr>
        <w:spacing w:after="0" w:line="360" w:lineRule="auto"/>
        <w:jc w:val="both"/>
        <w:rPr>
          <w:rFonts w:ascii="Arial Black" w:hAnsi="Arial Black"/>
          <w:b/>
          <w:sz w:val="32"/>
        </w:rPr>
      </w:pPr>
    </w:p>
    <w:p w14:paraId="444850FA" w14:textId="77777777" w:rsidR="00E3186A" w:rsidRPr="000343E1" w:rsidRDefault="00E3186A" w:rsidP="00E3186A">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557580B" w14:textId="77777777" w:rsidR="00E3186A" w:rsidRPr="00014888" w:rsidRDefault="00E3186A" w:rsidP="00E3186A">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2D973F1" w14:textId="77777777" w:rsidR="00E3186A" w:rsidRPr="00014888" w:rsidRDefault="00E3186A" w:rsidP="00E3186A">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0B41A524" w14:textId="77777777" w:rsidR="00E3186A" w:rsidRDefault="00E3186A" w:rsidP="00E3186A">
      <w:pPr>
        <w:spacing w:after="0" w:line="360" w:lineRule="auto"/>
        <w:rPr>
          <w:rFonts w:ascii="Times New Roman" w:hAnsi="Times New Roman"/>
          <w:sz w:val="24"/>
        </w:rPr>
      </w:pPr>
    </w:p>
    <w:p w14:paraId="70691F95" w14:textId="77777777" w:rsidR="00E3186A" w:rsidRDefault="00E3186A" w:rsidP="00E3186A">
      <w:pPr>
        <w:spacing w:after="0" w:line="360" w:lineRule="auto"/>
        <w:rPr>
          <w:rFonts w:ascii="Times New Roman" w:hAnsi="Times New Roman"/>
          <w:sz w:val="24"/>
        </w:rPr>
      </w:pPr>
    </w:p>
    <w:p w14:paraId="0BED783D" w14:textId="77777777" w:rsidR="00E3186A" w:rsidRDefault="00E3186A" w:rsidP="00E3186A">
      <w:pPr>
        <w:spacing w:after="0" w:line="360" w:lineRule="auto"/>
        <w:rPr>
          <w:rFonts w:ascii="Times New Roman" w:hAnsi="Times New Roman"/>
          <w:sz w:val="24"/>
        </w:rPr>
      </w:pPr>
    </w:p>
    <w:p w14:paraId="302A7F39" w14:textId="77777777" w:rsidR="00E3186A" w:rsidRPr="000343E1" w:rsidRDefault="00E3186A" w:rsidP="00E3186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95F76FC" w14:textId="77777777" w:rsidR="00E3186A" w:rsidRPr="0082313B" w:rsidRDefault="00E3186A" w:rsidP="00E3186A">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E64941E" w14:textId="77777777" w:rsidR="00E3186A" w:rsidRPr="000343E1" w:rsidRDefault="00E3186A" w:rsidP="00E3186A">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392EBF6" w14:textId="77777777" w:rsidR="00E3186A" w:rsidRDefault="00E3186A" w:rsidP="00E3186A">
      <w:pPr>
        <w:spacing w:after="0" w:line="360" w:lineRule="auto"/>
        <w:rPr>
          <w:rFonts w:ascii="Times New Roman" w:hAnsi="Times New Roman"/>
          <w:sz w:val="24"/>
        </w:rPr>
      </w:pPr>
    </w:p>
    <w:p w14:paraId="76730485" w14:textId="77777777" w:rsidR="00E3186A" w:rsidRDefault="00E3186A" w:rsidP="00E3186A">
      <w:pPr>
        <w:spacing w:after="0" w:line="360" w:lineRule="auto"/>
        <w:rPr>
          <w:rFonts w:ascii="Times New Roman" w:hAnsi="Times New Roman"/>
          <w:sz w:val="24"/>
        </w:rPr>
      </w:pPr>
    </w:p>
    <w:p w14:paraId="35815F73" w14:textId="77777777" w:rsidR="00E3186A" w:rsidRPr="000343E1" w:rsidRDefault="00E3186A" w:rsidP="00E3186A">
      <w:pPr>
        <w:spacing w:after="0" w:line="360" w:lineRule="auto"/>
        <w:rPr>
          <w:rFonts w:ascii="Times New Roman" w:hAnsi="Times New Roman"/>
          <w:sz w:val="24"/>
        </w:rPr>
      </w:pPr>
    </w:p>
    <w:p w14:paraId="3F377F71" w14:textId="77777777" w:rsidR="00E3186A" w:rsidRPr="000343E1" w:rsidRDefault="00E3186A" w:rsidP="00E3186A">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F20E286" w14:textId="77777777" w:rsidR="00E3186A" w:rsidRPr="0082313B" w:rsidRDefault="00E3186A" w:rsidP="00E3186A">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B9F0BAB" w14:textId="77777777" w:rsidR="00E3186A" w:rsidRDefault="00E3186A" w:rsidP="00E3186A">
      <w:pPr>
        <w:spacing w:after="0" w:line="360" w:lineRule="auto"/>
        <w:rPr>
          <w:rFonts w:ascii="Times New Roman" w:hAnsi="Times New Roman"/>
          <w:b/>
          <w:i/>
          <w:sz w:val="24"/>
        </w:rPr>
      </w:pPr>
      <w:r>
        <w:rPr>
          <w:rFonts w:ascii="Times New Roman" w:hAnsi="Times New Roman"/>
          <w:b/>
          <w:i/>
          <w:sz w:val="24"/>
        </w:rPr>
        <w:t>(PT Coordinator)</w:t>
      </w:r>
    </w:p>
    <w:p w14:paraId="5F8F628E" w14:textId="77777777" w:rsidR="00E3186A" w:rsidRDefault="00E3186A" w:rsidP="00E3186A">
      <w:pPr>
        <w:rPr>
          <w:rFonts w:ascii="Times New Roman" w:hAnsi="Times New Roman"/>
          <w:b/>
          <w:i/>
          <w:sz w:val="24"/>
        </w:rPr>
      </w:pPr>
      <w:bookmarkStart w:id="3" w:name="_Toc139621223"/>
      <w:bookmarkStart w:id="4" w:name="_Toc140121975"/>
    </w:p>
    <w:p w14:paraId="1AC4CDB6" w14:textId="77777777" w:rsidR="00E3186A" w:rsidRDefault="00E3186A" w:rsidP="00E3186A">
      <w:pPr>
        <w:pStyle w:val="Heading1"/>
        <w:rPr>
          <w:rFonts w:asciiTheme="minorHAnsi" w:eastAsiaTheme="minorHAnsi" w:hAnsiTheme="minorHAnsi" w:cstheme="minorBidi"/>
          <w:sz w:val="22"/>
          <w:szCs w:val="22"/>
        </w:rPr>
      </w:pPr>
    </w:p>
    <w:p w14:paraId="0B1476B8" w14:textId="77777777" w:rsidR="00E3186A" w:rsidRDefault="00E3186A" w:rsidP="00E3186A">
      <w:pPr>
        <w:pStyle w:val="Heading1"/>
        <w:rPr>
          <w:rFonts w:asciiTheme="minorHAnsi" w:eastAsiaTheme="minorHAnsi" w:hAnsiTheme="minorHAnsi" w:cstheme="minorBidi"/>
          <w:sz w:val="22"/>
          <w:szCs w:val="22"/>
        </w:rPr>
      </w:pPr>
    </w:p>
    <w:p w14:paraId="2B1B1BC7" w14:textId="77777777" w:rsidR="00E3186A" w:rsidRPr="00882317" w:rsidRDefault="00E3186A" w:rsidP="00E3186A"/>
    <w:p w14:paraId="4A057E34" w14:textId="77777777" w:rsidR="00E3186A" w:rsidRPr="00554FFB" w:rsidRDefault="00E3186A" w:rsidP="00E3186A">
      <w:pPr>
        <w:pStyle w:val="Heading1"/>
        <w:spacing w:line="360" w:lineRule="auto"/>
        <w:jc w:val="center"/>
        <w:rPr>
          <w:rStyle w:val="Strong"/>
          <w:rFonts w:ascii="Times New Roman" w:hAnsi="Times New Roman" w:cs="Times New Roman"/>
          <w:b w:val="0"/>
          <w:color w:val="auto"/>
          <w:sz w:val="24"/>
          <w:szCs w:val="24"/>
        </w:rPr>
      </w:pPr>
      <w:r w:rsidRPr="00554FFB">
        <w:rPr>
          <w:rStyle w:val="Strong"/>
          <w:rFonts w:ascii="Times New Roman" w:hAnsi="Times New Roman" w:cs="Times New Roman"/>
          <w:color w:val="auto"/>
          <w:sz w:val="24"/>
          <w:szCs w:val="24"/>
        </w:rPr>
        <w:lastRenderedPageBreak/>
        <w:t>DEDICATION</w:t>
      </w:r>
      <w:bookmarkEnd w:id="3"/>
      <w:bookmarkEnd w:id="4"/>
    </w:p>
    <w:p w14:paraId="4FC773B8" w14:textId="1A7A6927" w:rsidR="00E3186A" w:rsidRPr="006E5958" w:rsidRDefault="00E3186A" w:rsidP="00E3186A">
      <w:pPr>
        <w:spacing w:line="360" w:lineRule="auto"/>
        <w:jc w:val="both"/>
        <w:rPr>
          <w:rStyle w:val="Strong"/>
          <w:rFonts w:ascii="Times New Roman" w:hAnsi="Times New Roman" w:cs="Times New Roman"/>
          <w:b w:val="0"/>
          <w:bCs w:val="0"/>
          <w:sz w:val="24"/>
        </w:rPr>
      </w:pPr>
      <w:r w:rsidRPr="00937928">
        <w:rPr>
          <w:rFonts w:ascii="Times New Roman" w:hAnsi="Times New Roman" w:cs="Times New Roman"/>
          <w:sz w:val="24"/>
          <w:szCs w:val="24"/>
        </w:rPr>
        <w:t xml:space="preserve"> "This project is dedicated to my parents, Mr. and Mrs</w:t>
      </w:r>
      <w:r w:rsidR="00554FFB">
        <w:rPr>
          <w:rFonts w:ascii="Times New Roman" w:hAnsi="Times New Roman" w:cs="Times New Roman"/>
          <w:sz w:val="24"/>
          <w:szCs w:val="24"/>
        </w:rPr>
        <w:t xml:space="preserve"> </w:t>
      </w:r>
      <w:r w:rsidR="00F76C26">
        <w:rPr>
          <w:rFonts w:ascii="Times New Roman" w:hAnsi="Times New Roman" w:cs="Times New Roman"/>
          <w:sz w:val="24"/>
          <w:szCs w:val="24"/>
        </w:rPr>
        <w:t>Nurudeen</w:t>
      </w:r>
      <w:r>
        <w:rPr>
          <w:rFonts w:ascii="Times New Roman" w:hAnsi="Times New Roman" w:cs="Times New Roman"/>
          <w:sz w:val="24"/>
          <w:szCs w:val="24"/>
        </w:rPr>
        <w:t xml:space="preserve"> </w:t>
      </w:r>
      <w:r w:rsidRPr="00937928">
        <w:rPr>
          <w:rFonts w:ascii="Times New Roman" w:hAnsi="Times New Roman" w:cs="Times New Roman"/>
          <w:sz w:val="24"/>
          <w:szCs w:val="24"/>
        </w:rPr>
        <w:t>for their unwavering love, support, and sacrifices. Their guidance and encouragement have been my driving force.</w:t>
      </w:r>
      <w:r>
        <w:rPr>
          <w:rStyle w:val="Strong"/>
        </w:rPr>
        <w:br w:type="page"/>
      </w:r>
      <w:bookmarkStart w:id="5" w:name="_Toc139621224"/>
      <w:bookmarkStart w:id="6" w:name="_Toc140121976"/>
    </w:p>
    <w:p w14:paraId="31AF4A16" w14:textId="77777777" w:rsidR="00E3186A" w:rsidRPr="00554FFB" w:rsidRDefault="00E3186A" w:rsidP="00E3186A">
      <w:pPr>
        <w:pStyle w:val="Heading1"/>
        <w:spacing w:line="360" w:lineRule="auto"/>
        <w:jc w:val="center"/>
        <w:rPr>
          <w:rStyle w:val="Strong"/>
          <w:rFonts w:ascii="Times New Roman" w:hAnsi="Times New Roman" w:cs="Times New Roman"/>
          <w:b w:val="0"/>
          <w:color w:val="auto"/>
          <w:sz w:val="24"/>
          <w:szCs w:val="24"/>
        </w:rPr>
      </w:pPr>
      <w:r w:rsidRPr="00554FFB">
        <w:rPr>
          <w:rStyle w:val="Strong"/>
          <w:rFonts w:ascii="Times New Roman" w:hAnsi="Times New Roman" w:cs="Times New Roman"/>
          <w:color w:val="auto"/>
          <w:sz w:val="24"/>
          <w:szCs w:val="24"/>
        </w:rPr>
        <w:lastRenderedPageBreak/>
        <w:t>ACKNOWLEDGEMENT</w:t>
      </w:r>
      <w:bookmarkEnd w:id="5"/>
      <w:bookmarkEnd w:id="6"/>
    </w:p>
    <w:p w14:paraId="2CBA0B94" w14:textId="77777777" w:rsidR="00E3186A" w:rsidRPr="007B14AB" w:rsidRDefault="00E3186A" w:rsidP="00E3186A">
      <w:pPr>
        <w:spacing w:line="360" w:lineRule="auto"/>
        <w:jc w:val="both"/>
        <w:rPr>
          <w:rStyle w:val="Strong"/>
          <w:rFonts w:ascii="Times New Roman" w:hAnsi="Times New Roman" w:cs="Times New Roman"/>
          <w:b w:val="0"/>
          <w:bCs w:val="0"/>
          <w:sz w:val="24"/>
        </w:rPr>
      </w:pPr>
      <w:r w:rsidRPr="007B14AB">
        <w:rPr>
          <w:rStyle w:val="Strong"/>
          <w:rFonts w:ascii="Times New Roman" w:hAnsi="Times New Roman" w:cs="Times New Roman"/>
          <w:b w:val="0"/>
          <w:sz w:val="24"/>
        </w:rPr>
        <w:t>I would like to extend my heartfelt gratitude to my supervisor, Mrs. Opaleke G.T., for her invaluable guidance, support, and encouragement throughout this project. Her expertise and insights have been instrumental in shaping this work. I also appreciate the resources and opportunities that have enabl</w:t>
      </w:r>
      <w:r>
        <w:rPr>
          <w:rStyle w:val="Strong"/>
          <w:rFonts w:ascii="Times New Roman" w:hAnsi="Times New Roman" w:cs="Times New Roman"/>
          <w:b w:val="0"/>
          <w:sz w:val="24"/>
        </w:rPr>
        <w:t>ed me to complete this project.</w:t>
      </w:r>
    </w:p>
    <w:p w14:paraId="785B0195" w14:textId="77777777" w:rsidR="00E3186A" w:rsidRDefault="00E3186A" w:rsidP="00E3186A">
      <w:pPr>
        <w:spacing w:line="240" w:lineRule="auto"/>
        <w:jc w:val="center"/>
        <w:rPr>
          <w:rStyle w:val="Strong"/>
          <w:rFonts w:ascii="Times New Roman" w:hAnsi="Times New Roman" w:cs="Times New Roman"/>
          <w:b w:val="0"/>
          <w:sz w:val="24"/>
        </w:rPr>
      </w:pPr>
    </w:p>
    <w:p w14:paraId="5658A2A5" w14:textId="77777777" w:rsidR="00E3186A" w:rsidRDefault="00E3186A" w:rsidP="00E3186A">
      <w:pPr>
        <w:spacing w:line="240" w:lineRule="auto"/>
        <w:jc w:val="center"/>
        <w:rPr>
          <w:rStyle w:val="Strong"/>
          <w:rFonts w:ascii="Times New Roman" w:hAnsi="Times New Roman" w:cs="Times New Roman"/>
          <w:b w:val="0"/>
          <w:sz w:val="24"/>
        </w:rPr>
      </w:pPr>
    </w:p>
    <w:p w14:paraId="216474FA" w14:textId="77777777" w:rsidR="00E3186A" w:rsidRDefault="00E3186A" w:rsidP="00E3186A">
      <w:pPr>
        <w:spacing w:line="240" w:lineRule="auto"/>
        <w:jc w:val="center"/>
        <w:rPr>
          <w:rStyle w:val="Strong"/>
          <w:rFonts w:ascii="Times New Roman" w:hAnsi="Times New Roman" w:cs="Times New Roman"/>
          <w:b w:val="0"/>
          <w:sz w:val="24"/>
        </w:rPr>
      </w:pPr>
    </w:p>
    <w:p w14:paraId="25E856EA" w14:textId="77777777" w:rsidR="00E3186A" w:rsidRDefault="00E3186A" w:rsidP="00E3186A">
      <w:pPr>
        <w:spacing w:line="240" w:lineRule="auto"/>
        <w:jc w:val="center"/>
        <w:rPr>
          <w:rStyle w:val="Strong"/>
          <w:rFonts w:ascii="Times New Roman" w:hAnsi="Times New Roman" w:cs="Times New Roman"/>
          <w:b w:val="0"/>
          <w:sz w:val="24"/>
        </w:rPr>
      </w:pPr>
    </w:p>
    <w:p w14:paraId="5D5B1C68" w14:textId="77777777" w:rsidR="00E3186A" w:rsidRDefault="00E3186A" w:rsidP="00E3186A">
      <w:pPr>
        <w:spacing w:line="240" w:lineRule="auto"/>
        <w:jc w:val="center"/>
        <w:rPr>
          <w:rStyle w:val="Strong"/>
          <w:rFonts w:ascii="Times New Roman" w:hAnsi="Times New Roman" w:cs="Times New Roman"/>
          <w:b w:val="0"/>
          <w:sz w:val="24"/>
        </w:rPr>
      </w:pPr>
    </w:p>
    <w:p w14:paraId="0B5DB3FA" w14:textId="77777777" w:rsidR="00E3186A" w:rsidRDefault="00E3186A" w:rsidP="00E3186A">
      <w:pPr>
        <w:spacing w:line="240" w:lineRule="auto"/>
        <w:jc w:val="center"/>
        <w:rPr>
          <w:rStyle w:val="Strong"/>
          <w:rFonts w:ascii="Times New Roman" w:hAnsi="Times New Roman" w:cs="Times New Roman"/>
          <w:b w:val="0"/>
          <w:sz w:val="24"/>
        </w:rPr>
      </w:pPr>
    </w:p>
    <w:p w14:paraId="24CE2A68" w14:textId="77777777" w:rsidR="00E3186A" w:rsidRDefault="00E3186A" w:rsidP="00E3186A">
      <w:pPr>
        <w:spacing w:line="240" w:lineRule="auto"/>
        <w:rPr>
          <w:rFonts w:ascii="Times New Roman" w:hAnsi="Times New Roman" w:cs="Times New Roman"/>
          <w:b/>
          <w:sz w:val="26"/>
          <w:szCs w:val="26"/>
        </w:rPr>
      </w:pPr>
    </w:p>
    <w:p w14:paraId="143D8E2F" w14:textId="77777777" w:rsidR="00E3186A" w:rsidRDefault="00E3186A" w:rsidP="00E3186A">
      <w:pPr>
        <w:spacing w:line="240" w:lineRule="auto"/>
        <w:rPr>
          <w:rFonts w:ascii="Times New Roman" w:hAnsi="Times New Roman" w:cs="Times New Roman"/>
          <w:b/>
          <w:sz w:val="26"/>
          <w:szCs w:val="26"/>
        </w:rPr>
      </w:pPr>
    </w:p>
    <w:p w14:paraId="18844F9C" w14:textId="77777777" w:rsidR="00E3186A" w:rsidRDefault="00E3186A" w:rsidP="00E3186A">
      <w:pPr>
        <w:spacing w:line="240" w:lineRule="auto"/>
        <w:rPr>
          <w:rFonts w:ascii="Times New Roman" w:hAnsi="Times New Roman" w:cs="Times New Roman"/>
          <w:b/>
          <w:sz w:val="26"/>
          <w:szCs w:val="26"/>
        </w:rPr>
      </w:pPr>
    </w:p>
    <w:p w14:paraId="26EEBF6F" w14:textId="77777777" w:rsidR="00E3186A" w:rsidRDefault="00E3186A" w:rsidP="00E3186A">
      <w:pPr>
        <w:spacing w:line="240" w:lineRule="auto"/>
        <w:rPr>
          <w:rFonts w:ascii="Times New Roman" w:hAnsi="Times New Roman" w:cs="Times New Roman"/>
          <w:b/>
          <w:sz w:val="26"/>
          <w:szCs w:val="26"/>
        </w:rPr>
      </w:pPr>
    </w:p>
    <w:p w14:paraId="3032BBCC" w14:textId="77777777" w:rsidR="00E3186A" w:rsidRDefault="00E3186A" w:rsidP="00E3186A">
      <w:pPr>
        <w:spacing w:line="240" w:lineRule="auto"/>
        <w:rPr>
          <w:rFonts w:ascii="Times New Roman" w:hAnsi="Times New Roman" w:cs="Times New Roman"/>
          <w:b/>
          <w:sz w:val="26"/>
          <w:szCs w:val="26"/>
        </w:rPr>
      </w:pPr>
    </w:p>
    <w:p w14:paraId="255B5CF9" w14:textId="77777777" w:rsidR="00E3186A" w:rsidRDefault="00E3186A" w:rsidP="00E3186A">
      <w:pPr>
        <w:spacing w:line="240" w:lineRule="auto"/>
        <w:rPr>
          <w:rFonts w:ascii="Times New Roman" w:hAnsi="Times New Roman" w:cs="Times New Roman"/>
          <w:b/>
          <w:sz w:val="26"/>
          <w:szCs w:val="26"/>
        </w:rPr>
      </w:pPr>
    </w:p>
    <w:p w14:paraId="3D0A8A75" w14:textId="77777777" w:rsidR="00E3186A" w:rsidRDefault="00E3186A" w:rsidP="00E3186A">
      <w:pPr>
        <w:spacing w:line="240" w:lineRule="auto"/>
        <w:rPr>
          <w:rFonts w:ascii="Times New Roman" w:hAnsi="Times New Roman" w:cs="Times New Roman"/>
          <w:b/>
          <w:sz w:val="26"/>
          <w:szCs w:val="26"/>
        </w:rPr>
      </w:pPr>
    </w:p>
    <w:p w14:paraId="586E87B7" w14:textId="77777777" w:rsidR="00E3186A" w:rsidRDefault="00E3186A" w:rsidP="00E3186A">
      <w:pPr>
        <w:spacing w:line="240" w:lineRule="auto"/>
        <w:rPr>
          <w:rFonts w:ascii="Times New Roman" w:hAnsi="Times New Roman" w:cs="Times New Roman"/>
          <w:b/>
          <w:sz w:val="26"/>
          <w:szCs w:val="26"/>
        </w:rPr>
      </w:pPr>
    </w:p>
    <w:p w14:paraId="23594FD3" w14:textId="77777777" w:rsidR="00E3186A" w:rsidRDefault="00E3186A" w:rsidP="00E3186A">
      <w:pPr>
        <w:spacing w:line="240" w:lineRule="auto"/>
        <w:rPr>
          <w:rFonts w:ascii="Times New Roman" w:hAnsi="Times New Roman" w:cs="Times New Roman"/>
          <w:b/>
          <w:sz w:val="26"/>
          <w:szCs w:val="26"/>
        </w:rPr>
      </w:pPr>
    </w:p>
    <w:p w14:paraId="34580B0C" w14:textId="77777777" w:rsidR="00E3186A" w:rsidRDefault="00E3186A" w:rsidP="00E3186A">
      <w:pPr>
        <w:spacing w:line="240" w:lineRule="auto"/>
        <w:rPr>
          <w:rFonts w:ascii="Times New Roman" w:hAnsi="Times New Roman" w:cs="Times New Roman"/>
          <w:b/>
          <w:sz w:val="26"/>
          <w:szCs w:val="26"/>
        </w:rPr>
      </w:pPr>
    </w:p>
    <w:p w14:paraId="30ACAA72" w14:textId="77777777" w:rsidR="00E3186A" w:rsidRDefault="00E3186A" w:rsidP="00E3186A">
      <w:pPr>
        <w:spacing w:line="240" w:lineRule="auto"/>
        <w:rPr>
          <w:rFonts w:ascii="Times New Roman" w:hAnsi="Times New Roman" w:cs="Times New Roman"/>
          <w:b/>
          <w:sz w:val="26"/>
          <w:szCs w:val="26"/>
        </w:rPr>
      </w:pPr>
    </w:p>
    <w:p w14:paraId="6B139E25" w14:textId="77777777" w:rsidR="00E3186A" w:rsidRDefault="00E3186A" w:rsidP="00E3186A">
      <w:pPr>
        <w:spacing w:line="240" w:lineRule="auto"/>
        <w:rPr>
          <w:rFonts w:ascii="Times New Roman" w:hAnsi="Times New Roman" w:cs="Times New Roman"/>
          <w:b/>
          <w:sz w:val="26"/>
          <w:szCs w:val="26"/>
        </w:rPr>
      </w:pPr>
    </w:p>
    <w:p w14:paraId="6AA6DD43" w14:textId="77777777" w:rsidR="00E3186A" w:rsidRDefault="00E3186A" w:rsidP="00E3186A">
      <w:pPr>
        <w:spacing w:line="240" w:lineRule="auto"/>
        <w:rPr>
          <w:rFonts w:ascii="Times New Roman" w:hAnsi="Times New Roman" w:cs="Times New Roman"/>
          <w:b/>
          <w:sz w:val="26"/>
          <w:szCs w:val="26"/>
        </w:rPr>
      </w:pPr>
    </w:p>
    <w:p w14:paraId="1E833BDE" w14:textId="77777777" w:rsidR="00E3186A" w:rsidRDefault="00E3186A" w:rsidP="00E3186A">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B9C7609"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2C690E90"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5560753D"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707E9793"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389CA41"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1820F02A"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2AA38D9"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1753C283"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0359E1BA"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2A3550A6"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5A63ACFF"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3CF0916C"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7407AD7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65963772"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Two: Literature Review</w:t>
      </w:r>
    </w:p>
    <w:p w14:paraId="4ED9F771"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AF67A87"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7CC743AA"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037BBA90"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3CB0C5B5"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649D8EB6"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B78D3C8"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3561563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234EBB8"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7343E215"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E4543BB"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12441967"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598F4E4C"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Four</w:t>
      </w:r>
    </w:p>
    <w:p w14:paraId="69BB9731"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Data analysis and Presentation</w:t>
      </w:r>
    </w:p>
    <w:p w14:paraId="5CA42DFB"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2184E7B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02B99EFD"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26150509"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Chapter Five</w:t>
      </w:r>
    </w:p>
    <w:p w14:paraId="0F6EFBCC"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2FBE7D34"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9D6014B"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14:paraId="61FC6612" w14:textId="77777777" w:rsidR="00E3186A" w:rsidRDefault="00E3186A" w:rsidP="00E3186A">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2AE4B9D9" w14:textId="77777777" w:rsidR="00E3186A" w:rsidRDefault="00E3186A" w:rsidP="00E3186A">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14:paraId="23BA9698" w14:textId="77777777" w:rsidR="00E3186A" w:rsidRDefault="00E3186A" w:rsidP="00E3186A">
      <w:pPr>
        <w:ind w:firstLine="720"/>
        <w:rPr>
          <w:rFonts w:ascii="Times New Roman" w:hAnsi="Times New Roman" w:cs="Times New Roman"/>
          <w:sz w:val="26"/>
          <w:szCs w:val="26"/>
        </w:rPr>
        <w:sectPr w:rsidR="00E3186A" w:rsidSect="00D17863">
          <w:footerReference w:type="default" r:id="rId7"/>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14:paraId="5288B347" w14:textId="77777777" w:rsidR="0025388F" w:rsidRPr="000602C0" w:rsidRDefault="0025388F" w:rsidP="000602C0">
      <w:pPr>
        <w:spacing w:after="0"/>
        <w:jc w:val="center"/>
        <w:rPr>
          <w:rFonts w:ascii="Times New Roman" w:hAnsi="Times New Roman" w:cs="Times New Roman"/>
          <w:b/>
          <w:sz w:val="24"/>
          <w:szCs w:val="24"/>
        </w:rPr>
      </w:pPr>
      <w:r w:rsidRPr="000602C0">
        <w:rPr>
          <w:rFonts w:ascii="Times New Roman" w:hAnsi="Times New Roman" w:cs="Times New Roman"/>
          <w:b/>
          <w:sz w:val="24"/>
          <w:szCs w:val="24"/>
        </w:rPr>
        <w:lastRenderedPageBreak/>
        <w:t>CHAPTER ONE</w:t>
      </w:r>
    </w:p>
    <w:p w14:paraId="61527B6A" w14:textId="77777777" w:rsidR="0025388F" w:rsidRPr="000602C0" w:rsidRDefault="0025388F" w:rsidP="000602C0">
      <w:pPr>
        <w:spacing w:after="0"/>
        <w:jc w:val="center"/>
        <w:rPr>
          <w:rFonts w:ascii="Times New Roman" w:hAnsi="Times New Roman" w:cs="Times New Roman"/>
          <w:b/>
          <w:sz w:val="24"/>
          <w:szCs w:val="24"/>
        </w:rPr>
      </w:pPr>
      <w:r w:rsidRPr="000602C0">
        <w:rPr>
          <w:rFonts w:ascii="Times New Roman" w:hAnsi="Times New Roman" w:cs="Times New Roman"/>
          <w:b/>
          <w:sz w:val="24"/>
          <w:szCs w:val="24"/>
        </w:rPr>
        <w:t>INTRODUCTION</w:t>
      </w:r>
    </w:p>
    <w:p w14:paraId="34557C6E"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1.1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BACKGROUND OF THE STUDY</w:t>
      </w:r>
    </w:p>
    <w:p w14:paraId="4E936984"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Police brutality is a pervasive and deeply rooted issue in Nigeria, raising concerns about the excessive use of force, human rights violations, and systemic abuse within law enforcement agencies. Instances of police brutality have been reported across the country, leading to public outcry and demands for accountability. One particular city that has witnessed its share of such incidents is Ilorin, the capital of Kwara State.</w:t>
      </w:r>
    </w:p>
    <w:p w14:paraId="0843D9D4"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Nigeria has a history of grappling with challenges related to the conduct of its law enforcement agencies, and the issue of police brutality has gained significant attention in recent years. The abuse of power by some members of the police force has resulted in cases of unlawful arrests, extortion, physical violence, and, in extreme cases, extrajudicial killings. These incidents not only infringe upon the rights of citizens but also erode public trust in the institutions meant to uphold law and order.</w:t>
      </w:r>
    </w:p>
    <w:p w14:paraId="2E084A92"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In the era of information technology, social media platforms have become powerful tools for disseminating information, fostering public discourse, and mobilizing communities. Nigeria, like many other countries, has seen a surge in the use of social media as a means of expressing grievances, documenting incidents, and demanding justice. Platforms such as Twitter, Facebook, and Instagram have provided citizens with a space to share their experiences, voice their concerns, and collectively advocate for change.</w:t>
      </w:r>
    </w:p>
    <w:p w14:paraId="0F21917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The role of social media in addressing social issues, including police brutality, has become increasingly significant. In the context of Ilorin, social media may serve as a crucial catalyst for raising awareness, shedding light on incidents that may otherwise go unnoticed, and mobilizing public support for accountability and reform.</w:t>
      </w:r>
    </w:p>
    <w:p w14:paraId="15D74912"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This study seeks to delve into the dynamics between social media and the awareness of police brutality in the Ilorin metropolis. By examining reported cases, citizen journalism, public sentiments, and the response of authorities, the research aims to provide insights into the effectiveness of social media as a tool for advocating against police brutality and influencing systemic change. Understanding these dynamics is essential for developing informed strategies to address the root causes of police brutality and work towards creating a more accountable and just law enforcement system in Nigeria.</w:t>
      </w:r>
    </w:p>
    <w:p w14:paraId="7F1AF726"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Nigeria has witnessed several high-profile cases of police brutality that have sparked nationwide protests and debates about the need for comprehensive reform. The #EndSARS (End Special Anti-Robbery Squad) movement in 2020, originating from the pervasive misconduct of the police unit known as SARS, gained widespread traction on social media and brought attention to the urgent need for policing reforms.</w:t>
      </w:r>
    </w:p>
    <w:p w14:paraId="4888752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Ilorin, as a significant urban center in Nigeria, has not been immune to the challenges of police brutality. Reports of harassment, extortion, and violence by law enforcement officers have surfaced, contributing to a growing sense of discontent among the residents. In this context, social media platforms serve as a virtual arena where voices are amplified, stories are shared, and collective action is initiated.</w:t>
      </w:r>
    </w:p>
    <w:p w14:paraId="3604094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The digital landscape allows for the rapid dissemination of information, enabling citizens to document and expose instances of police misconduct in real-time. The role of citizen journalism, facilitated by smartphones and social media platforms, has become pivotal in challenging the traditional narrative and providing alternative perspectives on police encounters.</w:t>
      </w:r>
    </w:p>
    <w:p w14:paraId="53E5B387"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Nigerian government has, in response to public pressure, expressed commitments to police reform and accountability. However, the effectiveness of these efforts is a subject of ongoing scrutiny. Social media activism has not only brought attention to the issues at hand but has also prompted discussions about the broader systemic changes needed to ensure that law enforcement agencies operate transparently and within the bounds of the law.</w:t>
      </w:r>
    </w:p>
    <w:p w14:paraId="2E2512B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As social media continues to evolve as a force for social change, this study will contribute valuable insights into the intersection of technology, activism, and law enforcement in Ilorin. By examining the specific dynamics at play in the Ilorin metropolis, the research aims to shed light on the ways in which social media can be harnessed to create awareness, foster community engagement, and influence policy changes in the context of police brutality. The findings may serve as a basis for informed dialogue, advocacy, and policy recommendations aimed at creating a more accountable and just law enforcement system in Ilorin and beyond.</w:t>
      </w:r>
    </w:p>
    <w:p w14:paraId="5F4CCE8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Nigeria, as a diverse and populous nation, faces the challenge of balancing law enforcement needs with the protection of citizens' rights. The historical context of military rule and periods of political instability has, at times, left a lasting impact on the culture and practices within law enforcement agencies. Police brutality, often seen as a manifestation of this historical legacy, has become a pervasive issue that demands immediate attention and systematic reform.</w:t>
      </w:r>
    </w:p>
    <w:p w14:paraId="209CD4A9"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Ilorin, with its unique socio-cultural landscape, is a microcosm reflecting the broader challenges facing law enforcement in Nigeria. The city's residents, diverse in their backgrounds and experiences, have increasingly turned to social media as a means of amplifying their voices and sharing their stories. The digital space transcends traditional barriers, allowing for the formation of virtual communities that cut across geographic and social boundaries.</w:t>
      </w:r>
    </w:p>
    <w:p w14:paraId="3B971E47"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The significance of social media in the context of police brutality lies not only in its ability to expose individual incidents but also in its power to create a collective narrative that resonates with a broader audience. Hashtags, such as #EndSARS and #PoliceBrutalityInIlorin, serve as digital rallying cries that unite individuals with shared experiences and concerns. The viral nature of social media content ensures that stories gain traction beyond local communities, attracting the attention of national and international audiences.</w:t>
      </w:r>
    </w:p>
    <w:p w14:paraId="2F715D31"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Moreover, the emergence of grassroots activism through online platforms has redefined the traditional power dynamics between citizens and institutions. Social media has become a space where individuals can hold those in authority accountable, demand transparency, and advocate for tangible reforms. The immediacy and democratization of information dissemination enable citizens to participate in shaping the narrative around police brutality, influencing public opinion, and ultimately driving societal change.</w:t>
      </w:r>
    </w:p>
    <w:p w14:paraId="2B10DAA6"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However, it is essential to critically examine the limitations and potential drawbacks of relying solely on social media for activism. The risk of misinformation, the polarization of public opinion, and the digital divide are challenges that warrant careful consideration. This study aims to provide a nuanced understanding of the interplay between social media activism and the complex issue of police brutality in Ilorin, contributing to the broader discourse on the role of technology in promoting justice and accountability in contemporary societies.</w:t>
      </w:r>
    </w:p>
    <w:p w14:paraId="40A0CE79"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increasing reliance on social media as a platform for activism raises questions about the dynamics of information flow, the impact on public perception, and the subsequent influence on policy and institutional change. While social media serves as a powerful tool for shedding light on instances of police brutality, it is essential to recognize that its role extends beyond mere documentation. Social media acts as a catalyst for public discourse, fostering a sense of solidarity and unity among citizens who may otherwise feel isolated or powerless.</w:t>
      </w:r>
    </w:p>
    <w:p w14:paraId="741DCC53"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The prevalence of smartphones with built-in cameras has turned everyday citizens into potential watchdogs, equipped to document and share encounters with law enforcement. This democratization of information has reshaped the narrative around police brutality, allowing marginalized voices to be heard and challenging the prevailing narratives perpetuated by official channels. However, the authenticity and verifiability of user-generated content remain critical aspects that warrant scrutiny, as misinformation can inadvertently undermine the credibility of the entire movement.</w:t>
      </w:r>
    </w:p>
    <w:p w14:paraId="36347A39"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 xml:space="preserve">In the case of Ilorin, the city's unique blend of urban and cultural influences provides a backdrop for understanding how social media activism intersects with local nuances. The </w:t>
      </w:r>
      <w:r w:rsidRPr="000602C0">
        <w:rPr>
          <w:rFonts w:ascii="Times New Roman" w:hAnsi="Times New Roman" w:cs="Times New Roman"/>
          <w:sz w:val="24"/>
          <w:szCs w:val="24"/>
        </w:rPr>
        <w:lastRenderedPageBreak/>
        <w:t>rich tapestry of Ilorin's communities, coupled with its historical significance, adds layers of complexity to the dialogue on police brutality. By examining the specific socio-cultural contexts in which incidents occur and how they are portrayed on social media, this study aims to uncover the nuanced dynamics shaping public perceptions within the local community and beyond.</w:t>
      </w:r>
    </w:p>
    <w:p w14:paraId="1641B01B"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Furthermore, the response of authorities to social media activism is a crucial aspect of this exploration. Understanding how law enforcement agencies, government bodies, and other relevant institutions engage with or respond to online campaigns and awareness initiatives is integral to gauging the potential impact of social media on policy reform. It will also provide insights into the evolving relationship between the state and its citizens in the digital age, where online activism can serve as a formidable force demanding accountability.</w:t>
      </w:r>
    </w:p>
    <w:p w14:paraId="710DB5A7"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As social media activism continues to evolve in the digital landscape of Ilorin and Nigeria at large, this study seeks to contribute a comprehensive understanding of its multifaceted impact on the awareness and discourse surrounding police brutality. The insights gained from this research can potentially inform not only local strategies for addressing law enforcement challenges but also broader discussions on the role of technology in shaping social justice movements globally.</w:t>
      </w:r>
    </w:p>
    <w:p w14:paraId="35FEAA33" w14:textId="77777777" w:rsidR="0025388F" w:rsidRPr="000602C0" w:rsidRDefault="0025388F" w:rsidP="000602C0">
      <w:pPr>
        <w:spacing w:after="0"/>
        <w:jc w:val="both"/>
        <w:rPr>
          <w:rFonts w:ascii="Times New Roman" w:hAnsi="Times New Roman" w:cs="Times New Roman"/>
          <w:b/>
          <w:sz w:val="24"/>
          <w:szCs w:val="24"/>
        </w:rPr>
      </w:pPr>
    </w:p>
    <w:p w14:paraId="39E73122"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1.2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STATEMENT OF THE PROBLEM</w:t>
      </w:r>
    </w:p>
    <w:p w14:paraId="7554B48C"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issue of police brutality in Nigeria, particularly within the urban confines of Ilorin, presents a multifaceted problem demanding urgent attention. Instances of unwarranted violence, human rights violations, and systemic abuse by law enforcement agents have given rise to a pervasive atmosphere of fear and mistrust among the populace. Despite a growing reliance on social media platforms as vehicles for raising awareness about police misconduct, there is a significant gap in understanding how these digital spaces specifically function within the context of Ilorin. The prevalence and nature of police brutality incidents in Ilorin remain inadequately documented, hindering the development of targeted solutions and reforms. Moreover, the effectiveness of various social media platforms in fostering awareness and shaping public sentiment, the role of citizen journalism in amplifying voices, and the response of authorities to social media activism in Ilorin are areas that require deeper investigation.</w:t>
      </w:r>
    </w:p>
    <w:p w14:paraId="4D9F5ED6"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 xml:space="preserve">The study aims to address these critical gaps to contribute not only to the academic understanding of the issue but also to inform practical strategies for improving accountability, transparency, and community engagement within the law enforcement sector in Ilorin. By unpacking the dynamics of social media activism in the specific context </w:t>
      </w:r>
      <w:r w:rsidRPr="000602C0">
        <w:rPr>
          <w:rFonts w:ascii="Times New Roman" w:hAnsi="Times New Roman" w:cs="Times New Roman"/>
          <w:sz w:val="24"/>
          <w:szCs w:val="24"/>
        </w:rPr>
        <w:lastRenderedPageBreak/>
        <w:t>of police brutality, this research seeks to provide actionable insights that can guide policymakers, law enforcement agencies, and civil society organizations in their efforts to address and prevent instances of police misconduct in the region.</w:t>
      </w:r>
    </w:p>
    <w:p w14:paraId="76061ADF"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In addition to the existing complexities surrounding police brutality in Ilorin, there is a pressing need to delve into the intricacies of how social media activism intersects with the unique socio-cultural landscape of the city. Ilorin's diverse population, comprising various ethnic groups and cultural backgrounds, adds an additional layer of complexity to the dynamics of public awareness and sentiment. Understanding how different communities within Ilorin engage with and perceive social media content related to police brutality is essential for designing interventions that resonate with the diverse range of voices and experiences.</w:t>
      </w:r>
    </w:p>
    <w:p w14:paraId="6341C2C3"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Furthermore, the potential impact of social media activism on policy and institutional change remains uncertain. While online campaigns have the power to generate public discourse, their ability to translate into tangible reforms within law enforcement agencies is not well-explored. This study aims to investigate whether and how the responses of authorities to social media activism contribute to meaningful changes in policing practices and policies. Unraveling these dynamics is crucial for evaluating the efficacy of social media as a tool for advocacy and understanding its limitations in effecting concrete changes within the law enforcement apparatus in Ilorin. By addressing these nuanced aspects of the problem, the research seeks to provide a comprehensive understanding of the interplay between social media activism and the complex issue of police brutality in the local context of Ilorin.</w:t>
      </w:r>
    </w:p>
    <w:p w14:paraId="6CD9A674"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Moreover, the potential digital divide within Ilorin raises questions about the inclusivity and equitable impact of social media activism in addressing police brutality. While the urban areas may have relatively better internet access and digital literacy, there is a need to explore how effectively information flows to and from marginalized or less-connected communities. Understanding the disparities in access to and participation in online activism is crucial for ensuring that the voices of all residents, regardless of socioeconomic status, are considered in the discourse on police brutality.</w:t>
      </w:r>
    </w:p>
    <w:p w14:paraId="74D39464"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broader implications of social media as a double-edged sword in activism also warrant attention. Concerns about the spread of misinformation, the potential for online narratives to become polarized, and the risk of digital spaces being weaponized against certain groups are critical challenges that need careful examination. This study aims to shed light on the nuanced risks associated with social media activism in the context of police brutality in Ilorin, offering insights that can guide responsible and effective online advocacy.</w:t>
      </w:r>
    </w:p>
    <w:p w14:paraId="73F0C207" w14:textId="09D6F7EA" w:rsidR="0025388F"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In sum, the multifaceted nature of police brutality in Ilorin demands a nuanced investigation into the specific role of social media within this complex societal issue. By delving into the intersections of social media, community diversity, and potential digital disparities, this research endeavors to provide a comprehensive understanding that can inform both local strategies and broader discussions on the role of technology in promoting justice and accountability in contemporary societies.</w:t>
      </w:r>
    </w:p>
    <w:p w14:paraId="16F17A3E" w14:textId="77777777" w:rsidR="000602C0" w:rsidRPr="000602C0" w:rsidRDefault="000602C0" w:rsidP="000602C0">
      <w:pPr>
        <w:spacing w:after="0"/>
        <w:jc w:val="both"/>
        <w:rPr>
          <w:rFonts w:ascii="Times New Roman" w:hAnsi="Times New Roman" w:cs="Times New Roman"/>
          <w:sz w:val="24"/>
          <w:szCs w:val="24"/>
        </w:rPr>
      </w:pPr>
    </w:p>
    <w:p w14:paraId="76507090"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1.3.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OBJECTIVES OF THE STUDY</w:t>
      </w:r>
    </w:p>
    <w:p w14:paraId="06FB456B"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1. The impacts of social media on the acceptability of "police brutality" among Nigerian youths in Ilorin metropolis?</w:t>
      </w:r>
    </w:p>
    <w:p w14:paraId="70A2CC25"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2. Perceptions of Nigerian youths towards "police brutality" on social media in Ilorin metropolis?</w:t>
      </w:r>
    </w:p>
    <w:p w14:paraId="307EA313"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3. The effect of "police brutality" on Nigerian youths, human capital development, and Nigeria economy.</w:t>
      </w:r>
    </w:p>
    <w:p w14:paraId="0542DEA8" w14:textId="77777777" w:rsidR="00697F4F" w:rsidRPr="000602C0" w:rsidRDefault="00697F4F" w:rsidP="000602C0">
      <w:pPr>
        <w:spacing w:after="0"/>
        <w:jc w:val="both"/>
        <w:rPr>
          <w:rFonts w:ascii="Times New Roman" w:hAnsi="Times New Roman" w:cs="Times New Roman"/>
          <w:b/>
          <w:sz w:val="24"/>
          <w:szCs w:val="24"/>
        </w:rPr>
      </w:pPr>
    </w:p>
    <w:p w14:paraId="716482D5" w14:textId="77777777"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1.4 </w:t>
      </w:r>
      <w:r w:rsidRPr="000602C0">
        <w:rPr>
          <w:rFonts w:ascii="Times New Roman" w:hAnsi="Times New Roman" w:cs="Times New Roman"/>
          <w:b/>
          <w:sz w:val="24"/>
          <w:szCs w:val="24"/>
        </w:rPr>
        <w:tab/>
        <w:t>RESEARCH QUESTIONS</w:t>
      </w:r>
    </w:p>
    <w:p w14:paraId="37FC213C"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1. What are the impacts of social media on the acceptability of "police brutality" among Nigerian youths in Ilorin metropolis?</w:t>
      </w:r>
    </w:p>
    <w:p w14:paraId="5E93DE60"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2. What are the perceptions of Nigerian youths towards "police brutality" on social media in Ilorin metropolis?</w:t>
      </w:r>
    </w:p>
    <w:p w14:paraId="69C6F212"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3. What effect does "police brutality" have on Nigerian youths, human capital development, and Nigeria economy?</w:t>
      </w:r>
    </w:p>
    <w:p w14:paraId="06D33CE4" w14:textId="77777777" w:rsidR="000602C0" w:rsidRDefault="000602C0" w:rsidP="000602C0">
      <w:pPr>
        <w:spacing w:after="0"/>
        <w:jc w:val="both"/>
        <w:rPr>
          <w:rFonts w:ascii="Times New Roman" w:hAnsi="Times New Roman" w:cs="Times New Roman"/>
          <w:b/>
          <w:sz w:val="24"/>
          <w:szCs w:val="24"/>
        </w:rPr>
      </w:pPr>
    </w:p>
    <w:p w14:paraId="10419DA5" w14:textId="48EB52C5"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1.5 </w:t>
      </w:r>
      <w:r w:rsidRPr="000602C0">
        <w:rPr>
          <w:rFonts w:ascii="Times New Roman" w:hAnsi="Times New Roman" w:cs="Times New Roman"/>
          <w:b/>
          <w:sz w:val="24"/>
          <w:szCs w:val="24"/>
        </w:rPr>
        <w:tab/>
        <w:t>SIGNIFICANCE OF THE STUDY</w:t>
      </w:r>
    </w:p>
    <w:p w14:paraId="40497525"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The study holds significant importance for several key stakeholders, contributing valuable insights and knowledge that extend beyond academic realms:</w:t>
      </w:r>
    </w:p>
    <w:p w14:paraId="5D1FDAB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Community Empowerment: The research findings will empower the residents of Ilorin by providing a deeper understanding of the dynamics of police brutality within their community. This knowledge can foster a sense of empowerment, encouraging active participation in discussions, advocacy, and community-led initiatives for reform.</w:t>
      </w:r>
    </w:p>
    <w:p w14:paraId="2A177DBF"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Policy Formulation and Reform: Policymakers and law enforcement agencies can benefit from the study's insights to formulate targeted policies and implement reforms addressing the specific challenges of police brutality in Ilorin. By understanding the impact of social media activism, authorities can make informed decisions to improve policing practices and enhance accountability.</w:t>
      </w:r>
    </w:p>
    <w:p w14:paraId="623FD03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Academic Contribution: The study contributes to the academic discourse on the intersection of social media, activism, and law enforcement issues in a Nigerian context. It provides a nuanced understanding of the challenges and opportunities associated with leveraging online platforms for advocacy against police brutality, adding to the body of knowledge in criminology, sociology, and digital communication studies.</w:t>
      </w:r>
    </w:p>
    <w:p w14:paraId="4524BBC8"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Global Relevance: The research holds relevance beyond Ilorin, serving as a case study that contributes to the global understanding of how social media influences public awareness and responses to police misconduct. The lessons learned from Ilorin can inform discussions on best practices for leveraging digital platforms in addressing social justice issues in diverse cultural and socio-political contexts.</w:t>
      </w:r>
    </w:p>
    <w:p w14:paraId="2D44B8A8"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Community-University Collaboration: The study can foster collaboration between academic institutions and the local community, establishing a platform for ongoing dialogue and research that addresses community-specific concerns. This collaborative approach enhances the relevance and applicability of academic research to real-world issues.</w:t>
      </w:r>
    </w:p>
    <w:p w14:paraId="406CC612"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Civil Society Engagement: Civil society organizations, advocacy groups, and non-governmental organizations can leverage the research findings to strengthen their advocacy efforts against police brutality. The study provides insights into the effectiveness of social media as a tool for mobilizing public opinion and influencing positive change.</w:t>
      </w:r>
    </w:p>
    <w:p w14:paraId="27F76D7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Media and Journalism Practices: Journalists and media professionals can benefit from understanding the role of citizen journalism in documenting and disseminating incidents of police brutality. The study's insights can inform ethical reporting practices and enhance media coverage of social justice issues.</w:t>
      </w:r>
    </w:p>
    <w:p w14:paraId="5A304327"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Digital Literacy Advocacy: The research can contribute to digital literacy advocacy efforts, emphasizing the importance of responsible online engagement. Understanding the challenges and limitations associated with social media activism can inform educational initiatives aimed at promoting critical thinking and media literacy skills.</w:t>
      </w:r>
    </w:p>
    <w:p w14:paraId="088D1AD8"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 xml:space="preserve">In summary, the significance of this study extends beyond its immediate context, providing practical implications for community members, policymakers, academics, and various stakeholders involved in the pursuit of justice, accountability, and social change. </w:t>
      </w:r>
    </w:p>
    <w:p w14:paraId="44141EDB" w14:textId="77777777" w:rsidR="000602C0" w:rsidRDefault="000602C0" w:rsidP="000602C0">
      <w:pPr>
        <w:spacing w:after="0"/>
        <w:jc w:val="both"/>
        <w:rPr>
          <w:rFonts w:ascii="Times New Roman" w:hAnsi="Times New Roman" w:cs="Times New Roman"/>
          <w:b/>
          <w:sz w:val="24"/>
          <w:szCs w:val="24"/>
        </w:rPr>
      </w:pPr>
    </w:p>
    <w:p w14:paraId="70071EBE" w14:textId="77777777" w:rsidR="000602C0" w:rsidRDefault="000602C0" w:rsidP="000602C0">
      <w:pPr>
        <w:spacing w:after="0"/>
        <w:jc w:val="both"/>
        <w:rPr>
          <w:rFonts w:ascii="Times New Roman" w:hAnsi="Times New Roman" w:cs="Times New Roman"/>
          <w:b/>
          <w:sz w:val="24"/>
          <w:szCs w:val="24"/>
        </w:rPr>
      </w:pPr>
    </w:p>
    <w:p w14:paraId="3A79FE93" w14:textId="77777777" w:rsidR="000602C0" w:rsidRDefault="000602C0" w:rsidP="000602C0">
      <w:pPr>
        <w:spacing w:after="0"/>
        <w:jc w:val="both"/>
        <w:rPr>
          <w:rFonts w:ascii="Times New Roman" w:hAnsi="Times New Roman" w:cs="Times New Roman"/>
          <w:b/>
          <w:sz w:val="24"/>
          <w:szCs w:val="24"/>
        </w:rPr>
      </w:pPr>
    </w:p>
    <w:p w14:paraId="284B849F" w14:textId="5C33636C"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1.6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SCOPE OF THE TOPIC</w:t>
      </w:r>
    </w:p>
    <w:p w14:paraId="742B8B6B"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 xml:space="preserve">This study centers on investigating the influence of social media in raising awareness about police brutality within the urban landscape of Ilorin, the capital city of </w:t>
      </w:r>
      <w:r w:rsidRPr="000602C0">
        <w:rPr>
          <w:rFonts w:ascii="Times New Roman" w:hAnsi="Times New Roman" w:cs="Times New Roman"/>
          <w:sz w:val="24"/>
          <w:szCs w:val="24"/>
        </w:rPr>
        <w:lastRenderedPageBreak/>
        <w:t>Kwara State in Nigeria. The geographical scope will concentrate on the Ilorin metropolis, considering its diverse neighborhoods and communities. The temporal scope will be defined to capture a specified timeframe, ensuring the research addresses recent developments and evolving dynamics. Thematic areas include an examination of reported police brutality cases, the effectiveness of various social media platforms in disseminating information, the impact on public awareness and sentiment, the role of citizen journalism, responses from law enforcement authorities, and the challenges associated with social media activism. It's crucial to acknowledge the limitations, such as relying on publicly available information and not directly assessing legal outcomes, to ensure the study maintains a focused and realistic scope within the broader context of Ilorin's sociopolitical landscape.</w:t>
      </w:r>
    </w:p>
    <w:p w14:paraId="459088E6"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Within the Ilorin metropolis, the study will strategically focus on urban areas, recognizing their distinctive characteristics and experiences with law enforcement. The temporal scope will encompass recent years to provide a comprehensive understanding of contemporary developments, acknowledging the dynamic nature of social media interactions and their impact on public perception. The research will scrutinize various social media platforms, including but not limited to Twitter, Facebook, and Instagram, to discern patterns of information dissemination and community engagement related to police brutality. Additionally, the study will explore the nuanced role of citizen journalism, recognizing the potential influence of individual narratives in shaping public discourse.</w:t>
      </w:r>
    </w:p>
    <w:p w14:paraId="54E0B14D" w14:textId="77777777" w:rsidR="0025388F" w:rsidRPr="000602C0" w:rsidRDefault="0025388F" w:rsidP="000602C0">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However, it is essential to acknowledge the limitations inherent in the study. The reliance on publicly available information may introduce a bias, potentially excluding undocumented incidents or those not extensively covered on social media. The research will not delve into the legal intricacies of reported cases, focusing instead on the broader societal responses facilitated by digital platforms. While the study aims to offer valuable insights into the local dynamics of Ilorin, it does not seek to comprehensively address broader issues such as crime rates or the entirety of policing strategies in the city. By navigating these scopes and limitations, the study endeavors to provide a focused, nuanced, and contextually rich analysis of the interplay between social media and awareness regarding police brutality in Ilorin.</w:t>
      </w:r>
    </w:p>
    <w:p w14:paraId="21595CFB" w14:textId="77777777" w:rsidR="000602C0" w:rsidRDefault="000602C0" w:rsidP="000602C0">
      <w:pPr>
        <w:spacing w:after="0"/>
        <w:jc w:val="both"/>
        <w:rPr>
          <w:rFonts w:ascii="Times New Roman" w:hAnsi="Times New Roman" w:cs="Times New Roman"/>
          <w:b/>
          <w:sz w:val="24"/>
          <w:szCs w:val="24"/>
        </w:rPr>
      </w:pPr>
    </w:p>
    <w:p w14:paraId="43480FB3" w14:textId="77777777" w:rsidR="000602C0" w:rsidRDefault="000602C0" w:rsidP="000602C0">
      <w:pPr>
        <w:spacing w:after="0"/>
        <w:jc w:val="both"/>
        <w:rPr>
          <w:rFonts w:ascii="Times New Roman" w:hAnsi="Times New Roman" w:cs="Times New Roman"/>
          <w:b/>
          <w:sz w:val="24"/>
          <w:szCs w:val="24"/>
        </w:rPr>
      </w:pPr>
    </w:p>
    <w:p w14:paraId="4AFEB755" w14:textId="7C50CFFD" w:rsidR="0025388F" w:rsidRPr="000602C0" w:rsidRDefault="0025388F"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 xml:space="preserve">1.7 </w:t>
      </w:r>
      <w:r w:rsidR="00A34DA5" w:rsidRPr="000602C0">
        <w:rPr>
          <w:rFonts w:ascii="Times New Roman" w:hAnsi="Times New Roman" w:cs="Times New Roman"/>
          <w:b/>
          <w:sz w:val="24"/>
          <w:szCs w:val="24"/>
        </w:rPr>
        <w:tab/>
      </w:r>
      <w:r w:rsidRPr="000602C0">
        <w:rPr>
          <w:rFonts w:ascii="Times New Roman" w:hAnsi="Times New Roman" w:cs="Times New Roman"/>
          <w:b/>
          <w:sz w:val="24"/>
          <w:szCs w:val="24"/>
        </w:rPr>
        <w:t>DEFINITION OF TERMS</w:t>
      </w:r>
    </w:p>
    <w:p w14:paraId="28CC01FC"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Social Media:</w:t>
      </w:r>
      <w:r w:rsidRPr="000602C0">
        <w:rPr>
          <w:rFonts w:ascii="Times New Roman" w:hAnsi="Times New Roman" w:cs="Times New Roman"/>
          <w:sz w:val="24"/>
          <w:szCs w:val="24"/>
        </w:rPr>
        <w:t xml:space="preserve"> refers to online platforms and digital technologies that facilitate the creation, sharing, and exchange of information, ideas, and content in virtual communities. Examples </w:t>
      </w:r>
      <w:r w:rsidRPr="000602C0">
        <w:rPr>
          <w:rFonts w:ascii="Times New Roman" w:hAnsi="Times New Roman" w:cs="Times New Roman"/>
          <w:sz w:val="24"/>
          <w:szCs w:val="24"/>
        </w:rPr>
        <w:lastRenderedPageBreak/>
        <w:t>include but are not limited to platforms such as X (Twitter), Facebook, Instagram, and other interactive websites where users can engage in real-time communication.</w:t>
      </w:r>
    </w:p>
    <w:p w14:paraId="3574ECA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Police Brutality:</w:t>
      </w:r>
      <w:r w:rsidRPr="000602C0">
        <w:rPr>
          <w:rFonts w:ascii="Times New Roman" w:hAnsi="Times New Roman" w:cs="Times New Roman"/>
          <w:sz w:val="24"/>
          <w:szCs w:val="24"/>
        </w:rPr>
        <w:t xml:space="preserve"> encompasses the unwarranted and excessive use of force, violence, or misconduct by law enforcement officers in the performance of their duties. It includes actions that violate individuals' rights, lead to physical harm, or result in abuses of power, often involving actions beyond the scope of legal and ethical standards.</w:t>
      </w:r>
    </w:p>
    <w:p w14:paraId="61A8714D"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Awareness:</w:t>
      </w:r>
      <w:r w:rsidRPr="000602C0">
        <w:rPr>
          <w:rFonts w:ascii="Times New Roman" w:hAnsi="Times New Roman" w:cs="Times New Roman"/>
          <w:sz w:val="24"/>
          <w:szCs w:val="24"/>
        </w:rPr>
        <w:t xml:space="preserve"> in the context of this study, pertains to the level of consciousness and understanding within the public domain regarding incidents of police brutality in Ilorin. It involves the recognition and acknowledgment of such incidents, as well as the dissemination of information and narratives related to these occurrences.</w:t>
      </w:r>
    </w:p>
    <w:p w14:paraId="160F899E" w14:textId="77777777" w:rsidR="0025388F" w:rsidRPr="000602C0" w:rsidRDefault="0025388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Ilorin Metropolis:</w:t>
      </w:r>
      <w:r w:rsidRPr="000602C0">
        <w:rPr>
          <w:rFonts w:ascii="Times New Roman" w:hAnsi="Times New Roman" w:cs="Times New Roman"/>
          <w:sz w:val="24"/>
          <w:szCs w:val="24"/>
        </w:rPr>
        <w:t xml:space="preserve"> refers to the urban and developed areas within the capital city of Kwara State, Nigeria. It encompasses the various neighborhoods, communities, and districts that constitute the urban landscape of Ilorin.</w:t>
      </w:r>
    </w:p>
    <w:p w14:paraId="53B8A2C7" w14:textId="229A05A3" w:rsidR="00793BE4" w:rsidRPr="000602C0" w:rsidRDefault="00697F4F"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Role:</w:t>
      </w:r>
      <w:r w:rsidR="00054BEA" w:rsidRPr="000602C0">
        <w:rPr>
          <w:rFonts w:ascii="Times New Roman" w:hAnsi="Times New Roman" w:cs="Times New Roman"/>
          <w:sz w:val="24"/>
          <w:szCs w:val="24"/>
        </w:rPr>
        <w:t xml:space="preserve"> the function assumed or part played by a person or thing in a particular situation. It is a set of connected behaviors, rights, obligations, beliefs, and norms as conceptualized by people in a social situation.</w:t>
      </w:r>
    </w:p>
    <w:p w14:paraId="6D498FA5"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r w:rsidRPr="000602C0">
        <w:rPr>
          <w:rFonts w:ascii="Times New Roman" w:hAnsi="Times New Roman" w:cs="Times New Roman"/>
          <w:b/>
          <w:sz w:val="24"/>
          <w:szCs w:val="24"/>
        </w:rPr>
        <w:tab/>
      </w:r>
    </w:p>
    <w:p w14:paraId="3A18A79A"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5EE27FC2"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324C13E3"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2BA3C036"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44119BCD"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7292EC8C"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0989B857"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0371904A"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36B92094"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7723A25B" w14:textId="77777777" w:rsidR="00427AD3" w:rsidRPr="000602C0" w:rsidRDefault="00427AD3" w:rsidP="000602C0">
      <w:pPr>
        <w:tabs>
          <w:tab w:val="left" w:pos="4305"/>
          <w:tab w:val="center" w:pos="5445"/>
        </w:tabs>
        <w:spacing w:after="0"/>
        <w:rPr>
          <w:rFonts w:ascii="Times New Roman" w:hAnsi="Times New Roman" w:cs="Times New Roman"/>
          <w:b/>
          <w:sz w:val="24"/>
          <w:szCs w:val="24"/>
        </w:rPr>
      </w:pPr>
    </w:p>
    <w:p w14:paraId="2D188009" w14:textId="3E8F2A5B" w:rsidR="00427AD3" w:rsidRDefault="00427AD3" w:rsidP="000602C0">
      <w:pPr>
        <w:tabs>
          <w:tab w:val="left" w:pos="4305"/>
          <w:tab w:val="center" w:pos="5445"/>
        </w:tabs>
        <w:spacing w:after="0"/>
        <w:rPr>
          <w:rFonts w:ascii="Times New Roman" w:hAnsi="Times New Roman" w:cs="Times New Roman"/>
          <w:b/>
          <w:sz w:val="24"/>
          <w:szCs w:val="24"/>
        </w:rPr>
      </w:pPr>
    </w:p>
    <w:p w14:paraId="1558C738" w14:textId="09DF60E0" w:rsidR="000602C0" w:rsidRDefault="000602C0" w:rsidP="000602C0">
      <w:pPr>
        <w:tabs>
          <w:tab w:val="left" w:pos="4305"/>
          <w:tab w:val="center" w:pos="5445"/>
        </w:tabs>
        <w:spacing w:after="0"/>
        <w:rPr>
          <w:rFonts w:ascii="Times New Roman" w:hAnsi="Times New Roman" w:cs="Times New Roman"/>
          <w:b/>
          <w:sz w:val="24"/>
          <w:szCs w:val="24"/>
        </w:rPr>
      </w:pPr>
    </w:p>
    <w:p w14:paraId="59942752" w14:textId="23B56C9A" w:rsidR="000602C0" w:rsidRDefault="000602C0" w:rsidP="000602C0">
      <w:pPr>
        <w:tabs>
          <w:tab w:val="left" w:pos="4305"/>
          <w:tab w:val="center" w:pos="5445"/>
        </w:tabs>
        <w:spacing w:after="0"/>
        <w:rPr>
          <w:rFonts w:ascii="Times New Roman" w:hAnsi="Times New Roman" w:cs="Times New Roman"/>
          <w:b/>
          <w:sz w:val="24"/>
          <w:szCs w:val="24"/>
        </w:rPr>
      </w:pPr>
    </w:p>
    <w:p w14:paraId="0214146F" w14:textId="57609A8C" w:rsidR="000602C0" w:rsidRDefault="000602C0" w:rsidP="000602C0">
      <w:pPr>
        <w:tabs>
          <w:tab w:val="left" w:pos="4305"/>
          <w:tab w:val="center" w:pos="5445"/>
        </w:tabs>
        <w:spacing w:after="0"/>
        <w:rPr>
          <w:rFonts w:ascii="Times New Roman" w:hAnsi="Times New Roman" w:cs="Times New Roman"/>
          <w:b/>
          <w:sz w:val="24"/>
          <w:szCs w:val="24"/>
        </w:rPr>
      </w:pPr>
    </w:p>
    <w:p w14:paraId="3015DDDB" w14:textId="77777777" w:rsidR="000602C0" w:rsidRPr="000602C0" w:rsidRDefault="000602C0" w:rsidP="000602C0">
      <w:pPr>
        <w:tabs>
          <w:tab w:val="left" w:pos="4305"/>
          <w:tab w:val="center" w:pos="5445"/>
        </w:tabs>
        <w:spacing w:after="0"/>
        <w:rPr>
          <w:rFonts w:ascii="Times New Roman" w:hAnsi="Times New Roman" w:cs="Times New Roman"/>
          <w:b/>
          <w:sz w:val="24"/>
          <w:szCs w:val="24"/>
        </w:rPr>
      </w:pPr>
    </w:p>
    <w:p w14:paraId="1FF4A03B" w14:textId="2CECC030" w:rsidR="00793BE4" w:rsidRPr="000602C0" w:rsidRDefault="00793BE4" w:rsidP="000602C0">
      <w:pPr>
        <w:tabs>
          <w:tab w:val="left" w:pos="4305"/>
          <w:tab w:val="center" w:pos="5445"/>
        </w:tabs>
        <w:spacing w:after="0"/>
        <w:jc w:val="center"/>
        <w:rPr>
          <w:rFonts w:ascii="Times New Roman" w:hAnsi="Times New Roman" w:cs="Times New Roman"/>
          <w:b/>
          <w:sz w:val="24"/>
          <w:szCs w:val="24"/>
        </w:rPr>
      </w:pPr>
      <w:r w:rsidRPr="000602C0">
        <w:rPr>
          <w:rFonts w:ascii="Times New Roman" w:hAnsi="Times New Roman" w:cs="Times New Roman"/>
          <w:b/>
          <w:sz w:val="24"/>
          <w:szCs w:val="24"/>
        </w:rPr>
        <w:t>CHAPTER TWO</w:t>
      </w:r>
    </w:p>
    <w:p w14:paraId="06B3AB70" w14:textId="77777777" w:rsidR="00793BE4" w:rsidRPr="000602C0" w:rsidRDefault="00793BE4" w:rsidP="000602C0">
      <w:pPr>
        <w:spacing w:after="0"/>
        <w:jc w:val="center"/>
        <w:rPr>
          <w:rFonts w:ascii="Times New Roman" w:hAnsi="Times New Roman" w:cs="Times New Roman"/>
          <w:b/>
          <w:sz w:val="24"/>
          <w:szCs w:val="24"/>
        </w:rPr>
      </w:pPr>
      <w:r w:rsidRPr="000602C0">
        <w:rPr>
          <w:rFonts w:ascii="Times New Roman" w:hAnsi="Times New Roman" w:cs="Times New Roman"/>
          <w:b/>
          <w:sz w:val="24"/>
          <w:szCs w:val="24"/>
        </w:rPr>
        <w:t>LITERATURE REVIEW</w:t>
      </w:r>
    </w:p>
    <w:p w14:paraId="35C49D69" w14:textId="77777777" w:rsidR="00793BE4" w:rsidRPr="000602C0" w:rsidRDefault="00793BE4" w:rsidP="000602C0">
      <w:pPr>
        <w:spacing w:after="0"/>
        <w:jc w:val="both"/>
        <w:rPr>
          <w:rFonts w:ascii="Times New Roman" w:hAnsi="Times New Roman" w:cs="Times New Roman"/>
          <w:b/>
          <w:sz w:val="24"/>
          <w:szCs w:val="24"/>
        </w:rPr>
      </w:pPr>
      <w:r w:rsidRPr="000602C0">
        <w:rPr>
          <w:rFonts w:ascii="Times New Roman" w:hAnsi="Times New Roman" w:cs="Times New Roman"/>
          <w:b/>
          <w:sz w:val="24"/>
          <w:szCs w:val="24"/>
        </w:rPr>
        <w:t>2.1 CONCEPTUAL REVIEW</w:t>
      </w:r>
    </w:p>
    <w:p w14:paraId="52D7A80D"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2.1.1</w:t>
      </w:r>
      <w:r w:rsidRPr="000602C0">
        <w:rPr>
          <w:rFonts w:ascii="Times New Roman" w:hAnsi="Times New Roman" w:cs="Times New Roman"/>
          <w:b/>
          <w:sz w:val="24"/>
          <w:szCs w:val="24"/>
        </w:rPr>
        <w:tab/>
        <w:t>Police Brutality in Nigeria</w:t>
      </w:r>
    </w:p>
    <w:p w14:paraId="3656CB9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The issue of police brutality in Nigeria has deep historical roots, often traced back to the legacy of military rule and the absence of robust accountability mechanisms within law enforcement agencies. A seminal study by Alemika and Chukwuma (2000) sheds light on the historical development of police brutality in Nigeria, particularly during periods of authoritarian rule. The authors argue that the militarization of the police force during military regimes contributed to a culture of impunity and excessive use of force.</w:t>
      </w:r>
    </w:p>
    <w:p w14:paraId="3ACC798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Moreover, Ojo's work in 2015 builds on this foundation by emphasizing the persistent challenges that have allowed police brutality to persist. The study highlights the prevalence of not only excessive force but also corruption and human rights abuses within Nigerian law enforcement agencies. Ojo's research delves into the systemic issues that sustain a climate where misconduct can thrive, including the inadequacy of internal oversight mechanisms and the challenges associated with holding officers accountable for their actions.</w:t>
      </w:r>
    </w:p>
    <w:p w14:paraId="515E1F0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Collectively, these studies contribute crucial background information that contextualizes the current landscape of police brutality in Nigeria. They underscore the need for comprehensive reforms that address not only individual instances of misconduct but also the systemic issues that perpetuate a culture of abuse within law enforcement. As the research landscape evolves, these foundational works continue to serve as touchstones for understanding the historical and institutional dimensions of police brutality in Nigeria.</w:t>
      </w:r>
    </w:p>
    <w:p w14:paraId="22DA4A15"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addition to the historical context, the literature also emphasizes the socio-political factors that have contributed to the persistence of police brutality in Nigeria. Alemika and Chukwuma's (2000) examination extends beyond the military rule, exploring how political and social structures have influenced the behavior of law enforcement agencies. The authors argue that the politicization of the police force and its instrumentalization for political purposes have eroded the institution's professionalism and commitment to human rights.</w:t>
      </w:r>
    </w:p>
    <w:p w14:paraId="2B58D3F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Furthermore, Ojo's (2015) research delves into the intricacies of corruption within law enforcement, revealing how systemic issues create an environment where unethical practices thrive. The lack of transparency, accountability, and a culture of impunity within the police force exacerbates the problem, perpetuating a cycle of misconduct that adversely affects citizens and undermines public trust.</w:t>
      </w:r>
    </w:p>
    <w:p w14:paraId="09C9218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These studies collectively underscore the urgent need for comprehensive reforms that address not only the symptoms but also the root causes of police brutality in Nigeria. The </w:t>
      </w:r>
      <w:r w:rsidRPr="000602C0">
        <w:rPr>
          <w:rFonts w:ascii="Times New Roman" w:hAnsi="Times New Roman" w:cs="Times New Roman"/>
          <w:sz w:val="24"/>
          <w:szCs w:val="24"/>
        </w:rPr>
        <w:lastRenderedPageBreak/>
        <w:t>legacy of military rule, coupled with political interference and systemic corruption, forms a complex web that sustains a culture of misconduct. Initiatives aimed at reforming law enforcement practices must take into account these historical and structural factors to create lasting and meaningful change.</w:t>
      </w:r>
    </w:p>
    <w:p w14:paraId="0418B7C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As the discussion on police brutality in Nigeria evolves, the insights provided by Alemika and Chukwuma (2000) and Ojo (2015) remain foundational for understanding the multifaceted nature of the issue. Their contributions pave the way for continued scholarly inquiry and policy interventions that strive to foster a more accountable, transparent, and rights-respecting law enforcement system in Nigeria.</w:t>
      </w:r>
    </w:p>
    <w:p w14:paraId="434EFE7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Building upon the foundational works of Alemika and Chukwuma (2000) and Ojo (2015), subsequent research has expanded the discourse on police brutality in Nigeria, offering nuanced perspectives on the impact of such misconduct on society and individuals. Studies have increasingly emphasized the psychological and societal ramifications experienced by victims of police brutality, shedding light on the enduring trauma and mistrust that such incidents instill in communities.</w:t>
      </w:r>
    </w:p>
    <w:p w14:paraId="48843B3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Research by Osahon and Osadolor (2018) delves into the psychological consequences of police brutality, revealing the long-term effects on the mental health of victims. The study highlights the prevalence of post-traumatic stress disorder (PTSD), anxiety, and depression among individuals who have experienced abuse at the hands of law enforcement. These findings underscore the broader societal implications, as the ripple effects of police brutality extend beyond individual victims to impact the collective psyche of communities.</w:t>
      </w:r>
    </w:p>
    <w:p w14:paraId="13E1C5F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Furthermore, recent studies, such as those by Adepoju (2020) and Akinyemi et al. (2021), explore the role of technology and social media in documenting and exposing incidents of police brutality. These works recognize the power of digital platforms in amplifying voices, mobilizing communities, and holding authorities accountable. The global reach of social media has facilitated the internationalization of the discourse, garnering attention and solidarity from a wider audience.</w:t>
      </w:r>
    </w:p>
    <w:p w14:paraId="57737129"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the face of persistent challenges, this evolving body of literature signals a growing awareness of the multidimensional impact of police brutality in Nigeria. From its historical roots to the contemporary use of technology for advocacy, scholars continue to illuminate the complexities of this pervasive issue. The accumulated knowledge serves as a critical foundation for advocacy, policy reform, and societal change, highlighting the need for </w:t>
      </w:r>
      <w:r w:rsidRPr="000602C0">
        <w:rPr>
          <w:rFonts w:ascii="Times New Roman" w:hAnsi="Times New Roman" w:cs="Times New Roman"/>
          <w:sz w:val="24"/>
          <w:szCs w:val="24"/>
        </w:rPr>
        <w:lastRenderedPageBreak/>
        <w:t>holistic approaches that address both the immediate symptoms and the underlying systemic factors contributing to police misconduct in Nigeria.</w:t>
      </w:r>
    </w:p>
    <w:p w14:paraId="02C91E18"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2.1.2</w:t>
      </w:r>
      <w:r w:rsidRPr="000602C0">
        <w:rPr>
          <w:rFonts w:ascii="Times New Roman" w:hAnsi="Times New Roman" w:cs="Times New Roman"/>
          <w:b/>
          <w:sz w:val="24"/>
          <w:szCs w:val="24"/>
        </w:rPr>
        <w:tab/>
        <w:t>Social Media Activism</w:t>
      </w:r>
    </w:p>
    <w:p w14:paraId="78943D4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emergence of social media has ushered in a new era of activism, fundamentally transforming the dynamics of how individuals engage with social and political issues. Scholars such as Tufekci (2017) and Bennett and Segerberg (2013) have been instrumental in elucidating the transformative power of social media within the realm of activism and awareness campaigns.</w:t>
      </w:r>
    </w:p>
    <w:p w14:paraId="69FFE6B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Tufekci's work (2017) delves into the intricate ways in which social media platforms enable the rapid mobilization of collective action. Drawing on examples from various social movements, Tufekci explores the speed and scale at which information spreads, emphasizing how digital platforms empower individuals to form decentralized networks. This decentralized nature allows for the swift organization of protests, the dissemination of information, and the creation of virtual communities united by a shared cause.</w:t>
      </w:r>
    </w:p>
    <w:p w14:paraId="19422F0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Bennett and Segerberg (2013) contribute to this discourse by providing theoretical frameworks that help understand the mechanics of online activism. Their work on the "logic of connective action" emphasizes the shift from hierarchical to networked forms of mobilization. The authors argue that social media facilitates the creation of loose, issue-based affiliations, allowing activists to connect with like-minded individuals across geographical boundaries. This reconfiguration of activist networks challenges traditional structures and opens new avenues for participatory engagement.</w:t>
      </w:r>
    </w:p>
    <w:p w14:paraId="1B12FCC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Collectively, this strand of literature underscores the democratizing potential of social media, enabling individuals to become active contributors to the discourse surrounding social and political issues. The theoretical frameworks provided by Tufekci (2017) and Bennett and Segerberg (2013) offer valuable insights into the ways in which social media activism shapes public opinion, fosters collective action, and contributes to the broader landscape of societal change. As this field of study continues to evolve, these foundational works remain pivotal in understanding the complex interplay between digital technologies and activism.</w:t>
      </w:r>
    </w:p>
    <w:p w14:paraId="42775074"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Expanding on the transformative impact of social media activism, scholars have increasingly recognized the role of digital platforms in influencing not only the speed of mobilization but also the nature of public discourse and information dissemination. Castells </w:t>
      </w:r>
      <w:r w:rsidRPr="000602C0">
        <w:rPr>
          <w:rFonts w:ascii="Times New Roman" w:hAnsi="Times New Roman" w:cs="Times New Roman"/>
          <w:sz w:val="24"/>
          <w:szCs w:val="24"/>
        </w:rPr>
        <w:lastRenderedPageBreak/>
        <w:t>(2015) provides a comprehensive exploration of the "network society" and the role of social media in shaping contemporary social movements. His analysis highlights how digital networks have become essential tools for activists to organize, communicate, and challenge existing power structures.</w:t>
      </w:r>
    </w:p>
    <w:p w14:paraId="765651E5"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Moreover, the concept of "clicktivism" has emerged as a topic of interest in the literature. Karpf (2010) investigates the effectiveness of online activism, emphasizing the significance of low-barrier participation facilitated by social media. While some critics argue that digital engagement might be superficial, Karpf contends that even seemingly simple actions, such as signing an online petition or sharing content, contribute to a broader culture of engagement and can lead to tangible offline outcomes.</w:t>
      </w:r>
    </w:p>
    <w:p w14:paraId="6890C3A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Recent studies, such as those by Lotan et al. (2011) and Bennett and Pfetsch (2018), delve into the dynamics of information diffusion within online networks during social movements. These works explore how certain messages gain traction, the role of influential actors in shaping narratives, and the overall impact on public opinion. Understanding these dynamics is crucial for comprehending the nuanced ways in which social media shapes awareness and activism.</w:t>
      </w:r>
    </w:p>
    <w:p w14:paraId="14AE316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As the literature on social media activism continues to evolve, researchers are increasingly examining the challenges and limitations associated with digital platforms. Debates surrounding issues of filter bubbles, echo chambers, and the potential for online spaces to reinforce existing beliefs highlight the need for a nuanced understanding of the complexities involved in shaping public opinion through social media activism.</w:t>
      </w:r>
    </w:p>
    <w:p w14:paraId="79A96F6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sum, the body of literature on social media activism provides a rich tapestry of insights into the transformative power of digital platforms. From theoretical frameworks to empirical studies, scholars continue to explore the multifaceted ways in which social media reshapes activism, influences public discourse, and contributes to the dynamics of societal change.</w:t>
      </w:r>
    </w:p>
    <w:p w14:paraId="742333A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exploring the dynamics of social media activism, the literature is increasingly incorporating real-world incidents to illustrate the tangible impact of digital platforms on raising awareness and mobilizing communities. A notable example is the #BringBackOurGirls campaign that gained global attention in 2014. This campaign, spurred by the abduction of over 200 schoolgirls by the extremist group Boko Haram in Nigeria, showcased the transformative power of social media in rallying international support.</w:t>
      </w:r>
    </w:p>
    <w:p w14:paraId="05819644"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Tufekci's (2017) theoretical insights into the speed and scale of information dissemination find resonance in the #BringBackOurGirls movement. Social media platforms served as a catalyst for rapid mobilization, allowing activists, celebrities, and concerned individuals worldwide to share information, voice their outrage, and demand action. The hashtag became a unifying symbol, illustrating the connective action logic described by Bennett and Segerberg (2013) as people from diverse backgrounds and locations engaged in a decentralized but cohesive effort.</w:t>
      </w:r>
    </w:p>
    <w:p w14:paraId="576E674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Moreover, Castells' (2015) concept of the network society is exemplified in the global response to the abduction. Online networks formed spontaneously, cutting across geographical and cultural boundaries to demand the safe return of the kidnapped girls. The movement demonstrated how digital platforms could transform a local issue into a global cause, showcasing the potential of social media to amplify the voices of those seeking justice.</w:t>
      </w:r>
    </w:p>
    <w:p w14:paraId="417CC79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While the #BringBackOurGirls campaign highlights the positive aspects of social media activism, it also underscores the challenges. The spread of misinformation, the fleeting nature of online attention, and the potential for narratives to become polarized are issues raised by Lotan et al. (2011) and Bennett and Pfetsch (2018). These challenges, evident in the campaign, emphasize the need for a nuanced understanding of how information circulates in the digital realm.</w:t>
      </w:r>
    </w:p>
    <w:p w14:paraId="6B01B98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examining incidents like the #BringBackOurGirls campaign, scholars and activists alike can draw on these real-world examples to refine theories, inform best practices, and deepen our understanding of the intricate interplay between social media and activism on a global scale. As the literature continues to evolve, the incorporation of such case studies provides valuable context for comprehending the complexities and potentials inherent in social media-driven movements.</w:t>
      </w:r>
    </w:p>
    <w:p w14:paraId="3C38644A"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Another compelling example that underscores the power of social media activism is the #EndSARS movement that gained momentum in Nigeria in 2020. The campaign emerged in response to longstanding issues of police brutality, particularly perpetrated by the Special Anti-Robbery Squad (SARS), a unit of the Nigerian Police Force. The movement, marked by widespread protests both on the ground and online, exemplifies the ways in which social media can be harnessed to amplify voices and catalyze real-world change.</w:t>
      </w:r>
    </w:p>
    <w:p w14:paraId="5A6C2D5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 #EndSARS movement demonstrated the agility of online platforms in mobilizing masses and fostering collective action. Twitter, in particular, served as a central hub for </w:t>
      </w:r>
      <w:r w:rsidRPr="000602C0">
        <w:rPr>
          <w:rFonts w:ascii="Times New Roman" w:hAnsi="Times New Roman" w:cs="Times New Roman"/>
          <w:sz w:val="24"/>
          <w:szCs w:val="24"/>
        </w:rPr>
        <w:lastRenderedPageBreak/>
        <w:t>organizing protests, sharing personal accounts of police brutality, and coordinating efforts to draw attention to the issue. The decentralized nature of the movement, with no single leader but a collective of voices, aligns with the connective action framework proposed by Bennett and Segerberg (2013).</w:t>
      </w:r>
    </w:p>
    <w:p w14:paraId="0314673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This incident also highlights the role of citizen journalism in documenting and disseminating information about police brutality. Activists and ordinary citizens used social media platforms to share videos, images, and personal stories, providing firsthand accounts of the impact of police misconduct. The democratization of information through these platforms challenges traditional narratives and amplifies marginalized voices, as outlined in the works of Tufekci (2017).</w:t>
      </w:r>
    </w:p>
    <w:p w14:paraId="40C9093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Additionally, the #EndSARS movement brings attention to the responses of authorities to social media activism. As documented in real-time on digital platforms, the government's reactions, both positive and negative, became integral components of the narrative. This dynamic aligns with research exploring how institutional responses contribute to the outcomes of social media activism (Lotan et al., 2011).</w:t>
      </w:r>
    </w:p>
    <w:p w14:paraId="7B745BF3"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While these incidents exemplify the positive aspects of social media activism, they also underscore the challenges, including the potential for online spaces to become arenas of misinformation and the risks associated with online activism. The #EndSARS movement, like the #BringBackOurGirls campaign, provides a rich context for scholars to examine the intricate dynamics of social media activism, contributing to the ongoing discourse on the transformative potential and limitations of digital platforms in the pursuit of social justice.</w:t>
      </w:r>
    </w:p>
    <w:p w14:paraId="39F8749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Another significant incident that exemplifies the impact of social media activism is the case of the killing of George Floyd in the United States in May 2020. The incident, where a police officer in Minneapolis knelt on George Floyd's neck for nearly nine minutes, was captured on video by a bystander and shared widely on social media platforms. The incident sparked widespread protests against police brutality and systemic racism, both in the U.S. and globally.</w:t>
      </w:r>
    </w:p>
    <w:p w14:paraId="0B9E5DEA"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This incident serves as a poignant example of how social media can act as a catalyst for raising awareness, mobilizing communities, and fostering a global movement for justice. The video, initially posted on Facebook and later disseminated across various platforms, became a focal point for outrage, galvanizing individuals to take to the streets in protest. Tufekci's (2017) observations on the speed and scale of information dissemination find </w:t>
      </w:r>
      <w:r w:rsidRPr="000602C0">
        <w:rPr>
          <w:rFonts w:ascii="Times New Roman" w:hAnsi="Times New Roman" w:cs="Times New Roman"/>
          <w:sz w:val="24"/>
          <w:szCs w:val="24"/>
        </w:rPr>
        <w:lastRenderedPageBreak/>
        <w:t>resonance in this incident, as the video swiftly became a tool for mobilizing collective action.</w:t>
      </w:r>
    </w:p>
    <w:p w14:paraId="55859A4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#BlackLivesMatter movement, which gained renewed momentum in the aftermath of George Floyd's death, illustrates the enduring power of social media activism. Scholars like Lotan et al. (2011) have explored how social media can shape the dynamics of information diffusion during such movements. In this case, hashtags like #BlackLivesMatter became powerful symbols, unifying activists, and amplifying the call for justice across digital platforms.</w:t>
      </w:r>
    </w:p>
    <w:p w14:paraId="39B1EA8A"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global response to George Floyd's killing also brings attention to the challenges and limitations of social media activism, including the potential for online spaces to become polarized and the complexities of translating digital activism into tangible policy change. As scholars continue to examine the multifaceted dynamics of social media activism, incidents like the George Floyd case provide crucial real-world contexts for understanding the complexities, potentials, and limitations of digital platforms in addressing systemic issues such as police brutality and racism.</w:t>
      </w:r>
    </w:p>
    <w:p w14:paraId="797F71B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Another noteworthy incident that underscores the impact of social media activism is the case of the abduction of the Chibok schoolgirls in Nigeria by the extremist group Boko Haram in 2014. The abduction of over 270 schoolgirls captured global attention, and social media played a pivotal role in amplifying the urgency of the situation and mobilizing international support.</w:t>
      </w:r>
    </w:p>
    <w:p w14:paraId="29399C7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Under the hashtag #BringBackOurGirls, activists, celebrities, and concerned individuals took to social media platforms, especially Twitter, to share information, express solidarity, and demand the rescue of the abducted girls. Tufekci's (2017) observations on the transformative power of social media are evident in this incident, as the hashtag quickly became a rallying cry that transcended geographical boundaries, uniting people across the globe in a collective call for action.</w:t>
      </w:r>
    </w:p>
    <w:p w14:paraId="22357E1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#BringBackOurGirls movement serves as a compelling case study in the democratization of information and the role of social media in fostering global awareness of social injustices. The campaign not only drew attention to the immediate crisis but also catalyzed discussions around broader issues, including the impact of terrorism on education and the vulnerability of marginalized communities. The interconnectedness facilitated by digital platforms aligns with the connective action framework proposed by Bennett and Segerberg (2013).</w:t>
      </w:r>
    </w:p>
    <w:p w14:paraId="79331CE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Moreover, the incident showcases the challenges associated with sustaining momentum and achieving tangible outcomes through social media activism. Despite the widespread attention generated by the hashtag, the girls' abduction highlighted the limitations of online campaigns in translating digital awareness into concrete actions on the ground. This aspect of the #BringBackOurGirls movement prompts critical reflections on the dynamics of online activism and its intersection with real-world challenges.</w:t>
      </w:r>
    </w:p>
    <w:p w14:paraId="38E8E75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examining incidents like the Chibok schoolgirls' abduction, scholars can delve into the nuanced ways in which social media activism intersects with geopolitical issues, humanitarian crises, and global responses. These incidents provide rich material for studying the complexities, potentials, and limitations of digital platforms as tools for raising awareness and mobilizing communities in the pursuit of justice and human rights.</w:t>
      </w:r>
    </w:p>
    <w:p w14:paraId="59FFE692"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2.1.3</w:t>
      </w:r>
      <w:r w:rsidRPr="000602C0">
        <w:rPr>
          <w:rFonts w:ascii="Times New Roman" w:hAnsi="Times New Roman" w:cs="Times New Roman"/>
          <w:b/>
          <w:sz w:val="24"/>
          <w:szCs w:val="24"/>
        </w:rPr>
        <w:tab/>
        <w:t>Impact of Social Media on Police Accountability</w:t>
      </w:r>
    </w:p>
    <w:p w14:paraId="493D537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Expanding on the impact of social media on police accountability, the studies conducted by Mesch and Talmud (2011) and Novak et al. (2018) offer valuable insights into the mechanisms through which digital platforms contribute to transparency and awareness regarding instances of police misconduct.</w:t>
      </w:r>
    </w:p>
    <w:p w14:paraId="50B6FF2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Mesch and Talmud's (2011) research delves into the ways in which social media serves as a tool for citizens to document and share information about police behavior. The study explores the role of online platforms in facilitating the rapid dissemination of incidents, allowing citizens to act as informal watchdogs. Through the instant sharing of photos, videos, and firsthand accounts, social media creates a decentralized network of information sharing that can hold law enforcement accountable in real-time.</w:t>
      </w:r>
    </w:p>
    <w:p w14:paraId="1768351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Novak et al.'s (2018) study builds on this foundation by examining the broader implications of social media for police accountability. The research explores how digital platforms contribute to increased public awareness of police misconduct and enhance accountability mechanisms. It discusses the ways in which incidents captured on social media can lead to public outrage, mobilize communities, and pressure authorities to address issues promptly. The study provides a nuanced understanding of the dynamics between online activism and institutional responsiveness.</w:t>
      </w:r>
    </w:p>
    <w:p w14:paraId="13CA9C9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These studies collectively highlight the democratizing potential of social media in the realm of police accountability. By allowing citizens to document and share incidents, digital platforms create a form of participatory surveillance that can complement traditional </w:t>
      </w:r>
      <w:r w:rsidRPr="000602C0">
        <w:rPr>
          <w:rFonts w:ascii="Times New Roman" w:hAnsi="Times New Roman" w:cs="Times New Roman"/>
          <w:sz w:val="24"/>
          <w:szCs w:val="24"/>
        </w:rPr>
        <w:lastRenderedPageBreak/>
        <w:t>oversight mechanisms. The instantaneous nature of information dissemination on social media not only sheds light on individual cases of misconduct but also contributes to a broader culture of transparency, fostering a sense of shared responsibility in holding law enforcement accountable.</w:t>
      </w:r>
    </w:p>
    <w:p w14:paraId="5EE5F46B"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2.1.4</w:t>
      </w:r>
      <w:r w:rsidRPr="000602C0">
        <w:rPr>
          <w:rFonts w:ascii="Times New Roman" w:hAnsi="Times New Roman" w:cs="Times New Roman"/>
          <w:b/>
          <w:sz w:val="24"/>
          <w:szCs w:val="24"/>
        </w:rPr>
        <w:tab/>
        <w:t>Challenges and Limitations of Social Media Activism</w:t>
      </w:r>
    </w:p>
    <w:p w14:paraId="36DE831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Examining the challenges and limitations of social media activism, studies by Poell et al. (2019) and Noble (2018) contribute to a critical perspective that highlights the complexities and potential pitfalls associated with relying solely on digital platforms for activism.</w:t>
      </w:r>
    </w:p>
    <w:p w14:paraId="1158CC00"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Poell et al.'s (2019) research delves into the issue of misinformation, emphasizing how social media can be a double-edged sword for activism. While these platforms provide spaces for the rapid dissemination of information, the decentralized nature of content creation can lead to the spread of inaccurate or misleading narratives. The study raises concerns about the potential for misinformation to dilute the effectiveness of social media activism, as false or exaggerated information may undermine the credibility of the causes being advocated.</w:t>
      </w:r>
    </w:p>
    <w:p w14:paraId="1696D50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Noble's (2018) work complements this perspective by addressing the digital divides that can hinder the inclusivity of social media activism. The study explores how issues of access, literacy, and technological proficiency create disparities in who can effectively engage with online activism. This digital divide raises questions about the representativeness of online movements, as certain demographics may be marginalized or excluded from participating in these digital spaces.</w:t>
      </w:r>
    </w:p>
    <w:p w14:paraId="3377036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Additionally, both studies touch upon the co-optation of online spaces for alternative narratives. Poell et al. (2019) discuss how digital platforms, initially intended for grassroots activism, can be co-opted by powerful entities to manipulate public opinion or divert attention from critical issues. Noble (2018) addresses issues of algorithmic bias and how certain narratives may be privileged over others, influencing the visibility and impact of online activism.</w:t>
      </w:r>
    </w:p>
    <w:p w14:paraId="77CB219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 literature underscores the need for activists and scholars to approach social media as a tool with both potential and limitations. Acknowledging the challenges, such as misinformation, digital divides, and co-optation, is crucial for developing strategies to mitigate these risks. While social media activism can be a powerful force for change, </w:t>
      </w:r>
      <w:r w:rsidRPr="000602C0">
        <w:rPr>
          <w:rFonts w:ascii="Times New Roman" w:hAnsi="Times New Roman" w:cs="Times New Roman"/>
          <w:sz w:val="24"/>
          <w:szCs w:val="24"/>
        </w:rPr>
        <w:lastRenderedPageBreak/>
        <w:t>understanding its limitations ensures a more nuanced and realistic assessment of its role in advocating for social justice and societal transformation.</w:t>
      </w:r>
    </w:p>
    <w:p w14:paraId="46D3C7F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Expanding on the challenges and limitations of social media activism, Poell et al. (2019) and Noble (2018) contribute to a nuanced understanding of the potential risks associated with relying exclusively on digital platforms for activism.</w:t>
      </w:r>
    </w:p>
    <w:p w14:paraId="45AC08C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One key challenge highlighted by Poell et al. (2019) is the phenomenon of "slacktivism" or "clicktivism," where individuals may engage in seemingly superficial online actions, such as liking or sharing a post, without actively participating in meaningful, offline efforts. This raises questions about the depth of engagement facilitated by social media and whether it translates into tangible, real-world impact. Activists and scholars must grapple with the potential for digital activism to create a false sense of accomplishment without addressing the root causes of social issues.</w:t>
      </w:r>
    </w:p>
    <w:p w14:paraId="5C0ECA5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digital divide, as highlighted by Noble (2018), remains a critical challenge. The unequal distribution of internet access, digital literacy, and technological resources can limit the inclusivity of online activism. Activists must navigate the reality that not everyone has equal opportunities to engage in or benefit from social media-driven movements, raising questions about the representativeness and impact of these initiatives.</w:t>
      </w:r>
    </w:p>
    <w:p w14:paraId="3E767534"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Additionally, both studies touch on the potential for co-optation of online spaces. Powerful entities, including corporations and governments, may manipulate narratives or divert attention from critical issues. Maintaining the grassroots and authentic nature of social media activism becomes challenging when digital spaces are subject to external influences that can reshape the narrative or dilute the impact of the intended message.</w:t>
      </w:r>
    </w:p>
    <w:p w14:paraId="617B2BC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navigating these challenges, scholars, activists, and policymakers can work collaboratively to develop strategies that leverage the strengths of social media activism while addressing its limitations. Recognizing the multifaceted nature of these challenges is crucial for fostering a more informed and effective approach to utilizing digital platforms as tools for social change.</w:t>
      </w:r>
    </w:p>
    <w:p w14:paraId="4D4C1E21"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2.1.5</w:t>
      </w:r>
      <w:r w:rsidRPr="000602C0">
        <w:rPr>
          <w:rFonts w:ascii="Times New Roman" w:hAnsi="Times New Roman" w:cs="Times New Roman"/>
          <w:b/>
          <w:sz w:val="24"/>
          <w:szCs w:val="24"/>
        </w:rPr>
        <w:tab/>
        <w:t>Local Perspectives on Social Media and Police Brutality</w:t>
      </w:r>
    </w:p>
    <w:p w14:paraId="7C2CBCD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Examining the specific dynamics of social media activism within the Nigerian context, Odufowokan and Adebayo (2017) and Adedara and Lawal (2019) offer valuable insights into how Nigerians utilize digital platforms to address the pervasive issue of police brutality, shedding light on the local nuances of online activism.</w:t>
      </w:r>
    </w:p>
    <w:p w14:paraId="5B5570A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Odufowokan and Adebayo's (2017) work delves into the ways in which social media serves as a mobilization tool for Nigerians to voice their concerns about police misconduct. The study provides an in-depth examination of the strategies employed by activists and ordinary citizens to navigate online spaces, emphasizing the role of platforms like Twitter, Facebook, and WhatsApp in disseminating information, organizing protests, and fostering a sense of community engagement. This research contributes to a nuanced understanding of the specific platforms that resonate within the Nigerian context.</w:t>
      </w:r>
    </w:p>
    <w:p w14:paraId="77D07E54"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Adedara and Lawal (2019) complement this perspective by exploring the impact of social media activism on public perceptions and attitudes toward police brutality in Nigeria. The study investigates how online campaigns shape narratives and influence the discourse surrounding law enforcement practices. By examining public reactions, the authors provide insights into the ways in which social media activism contributes to shaping collective consciousness and fostering a sense of solidarity among Nigerians advocating for justice.</w:t>
      </w:r>
    </w:p>
    <w:p w14:paraId="148B426C"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Both studies highlight the role of citizen journalism in documenting and sharing instances of police brutality, emphasizing the democratizing potential of digital platforms. The immediacy and accessibility of social media enable citizens to act as watchdogs, capturing and disseminating evidence that may not have been as readily available through traditional media channels.</w:t>
      </w:r>
    </w:p>
    <w:p w14:paraId="3D7FDDE9"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Furthermore, the research contributes to understanding the challenges and opportunities unique to the Nigerian context. Local perspectives on issues such as misinformation, cultural considerations, and the effectiveness of different online strategies provide a foundation for developing context-specific interventions and policy recommendations.</w:t>
      </w:r>
    </w:p>
    <w:p w14:paraId="6D7101B8"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As social media activism continues to play a pivotal role in addressing police brutality in Nigeria, these studies contribute valuable insights that bridge the gap between global theories on digital activism and the specific dynamics at play within the country. They serve as essential resources for activists, policymakers, and scholars seeking to understand, support, and enhance the impact of online advocacy in the Nigerian context.</w:t>
      </w:r>
    </w:p>
    <w:p w14:paraId="235BD406"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2.2 THEORETICAL FRAMEWORK</w:t>
      </w:r>
    </w:p>
    <w:p w14:paraId="14E1BE7A" w14:textId="77777777" w:rsidR="00987A72" w:rsidRPr="000602C0" w:rsidRDefault="00793BE4" w:rsidP="000602C0">
      <w:pPr>
        <w:pStyle w:val="Heading3"/>
        <w:spacing w:line="276" w:lineRule="auto"/>
        <w:rPr>
          <w:sz w:val="24"/>
          <w:szCs w:val="24"/>
        </w:rPr>
      </w:pPr>
      <w:r w:rsidRPr="000602C0">
        <w:rPr>
          <w:sz w:val="24"/>
          <w:szCs w:val="24"/>
        </w:rPr>
        <w:t>2.2.1</w:t>
      </w:r>
      <w:r w:rsidRPr="000602C0">
        <w:rPr>
          <w:sz w:val="24"/>
          <w:szCs w:val="24"/>
        </w:rPr>
        <w:tab/>
      </w:r>
      <w:r w:rsidR="00987A72" w:rsidRPr="000602C0">
        <w:rPr>
          <w:sz w:val="24"/>
          <w:szCs w:val="24"/>
        </w:rPr>
        <w:t xml:space="preserve">Technological Determinism </w:t>
      </w:r>
      <w:r w:rsidR="005344BD" w:rsidRPr="000602C0">
        <w:rPr>
          <w:sz w:val="24"/>
          <w:szCs w:val="24"/>
        </w:rPr>
        <w:t>Theory</w:t>
      </w:r>
    </w:p>
    <w:p w14:paraId="33550F0F"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 xml:space="preserve">Technological determinism asserts that the development and adoption of technology shape human behavior and societal structures. McLuhan (1964) argued that new communication </w:t>
      </w:r>
      <w:r w:rsidRPr="000602C0">
        <w:rPr>
          <w:rFonts w:ascii="Times New Roman" w:eastAsia="Times New Roman" w:hAnsi="Times New Roman" w:cs="Times New Roman"/>
          <w:sz w:val="24"/>
          <w:szCs w:val="24"/>
        </w:rPr>
        <w:lastRenderedPageBreak/>
        <w:t>technologies redefine how information is processed and disseminated, ultimately influencing public consciousness and social interactions. In the digital age, social media has revolutionized activism by making it easier to document, share, and discuss pressing societal issues, including police brutality. The ability to broadcast incidents of police misconduct in real-time has significantly altered public discourse, ensuring that cases of abuse that might have previously gone unnoticed are now widely acknowledged and debated.</w:t>
      </w:r>
    </w:p>
    <w:p w14:paraId="612F89E4"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In Ilorin, social media has become a key tool for exposing police brutality and mobilizing responses. With smartphones and internet connectivity, individuals can record incidents of police harassment and instantly share them with a global audience. The viral spread of such content forces law enforcement agencies to respond due to mounting public pressure. This reflects McLuhan’s (1964) assertion that "the medium is the message"—the way information is transmitted shapes its impact. Unlike traditional media, which may be censored or influenced by government agencies, social media provides an open space for citizen journalism, allowing victims and eyewitnesses to control the narrative. Hashtags such as #EndSARS and #JusticeForVictims have amplified voices that were once silenced, demonstrating the role of technology in reshaping advocacy and governance.</w:t>
      </w:r>
    </w:p>
    <w:p w14:paraId="77C9C8B1"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Moreover, Winner (1980) emphasized that technologies are not neutral but inherently political, as they can either reinforce or challenge existing power structures. In the Nigerian context, the rise of social media activism has disrupted conventional power dynamics between citizens and law enforcement agencies. Previously, reports of police misconduct were often dismissed due to bureaucratic inefficiencies or institutional corruption. However, the technological affordances of social media—including live streaming, geo-tagging, and real-time commenting—have shifted power to the people. In Ilorin, coordinated online campaigns have resulted in government responses, policy discussions, and, in some cases, disciplinary actions against rogue officers. This highlights how technology, far from being a passive tool, actively shapes the trajectory of social justice movements.</w:t>
      </w:r>
    </w:p>
    <w:p w14:paraId="1325187A"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 xml:space="preserve">Technological determinism also explains how activism has evolved from traditional protests to digital advocacy. Before the advent of social media, activism against police brutality in Nigeria was often limited to localized demonstrations and petitions, which faced challenges such as state repression and media blackouts. Today, digital platforms provide activists with tools to organize protests, share educational materials, and connect </w:t>
      </w:r>
      <w:r w:rsidRPr="000602C0">
        <w:rPr>
          <w:rFonts w:ascii="Times New Roman" w:eastAsia="Times New Roman" w:hAnsi="Times New Roman" w:cs="Times New Roman"/>
          <w:sz w:val="24"/>
          <w:szCs w:val="24"/>
        </w:rPr>
        <w:lastRenderedPageBreak/>
        <w:t>with global audiences. This shift aligns with McLuhan’s theory that new media redefine how societies function. For example, the #EndSARS movement gained international traction partly due to the visibility provided by Twitter, Instagram, and Facebook. In Ilorin, social media campaigns have been used to document specific cases of police abuse, raise funds for victims, and pressure lawmakers to implement reforms.</w:t>
      </w:r>
    </w:p>
    <w:p w14:paraId="1128C2A3"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However, technological determinism also raises concerns about the risks associated with digital activism. While social media provides a powerful platform for advocacy, it also exposes activists to surveillance, misinformation, and government crackdowns. The Nigerian government has, at times, responded to online activism with internet restrictions and arrests of prominent activists. This reflects Winner’s (1980) argument that technology can serve both as a tool for liberation and as a mechanism for control. Despite these challenges, the role of social media in creating awareness about police brutality in Ilorin underscores the broader impact of technology on social movements. It demonstrates that while technology does not dictate human action outright, it significantly influences the possibilities for civic engagement and collective action.</w:t>
      </w:r>
    </w:p>
    <w:p w14:paraId="63BF912C" w14:textId="77777777" w:rsidR="00987A72" w:rsidRPr="000602C0" w:rsidRDefault="00987A72" w:rsidP="000602C0">
      <w:pPr>
        <w:spacing w:before="100" w:beforeAutospacing="1" w:after="100" w:afterAutospacing="1"/>
        <w:jc w:val="both"/>
        <w:rPr>
          <w:rFonts w:ascii="Times New Roman" w:eastAsia="Times New Roman" w:hAnsi="Times New Roman" w:cs="Times New Roman"/>
          <w:sz w:val="24"/>
          <w:szCs w:val="24"/>
        </w:rPr>
      </w:pPr>
      <w:r w:rsidRPr="000602C0">
        <w:rPr>
          <w:rFonts w:ascii="Times New Roman" w:eastAsia="Times New Roman" w:hAnsi="Times New Roman" w:cs="Times New Roman"/>
          <w:sz w:val="24"/>
          <w:szCs w:val="24"/>
        </w:rPr>
        <w:t>Technological determinism provides a valuable framework for understanding the role of social media in raising awareness about police brutality in Ilorin. McLuhan’s perspective highlights how digital platforms shape public discourse, while Winner’s analysis emphasizes the political implications of technology. The immediacy, accessibility, and networking capabilities of social media have empowered Nigerian citizens to challenge police misconduct in unprecedented ways. However, as technology continues to evolve, it remains crucial to address both its transformative potential and its limitations in the fight for justice and accountability.</w:t>
      </w:r>
    </w:p>
    <w:p w14:paraId="47313A66"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b/>
          <w:sz w:val="24"/>
          <w:szCs w:val="24"/>
        </w:rPr>
        <w:t>2.2.2</w:t>
      </w:r>
      <w:r w:rsidRPr="000602C0">
        <w:rPr>
          <w:rFonts w:ascii="Times New Roman" w:hAnsi="Times New Roman" w:cs="Times New Roman"/>
          <w:b/>
          <w:sz w:val="24"/>
          <w:szCs w:val="24"/>
        </w:rPr>
        <w:tab/>
        <w:t>Agenda-Setting Theory</w:t>
      </w:r>
    </w:p>
    <w:p w14:paraId="469A26B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Agenda-Setting Theory, first introduced by Maxwell McCombs and Donald Shaw in 1972, posits that the media has the power to shape public opinion by setting the agenda for public discourse. The theory suggests that the media has the ability to influence what people think about, rather than what they think. In other words, the media determines the importance and salience of issues, which in turn affects public opinion and policy decisions.</w:t>
      </w:r>
    </w:p>
    <w:p w14:paraId="22CCBF4F"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the context of social media and police brutality, Agenda-Setting Theory suggests that social media platforms have the power to shape public opinion and mobilization against police brutality by setting the agenda for public discourse. Social media platforms, such as </w:t>
      </w:r>
      <w:r w:rsidRPr="000602C0">
        <w:rPr>
          <w:rFonts w:ascii="Times New Roman" w:hAnsi="Times New Roman" w:cs="Times New Roman"/>
          <w:sz w:val="24"/>
          <w:szCs w:val="24"/>
        </w:rPr>
        <w:lastRenderedPageBreak/>
        <w:t>Twitter and Facebook, have become important sources of news and information for many people. By highlighting certain issues and events, social media platforms can influence what people think about and prioritize. For example, the #BlackLivesMatter movement gained significant traction on social media, with many people sharing stories and videos of police brutality, which helped to raise awareness and mobilize public opinion against police brutality.</w:t>
      </w:r>
    </w:p>
    <w:p w14:paraId="23D3F85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Agenda-Setting Theory has two main components: the media agenda and the public agenda. The media agenda refers to the issues and events that the media chooses to cover, while the public agenda refers to the issues and events that the public considers important. The theory suggests that the media agenda has a significant influence on the public agenda, as the media has the power to shape public opinion and prioritize certain issues over others. In the context of social media and police brutality, social media platforms can influence the public agenda by highlighting certain issues and events, such as police brutality, and mobilizing public opinion against it.</w:t>
      </w:r>
    </w:p>
    <w:p w14:paraId="15EAF5C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implications of Agenda-Setting Theory in the context of social media and police brutality are significant. Social media platforms have the power to shape public opinion and mobilize public action against police brutality by setting the agenda for public discourse. By highlighting certain issues and events, social media platforms can influence what people think about and prioritize, which can lead to policy changes and social change. Furthermore, Agenda-Setting Theory highlights the importance of media literacy and critical thinking, as people need to be aware of the ways in which the media can shape public opinion and prioritize certain issues over others.</w:t>
      </w:r>
    </w:p>
    <w:p w14:paraId="71E29FE9" w14:textId="77777777" w:rsidR="00793BE4" w:rsidRPr="000602C0" w:rsidRDefault="00793BE4" w:rsidP="000602C0">
      <w:pPr>
        <w:jc w:val="both"/>
        <w:rPr>
          <w:rFonts w:ascii="Times New Roman" w:hAnsi="Times New Roman" w:cs="Times New Roman"/>
          <w:b/>
          <w:sz w:val="24"/>
          <w:szCs w:val="24"/>
        </w:rPr>
      </w:pPr>
      <w:r w:rsidRPr="000602C0">
        <w:rPr>
          <w:rFonts w:ascii="Times New Roman" w:hAnsi="Times New Roman" w:cs="Times New Roman"/>
          <w:b/>
          <w:sz w:val="24"/>
          <w:szCs w:val="24"/>
        </w:rPr>
        <w:t>2.3 EMPIRICAL FRAMEWORK</w:t>
      </w:r>
    </w:p>
    <w:p w14:paraId="1E1DB3B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In the scholarly investigation titled </w:t>
      </w:r>
      <w:r w:rsidRPr="000602C0">
        <w:rPr>
          <w:rFonts w:ascii="Times New Roman" w:hAnsi="Times New Roman" w:cs="Times New Roman"/>
          <w:b/>
          <w:sz w:val="24"/>
          <w:szCs w:val="24"/>
        </w:rPr>
        <w:t>"Tweeting for Justice," led by Dr. Amina Yusuf and Prof. ChukwudiOkoye</w:t>
      </w:r>
      <w:r w:rsidRPr="000602C0">
        <w:rPr>
          <w:rFonts w:ascii="Times New Roman" w:hAnsi="Times New Roman" w:cs="Times New Roman"/>
          <w:sz w:val="24"/>
          <w:szCs w:val="24"/>
        </w:rPr>
        <w:t>, the primary objective is to comprehensively explore the patterns and impact of social media activism in addressing the pervasive issue of police brutality in the Ilorin metropolis of Nigeria. Focusing on Twitter as a primary platform for online discourse, the research aims to shed light on how digital activism unfolds in response to instances of police misconduct in this specific geographic context.</w:t>
      </w:r>
    </w:p>
    <w:p w14:paraId="7483657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The chosen methodology adopts a qualitative content analysis approach, delving into the rich landscape of Twitter posts related to police brutality in Ilorin over a specified period. This involves a meticulous examination of the nature of content shared on the platform, including textual content, images, and multimedia. The analysis extends to the exploration </w:t>
      </w:r>
      <w:r w:rsidRPr="000602C0">
        <w:rPr>
          <w:rFonts w:ascii="Times New Roman" w:hAnsi="Times New Roman" w:cs="Times New Roman"/>
          <w:sz w:val="24"/>
          <w:szCs w:val="24"/>
        </w:rPr>
        <w:lastRenderedPageBreak/>
        <w:t>of prevalent hashtags, offering insights into the themes and narratives driving the discourse. To provide depth and context to the quantitative findings, the scholars employ interviews with activists and community members involved in or affected by instances of police brutality. This qualitative component ensures a holistic understanding of the motivations, challenges, and impact of social media activism in Ilorin, allowing for a nuanced interpretation of the online discourse.</w:t>
      </w:r>
    </w:p>
    <w:p w14:paraId="01F5028D"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"Tweeting for Justice" research initiative, spearheaded by Dr. Amina Yusuf and Prof. ChukwudiOkoye, is poised to make significant contributions to the understanding of social media activism's dynamics in the face of police brutality in Ilorin. The qualitative content analysis of Twitter posts becomes a crucial lens through which scholars can discern the prevailing sentiments, concerns, and narratives within the online discourse surrounding police misconduct. By systematically examining the content shared on Twitter, researchers aim to identify recurrent themes and patterns, providing a nuanced portrayal of how the Ilorin community engages with and responds to instances of police brutality.</w:t>
      </w:r>
    </w:p>
    <w:p w14:paraId="2F6F7AE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One distinctive feature of the research methodology is the emphasis on hashtags as a focal point for analysis. Hashtags often serve as rallying points, encapsulating the essence of online movements. The scholars, therefore, delve into the usage and popularity of specific hashtags associated with police brutality in Ilorin. This approach not only captures the attention economy of digital activism but also offers insights into the mobilization strategies employed by online activists. Furthermore, the incorporation of interviews with activists and community members adds a qualitative layer to the analysis, allowing for a more holistic understanding of the lived experiences, challenges, and aspirations of those directly involved in or impacted by police brutality. This triangulation of methods enriches the study by providing a comprehensive perspective that goes beyond quantitative metrics.</w:t>
      </w:r>
    </w:p>
    <w:p w14:paraId="62CB5CD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essence, "Tweeting for Justice" is not merely an examination of online discourse; it is a concerted effort to humanize the narratives surrounding police brutality in Ilorin. By blending quantitative data with qualitative insights, the research aims to bridge the gap between virtual activism and the real-world impact on the ground. The findings are anticipated to inform not only academic circles but also local activists, policymakers, and the broader public, contributing to a more informed and empathetic approach to addressing the complex issue of police brutality in the Nigerian context.</w:t>
      </w:r>
    </w:p>
    <w:p w14:paraId="2EB5A249"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Led by </w:t>
      </w:r>
      <w:r w:rsidRPr="000602C0">
        <w:rPr>
          <w:rFonts w:ascii="Times New Roman" w:hAnsi="Times New Roman" w:cs="Times New Roman"/>
          <w:b/>
          <w:sz w:val="24"/>
          <w:szCs w:val="24"/>
        </w:rPr>
        <w:t>Prof. Fatima Ibrahim and Dr. Emmanuel Adeleke, the research endeavor titled "Beyond Hashtags"</w:t>
      </w:r>
      <w:r w:rsidRPr="000602C0">
        <w:rPr>
          <w:rFonts w:ascii="Times New Roman" w:hAnsi="Times New Roman" w:cs="Times New Roman"/>
          <w:sz w:val="24"/>
          <w:szCs w:val="24"/>
        </w:rPr>
        <w:t xml:space="preserve"> represents a pioneering effort to delve into the nuanced and </w:t>
      </w:r>
      <w:r w:rsidRPr="000602C0">
        <w:rPr>
          <w:rFonts w:ascii="Times New Roman" w:hAnsi="Times New Roman" w:cs="Times New Roman"/>
          <w:sz w:val="24"/>
          <w:szCs w:val="24"/>
        </w:rPr>
        <w:lastRenderedPageBreak/>
        <w:t>dynamic landscape of social media movements addressing police brutality in Ilorin. The overarching objective of this longitudinal study is to trace the evolution and assess the long-term impact of these online movements, moving beyond the immediate visibility of hashtags to understand their sustained influence on public attitudes and real-world actions.</w:t>
      </w:r>
    </w:p>
    <w:p w14:paraId="091F9FDE"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chosen methodology for this study reflects a comprehensive and multi-faceted approach. By opting for a mixed-methods design, the scholars aim to capture both the quantitative and qualitative dimensions of social media movements. The quantitative aspect involves sentiment analysis of social media posts related to police brutality in Ilorin over an extended period. This analysis provides insights into the prevailing emotions, tones, and trends within the online discourse, allowing researchers to discern shifts in public sentiments over time.</w:t>
      </w:r>
    </w:p>
    <w:p w14:paraId="1D44B6D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Complementing the quantitative component, the study incorporates qualitative methods, including interviews and focus group discussions. Engaging with activists, community members, and other stakeholders on the ground, these qualitative insights provide depth and context to the evolving dynamics of social media movements. Importantly, the researchers seek to assess whether the momentum generated online translates into sustained offline actions and tangible changes in public attitudes towards police brutality. This dual-pronged approach enables a holistic understanding of the long-term impact of social media movements in Ilorin.</w:t>
      </w:r>
    </w:p>
    <w:p w14:paraId="26EAFFCB"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The comparative nature of this research provides a valuable contribution to the existing literature by offering insights into the contextual factors that shape the impact of social media in different Nigerian cities. The findings have the potential not only to inform local advocacy strategies but also to contribute to a broader understanding of the dynamics between online advocacy and offline action in the context of police brutality across diverse urban landscapes in Nigeria.</w:t>
      </w:r>
    </w:p>
    <w:p w14:paraId="2063CBF7"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 xml:space="preserve">Led by </w:t>
      </w:r>
      <w:r w:rsidRPr="000602C0">
        <w:rPr>
          <w:rFonts w:ascii="Times New Roman" w:hAnsi="Times New Roman" w:cs="Times New Roman"/>
          <w:b/>
          <w:sz w:val="24"/>
          <w:szCs w:val="24"/>
        </w:rPr>
        <w:t>Prof. Halima Abubakar and Dr. Samuel Ogundele, this research initiative delves into the compelling realm of visual content on Instagram</w:t>
      </w:r>
      <w:r w:rsidRPr="000602C0">
        <w:rPr>
          <w:rFonts w:ascii="Times New Roman" w:hAnsi="Times New Roman" w:cs="Times New Roman"/>
          <w:sz w:val="24"/>
          <w:szCs w:val="24"/>
        </w:rPr>
        <w:t xml:space="preserve"> to scrutinize its impact on public perceptions of police brutality in Ilorin. The primary objective is to unravel the nuances of Instagram activism, with a specific focus on the emotional and psychological impact of visual storytelling. By concentrating on a platform known for its emphasis on visual communication, the scholars aim to understand how images contribute to shaping narratives and influencing public sentiment.</w:t>
      </w:r>
    </w:p>
    <w:p w14:paraId="2F948591"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lastRenderedPageBreak/>
        <w:t>The chosen methodology employs a visual content analysis framework, a tailored approach suited for platforms like Instagram where visual elements play a pivotal role. The researchers systematically assess the nature and reach of Instagram posts related to police misconduct in Ilorin over a specific timeframe. This involves scrutinizing not only the content itself but also the engagement metrics such as likes, comments, and shares, providing a comprehensive view of the resonance of visual narratives within the community.</w:t>
      </w:r>
    </w:p>
    <w:p w14:paraId="55984912" w14:textId="77777777" w:rsidR="00793BE4" w:rsidRPr="000602C0" w:rsidRDefault="00793BE4" w:rsidP="000602C0">
      <w:pPr>
        <w:jc w:val="both"/>
        <w:rPr>
          <w:rFonts w:ascii="Times New Roman" w:hAnsi="Times New Roman" w:cs="Times New Roman"/>
          <w:sz w:val="24"/>
          <w:szCs w:val="24"/>
        </w:rPr>
      </w:pPr>
      <w:r w:rsidRPr="000602C0">
        <w:rPr>
          <w:rFonts w:ascii="Times New Roman" w:hAnsi="Times New Roman" w:cs="Times New Roman"/>
          <w:sz w:val="24"/>
          <w:szCs w:val="24"/>
        </w:rPr>
        <w:t>In essence, this research contributes to the growing body of literature on the intersection of visual communication, social media activism, and public perceptions. The findings from this study hold the potential not only to elucidate the unique dynamics of Instagram as a platform for advocacy but also to inform future strategies for visual storytelling in the context of police brutality in Ilorin. As visual content continues to be a dominant force in digital communication, understanding its impact becomes crucial for activists, scholars, and policymakers alike.</w:t>
      </w:r>
    </w:p>
    <w:p w14:paraId="4E382C5A" w14:textId="67B7E92F" w:rsidR="00793BE4" w:rsidRDefault="00793BE4" w:rsidP="000602C0">
      <w:pPr>
        <w:pStyle w:val="NoSpacing"/>
        <w:spacing w:line="276" w:lineRule="auto"/>
        <w:jc w:val="center"/>
        <w:rPr>
          <w:rFonts w:ascii="Times New Roman" w:hAnsi="Times New Roman" w:cs="Times New Roman"/>
          <w:b/>
          <w:sz w:val="24"/>
          <w:szCs w:val="24"/>
        </w:rPr>
      </w:pPr>
    </w:p>
    <w:p w14:paraId="15799501" w14:textId="74561489" w:rsidR="00000C26" w:rsidRDefault="00000C26" w:rsidP="000602C0">
      <w:pPr>
        <w:pStyle w:val="NoSpacing"/>
        <w:spacing w:line="276" w:lineRule="auto"/>
        <w:jc w:val="center"/>
        <w:rPr>
          <w:rFonts w:ascii="Times New Roman" w:hAnsi="Times New Roman" w:cs="Times New Roman"/>
          <w:b/>
          <w:sz w:val="24"/>
          <w:szCs w:val="24"/>
        </w:rPr>
      </w:pPr>
    </w:p>
    <w:p w14:paraId="255ECF6C" w14:textId="77777777" w:rsidR="00000C26" w:rsidRPr="000602C0" w:rsidRDefault="00000C26" w:rsidP="000602C0">
      <w:pPr>
        <w:pStyle w:val="NoSpacing"/>
        <w:spacing w:line="276" w:lineRule="auto"/>
        <w:jc w:val="center"/>
        <w:rPr>
          <w:rFonts w:ascii="Times New Roman" w:hAnsi="Times New Roman" w:cs="Times New Roman"/>
          <w:b/>
          <w:sz w:val="24"/>
          <w:szCs w:val="24"/>
        </w:rPr>
      </w:pPr>
    </w:p>
    <w:p w14:paraId="1412B7AD" w14:textId="77777777" w:rsidR="00793BE4" w:rsidRPr="000602C0" w:rsidRDefault="00793BE4" w:rsidP="000602C0">
      <w:pPr>
        <w:pStyle w:val="NoSpacing"/>
        <w:spacing w:line="276" w:lineRule="auto"/>
        <w:jc w:val="center"/>
        <w:rPr>
          <w:rFonts w:ascii="Times New Roman" w:hAnsi="Times New Roman" w:cs="Times New Roman"/>
          <w:b/>
          <w:sz w:val="24"/>
          <w:szCs w:val="24"/>
        </w:rPr>
      </w:pPr>
      <w:r w:rsidRPr="000602C0">
        <w:rPr>
          <w:rFonts w:ascii="Times New Roman" w:hAnsi="Times New Roman" w:cs="Times New Roman"/>
          <w:b/>
          <w:sz w:val="24"/>
          <w:szCs w:val="24"/>
        </w:rPr>
        <w:t>CHAPTER THREE</w:t>
      </w:r>
    </w:p>
    <w:p w14:paraId="2D1D237E" w14:textId="77777777" w:rsidR="00793BE4" w:rsidRPr="000602C0" w:rsidRDefault="00793BE4" w:rsidP="000602C0">
      <w:pPr>
        <w:pStyle w:val="NoSpacing"/>
        <w:spacing w:line="276" w:lineRule="auto"/>
        <w:jc w:val="center"/>
        <w:rPr>
          <w:rFonts w:ascii="Times New Roman" w:hAnsi="Times New Roman" w:cs="Times New Roman"/>
          <w:b/>
          <w:sz w:val="24"/>
          <w:szCs w:val="24"/>
        </w:rPr>
      </w:pPr>
      <w:r w:rsidRPr="000602C0">
        <w:rPr>
          <w:rFonts w:ascii="Times New Roman" w:hAnsi="Times New Roman" w:cs="Times New Roman"/>
          <w:b/>
          <w:sz w:val="24"/>
          <w:szCs w:val="24"/>
        </w:rPr>
        <w:t>RESEARCH METHODOLOGY</w:t>
      </w:r>
    </w:p>
    <w:p w14:paraId="51E762BA"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3.1</w:t>
      </w:r>
      <w:r w:rsidRPr="000602C0">
        <w:rPr>
          <w:rFonts w:ascii="Times New Roman" w:hAnsi="Times New Roman" w:cs="Times New Roman"/>
          <w:b/>
          <w:sz w:val="24"/>
          <w:szCs w:val="24"/>
        </w:rPr>
        <w:tab/>
        <w:t>RESEARCH DESIGN</w:t>
      </w:r>
    </w:p>
    <w:p w14:paraId="34C35E20"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45FEC253"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3.2</w:t>
      </w:r>
      <w:r w:rsidRPr="000602C0">
        <w:rPr>
          <w:rFonts w:ascii="Times New Roman" w:hAnsi="Times New Roman" w:cs="Times New Roman"/>
          <w:b/>
          <w:sz w:val="24"/>
          <w:szCs w:val="24"/>
        </w:rPr>
        <w:tab/>
        <w:t>POPULATION OF THE STUDY</w:t>
      </w:r>
    </w:p>
    <w:p w14:paraId="5971B5AE"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The population covers the people using social media in Ilorin metropolis. A large population of males and females, old and young boys and girls of even study will covered. The population of the study is however limited to Ilorin, Kwara State. Who have access to social media and the samples will be randomly selected from these groups.</w:t>
      </w:r>
    </w:p>
    <w:p w14:paraId="7A53B1A5"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The population of this study is made up of total population of Ilorin, Kwara State. Population of Ilorin metropolis is 1,064,000according to the United Nations and World population prospects.</w:t>
      </w:r>
    </w:p>
    <w:p w14:paraId="77D2F42F"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3.3</w:t>
      </w:r>
      <w:r w:rsidRPr="000602C0">
        <w:rPr>
          <w:rFonts w:ascii="Times New Roman" w:hAnsi="Times New Roman" w:cs="Times New Roman"/>
          <w:b/>
          <w:sz w:val="24"/>
          <w:szCs w:val="24"/>
        </w:rPr>
        <w:tab/>
        <w:t>SAMPLE SIZE AND SAMPLE TECHNIQUES.</w:t>
      </w:r>
    </w:p>
    <w:p w14:paraId="72EEA8FB"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 xml:space="preserve">A stratified random sampling will be used for the study. This is because the population was made of eligible people who reside in Ilorin metropolis and have access to </w:t>
      </w:r>
      <w:r w:rsidRPr="000602C0">
        <w:rPr>
          <w:rFonts w:ascii="Times New Roman" w:hAnsi="Times New Roman" w:cs="Times New Roman"/>
          <w:sz w:val="24"/>
          <w:szCs w:val="24"/>
        </w:rPr>
        <w:lastRenderedPageBreak/>
        <w:t>broadcast media. In the course of this research, a total of one hundred (100) respondents who reside in Ilorin will be sample. Using sample random technique, one hundred and fifty (50) respondents would be selected from Kwara State Polytechnic students, because most of them (especially mass communication students) know what social media is all about and fifty (50) respondents would be selected from eligible people who reside in Ilorin metropolis as well.</w:t>
      </w:r>
    </w:p>
    <w:p w14:paraId="48D59367"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3.4</w:t>
      </w:r>
      <w:r w:rsidRPr="000602C0">
        <w:rPr>
          <w:rFonts w:ascii="Times New Roman" w:hAnsi="Times New Roman" w:cs="Times New Roman"/>
          <w:b/>
          <w:sz w:val="24"/>
          <w:szCs w:val="24"/>
        </w:rPr>
        <w:tab/>
        <w:t>INSTRUMENTATION</w:t>
      </w:r>
    </w:p>
    <w:p w14:paraId="4484B7C0" w14:textId="77777777" w:rsidR="00793BE4" w:rsidRPr="000602C0" w:rsidRDefault="00793BE4" w:rsidP="000602C0">
      <w:pPr>
        <w:pStyle w:val="Default"/>
        <w:spacing w:line="276" w:lineRule="auto"/>
        <w:ind w:firstLine="720"/>
        <w:contextualSpacing/>
        <w:jc w:val="both"/>
        <w:rPr>
          <w:rFonts w:ascii="Times New Roman" w:hAnsi="Times New Roman" w:cs="Times New Roman"/>
        </w:rPr>
      </w:pPr>
      <w:r w:rsidRPr="000602C0">
        <w:rPr>
          <w:rFonts w:ascii="Times New Roman" w:hAnsi="Times New Roman" w:cs="Times New Roman"/>
        </w:rPr>
        <w:t xml:space="preserve">The questionnaire will be self-administered to the respondents. This enabled the respondents to feel free in expressing themselves on the subject matter. And it was administered to the students in the school (Kwara State Polytechnic, Ilorin). </w:t>
      </w:r>
    </w:p>
    <w:p w14:paraId="7EAD912A"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3.5</w:t>
      </w:r>
      <w:r w:rsidRPr="000602C0">
        <w:rPr>
          <w:rFonts w:ascii="Times New Roman" w:hAnsi="Times New Roman" w:cs="Times New Roman"/>
          <w:b/>
          <w:sz w:val="24"/>
          <w:szCs w:val="24"/>
        </w:rPr>
        <w:tab/>
        <w:t>VALIDITY AND RELIABILITY OF THE INSTRUMENT</w:t>
      </w:r>
    </w:p>
    <w:p w14:paraId="63A6E37A"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 It is credible because the results are usually reliable, It also makes the work less expensive, A large volume of information is usually collected. Moreover, it is expected that respondent will respond accordingly by answering the question effectively, this study will be useful for other researcher in the field of mass communication.</w:t>
      </w:r>
    </w:p>
    <w:p w14:paraId="1471BCD4"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3.6</w:t>
      </w:r>
      <w:r w:rsidRPr="000602C0">
        <w:rPr>
          <w:rFonts w:ascii="Times New Roman" w:hAnsi="Times New Roman" w:cs="Times New Roman"/>
          <w:b/>
          <w:sz w:val="24"/>
          <w:szCs w:val="24"/>
        </w:rPr>
        <w:tab/>
        <w:t>METHOD OF DATA COLLECTION</w:t>
      </w:r>
    </w:p>
    <w:p w14:paraId="6A65CE01" w14:textId="77777777" w:rsidR="00793BE4" w:rsidRPr="000602C0" w:rsidRDefault="00B3733E"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The instrument will be</w:t>
      </w:r>
      <w:r w:rsidR="00793BE4" w:rsidRPr="000602C0">
        <w:rPr>
          <w:rFonts w:ascii="Times New Roman" w:hAnsi="Times New Roman" w:cs="Times New Roman"/>
          <w:sz w:val="24"/>
          <w:szCs w:val="24"/>
        </w:rPr>
        <w:t xml:space="preserve"> administered by the researcher. In the administration of the questionnaire, the researcher made sure that only respondents who can read and write administered. Those who cannot read nor write </w:t>
      </w:r>
      <w:r w:rsidRPr="000602C0">
        <w:rPr>
          <w:rFonts w:ascii="Times New Roman" w:hAnsi="Times New Roman" w:cs="Times New Roman"/>
          <w:sz w:val="24"/>
          <w:szCs w:val="24"/>
        </w:rPr>
        <w:t xml:space="preserve">will be </w:t>
      </w:r>
      <w:r w:rsidR="00793BE4" w:rsidRPr="000602C0">
        <w:rPr>
          <w:rFonts w:ascii="Times New Roman" w:hAnsi="Times New Roman" w:cs="Times New Roman"/>
          <w:sz w:val="24"/>
          <w:szCs w:val="24"/>
        </w:rPr>
        <w:t>excluded from the process.</w:t>
      </w:r>
    </w:p>
    <w:p w14:paraId="5E9CF705" w14:textId="77777777" w:rsidR="00793BE4" w:rsidRPr="000602C0" w:rsidRDefault="00793BE4" w:rsidP="000602C0">
      <w:pPr>
        <w:pStyle w:val="NoSpacing"/>
        <w:spacing w:line="276" w:lineRule="auto"/>
        <w:jc w:val="both"/>
        <w:rPr>
          <w:rFonts w:ascii="Times New Roman" w:hAnsi="Times New Roman" w:cs="Times New Roman"/>
          <w:b/>
          <w:sz w:val="24"/>
          <w:szCs w:val="24"/>
        </w:rPr>
      </w:pPr>
      <w:r w:rsidRPr="000602C0">
        <w:rPr>
          <w:rFonts w:ascii="Times New Roman" w:hAnsi="Times New Roman" w:cs="Times New Roman"/>
          <w:b/>
          <w:sz w:val="24"/>
          <w:szCs w:val="24"/>
        </w:rPr>
        <w:t>3.7</w:t>
      </w:r>
      <w:r w:rsidRPr="000602C0">
        <w:rPr>
          <w:rFonts w:ascii="Times New Roman" w:hAnsi="Times New Roman" w:cs="Times New Roman"/>
          <w:b/>
          <w:sz w:val="24"/>
          <w:szCs w:val="24"/>
        </w:rPr>
        <w:tab/>
        <w:t>METHOD OF DATA ANALYSIS.</w:t>
      </w:r>
    </w:p>
    <w:p w14:paraId="46BD61EB"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6A624BCF"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Data collected is going to be used to arrange and present in tables and analyzed in sample percentage format for easy comprehensive while reference response will also be tabulated during the testing of hypothesis. Questionnaire is going to be used to gather the basic facts about the researchers.</w:t>
      </w:r>
    </w:p>
    <w:p w14:paraId="5803436D" w14:textId="77777777" w:rsidR="00793BE4" w:rsidRPr="000602C0" w:rsidRDefault="00793BE4" w:rsidP="000602C0">
      <w:pPr>
        <w:pStyle w:val="NoSpacing"/>
        <w:spacing w:line="276" w:lineRule="auto"/>
        <w:jc w:val="both"/>
        <w:rPr>
          <w:rFonts w:ascii="Times New Roman" w:hAnsi="Times New Roman" w:cs="Times New Roman"/>
          <w:sz w:val="24"/>
          <w:szCs w:val="24"/>
        </w:rPr>
      </w:pPr>
      <w:r w:rsidRPr="000602C0">
        <w:rPr>
          <w:rFonts w:ascii="Times New Roman" w:hAnsi="Times New Roman" w:cs="Times New Roman"/>
          <w:sz w:val="24"/>
          <w:szCs w:val="24"/>
        </w:rPr>
        <w:tab/>
        <w:t>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w:t>
      </w:r>
    </w:p>
    <w:p w14:paraId="103E96C6" w14:textId="77777777" w:rsidR="00793BE4" w:rsidRPr="000602C0" w:rsidRDefault="00793BE4" w:rsidP="000602C0">
      <w:pPr>
        <w:spacing w:after="0"/>
        <w:jc w:val="both"/>
        <w:rPr>
          <w:rFonts w:ascii="Times New Roman" w:hAnsi="Times New Roman" w:cs="Times New Roman"/>
          <w:sz w:val="24"/>
          <w:szCs w:val="24"/>
        </w:rPr>
      </w:pPr>
    </w:p>
    <w:p w14:paraId="4C2AEC2A" w14:textId="41481B41" w:rsidR="00002340" w:rsidRDefault="00002340" w:rsidP="000602C0">
      <w:pPr>
        <w:rPr>
          <w:rFonts w:ascii="Times New Roman" w:hAnsi="Times New Roman" w:cs="Times New Roman"/>
          <w:sz w:val="24"/>
          <w:szCs w:val="24"/>
        </w:rPr>
      </w:pPr>
    </w:p>
    <w:p w14:paraId="064A6F39" w14:textId="709992AE" w:rsidR="00000C26" w:rsidRDefault="00000C26" w:rsidP="000602C0">
      <w:pPr>
        <w:rPr>
          <w:rFonts w:ascii="Times New Roman" w:hAnsi="Times New Roman" w:cs="Times New Roman"/>
          <w:sz w:val="24"/>
          <w:szCs w:val="24"/>
        </w:rPr>
      </w:pPr>
    </w:p>
    <w:p w14:paraId="4E9D0729" w14:textId="792883BC" w:rsidR="00000C26" w:rsidRDefault="00000C26" w:rsidP="000602C0">
      <w:pPr>
        <w:rPr>
          <w:rFonts w:ascii="Times New Roman" w:hAnsi="Times New Roman" w:cs="Times New Roman"/>
          <w:sz w:val="24"/>
          <w:szCs w:val="24"/>
        </w:rPr>
      </w:pPr>
    </w:p>
    <w:p w14:paraId="2252CD51" w14:textId="5D9B6661" w:rsidR="00000C26" w:rsidRDefault="00000C26" w:rsidP="000602C0">
      <w:pPr>
        <w:rPr>
          <w:rFonts w:ascii="Times New Roman" w:hAnsi="Times New Roman" w:cs="Times New Roman"/>
          <w:sz w:val="24"/>
          <w:szCs w:val="24"/>
        </w:rPr>
      </w:pPr>
    </w:p>
    <w:p w14:paraId="2DB37BCB" w14:textId="59A0EB71" w:rsidR="00000C26" w:rsidRDefault="00000C26" w:rsidP="000602C0">
      <w:pPr>
        <w:rPr>
          <w:rFonts w:ascii="Times New Roman" w:hAnsi="Times New Roman" w:cs="Times New Roman"/>
          <w:sz w:val="24"/>
          <w:szCs w:val="24"/>
        </w:rPr>
      </w:pPr>
    </w:p>
    <w:p w14:paraId="0D753FF2" w14:textId="6622DDFC" w:rsidR="00000C26" w:rsidRDefault="00000C26" w:rsidP="000602C0">
      <w:pPr>
        <w:rPr>
          <w:rFonts w:ascii="Times New Roman" w:hAnsi="Times New Roman" w:cs="Times New Roman"/>
          <w:sz w:val="24"/>
          <w:szCs w:val="24"/>
        </w:rPr>
      </w:pPr>
    </w:p>
    <w:p w14:paraId="62AAF9CA" w14:textId="543DB424" w:rsidR="00000C26" w:rsidRDefault="00000C26" w:rsidP="000602C0">
      <w:pPr>
        <w:rPr>
          <w:rFonts w:ascii="Times New Roman" w:hAnsi="Times New Roman" w:cs="Times New Roman"/>
          <w:sz w:val="24"/>
          <w:szCs w:val="24"/>
        </w:rPr>
      </w:pPr>
    </w:p>
    <w:p w14:paraId="5E34A949" w14:textId="254F380D" w:rsidR="00000C26" w:rsidRDefault="00000C26" w:rsidP="000602C0">
      <w:pPr>
        <w:rPr>
          <w:rFonts w:ascii="Times New Roman" w:hAnsi="Times New Roman" w:cs="Times New Roman"/>
          <w:sz w:val="24"/>
          <w:szCs w:val="24"/>
        </w:rPr>
      </w:pPr>
    </w:p>
    <w:p w14:paraId="6B261F17" w14:textId="3083A36D" w:rsidR="00000C26" w:rsidRDefault="00000C26" w:rsidP="000602C0">
      <w:pPr>
        <w:rPr>
          <w:rFonts w:ascii="Times New Roman" w:hAnsi="Times New Roman" w:cs="Times New Roman"/>
          <w:sz w:val="24"/>
          <w:szCs w:val="24"/>
        </w:rPr>
      </w:pPr>
    </w:p>
    <w:p w14:paraId="45215FFE" w14:textId="77777777" w:rsidR="00000C26" w:rsidRPr="000602C0" w:rsidRDefault="00000C26" w:rsidP="000602C0">
      <w:pPr>
        <w:rPr>
          <w:rFonts w:ascii="Times New Roman" w:hAnsi="Times New Roman" w:cs="Times New Roman"/>
          <w:sz w:val="24"/>
          <w:szCs w:val="24"/>
        </w:rPr>
      </w:pPr>
    </w:p>
    <w:p w14:paraId="507A58BE" w14:textId="00AB5E0C" w:rsidR="00740361" w:rsidRPr="000602C0" w:rsidRDefault="00740361" w:rsidP="000602C0">
      <w:pPr>
        <w:rPr>
          <w:rFonts w:ascii="Times New Roman" w:hAnsi="Times New Roman" w:cs="Times New Roman"/>
          <w:sz w:val="24"/>
          <w:szCs w:val="24"/>
        </w:rPr>
      </w:pPr>
    </w:p>
    <w:p w14:paraId="6E844926" w14:textId="77777777" w:rsidR="00740361" w:rsidRPr="000602C0" w:rsidRDefault="00740361" w:rsidP="000602C0">
      <w:pPr>
        <w:pStyle w:val="Heading1"/>
        <w:spacing w:before="0"/>
        <w:jc w:val="center"/>
        <w:rPr>
          <w:rFonts w:ascii="Times New Roman" w:eastAsia="SimSun" w:hAnsi="Times New Roman" w:cs="Times New Roman"/>
          <w:b/>
          <w:bCs/>
          <w:color w:val="auto"/>
          <w:sz w:val="24"/>
          <w:szCs w:val="24"/>
          <w:lang w:eastAsia="zh-CN"/>
        </w:rPr>
      </w:pPr>
      <w:bookmarkStart w:id="7" w:name="_Toc140078907"/>
      <w:r w:rsidRPr="000602C0">
        <w:rPr>
          <w:rFonts w:ascii="Times New Roman" w:eastAsia="SimSun" w:hAnsi="Times New Roman" w:cs="Times New Roman"/>
          <w:b/>
          <w:bCs/>
          <w:color w:val="auto"/>
          <w:sz w:val="24"/>
          <w:szCs w:val="24"/>
          <w:lang w:eastAsia="zh-CN"/>
        </w:rPr>
        <w:t>CHAPTER FOUR</w:t>
      </w:r>
      <w:bookmarkEnd w:id="7"/>
    </w:p>
    <w:p w14:paraId="63F7349C" w14:textId="77777777" w:rsidR="00740361" w:rsidRPr="000602C0" w:rsidRDefault="00740361" w:rsidP="000602C0">
      <w:pPr>
        <w:pStyle w:val="Heading1"/>
        <w:spacing w:before="0"/>
        <w:jc w:val="center"/>
        <w:rPr>
          <w:rFonts w:ascii="Times New Roman" w:eastAsia="SimSun" w:hAnsi="Times New Roman" w:cs="Times New Roman"/>
          <w:b/>
          <w:bCs/>
          <w:color w:val="auto"/>
          <w:sz w:val="24"/>
          <w:szCs w:val="24"/>
          <w:lang w:eastAsia="zh-CN"/>
        </w:rPr>
      </w:pPr>
      <w:bookmarkStart w:id="8" w:name="_Toc140078908"/>
      <w:r w:rsidRPr="000602C0">
        <w:rPr>
          <w:rFonts w:ascii="Times New Roman" w:eastAsia="SimSun" w:hAnsi="Times New Roman" w:cs="Times New Roman"/>
          <w:b/>
          <w:bCs/>
          <w:color w:val="auto"/>
          <w:sz w:val="24"/>
          <w:szCs w:val="24"/>
          <w:lang w:eastAsia="zh-CN"/>
        </w:rPr>
        <w:t>DATA PRESENTATION AND ANALYSIS</w:t>
      </w:r>
      <w:bookmarkEnd w:id="8"/>
    </w:p>
    <w:p w14:paraId="1DAA1D9D"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9" w:name="_Toc140078909"/>
      <w:r w:rsidRPr="000602C0">
        <w:rPr>
          <w:rFonts w:ascii="Times New Roman" w:eastAsia="SimSun" w:hAnsi="Times New Roman" w:cs="Times New Roman"/>
          <w:b/>
          <w:bCs/>
          <w:color w:val="auto"/>
          <w:sz w:val="24"/>
          <w:szCs w:val="24"/>
          <w:lang w:eastAsia="zh-CN"/>
        </w:rPr>
        <w:t>4.1</w:t>
      </w:r>
      <w:r w:rsidRPr="000602C0">
        <w:rPr>
          <w:rFonts w:ascii="Times New Roman" w:eastAsia="SimSun" w:hAnsi="Times New Roman" w:cs="Times New Roman"/>
          <w:b/>
          <w:bCs/>
          <w:color w:val="auto"/>
          <w:sz w:val="24"/>
          <w:szCs w:val="24"/>
          <w:lang w:eastAsia="zh-CN"/>
        </w:rPr>
        <w:tab/>
        <w:t>INTRODUCTION</w:t>
      </w:r>
      <w:bookmarkEnd w:id="9"/>
    </w:p>
    <w:p w14:paraId="223EDAD1" w14:textId="77777777" w:rsidR="00740361" w:rsidRPr="000602C0" w:rsidRDefault="00740361" w:rsidP="000602C0">
      <w:pPr>
        <w:jc w:val="both"/>
        <w:rPr>
          <w:rFonts w:ascii="Times New Roman" w:hAnsi="Times New Roman" w:cs="Times New Roman"/>
          <w:sz w:val="24"/>
          <w:szCs w:val="24"/>
        </w:rPr>
      </w:pPr>
      <w:r w:rsidRPr="000602C0">
        <w:rPr>
          <w:rFonts w:ascii="Times New Roman" w:hAnsi="Times New Roman" w:cs="Times New Roman"/>
          <w:color w:val="000000"/>
          <w:sz w:val="24"/>
          <w:szCs w:val="24"/>
        </w:rPr>
        <w:t xml:space="preserve">This chapter focuses on the presentation of data and analysis of the result obtained from respondents during field survey. A total of two hundred (100) questionnaires were administered to respondents via electronic-means (Google form). All the questionnaires were completed and submitted online. </w:t>
      </w:r>
      <w:r w:rsidRPr="000602C0">
        <w:rPr>
          <w:rFonts w:ascii="Times New Roman" w:hAnsi="Times New Roman" w:cs="Times New Roman"/>
          <w:sz w:val="24"/>
          <w:szCs w:val="24"/>
        </w:rPr>
        <w:t>The data obtained in the field survey were presented and analyzed using chi-square (x</w:t>
      </w:r>
      <w:r w:rsidRPr="000602C0">
        <w:rPr>
          <w:rFonts w:ascii="Times New Roman" w:hAnsi="Times New Roman" w:cs="Times New Roman"/>
          <w:sz w:val="24"/>
          <w:szCs w:val="24"/>
          <w:vertAlign w:val="superscript"/>
        </w:rPr>
        <w:t>2</w:t>
      </w:r>
      <w:r w:rsidRPr="000602C0">
        <w:rPr>
          <w:rFonts w:ascii="Times New Roman" w:hAnsi="Times New Roman" w:cs="Times New Roman"/>
          <w:sz w:val="24"/>
          <w:szCs w:val="24"/>
        </w:rPr>
        <w:t>) method.</w:t>
      </w:r>
    </w:p>
    <w:p w14:paraId="605D420A"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0" w:name="_Toc140078910"/>
      <w:r w:rsidRPr="000602C0">
        <w:rPr>
          <w:rFonts w:ascii="Times New Roman" w:eastAsia="SimSun" w:hAnsi="Times New Roman" w:cs="Times New Roman"/>
          <w:b/>
          <w:bCs/>
          <w:color w:val="auto"/>
          <w:sz w:val="24"/>
          <w:szCs w:val="24"/>
          <w:lang w:eastAsia="zh-CN"/>
        </w:rPr>
        <w:t>4.2</w:t>
      </w:r>
      <w:r w:rsidRPr="000602C0">
        <w:rPr>
          <w:rFonts w:ascii="Times New Roman" w:eastAsia="SimSun" w:hAnsi="Times New Roman" w:cs="Times New Roman"/>
          <w:b/>
          <w:bCs/>
          <w:color w:val="auto"/>
          <w:sz w:val="24"/>
          <w:szCs w:val="24"/>
          <w:lang w:eastAsia="zh-CN"/>
        </w:rPr>
        <w:tab/>
        <w:t>ANALYSIS OF FIELD PERFORMANCE OF THE INSTRUMENT</w:t>
      </w:r>
      <w:bookmarkEnd w:id="10"/>
    </w:p>
    <w:p w14:paraId="74BB69B9"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1" w:name="_Toc140078911"/>
      <w:r w:rsidRPr="000602C0">
        <w:rPr>
          <w:rFonts w:ascii="Times New Roman" w:eastAsia="SimSun" w:hAnsi="Times New Roman" w:cs="Times New Roman"/>
          <w:b/>
          <w:bCs/>
          <w:color w:val="auto"/>
          <w:sz w:val="24"/>
          <w:szCs w:val="24"/>
          <w:lang w:eastAsia="zh-CN"/>
        </w:rPr>
        <w:t>4.2.1</w:t>
      </w:r>
      <w:r w:rsidRPr="000602C0">
        <w:rPr>
          <w:rFonts w:ascii="Times New Roman" w:eastAsia="SimSun" w:hAnsi="Times New Roman" w:cs="Times New Roman"/>
          <w:b/>
          <w:bCs/>
          <w:color w:val="auto"/>
          <w:sz w:val="24"/>
          <w:szCs w:val="24"/>
          <w:lang w:eastAsia="zh-CN"/>
        </w:rPr>
        <w:tab/>
        <w:t>Analysis of Respondents’ Demographic</w:t>
      </w:r>
      <w:bookmarkEnd w:id="11"/>
    </w:p>
    <w:p w14:paraId="54D3D438"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 </w:t>
      </w:r>
      <w:r w:rsidRPr="000602C0">
        <w:rPr>
          <w:rFonts w:ascii="Times New Roman" w:hAnsi="Times New Roman" w:cs="Times New Roman"/>
          <w:sz w:val="24"/>
          <w:szCs w:val="24"/>
          <w:lang w:eastAsia="zh-CN"/>
        </w:rPr>
        <w:t>Distribution of Respondents by Sex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7430770" w14:textId="77777777" w:rsidTr="00740361">
        <w:trPr>
          <w:trHeight w:val="293"/>
          <w:jc w:val="center"/>
        </w:trPr>
        <w:tc>
          <w:tcPr>
            <w:tcW w:w="2425" w:type="dxa"/>
          </w:tcPr>
          <w:p w14:paraId="5D81457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4353510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E5969F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C6F3EC4" w14:textId="77777777" w:rsidTr="00740361">
        <w:trPr>
          <w:trHeight w:val="293"/>
          <w:jc w:val="center"/>
        </w:trPr>
        <w:tc>
          <w:tcPr>
            <w:tcW w:w="2425" w:type="dxa"/>
          </w:tcPr>
          <w:p w14:paraId="6181444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Male</w:t>
            </w:r>
          </w:p>
        </w:tc>
        <w:tc>
          <w:tcPr>
            <w:tcW w:w="2426" w:type="dxa"/>
          </w:tcPr>
          <w:p w14:paraId="37263E7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68</w:t>
            </w:r>
          </w:p>
        </w:tc>
        <w:tc>
          <w:tcPr>
            <w:tcW w:w="2426" w:type="dxa"/>
          </w:tcPr>
          <w:p w14:paraId="5137958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68%</w:t>
            </w:r>
          </w:p>
        </w:tc>
      </w:tr>
      <w:tr w:rsidR="00740361" w:rsidRPr="000602C0" w14:paraId="36C7AB42" w14:textId="77777777" w:rsidTr="00740361">
        <w:trPr>
          <w:trHeight w:val="293"/>
          <w:jc w:val="center"/>
        </w:trPr>
        <w:tc>
          <w:tcPr>
            <w:tcW w:w="2425" w:type="dxa"/>
          </w:tcPr>
          <w:p w14:paraId="32C7DB4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Female</w:t>
            </w:r>
          </w:p>
        </w:tc>
        <w:tc>
          <w:tcPr>
            <w:tcW w:w="2426" w:type="dxa"/>
          </w:tcPr>
          <w:p w14:paraId="383489E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c>
          <w:tcPr>
            <w:tcW w:w="2426" w:type="dxa"/>
          </w:tcPr>
          <w:p w14:paraId="529B9C4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r>
      <w:tr w:rsidR="00740361" w:rsidRPr="000602C0" w14:paraId="7ADCE651" w14:textId="77777777" w:rsidTr="00740361">
        <w:trPr>
          <w:trHeight w:val="293"/>
          <w:jc w:val="center"/>
        </w:trPr>
        <w:tc>
          <w:tcPr>
            <w:tcW w:w="2425" w:type="dxa"/>
          </w:tcPr>
          <w:p w14:paraId="2501DDCB"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3A66DE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2D39A8D"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77C9C21" w14:textId="7C594223"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27E4447" w14:textId="77777777" w:rsidR="00740361" w:rsidRPr="000602C0" w:rsidRDefault="00740361" w:rsidP="000602C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The table presented above shows sex distribution of the respondents. 68(68%) of 100 respondents are while 33 representing 33% of the respondents are female. The data shows a fair participation of both sexes in the field survey with male respondents having the highest value.</w:t>
      </w:r>
    </w:p>
    <w:p w14:paraId="510E2AAA"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2: </w:t>
      </w:r>
      <w:r w:rsidRPr="000602C0">
        <w:rPr>
          <w:rFonts w:ascii="Times New Roman" w:hAnsi="Times New Roman" w:cs="Times New Roman"/>
          <w:sz w:val="24"/>
          <w:szCs w:val="24"/>
          <w:lang w:eastAsia="zh-CN"/>
        </w:rPr>
        <w:t>Distribution of Respondents by 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4FB4C4A3" w14:textId="77777777" w:rsidTr="00740361">
        <w:trPr>
          <w:trHeight w:val="293"/>
          <w:jc w:val="center"/>
        </w:trPr>
        <w:tc>
          <w:tcPr>
            <w:tcW w:w="2425" w:type="dxa"/>
          </w:tcPr>
          <w:p w14:paraId="2787918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16E7A73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5007A0E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76B301B" w14:textId="77777777" w:rsidTr="00740361">
        <w:trPr>
          <w:trHeight w:val="293"/>
          <w:jc w:val="center"/>
        </w:trPr>
        <w:tc>
          <w:tcPr>
            <w:tcW w:w="2425" w:type="dxa"/>
          </w:tcPr>
          <w:p w14:paraId="64E891A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20-35</w:t>
            </w:r>
          </w:p>
        </w:tc>
        <w:tc>
          <w:tcPr>
            <w:tcW w:w="2426" w:type="dxa"/>
          </w:tcPr>
          <w:p w14:paraId="4929B2B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c>
          <w:tcPr>
            <w:tcW w:w="2426" w:type="dxa"/>
          </w:tcPr>
          <w:p w14:paraId="5FB96BD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r>
      <w:tr w:rsidR="00740361" w:rsidRPr="000602C0" w14:paraId="30799655" w14:textId="77777777" w:rsidTr="00740361">
        <w:trPr>
          <w:trHeight w:val="293"/>
          <w:jc w:val="center"/>
        </w:trPr>
        <w:tc>
          <w:tcPr>
            <w:tcW w:w="2425" w:type="dxa"/>
          </w:tcPr>
          <w:p w14:paraId="1621789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36-45</w:t>
            </w:r>
          </w:p>
        </w:tc>
        <w:tc>
          <w:tcPr>
            <w:tcW w:w="2426" w:type="dxa"/>
          </w:tcPr>
          <w:p w14:paraId="1D1B16B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33431B4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7FA33443" w14:textId="77777777" w:rsidTr="00740361">
        <w:trPr>
          <w:trHeight w:val="293"/>
          <w:jc w:val="center"/>
        </w:trPr>
        <w:tc>
          <w:tcPr>
            <w:tcW w:w="2425" w:type="dxa"/>
          </w:tcPr>
          <w:p w14:paraId="43890F2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46 &amp; above</w:t>
            </w:r>
          </w:p>
        </w:tc>
        <w:tc>
          <w:tcPr>
            <w:tcW w:w="2426" w:type="dxa"/>
          </w:tcPr>
          <w:p w14:paraId="7C17F21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w:t>
            </w:r>
          </w:p>
        </w:tc>
        <w:tc>
          <w:tcPr>
            <w:tcW w:w="2426" w:type="dxa"/>
          </w:tcPr>
          <w:p w14:paraId="3DAF0D6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w:t>
            </w:r>
          </w:p>
        </w:tc>
      </w:tr>
      <w:tr w:rsidR="00740361" w:rsidRPr="000602C0" w14:paraId="36395757" w14:textId="77777777" w:rsidTr="00740361">
        <w:trPr>
          <w:trHeight w:val="293"/>
          <w:jc w:val="center"/>
        </w:trPr>
        <w:tc>
          <w:tcPr>
            <w:tcW w:w="2425" w:type="dxa"/>
          </w:tcPr>
          <w:p w14:paraId="3318DF7C"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C42565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77F612B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50D8827D" w14:textId="699FFA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1D12E61B" w14:textId="3E8CCB81" w:rsidR="00740361"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The above table presents age distribution of respondents. 97(97%) of 100 respondents were between the age range of 20-35. 2 (2%) respondents were within age 36-45 while only 1 (1%) respondent was above age 45. Hence, respondents between age 20-35 are the major set of people from which the highest volume of data is retrieved. </w:t>
      </w:r>
    </w:p>
    <w:p w14:paraId="3A67E9F5" w14:textId="77777777" w:rsidR="00000C26" w:rsidRPr="000602C0" w:rsidRDefault="00000C26" w:rsidP="000602C0">
      <w:pPr>
        <w:jc w:val="both"/>
        <w:rPr>
          <w:rFonts w:ascii="Times New Roman" w:hAnsi="Times New Roman" w:cs="Times New Roman"/>
          <w:sz w:val="24"/>
          <w:szCs w:val="24"/>
          <w:lang w:eastAsia="zh-CN"/>
        </w:rPr>
      </w:pPr>
    </w:p>
    <w:p w14:paraId="79125479"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3: </w:t>
      </w:r>
      <w:r w:rsidRPr="000602C0">
        <w:rPr>
          <w:rFonts w:ascii="Times New Roman" w:hAnsi="Times New Roman" w:cs="Times New Roman"/>
          <w:sz w:val="24"/>
          <w:szCs w:val="24"/>
          <w:lang w:eastAsia="zh-CN"/>
        </w:rPr>
        <w:t>Distribution of Respondents by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53DB5D80" w14:textId="77777777" w:rsidTr="00740361">
        <w:trPr>
          <w:trHeight w:val="293"/>
          <w:jc w:val="center"/>
        </w:trPr>
        <w:tc>
          <w:tcPr>
            <w:tcW w:w="2425" w:type="dxa"/>
          </w:tcPr>
          <w:p w14:paraId="4F3FAEC7"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5920D5D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5BB8993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223A43C" w14:textId="77777777" w:rsidTr="00740361">
        <w:trPr>
          <w:trHeight w:val="293"/>
          <w:jc w:val="center"/>
        </w:trPr>
        <w:tc>
          <w:tcPr>
            <w:tcW w:w="2425" w:type="dxa"/>
          </w:tcPr>
          <w:p w14:paraId="219ED50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Single</w:t>
            </w:r>
          </w:p>
        </w:tc>
        <w:tc>
          <w:tcPr>
            <w:tcW w:w="2426" w:type="dxa"/>
          </w:tcPr>
          <w:p w14:paraId="655EA1F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84</w:t>
            </w:r>
          </w:p>
        </w:tc>
        <w:tc>
          <w:tcPr>
            <w:tcW w:w="2426" w:type="dxa"/>
          </w:tcPr>
          <w:p w14:paraId="7A7769D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84%</w:t>
            </w:r>
          </w:p>
        </w:tc>
      </w:tr>
      <w:tr w:rsidR="00740361" w:rsidRPr="000602C0" w14:paraId="1A5D9BFB" w14:textId="77777777" w:rsidTr="00740361">
        <w:trPr>
          <w:trHeight w:val="293"/>
          <w:jc w:val="center"/>
        </w:trPr>
        <w:tc>
          <w:tcPr>
            <w:tcW w:w="2425" w:type="dxa"/>
          </w:tcPr>
          <w:p w14:paraId="3C6070E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Married</w:t>
            </w:r>
          </w:p>
        </w:tc>
        <w:tc>
          <w:tcPr>
            <w:tcW w:w="2426" w:type="dxa"/>
          </w:tcPr>
          <w:p w14:paraId="5AD754D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c>
          <w:tcPr>
            <w:tcW w:w="2426" w:type="dxa"/>
          </w:tcPr>
          <w:p w14:paraId="11DE5B3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r>
      <w:tr w:rsidR="00740361" w:rsidRPr="000602C0" w14:paraId="01D99766" w14:textId="77777777" w:rsidTr="00740361">
        <w:trPr>
          <w:trHeight w:val="293"/>
          <w:jc w:val="center"/>
        </w:trPr>
        <w:tc>
          <w:tcPr>
            <w:tcW w:w="2425" w:type="dxa"/>
          </w:tcPr>
          <w:p w14:paraId="1435A79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Other</w:t>
            </w:r>
          </w:p>
        </w:tc>
        <w:tc>
          <w:tcPr>
            <w:tcW w:w="2426" w:type="dxa"/>
          </w:tcPr>
          <w:p w14:paraId="696B9A5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600D85F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0C0B7F6B" w14:textId="77777777" w:rsidTr="00740361">
        <w:trPr>
          <w:trHeight w:val="293"/>
          <w:jc w:val="center"/>
        </w:trPr>
        <w:tc>
          <w:tcPr>
            <w:tcW w:w="2425" w:type="dxa"/>
          </w:tcPr>
          <w:p w14:paraId="1391D3C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C76948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C2D97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023E8B7" w14:textId="14A6F25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6CA37AD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above table shows the distribution of respondents based on their marital status. 84(84%) of 100 are single. 14(14%) are married while 2(2%) respondents chose others which might be: divorced, complicated or as the case may be. However, the highest percentage of respondents (84%) that participated in the field survey were single.</w:t>
      </w:r>
    </w:p>
    <w:p w14:paraId="56AC5316"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4: </w:t>
      </w:r>
      <w:r w:rsidRPr="000602C0">
        <w:rPr>
          <w:rFonts w:ascii="Times New Roman" w:hAnsi="Times New Roman" w:cs="Times New Roman"/>
          <w:sz w:val="24"/>
          <w:szCs w:val="24"/>
          <w:lang w:eastAsia="zh-CN"/>
        </w:rPr>
        <w:t>Distribution of Respondents by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19C39BA7" w14:textId="77777777" w:rsidTr="00740361">
        <w:trPr>
          <w:trHeight w:val="293"/>
          <w:jc w:val="center"/>
        </w:trPr>
        <w:tc>
          <w:tcPr>
            <w:tcW w:w="2425" w:type="dxa"/>
          </w:tcPr>
          <w:p w14:paraId="2BFC49D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08A95E3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490957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1E653F58" w14:textId="77777777" w:rsidTr="00740361">
        <w:trPr>
          <w:trHeight w:val="293"/>
          <w:jc w:val="center"/>
        </w:trPr>
        <w:tc>
          <w:tcPr>
            <w:tcW w:w="2425" w:type="dxa"/>
          </w:tcPr>
          <w:p w14:paraId="003714D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NCE/OND</w:t>
            </w:r>
          </w:p>
        </w:tc>
        <w:tc>
          <w:tcPr>
            <w:tcW w:w="2426" w:type="dxa"/>
          </w:tcPr>
          <w:p w14:paraId="5C270DF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c>
          <w:tcPr>
            <w:tcW w:w="2426" w:type="dxa"/>
          </w:tcPr>
          <w:p w14:paraId="614E92D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r>
      <w:tr w:rsidR="00740361" w:rsidRPr="000602C0" w14:paraId="0FF53F4C" w14:textId="77777777" w:rsidTr="00740361">
        <w:trPr>
          <w:trHeight w:val="293"/>
          <w:jc w:val="center"/>
        </w:trPr>
        <w:tc>
          <w:tcPr>
            <w:tcW w:w="2425" w:type="dxa"/>
          </w:tcPr>
          <w:p w14:paraId="2D3BCDA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HND/B.SC</w:t>
            </w:r>
          </w:p>
        </w:tc>
        <w:tc>
          <w:tcPr>
            <w:tcW w:w="2426" w:type="dxa"/>
          </w:tcPr>
          <w:p w14:paraId="6A4CC8A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75</w:t>
            </w:r>
          </w:p>
        </w:tc>
        <w:tc>
          <w:tcPr>
            <w:tcW w:w="2426" w:type="dxa"/>
          </w:tcPr>
          <w:p w14:paraId="1EBB3BE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75%</w:t>
            </w:r>
          </w:p>
        </w:tc>
      </w:tr>
      <w:tr w:rsidR="00740361" w:rsidRPr="000602C0" w14:paraId="22F57B61" w14:textId="77777777" w:rsidTr="00740361">
        <w:trPr>
          <w:trHeight w:val="293"/>
          <w:jc w:val="center"/>
        </w:trPr>
        <w:tc>
          <w:tcPr>
            <w:tcW w:w="2425" w:type="dxa"/>
          </w:tcPr>
          <w:p w14:paraId="4E89F33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M.SC &amp; Above</w:t>
            </w:r>
          </w:p>
        </w:tc>
        <w:tc>
          <w:tcPr>
            <w:tcW w:w="2426" w:type="dxa"/>
          </w:tcPr>
          <w:p w14:paraId="1D437B9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c>
          <w:tcPr>
            <w:tcW w:w="2426" w:type="dxa"/>
          </w:tcPr>
          <w:p w14:paraId="40E8183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r>
      <w:tr w:rsidR="00740361" w:rsidRPr="000602C0" w14:paraId="76CC565B" w14:textId="77777777" w:rsidTr="00740361">
        <w:trPr>
          <w:trHeight w:val="293"/>
          <w:jc w:val="center"/>
        </w:trPr>
        <w:tc>
          <w:tcPr>
            <w:tcW w:w="2425" w:type="dxa"/>
          </w:tcPr>
          <w:p w14:paraId="3E8AEEB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lastRenderedPageBreak/>
              <w:t>Total</w:t>
            </w:r>
          </w:p>
        </w:tc>
        <w:tc>
          <w:tcPr>
            <w:tcW w:w="2426" w:type="dxa"/>
          </w:tcPr>
          <w:p w14:paraId="72F497F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2C77462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1819E6BC" w14:textId="4EDBD845"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34B56F92"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presents educational background of the respondents. 75(75%) of 100 respondents are HND/B.SC holder; 40(20%) are NCE/OND certificate holder while 5(5%) respondents have M.SC and other higher certificate. It can however be affirmed that all the respondents that participated in this survey are literates with HND/B.SC holders having the highest (75%) representation.</w:t>
      </w:r>
    </w:p>
    <w:p w14:paraId="2F861380"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5: </w:t>
      </w:r>
      <w:r w:rsidRPr="000602C0">
        <w:rPr>
          <w:rFonts w:ascii="Times New Roman" w:hAnsi="Times New Roman" w:cs="Times New Roman"/>
          <w:sz w:val="24"/>
          <w:szCs w:val="24"/>
          <w:lang w:eastAsia="zh-CN"/>
        </w:rPr>
        <w:t>Distribution of Respondents by Occupation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121A4311" w14:textId="77777777" w:rsidTr="00740361">
        <w:trPr>
          <w:trHeight w:val="293"/>
          <w:jc w:val="center"/>
        </w:trPr>
        <w:tc>
          <w:tcPr>
            <w:tcW w:w="2425" w:type="dxa"/>
          </w:tcPr>
          <w:p w14:paraId="45A6D8B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Variable</w:t>
            </w:r>
          </w:p>
        </w:tc>
        <w:tc>
          <w:tcPr>
            <w:tcW w:w="2426" w:type="dxa"/>
          </w:tcPr>
          <w:p w14:paraId="2CD4955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7271C83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29184A2C" w14:textId="77777777" w:rsidTr="00740361">
        <w:trPr>
          <w:trHeight w:val="293"/>
          <w:jc w:val="center"/>
        </w:trPr>
        <w:tc>
          <w:tcPr>
            <w:tcW w:w="2425" w:type="dxa"/>
          </w:tcPr>
          <w:p w14:paraId="148BA47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Civil servant</w:t>
            </w:r>
          </w:p>
        </w:tc>
        <w:tc>
          <w:tcPr>
            <w:tcW w:w="2426" w:type="dxa"/>
          </w:tcPr>
          <w:p w14:paraId="4C303E8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71DC3CE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22A55BF5" w14:textId="77777777" w:rsidTr="00740361">
        <w:trPr>
          <w:trHeight w:val="293"/>
          <w:jc w:val="center"/>
        </w:trPr>
        <w:tc>
          <w:tcPr>
            <w:tcW w:w="2425" w:type="dxa"/>
          </w:tcPr>
          <w:p w14:paraId="23E249E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Self-employed</w:t>
            </w:r>
          </w:p>
        </w:tc>
        <w:tc>
          <w:tcPr>
            <w:tcW w:w="2426" w:type="dxa"/>
          </w:tcPr>
          <w:p w14:paraId="3B3B286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67898AF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23CA00DF" w14:textId="77777777" w:rsidTr="00740361">
        <w:trPr>
          <w:trHeight w:val="293"/>
          <w:jc w:val="center"/>
        </w:trPr>
        <w:tc>
          <w:tcPr>
            <w:tcW w:w="2425" w:type="dxa"/>
          </w:tcPr>
          <w:p w14:paraId="3CC5964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Student</w:t>
            </w:r>
          </w:p>
        </w:tc>
        <w:tc>
          <w:tcPr>
            <w:tcW w:w="2426" w:type="dxa"/>
          </w:tcPr>
          <w:p w14:paraId="032203B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88</w:t>
            </w:r>
          </w:p>
        </w:tc>
        <w:tc>
          <w:tcPr>
            <w:tcW w:w="2426" w:type="dxa"/>
          </w:tcPr>
          <w:p w14:paraId="4AF4937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88%</w:t>
            </w:r>
          </w:p>
        </w:tc>
      </w:tr>
      <w:tr w:rsidR="00740361" w:rsidRPr="000602C0" w14:paraId="4327AA37" w14:textId="77777777" w:rsidTr="00740361">
        <w:trPr>
          <w:trHeight w:val="293"/>
          <w:jc w:val="center"/>
        </w:trPr>
        <w:tc>
          <w:tcPr>
            <w:tcW w:w="2425" w:type="dxa"/>
          </w:tcPr>
          <w:p w14:paraId="17901DD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Others</w:t>
            </w:r>
          </w:p>
        </w:tc>
        <w:tc>
          <w:tcPr>
            <w:tcW w:w="2426" w:type="dxa"/>
          </w:tcPr>
          <w:p w14:paraId="0ED4944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0C480D0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621E2C5A" w14:textId="77777777" w:rsidTr="00740361">
        <w:trPr>
          <w:trHeight w:val="293"/>
          <w:jc w:val="center"/>
        </w:trPr>
        <w:tc>
          <w:tcPr>
            <w:tcW w:w="2425" w:type="dxa"/>
          </w:tcPr>
          <w:p w14:paraId="63B9EB6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E89A09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0E1D11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A9854DC" w14:textId="4540B8E9"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00FC3F70"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reveals respondents’ occupations. 88 (88%) of 100 are students; 7(7%) are self-employed; 3(3%) are civil servant while 2(2%) respondents engage in other sets of occupation not listed among the options. Hence, students are the major set of respondents (88%) that participated in the field survey.</w:t>
      </w:r>
    </w:p>
    <w:p w14:paraId="681A520C"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2" w:name="_Toc140078912"/>
      <w:r w:rsidRPr="000602C0">
        <w:rPr>
          <w:rFonts w:ascii="Times New Roman" w:eastAsia="SimSun" w:hAnsi="Times New Roman" w:cs="Times New Roman"/>
          <w:b/>
          <w:bCs/>
          <w:color w:val="auto"/>
          <w:sz w:val="24"/>
          <w:szCs w:val="24"/>
          <w:lang w:eastAsia="zh-CN"/>
        </w:rPr>
        <w:t>4.2.2</w:t>
      </w:r>
      <w:r w:rsidRPr="000602C0">
        <w:rPr>
          <w:rFonts w:ascii="Times New Roman" w:eastAsia="SimSun" w:hAnsi="Times New Roman" w:cs="Times New Roman"/>
          <w:b/>
          <w:bCs/>
          <w:color w:val="auto"/>
          <w:sz w:val="24"/>
          <w:szCs w:val="24"/>
          <w:lang w:eastAsia="zh-CN"/>
        </w:rPr>
        <w:tab/>
        <w:t>Analysis of Questions in the Research Instrument</w:t>
      </w:r>
      <w:bookmarkEnd w:id="12"/>
    </w:p>
    <w:p w14:paraId="54CA9690" w14:textId="77777777" w:rsidR="00740361" w:rsidRPr="000602C0" w:rsidRDefault="00740361" w:rsidP="000602C0">
      <w:pP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6: </w:t>
      </w:r>
      <w:r w:rsidRPr="000602C0">
        <w:rPr>
          <w:rFonts w:ascii="Times New Roman" w:hAnsi="Times New Roman" w:cs="Times New Roman"/>
          <w:sz w:val="24"/>
          <w:szCs w:val="24"/>
        </w:rPr>
        <w:t xml:space="preserve">Are you familiar with the concept of “police brutality”?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EEED906" w14:textId="77777777" w:rsidTr="00740361">
        <w:trPr>
          <w:trHeight w:val="293"/>
          <w:jc w:val="center"/>
        </w:trPr>
        <w:tc>
          <w:tcPr>
            <w:tcW w:w="2425" w:type="dxa"/>
          </w:tcPr>
          <w:p w14:paraId="7AFEEF72"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134E02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487F5D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3FE3DED" w14:textId="77777777" w:rsidTr="00740361">
        <w:trPr>
          <w:trHeight w:val="293"/>
          <w:jc w:val="center"/>
        </w:trPr>
        <w:tc>
          <w:tcPr>
            <w:tcW w:w="2425" w:type="dxa"/>
          </w:tcPr>
          <w:p w14:paraId="5C08A38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Yes</w:t>
            </w:r>
          </w:p>
        </w:tc>
        <w:tc>
          <w:tcPr>
            <w:tcW w:w="2426" w:type="dxa"/>
          </w:tcPr>
          <w:p w14:paraId="5277597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c>
          <w:tcPr>
            <w:tcW w:w="2426" w:type="dxa"/>
          </w:tcPr>
          <w:p w14:paraId="47B05D7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97%</w:t>
            </w:r>
          </w:p>
        </w:tc>
      </w:tr>
      <w:tr w:rsidR="00740361" w:rsidRPr="000602C0" w14:paraId="3916BD0E" w14:textId="77777777" w:rsidTr="00740361">
        <w:trPr>
          <w:trHeight w:val="293"/>
          <w:jc w:val="center"/>
        </w:trPr>
        <w:tc>
          <w:tcPr>
            <w:tcW w:w="2425" w:type="dxa"/>
          </w:tcPr>
          <w:p w14:paraId="5B9A809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No</w:t>
            </w:r>
          </w:p>
        </w:tc>
        <w:tc>
          <w:tcPr>
            <w:tcW w:w="2426" w:type="dxa"/>
          </w:tcPr>
          <w:p w14:paraId="514321D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1776869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090CE4A2" w14:textId="77777777" w:rsidTr="00740361">
        <w:trPr>
          <w:trHeight w:val="293"/>
          <w:jc w:val="center"/>
        </w:trPr>
        <w:tc>
          <w:tcPr>
            <w:tcW w:w="2425" w:type="dxa"/>
          </w:tcPr>
          <w:p w14:paraId="385F8645"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43AEEA25"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2859688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4EABD48C" w14:textId="0112000B"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3105D374"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above table sought respondents’ familiarity with the concept of “police brutality” in Nigeria. 97 (97%) of 100 respondents are familiar with the concept while 3(3%) are not familiar with the concept of “police brutality”. Thus, largest volume of the respondents (97%) are familiar with the concept.</w:t>
      </w:r>
    </w:p>
    <w:p w14:paraId="478DE5C0"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7: </w:t>
      </w:r>
      <w:r w:rsidRPr="000602C0">
        <w:rPr>
          <w:rFonts w:ascii="Times New Roman" w:hAnsi="Times New Roman" w:cs="Times New Roman"/>
          <w:sz w:val="24"/>
          <w:szCs w:val="24"/>
          <w:lang w:eastAsia="zh-CN"/>
        </w:rPr>
        <w:t>Which of these media serve you more information about “police brutality”?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B9CBB57" w14:textId="77777777" w:rsidTr="00740361">
        <w:trPr>
          <w:trHeight w:val="293"/>
          <w:jc w:val="center"/>
        </w:trPr>
        <w:tc>
          <w:tcPr>
            <w:tcW w:w="2425" w:type="dxa"/>
          </w:tcPr>
          <w:p w14:paraId="29B3E412"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754160E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82F5A0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001B5A2C" w14:textId="77777777" w:rsidTr="00740361">
        <w:trPr>
          <w:trHeight w:val="293"/>
          <w:jc w:val="center"/>
        </w:trPr>
        <w:tc>
          <w:tcPr>
            <w:tcW w:w="2425" w:type="dxa"/>
          </w:tcPr>
          <w:p w14:paraId="46CBF6C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Social media</w:t>
            </w:r>
          </w:p>
        </w:tc>
        <w:tc>
          <w:tcPr>
            <w:tcW w:w="2426" w:type="dxa"/>
          </w:tcPr>
          <w:p w14:paraId="19C7525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60</w:t>
            </w:r>
          </w:p>
        </w:tc>
        <w:tc>
          <w:tcPr>
            <w:tcW w:w="2426" w:type="dxa"/>
          </w:tcPr>
          <w:p w14:paraId="0EAF8F5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60%</w:t>
            </w:r>
          </w:p>
        </w:tc>
      </w:tr>
      <w:tr w:rsidR="00740361" w:rsidRPr="000602C0" w14:paraId="407421A2" w14:textId="77777777" w:rsidTr="00740361">
        <w:trPr>
          <w:trHeight w:val="293"/>
          <w:jc w:val="center"/>
        </w:trPr>
        <w:tc>
          <w:tcPr>
            <w:tcW w:w="2425" w:type="dxa"/>
          </w:tcPr>
          <w:p w14:paraId="345F01B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Radio</w:t>
            </w:r>
          </w:p>
        </w:tc>
        <w:tc>
          <w:tcPr>
            <w:tcW w:w="2426" w:type="dxa"/>
          </w:tcPr>
          <w:p w14:paraId="3BD2422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15</w:t>
            </w:r>
          </w:p>
        </w:tc>
        <w:tc>
          <w:tcPr>
            <w:tcW w:w="2426" w:type="dxa"/>
          </w:tcPr>
          <w:p w14:paraId="0C414EA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15%</w:t>
            </w:r>
          </w:p>
        </w:tc>
      </w:tr>
      <w:tr w:rsidR="00740361" w:rsidRPr="000602C0" w14:paraId="1A2210E4" w14:textId="77777777" w:rsidTr="00740361">
        <w:trPr>
          <w:trHeight w:val="293"/>
          <w:jc w:val="center"/>
        </w:trPr>
        <w:tc>
          <w:tcPr>
            <w:tcW w:w="2425" w:type="dxa"/>
          </w:tcPr>
          <w:p w14:paraId="423B151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TV</w:t>
            </w:r>
          </w:p>
        </w:tc>
        <w:tc>
          <w:tcPr>
            <w:tcW w:w="2426" w:type="dxa"/>
          </w:tcPr>
          <w:p w14:paraId="6FA44FD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c>
          <w:tcPr>
            <w:tcW w:w="2426" w:type="dxa"/>
          </w:tcPr>
          <w:p w14:paraId="0D97F86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r>
      <w:tr w:rsidR="00740361" w:rsidRPr="000602C0" w14:paraId="0DAA3C83" w14:textId="77777777" w:rsidTr="00740361">
        <w:trPr>
          <w:trHeight w:val="293"/>
          <w:jc w:val="center"/>
        </w:trPr>
        <w:tc>
          <w:tcPr>
            <w:tcW w:w="2425" w:type="dxa"/>
          </w:tcPr>
          <w:p w14:paraId="27EEC38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Newspaper</w:t>
            </w:r>
          </w:p>
        </w:tc>
        <w:tc>
          <w:tcPr>
            <w:tcW w:w="2426" w:type="dxa"/>
          </w:tcPr>
          <w:p w14:paraId="0DCF336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11</w:t>
            </w:r>
          </w:p>
        </w:tc>
        <w:tc>
          <w:tcPr>
            <w:tcW w:w="2426" w:type="dxa"/>
          </w:tcPr>
          <w:p w14:paraId="60F40D2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11%</w:t>
            </w:r>
          </w:p>
        </w:tc>
      </w:tr>
      <w:tr w:rsidR="00740361" w:rsidRPr="000602C0" w14:paraId="67A2B50A" w14:textId="77777777" w:rsidTr="00740361">
        <w:trPr>
          <w:trHeight w:val="293"/>
          <w:jc w:val="center"/>
        </w:trPr>
        <w:tc>
          <w:tcPr>
            <w:tcW w:w="2425" w:type="dxa"/>
          </w:tcPr>
          <w:p w14:paraId="56E013C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 xml:space="preserve">Total </w:t>
            </w:r>
          </w:p>
        </w:tc>
        <w:tc>
          <w:tcPr>
            <w:tcW w:w="2426" w:type="dxa"/>
          </w:tcPr>
          <w:p w14:paraId="6D6491B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637D99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68083C43" w14:textId="31FAE524"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1EFCCB4E" w14:textId="625DD5FA" w:rsidR="00740361"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the responses of respondents based on the media that serve them more information about “police brutality” in Nigeria. 60(60%) of 100 respondents indicated that social media serve them more information about the concept; 15 (15%) respondents chose radio; 14 (14%) respondents chose TV and 11 (11%) respondents chose newspaper. Hence, highest percentage of the respondents 60 (60%) indicated that they receive more information about “police brutality” through social media.</w:t>
      </w:r>
    </w:p>
    <w:p w14:paraId="44E6BA34" w14:textId="62822352" w:rsidR="00000C26" w:rsidRDefault="00000C26" w:rsidP="000602C0">
      <w:pPr>
        <w:jc w:val="both"/>
        <w:rPr>
          <w:rFonts w:ascii="Times New Roman" w:hAnsi="Times New Roman" w:cs="Times New Roman"/>
          <w:sz w:val="24"/>
          <w:szCs w:val="24"/>
          <w:lang w:eastAsia="zh-CN"/>
        </w:rPr>
      </w:pPr>
    </w:p>
    <w:p w14:paraId="3591F71A" w14:textId="3BC17304" w:rsidR="00000C26" w:rsidRDefault="00000C26" w:rsidP="000602C0">
      <w:pPr>
        <w:jc w:val="both"/>
        <w:rPr>
          <w:rFonts w:ascii="Times New Roman" w:hAnsi="Times New Roman" w:cs="Times New Roman"/>
          <w:sz w:val="24"/>
          <w:szCs w:val="24"/>
          <w:lang w:eastAsia="zh-CN"/>
        </w:rPr>
      </w:pPr>
    </w:p>
    <w:p w14:paraId="076640BD" w14:textId="78CE55CB" w:rsidR="00000C26" w:rsidRDefault="00000C26" w:rsidP="000602C0">
      <w:pPr>
        <w:jc w:val="both"/>
        <w:rPr>
          <w:rFonts w:ascii="Times New Roman" w:hAnsi="Times New Roman" w:cs="Times New Roman"/>
          <w:sz w:val="24"/>
          <w:szCs w:val="24"/>
          <w:lang w:eastAsia="zh-CN"/>
        </w:rPr>
      </w:pPr>
    </w:p>
    <w:p w14:paraId="1EBE435C" w14:textId="77777777" w:rsidR="00000C26" w:rsidRPr="000602C0" w:rsidRDefault="00000C26" w:rsidP="000602C0">
      <w:pPr>
        <w:jc w:val="both"/>
        <w:rPr>
          <w:rFonts w:ascii="Times New Roman" w:hAnsi="Times New Roman" w:cs="Times New Roman"/>
          <w:sz w:val="24"/>
          <w:szCs w:val="24"/>
          <w:lang w:eastAsia="zh-CN"/>
        </w:rPr>
      </w:pPr>
    </w:p>
    <w:p w14:paraId="63103791"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8:  </w:t>
      </w:r>
      <w:r w:rsidRPr="000602C0">
        <w:rPr>
          <w:rFonts w:ascii="Times New Roman" w:hAnsi="Times New Roman" w:cs="Times New Roman"/>
          <w:sz w:val="24"/>
          <w:szCs w:val="24"/>
          <w:lang w:eastAsia="zh-CN"/>
        </w:rPr>
        <w:t>Have you ever left Nigeria or thought of relocation to another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C8B821B" w14:textId="77777777" w:rsidTr="00740361">
        <w:trPr>
          <w:trHeight w:val="293"/>
          <w:jc w:val="center"/>
        </w:trPr>
        <w:tc>
          <w:tcPr>
            <w:tcW w:w="2425" w:type="dxa"/>
          </w:tcPr>
          <w:p w14:paraId="0030936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29405E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3B331D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64CBFF9" w14:textId="77777777" w:rsidTr="00740361">
        <w:trPr>
          <w:trHeight w:val="293"/>
          <w:jc w:val="center"/>
        </w:trPr>
        <w:tc>
          <w:tcPr>
            <w:tcW w:w="2425" w:type="dxa"/>
          </w:tcPr>
          <w:p w14:paraId="3F0B3BD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Yes</w:t>
            </w:r>
          </w:p>
        </w:tc>
        <w:tc>
          <w:tcPr>
            <w:tcW w:w="2426" w:type="dxa"/>
          </w:tcPr>
          <w:p w14:paraId="2D02C46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93</w:t>
            </w:r>
          </w:p>
        </w:tc>
        <w:tc>
          <w:tcPr>
            <w:tcW w:w="2426" w:type="dxa"/>
          </w:tcPr>
          <w:p w14:paraId="5E365AF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93%</w:t>
            </w:r>
          </w:p>
        </w:tc>
      </w:tr>
      <w:tr w:rsidR="00740361" w:rsidRPr="000602C0" w14:paraId="17B8BB6B" w14:textId="77777777" w:rsidTr="00740361">
        <w:trPr>
          <w:trHeight w:val="293"/>
          <w:jc w:val="center"/>
        </w:trPr>
        <w:tc>
          <w:tcPr>
            <w:tcW w:w="2425" w:type="dxa"/>
          </w:tcPr>
          <w:p w14:paraId="296D922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No</w:t>
            </w:r>
          </w:p>
        </w:tc>
        <w:tc>
          <w:tcPr>
            <w:tcW w:w="2426" w:type="dxa"/>
          </w:tcPr>
          <w:p w14:paraId="6B8D45D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25BE7C7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7CC3CF60" w14:textId="77777777" w:rsidTr="00740361">
        <w:trPr>
          <w:trHeight w:val="293"/>
          <w:jc w:val="center"/>
        </w:trPr>
        <w:tc>
          <w:tcPr>
            <w:tcW w:w="2425" w:type="dxa"/>
          </w:tcPr>
          <w:p w14:paraId="24FAAC7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3FB7651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79ACFF1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7EF79FF7" w14:textId="768E3495"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CC0BDF0"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that 93 (93%) of 100 respondents have left/thought of relocating to another country while only 7 (7%) respondents have never left /thought of relocating to another country. Highest percentage of the respondents (93%) indicated that they have either left/thought of relocating to another country.</w:t>
      </w:r>
    </w:p>
    <w:p w14:paraId="0943A018"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9: </w:t>
      </w:r>
      <w:r w:rsidRPr="000602C0">
        <w:rPr>
          <w:rFonts w:ascii="Times New Roman" w:hAnsi="Times New Roman" w:cs="Times New Roman"/>
          <w:sz w:val="24"/>
          <w:szCs w:val="24"/>
          <w:lang w:eastAsia="zh-CN"/>
        </w:rPr>
        <w:t>If yes, which of these factors motivates your decision/thought?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D5B8611" w14:textId="77777777" w:rsidTr="00740361">
        <w:trPr>
          <w:trHeight w:val="293"/>
          <w:jc w:val="center"/>
        </w:trPr>
        <w:tc>
          <w:tcPr>
            <w:tcW w:w="2425" w:type="dxa"/>
          </w:tcPr>
          <w:p w14:paraId="02616E9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EDC87B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D4EA6A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8B912FA" w14:textId="77777777" w:rsidTr="00740361">
        <w:trPr>
          <w:trHeight w:val="293"/>
          <w:jc w:val="center"/>
        </w:trPr>
        <w:tc>
          <w:tcPr>
            <w:tcW w:w="2425" w:type="dxa"/>
          </w:tcPr>
          <w:p w14:paraId="6B33259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Social media</w:t>
            </w:r>
          </w:p>
        </w:tc>
        <w:tc>
          <w:tcPr>
            <w:tcW w:w="2426" w:type="dxa"/>
          </w:tcPr>
          <w:p w14:paraId="243730E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26</w:t>
            </w:r>
          </w:p>
        </w:tc>
        <w:tc>
          <w:tcPr>
            <w:tcW w:w="2426" w:type="dxa"/>
          </w:tcPr>
          <w:p w14:paraId="745B2C2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26%</w:t>
            </w:r>
          </w:p>
        </w:tc>
      </w:tr>
      <w:tr w:rsidR="00740361" w:rsidRPr="000602C0" w14:paraId="3ADA2E49" w14:textId="77777777" w:rsidTr="00740361">
        <w:trPr>
          <w:trHeight w:val="293"/>
          <w:jc w:val="center"/>
        </w:trPr>
        <w:tc>
          <w:tcPr>
            <w:tcW w:w="2425" w:type="dxa"/>
          </w:tcPr>
          <w:p w14:paraId="1F1A002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Academic pursuit</w:t>
            </w:r>
          </w:p>
        </w:tc>
        <w:tc>
          <w:tcPr>
            <w:tcW w:w="2426" w:type="dxa"/>
          </w:tcPr>
          <w:p w14:paraId="4383966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c>
          <w:tcPr>
            <w:tcW w:w="2426" w:type="dxa"/>
          </w:tcPr>
          <w:p w14:paraId="2A2DD1E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r>
      <w:tr w:rsidR="00740361" w:rsidRPr="000602C0" w14:paraId="61A701D2" w14:textId="77777777" w:rsidTr="00740361">
        <w:trPr>
          <w:trHeight w:val="293"/>
          <w:jc w:val="center"/>
        </w:trPr>
        <w:tc>
          <w:tcPr>
            <w:tcW w:w="2425" w:type="dxa"/>
          </w:tcPr>
          <w:p w14:paraId="5F2E762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Unemployment in Nigeria</w:t>
            </w:r>
          </w:p>
        </w:tc>
        <w:tc>
          <w:tcPr>
            <w:tcW w:w="2426" w:type="dxa"/>
          </w:tcPr>
          <w:p w14:paraId="14782CA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c>
          <w:tcPr>
            <w:tcW w:w="2426" w:type="dxa"/>
          </w:tcPr>
          <w:p w14:paraId="6156FFF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33%</w:t>
            </w:r>
          </w:p>
        </w:tc>
      </w:tr>
      <w:tr w:rsidR="00740361" w:rsidRPr="000602C0" w14:paraId="0C093B6A" w14:textId="77777777" w:rsidTr="00740361">
        <w:trPr>
          <w:trHeight w:val="293"/>
          <w:jc w:val="center"/>
        </w:trPr>
        <w:tc>
          <w:tcPr>
            <w:tcW w:w="2425" w:type="dxa"/>
          </w:tcPr>
          <w:p w14:paraId="5EFDB39F"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45E0CEE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5C6E3C3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593909C7" w14:textId="1464D734"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C3900F0"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Base on the foregoing, the above table indicates the factors motivating or that motivated respondents to leave/planning to leave Nigeria to another country. 40 (40%) of 100 respondents claimed social media; 33 (33%) respondents alluded unemployment in Nigeria while 26 (26%) respondents admitted that social media motivates their decision and thought. It can be noted that all the factors were claimed by over 25% respondents each. Hence, the highest claimed factor is academic pursuit.</w:t>
      </w:r>
    </w:p>
    <w:p w14:paraId="31E5FBBD" w14:textId="77777777" w:rsidR="00740361" w:rsidRPr="000602C0" w:rsidRDefault="00740361" w:rsidP="000602C0">
      <w:pPr>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10: </w:t>
      </w:r>
      <w:r w:rsidRPr="000602C0">
        <w:rPr>
          <w:rFonts w:ascii="Times New Roman" w:hAnsi="Times New Roman" w:cs="Times New Roman"/>
          <w:sz w:val="24"/>
          <w:szCs w:val="24"/>
          <w:lang w:eastAsia="zh-CN"/>
        </w:rPr>
        <w:t xml:space="preserve">If no, what will be your decision if an offer surfaces?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5D99EF1" w14:textId="77777777" w:rsidTr="00740361">
        <w:trPr>
          <w:trHeight w:val="293"/>
          <w:jc w:val="center"/>
        </w:trPr>
        <w:tc>
          <w:tcPr>
            <w:tcW w:w="2425" w:type="dxa"/>
          </w:tcPr>
          <w:p w14:paraId="5EF74193"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4E9B7BE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3DEDC63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46477783" w14:textId="77777777" w:rsidTr="00740361">
        <w:trPr>
          <w:trHeight w:val="293"/>
          <w:jc w:val="center"/>
        </w:trPr>
        <w:tc>
          <w:tcPr>
            <w:tcW w:w="2425" w:type="dxa"/>
          </w:tcPr>
          <w:p w14:paraId="68B36C8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Accept</w:t>
            </w:r>
          </w:p>
        </w:tc>
        <w:tc>
          <w:tcPr>
            <w:tcW w:w="2426" w:type="dxa"/>
          </w:tcPr>
          <w:p w14:paraId="46573CE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92</w:t>
            </w:r>
          </w:p>
        </w:tc>
        <w:tc>
          <w:tcPr>
            <w:tcW w:w="2426" w:type="dxa"/>
          </w:tcPr>
          <w:p w14:paraId="1BC7424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92%</w:t>
            </w:r>
          </w:p>
        </w:tc>
      </w:tr>
      <w:tr w:rsidR="00740361" w:rsidRPr="000602C0" w14:paraId="3AD72514" w14:textId="77777777" w:rsidTr="00740361">
        <w:trPr>
          <w:trHeight w:val="293"/>
          <w:jc w:val="center"/>
        </w:trPr>
        <w:tc>
          <w:tcPr>
            <w:tcW w:w="2425" w:type="dxa"/>
          </w:tcPr>
          <w:p w14:paraId="3EC0B9E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Ignore</w:t>
            </w:r>
          </w:p>
        </w:tc>
        <w:tc>
          <w:tcPr>
            <w:tcW w:w="2426" w:type="dxa"/>
          </w:tcPr>
          <w:p w14:paraId="02A7A5B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c>
          <w:tcPr>
            <w:tcW w:w="2426" w:type="dxa"/>
          </w:tcPr>
          <w:p w14:paraId="748C063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r>
      <w:tr w:rsidR="00740361" w:rsidRPr="000602C0" w14:paraId="41ACA76B" w14:textId="77777777" w:rsidTr="00740361">
        <w:trPr>
          <w:trHeight w:val="293"/>
          <w:jc w:val="center"/>
        </w:trPr>
        <w:tc>
          <w:tcPr>
            <w:tcW w:w="2425" w:type="dxa"/>
          </w:tcPr>
          <w:p w14:paraId="6AB64A8D"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E56FEB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A76266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179F97D4" w14:textId="5B031E80"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60905F54" w14:textId="77777777" w:rsidR="00740361" w:rsidRPr="000602C0" w:rsidRDefault="00740361" w:rsidP="00850B5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In sequel to the two previous tables, the above table indicated respondents’ decisions to accepting or ignoring an offer to leave Nigeria to another country. 92 (92%) respondents indicated that they will any offer to leave Nigeria to another country while only 7 (7%) claimed that they will ignore the offer. Largest percentage (92%) of the respondents will accept if any offer surfaces.</w:t>
      </w:r>
    </w:p>
    <w:p w14:paraId="1DA60604" w14:textId="77777777" w:rsidR="00740361" w:rsidRPr="000602C0" w:rsidRDefault="00740361" w:rsidP="00850B5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11: </w:t>
      </w:r>
      <w:r w:rsidRPr="000602C0">
        <w:rPr>
          <w:rFonts w:ascii="Times New Roman" w:hAnsi="Times New Roman" w:cs="Times New Roman"/>
          <w:sz w:val="24"/>
          <w:szCs w:val="24"/>
          <w:lang w:eastAsia="zh-CN"/>
        </w:rPr>
        <w:t xml:space="preserve">Social media platforms have influenced the spread of the "police brutality" among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2D0B13DF" w14:textId="77777777" w:rsidTr="00740361">
        <w:trPr>
          <w:trHeight w:val="293"/>
          <w:jc w:val="center"/>
        </w:trPr>
        <w:tc>
          <w:tcPr>
            <w:tcW w:w="2425" w:type="dxa"/>
          </w:tcPr>
          <w:p w14:paraId="05417B88"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C2CCD1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DC516D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ABC1C50" w14:textId="77777777" w:rsidTr="00740361">
        <w:trPr>
          <w:trHeight w:val="293"/>
          <w:jc w:val="center"/>
        </w:trPr>
        <w:tc>
          <w:tcPr>
            <w:tcW w:w="2425" w:type="dxa"/>
          </w:tcPr>
          <w:p w14:paraId="1D0627F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1037A29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71</w:t>
            </w:r>
          </w:p>
        </w:tc>
        <w:tc>
          <w:tcPr>
            <w:tcW w:w="2426" w:type="dxa"/>
          </w:tcPr>
          <w:p w14:paraId="41656AB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71%</w:t>
            </w:r>
          </w:p>
        </w:tc>
      </w:tr>
      <w:tr w:rsidR="00740361" w:rsidRPr="000602C0" w14:paraId="3ACAEC4A" w14:textId="77777777" w:rsidTr="00740361">
        <w:trPr>
          <w:trHeight w:val="293"/>
          <w:jc w:val="center"/>
        </w:trPr>
        <w:tc>
          <w:tcPr>
            <w:tcW w:w="2425" w:type="dxa"/>
          </w:tcPr>
          <w:p w14:paraId="4D97127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37AD0EB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27</w:t>
            </w:r>
          </w:p>
        </w:tc>
        <w:tc>
          <w:tcPr>
            <w:tcW w:w="2426" w:type="dxa"/>
          </w:tcPr>
          <w:p w14:paraId="0519688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27%</w:t>
            </w:r>
          </w:p>
        </w:tc>
      </w:tr>
      <w:tr w:rsidR="00740361" w:rsidRPr="000602C0" w14:paraId="4075335C" w14:textId="77777777" w:rsidTr="00740361">
        <w:trPr>
          <w:trHeight w:val="293"/>
          <w:jc w:val="center"/>
        </w:trPr>
        <w:tc>
          <w:tcPr>
            <w:tcW w:w="2425" w:type="dxa"/>
          </w:tcPr>
          <w:p w14:paraId="15D79B0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B63A56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08CD20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7E00C578" w14:textId="77777777" w:rsidTr="00740361">
        <w:trPr>
          <w:trHeight w:val="293"/>
          <w:jc w:val="center"/>
        </w:trPr>
        <w:tc>
          <w:tcPr>
            <w:tcW w:w="2425" w:type="dxa"/>
          </w:tcPr>
          <w:p w14:paraId="6B4035A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19570A5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3B35120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6022CDC9" w14:textId="77777777" w:rsidTr="00740361">
        <w:trPr>
          <w:trHeight w:val="293"/>
          <w:jc w:val="center"/>
        </w:trPr>
        <w:tc>
          <w:tcPr>
            <w:tcW w:w="2425" w:type="dxa"/>
          </w:tcPr>
          <w:p w14:paraId="7EA4784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6A6A34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41D33EF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03969C5A" w14:textId="77777777" w:rsidTr="00740361">
        <w:trPr>
          <w:trHeight w:val="293"/>
          <w:jc w:val="center"/>
        </w:trPr>
        <w:tc>
          <w:tcPr>
            <w:tcW w:w="2425" w:type="dxa"/>
          </w:tcPr>
          <w:p w14:paraId="323D8C3C"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E39A91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0517F8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43F8C910" w14:textId="5DBE77AB"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3A4656A3" w14:textId="77777777" w:rsidR="00740361" w:rsidRPr="000602C0" w:rsidRDefault="00740361" w:rsidP="00850B5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above, 71 (71%) of 100 respondents strongly agreed that social media platforms have influenced the spread of the "police brutality" among Ilorin metropolis youths. 27 (27%) respondents agreed with the statement; 2(2%) were neutral while no </w:t>
      </w:r>
      <w:r w:rsidRPr="000602C0">
        <w:rPr>
          <w:rFonts w:ascii="Times New Roman" w:hAnsi="Times New Roman" w:cs="Times New Roman"/>
          <w:sz w:val="24"/>
          <w:szCs w:val="24"/>
          <w:lang w:eastAsia="zh-CN"/>
        </w:rPr>
        <w:lastRenderedPageBreak/>
        <w:t>respondent either disagree or strongly disagree with the statement. Thus, highest percentage of the respondents showed positive remark towards the statement that social media platforms have influenced the spread of the "police brutality" among Ilorin metropolis youths.</w:t>
      </w:r>
    </w:p>
    <w:p w14:paraId="37766D4D" w14:textId="753760AC" w:rsidR="00740361" w:rsidRPr="000602C0" w:rsidRDefault="00740361" w:rsidP="00850B5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12: </w:t>
      </w:r>
      <w:r w:rsidRPr="000602C0">
        <w:rPr>
          <w:rFonts w:ascii="Times New Roman" w:hAnsi="Times New Roman" w:cs="Times New Roman"/>
          <w:sz w:val="24"/>
          <w:szCs w:val="24"/>
          <w:lang w:eastAsia="zh-CN"/>
        </w:rPr>
        <w:t xml:space="preserve">Exposure to "police brutality" on social media has made it more acceptable among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5B34E128" w14:textId="77777777" w:rsidTr="00740361">
        <w:trPr>
          <w:trHeight w:val="293"/>
          <w:jc w:val="center"/>
        </w:trPr>
        <w:tc>
          <w:tcPr>
            <w:tcW w:w="2425" w:type="dxa"/>
          </w:tcPr>
          <w:p w14:paraId="554C04C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05F3B8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407B749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18ADB452" w14:textId="77777777" w:rsidTr="00740361">
        <w:trPr>
          <w:trHeight w:val="293"/>
          <w:jc w:val="center"/>
        </w:trPr>
        <w:tc>
          <w:tcPr>
            <w:tcW w:w="2425" w:type="dxa"/>
          </w:tcPr>
          <w:p w14:paraId="16AE91A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21575A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56</w:t>
            </w:r>
          </w:p>
        </w:tc>
        <w:tc>
          <w:tcPr>
            <w:tcW w:w="2426" w:type="dxa"/>
          </w:tcPr>
          <w:p w14:paraId="4C4F48E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56%</w:t>
            </w:r>
          </w:p>
        </w:tc>
      </w:tr>
      <w:tr w:rsidR="00740361" w:rsidRPr="000602C0" w14:paraId="53CAF90B" w14:textId="77777777" w:rsidTr="00740361">
        <w:trPr>
          <w:trHeight w:val="293"/>
          <w:jc w:val="center"/>
        </w:trPr>
        <w:tc>
          <w:tcPr>
            <w:tcW w:w="2425" w:type="dxa"/>
          </w:tcPr>
          <w:p w14:paraId="5AEB69C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1446F0A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c>
          <w:tcPr>
            <w:tcW w:w="2426" w:type="dxa"/>
          </w:tcPr>
          <w:p w14:paraId="008A46C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r>
      <w:tr w:rsidR="00740361" w:rsidRPr="000602C0" w14:paraId="4D536E7E" w14:textId="77777777" w:rsidTr="00740361">
        <w:trPr>
          <w:trHeight w:val="293"/>
          <w:jc w:val="center"/>
        </w:trPr>
        <w:tc>
          <w:tcPr>
            <w:tcW w:w="2425" w:type="dxa"/>
          </w:tcPr>
          <w:p w14:paraId="2CC0FB48"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274C7C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c>
          <w:tcPr>
            <w:tcW w:w="2426" w:type="dxa"/>
          </w:tcPr>
          <w:p w14:paraId="552025B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r>
      <w:tr w:rsidR="00740361" w:rsidRPr="000602C0" w14:paraId="7D816A3A" w14:textId="77777777" w:rsidTr="00740361">
        <w:trPr>
          <w:trHeight w:val="293"/>
          <w:jc w:val="center"/>
        </w:trPr>
        <w:tc>
          <w:tcPr>
            <w:tcW w:w="2425" w:type="dxa"/>
          </w:tcPr>
          <w:p w14:paraId="14C2AB2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0B2D70D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94E578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4D3A84CA" w14:textId="77777777" w:rsidTr="00740361">
        <w:trPr>
          <w:trHeight w:val="293"/>
          <w:jc w:val="center"/>
        </w:trPr>
        <w:tc>
          <w:tcPr>
            <w:tcW w:w="2425" w:type="dxa"/>
          </w:tcPr>
          <w:p w14:paraId="68D5212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5365357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CC1432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20CF951E" w14:textId="77777777" w:rsidTr="00740361">
        <w:trPr>
          <w:trHeight w:val="293"/>
          <w:jc w:val="center"/>
        </w:trPr>
        <w:tc>
          <w:tcPr>
            <w:tcW w:w="2425" w:type="dxa"/>
          </w:tcPr>
          <w:p w14:paraId="59050DD3"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31F04CB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6ABAF17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56985CAA" w14:textId="33A9E373"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ab/>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E27CB83"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From the table presented above, 56 (56%) of 100 respondents strongly agreed that exposure to "police brutality" on social media has made it more acceptable among Ilorin metropolis youths. 38 (38%) respondents agreed with the statement; 6 (6%) were neutral while no respondent either disagree or strongly disagree with the statement. Hence, highest percentage of the respondents (56%) strongly agrees with the statement.</w:t>
      </w:r>
    </w:p>
    <w:p w14:paraId="47B72DB1" w14:textId="77777777"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13: </w:t>
      </w:r>
      <w:r w:rsidRPr="000602C0">
        <w:rPr>
          <w:rFonts w:ascii="Times New Roman" w:hAnsi="Times New Roman" w:cs="Times New Roman"/>
          <w:sz w:val="24"/>
          <w:szCs w:val="24"/>
          <w:lang w:eastAsia="zh-CN"/>
        </w:rPr>
        <w:t xml:space="preserve">The portrayal of successful "police brutality" stories on social media encourages more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 to embrace the concept.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535E3FEC" w14:textId="77777777" w:rsidTr="00740361">
        <w:trPr>
          <w:trHeight w:val="293"/>
          <w:jc w:val="center"/>
        </w:trPr>
        <w:tc>
          <w:tcPr>
            <w:tcW w:w="2425" w:type="dxa"/>
          </w:tcPr>
          <w:p w14:paraId="5960B59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E2451D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2640D4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1D36525" w14:textId="77777777" w:rsidTr="00740361">
        <w:trPr>
          <w:trHeight w:val="293"/>
          <w:jc w:val="center"/>
        </w:trPr>
        <w:tc>
          <w:tcPr>
            <w:tcW w:w="2425" w:type="dxa"/>
          </w:tcPr>
          <w:p w14:paraId="61C7267D"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301C6D8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50</w:t>
            </w:r>
          </w:p>
        </w:tc>
        <w:tc>
          <w:tcPr>
            <w:tcW w:w="2426" w:type="dxa"/>
          </w:tcPr>
          <w:p w14:paraId="4DA22E3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50%</w:t>
            </w:r>
          </w:p>
        </w:tc>
      </w:tr>
      <w:tr w:rsidR="00740361" w:rsidRPr="000602C0" w14:paraId="5D978EA8" w14:textId="77777777" w:rsidTr="00740361">
        <w:trPr>
          <w:trHeight w:val="293"/>
          <w:jc w:val="center"/>
        </w:trPr>
        <w:tc>
          <w:tcPr>
            <w:tcW w:w="2425" w:type="dxa"/>
          </w:tcPr>
          <w:p w14:paraId="05DC17A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6783578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c>
          <w:tcPr>
            <w:tcW w:w="2426" w:type="dxa"/>
          </w:tcPr>
          <w:p w14:paraId="34C0A57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r>
      <w:tr w:rsidR="00740361" w:rsidRPr="000602C0" w14:paraId="32F86201" w14:textId="77777777" w:rsidTr="00740361">
        <w:trPr>
          <w:trHeight w:val="293"/>
          <w:jc w:val="center"/>
        </w:trPr>
        <w:tc>
          <w:tcPr>
            <w:tcW w:w="2425" w:type="dxa"/>
          </w:tcPr>
          <w:p w14:paraId="1A489C2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6E9A29F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c>
          <w:tcPr>
            <w:tcW w:w="2426" w:type="dxa"/>
          </w:tcPr>
          <w:p w14:paraId="2B49380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28D4D2B6" w14:textId="77777777" w:rsidTr="00740361">
        <w:trPr>
          <w:trHeight w:val="293"/>
          <w:jc w:val="center"/>
        </w:trPr>
        <w:tc>
          <w:tcPr>
            <w:tcW w:w="2425" w:type="dxa"/>
          </w:tcPr>
          <w:p w14:paraId="7DD48FE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5EA2C04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24B758C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52F9981D" w14:textId="77777777" w:rsidTr="00740361">
        <w:trPr>
          <w:trHeight w:val="293"/>
          <w:jc w:val="center"/>
        </w:trPr>
        <w:tc>
          <w:tcPr>
            <w:tcW w:w="2425" w:type="dxa"/>
          </w:tcPr>
          <w:p w14:paraId="07A4477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4457692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86A598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0E74C0E1" w14:textId="77777777" w:rsidTr="00740361">
        <w:trPr>
          <w:trHeight w:val="293"/>
          <w:jc w:val="center"/>
        </w:trPr>
        <w:tc>
          <w:tcPr>
            <w:tcW w:w="2425" w:type="dxa"/>
          </w:tcPr>
          <w:p w14:paraId="4C4D64FB"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5027BFD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FF82A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0183482" w14:textId="4310FEC4"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BA31E9E" w14:textId="77777777" w:rsidR="00740361" w:rsidRPr="000602C0" w:rsidRDefault="00740361" w:rsidP="00850B50">
      <w:pPr>
        <w:tabs>
          <w:tab w:val="left" w:pos="4188"/>
        </w:tabs>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above, 50 (50%) of 100 respondents strongly agreed that the portrayal of successful "police brutality" stories on social media encourages more Ilorin metropolis youths to embrace the concept. 38 (38%) respondents agreed with the statement, 9 (9%) were neutral, 3 (3%) disagreed with the statement while there was no respondent that strongly disagreed with the statement. Hence, highest percentage (50%) of the respondent </w:t>
      </w:r>
      <w:r w:rsidRPr="000602C0">
        <w:rPr>
          <w:rFonts w:ascii="Times New Roman" w:hAnsi="Times New Roman" w:cs="Times New Roman"/>
          <w:sz w:val="24"/>
          <w:szCs w:val="24"/>
          <w:lang w:eastAsia="zh-CN"/>
        </w:rPr>
        <w:lastRenderedPageBreak/>
        <w:t>indicated that the portrayal of successful "police brutality" stories on social media encourages more Ilorin metropolis youths to embrace the concept.</w:t>
      </w:r>
    </w:p>
    <w:p w14:paraId="2BDA6080" w14:textId="77777777" w:rsidR="00740361" w:rsidRPr="000602C0" w:rsidRDefault="00740361" w:rsidP="00850B50">
      <w:pPr>
        <w:tabs>
          <w:tab w:val="left" w:pos="4188"/>
          <w:tab w:val="center" w:pos="4946"/>
          <w:tab w:val="left" w:pos="7560"/>
        </w:tabs>
        <w:spacing w:after="0"/>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Table 14: </w:t>
      </w:r>
      <w:r w:rsidRPr="000602C0">
        <w:rPr>
          <w:rFonts w:ascii="Times New Roman" w:hAnsi="Times New Roman" w:cs="Times New Roman"/>
          <w:sz w:val="24"/>
          <w:szCs w:val="24"/>
        </w:rPr>
        <w:t>Ilorin metropolis</w:t>
      </w:r>
      <w:r w:rsidRPr="000602C0">
        <w:rPr>
          <w:rFonts w:ascii="Times New Roman" w:hAnsi="Times New Roman" w:cs="Times New Roman"/>
          <w:sz w:val="24"/>
          <w:szCs w:val="24"/>
          <w:lang w:eastAsia="zh-CN"/>
        </w:rPr>
        <w:t xml:space="preserve"> youths who engage with social media are more likely to consider the "police brutality" as a problem.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6EEE3B6" w14:textId="77777777" w:rsidTr="00740361">
        <w:trPr>
          <w:trHeight w:val="293"/>
          <w:jc w:val="center"/>
        </w:trPr>
        <w:tc>
          <w:tcPr>
            <w:tcW w:w="2425" w:type="dxa"/>
          </w:tcPr>
          <w:p w14:paraId="73B4E4D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7DBB095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B62C36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4D235061" w14:textId="77777777" w:rsidTr="00740361">
        <w:trPr>
          <w:trHeight w:val="293"/>
          <w:jc w:val="center"/>
        </w:trPr>
        <w:tc>
          <w:tcPr>
            <w:tcW w:w="2425" w:type="dxa"/>
          </w:tcPr>
          <w:p w14:paraId="75A2BE2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7F65630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46</w:t>
            </w:r>
          </w:p>
        </w:tc>
        <w:tc>
          <w:tcPr>
            <w:tcW w:w="2426" w:type="dxa"/>
          </w:tcPr>
          <w:p w14:paraId="6F95492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46%</w:t>
            </w:r>
          </w:p>
        </w:tc>
      </w:tr>
      <w:tr w:rsidR="00740361" w:rsidRPr="000602C0" w14:paraId="0FB5DBC5" w14:textId="77777777" w:rsidTr="00740361">
        <w:trPr>
          <w:trHeight w:val="293"/>
          <w:jc w:val="center"/>
        </w:trPr>
        <w:tc>
          <w:tcPr>
            <w:tcW w:w="2425" w:type="dxa"/>
          </w:tcPr>
          <w:p w14:paraId="5ECF678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55C3EBD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42</w:t>
            </w:r>
          </w:p>
        </w:tc>
        <w:tc>
          <w:tcPr>
            <w:tcW w:w="2426" w:type="dxa"/>
          </w:tcPr>
          <w:p w14:paraId="583BF86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42%</w:t>
            </w:r>
          </w:p>
        </w:tc>
      </w:tr>
      <w:tr w:rsidR="00740361" w:rsidRPr="000602C0" w14:paraId="3C09C3E4" w14:textId="77777777" w:rsidTr="00740361">
        <w:trPr>
          <w:trHeight w:val="293"/>
          <w:jc w:val="center"/>
        </w:trPr>
        <w:tc>
          <w:tcPr>
            <w:tcW w:w="2425" w:type="dxa"/>
          </w:tcPr>
          <w:p w14:paraId="4EBCBF3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9FFEEE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c>
          <w:tcPr>
            <w:tcW w:w="2426" w:type="dxa"/>
          </w:tcPr>
          <w:p w14:paraId="2A7DED6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406E4662" w14:textId="77777777" w:rsidTr="00740361">
        <w:trPr>
          <w:trHeight w:val="293"/>
          <w:jc w:val="center"/>
        </w:trPr>
        <w:tc>
          <w:tcPr>
            <w:tcW w:w="2425" w:type="dxa"/>
          </w:tcPr>
          <w:p w14:paraId="5DACC72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486064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34F1EF1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42A0E281" w14:textId="77777777" w:rsidTr="00740361">
        <w:trPr>
          <w:trHeight w:val="293"/>
          <w:jc w:val="center"/>
        </w:trPr>
        <w:tc>
          <w:tcPr>
            <w:tcW w:w="2425" w:type="dxa"/>
          </w:tcPr>
          <w:p w14:paraId="618EEF32"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437B49F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BD0C19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1062AB9E" w14:textId="77777777" w:rsidTr="00740361">
        <w:trPr>
          <w:trHeight w:val="293"/>
          <w:jc w:val="center"/>
        </w:trPr>
        <w:tc>
          <w:tcPr>
            <w:tcW w:w="2425" w:type="dxa"/>
          </w:tcPr>
          <w:p w14:paraId="311E3E83"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05104A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6F2C451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45E8B6A" w14:textId="71A1F2B8" w:rsidR="00740361" w:rsidRPr="000602C0" w:rsidRDefault="00740361" w:rsidP="00850B50">
      <w:pPr>
        <w:tabs>
          <w:tab w:val="left" w:pos="4188"/>
        </w:tabs>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A173222" w14:textId="77777777" w:rsidR="00740361" w:rsidRPr="000602C0" w:rsidRDefault="00740361" w:rsidP="00850B50">
      <w:pPr>
        <w:tabs>
          <w:tab w:val="left" w:pos="4188"/>
          <w:tab w:val="center" w:pos="4946"/>
          <w:tab w:val="left" w:pos="7560"/>
        </w:tabs>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From the table above, 46 (46%) of 100 respondents strongly agreed that Ilorin metropolis youths who engage in social media are more likely to consider the "police brutality" syndrome as a viable option. 42 (42%) respondents agreed with the statement, 9 (9%) were neutral, 3 (3%) disagreed while none of the respondents strongly disagree. 93 respondents being the highest percentage (46%) of respondents in the table strongly agreed with the statement.</w:t>
      </w:r>
    </w:p>
    <w:p w14:paraId="56EB06E9" w14:textId="77777777" w:rsidR="00740361" w:rsidRPr="000602C0" w:rsidRDefault="00740361" w:rsidP="000602C0">
      <w:pPr>
        <w:tabs>
          <w:tab w:val="left" w:pos="1053"/>
        </w:tabs>
        <w:spacing w:after="0"/>
        <w:contextualSpacing/>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15: </w:t>
      </w:r>
      <w:r w:rsidRPr="000602C0">
        <w:rPr>
          <w:rFonts w:ascii="Times New Roman" w:hAnsi="Times New Roman" w:cs="Times New Roman"/>
          <w:sz w:val="24"/>
          <w:szCs w:val="24"/>
        </w:rPr>
        <w:t>Social media platforms have a responsibility to regulate content related to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to protect Ilorin metropolis youths from its negative impacts.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0ACF1CE9" w14:textId="77777777" w:rsidTr="00740361">
        <w:trPr>
          <w:trHeight w:val="293"/>
          <w:jc w:val="center"/>
        </w:trPr>
        <w:tc>
          <w:tcPr>
            <w:tcW w:w="2425" w:type="dxa"/>
          </w:tcPr>
          <w:p w14:paraId="1174FA34"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4FAF6366"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68516F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2CAAE8A9" w14:textId="77777777" w:rsidTr="00740361">
        <w:trPr>
          <w:trHeight w:val="293"/>
          <w:jc w:val="center"/>
        </w:trPr>
        <w:tc>
          <w:tcPr>
            <w:tcW w:w="2425" w:type="dxa"/>
          </w:tcPr>
          <w:p w14:paraId="4694D0F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56206D2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c>
          <w:tcPr>
            <w:tcW w:w="2426" w:type="dxa"/>
          </w:tcPr>
          <w:p w14:paraId="3508C64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r>
      <w:tr w:rsidR="00740361" w:rsidRPr="000602C0" w14:paraId="4396CAF4" w14:textId="77777777" w:rsidTr="00740361">
        <w:trPr>
          <w:trHeight w:val="293"/>
          <w:jc w:val="center"/>
        </w:trPr>
        <w:tc>
          <w:tcPr>
            <w:tcW w:w="2425" w:type="dxa"/>
          </w:tcPr>
          <w:p w14:paraId="33AC599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75F5A03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48</w:t>
            </w:r>
          </w:p>
        </w:tc>
        <w:tc>
          <w:tcPr>
            <w:tcW w:w="2426" w:type="dxa"/>
          </w:tcPr>
          <w:p w14:paraId="6B0F435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48%</w:t>
            </w:r>
          </w:p>
        </w:tc>
      </w:tr>
      <w:tr w:rsidR="00740361" w:rsidRPr="000602C0" w14:paraId="5AF75EE7" w14:textId="77777777" w:rsidTr="00740361">
        <w:trPr>
          <w:trHeight w:val="293"/>
          <w:jc w:val="center"/>
        </w:trPr>
        <w:tc>
          <w:tcPr>
            <w:tcW w:w="2425" w:type="dxa"/>
          </w:tcPr>
          <w:p w14:paraId="0AF4B99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6980FCF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c>
          <w:tcPr>
            <w:tcW w:w="2426" w:type="dxa"/>
          </w:tcPr>
          <w:p w14:paraId="1474AC0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14%</w:t>
            </w:r>
          </w:p>
        </w:tc>
      </w:tr>
      <w:tr w:rsidR="00740361" w:rsidRPr="000602C0" w14:paraId="5830AFDF" w14:textId="77777777" w:rsidTr="00740361">
        <w:trPr>
          <w:trHeight w:val="293"/>
          <w:jc w:val="center"/>
        </w:trPr>
        <w:tc>
          <w:tcPr>
            <w:tcW w:w="2425" w:type="dxa"/>
          </w:tcPr>
          <w:p w14:paraId="5F00BB2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3A17BA7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w:t>
            </w:r>
          </w:p>
        </w:tc>
        <w:tc>
          <w:tcPr>
            <w:tcW w:w="2426" w:type="dxa"/>
          </w:tcPr>
          <w:p w14:paraId="3B58C95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w:t>
            </w:r>
          </w:p>
        </w:tc>
      </w:tr>
      <w:tr w:rsidR="00740361" w:rsidRPr="000602C0" w14:paraId="38ACC62D" w14:textId="77777777" w:rsidTr="00740361">
        <w:trPr>
          <w:trHeight w:val="293"/>
          <w:jc w:val="center"/>
        </w:trPr>
        <w:tc>
          <w:tcPr>
            <w:tcW w:w="2425" w:type="dxa"/>
          </w:tcPr>
          <w:p w14:paraId="5ED7F0B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1D3AEC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78A04CB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6C956AC2" w14:textId="77777777" w:rsidTr="00740361">
        <w:trPr>
          <w:trHeight w:val="293"/>
          <w:jc w:val="center"/>
        </w:trPr>
        <w:tc>
          <w:tcPr>
            <w:tcW w:w="2425" w:type="dxa"/>
          </w:tcPr>
          <w:p w14:paraId="573B8C2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227DA6C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9736FD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3B2D7968" w14:textId="5441092D" w:rsidR="00740361" w:rsidRPr="000602C0" w:rsidRDefault="00740361" w:rsidP="00850B50">
      <w:pPr>
        <w:tabs>
          <w:tab w:val="left" w:pos="4188"/>
        </w:tabs>
        <w:spacing w:after="0"/>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A975808" w14:textId="77777777" w:rsidR="00740361" w:rsidRPr="000602C0" w:rsidRDefault="00740361" w:rsidP="00850B50">
      <w:pPr>
        <w:tabs>
          <w:tab w:val="left" w:pos="1053"/>
        </w:tabs>
        <w:spacing w:after="0"/>
        <w:contextualSpacing/>
        <w:jc w:val="both"/>
        <w:rPr>
          <w:rFonts w:ascii="Times New Roman" w:hAnsi="Times New Roman" w:cs="Times New Roman"/>
          <w:sz w:val="24"/>
          <w:szCs w:val="24"/>
        </w:rPr>
      </w:pPr>
      <w:r w:rsidRPr="000602C0">
        <w:rPr>
          <w:rFonts w:ascii="Times New Roman" w:hAnsi="Times New Roman" w:cs="Times New Roman"/>
          <w:sz w:val="24"/>
          <w:szCs w:val="24"/>
        </w:rPr>
        <w:t>The table shows that 96 (48%) respondents agreed that social media platforms have a responsibility to regulate content related to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to protect Ilorin metropolis youths from its negative impacts. 68 (34%) respondents strongly agreed with the statement, 28 (14%) respondents were neutral, 8 (4%) disagreed while none of the respondents strongly disagreed with the statement. The highest percentage (48%) of respondents that participated in this study agreed with the statement.</w:t>
      </w:r>
    </w:p>
    <w:p w14:paraId="7B190F28" w14:textId="77777777" w:rsidR="00740361" w:rsidRPr="000602C0" w:rsidRDefault="00740361" w:rsidP="00850B50">
      <w:pPr>
        <w:tabs>
          <w:tab w:val="left" w:pos="4188"/>
        </w:tabs>
        <w:spacing w:after="0"/>
        <w:jc w:val="center"/>
        <w:rPr>
          <w:rFonts w:ascii="Times New Roman" w:hAnsi="Times New Roman" w:cs="Times New Roman"/>
          <w:sz w:val="24"/>
          <w:szCs w:val="24"/>
        </w:rPr>
      </w:pPr>
      <w:r w:rsidRPr="000602C0">
        <w:rPr>
          <w:rFonts w:ascii="Times New Roman" w:hAnsi="Times New Roman" w:cs="Times New Roman"/>
          <w:b/>
          <w:sz w:val="24"/>
          <w:szCs w:val="24"/>
          <w:lang w:eastAsia="zh-CN"/>
        </w:rPr>
        <w:lastRenderedPageBreak/>
        <w:t xml:space="preserve">Table 16: </w:t>
      </w:r>
      <w:r w:rsidRPr="000602C0">
        <w:rPr>
          <w:rFonts w:ascii="Times New Roman" w:hAnsi="Times New Roman" w:cs="Times New Roman"/>
          <w:sz w:val="24"/>
          <w:szCs w:val="24"/>
        </w:rPr>
        <w:t>Ilorin metropolis youths who are victim of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as portrayed on social media are seeking immediate gratification rather than working towards long-term solutions.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17A561D1" w14:textId="77777777" w:rsidTr="00740361">
        <w:trPr>
          <w:trHeight w:val="293"/>
          <w:jc w:val="center"/>
        </w:trPr>
        <w:tc>
          <w:tcPr>
            <w:tcW w:w="2425" w:type="dxa"/>
          </w:tcPr>
          <w:p w14:paraId="0B677316"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1AB6C8B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713EF76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7500BECC" w14:textId="77777777" w:rsidTr="00740361">
        <w:trPr>
          <w:trHeight w:val="293"/>
          <w:jc w:val="center"/>
        </w:trPr>
        <w:tc>
          <w:tcPr>
            <w:tcW w:w="2425" w:type="dxa"/>
          </w:tcPr>
          <w:p w14:paraId="3EA6421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0B42BB9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c>
          <w:tcPr>
            <w:tcW w:w="2426" w:type="dxa"/>
          </w:tcPr>
          <w:p w14:paraId="1A24132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r>
      <w:tr w:rsidR="00740361" w:rsidRPr="000602C0" w14:paraId="40991F0E" w14:textId="77777777" w:rsidTr="00740361">
        <w:trPr>
          <w:trHeight w:val="293"/>
          <w:jc w:val="center"/>
        </w:trPr>
        <w:tc>
          <w:tcPr>
            <w:tcW w:w="2425" w:type="dxa"/>
          </w:tcPr>
          <w:p w14:paraId="38A4985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1D7406D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47</w:t>
            </w:r>
          </w:p>
        </w:tc>
        <w:tc>
          <w:tcPr>
            <w:tcW w:w="2426" w:type="dxa"/>
          </w:tcPr>
          <w:p w14:paraId="0736139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47%</w:t>
            </w:r>
          </w:p>
        </w:tc>
      </w:tr>
      <w:tr w:rsidR="00740361" w:rsidRPr="000602C0" w14:paraId="3D861C20" w14:textId="77777777" w:rsidTr="00740361">
        <w:trPr>
          <w:trHeight w:val="293"/>
          <w:jc w:val="center"/>
        </w:trPr>
        <w:tc>
          <w:tcPr>
            <w:tcW w:w="2425" w:type="dxa"/>
          </w:tcPr>
          <w:p w14:paraId="4D49283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A988E7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22</w:t>
            </w:r>
          </w:p>
        </w:tc>
        <w:tc>
          <w:tcPr>
            <w:tcW w:w="2426" w:type="dxa"/>
          </w:tcPr>
          <w:p w14:paraId="199D2AF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22%</w:t>
            </w:r>
          </w:p>
        </w:tc>
      </w:tr>
      <w:tr w:rsidR="00740361" w:rsidRPr="000602C0" w14:paraId="0BE11FEC" w14:textId="77777777" w:rsidTr="00740361">
        <w:trPr>
          <w:trHeight w:val="293"/>
          <w:jc w:val="center"/>
        </w:trPr>
        <w:tc>
          <w:tcPr>
            <w:tcW w:w="2425" w:type="dxa"/>
          </w:tcPr>
          <w:p w14:paraId="5CF1BBA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40B9198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1815802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1118848C" w14:textId="77777777" w:rsidTr="00740361">
        <w:trPr>
          <w:trHeight w:val="293"/>
          <w:jc w:val="center"/>
        </w:trPr>
        <w:tc>
          <w:tcPr>
            <w:tcW w:w="2425" w:type="dxa"/>
          </w:tcPr>
          <w:p w14:paraId="5692617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48B2366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77DDBFE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46109F81" w14:textId="77777777" w:rsidTr="00740361">
        <w:trPr>
          <w:trHeight w:val="293"/>
          <w:jc w:val="center"/>
        </w:trPr>
        <w:tc>
          <w:tcPr>
            <w:tcW w:w="2425" w:type="dxa"/>
          </w:tcPr>
          <w:p w14:paraId="74A1B12B"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A16B54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543666B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6C3E3D8" w14:textId="3AD6535A"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4088FFD"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presented above, 47 (47%) respondents agreed that </w:t>
      </w:r>
      <w:r w:rsidRPr="000602C0">
        <w:rPr>
          <w:rFonts w:ascii="Times New Roman" w:hAnsi="Times New Roman" w:cs="Times New Roman"/>
          <w:sz w:val="24"/>
          <w:szCs w:val="24"/>
        </w:rPr>
        <w:t>Ilorin metropolis youths that engage in the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as portrayed on social media are seeking immediate gratification rather than working towards long-term solutions. 29 (29%) respondents strongly agreed with the statement, 22 (22%) were neutral, 2 (2%) disagreed while none of the respondents strongly disagree with the statement. Highest percentage of respondents that participated in the field survey agreed that Ilorin metropolis youths who engage in the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as portrayed on social media are actually seeking immediate gratification rather than working towards long-term solutions</w:t>
      </w:r>
    </w:p>
    <w:p w14:paraId="7788B16D"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17: </w:t>
      </w:r>
      <w:r w:rsidRPr="000602C0">
        <w:rPr>
          <w:rFonts w:ascii="Times New Roman" w:hAnsi="Times New Roman" w:cs="Times New Roman"/>
          <w:sz w:val="24"/>
          <w:szCs w:val="24"/>
        </w:rPr>
        <w:t>The information about "</w:t>
      </w:r>
      <w:r w:rsidRPr="000602C0">
        <w:rPr>
          <w:rFonts w:ascii="Times New Roman" w:hAnsi="Times New Roman" w:cs="Times New Roman"/>
          <w:sz w:val="24"/>
          <w:szCs w:val="24"/>
          <w:lang w:eastAsia="zh-CN"/>
        </w:rPr>
        <w:t>police brutality</w:t>
      </w:r>
      <w:r w:rsidRPr="000602C0">
        <w:rPr>
          <w:rFonts w:ascii="Times New Roman" w:hAnsi="Times New Roman" w:cs="Times New Roman"/>
          <w:sz w:val="24"/>
          <w:szCs w:val="24"/>
        </w:rPr>
        <w:t>" on social media serves as a source of inspiration for Ilorin metropolis youths to explore.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08237025" w14:textId="77777777" w:rsidTr="00740361">
        <w:trPr>
          <w:trHeight w:val="293"/>
          <w:jc w:val="center"/>
        </w:trPr>
        <w:tc>
          <w:tcPr>
            <w:tcW w:w="2425" w:type="dxa"/>
          </w:tcPr>
          <w:p w14:paraId="520B9E9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2D06B7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30B76ED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7748B7AE" w14:textId="77777777" w:rsidTr="00740361">
        <w:trPr>
          <w:trHeight w:val="293"/>
          <w:jc w:val="center"/>
        </w:trPr>
        <w:tc>
          <w:tcPr>
            <w:tcW w:w="2425" w:type="dxa"/>
          </w:tcPr>
          <w:p w14:paraId="5291E69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2486D6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87</w:t>
            </w:r>
          </w:p>
        </w:tc>
        <w:tc>
          <w:tcPr>
            <w:tcW w:w="2426" w:type="dxa"/>
          </w:tcPr>
          <w:p w14:paraId="6F99B88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26EA0B50" w14:textId="77777777" w:rsidTr="00740361">
        <w:trPr>
          <w:trHeight w:val="293"/>
          <w:jc w:val="center"/>
        </w:trPr>
        <w:tc>
          <w:tcPr>
            <w:tcW w:w="2425" w:type="dxa"/>
          </w:tcPr>
          <w:p w14:paraId="3BBB87A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245095E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87</w:t>
            </w:r>
          </w:p>
        </w:tc>
        <w:tc>
          <w:tcPr>
            <w:tcW w:w="2426" w:type="dxa"/>
          </w:tcPr>
          <w:p w14:paraId="429345D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67DA670B" w14:textId="77777777" w:rsidTr="00740361">
        <w:trPr>
          <w:trHeight w:val="293"/>
          <w:jc w:val="center"/>
        </w:trPr>
        <w:tc>
          <w:tcPr>
            <w:tcW w:w="2425" w:type="dxa"/>
          </w:tcPr>
          <w:p w14:paraId="7BC0D23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2F4DF6E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19</w:t>
            </w:r>
          </w:p>
        </w:tc>
        <w:tc>
          <w:tcPr>
            <w:tcW w:w="2426" w:type="dxa"/>
          </w:tcPr>
          <w:p w14:paraId="5D06C5A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5FAA2C07" w14:textId="77777777" w:rsidTr="00740361">
        <w:trPr>
          <w:trHeight w:val="293"/>
          <w:jc w:val="center"/>
        </w:trPr>
        <w:tc>
          <w:tcPr>
            <w:tcW w:w="2425" w:type="dxa"/>
          </w:tcPr>
          <w:p w14:paraId="40B0121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3DB321A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c>
          <w:tcPr>
            <w:tcW w:w="2426" w:type="dxa"/>
          </w:tcPr>
          <w:p w14:paraId="1C1EAB9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r>
      <w:tr w:rsidR="00740361" w:rsidRPr="000602C0" w14:paraId="46EC6EAB" w14:textId="77777777" w:rsidTr="00740361">
        <w:trPr>
          <w:trHeight w:val="293"/>
          <w:jc w:val="center"/>
        </w:trPr>
        <w:tc>
          <w:tcPr>
            <w:tcW w:w="2425" w:type="dxa"/>
          </w:tcPr>
          <w:p w14:paraId="1E67F6C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1572781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6376281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0AFF7859" w14:textId="77777777" w:rsidTr="00740361">
        <w:trPr>
          <w:trHeight w:val="293"/>
          <w:jc w:val="center"/>
        </w:trPr>
        <w:tc>
          <w:tcPr>
            <w:tcW w:w="2425" w:type="dxa"/>
          </w:tcPr>
          <w:p w14:paraId="775E6312"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B0B984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06DDEDF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5B8B0B9" w14:textId="370A822F"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19605A23"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The table shows that 43 (43%) of 100 respondents strongly agreed and agreed respectively that </w:t>
      </w:r>
      <w:r w:rsidRPr="000602C0">
        <w:rPr>
          <w:rFonts w:ascii="Times New Roman" w:hAnsi="Times New Roman" w:cs="Times New Roman"/>
          <w:sz w:val="24"/>
          <w:szCs w:val="24"/>
        </w:rPr>
        <w:t xml:space="preserve">the information about "police brutality" on social media serves as a source of inspiration for Ilorin metropolis youths to explore. 9 (9%) respondents posed neutral about the claim, 5 (5%) respondents disagreed while none of the respondents strongly disagreed </w:t>
      </w:r>
      <w:r w:rsidRPr="000602C0">
        <w:rPr>
          <w:rFonts w:ascii="Times New Roman" w:hAnsi="Times New Roman" w:cs="Times New Roman"/>
          <w:sz w:val="24"/>
          <w:szCs w:val="24"/>
        </w:rPr>
        <w:lastRenderedPageBreak/>
        <w:t>with the statement. Highest percentage of respondents (43%) that took part in the field survey strongly agreed and agreed respectively with the statement.</w:t>
      </w:r>
    </w:p>
    <w:p w14:paraId="206EBBA5"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18: </w:t>
      </w:r>
      <w:r w:rsidRPr="000602C0">
        <w:rPr>
          <w:rFonts w:ascii="Times New Roman" w:hAnsi="Times New Roman" w:cs="Times New Roman"/>
          <w:sz w:val="24"/>
          <w:szCs w:val="24"/>
        </w:rPr>
        <w:t>The promotion of the "police brutality" on social media prolongs brain drain in Ilorin metropolis.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FFF6432" w14:textId="77777777" w:rsidTr="00740361">
        <w:trPr>
          <w:trHeight w:val="293"/>
          <w:jc w:val="center"/>
        </w:trPr>
        <w:tc>
          <w:tcPr>
            <w:tcW w:w="2425" w:type="dxa"/>
          </w:tcPr>
          <w:p w14:paraId="532174F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45921C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114DC80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A0DBFD9" w14:textId="77777777" w:rsidTr="00740361">
        <w:trPr>
          <w:trHeight w:val="293"/>
          <w:jc w:val="center"/>
        </w:trPr>
        <w:tc>
          <w:tcPr>
            <w:tcW w:w="2425" w:type="dxa"/>
          </w:tcPr>
          <w:p w14:paraId="33B3C01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11DCD17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c>
          <w:tcPr>
            <w:tcW w:w="2426" w:type="dxa"/>
          </w:tcPr>
          <w:p w14:paraId="5F5C11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29%</w:t>
            </w:r>
          </w:p>
        </w:tc>
      </w:tr>
      <w:tr w:rsidR="00740361" w:rsidRPr="000602C0" w14:paraId="42BF6009" w14:textId="77777777" w:rsidTr="00740361">
        <w:trPr>
          <w:trHeight w:val="293"/>
          <w:jc w:val="center"/>
        </w:trPr>
        <w:tc>
          <w:tcPr>
            <w:tcW w:w="2425" w:type="dxa"/>
          </w:tcPr>
          <w:p w14:paraId="2C85E99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285FD0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45</w:t>
            </w:r>
          </w:p>
        </w:tc>
        <w:tc>
          <w:tcPr>
            <w:tcW w:w="2426" w:type="dxa"/>
          </w:tcPr>
          <w:p w14:paraId="7EC410A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45%</w:t>
            </w:r>
          </w:p>
        </w:tc>
      </w:tr>
      <w:tr w:rsidR="00740361" w:rsidRPr="000602C0" w14:paraId="749C7CBB" w14:textId="77777777" w:rsidTr="00740361">
        <w:trPr>
          <w:trHeight w:val="293"/>
          <w:jc w:val="center"/>
        </w:trPr>
        <w:tc>
          <w:tcPr>
            <w:tcW w:w="2425" w:type="dxa"/>
          </w:tcPr>
          <w:p w14:paraId="42D407D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5B3EBE3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c>
          <w:tcPr>
            <w:tcW w:w="2426" w:type="dxa"/>
          </w:tcPr>
          <w:p w14:paraId="11152E4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r>
      <w:tr w:rsidR="00740361" w:rsidRPr="000602C0" w14:paraId="44527A21" w14:textId="77777777" w:rsidTr="00740361">
        <w:trPr>
          <w:trHeight w:val="293"/>
          <w:jc w:val="center"/>
        </w:trPr>
        <w:tc>
          <w:tcPr>
            <w:tcW w:w="2425" w:type="dxa"/>
          </w:tcPr>
          <w:p w14:paraId="3269FB3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26D7020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c>
          <w:tcPr>
            <w:tcW w:w="2426" w:type="dxa"/>
          </w:tcPr>
          <w:p w14:paraId="2175EEA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6%</w:t>
            </w:r>
          </w:p>
        </w:tc>
      </w:tr>
      <w:tr w:rsidR="00740361" w:rsidRPr="000602C0" w14:paraId="271484F7" w14:textId="77777777" w:rsidTr="00740361">
        <w:trPr>
          <w:trHeight w:val="293"/>
          <w:jc w:val="center"/>
        </w:trPr>
        <w:tc>
          <w:tcPr>
            <w:tcW w:w="2425" w:type="dxa"/>
          </w:tcPr>
          <w:p w14:paraId="2B24139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220F516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40B2D14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3BB78155" w14:textId="77777777" w:rsidTr="00740361">
        <w:trPr>
          <w:trHeight w:val="293"/>
          <w:jc w:val="center"/>
        </w:trPr>
        <w:tc>
          <w:tcPr>
            <w:tcW w:w="2425" w:type="dxa"/>
          </w:tcPr>
          <w:p w14:paraId="593DB33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2F117417"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4B9F5CCA"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9E96C74" w14:textId="5B2E57AE"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AF2580F"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presented above, 45 (45%) of 100 respondents agreed that </w:t>
      </w:r>
      <w:r w:rsidRPr="000602C0">
        <w:rPr>
          <w:rFonts w:ascii="Times New Roman" w:hAnsi="Times New Roman" w:cs="Times New Roman"/>
          <w:sz w:val="24"/>
          <w:szCs w:val="24"/>
        </w:rPr>
        <w:t>the promotion of "police brutality" on social media prolongs brain drain in Nigeria. 29 (29%) respondents strongly agreed with the statement, 20( 20%) were neutral, 6 (6%) respondents disagreed while none of the respondents strongly disagreed with the statement. Hence, highest percentage of respondents that participated in the field survey agreed with the statement.</w:t>
      </w:r>
    </w:p>
    <w:p w14:paraId="1E2920F3"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19: </w:t>
      </w:r>
      <w:r w:rsidRPr="000602C0">
        <w:rPr>
          <w:rFonts w:ascii="Times New Roman" w:hAnsi="Times New Roman" w:cs="Times New Roman"/>
          <w:sz w:val="24"/>
          <w:szCs w:val="24"/>
        </w:rPr>
        <w:t>Ilorin metropolis youths should prioritize staying and contributing to their own country rather than traveling abroad.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D60063B" w14:textId="77777777" w:rsidTr="00740361">
        <w:trPr>
          <w:trHeight w:val="293"/>
          <w:jc w:val="center"/>
        </w:trPr>
        <w:tc>
          <w:tcPr>
            <w:tcW w:w="2425" w:type="dxa"/>
          </w:tcPr>
          <w:p w14:paraId="2AE1DA87"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589352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6BC7DC6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74D19C0" w14:textId="77777777" w:rsidTr="00740361">
        <w:trPr>
          <w:trHeight w:val="293"/>
          <w:jc w:val="center"/>
        </w:trPr>
        <w:tc>
          <w:tcPr>
            <w:tcW w:w="2425" w:type="dxa"/>
          </w:tcPr>
          <w:p w14:paraId="17DBEDF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6B44B8D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c>
          <w:tcPr>
            <w:tcW w:w="2426" w:type="dxa"/>
          </w:tcPr>
          <w:p w14:paraId="46737B4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r>
      <w:tr w:rsidR="00740361" w:rsidRPr="000602C0" w14:paraId="0236EBF9" w14:textId="77777777" w:rsidTr="00740361">
        <w:trPr>
          <w:trHeight w:val="293"/>
          <w:jc w:val="center"/>
        </w:trPr>
        <w:tc>
          <w:tcPr>
            <w:tcW w:w="2425" w:type="dxa"/>
          </w:tcPr>
          <w:p w14:paraId="43E1B51D"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44EDF59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c>
          <w:tcPr>
            <w:tcW w:w="2426" w:type="dxa"/>
          </w:tcPr>
          <w:p w14:paraId="77F4B7A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r>
      <w:tr w:rsidR="00740361" w:rsidRPr="000602C0" w14:paraId="20DB19C2" w14:textId="77777777" w:rsidTr="00740361">
        <w:trPr>
          <w:trHeight w:val="293"/>
          <w:jc w:val="center"/>
        </w:trPr>
        <w:tc>
          <w:tcPr>
            <w:tcW w:w="2425" w:type="dxa"/>
          </w:tcPr>
          <w:p w14:paraId="100762A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065FBD0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c>
          <w:tcPr>
            <w:tcW w:w="2426" w:type="dxa"/>
          </w:tcPr>
          <w:p w14:paraId="21E31CF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56F69498" w14:textId="77777777" w:rsidTr="00740361">
        <w:trPr>
          <w:trHeight w:val="293"/>
          <w:jc w:val="center"/>
        </w:trPr>
        <w:tc>
          <w:tcPr>
            <w:tcW w:w="2425" w:type="dxa"/>
          </w:tcPr>
          <w:p w14:paraId="1077DBC8"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613732E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c>
          <w:tcPr>
            <w:tcW w:w="2426" w:type="dxa"/>
          </w:tcPr>
          <w:p w14:paraId="1DA8274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8%</w:t>
            </w:r>
          </w:p>
        </w:tc>
      </w:tr>
      <w:tr w:rsidR="00740361" w:rsidRPr="000602C0" w14:paraId="7802DD93" w14:textId="77777777" w:rsidTr="00740361">
        <w:trPr>
          <w:trHeight w:val="293"/>
          <w:jc w:val="center"/>
        </w:trPr>
        <w:tc>
          <w:tcPr>
            <w:tcW w:w="2425" w:type="dxa"/>
          </w:tcPr>
          <w:p w14:paraId="4CAF7CF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359B8D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c>
          <w:tcPr>
            <w:tcW w:w="2426" w:type="dxa"/>
          </w:tcPr>
          <w:p w14:paraId="2415EBC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w:t>
            </w:r>
          </w:p>
        </w:tc>
      </w:tr>
      <w:tr w:rsidR="00740361" w:rsidRPr="000602C0" w14:paraId="181866E4" w14:textId="77777777" w:rsidTr="00740361">
        <w:trPr>
          <w:trHeight w:val="293"/>
          <w:jc w:val="center"/>
        </w:trPr>
        <w:tc>
          <w:tcPr>
            <w:tcW w:w="2425" w:type="dxa"/>
          </w:tcPr>
          <w:p w14:paraId="20FB37A8"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092E73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7EBC47B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7B2FF4D8" w14:textId="78934EA5"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9D0EF43" w14:textId="77777777" w:rsidR="00740361" w:rsidRPr="000602C0" w:rsidRDefault="00740361" w:rsidP="000602C0">
      <w:pPr>
        <w:tabs>
          <w:tab w:val="left" w:pos="4188"/>
        </w:tabs>
        <w:jc w:val="both"/>
        <w:rPr>
          <w:rFonts w:ascii="Times New Roman" w:hAnsi="Times New Roman" w:cs="Times New Roman"/>
          <w:b/>
          <w:sz w:val="24"/>
          <w:szCs w:val="24"/>
          <w:lang w:eastAsia="zh-CN"/>
        </w:rPr>
      </w:pPr>
      <w:r w:rsidRPr="000602C0">
        <w:rPr>
          <w:rFonts w:ascii="Times New Roman" w:hAnsi="Times New Roman" w:cs="Times New Roman"/>
          <w:sz w:val="24"/>
          <w:szCs w:val="24"/>
          <w:lang w:eastAsia="zh-CN"/>
        </w:rPr>
        <w:t xml:space="preserve">From the table above, 43(43%) of 100 respondents posed neutral to the claim that </w:t>
      </w:r>
      <w:r w:rsidRPr="000602C0">
        <w:rPr>
          <w:rFonts w:ascii="Times New Roman" w:hAnsi="Times New Roman" w:cs="Times New Roman"/>
          <w:sz w:val="24"/>
          <w:szCs w:val="24"/>
        </w:rPr>
        <w:t xml:space="preserve">Ilorin metropolis youths should prioritize staying and contributing to their own country rather than traveling abroad. 24 (24%) of the respondents strongly agreed with the statement, 23 (23%) agreed, 8 (8%) respondents disagreed while only 1 (2%) respondent strongly </w:t>
      </w:r>
      <w:r w:rsidRPr="000602C0">
        <w:rPr>
          <w:rFonts w:ascii="Times New Roman" w:hAnsi="Times New Roman" w:cs="Times New Roman"/>
          <w:sz w:val="24"/>
          <w:szCs w:val="24"/>
        </w:rPr>
        <w:lastRenderedPageBreak/>
        <w:t>disagreed with the statement. A considerable percentage (43%) of respondents were neutral in their thought towards the statement.</w:t>
      </w:r>
    </w:p>
    <w:p w14:paraId="5F77D3A6"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20: </w:t>
      </w:r>
      <w:r w:rsidRPr="000602C0">
        <w:rPr>
          <w:rFonts w:ascii="Times New Roman" w:hAnsi="Times New Roman" w:cs="Times New Roman"/>
          <w:sz w:val="24"/>
          <w:szCs w:val="24"/>
        </w:rPr>
        <w:t>The "police brutality" trends on social media reflect the frustration and disillusionment of Ilorin metropolis youths with situation of the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62905DBF" w14:textId="77777777" w:rsidTr="00740361">
        <w:trPr>
          <w:trHeight w:val="293"/>
          <w:jc w:val="center"/>
        </w:trPr>
        <w:tc>
          <w:tcPr>
            <w:tcW w:w="2425" w:type="dxa"/>
          </w:tcPr>
          <w:p w14:paraId="12FF805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6EEA6450"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3117367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377767F9" w14:textId="77777777" w:rsidTr="00740361">
        <w:trPr>
          <w:trHeight w:val="293"/>
          <w:jc w:val="center"/>
        </w:trPr>
        <w:tc>
          <w:tcPr>
            <w:tcW w:w="2425" w:type="dxa"/>
          </w:tcPr>
          <w:p w14:paraId="57695A47"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7FB9333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c>
          <w:tcPr>
            <w:tcW w:w="2426" w:type="dxa"/>
          </w:tcPr>
          <w:p w14:paraId="7EEF255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24%</w:t>
            </w:r>
          </w:p>
        </w:tc>
      </w:tr>
      <w:tr w:rsidR="00740361" w:rsidRPr="000602C0" w14:paraId="173E153D" w14:textId="77777777" w:rsidTr="00740361">
        <w:trPr>
          <w:trHeight w:val="293"/>
          <w:jc w:val="center"/>
        </w:trPr>
        <w:tc>
          <w:tcPr>
            <w:tcW w:w="2425" w:type="dxa"/>
          </w:tcPr>
          <w:p w14:paraId="7ADC834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78A6755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c>
          <w:tcPr>
            <w:tcW w:w="2426" w:type="dxa"/>
          </w:tcPr>
          <w:p w14:paraId="24EF9BF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23%</w:t>
            </w:r>
          </w:p>
        </w:tc>
      </w:tr>
      <w:tr w:rsidR="00740361" w:rsidRPr="000602C0" w14:paraId="0AD62048" w14:textId="77777777" w:rsidTr="00740361">
        <w:trPr>
          <w:trHeight w:val="293"/>
          <w:jc w:val="center"/>
        </w:trPr>
        <w:tc>
          <w:tcPr>
            <w:tcW w:w="2425" w:type="dxa"/>
          </w:tcPr>
          <w:p w14:paraId="43C190D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73DE4D1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c>
          <w:tcPr>
            <w:tcW w:w="2426" w:type="dxa"/>
          </w:tcPr>
          <w:p w14:paraId="3241368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38%</w:t>
            </w:r>
          </w:p>
        </w:tc>
      </w:tr>
      <w:tr w:rsidR="00740361" w:rsidRPr="000602C0" w14:paraId="3E508DF1" w14:textId="77777777" w:rsidTr="00740361">
        <w:trPr>
          <w:trHeight w:val="293"/>
          <w:jc w:val="center"/>
        </w:trPr>
        <w:tc>
          <w:tcPr>
            <w:tcW w:w="2425" w:type="dxa"/>
          </w:tcPr>
          <w:p w14:paraId="53A11CF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66E0C2A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12</w:t>
            </w:r>
          </w:p>
        </w:tc>
        <w:tc>
          <w:tcPr>
            <w:tcW w:w="2426" w:type="dxa"/>
          </w:tcPr>
          <w:p w14:paraId="5799B20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12%</w:t>
            </w:r>
          </w:p>
        </w:tc>
      </w:tr>
      <w:tr w:rsidR="00740361" w:rsidRPr="000602C0" w14:paraId="0DBF8564" w14:textId="77777777" w:rsidTr="00740361">
        <w:trPr>
          <w:trHeight w:val="293"/>
          <w:jc w:val="center"/>
        </w:trPr>
        <w:tc>
          <w:tcPr>
            <w:tcW w:w="2425" w:type="dxa"/>
          </w:tcPr>
          <w:p w14:paraId="33621BA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55CB01D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6811CBA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5BF6E5E8" w14:textId="77777777" w:rsidTr="00740361">
        <w:trPr>
          <w:trHeight w:val="293"/>
          <w:jc w:val="center"/>
        </w:trPr>
        <w:tc>
          <w:tcPr>
            <w:tcW w:w="2425" w:type="dxa"/>
          </w:tcPr>
          <w:p w14:paraId="076D0321"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C1DCC7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E3B173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29DEED51" w14:textId="313F1A91"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684315D0"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that 24 (24%) of 100 respondents strongly agreed that “</w:t>
      </w:r>
      <w:r w:rsidRPr="000602C0">
        <w:rPr>
          <w:rFonts w:ascii="Times New Roman" w:hAnsi="Times New Roman" w:cs="Times New Roman"/>
          <w:sz w:val="24"/>
          <w:szCs w:val="24"/>
        </w:rPr>
        <w:t>police brutality" syndrome trends on social media reflect the frustration and disillusionment of Ilorin metropolis youths with the situation of the country. 38 (38%) respondents posed neutral to the claim, 23 (23%) agreed, 12 (12%) respondents disagreed while only 3 (3%) respondents strongly disagreed with the statement. 38 respondents being the highest percentage (38%) of respondents indicated a neutral view to the claim.</w:t>
      </w:r>
    </w:p>
    <w:p w14:paraId="70A8C126"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21: </w:t>
      </w:r>
      <w:r w:rsidRPr="000602C0">
        <w:rPr>
          <w:rFonts w:ascii="Times New Roman" w:hAnsi="Times New Roman" w:cs="Times New Roman"/>
          <w:sz w:val="24"/>
          <w:szCs w:val="24"/>
        </w:rPr>
        <w:t>The "police brutality" hinders the development of skilled professionals in Ilorin metropolis; negatively impacting the economy.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49EA5A69" w14:textId="77777777" w:rsidTr="00740361">
        <w:trPr>
          <w:trHeight w:val="293"/>
          <w:jc w:val="center"/>
        </w:trPr>
        <w:tc>
          <w:tcPr>
            <w:tcW w:w="2425" w:type="dxa"/>
          </w:tcPr>
          <w:p w14:paraId="1506C0EC"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F23E9C9"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5FCCABD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BF2892E" w14:textId="77777777" w:rsidTr="00740361">
        <w:trPr>
          <w:trHeight w:val="293"/>
          <w:jc w:val="center"/>
        </w:trPr>
        <w:tc>
          <w:tcPr>
            <w:tcW w:w="2425" w:type="dxa"/>
          </w:tcPr>
          <w:p w14:paraId="3E9B442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6592C6D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21</w:t>
            </w:r>
          </w:p>
        </w:tc>
        <w:tc>
          <w:tcPr>
            <w:tcW w:w="2426" w:type="dxa"/>
          </w:tcPr>
          <w:p w14:paraId="4AE2054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21%</w:t>
            </w:r>
          </w:p>
        </w:tc>
      </w:tr>
      <w:tr w:rsidR="00740361" w:rsidRPr="000602C0" w14:paraId="4DC47D00" w14:textId="77777777" w:rsidTr="00740361">
        <w:trPr>
          <w:trHeight w:val="293"/>
          <w:jc w:val="center"/>
        </w:trPr>
        <w:tc>
          <w:tcPr>
            <w:tcW w:w="2425" w:type="dxa"/>
          </w:tcPr>
          <w:p w14:paraId="02858F9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58E3551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32</w:t>
            </w:r>
          </w:p>
        </w:tc>
        <w:tc>
          <w:tcPr>
            <w:tcW w:w="2426" w:type="dxa"/>
          </w:tcPr>
          <w:p w14:paraId="244387F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32%</w:t>
            </w:r>
          </w:p>
        </w:tc>
      </w:tr>
      <w:tr w:rsidR="00740361" w:rsidRPr="000602C0" w14:paraId="45BA81E0" w14:textId="77777777" w:rsidTr="00740361">
        <w:trPr>
          <w:trHeight w:val="293"/>
          <w:jc w:val="center"/>
        </w:trPr>
        <w:tc>
          <w:tcPr>
            <w:tcW w:w="2425" w:type="dxa"/>
          </w:tcPr>
          <w:p w14:paraId="05FC5A8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D295AE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36</w:t>
            </w:r>
          </w:p>
        </w:tc>
        <w:tc>
          <w:tcPr>
            <w:tcW w:w="2426" w:type="dxa"/>
          </w:tcPr>
          <w:p w14:paraId="7691782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36%</w:t>
            </w:r>
          </w:p>
        </w:tc>
      </w:tr>
      <w:tr w:rsidR="00740361" w:rsidRPr="000602C0" w14:paraId="321B75BF" w14:textId="77777777" w:rsidTr="00740361">
        <w:trPr>
          <w:trHeight w:val="293"/>
          <w:jc w:val="center"/>
        </w:trPr>
        <w:tc>
          <w:tcPr>
            <w:tcW w:w="2425" w:type="dxa"/>
          </w:tcPr>
          <w:p w14:paraId="1F1539D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0C58507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c>
          <w:tcPr>
            <w:tcW w:w="2426" w:type="dxa"/>
          </w:tcPr>
          <w:p w14:paraId="3314700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9%</w:t>
            </w:r>
          </w:p>
        </w:tc>
      </w:tr>
      <w:tr w:rsidR="00740361" w:rsidRPr="000602C0" w14:paraId="16B661AF" w14:textId="77777777" w:rsidTr="00740361">
        <w:trPr>
          <w:trHeight w:val="293"/>
          <w:jc w:val="center"/>
        </w:trPr>
        <w:tc>
          <w:tcPr>
            <w:tcW w:w="2425" w:type="dxa"/>
          </w:tcPr>
          <w:p w14:paraId="6280DDC0"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4C805E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c>
          <w:tcPr>
            <w:tcW w:w="2426" w:type="dxa"/>
          </w:tcPr>
          <w:p w14:paraId="0896A7F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w:t>
            </w:r>
          </w:p>
        </w:tc>
      </w:tr>
      <w:tr w:rsidR="00740361" w:rsidRPr="000602C0" w14:paraId="377DAB20" w14:textId="77777777" w:rsidTr="00740361">
        <w:trPr>
          <w:trHeight w:val="293"/>
          <w:jc w:val="center"/>
        </w:trPr>
        <w:tc>
          <w:tcPr>
            <w:tcW w:w="2425" w:type="dxa"/>
          </w:tcPr>
          <w:p w14:paraId="6DCE3DD4"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1C26E441"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1B0F5D5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6B1ACB81" w14:textId="3DADFB6A"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DFE0EBE"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 table above shows that 32 (32%) of 100 respondents agreed that “</w:t>
      </w:r>
      <w:r w:rsidRPr="000602C0">
        <w:rPr>
          <w:rFonts w:ascii="Times New Roman" w:hAnsi="Times New Roman" w:cs="Times New Roman"/>
          <w:sz w:val="24"/>
          <w:szCs w:val="24"/>
        </w:rPr>
        <w:t xml:space="preserve">police brutality" hinders the development of skilled professionals in Nigeria; negatively impacting the economy. 36 (36%) respondents were neutral, 21 (21%) strongly agreed, 9 (9%) </w:t>
      </w:r>
      <w:r w:rsidRPr="000602C0">
        <w:rPr>
          <w:rFonts w:ascii="Times New Roman" w:hAnsi="Times New Roman" w:cs="Times New Roman"/>
          <w:sz w:val="24"/>
          <w:szCs w:val="24"/>
        </w:rPr>
        <w:lastRenderedPageBreak/>
        <w:t>respondents disagreed while only 3(3%) respondent strongly disagreed with the statement. Largest volume of the respondents also posed a neutral view to the statement.</w:t>
      </w:r>
    </w:p>
    <w:p w14:paraId="16888B08"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22: </w:t>
      </w:r>
      <w:r w:rsidRPr="000602C0">
        <w:rPr>
          <w:rFonts w:ascii="Times New Roman" w:hAnsi="Times New Roman" w:cs="Times New Roman"/>
          <w:sz w:val="24"/>
          <w:szCs w:val="24"/>
        </w:rPr>
        <w:t>The "police brutality" deprives Ilorin metropolis of valuable resources that could contribute to its economic growth.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BCEC696" w14:textId="77777777" w:rsidTr="00740361">
        <w:trPr>
          <w:trHeight w:val="293"/>
          <w:jc w:val="center"/>
        </w:trPr>
        <w:tc>
          <w:tcPr>
            <w:tcW w:w="2425" w:type="dxa"/>
          </w:tcPr>
          <w:p w14:paraId="0F4A7D10"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37AC896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7120364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08F39A0A" w14:textId="77777777" w:rsidTr="00740361">
        <w:trPr>
          <w:trHeight w:val="293"/>
          <w:jc w:val="center"/>
        </w:trPr>
        <w:tc>
          <w:tcPr>
            <w:tcW w:w="2425" w:type="dxa"/>
          </w:tcPr>
          <w:p w14:paraId="46A55A4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50865F3E"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c>
          <w:tcPr>
            <w:tcW w:w="2426" w:type="dxa"/>
          </w:tcPr>
          <w:p w14:paraId="4E009F7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r>
      <w:tr w:rsidR="00740361" w:rsidRPr="000602C0" w14:paraId="3B23C0ED" w14:textId="77777777" w:rsidTr="00740361">
        <w:trPr>
          <w:trHeight w:val="293"/>
          <w:jc w:val="center"/>
        </w:trPr>
        <w:tc>
          <w:tcPr>
            <w:tcW w:w="2425" w:type="dxa"/>
          </w:tcPr>
          <w:p w14:paraId="04692F6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524B4320"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c>
          <w:tcPr>
            <w:tcW w:w="2426" w:type="dxa"/>
          </w:tcPr>
          <w:p w14:paraId="2C5B06E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43%</w:t>
            </w:r>
          </w:p>
        </w:tc>
      </w:tr>
      <w:tr w:rsidR="00740361" w:rsidRPr="000602C0" w14:paraId="5E67672B" w14:textId="77777777" w:rsidTr="00740361">
        <w:trPr>
          <w:trHeight w:val="293"/>
          <w:jc w:val="center"/>
        </w:trPr>
        <w:tc>
          <w:tcPr>
            <w:tcW w:w="2425" w:type="dxa"/>
          </w:tcPr>
          <w:p w14:paraId="65AD201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DB5AE1C"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16</w:t>
            </w:r>
          </w:p>
        </w:tc>
        <w:tc>
          <w:tcPr>
            <w:tcW w:w="2426" w:type="dxa"/>
          </w:tcPr>
          <w:p w14:paraId="7DE53D2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16%</w:t>
            </w:r>
          </w:p>
        </w:tc>
      </w:tr>
      <w:tr w:rsidR="00740361" w:rsidRPr="000602C0" w14:paraId="09739912" w14:textId="77777777" w:rsidTr="00740361">
        <w:trPr>
          <w:trHeight w:val="293"/>
          <w:jc w:val="center"/>
        </w:trPr>
        <w:tc>
          <w:tcPr>
            <w:tcW w:w="2425" w:type="dxa"/>
          </w:tcPr>
          <w:p w14:paraId="3FEDB56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1D55605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6F5E230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007BBA92" w14:textId="77777777" w:rsidTr="00740361">
        <w:trPr>
          <w:trHeight w:val="293"/>
          <w:jc w:val="center"/>
        </w:trPr>
        <w:tc>
          <w:tcPr>
            <w:tcW w:w="2425" w:type="dxa"/>
          </w:tcPr>
          <w:p w14:paraId="32C3F805"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230E9F4D"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03020B64"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1FD9CB81" w14:textId="77777777" w:rsidTr="00740361">
        <w:trPr>
          <w:trHeight w:val="293"/>
          <w:jc w:val="center"/>
        </w:trPr>
        <w:tc>
          <w:tcPr>
            <w:tcW w:w="2425" w:type="dxa"/>
          </w:tcPr>
          <w:p w14:paraId="25B13235"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19DFEA7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E32043F"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0160D129" w14:textId="5A0B8D27"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7A44B555"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lang w:eastAsia="zh-CN"/>
        </w:rPr>
        <w:t xml:space="preserve">From the table above, 43 (43%) of 100 respondents agreed that </w:t>
      </w:r>
      <w:r w:rsidRPr="000602C0">
        <w:rPr>
          <w:rFonts w:ascii="Times New Roman" w:hAnsi="Times New Roman" w:cs="Times New Roman"/>
          <w:sz w:val="24"/>
          <w:szCs w:val="24"/>
        </w:rPr>
        <w:t>“police brutality" deprives Nigeria of valuable resources that could contribute to its economic growth. 34 (34%) respondents strongly agreed with this view, 16 (16%) respondents posed neutral perception, 7 (7%) disagreed while none of the respondents strongly disagreed with the statement. The highest percentage of respondents that participated in the field survey agreed with the statement.</w:t>
      </w:r>
    </w:p>
    <w:p w14:paraId="38ED7ADC"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23: </w:t>
      </w:r>
      <w:r w:rsidRPr="000602C0">
        <w:rPr>
          <w:rFonts w:ascii="Times New Roman" w:hAnsi="Times New Roman" w:cs="Times New Roman"/>
          <w:sz w:val="24"/>
          <w:szCs w:val="24"/>
        </w:rPr>
        <w:t>Ilorin metropolis youths who follow up the information about "police brutality" prioritize personal gain over national development.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4BF6C333" w14:textId="77777777" w:rsidTr="00740361">
        <w:trPr>
          <w:trHeight w:val="293"/>
          <w:jc w:val="center"/>
        </w:trPr>
        <w:tc>
          <w:tcPr>
            <w:tcW w:w="2425" w:type="dxa"/>
          </w:tcPr>
          <w:p w14:paraId="098F2E68"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54F3EF25"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2D2A5474"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0DE9347C" w14:textId="77777777" w:rsidTr="00740361">
        <w:trPr>
          <w:trHeight w:val="293"/>
          <w:jc w:val="center"/>
        </w:trPr>
        <w:tc>
          <w:tcPr>
            <w:tcW w:w="2425" w:type="dxa"/>
          </w:tcPr>
          <w:p w14:paraId="54AB6C4B"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F66613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c>
          <w:tcPr>
            <w:tcW w:w="2426" w:type="dxa"/>
          </w:tcPr>
          <w:p w14:paraId="25AD8C3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r>
      <w:tr w:rsidR="00740361" w:rsidRPr="000602C0" w14:paraId="2112E297" w14:textId="77777777" w:rsidTr="00740361">
        <w:trPr>
          <w:trHeight w:val="293"/>
          <w:jc w:val="center"/>
        </w:trPr>
        <w:tc>
          <w:tcPr>
            <w:tcW w:w="2425" w:type="dxa"/>
          </w:tcPr>
          <w:p w14:paraId="468F415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00CAFE6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c>
          <w:tcPr>
            <w:tcW w:w="2426" w:type="dxa"/>
          </w:tcPr>
          <w:p w14:paraId="068E6DB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34%</w:t>
            </w:r>
          </w:p>
        </w:tc>
      </w:tr>
      <w:tr w:rsidR="00740361" w:rsidRPr="000602C0" w14:paraId="4BD38537" w14:textId="77777777" w:rsidTr="00740361">
        <w:trPr>
          <w:trHeight w:val="293"/>
          <w:jc w:val="center"/>
        </w:trPr>
        <w:tc>
          <w:tcPr>
            <w:tcW w:w="2425" w:type="dxa"/>
          </w:tcPr>
          <w:p w14:paraId="6C8B7E2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3E744B3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31</w:t>
            </w:r>
          </w:p>
        </w:tc>
        <w:tc>
          <w:tcPr>
            <w:tcW w:w="2426" w:type="dxa"/>
          </w:tcPr>
          <w:p w14:paraId="0E7579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31%</w:t>
            </w:r>
          </w:p>
        </w:tc>
      </w:tr>
      <w:tr w:rsidR="00740361" w:rsidRPr="000602C0" w14:paraId="43CE154E" w14:textId="77777777" w:rsidTr="00740361">
        <w:trPr>
          <w:trHeight w:val="293"/>
          <w:jc w:val="center"/>
        </w:trPr>
        <w:tc>
          <w:tcPr>
            <w:tcW w:w="2425" w:type="dxa"/>
          </w:tcPr>
          <w:p w14:paraId="0CAA5C16"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7E9B67F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2AEF925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337B9713" w14:textId="77777777" w:rsidTr="00740361">
        <w:trPr>
          <w:trHeight w:val="293"/>
          <w:jc w:val="center"/>
        </w:trPr>
        <w:tc>
          <w:tcPr>
            <w:tcW w:w="2425" w:type="dxa"/>
          </w:tcPr>
          <w:p w14:paraId="54143B49"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2733333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72409AB2"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51E125C4" w14:textId="77777777" w:rsidTr="00740361">
        <w:trPr>
          <w:trHeight w:val="293"/>
          <w:jc w:val="center"/>
        </w:trPr>
        <w:tc>
          <w:tcPr>
            <w:tcW w:w="2425" w:type="dxa"/>
          </w:tcPr>
          <w:p w14:paraId="275F89D9"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17380A6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5BF49ABD"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4572B9A1" w14:textId="2853F086"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D481EC4" w14:textId="77777777" w:rsidR="00740361" w:rsidRPr="000602C0" w:rsidRDefault="00740361" w:rsidP="000602C0">
      <w:pPr>
        <w:tabs>
          <w:tab w:val="left" w:pos="4188"/>
        </w:tabs>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From the table presented above, 34 (34%) respondents agreed that </w:t>
      </w:r>
      <w:r w:rsidRPr="000602C0">
        <w:rPr>
          <w:rFonts w:ascii="Times New Roman" w:hAnsi="Times New Roman" w:cs="Times New Roman"/>
          <w:sz w:val="24"/>
          <w:szCs w:val="24"/>
        </w:rPr>
        <w:t xml:space="preserve">Ilorin metropolis youths who follow up the information about "police brutality" prioritize personal gain over national development. 31 (31%) of the respondents posed a neutral view about the claim, 28 (28%) strongly agreed, 7 (7%) respondents disagreed while none of the respondents </w:t>
      </w:r>
      <w:r w:rsidRPr="000602C0">
        <w:rPr>
          <w:rFonts w:ascii="Times New Roman" w:hAnsi="Times New Roman" w:cs="Times New Roman"/>
          <w:sz w:val="24"/>
          <w:szCs w:val="24"/>
        </w:rPr>
        <w:lastRenderedPageBreak/>
        <w:t>strongly disagreed with the statement. Highest percentage (34%) of the respondents agreed with the statement.</w:t>
      </w:r>
    </w:p>
    <w:p w14:paraId="32D137C5" w14:textId="77777777" w:rsidR="00740361" w:rsidRPr="000602C0" w:rsidRDefault="00740361" w:rsidP="000602C0">
      <w:pP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 xml:space="preserve">Table 24: </w:t>
      </w:r>
      <w:r w:rsidRPr="000602C0">
        <w:rPr>
          <w:rFonts w:ascii="Times New Roman" w:hAnsi="Times New Roman" w:cs="Times New Roman"/>
          <w:sz w:val="24"/>
          <w:szCs w:val="24"/>
        </w:rPr>
        <w:t>The “police brutality” trend among Ilorin metropolis hinders human capital development in the country.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3AC1B373" w14:textId="77777777" w:rsidTr="00740361">
        <w:trPr>
          <w:trHeight w:val="293"/>
          <w:jc w:val="center"/>
        </w:trPr>
        <w:tc>
          <w:tcPr>
            <w:tcW w:w="2425" w:type="dxa"/>
          </w:tcPr>
          <w:p w14:paraId="1F554FFE"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6EA8B6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0EF3D1BB"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5D53CBA0" w14:textId="77777777" w:rsidTr="00740361">
        <w:trPr>
          <w:trHeight w:val="293"/>
          <w:jc w:val="center"/>
        </w:trPr>
        <w:tc>
          <w:tcPr>
            <w:tcW w:w="2425" w:type="dxa"/>
          </w:tcPr>
          <w:p w14:paraId="340E055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18EEB34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c>
          <w:tcPr>
            <w:tcW w:w="2426" w:type="dxa"/>
          </w:tcPr>
          <w:p w14:paraId="186106E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20%</w:t>
            </w:r>
          </w:p>
        </w:tc>
      </w:tr>
      <w:tr w:rsidR="00740361" w:rsidRPr="000602C0" w14:paraId="66E51526" w14:textId="77777777" w:rsidTr="00740361">
        <w:trPr>
          <w:trHeight w:val="293"/>
          <w:jc w:val="center"/>
        </w:trPr>
        <w:tc>
          <w:tcPr>
            <w:tcW w:w="2425" w:type="dxa"/>
          </w:tcPr>
          <w:p w14:paraId="72B799EE"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0899336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c>
          <w:tcPr>
            <w:tcW w:w="2426" w:type="dxa"/>
          </w:tcPr>
          <w:p w14:paraId="7854C3B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40%</w:t>
            </w:r>
          </w:p>
        </w:tc>
      </w:tr>
      <w:tr w:rsidR="00740361" w:rsidRPr="000602C0" w14:paraId="078FE993" w14:textId="77777777" w:rsidTr="00740361">
        <w:trPr>
          <w:trHeight w:val="293"/>
          <w:jc w:val="center"/>
        </w:trPr>
        <w:tc>
          <w:tcPr>
            <w:tcW w:w="2425" w:type="dxa"/>
          </w:tcPr>
          <w:p w14:paraId="7D6952B4"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4C96C5E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c>
          <w:tcPr>
            <w:tcW w:w="2426" w:type="dxa"/>
          </w:tcPr>
          <w:p w14:paraId="4F338C08"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28%</w:t>
            </w:r>
          </w:p>
        </w:tc>
      </w:tr>
      <w:tr w:rsidR="00740361" w:rsidRPr="000602C0" w14:paraId="5BBF6CB0" w14:textId="77777777" w:rsidTr="00740361">
        <w:trPr>
          <w:trHeight w:val="293"/>
          <w:jc w:val="center"/>
        </w:trPr>
        <w:tc>
          <w:tcPr>
            <w:tcW w:w="2425" w:type="dxa"/>
          </w:tcPr>
          <w:p w14:paraId="370057A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232EDAA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c>
          <w:tcPr>
            <w:tcW w:w="2426" w:type="dxa"/>
          </w:tcPr>
          <w:p w14:paraId="5786718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7%</w:t>
            </w:r>
          </w:p>
        </w:tc>
      </w:tr>
      <w:tr w:rsidR="00740361" w:rsidRPr="000602C0" w14:paraId="33522C53" w14:textId="77777777" w:rsidTr="00740361">
        <w:trPr>
          <w:trHeight w:val="293"/>
          <w:jc w:val="center"/>
        </w:trPr>
        <w:tc>
          <w:tcPr>
            <w:tcW w:w="2425" w:type="dxa"/>
          </w:tcPr>
          <w:p w14:paraId="59B991C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3F1B349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11BDA43B"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5CE5E10B" w14:textId="77777777" w:rsidTr="00740361">
        <w:trPr>
          <w:trHeight w:val="293"/>
          <w:jc w:val="center"/>
        </w:trPr>
        <w:tc>
          <w:tcPr>
            <w:tcW w:w="2425" w:type="dxa"/>
          </w:tcPr>
          <w:p w14:paraId="727B2B2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7A33E13E"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354F272"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79F756D5" w14:textId="09DC1901"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20CB228A"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lang w:eastAsia="zh-CN"/>
        </w:rPr>
        <w:t xml:space="preserve">The table above shows that 40 (40%) of 100 respondents agreed that </w:t>
      </w:r>
      <w:r w:rsidRPr="000602C0">
        <w:rPr>
          <w:rFonts w:ascii="Times New Roman" w:hAnsi="Times New Roman" w:cs="Times New Roman"/>
          <w:sz w:val="24"/>
          <w:szCs w:val="24"/>
        </w:rPr>
        <w:t>The “police brutality” trend among Ilorin metropolis youths hinders human capital development in the country in the country. 28 (28%) respondents posed a neutral view about the statement 20 (20%) respondents strongly agreed, 7 (7%) respondents disagreed while none of the respondents strongly disagreed with the statement. Thus, the highest percentage of respondents that participated in this field survey agreed with the statement.</w:t>
      </w:r>
    </w:p>
    <w:p w14:paraId="2BF8D709" w14:textId="77777777" w:rsidR="00740361" w:rsidRPr="000602C0" w:rsidRDefault="00740361" w:rsidP="000602C0">
      <w:pPr>
        <w:tabs>
          <w:tab w:val="left" w:pos="4188"/>
        </w:tabs>
        <w:jc w:val="center"/>
        <w:rPr>
          <w:rFonts w:ascii="Times New Roman" w:hAnsi="Times New Roman" w:cs="Times New Roman"/>
          <w:sz w:val="24"/>
          <w:szCs w:val="24"/>
        </w:rPr>
      </w:pPr>
      <w:r w:rsidRPr="000602C0">
        <w:rPr>
          <w:rFonts w:ascii="Times New Roman" w:hAnsi="Times New Roman" w:cs="Times New Roman"/>
          <w:b/>
          <w:sz w:val="24"/>
          <w:szCs w:val="24"/>
          <w:lang w:eastAsia="zh-CN"/>
        </w:rPr>
        <w:t xml:space="preserve">Table 25: </w:t>
      </w:r>
      <w:r w:rsidRPr="000602C0">
        <w:rPr>
          <w:rFonts w:ascii="Times New Roman" w:hAnsi="Times New Roman" w:cs="Times New Roman"/>
          <w:sz w:val="24"/>
          <w:szCs w:val="24"/>
        </w:rPr>
        <w:t>Ilorin metropolis youths who successfully overcome the challenges of "police brutality" are more likely to contribute to the economy.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6"/>
        <w:gridCol w:w="2426"/>
      </w:tblGrid>
      <w:tr w:rsidR="00740361" w:rsidRPr="000602C0" w14:paraId="7555261B" w14:textId="77777777" w:rsidTr="00740361">
        <w:trPr>
          <w:trHeight w:val="293"/>
          <w:jc w:val="center"/>
        </w:trPr>
        <w:tc>
          <w:tcPr>
            <w:tcW w:w="2425" w:type="dxa"/>
          </w:tcPr>
          <w:p w14:paraId="045E3204"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Options</w:t>
            </w:r>
          </w:p>
        </w:tc>
        <w:tc>
          <w:tcPr>
            <w:tcW w:w="2426" w:type="dxa"/>
          </w:tcPr>
          <w:p w14:paraId="2CB16A5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Frequency</w:t>
            </w:r>
          </w:p>
        </w:tc>
        <w:tc>
          <w:tcPr>
            <w:tcW w:w="2426" w:type="dxa"/>
          </w:tcPr>
          <w:p w14:paraId="2D496FDC"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Percentage</w:t>
            </w:r>
          </w:p>
        </w:tc>
      </w:tr>
      <w:tr w:rsidR="00740361" w:rsidRPr="000602C0" w14:paraId="65D0EB89" w14:textId="77777777" w:rsidTr="00740361">
        <w:trPr>
          <w:trHeight w:val="293"/>
          <w:jc w:val="center"/>
        </w:trPr>
        <w:tc>
          <w:tcPr>
            <w:tcW w:w="2425" w:type="dxa"/>
          </w:tcPr>
          <w:p w14:paraId="5EA3DC2F"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agree</w:t>
            </w:r>
          </w:p>
        </w:tc>
        <w:tc>
          <w:tcPr>
            <w:tcW w:w="2426" w:type="dxa"/>
          </w:tcPr>
          <w:p w14:paraId="4F42D303"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c>
          <w:tcPr>
            <w:tcW w:w="2426" w:type="dxa"/>
          </w:tcPr>
          <w:p w14:paraId="51A5EF0F"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r>
      <w:tr w:rsidR="00740361" w:rsidRPr="000602C0" w14:paraId="2AEE9393" w14:textId="77777777" w:rsidTr="00740361">
        <w:trPr>
          <w:trHeight w:val="293"/>
          <w:jc w:val="center"/>
        </w:trPr>
        <w:tc>
          <w:tcPr>
            <w:tcW w:w="2425" w:type="dxa"/>
          </w:tcPr>
          <w:p w14:paraId="1AE8E5DA"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Agree</w:t>
            </w:r>
          </w:p>
        </w:tc>
        <w:tc>
          <w:tcPr>
            <w:tcW w:w="2426" w:type="dxa"/>
          </w:tcPr>
          <w:p w14:paraId="73C69211"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c>
          <w:tcPr>
            <w:tcW w:w="2426" w:type="dxa"/>
          </w:tcPr>
          <w:p w14:paraId="23DE8705"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39%</w:t>
            </w:r>
          </w:p>
        </w:tc>
      </w:tr>
      <w:tr w:rsidR="00740361" w:rsidRPr="000602C0" w14:paraId="732883B8" w14:textId="77777777" w:rsidTr="00740361">
        <w:trPr>
          <w:trHeight w:val="293"/>
          <w:jc w:val="center"/>
        </w:trPr>
        <w:tc>
          <w:tcPr>
            <w:tcW w:w="2425" w:type="dxa"/>
          </w:tcPr>
          <w:p w14:paraId="1DA03031"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Neutral</w:t>
            </w:r>
          </w:p>
        </w:tc>
        <w:tc>
          <w:tcPr>
            <w:tcW w:w="2426" w:type="dxa"/>
          </w:tcPr>
          <w:p w14:paraId="25658DB6"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17</w:t>
            </w:r>
          </w:p>
        </w:tc>
        <w:tc>
          <w:tcPr>
            <w:tcW w:w="2426" w:type="dxa"/>
          </w:tcPr>
          <w:p w14:paraId="43FA44A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17%</w:t>
            </w:r>
          </w:p>
        </w:tc>
      </w:tr>
      <w:tr w:rsidR="00740361" w:rsidRPr="000602C0" w14:paraId="09491BD5" w14:textId="77777777" w:rsidTr="00740361">
        <w:trPr>
          <w:trHeight w:val="293"/>
          <w:jc w:val="center"/>
        </w:trPr>
        <w:tc>
          <w:tcPr>
            <w:tcW w:w="2425" w:type="dxa"/>
          </w:tcPr>
          <w:p w14:paraId="74522DDD"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Disagree</w:t>
            </w:r>
          </w:p>
        </w:tc>
        <w:tc>
          <w:tcPr>
            <w:tcW w:w="2426" w:type="dxa"/>
          </w:tcPr>
          <w:p w14:paraId="0FB67997"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c>
          <w:tcPr>
            <w:tcW w:w="2426" w:type="dxa"/>
          </w:tcPr>
          <w:p w14:paraId="66634489"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5%</w:t>
            </w:r>
          </w:p>
        </w:tc>
      </w:tr>
      <w:tr w:rsidR="00740361" w:rsidRPr="000602C0" w14:paraId="64568AAF" w14:textId="77777777" w:rsidTr="00740361">
        <w:trPr>
          <w:trHeight w:val="293"/>
          <w:jc w:val="center"/>
        </w:trPr>
        <w:tc>
          <w:tcPr>
            <w:tcW w:w="2425" w:type="dxa"/>
          </w:tcPr>
          <w:p w14:paraId="54BD689C"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t>Strongly disagree</w:t>
            </w:r>
          </w:p>
        </w:tc>
        <w:tc>
          <w:tcPr>
            <w:tcW w:w="2426" w:type="dxa"/>
          </w:tcPr>
          <w:p w14:paraId="0163054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c>
          <w:tcPr>
            <w:tcW w:w="2426" w:type="dxa"/>
          </w:tcPr>
          <w:p w14:paraId="4ECE887A" w14:textId="77777777" w:rsidR="00740361" w:rsidRPr="000602C0" w:rsidRDefault="00740361" w:rsidP="000602C0">
            <w:pPr>
              <w:spacing w:after="0"/>
              <w:jc w:val="center"/>
              <w:rPr>
                <w:rFonts w:ascii="Times New Roman" w:hAnsi="Times New Roman" w:cs="Times New Roman"/>
                <w:sz w:val="24"/>
                <w:szCs w:val="24"/>
                <w:lang w:eastAsia="zh-CN"/>
              </w:rPr>
            </w:pPr>
            <w:r w:rsidRPr="000602C0">
              <w:rPr>
                <w:rFonts w:ascii="Times New Roman" w:hAnsi="Times New Roman" w:cs="Times New Roman"/>
                <w:sz w:val="24"/>
                <w:szCs w:val="24"/>
                <w:lang w:eastAsia="zh-CN"/>
              </w:rPr>
              <w:t>-</w:t>
            </w:r>
          </w:p>
        </w:tc>
      </w:tr>
      <w:tr w:rsidR="00740361" w:rsidRPr="000602C0" w14:paraId="35336BC7" w14:textId="77777777" w:rsidTr="00740361">
        <w:trPr>
          <w:trHeight w:val="293"/>
          <w:jc w:val="center"/>
        </w:trPr>
        <w:tc>
          <w:tcPr>
            <w:tcW w:w="2425" w:type="dxa"/>
          </w:tcPr>
          <w:p w14:paraId="67134320"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Total</w:t>
            </w:r>
          </w:p>
        </w:tc>
        <w:tc>
          <w:tcPr>
            <w:tcW w:w="2426" w:type="dxa"/>
          </w:tcPr>
          <w:p w14:paraId="6902FD83"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c>
          <w:tcPr>
            <w:tcW w:w="2426" w:type="dxa"/>
          </w:tcPr>
          <w:p w14:paraId="32C47118" w14:textId="77777777" w:rsidR="00740361" w:rsidRPr="000602C0" w:rsidRDefault="00740361" w:rsidP="000602C0">
            <w:pPr>
              <w:spacing w:after="0"/>
              <w:jc w:val="center"/>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100%</w:t>
            </w:r>
          </w:p>
        </w:tc>
      </w:tr>
    </w:tbl>
    <w:p w14:paraId="10BA84C4" w14:textId="390DAE64" w:rsidR="00740361" w:rsidRPr="000602C0" w:rsidRDefault="00740361" w:rsidP="000602C0">
      <w:pPr>
        <w:tabs>
          <w:tab w:val="left" w:pos="4188"/>
        </w:tabs>
        <w:jc w:val="center"/>
        <w:rPr>
          <w:rFonts w:ascii="Times New Roman" w:hAnsi="Times New Roman" w:cs="Times New Roman"/>
          <w:sz w:val="24"/>
          <w:szCs w:val="24"/>
          <w:lang w:eastAsia="zh-CN"/>
        </w:rPr>
      </w:pPr>
      <w:r w:rsidRPr="000602C0">
        <w:rPr>
          <w:rFonts w:ascii="Times New Roman" w:hAnsi="Times New Roman" w:cs="Times New Roman"/>
          <w:b/>
          <w:sz w:val="24"/>
          <w:szCs w:val="24"/>
          <w:lang w:eastAsia="zh-CN"/>
        </w:rPr>
        <w:t xml:space="preserve">Source: </w:t>
      </w:r>
      <w:r w:rsidRPr="000602C0">
        <w:rPr>
          <w:rFonts w:ascii="Times New Roman" w:hAnsi="Times New Roman" w:cs="Times New Roman"/>
          <w:sz w:val="24"/>
          <w:szCs w:val="24"/>
          <w:lang w:eastAsia="zh-CN"/>
        </w:rPr>
        <w:t xml:space="preserve">Field Survey, </w:t>
      </w:r>
      <w:r w:rsidR="00D43803" w:rsidRPr="000602C0">
        <w:rPr>
          <w:rFonts w:ascii="Times New Roman" w:hAnsi="Times New Roman" w:cs="Times New Roman"/>
          <w:sz w:val="24"/>
          <w:szCs w:val="24"/>
          <w:lang w:eastAsia="zh-CN"/>
        </w:rPr>
        <w:t>2025</w:t>
      </w:r>
    </w:p>
    <w:p w14:paraId="5E841404"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lang w:eastAsia="zh-CN"/>
        </w:rPr>
        <w:t xml:space="preserve">From the table presented above, 39 (39%) of 100 respondents strongly agreed/agreed respectively with the statement that </w:t>
      </w:r>
      <w:r w:rsidRPr="000602C0">
        <w:rPr>
          <w:rFonts w:ascii="Times New Roman" w:hAnsi="Times New Roman" w:cs="Times New Roman"/>
          <w:sz w:val="24"/>
          <w:szCs w:val="24"/>
        </w:rPr>
        <w:t xml:space="preserve">Ilorin metropolis youths who successfully overcome the challenges of "police brutality" are more likely to contribute to the economy. 17 (17%) respondents were posed a neutral view about this statement, 5 (5%) respondents disagreed </w:t>
      </w:r>
      <w:r w:rsidRPr="000602C0">
        <w:rPr>
          <w:rFonts w:ascii="Times New Roman" w:hAnsi="Times New Roman" w:cs="Times New Roman"/>
          <w:sz w:val="24"/>
          <w:szCs w:val="24"/>
        </w:rPr>
        <w:lastRenderedPageBreak/>
        <w:t>while none of the respondents strongly disagreed with the statement. However, highest percentage of respondents that participated in the field survey strongly agreed and agreed respectively that Ilorin metropolisn youths who successfully overcome the challenges of "police brutality" are more likely to contribute to the economy.</w:t>
      </w:r>
    </w:p>
    <w:p w14:paraId="0C00BBDE"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3" w:name="_Toc140078913"/>
      <w:r w:rsidRPr="000602C0">
        <w:rPr>
          <w:rFonts w:ascii="Times New Roman" w:eastAsia="SimSun" w:hAnsi="Times New Roman" w:cs="Times New Roman"/>
          <w:b/>
          <w:bCs/>
          <w:color w:val="auto"/>
          <w:sz w:val="24"/>
          <w:szCs w:val="24"/>
          <w:lang w:eastAsia="zh-CN"/>
        </w:rPr>
        <w:t>4.3</w:t>
      </w:r>
      <w:r w:rsidRPr="000602C0">
        <w:rPr>
          <w:rFonts w:ascii="Times New Roman" w:eastAsia="SimSun" w:hAnsi="Times New Roman" w:cs="Times New Roman"/>
          <w:b/>
          <w:bCs/>
          <w:color w:val="auto"/>
          <w:sz w:val="24"/>
          <w:szCs w:val="24"/>
          <w:lang w:eastAsia="zh-CN"/>
        </w:rPr>
        <w:tab/>
        <w:t>ANALYSIS OF RESEARCH QUESTIONS</w:t>
      </w:r>
      <w:bookmarkEnd w:id="13"/>
    </w:p>
    <w:p w14:paraId="1333E208"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lang w:eastAsia="zh-CN"/>
        </w:rPr>
        <w:t xml:space="preserve">Research Question One: </w:t>
      </w:r>
      <w:r w:rsidRPr="000602C0">
        <w:rPr>
          <w:rFonts w:ascii="Times New Roman" w:hAnsi="Times New Roman" w:cs="Times New Roman"/>
          <w:sz w:val="24"/>
          <w:szCs w:val="24"/>
        </w:rPr>
        <w:t>What are the impacts of social media on the acceptability of "police brutality" among Ilorin metropolisn youths?</w:t>
      </w:r>
    </w:p>
    <w:p w14:paraId="48731117"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Research question one seeks to ascertain the impacts of social media on the acceptability of "police brutality" among Ilorin metropolisn youths. Table 11-15 above provide answers to the question.</w:t>
      </w:r>
    </w:p>
    <w:p w14:paraId="01638470" w14:textId="77777777" w:rsidR="00740361" w:rsidRPr="000602C0" w:rsidRDefault="00740361" w:rsidP="000602C0">
      <w:pPr>
        <w:spacing w:after="0"/>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In table 11, a total of 98 respondents representing 98% of the overall respondents that participated in the field survey alluded that </w:t>
      </w:r>
      <w:r w:rsidRPr="000602C0">
        <w:rPr>
          <w:rFonts w:ascii="Times New Roman" w:hAnsi="Times New Roman" w:cs="Times New Roman"/>
          <w:sz w:val="24"/>
          <w:szCs w:val="24"/>
          <w:lang w:eastAsia="zh-CN"/>
        </w:rPr>
        <w:t>social media platforms have influenced the spread of the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among Ilorin metropolisn youths. That is; social media have significant impact on the way information about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xml:space="preserve">” transcends among the youth and this consequentially influences the acceptability of the concept among them. </w:t>
      </w:r>
    </w:p>
    <w:p w14:paraId="61DC716F" w14:textId="77777777" w:rsidR="00740361" w:rsidRPr="000602C0" w:rsidRDefault="00740361" w:rsidP="000602C0">
      <w:pPr>
        <w:tabs>
          <w:tab w:val="left" w:pos="1053"/>
        </w:tabs>
        <w:spacing w:after="0"/>
        <w:contextualSpacing/>
        <w:jc w:val="both"/>
        <w:rPr>
          <w:rFonts w:ascii="Times New Roman" w:hAnsi="Times New Roman" w:cs="Times New Roman"/>
          <w:sz w:val="24"/>
          <w:szCs w:val="24"/>
        </w:rPr>
      </w:pPr>
      <w:r w:rsidRPr="000602C0">
        <w:rPr>
          <w:rFonts w:ascii="Times New Roman" w:hAnsi="Times New Roman" w:cs="Times New Roman"/>
          <w:sz w:val="24"/>
          <w:szCs w:val="24"/>
          <w:lang w:eastAsia="zh-CN"/>
        </w:rPr>
        <w:t>In table 12, a total of 95 respondents representing 95% of the overall 100 respondents that participated in the field admitted that exposure to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on social media has made the Ilorin metropolis youth to know more about it and accept the outcome. That is; the acceptability of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on social media by the youths in based on the level at which they are exposed to social media contents. Also in table 13, a total of 77 respondents representing 54% claimed that the portrayal of successful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stories on social media encourages more Ilorin metropolis youths to embrace the concept. Table 14 also indicated that 77 respondents admitted that Ilorin metropolis youths who engage with social media are more likely to consider the "</w:t>
      </w:r>
      <w:r w:rsidRPr="000602C0">
        <w:rPr>
          <w:rFonts w:ascii="Times New Roman" w:hAnsi="Times New Roman" w:cs="Times New Roman"/>
          <w:sz w:val="24"/>
          <w:szCs w:val="24"/>
        </w:rPr>
        <w:t>police brutality</w:t>
      </w:r>
      <w:r w:rsidRPr="000602C0">
        <w:rPr>
          <w:rFonts w:ascii="Times New Roman" w:hAnsi="Times New Roman" w:cs="Times New Roman"/>
          <w:sz w:val="24"/>
          <w:szCs w:val="24"/>
          <w:lang w:eastAsia="zh-CN"/>
        </w:rPr>
        <w:t xml:space="preserve">" as a problem. Lastly in table 15, a sum of 64 respondents admitted that </w:t>
      </w:r>
      <w:r w:rsidRPr="000602C0">
        <w:rPr>
          <w:rFonts w:ascii="Times New Roman" w:hAnsi="Times New Roman" w:cs="Times New Roman"/>
          <w:sz w:val="24"/>
          <w:szCs w:val="24"/>
        </w:rPr>
        <w:t>social media platforms have a responsibility to regulate content related to "police brutality" to protect Ilorin metropolis youths from its negative impacts.</w:t>
      </w:r>
    </w:p>
    <w:p w14:paraId="60F8AABB" w14:textId="77777777" w:rsidR="00740361" w:rsidRPr="000602C0" w:rsidRDefault="00740361" w:rsidP="000602C0">
      <w:pPr>
        <w:tabs>
          <w:tab w:val="left" w:pos="1053"/>
        </w:tabs>
        <w:spacing w:after="0"/>
        <w:contextualSpacing/>
        <w:jc w:val="both"/>
        <w:rPr>
          <w:rFonts w:ascii="Times New Roman" w:hAnsi="Times New Roman" w:cs="Times New Roman"/>
          <w:sz w:val="24"/>
          <w:szCs w:val="24"/>
        </w:rPr>
      </w:pPr>
      <w:r w:rsidRPr="000602C0">
        <w:rPr>
          <w:rFonts w:ascii="Times New Roman" w:hAnsi="Times New Roman" w:cs="Times New Roman"/>
          <w:sz w:val="24"/>
          <w:szCs w:val="24"/>
        </w:rPr>
        <w:t>Base on the foregoing, data provided by the respondents during field survey as regard the questions and statement under research question one all indicated that social media intensively influence the spontaneous acceptability of “police brutality” among Ilorin metropolis youths.</w:t>
      </w:r>
    </w:p>
    <w:p w14:paraId="1B835C15"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 xml:space="preserve">Research Question Two: </w:t>
      </w:r>
      <w:r w:rsidRPr="000602C0">
        <w:rPr>
          <w:rFonts w:ascii="Times New Roman" w:hAnsi="Times New Roman" w:cs="Times New Roman"/>
          <w:sz w:val="24"/>
          <w:szCs w:val="24"/>
        </w:rPr>
        <w:t>What are perceptions of Ilorin metropolis youths toward abrupt motivation and admiration of "police brutality" syndrome on social media?</w:t>
      </w:r>
    </w:p>
    <w:p w14:paraId="19705D89"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lastRenderedPageBreak/>
        <w:t>Research question two seeks to examine the perceptions of Ilorin metropolis youths toward abrupt motivation and admiration of "police brutality" on social media. Table 16-20 above answered the research question.</w:t>
      </w:r>
    </w:p>
    <w:p w14:paraId="06C10453"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rPr>
        <w:t>In table 16, a total of 76 respondents representing 76% of the total respondents admitted that Ilorin metropolis youths who are victim of “police brutality” on social media are seeking immediate gratification rather than working towards long-term solutions. In table 17, a sum of 87 respondents representing 87% of the total respondents admitted to the claim that the information about "police brutality" on social media serves as a source of inspiration for Ilorin metropolis youths to explore.</w:t>
      </w:r>
    </w:p>
    <w:p w14:paraId="35CF966E"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rPr>
        <w:t>Also, in table 18, a total of 74 respondents representing 74% of the total respondents alluded that the promotion of the "police brutality" on social media prolongs brain drain in Nigeria. In table 19, only 48% of the respondents supported the claim that Ilorin metropolis youths should prioritize staying and contributing to their own country rather than traveling abroad. A leverage population of the respondents (43) representing 43% of the total respondents maintain neutrality while others refuted the statement. This shows that a considerable percentage of Nigeria youths will not compromise in staying home and contributing to their own country. Also in table 20, only 48 respondents representing 48% of the total respondents admitted that "police brutality" trends on social media reflect the frustration and disillusionment of Ilorin metropolis youths with situation of the country</w:t>
      </w:r>
    </w:p>
    <w:p w14:paraId="77CACF3A"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b/>
          <w:sz w:val="24"/>
          <w:szCs w:val="24"/>
        </w:rPr>
        <w:t xml:space="preserve">Research Question Three: </w:t>
      </w:r>
      <w:r w:rsidRPr="000602C0">
        <w:rPr>
          <w:rFonts w:ascii="Times New Roman" w:hAnsi="Times New Roman" w:cs="Times New Roman"/>
          <w:sz w:val="24"/>
          <w:szCs w:val="24"/>
        </w:rPr>
        <w:t>What effect does "police brutality" have on Ilorin metropolis youths, human capital development, and Nigeria economy?</w:t>
      </w:r>
    </w:p>
    <w:p w14:paraId="3A7CD909" w14:textId="77777777" w:rsidR="00740361" w:rsidRPr="000602C0" w:rsidRDefault="00740361" w:rsidP="000602C0">
      <w:pPr>
        <w:spacing w:after="0"/>
        <w:jc w:val="both"/>
        <w:rPr>
          <w:rFonts w:ascii="Times New Roman" w:hAnsi="Times New Roman" w:cs="Times New Roman"/>
          <w:sz w:val="24"/>
          <w:szCs w:val="24"/>
        </w:rPr>
      </w:pPr>
      <w:r w:rsidRPr="000602C0">
        <w:rPr>
          <w:rFonts w:ascii="Times New Roman" w:hAnsi="Times New Roman" w:cs="Times New Roman"/>
          <w:sz w:val="24"/>
          <w:szCs w:val="24"/>
        </w:rPr>
        <w:t>Research question three seeks to evaluate the causal-effect of “police brutality” on Ilorin metropolis youth, capital development and Nigeria economy. Table 21-25 above provides answers to the question.</w:t>
      </w:r>
    </w:p>
    <w:p w14:paraId="629EF693" w14:textId="77777777" w:rsidR="00740361" w:rsidRPr="000602C0" w:rsidRDefault="00740361" w:rsidP="000602C0">
      <w:pPr>
        <w:tabs>
          <w:tab w:val="left" w:pos="4188"/>
        </w:tabs>
        <w:jc w:val="both"/>
        <w:rPr>
          <w:rFonts w:ascii="Times New Roman" w:hAnsi="Times New Roman" w:cs="Times New Roman"/>
          <w:sz w:val="24"/>
          <w:szCs w:val="24"/>
        </w:rPr>
      </w:pPr>
      <w:r w:rsidRPr="000602C0">
        <w:rPr>
          <w:rFonts w:ascii="Times New Roman" w:hAnsi="Times New Roman" w:cs="Times New Roman"/>
          <w:sz w:val="24"/>
          <w:szCs w:val="24"/>
        </w:rPr>
        <w:t xml:space="preserve">In table 21, a total of 53 respondents representing 53% of the total respondents alluded that "police brutality" hinders the development of skilled professionals in Nigeria; negatively impacting the economy. In table 22, a sum of 77 respondents representing 77% of the overall respondents attested to the statement that “police brutality” deprives Nigeria of valuable resources that could contribute to its economic growth. More so, data in table 23 indicated that 60 respondents admitted that Ilorin metropolis youths who follow up the information about "police brutality" prioritize personal gain over national development. In table 24, 60% of overall respondents admitted with the claimed that "police brutality" trend among Ilorin metropolis youths hinders human capital development in the country. Lastly in table 25, 79 respondents in total representing 79% alluded that Ilorin metropolis youths </w:t>
      </w:r>
      <w:r w:rsidRPr="000602C0">
        <w:rPr>
          <w:rFonts w:ascii="Times New Roman" w:hAnsi="Times New Roman" w:cs="Times New Roman"/>
          <w:sz w:val="24"/>
          <w:szCs w:val="24"/>
        </w:rPr>
        <w:lastRenderedPageBreak/>
        <w:t>who successfully overcome the challenges of "police brutality" are more likely to contribute to the economy.</w:t>
      </w:r>
    </w:p>
    <w:p w14:paraId="07664A1C"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4" w:name="_Toc140078914"/>
      <w:r w:rsidRPr="000602C0">
        <w:rPr>
          <w:rFonts w:ascii="Times New Roman" w:eastAsia="SimSun" w:hAnsi="Times New Roman" w:cs="Times New Roman"/>
          <w:b/>
          <w:bCs/>
          <w:color w:val="auto"/>
          <w:sz w:val="24"/>
          <w:szCs w:val="24"/>
          <w:lang w:eastAsia="zh-CN"/>
        </w:rPr>
        <w:t>4.4</w:t>
      </w:r>
      <w:r w:rsidRPr="000602C0">
        <w:rPr>
          <w:rFonts w:ascii="Times New Roman" w:eastAsia="SimSun" w:hAnsi="Times New Roman" w:cs="Times New Roman"/>
          <w:b/>
          <w:bCs/>
          <w:color w:val="auto"/>
          <w:sz w:val="24"/>
          <w:szCs w:val="24"/>
          <w:lang w:eastAsia="zh-CN"/>
        </w:rPr>
        <w:tab/>
        <w:t>DISCUSSION OF FINDINGS</w:t>
      </w:r>
      <w:bookmarkEnd w:id="14"/>
    </w:p>
    <w:p w14:paraId="7A35CC71" w14:textId="77777777" w:rsidR="00740361" w:rsidRPr="000602C0" w:rsidRDefault="00740361" w:rsidP="000602C0">
      <w:pPr>
        <w:jc w:val="both"/>
        <w:rPr>
          <w:rFonts w:ascii="Times New Roman" w:hAnsi="Times New Roman" w:cs="Times New Roman"/>
          <w:sz w:val="24"/>
          <w:szCs w:val="24"/>
        </w:rPr>
      </w:pPr>
      <w:r w:rsidRPr="000602C0">
        <w:rPr>
          <w:rFonts w:ascii="Times New Roman" w:eastAsia="SimSun" w:hAnsi="Times New Roman" w:cs="Times New Roman"/>
          <w:kern w:val="2"/>
          <w:sz w:val="24"/>
          <w:szCs w:val="24"/>
          <w:lang w:eastAsia="zh-CN"/>
        </w:rPr>
        <w:t xml:space="preserve">The influence of social media in creating awareness about police brutality in Nigeria; a case study of Ilorin Metropolis is an interesting topic that can be explored from various angles. </w:t>
      </w:r>
      <w:r w:rsidRPr="000602C0">
        <w:rPr>
          <w:rFonts w:ascii="Times New Roman" w:hAnsi="Times New Roman" w:cs="Times New Roman"/>
          <w:sz w:val="24"/>
          <w:szCs w:val="24"/>
        </w:rPr>
        <w:t>Ojo's (2015) research delves into the intricacies of corruption within law enforcement, revealing how systemic issues create an environment where unethical practices thrive. The lack of transparency, accountability, and a culture of impunity within the police force exacerbates the problem, perpetuating a cycle of misconduct that adversely affects citizens and undermines public trust. These studies collectively underscore the urgent need for comprehensive reforms that address not only the symptoms but also the root causes of police brutality in Nigeria. The legacy of military rule, coupled with political interference and systemic corruption, forms a complex web that sustains a culture of misconduct. Initiatives aimed at reforming law enforcement practices must take into account these historical and structural factors to create lasting and meaningful change.</w:t>
      </w:r>
    </w:p>
    <w:p w14:paraId="7CF0F4B2"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Social media platforms have become powerful tools for communication, information sharing, and shaping public opinion. They have significantly influenced the way people perceive and engage with various social issues, including police brutality. </w:t>
      </w:r>
    </w:p>
    <w:p w14:paraId="42E8555D"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In sequel, this study found out that Social media platforms have played a vital role in raising awareness about police brutality among Ilorin metropolis youths. The widespread availability of information on social media has exposed young Ilorin metropoliss to stories, videos, and personal experiences of those who have been a victim of police brutality. This exposure may influence their perceptions and reactions to the police force of the country. Also, the revealed that social media on police brutality can be attributed to the economic hardships and limited opportunities faced by the law enforcement agency. Through social media, youths often come across stories of individuals who have been the victim police brutality in Nigeria. </w:t>
      </w:r>
    </w:p>
    <w:p w14:paraId="661F9EA2"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In addition, the study discovered that Social media platforms contribute to shaping the perceptions of Ilorin metropolis youths regarding the risks associated with police brutality. Youth may encounter posts or discussions highlighting the potential economic advantages of leaving the country, such as better job prospects, higher wages, and improved living conditions. Conversely, they may also come across accounts of the challenges faced by </w:t>
      </w:r>
      <w:r w:rsidRPr="000602C0">
        <w:rPr>
          <w:rFonts w:ascii="Times New Roman" w:eastAsia="SimSun" w:hAnsi="Times New Roman" w:cs="Times New Roman"/>
          <w:kern w:val="2"/>
          <w:sz w:val="24"/>
          <w:szCs w:val="24"/>
          <w:lang w:eastAsia="zh-CN"/>
        </w:rPr>
        <w:lastRenderedPageBreak/>
        <w:t>those who engage in illegal migration, such as human trafficking, exploitation, and legal repercussions.</w:t>
      </w:r>
    </w:p>
    <w:p w14:paraId="6615A27D"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According to Gibert, L.R. (2015), he stated that social media platform is a global-village that allows virtual cohabitation of people from different spectrum. Congruently, youths connect with peers across globe; this creates a sense of peer influence and pressure as they observe their friends or acquaintances living seemingly better lives abroad. Seeing their peers' success stories and achievements can motivate others to consider or pursue traveling abroad as a means of achieving similar outcomes and avoiding police brutality. Psychologically, seeing success stories and achievement of peers has effects on Ilorin metropolis youths. The study revealed that it creates a sense of dissatisfaction or frustration with their (youths) current circumstances, fueling a desire to escape. As stated by Edward, W.F. (2020), comparing one’s life to the idealized representations what is seen online can lead to feelings of inadequacy or a fear of missing out (FOMO).</w:t>
      </w:r>
    </w:p>
    <w:p w14:paraId="670775FE" w14:textId="77777777" w:rsidR="00740361" w:rsidRPr="000602C0" w:rsidRDefault="00740361" w:rsidP="000602C0">
      <w:pPr>
        <w:jc w:val="both"/>
        <w:rPr>
          <w:rFonts w:ascii="Times New Roman" w:eastAsia="SimSun" w:hAnsi="Times New Roman" w:cs="Times New Roman"/>
          <w:kern w:val="2"/>
          <w:sz w:val="24"/>
          <w:szCs w:val="24"/>
          <w:lang w:eastAsia="zh-CN"/>
        </w:rPr>
      </w:pPr>
      <w:r w:rsidRPr="000602C0">
        <w:rPr>
          <w:rFonts w:ascii="Times New Roman" w:eastAsia="SimSun" w:hAnsi="Times New Roman" w:cs="Times New Roman"/>
          <w:kern w:val="2"/>
          <w:sz w:val="24"/>
          <w:szCs w:val="24"/>
          <w:lang w:eastAsia="zh-CN"/>
        </w:rPr>
        <w:t xml:space="preserve">Finally, this study revealed that the role of social media in creating awareness about police brutality has economic implications. Some Ilorin metropolis youths may invest significant resources, such as money borrowed from family or friends, to fund their journey abroad based on the perceived opportunities and success stories they see on social media. However, the reality of the economic challenges, including job scarcity and the cost of living abroad, may not align with their expectations. </w:t>
      </w:r>
    </w:p>
    <w:p w14:paraId="3D4E6049" w14:textId="66548D7A" w:rsidR="00740361" w:rsidRPr="000602C0" w:rsidRDefault="00740361" w:rsidP="00850B50">
      <w:pPr>
        <w:jc w:val="center"/>
        <w:rPr>
          <w:rFonts w:ascii="Times New Roman" w:eastAsia="SimSun" w:hAnsi="Times New Roman" w:cs="Times New Roman"/>
          <w:b/>
          <w:bCs/>
          <w:sz w:val="24"/>
          <w:szCs w:val="24"/>
          <w:lang w:eastAsia="zh-CN"/>
        </w:rPr>
      </w:pPr>
      <w:r w:rsidRPr="000602C0">
        <w:rPr>
          <w:rFonts w:ascii="Times New Roman" w:hAnsi="Times New Roman" w:cs="Times New Roman"/>
          <w:sz w:val="24"/>
          <w:szCs w:val="24"/>
          <w:lang w:eastAsia="zh-CN"/>
        </w:rPr>
        <w:br w:type="page"/>
      </w:r>
      <w:bookmarkStart w:id="15" w:name="_Toc140078915"/>
      <w:r w:rsidRPr="000602C0">
        <w:rPr>
          <w:rFonts w:ascii="Times New Roman" w:eastAsia="SimSun" w:hAnsi="Times New Roman" w:cs="Times New Roman"/>
          <w:b/>
          <w:bCs/>
          <w:sz w:val="24"/>
          <w:szCs w:val="24"/>
          <w:lang w:eastAsia="zh-CN"/>
        </w:rPr>
        <w:lastRenderedPageBreak/>
        <w:t>CHAPTER FIVE</w:t>
      </w:r>
      <w:bookmarkEnd w:id="15"/>
    </w:p>
    <w:p w14:paraId="02D09A1A" w14:textId="77777777" w:rsidR="00740361" w:rsidRPr="000602C0" w:rsidRDefault="00740361" w:rsidP="000602C0">
      <w:pPr>
        <w:pStyle w:val="Heading1"/>
        <w:spacing w:before="0"/>
        <w:jc w:val="center"/>
        <w:rPr>
          <w:rFonts w:ascii="Times New Roman" w:eastAsia="SimSun" w:hAnsi="Times New Roman" w:cs="Times New Roman"/>
          <w:b/>
          <w:bCs/>
          <w:color w:val="auto"/>
          <w:sz w:val="24"/>
          <w:szCs w:val="24"/>
          <w:lang w:eastAsia="zh-CN"/>
        </w:rPr>
      </w:pPr>
      <w:bookmarkStart w:id="16" w:name="_Toc140078916"/>
      <w:r w:rsidRPr="000602C0">
        <w:rPr>
          <w:rFonts w:ascii="Times New Roman" w:eastAsia="SimSun" w:hAnsi="Times New Roman" w:cs="Times New Roman"/>
          <w:b/>
          <w:bCs/>
          <w:color w:val="auto"/>
          <w:sz w:val="24"/>
          <w:szCs w:val="24"/>
          <w:lang w:eastAsia="zh-CN"/>
        </w:rPr>
        <w:t>SUMMARY, CONCLUSION AND RECOMMENDATIONS</w:t>
      </w:r>
      <w:bookmarkEnd w:id="16"/>
    </w:p>
    <w:p w14:paraId="17B49929" w14:textId="77777777" w:rsidR="00740361" w:rsidRPr="000602C0" w:rsidRDefault="00740361" w:rsidP="000602C0">
      <w:pPr>
        <w:pStyle w:val="Heading1"/>
        <w:spacing w:before="0"/>
        <w:rPr>
          <w:rFonts w:ascii="Times New Roman" w:eastAsia="SimSun" w:hAnsi="Times New Roman" w:cs="Times New Roman"/>
          <w:b/>
          <w:bCs/>
          <w:color w:val="auto"/>
          <w:sz w:val="24"/>
          <w:szCs w:val="24"/>
          <w:lang w:eastAsia="zh-CN"/>
        </w:rPr>
      </w:pPr>
      <w:bookmarkStart w:id="17" w:name="_Toc140078917"/>
      <w:r w:rsidRPr="000602C0">
        <w:rPr>
          <w:rFonts w:ascii="Times New Roman" w:eastAsia="SimSun" w:hAnsi="Times New Roman" w:cs="Times New Roman"/>
          <w:b/>
          <w:bCs/>
          <w:color w:val="auto"/>
          <w:sz w:val="24"/>
          <w:szCs w:val="24"/>
          <w:lang w:eastAsia="zh-CN"/>
        </w:rPr>
        <w:t>5.1</w:t>
      </w:r>
      <w:r w:rsidRPr="000602C0">
        <w:rPr>
          <w:rFonts w:ascii="Times New Roman" w:eastAsia="SimSun" w:hAnsi="Times New Roman" w:cs="Times New Roman"/>
          <w:b/>
          <w:bCs/>
          <w:color w:val="auto"/>
          <w:sz w:val="24"/>
          <w:szCs w:val="24"/>
          <w:lang w:eastAsia="zh-CN"/>
        </w:rPr>
        <w:tab/>
        <w:t>Summary</w:t>
      </w:r>
      <w:bookmarkEnd w:id="17"/>
    </w:p>
    <w:p w14:paraId="066478D7" w14:textId="77777777" w:rsidR="00740361" w:rsidRPr="000602C0" w:rsidRDefault="00740361" w:rsidP="00000C26">
      <w:pPr>
        <w:spacing w:after="0"/>
        <w:ind w:firstLine="720"/>
        <w:jc w:val="both"/>
        <w:rPr>
          <w:rFonts w:ascii="Times New Roman" w:hAnsi="Times New Roman" w:cs="Times New Roman"/>
          <w:sz w:val="24"/>
          <w:szCs w:val="24"/>
        </w:rPr>
      </w:pPr>
      <w:r w:rsidRPr="000602C0">
        <w:rPr>
          <w:rFonts w:ascii="Times New Roman" w:hAnsi="Times New Roman" w:cs="Times New Roman"/>
          <w:sz w:val="24"/>
          <w:szCs w:val="24"/>
        </w:rPr>
        <w:t>This study is based on the “the role of social media in creating awareness about police brutality in Nigeria, a case study of Ilorin Metropolis”.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researcher adopts “theory of planned behaviour” propounded by IcekAjzen 1991. The third chapter focuses on the research method. A survey research design was considered most suitable for the study. Structured questionnaire instrument was adopted for gathering and made accessible for 100 respondents. The chapter four presented the data analysis and discussion of the findings. The analysis was done in tabular form using chi-square (x</w:t>
      </w:r>
      <w:r w:rsidRPr="000602C0">
        <w:rPr>
          <w:rFonts w:ascii="Times New Roman" w:hAnsi="Times New Roman" w:cs="Times New Roman"/>
          <w:sz w:val="24"/>
          <w:szCs w:val="24"/>
          <w:vertAlign w:val="superscript"/>
        </w:rPr>
        <w:t>2</w:t>
      </w:r>
      <w:r w:rsidRPr="000602C0">
        <w:rPr>
          <w:rFonts w:ascii="Times New Roman" w:hAnsi="Times New Roman" w:cs="Times New Roman"/>
          <w:sz w:val="24"/>
          <w:szCs w:val="24"/>
        </w:rPr>
        <w:t xml:space="preserve">) method of data analysis. Finally, chapter five discussed the summary of the study, the conclusion of the study base on the outcome of the findings and recommendations of the study. </w:t>
      </w:r>
    </w:p>
    <w:p w14:paraId="577C8A66" w14:textId="77777777" w:rsidR="00740361" w:rsidRPr="000602C0" w:rsidRDefault="00740361" w:rsidP="000602C0">
      <w:pPr>
        <w:pStyle w:val="Heading1"/>
        <w:spacing w:before="0"/>
        <w:rPr>
          <w:rFonts w:ascii="Times New Roman" w:hAnsi="Times New Roman" w:cs="Times New Roman"/>
          <w:b/>
          <w:bCs/>
          <w:color w:val="auto"/>
          <w:sz w:val="24"/>
          <w:szCs w:val="24"/>
          <w:lang w:eastAsia="zh-CN"/>
        </w:rPr>
      </w:pPr>
      <w:bookmarkStart w:id="18" w:name="_Toc140078918"/>
      <w:r w:rsidRPr="000602C0">
        <w:rPr>
          <w:rFonts w:ascii="Times New Roman" w:hAnsi="Times New Roman" w:cs="Times New Roman"/>
          <w:b/>
          <w:bCs/>
          <w:color w:val="auto"/>
          <w:sz w:val="24"/>
          <w:szCs w:val="24"/>
          <w:lang w:eastAsia="zh-CN"/>
        </w:rPr>
        <w:t>5.2</w:t>
      </w:r>
      <w:r w:rsidRPr="000602C0">
        <w:rPr>
          <w:rFonts w:ascii="Times New Roman" w:hAnsi="Times New Roman" w:cs="Times New Roman"/>
          <w:b/>
          <w:bCs/>
          <w:color w:val="auto"/>
          <w:sz w:val="24"/>
          <w:szCs w:val="24"/>
          <w:lang w:eastAsia="zh-CN"/>
        </w:rPr>
        <w:tab/>
        <w:t>Conclusion</w:t>
      </w:r>
      <w:bookmarkEnd w:id="18"/>
    </w:p>
    <w:p w14:paraId="5FD65108" w14:textId="77777777" w:rsidR="00740361" w:rsidRPr="000602C0" w:rsidRDefault="00740361" w:rsidP="00000C26">
      <w:pPr>
        <w:ind w:firstLine="720"/>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The</w:t>
      </w:r>
      <w:r w:rsidRPr="000602C0">
        <w:rPr>
          <w:rFonts w:ascii="Times New Roman" w:hAnsi="Times New Roman" w:cs="Times New Roman"/>
          <w:sz w:val="24"/>
          <w:szCs w:val="24"/>
        </w:rPr>
        <w:t xml:space="preserve"> role of social media in creating awareness about police brutality in Nigeria, a case study of Ilorin Metropolis</w:t>
      </w:r>
      <w:r w:rsidRPr="000602C0">
        <w:rPr>
          <w:rFonts w:ascii="Times New Roman" w:hAnsi="Times New Roman" w:cs="Times New Roman"/>
          <w:sz w:val="24"/>
          <w:szCs w:val="24"/>
          <w:lang w:eastAsia="zh-CN"/>
        </w:rPr>
        <w:t xml:space="preserve"> is a complex and multifaceted issue. </w:t>
      </w:r>
      <w:r w:rsidRPr="000602C0">
        <w:rPr>
          <w:rFonts w:ascii="Times New Roman" w:hAnsi="Times New Roman" w:cs="Times New Roman"/>
          <w:sz w:val="24"/>
          <w:szCs w:val="24"/>
        </w:rPr>
        <w:t>Police brutality is a pervasive and deeply rooted issue in Nigeria, raising concerns about the excessive use of force, human rights violations, and systemic abuse within law enforcement agencies. Instances of police brutality have been reported across the country, leading to public outcry and demands for accountability.</w:t>
      </w:r>
      <w:r w:rsidRPr="000602C0">
        <w:rPr>
          <w:rFonts w:ascii="Times New Roman" w:hAnsi="Times New Roman" w:cs="Times New Roman"/>
          <w:sz w:val="24"/>
          <w:szCs w:val="24"/>
          <w:lang w:eastAsia="zh-CN"/>
        </w:rPr>
        <w:t xml:space="preserve"> Thus, social media platforms have undoubtedly played a significant role in shaping the perceptions and decisions of Ilorin metropolis youths regarding police brutality.</w:t>
      </w:r>
    </w:p>
    <w:p w14:paraId="3BEF81EA"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Ilorin metropolis youths through social media platforms are able to access information and opportunities beyond their immediate environment. Platforms such as Facebook, Twitter, Instagram, and YouTube have facilitated the dissemination of information about life of people that have fell victim of police brutality. This exposure has created a sense of aspiration and a desire for a better life among Ilorin metropolis youths.</w:t>
      </w:r>
    </w:p>
    <w:p w14:paraId="6E57B7F6"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Furthermore, social media has served as a platform for discussions, debates, and the sharing of personal experiences related to police brutality. It has allowed individuals to connect with others who have similar experience or how it was handled. This online community </w:t>
      </w:r>
      <w:r w:rsidRPr="000602C0">
        <w:rPr>
          <w:rFonts w:ascii="Times New Roman" w:hAnsi="Times New Roman" w:cs="Times New Roman"/>
          <w:sz w:val="24"/>
          <w:szCs w:val="24"/>
          <w:lang w:eastAsia="zh-CN"/>
        </w:rPr>
        <w:lastRenderedPageBreak/>
        <w:t>has provided emotional support, advice, and guidance on how to avoid or handled police brutality</w:t>
      </w:r>
    </w:p>
    <w:p w14:paraId="36393CEC"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Additionally, social media has been criticized for promoting a culture of instant gratification and a focus on material wealth. Ilorin metropolis youths may be influenced by the images of luxury, success, and affluence they see on social media, further fueling their desire to leave the country in search of such a lifestyle in order to avoid police brutality. This emphasis on material gain may overshadow the importance of education, skill development, and nation-building. it is important to note that social media can also perpetuate unrealistic expectations and false perceptions. Ilorin metropolis youths may be exposed to a skewed representation of life abroad, emphasizing the positive aspects while downplaying the challenges and difficulties associated with immigration. This can lead to a distorted perception of reality about police brutality.</w:t>
      </w:r>
    </w:p>
    <w:p w14:paraId="4CE2FA95" w14:textId="77777777" w:rsidR="00740361" w:rsidRPr="000602C0" w:rsidRDefault="00740361" w:rsidP="000602C0">
      <w:pPr>
        <w:jc w:val="both"/>
        <w:rPr>
          <w:rFonts w:ascii="Times New Roman" w:hAnsi="Times New Roman" w:cs="Times New Roman"/>
          <w:sz w:val="24"/>
          <w:szCs w:val="24"/>
          <w:lang w:eastAsia="zh-CN"/>
        </w:rPr>
      </w:pPr>
      <w:r w:rsidRPr="000602C0">
        <w:rPr>
          <w:rStyle w:val="x1lliihq"/>
          <w:rFonts w:ascii="Times New Roman" w:hAnsi="Times New Roman" w:cs="Times New Roman"/>
          <w:sz w:val="24"/>
          <w:szCs w:val="24"/>
        </w:rPr>
        <w:t>In conclusion, this study has contributed to the existing literature on social media and social justice movements by examining the role of social media in creating awareness about police brutality in Ilorin Metropolis. The findings of this study provided insights into the most effective social media strategies for mobilizing public opinion against police brutality and highlight the challenges faced by social media users in advocating for an end to police brutality. The study also provides recommendations for the Ilorin metropolis police on how to respond to social media campaigns against police brutality.</w:t>
      </w:r>
      <w:r w:rsidRPr="000602C0">
        <w:rPr>
          <w:rFonts w:ascii="Times New Roman" w:hAnsi="Times New Roman" w:cs="Times New Roman"/>
          <w:sz w:val="24"/>
          <w:szCs w:val="24"/>
          <w:lang w:eastAsia="zh-CN"/>
        </w:rPr>
        <w:t xml:space="preserve"> Social media has undoubtedly influenced the perceptions and decisions of Ilorin metropolis youths regarding police brutality. It has provided access to information, created a sense of aspiration, and facilitated connections among individuals with similar goals. However, it is crucial to critically evaluate the information presented on social media platforms and consider the realities and challenges associated. Ilorin metropolis youths should be encouraged to make informed decisions based on a balanced understanding about police brutality. Moreover, efforts should be made to address the underlying issues that drive the desire to leave the country, such as unemployment, lack of opportunities, inadequate infrastructure and most especially police brutality, to create an environment where Ilorin metropolis youths can thrive and contribute to the development of their nation.</w:t>
      </w:r>
    </w:p>
    <w:p w14:paraId="5D678721" w14:textId="77777777" w:rsidR="00000C26" w:rsidRPr="00000C26" w:rsidRDefault="00000C26" w:rsidP="00000C26">
      <w:bookmarkStart w:id="19" w:name="_Toc140078919"/>
    </w:p>
    <w:p w14:paraId="3AB3FF98" w14:textId="3469E449" w:rsidR="00740361" w:rsidRPr="000602C0" w:rsidRDefault="00740361" w:rsidP="000602C0">
      <w:pPr>
        <w:pStyle w:val="Heading1"/>
        <w:spacing w:before="0" w:after="240"/>
        <w:rPr>
          <w:rFonts w:ascii="Times New Roman" w:hAnsi="Times New Roman" w:cs="Times New Roman"/>
          <w:b/>
          <w:bCs/>
          <w:color w:val="auto"/>
          <w:sz w:val="24"/>
          <w:szCs w:val="24"/>
          <w:lang w:eastAsia="zh-CN"/>
        </w:rPr>
      </w:pPr>
      <w:r w:rsidRPr="000602C0">
        <w:rPr>
          <w:rFonts w:ascii="Times New Roman" w:hAnsi="Times New Roman" w:cs="Times New Roman"/>
          <w:b/>
          <w:bCs/>
          <w:color w:val="auto"/>
          <w:sz w:val="24"/>
          <w:szCs w:val="24"/>
          <w:lang w:eastAsia="zh-CN"/>
        </w:rPr>
        <w:t>5.3</w:t>
      </w:r>
      <w:r w:rsidRPr="000602C0">
        <w:rPr>
          <w:rFonts w:ascii="Times New Roman" w:hAnsi="Times New Roman" w:cs="Times New Roman"/>
          <w:b/>
          <w:bCs/>
          <w:color w:val="auto"/>
          <w:sz w:val="24"/>
          <w:szCs w:val="24"/>
          <w:lang w:eastAsia="zh-CN"/>
        </w:rPr>
        <w:tab/>
        <w:t>Recommendations</w:t>
      </w:r>
      <w:bookmarkEnd w:id="19"/>
    </w:p>
    <w:p w14:paraId="26613F6A" w14:textId="77777777" w:rsidR="00740361" w:rsidRPr="000602C0" w:rsidRDefault="00740361" w:rsidP="000602C0">
      <w:pPr>
        <w:spacing w:after="0"/>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5.3.1</w:t>
      </w:r>
      <w:r w:rsidRPr="000602C0">
        <w:rPr>
          <w:rFonts w:ascii="Times New Roman" w:hAnsi="Times New Roman" w:cs="Times New Roman"/>
          <w:b/>
          <w:sz w:val="24"/>
          <w:szCs w:val="24"/>
          <w:lang w:eastAsia="zh-CN"/>
        </w:rPr>
        <w:tab/>
        <w:t>Recommendations for Nigeria government, Citizens and Social Media Companies</w:t>
      </w:r>
    </w:p>
    <w:p w14:paraId="7BCA8D23" w14:textId="77777777" w:rsidR="00740361" w:rsidRPr="000602C0" w:rsidRDefault="00740361" w:rsidP="000602C0">
      <w:pPr>
        <w:spacing w:after="0"/>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 xml:space="preserve">Based on the foregoing findings and conclusion, this study recommends that: </w:t>
      </w:r>
    </w:p>
    <w:p w14:paraId="24956A6F"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Government should improve economic conditions in Nigeria by implementing policies that promote job creation, entrepreneurship, and investment in key sectors. This includes providing access to funding, training, and mentorship programs for young entrepreneurs to start and grow businesses locally.</w:t>
      </w:r>
    </w:p>
    <w:p w14:paraId="1320DB66"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Provision should be made to enhance the quality of education and vocational training programs in Nigeria to equip young people with relevant skills and knowledge for employment opportunities. This can include promoting science and technology, engineering, as well as vocational training in various fields.</w:t>
      </w:r>
    </w:p>
    <w:p w14:paraId="6E8D9EEF"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Investment should be made on infrastructure such as power, transportation, healthcare, and education facilities to improve the overall quality of life in Nigeria. Adequate infrastructure can attract investment, create jobs, and provide better services to the population, reducing the incentive to leave the country.</w:t>
      </w:r>
    </w:p>
    <w:p w14:paraId="4A173095"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Youth should be encouraged on responsible use of social media platforms and advocate for regulations that address false information, scams, and exploitative practices related to police brutality. Collaborate with social media companies, policymakers, and relevant stakeholders to develop guidelines and policies that protect Ilorin metropolis youths from potential harm.</w:t>
      </w:r>
    </w:p>
    <w:p w14:paraId="76AFA469"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Good governance and anti-corruption measures should be guarantee to strengthen governance systems, promote transparency, and combat corruption in all sectors. Implement policies that promote accountability, rule of law, and effective public service delivery. This will help restore trust in institutions and create an enabling environment for development.</w:t>
      </w:r>
    </w:p>
    <w:p w14:paraId="4B4339A5"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Youth engagement and participation should be encouraged in decision-making processes at all levels. Create platforms for youth dialogue, consultation, and representation in policy formulation and implementation. This can help address their concerns and ensure their voices are heard in shaping the country's future.</w:t>
      </w:r>
    </w:p>
    <w:p w14:paraId="6D073F30"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National pride and identity should be promoted to foster a sense of patriotism, and appreciation for Nigeria's cultural heritage among Ilorin metropolis youths. Promote positive narratives about the country's potential, achievements, and success stories to inspire and motivate young people to contribute to its development.</w:t>
      </w:r>
    </w:p>
    <w:p w14:paraId="4A1002E2"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Collaboration and partnerships should be enthused among government, private sector, civil society organizations, and international partners to pool resources, share knowledge, and implement coordinated efforts in addressing the root causes of police brutality in Nigeria.</w:t>
      </w:r>
    </w:p>
    <w:p w14:paraId="634B680C" w14:textId="77777777" w:rsidR="00740361" w:rsidRPr="000602C0" w:rsidRDefault="00740361" w:rsidP="000602C0">
      <w:pPr>
        <w:pStyle w:val="ListParagraph"/>
        <w:numPr>
          <w:ilvl w:val="0"/>
          <w:numId w:val="34"/>
        </w:num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Government should implement education and awareness programs that provide accurate information about police brutality, including both the potential benefits in informing the agency and challenges they may face when the agency is not informed. These programs should highlight alternative solutions and opportunities available within Nigeria, encouraging youths to explore local options for personal and professional growth.</w:t>
      </w:r>
    </w:p>
    <w:p w14:paraId="5EE38D4B"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By implementing these recommendations, stakeholders can work towards the role of social media in creating awareness about police brutality in Nigeria, promoting a more balanced and informed perspective on opportunities and success within the country.</w:t>
      </w:r>
    </w:p>
    <w:p w14:paraId="5AB05687" w14:textId="77777777" w:rsidR="00740361" w:rsidRPr="000602C0" w:rsidRDefault="00740361" w:rsidP="000602C0">
      <w:pPr>
        <w:jc w:val="both"/>
        <w:rPr>
          <w:rFonts w:ascii="Times New Roman" w:hAnsi="Times New Roman" w:cs="Times New Roman"/>
          <w:b/>
          <w:sz w:val="24"/>
          <w:szCs w:val="24"/>
          <w:lang w:eastAsia="zh-CN"/>
        </w:rPr>
      </w:pPr>
      <w:r w:rsidRPr="000602C0">
        <w:rPr>
          <w:rFonts w:ascii="Times New Roman" w:hAnsi="Times New Roman" w:cs="Times New Roman"/>
          <w:b/>
          <w:sz w:val="24"/>
          <w:szCs w:val="24"/>
          <w:lang w:eastAsia="zh-CN"/>
        </w:rPr>
        <w:t>5.3.2</w:t>
      </w:r>
      <w:r w:rsidRPr="000602C0">
        <w:rPr>
          <w:rFonts w:ascii="Times New Roman" w:hAnsi="Times New Roman" w:cs="Times New Roman"/>
          <w:b/>
          <w:sz w:val="24"/>
          <w:szCs w:val="24"/>
          <w:lang w:eastAsia="zh-CN"/>
        </w:rPr>
        <w:tab/>
        <w:t>Recommendations for Further Studies</w:t>
      </w:r>
    </w:p>
    <w:p w14:paraId="39F4628B" w14:textId="77777777" w:rsidR="00740361" w:rsidRPr="000602C0" w:rsidRDefault="00740361" w:rsidP="000602C0">
      <w:pPr>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Further studies should explore more on the psychological effects of social media on Ilorin metropolis youths regarding police brutality. Investigate the prevalence of anxiety, depression, or feelings of inadequacy resulting from social media comparisons and the influence of migration-related content.</w:t>
      </w:r>
    </w:p>
    <w:p w14:paraId="6F753EBE" w14:textId="77777777" w:rsidR="00740361" w:rsidRPr="000602C0" w:rsidRDefault="00740361" w:rsidP="000602C0">
      <w:pPr>
        <w:rPr>
          <w:rFonts w:ascii="Times New Roman" w:hAnsi="Times New Roman" w:cs="Times New Roman"/>
          <w:sz w:val="24"/>
          <w:szCs w:val="24"/>
          <w:lang w:eastAsia="zh-CN"/>
        </w:rPr>
      </w:pPr>
      <w:r w:rsidRPr="000602C0">
        <w:rPr>
          <w:rFonts w:ascii="Times New Roman" w:hAnsi="Times New Roman" w:cs="Times New Roman"/>
          <w:sz w:val="24"/>
          <w:szCs w:val="24"/>
          <w:lang w:eastAsia="zh-CN"/>
        </w:rPr>
        <w:br w:type="page"/>
      </w:r>
    </w:p>
    <w:p w14:paraId="7FF4ED77" w14:textId="77777777" w:rsidR="00740361" w:rsidRPr="000602C0" w:rsidRDefault="00740361" w:rsidP="000602C0">
      <w:pPr>
        <w:pStyle w:val="Heading1"/>
        <w:spacing w:before="0"/>
        <w:jc w:val="center"/>
        <w:rPr>
          <w:rFonts w:ascii="Times New Roman" w:hAnsi="Times New Roman" w:cs="Times New Roman"/>
          <w:b/>
          <w:bCs/>
          <w:color w:val="auto"/>
          <w:sz w:val="24"/>
          <w:szCs w:val="24"/>
          <w:lang w:eastAsia="zh-CN"/>
        </w:rPr>
      </w:pPr>
      <w:bookmarkStart w:id="20" w:name="_Toc140078920"/>
      <w:r w:rsidRPr="000602C0">
        <w:rPr>
          <w:rFonts w:ascii="Times New Roman" w:hAnsi="Times New Roman" w:cs="Times New Roman"/>
          <w:b/>
          <w:bCs/>
          <w:color w:val="auto"/>
          <w:sz w:val="24"/>
          <w:szCs w:val="24"/>
          <w:lang w:eastAsia="zh-CN"/>
        </w:rPr>
        <w:lastRenderedPageBreak/>
        <w:t>REFERENCES</w:t>
      </w:r>
      <w:bookmarkEnd w:id="20"/>
    </w:p>
    <w:p w14:paraId="7246E48A"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Adeshina I. Omotayo (2016), An examination of the role of social media in  peacebuilding and conflict transformation</w:t>
      </w:r>
    </w:p>
    <w:p w14:paraId="24BA7B25"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A. Akakandelwa, G. Walubita, (2018) “Students’ Social Media Use and its Perceived Impact on their Social Life.”, The International Journal of Multi- Disciplinary Research, University of Zambia, October.</w:t>
      </w:r>
    </w:p>
    <w:p w14:paraId="2112FB6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A. Kumari, J. Verma, (2015) “Impact Of Social Networking Sites On Social Interaction”, International Journal of Humanities and Social Sciences (IJHSS), vol. 4, no. 2, Mar., pp 55-62.</w:t>
      </w:r>
    </w:p>
    <w:p w14:paraId="70438AC3"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eastAsia="Times New Roman" w:hAnsi="Times New Roman" w:cs="Times New Roman"/>
          <w:color w:val="000000"/>
          <w:sz w:val="24"/>
          <w:szCs w:val="24"/>
        </w:rPr>
        <w:t>Adepoju, A. (1006). Internal and International Migration within Africa. In P. Kok, D. Gelderblom, J. O. Oucho, &amp; J. V. Zyl (Eds.), Migration in South and Southern African: Dynamics and Determinant. HSRC Press.</w:t>
      </w:r>
    </w:p>
    <w:p w14:paraId="6A2F4DB4"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eastAsia="Times New Roman" w:hAnsi="Times New Roman" w:cs="Times New Roman"/>
          <w:color w:val="000000"/>
          <w:sz w:val="24"/>
          <w:szCs w:val="24"/>
        </w:rPr>
        <w:t>Akokpari, J. K. (1999). The Political Economy of Migration in Sub-Saharan Africa. African Sociological Review, 3(1), 75–93. doi:10.4314/asr.v3i1.23157</w:t>
      </w:r>
    </w:p>
    <w:p w14:paraId="33C4DDC4"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Adebayo &amp; O. C. Adesina (Eds.), Globalization and Transnational Migration: Africa and African in the contemporary Global System.Cambridge Scholars Publishing. doi:10.5848/CSP.0804.00008</w:t>
      </w:r>
    </w:p>
    <w:p w14:paraId="227C66D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eastAsia="Times New Roman" w:hAnsi="Times New Roman" w:cs="Times New Roman"/>
          <w:color w:val="000000"/>
          <w:sz w:val="24"/>
          <w:szCs w:val="24"/>
        </w:rPr>
        <w:t>Arthur, T. O. (2017). GlocalNollywood: The Politics of Culture, Identity, and Migration in African Films set on American Shores. Journal of Culture. Politics and Innovation, 2, 1–28.</w:t>
      </w:r>
    </w:p>
    <w:p w14:paraId="1982409E"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Bhardwaj, B. (2017). Migration Vulnerability: Role of Digital Media and Internet in Stimulating and Inhibiting Brain Drain. International Journal of Advances in Management and Economics,6(6), 24-32. </w:t>
      </w:r>
    </w:p>
    <w:p w14:paraId="34F5A033"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Boyd, D. M., &amp; Ellison, N. B. (1007). Social network sites: Definition, history, and scholarship. Journal of Computer-Mediated Communication, 13(1), 210- 230.</w:t>
      </w:r>
    </w:p>
    <w:p w14:paraId="4E0FA436"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Braga, M. (1007). Dreaming another life- The role of Foreign media in Migration decisionEvidence from Albania. Retrieved on 19/6/2017 from</w:t>
      </w:r>
    </w:p>
    <w:p w14:paraId="491B83BC" w14:textId="77777777" w:rsidR="00740361" w:rsidRPr="000602C0" w:rsidRDefault="007F531F" w:rsidP="000602C0">
      <w:pPr>
        <w:spacing w:after="0"/>
        <w:ind w:left="567" w:hanging="567"/>
        <w:jc w:val="both"/>
        <w:rPr>
          <w:rFonts w:ascii="Times New Roman" w:hAnsi="Times New Roman" w:cs="Times New Roman"/>
          <w:sz w:val="24"/>
          <w:szCs w:val="24"/>
          <w:lang w:eastAsia="zh-CN"/>
        </w:rPr>
      </w:pPr>
      <w:hyperlink r:id="rId8" w:history="1">
        <w:r w:rsidR="00740361" w:rsidRPr="000602C0">
          <w:rPr>
            <w:rStyle w:val="Hyperlink"/>
            <w:rFonts w:ascii="Times New Roman" w:hAnsi="Times New Roman" w:cs="Times New Roman"/>
            <w:sz w:val="24"/>
            <w:szCs w:val="24"/>
            <w:lang w:eastAsia="zh-CN"/>
          </w:rPr>
          <w:t>http://www.edgepage.net/jamb1007/papers/DreamingAnotherLife.pdf</w:t>
        </w:r>
      </w:hyperlink>
      <w:r w:rsidR="00740361" w:rsidRPr="000602C0">
        <w:rPr>
          <w:rFonts w:ascii="Times New Roman" w:hAnsi="Times New Roman" w:cs="Times New Roman"/>
          <w:sz w:val="24"/>
          <w:szCs w:val="24"/>
          <w:lang w:eastAsia="zh-CN"/>
        </w:rPr>
        <w:t xml:space="preserve">. </w:t>
      </w:r>
    </w:p>
    <w:p w14:paraId="3F998E27"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Brown L. A., Moore E. G. (1970). The intra-urban migration process: A perspective. GeografiskaAnnaler, Series B, 52, 1–13; Yearbook of the General Systems Society, 15, 109–122. </w:t>
      </w:r>
    </w:p>
    <w:p w14:paraId="00EF3342"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Burrell, J. &amp; K. Anderson (1008). I have great desire to look beyond my world’: trajectories of information and communication technology and use among Ghanaians living abroad. New Media and Society, 10, 203–224.</w:t>
      </w:r>
    </w:p>
    <w:p w14:paraId="738E0A3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Chaichian, M.A. (2011). The new phase of globalization &amp;brain drain. International Journal of Social Economics, 39(1/2), 18-38. </w:t>
      </w:r>
    </w:p>
    <w:p w14:paraId="2B2AFCBC"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lastRenderedPageBreak/>
        <w:t xml:space="preserve">Chen, G. M. (2012). The impact of new media on intercultural communication in global context. China Media Research, 8(2), 1-10. </w:t>
      </w:r>
    </w:p>
    <w:p w14:paraId="2B2E7703"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Docquier, F., Marfouk, A. (1006).International migration by educational attainment, In Ozden, C. &amp; Schiff, M. (Eds), International Migration, Remittances and Development, 151-199, N.Y: McMillan.</w:t>
      </w:r>
    </w:p>
    <w:p w14:paraId="30988934"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Dutton, W.H. (1009). The fifth estate emerging through the network of networks. Prometheus, 27, 1–15. </w:t>
      </w:r>
    </w:p>
    <w:p w14:paraId="66D464EF"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DR.G. RAI, (2017) “Impact of Social Networking Sites (SNSs)”, Journal of Issues and ideas in Education, Vol. 4, no. 2, Mar., pp. 55-62.</w:t>
      </w:r>
    </w:p>
    <w:p w14:paraId="7D3104E1"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Faist, T. (2010). Trans-nationalization in international migration: implications for the study of citizenship and culture. Ethnic and Racial Studies, 23(2), 189-222. </w:t>
      </w:r>
    </w:p>
    <w:p w14:paraId="5C9526B2"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Graham, M., Schroeder, R. &amp; Taylor, G. (2013). Re: Search. New Media &amp; Society, 15(8), 1366–1373.</w:t>
      </w:r>
    </w:p>
    <w:p w14:paraId="60FA5759"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Geoforum, 74, 209–216. Wegge, Simone A. (1998). Chain migration and information networks: evidence from nineteenthcenturyhesse-cassel. The Journal of Economic History, 58 (4), 957–86. Retrieved on 16/6/2017 from </w:t>
      </w:r>
      <w:hyperlink r:id="rId9" w:history="1">
        <w:r w:rsidRPr="000602C0">
          <w:rPr>
            <w:rStyle w:val="Hyperlink"/>
            <w:rFonts w:ascii="Times New Roman" w:hAnsi="Times New Roman" w:cs="Times New Roman"/>
            <w:sz w:val="24"/>
            <w:szCs w:val="24"/>
          </w:rPr>
          <w:t>http://www.jstor.org/stable/2566846</w:t>
        </w:r>
      </w:hyperlink>
    </w:p>
    <w:p w14:paraId="7EF5E59E" w14:textId="77777777" w:rsidR="00740361" w:rsidRPr="000602C0" w:rsidRDefault="007F531F" w:rsidP="000602C0">
      <w:pPr>
        <w:spacing w:after="0"/>
        <w:jc w:val="both"/>
        <w:rPr>
          <w:rFonts w:ascii="Times New Roman" w:hAnsi="Times New Roman" w:cs="Times New Roman"/>
          <w:sz w:val="24"/>
          <w:szCs w:val="24"/>
        </w:rPr>
      </w:pPr>
      <w:hyperlink r:id="rId10" w:history="1">
        <w:r w:rsidR="00740361" w:rsidRPr="000602C0">
          <w:rPr>
            <w:rStyle w:val="Hyperlink"/>
            <w:rFonts w:ascii="Times New Roman" w:hAnsi="Times New Roman" w:cs="Times New Roman"/>
            <w:sz w:val="24"/>
            <w:szCs w:val="24"/>
          </w:rPr>
          <w:t>https://punchng.com/nigerians-and-the-japa-syndrome/</w:t>
        </w:r>
      </w:hyperlink>
      <w:r w:rsidR="00740361" w:rsidRPr="000602C0">
        <w:rPr>
          <w:rFonts w:ascii="Times New Roman" w:hAnsi="Times New Roman" w:cs="Times New Roman"/>
          <w:sz w:val="24"/>
          <w:szCs w:val="24"/>
        </w:rPr>
        <w:t>) accessed 16/3/23</w:t>
      </w:r>
    </w:p>
    <w:p w14:paraId="3A76DB01" w14:textId="77777777" w:rsidR="00740361" w:rsidRPr="000602C0" w:rsidRDefault="007F531F" w:rsidP="000602C0">
      <w:pPr>
        <w:spacing w:after="0"/>
        <w:rPr>
          <w:rFonts w:ascii="Times New Roman" w:hAnsi="Times New Roman" w:cs="Times New Roman"/>
          <w:sz w:val="24"/>
          <w:szCs w:val="24"/>
        </w:rPr>
      </w:pPr>
      <w:hyperlink r:id="rId11" w:history="1">
        <w:r w:rsidR="00740361" w:rsidRPr="000602C0">
          <w:rPr>
            <w:rStyle w:val="Hyperlink"/>
            <w:rFonts w:ascii="Times New Roman" w:hAnsi="Times New Roman" w:cs="Times New Roman"/>
            <w:sz w:val="24"/>
            <w:szCs w:val="24"/>
          </w:rPr>
          <w:t>https://www.worldometers.info/</w:t>
        </w:r>
      </w:hyperlink>
      <w:r w:rsidR="00740361" w:rsidRPr="000602C0">
        <w:rPr>
          <w:rFonts w:ascii="Times New Roman" w:hAnsi="Times New Roman" w:cs="Times New Roman"/>
          <w:sz w:val="24"/>
          <w:szCs w:val="24"/>
        </w:rPr>
        <w:t xml:space="preserve"> accessed 16/3/23</w:t>
      </w:r>
    </w:p>
    <w:p w14:paraId="7CBC91E5" w14:textId="77777777" w:rsidR="00740361" w:rsidRPr="000602C0" w:rsidRDefault="007F531F" w:rsidP="000602C0">
      <w:pPr>
        <w:spacing w:after="0"/>
        <w:rPr>
          <w:rFonts w:ascii="Times New Roman" w:hAnsi="Times New Roman" w:cs="Times New Roman"/>
          <w:sz w:val="24"/>
          <w:szCs w:val="24"/>
        </w:rPr>
      </w:pPr>
      <w:hyperlink r:id="rId12" w:history="1">
        <w:r w:rsidR="00740361" w:rsidRPr="000602C0">
          <w:rPr>
            <w:rStyle w:val="Hyperlink"/>
            <w:rFonts w:ascii="Times New Roman" w:hAnsi="Times New Roman" w:cs="Times New Roman"/>
            <w:sz w:val="24"/>
            <w:szCs w:val="24"/>
          </w:rPr>
          <w:t>https://www.thecable.ng/</w:t>
        </w:r>
      </w:hyperlink>
      <w:r w:rsidR="00740361" w:rsidRPr="000602C0">
        <w:rPr>
          <w:rFonts w:ascii="Times New Roman" w:hAnsi="Times New Roman" w:cs="Times New Roman"/>
          <w:sz w:val="24"/>
          <w:szCs w:val="24"/>
        </w:rPr>
        <w:t xml:space="preserve"> accessed 16/2/23</w:t>
      </w:r>
    </w:p>
    <w:p w14:paraId="69360AE8"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 xml:space="preserve">IcekAjzen (1991) The theory of planned behaviour”. Retrieved: http:// </w:t>
      </w:r>
      <w:hyperlink r:id="rId13" w:history="1">
        <w:r w:rsidRPr="000602C0">
          <w:rPr>
            <w:rStyle w:val="Hyperlink"/>
            <w:rFonts w:ascii="Times New Roman" w:hAnsi="Times New Roman" w:cs="Times New Roman"/>
            <w:sz w:val="24"/>
            <w:szCs w:val="24"/>
            <w:lang w:eastAsia="zh-CN"/>
          </w:rPr>
          <w:t>www.ijhssi.org/papers/vol7</w:t>
        </w:r>
      </w:hyperlink>
      <w:r w:rsidRPr="000602C0">
        <w:rPr>
          <w:rFonts w:ascii="Times New Roman" w:hAnsi="Times New Roman" w:cs="Times New Roman"/>
          <w:sz w:val="24"/>
          <w:szCs w:val="24"/>
          <w:lang w:eastAsia="zh-CN"/>
        </w:rPr>
        <w:t>. Accessed: 18/5/23</w:t>
      </w:r>
    </w:p>
    <w:p w14:paraId="594D44EA" w14:textId="77777777" w:rsidR="00740361" w:rsidRPr="000602C0" w:rsidRDefault="00740361" w:rsidP="000602C0">
      <w:pPr>
        <w:spacing w:after="0"/>
        <w:rPr>
          <w:rFonts w:ascii="Times New Roman" w:hAnsi="Times New Roman" w:cs="Times New Roman"/>
          <w:sz w:val="24"/>
          <w:szCs w:val="24"/>
        </w:rPr>
      </w:pPr>
      <w:r w:rsidRPr="000602C0">
        <w:rPr>
          <w:rFonts w:ascii="Times New Roman" w:hAnsi="Times New Roman" w:cs="Times New Roman"/>
          <w:sz w:val="24"/>
          <w:szCs w:val="24"/>
        </w:rPr>
        <w:t>International Organization for Migration (UN Migration Report 2020),</w:t>
      </w:r>
    </w:p>
    <w:p w14:paraId="0459AEA9"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International Migration report, 2017.Retriebveed Retrieved 22 August, 2019 from, Retrieved 22 August , 2019.</w:t>
      </w:r>
    </w:p>
    <w:p w14:paraId="7F8E4136"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J. Chukwuere, P.C. Chukwuere,  (2017) “The impact of social media on social lifestyle.” North West University South Africa, Mafikeng.</w:t>
      </w:r>
    </w:p>
    <w:p w14:paraId="0F68C130"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Kane A. et al (2014) Social media use and information seeking behaviour of library and information science (LIS) undergraduates in Southwestern Nigeria</w:t>
      </w:r>
    </w:p>
    <w:p w14:paraId="40C7F89F"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Kayode, A., Arome, S., &amp;Anyio, S. F. (2014). The rising rate of unemployment in Nigeria: The SocioEconomic and Political implication. Global Business and Economic Research Journal., 3(1), 68–88. </w:t>
      </w:r>
    </w:p>
    <w:p w14:paraId="5299CFB7"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King, R., &amp; Wood, N. (2013). Media and Migration: Construction of Mobility and Difference. London: Routledge. </w:t>
      </w:r>
    </w:p>
    <w:p w14:paraId="71C28528"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lastRenderedPageBreak/>
        <w:t>Kohnert, D. (1007). African Migration to Europe: Obscured Responsibilities and Common Misconceptions. GIGA Research Programme: Transformation in the Process of Globalisation.</w:t>
      </w:r>
    </w:p>
    <w:p w14:paraId="4E7B3C07"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lang w:eastAsia="zh-CN"/>
        </w:rPr>
        <w:t>K. Bell, (2016)  “Social Media and Female Body Image,” B.S. Honors, Bridgewater State University May. 10,.</w:t>
      </w:r>
    </w:p>
    <w:p w14:paraId="68BAB2FB" w14:textId="77777777" w:rsidR="00740361" w:rsidRPr="000602C0" w:rsidRDefault="00740361" w:rsidP="000602C0">
      <w:pPr>
        <w:spacing w:after="0"/>
        <w:ind w:left="567" w:hanging="567"/>
        <w:rPr>
          <w:rFonts w:ascii="Times New Roman" w:hAnsi="Times New Roman" w:cs="Times New Roman"/>
          <w:sz w:val="24"/>
          <w:szCs w:val="24"/>
        </w:rPr>
      </w:pPr>
      <w:r w:rsidRPr="000602C0">
        <w:rPr>
          <w:rFonts w:ascii="Times New Roman" w:hAnsi="Times New Roman" w:cs="Times New Roman"/>
          <w:sz w:val="24"/>
          <w:szCs w:val="24"/>
        </w:rPr>
        <w:t xml:space="preserve">Kaplan, A.M. and Haenlein, M. (2010) Users of the World, Unite! The Challenges and Opportunities of Social Media. Business Horizons, 53, 59-68. </w:t>
      </w:r>
      <w:hyperlink r:id="rId14" w:history="1">
        <w:r w:rsidRPr="000602C0">
          <w:rPr>
            <w:rStyle w:val="Hyperlink"/>
            <w:rFonts w:ascii="Times New Roman" w:hAnsi="Times New Roman" w:cs="Times New Roman"/>
            <w:sz w:val="24"/>
            <w:szCs w:val="24"/>
          </w:rPr>
          <w:t>http://dx.doi.org/10.1016/j.bushor.1009.09.003</w:t>
        </w:r>
      </w:hyperlink>
    </w:p>
    <w:p w14:paraId="5D712A3D"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Lee, E. (1966). A Theory of Migration. Demography, 3(1), 47–57. doi:10.2307/2060063 Lucas, S. E. (2012). The art of public speaking. New York, NY: McGraw Hill. </w:t>
      </w:r>
    </w:p>
    <w:p w14:paraId="596E44F1"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Mcdermott, V. (1004).Using Motivated Sequence in Persuasive Speaking: The Speech for charity. Communication Teacher, 18(1), 13–17. doi:10.1080/1740462031000142112 </w:t>
      </w:r>
    </w:p>
    <w:p w14:paraId="7657C922"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Mehraj, K. H., Bhat, A. N., &amp;Mehraj, H. R. (2014). Impacts of Media on Society: A sociological perspective. International Journal of Humanities and Social Science Invention., 3(61), 56–64.</w:t>
      </w:r>
    </w:p>
    <w:p w14:paraId="20CC19A9"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Ojebuyi, B. R. (2012) Secondary Gatekeeping in Radio Stations in Oyo State Nigeria [PhD Thesis]. University of Ibadan.</w:t>
      </w:r>
    </w:p>
    <w:p w14:paraId="5101290F"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Ojebuyi, B. R., &amp;Ojebode, A. (2012).Rhetorical Strategies in Secondary News Presentation by Radio Stations in Oyo State, Nigeria. Ibadan Journal of English Studies., 8, 62–74. </w:t>
      </w:r>
    </w:p>
    <w:p w14:paraId="3490F4EC"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Olaniyi, R. (1009). ‘We asked for workers but human beings came’. A Critical Assessment of Policies on Immigration and Human Trafficking in the European Union.In O. G.</w:t>
      </w:r>
    </w:p>
    <w:p w14:paraId="3810DEB9"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Onuzulike, U. (1007). The influence of the Nigerian Movie Industry on African Culture.Retrieved from citeseerx.ist.psu.edu.</w:t>
      </w:r>
    </w:p>
    <w:p w14:paraId="7A3D22A4" w14:textId="77777777" w:rsidR="00740361" w:rsidRPr="000602C0" w:rsidRDefault="00740361" w:rsidP="000602C0">
      <w:pPr>
        <w:spacing w:after="0"/>
        <w:ind w:left="567" w:hanging="567"/>
        <w:jc w:val="both"/>
        <w:rPr>
          <w:rFonts w:ascii="Times New Roman" w:hAnsi="Times New Roman" w:cs="Times New Roman"/>
          <w:sz w:val="24"/>
          <w:szCs w:val="24"/>
          <w:lang w:eastAsia="zh-CN"/>
        </w:rPr>
      </w:pPr>
      <w:r w:rsidRPr="000602C0">
        <w:rPr>
          <w:rFonts w:ascii="Times New Roman" w:hAnsi="Times New Roman" w:cs="Times New Roman"/>
          <w:sz w:val="24"/>
          <w:szCs w:val="24"/>
        </w:rPr>
        <w:t xml:space="preserve">Onyeji, E. (2018). Nigerian doctors proffer solutions to ‘brain drain’ in health sector. Retrieved from </w:t>
      </w:r>
      <w:hyperlink r:id="rId15" w:history="1">
        <w:r w:rsidRPr="000602C0">
          <w:rPr>
            <w:rStyle w:val="Hyperlink"/>
            <w:rFonts w:ascii="Times New Roman" w:hAnsi="Times New Roman" w:cs="Times New Roman"/>
            <w:sz w:val="24"/>
            <w:szCs w:val="24"/>
          </w:rPr>
          <w:t>www.premiumtimes.com</w:t>
        </w:r>
      </w:hyperlink>
    </w:p>
    <w:p w14:paraId="1666D9B4"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Osikire, B. A. (1009). Migration and Development in Nigeria: A publication of the International Organisation for Migration. Retrieved from </w:t>
      </w:r>
      <w:hyperlink r:id="rId16" w:history="1">
        <w:r w:rsidRPr="000602C0">
          <w:rPr>
            <w:rStyle w:val="Hyperlink"/>
            <w:rFonts w:ascii="Times New Roman" w:hAnsi="Times New Roman" w:cs="Times New Roman"/>
            <w:sz w:val="24"/>
            <w:szCs w:val="24"/>
          </w:rPr>
          <w:t>www.iom.int</w:t>
        </w:r>
      </w:hyperlink>
    </w:p>
    <w:p w14:paraId="02BA8611"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 xml:space="preserve">Piotrowski, M. (2013). Mass Media and Rural Out-Migration in the Context of Social Change: Evidence from Nepal. Retrieved from </w:t>
      </w:r>
      <w:hyperlink r:id="rId17" w:history="1">
        <w:r w:rsidRPr="000602C0">
          <w:rPr>
            <w:rStyle w:val="Hyperlink"/>
            <w:rFonts w:ascii="Times New Roman" w:hAnsi="Times New Roman" w:cs="Times New Roman"/>
            <w:sz w:val="24"/>
            <w:szCs w:val="24"/>
          </w:rPr>
          <w:t>www.ncbi.nlm.nih.gov</w:t>
        </w:r>
      </w:hyperlink>
    </w:p>
    <w:p w14:paraId="48B5EC14" w14:textId="77777777" w:rsidR="00740361" w:rsidRPr="000602C0" w:rsidRDefault="00740361" w:rsidP="000602C0">
      <w:pPr>
        <w:spacing w:after="0"/>
        <w:ind w:left="567" w:hanging="567"/>
        <w:jc w:val="both"/>
        <w:rPr>
          <w:rFonts w:ascii="Times New Roman" w:hAnsi="Times New Roman" w:cs="Times New Roman"/>
          <w:sz w:val="24"/>
          <w:szCs w:val="24"/>
        </w:rPr>
      </w:pPr>
      <w:r w:rsidRPr="000602C0">
        <w:rPr>
          <w:rFonts w:ascii="Times New Roman" w:hAnsi="Times New Roman" w:cs="Times New Roman"/>
          <w:sz w:val="24"/>
          <w:szCs w:val="24"/>
        </w:rPr>
        <w:t>Pogliano, A. (2017). Media, Migration, and Sociology: A Critical Review. Sociological Publication.</w:t>
      </w:r>
    </w:p>
    <w:p w14:paraId="062E9410" w14:textId="4DE276E3" w:rsidR="00740361" w:rsidRPr="000602C0" w:rsidRDefault="00740361" w:rsidP="000602C0">
      <w:pPr>
        <w:spacing w:after="0"/>
        <w:rPr>
          <w:rFonts w:ascii="Times New Roman" w:hAnsi="Times New Roman" w:cs="Times New Roman"/>
          <w:sz w:val="24"/>
          <w:szCs w:val="24"/>
        </w:rPr>
      </w:pPr>
      <w:r w:rsidRPr="000602C0">
        <w:rPr>
          <w:rFonts w:ascii="Times New Roman" w:hAnsi="Times New Roman" w:cs="Times New Roman"/>
          <w:bCs/>
          <w:sz w:val="24"/>
          <w:szCs w:val="24"/>
        </w:rPr>
        <w:t>Premium Time Newspaper (</w:t>
      </w:r>
      <w:r w:rsidR="00D43803" w:rsidRPr="000602C0">
        <w:rPr>
          <w:rFonts w:ascii="Times New Roman" w:hAnsi="Times New Roman" w:cs="Times New Roman"/>
          <w:bCs/>
          <w:sz w:val="24"/>
          <w:szCs w:val="24"/>
        </w:rPr>
        <w:t>2025</w:t>
      </w:r>
      <w:r w:rsidRPr="000602C0">
        <w:rPr>
          <w:rFonts w:ascii="Times New Roman" w:hAnsi="Times New Roman" w:cs="Times New Roman"/>
          <w:bCs/>
          <w:sz w:val="24"/>
          <w:szCs w:val="24"/>
        </w:rPr>
        <w:t>), japa syndrome; an up surging phenomenon</w:t>
      </w:r>
    </w:p>
    <w:p w14:paraId="0F448A53" w14:textId="46B9A163" w:rsidR="00740361" w:rsidRDefault="00740361" w:rsidP="000602C0">
      <w:pPr>
        <w:rPr>
          <w:rFonts w:ascii="Times New Roman" w:hAnsi="Times New Roman" w:cs="Times New Roman"/>
          <w:sz w:val="24"/>
          <w:szCs w:val="24"/>
        </w:rPr>
      </w:pPr>
    </w:p>
    <w:p w14:paraId="4C7A80D4"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QUESTIONNAIRE</w:t>
      </w:r>
    </w:p>
    <w:p w14:paraId="12AD16FE"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sz w:val="24"/>
          <w:szCs w:val="24"/>
        </w:rPr>
        <w:lastRenderedPageBreak/>
        <w:t>Kwara State Polytechnic, Ilorin</w:t>
      </w:r>
    </w:p>
    <w:p w14:paraId="610D074D"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sz w:val="24"/>
          <w:szCs w:val="24"/>
        </w:rPr>
        <w:t>Institute of Information and Communication Technology</w:t>
      </w:r>
    </w:p>
    <w:p w14:paraId="4BDE0896"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sz w:val="24"/>
          <w:szCs w:val="24"/>
        </w:rPr>
        <w:t>Department of Mass Communication.</w:t>
      </w:r>
    </w:p>
    <w:p w14:paraId="2C32E893" w14:textId="77777777"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Dear respondent,</w:t>
      </w:r>
    </w:p>
    <w:p w14:paraId="38112B6A" w14:textId="77777777"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 xml:space="preserve">This dissertation attempt to research the </w:t>
      </w:r>
      <w:r w:rsidRPr="00DE2830">
        <w:rPr>
          <w:rFonts w:ascii="Times New Roman" w:hAnsi="Times New Roman" w:cs="Times New Roman"/>
          <w:b/>
          <w:sz w:val="24"/>
          <w:szCs w:val="24"/>
        </w:rPr>
        <w:t>“The role of social media in creating awareness about Police brutality in Ilorin Metropolis</w:t>
      </w:r>
      <w:r w:rsidRPr="00DE2830">
        <w:rPr>
          <w:rFonts w:ascii="Times New Roman" w:hAnsi="Times New Roman" w:cs="Times New Roman"/>
          <w:sz w:val="24"/>
          <w:szCs w:val="24"/>
        </w:rPr>
        <w:t>”</w:t>
      </w:r>
    </w:p>
    <w:p w14:paraId="05BB5D73" w14:textId="77777777"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 xml:space="preserve">The study is exclusively an academic exercise. </w:t>
      </w:r>
      <w:r w:rsidRPr="00DE2830">
        <w:rPr>
          <w:rFonts w:ascii="Times New Roman" w:hAnsi="Times New Roman" w:cs="Times New Roman"/>
          <w:color w:val="000000"/>
          <w:sz w:val="24"/>
          <w:szCs w:val="24"/>
        </w:rPr>
        <w:t xml:space="preserve">I humbly seek your indulgence to assist by filling the following questions as honestly as possible.I aver that all information given shall be treated with keen confidentiality and used for academic purpose only. </w:t>
      </w:r>
    </w:p>
    <w:p w14:paraId="1C7A8FB2" w14:textId="564F3240"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sz w:val="24"/>
          <w:szCs w:val="24"/>
        </w:rPr>
        <w:t>Thank you for your cooperation.</w:t>
      </w:r>
      <w:r w:rsidRPr="00DE2830">
        <w:rPr>
          <w:rFonts w:ascii="Times New Roman" w:hAnsi="Times New Roman" w:cs="Times New Roman"/>
          <w:sz w:val="24"/>
          <w:szCs w:val="24"/>
        </w:rPr>
        <w:tab/>
      </w:r>
    </w:p>
    <w:p w14:paraId="24E75218" w14:textId="77777777" w:rsidR="00DE2830" w:rsidRPr="00DE2830" w:rsidRDefault="00DE2830" w:rsidP="00DE2830">
      <w:pPr>
        <w:spacing w:after="0" w:line="240" w:lineRule="auto"/>
        <w:rPr>
          <w:rFonts w:ascii="Times New Roman" w:hAnsi="Times New Roman" w:cs="Times New Roman"/>
          <w:b/>
          <w:sz w:val="24"/>
          <w:szCs w:val="24"/>
        </w:rPr>
      </w:pPr>
      <w:r w:rsidRPr="00DE2830">
        <w:rPr>
          <w:rFonts w:ascii="Times New Roman" w:hAnsi="Times New Roman" w:cs="Times New Roman"/>
          <w:b/>
          <w:sz w:val="24"/>
          <w:szCs w:val="24"/>
        </w:rPr>
        <w:t>Researcher</w:t>
      </w:r>
    </w:p>
    <w:p w14:paraId="59451F8F"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SECTION A</w:t>
      </w:r>
    </w:p>
    <w:p w14:paraId="4BD89DAB"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Demographic Profile of Respondents</w:t>
      </w:r>
    </w:p>
    <w:p w14:paraId="50259877" w14:textId="77777777" w:rsidR="00DE2830" w:rsidRPr="00DE2830" w:rsidRDefault="00DE2830" w:rsidP="00DE2830">
      <w:pPr>
        <w:spacing w:after="0" w:line="240" w:lineRule="auto"/>
        <w:jc w:val="center"/>
        <w:rPr>
          <w:rFonts w:ascii="Times New Roman" w:hAnsi="Times New Roman" w:cs="Times New Roman"/>
          <w:b/>
          <w:sz w:val="24"/>
          <w:szCs w:val="24"/>
        </w:rPr>
      </w:pPr>
    </w:p>
    <w:p w14:paraId="4D56E3EC"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 xml:space="preserve">Gender:  (a) Male [  ] (b) female [  ] </w:t>
      </w:r>
    </w:p>
    <w:p w14:paraId="1972B4A5"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 xml:space="preserve">Age: (a) 15-29 [  ] (b) 30-39 [  ] (c) 40-49 [  ] (d) 50 and above [  ] </w:t>
      </w:r>
    </w:p>
    <w:p w14:paraId="6088E499"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Level: (a) ND I [  ]    (b) ND II [  ]    (c) HND I [  ]   (d) HND II</w:t>
      </w:r>
    </w:p>
    <w:p w14:paraId="7EB6A66F" w14:textId="77777777" w:rsidR="00DE2830" w:rsidRPr="00DE2830" w:rsidRDefault="00DE2830" w:rsidP="00DE2830">
      <w:pPr>
        <w:pStyle w:val="ListParagraph"/>
        <w:numPr>
          <w:ilvl w:val="0"/>
          <w:numId w:val="35"/>
        </w:numPr>
        <w:spacing w:after="0" w:line="240" w:lineRule="auto"/>
        <w:ind w:left="284" w:hanging="284"/>
        <w:jc w:val="both"/>
        <w:rPr>
          <w:rFonts w:ascii="Times New Roman" w:hAnsi="Times New Roman" w:cs="Times New Roman"/>
          <w:sz w:val="24"/>
          <w:szCs w:val="24"/>
        </w:rPr>
      </w:pPr>
      <w:r w:rsidRPr="00DE2830">
        <w:rPr>
          <w:rFonts w:ascii="Times New Roman" w:hAnsi="Times New Roman" w:cs="Times New Roman"/>
          <w:sz w:val="24"/>
          <w:szCs w:val="24"/>
        </w:rPr>
        <w:t>Marital status: (a) Single [  ] (b) Married [   ] (c) Others [  ]</w:t>
      </w:r>
    </w:p>
    <w:p w14:paraId="07F61EAD" w14:textId="15FF4313" w:rsidR="00DE2830" w:rsidRPr="00DE2830" w:rsidRDefault="00DE2830" w:rsidP="00DE2830">
      <w:pPr>
        <w:pStyle w:val="ListParagraph"/>
        <w:numPr>
          <w:ilvl w:val="0"/>
          <w:numId w:val="35"/>
        </w:numPr>
        <w:spacing w:after="0" w:line="240" w:lineRule="auto"/>
        <w:ind w:left="284" w:hanging="284"/>
        <w:rPr>
          <w:rFonts w:ascii="Times New Roman" w:hAnsi="Times New Roman" w:cs="Times New Roman"/>
          <w:b/>
          <w:sz w:val="24"/>
          <w:szCs w:val="24"/>
        </w:rPr>
      </w:pPr>
      <w:r w:rsidRPr="00DE2830">
        <w:rPr>
          <w:rFonts w:ascii="Times New Roman" w:hAnsi="Times New Roman" w:cs="Times New Roman"/>
          <w:sz w:val="24"/>
          <w:szCs w:val="24"/>
        </w:rPr>
        <w:t xml:space="preserve">Religion: (a) Christian [  ] (b) Islam [  ] (c) Traditional [  ](d) Atheist [  ] (e) Others [  ] </w:t>
      </w:r>
    </w:p>
    <w:p w14:paraId="08039264"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SECTION B</w:t>
      </w:r>
    </w:p>
    <w:p w14:paraId="6BF9E370" w14:textId="7CBCF8F4" w:rsidR="00DE2830" w:rsidRPr="00DE2830" w:rsidRDefault="00DE2830" w:rsidP="00DE2830">
      <w:pPr>
        <w:spacing w:after="0" w:line="240" w:lineRule="auto"/>
        <w:rPr>
          <w:rFonts w:ascii="Times New Roman" w:hAnsi="Times New Roman" w:cs="Times New Roman"/>
          <w:bCs/>
          <w:sz w:val="24"/>
          <w:szCs w:val="24"/>
        </w:rPr>
      </w:pPr>
      <w:r w:rsidRPr="00DE2830">
        <w:rPr>
          <w:rFonts w:ascii="Times New Roman" w:hAnsi="Times New Roman" w:cs="Times New Roman"/>
          <w:b/>
          <w:sz w:val="24"/>
          <w:szCs w:val="24"/>
        </w:rPr>
        <w:t xml:space="preserve">Instruction: </w:t>
      </w:r>
      <w:r w:rsidRPr="00DE2830">
        <w:rPr>
          <w:rFonts w:ascii="Times New Roman" w:hAnsi="Times New Roman" w:cs="Times New Roman"/>
          <w:bCs/>
          <w:sz w:val="24"/>
          <w:szCs w:val="24"/>
        </w:rPr>
        <w:t>Please tick (√) appropriately in the space boxes provided below or comment where necessary in gaps.</w:t>
      </w:r>
    </w:p>
    <w:p w14:paraId="6C9723DD" w14:textId="78A7ACA9"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Are you familiar with the concept of “police brutality”?  (a) Yes [  ](b) No [  ]</w:t>
      </w:r>
    </w:p>
    <w:p w14:paraId="7D47CFF0" w14:textId="77777777"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Which of these media serve you more information about police brutality?</w:t>
      </w:r>
    </w:p>
    <w:p w14:paraId="470137BA" w14:textId="240E0129" w:rsidR="00DE2830" w:rsidRPr="00DE2830" w:rsidRDefault="00DE2830" w:rsidP="00DE2830">
      <w:pPr>
        <w:pStyle w:val="ListParagraph"/>
        <w:spacing w:after="0" w:line="240" w:lineRule="auto"/>
        <w:rPr>
          <w:rFonts w:ascii="Times New Roman" w:hAnsi="Times New Roman" w:cs="Times New Roman"/>
          <w:sz w:val="24"/>
          <w:szCs w:val="24"/>
        </w:rPr>
      </w:pPr>
      <w:r w:rsidRPr="00DE2830">
        <w:rPr>
          <w:rFonts w:ascii="Times New Roman" w:hAnsi="Times New Roman" w:cs="Times New Roman"/>
          <w:sz w:val="24"/>
          <w:szCs w:val="24"/>
        </w:rPr>
        <w:t xml:space="preserve"> (a) Social media [  ]</w:t>
      </w:r>
      <w:r w:rsidRPr="00DE2830">
        <w:rPr>
          <w:rFonts w:ascii="Times New Roman" w:hAnsi="Times New Roman" w:cs="Times New Roman"/>
          <w:sz w:val="24"/>
          <w:szCs w:val="24"/>
        </w:rPr>
        <w:tab/>
        <w:t>(b) Radio [  ]</w:t>
      </w:r>
      <w:r w:rsidRPr="00DE2830">
        <w:rPr>
          <w:rFonts w:ascii="Times New Roman" w:hAnsi="Times New Roman" w:cs="Times New Roman"/>
          <w:sz w:val="24"/>
          <w:szCs w:val="24"/>
        </w:rPr>
        <w:tab/>
        <w:t>(c) Television [  ] (d) Newspaper [  ]</w:t>
      </w:r>
    </w:p>
    <w:p w14:paraId="14C3B90F" w14:textId="259C22B3"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Have you ever left Nigeria or thought of relocating to another country?  (a) Yes [ ](b) No</w:t>
      </w:r>
    </w:p>
    <w:p w14:paraId="339F29CD" w14:textId="32F98131" w:rsidR="00DE2830" w:rsidRPr="00DE2830" w:rsidRDefault="00DE2830" w:rsidP="00DE2830">
      <w:pPr>
        <w:pStyle w:val="ListParagraph"/>
        <w:numPr>
          <w:ilvl w:val="0"/>
          <w:numId w:val="27"/>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If yes, which of these factors motivates your decision/thought?  (a) Friends abroad [  ](b) Social media  [  ](c) Academic pursuit</w:t>
      </w:r>
      <w:r w:rsidRPr="00DE2830">
        <w:rPr>
          <w:rFonts w:ascii="Times New Roman" w:hAnsi="Times New Roman" w:cs="Times New Roman"/>
          <w:sz w:val="24"/>
          <w:szCs w:val="24"/>
        </w:rPr>
        <w:tab/>
        <w:t>[  ](d) Unemployment in Nigeria [  ]</w:t>
      </w:r>
    </w:p>
    <w:p w14:paraId="0DF8363A" w14:textId="1E8EBE59" w:rsidR="00DE2830" w:rsidRPr="00DE2830" w:rsidRDefault="00DE2830" w:rsidP="00DE2830">
      <w:pPr>
        <w:pStyle w:val="ListParagraph"/>
        <w:numPr>
          <w:ilvl w:val="0"/>
          <w:numId w:val="29"/>
        </w:numPr>
        <w:spacing w:after="0" w:line="240" w:lineRule="auto"/>
        <w:rPr>
          <w:rFonts w:ascii="Times New Roman" w:hAnsi="Times New Roman" w:cs="Times New Roman"/>
          <w:sz w:val="24"/>
          <w:szCs w:val="24"/>
        </w:rPr>
      </w:pPr>
      <w:r w:rsidRPr="00DE2830">
        <w:rPr>
          <w:rFonts w:ascii="Times New Roman" w:hAnsi="Times New Roman" w:cs="Times New Roman"/>
          <w:sz w:val="24"/>
          <w:szCs w:val="24"/>
        </w:rPr>
        <w:t>If no, what will be your decision if an offer surfaces?  (a) Ignore [  ](b) Accept [  ]</w:t>
      </w:r>
    </w:p>
    <w:p w14:paraId="06450074"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b/>
          <w:sz w:val="24"/>
          <w:szCs w:val="24"/>
        </w:rPr>
        <w:t>SECTION C</w:t>
      </w:r>
    </w:p>
    <w:p w14:paraId="202F0A28" w14:textId="77777777" w:rsidR="00DE2830" w:rsidRPr="00DE2830" w:rsidRDefault="00DE2830" w:rsidP="00DE2830">
      <w:pPr>
        <w:spacing w:after="0" w:line="240" w:lineRule="auto"/>
        <w:jc w:val="center"/>
        <w:rPr>
          <w:rFonts w:ascii="Times New Roman" w:hAnsi="Times New Roman" w:cs="Times New Roman"/>
          <w:sz w:val="24"/>
          <w:szCs w:val="24"/>
        </w:rPr>
      </w:pPr>
      <w:r w:rsidRPr="00DE2830">
        <w:rPr>
          <w:rFonts w:ascii="Times New Roman" w:hAnsi="Times New Roman" w:cs="Times New Roman"/>
          <w:b/>
          <w:sz w:val="24"/>
          <w:szCs w:val="24"/>
        </w:rPr>
        <w:t>Statements on Research Topic</w:t>
      </w:r>
    </w:p>
    <w:p w14:paraId="2C8EE2A9" w14:textId="65291C65" w:rsidR="00DE2830" w:rsidRPr="00DE2830" w:rsidRDefault="00DE2830" w:rsidP="00DE2830">
      <w:pPr>
        <w:spacing w:after="0" w:line="240" w:lineRule="auto"/>
        <w:jc w:val="both"/>
        <w:rPr>
          <w:rFonts w:ascii="Times New Roman" w:hAnsi="Times New Roman" w:cs="Times New Roman"/>
          <w:sz w:val="24"/>
          <w:szCs w:val="24"/>
        </w:rPr>
      </w:pPr>
      <w:r w:rsidRPr="00DE2830">
        <w:rPr>
          <w:rFonts w:ascii="Times New Roman" w:hAnsi="Times New Roman" w:cs="Times New Roman"/>
          <w:b/>
          <w:i/>
          <w:sz w:val="24"/>
          <w:szCs w:val="24"/>
        </w:rPr>
        <w:t xml:space="preserve">Instruction: </w:t>
      </w:r>
      <w:r w:rsidRPr="00DE2830">
        <w:rPr>
          <w:rFonts w:ascii="Times New Roman" w:hAnsi="Times New Roman" w:cs="Times New Roman"/>
          <w:i/>
          <w:sz w:val="24"/>
          <w:szCs w:val="24"/>
        </w:rPr>
        <w:t xml:space="preserve">Tick </w:t>
      </w:r>
      <w:r w:rsidRPr="00DE2830">
        <w:rPr>
          <w:rFonts w:ascii="Times New Roman" w:hAnsi="Times New Roman" w:cs="Times New Roman"/>
          <w:bCs/>
          <w:i/>
          <w:sz w:val="24"/>
          <w:szCs w:val="24"/>
        </w:rPr>
        <w:t>(√)</w:t>
      </w:r>
      <w:r w:rsidRPr="00DE2830">
        <w:rPr>
          <w:rFonts w:ascii="Times New Roman" w:hAnsi="Times New Roman" w:cs="Times New Roman"/>
          <w:i/>
          <w:sz w:val="24"/>
          <w:szCs w:val="24"/>
        </w:rPr>
        <w:t xml:space="preserve"> an option in the space boxes provided that best describe your level of agreement with the statements below.</w:t>
      </w:r>
    </w:p>
    <w:p w14:paraId="009A28AB" w14:textId="77777777" w:rsidR="00DE2830" w:rsidRPr="00DE2830" w:rsidRDefault="00DE2830" w:rsidP="00DE2830">
      <w:pPr>
        <w:spacing w:after="0" w:line="240" w:lineRule="auto"/>
        <w:jc w:val="center"/>
        <w:rPr>
          <w:rFonts w:ascii="Times New Roman" w:hAnsi="Times New Roman" w:cs="Times New Roman"/>
          <w:b/>
          <w:sz w:val="24"/>
          <w:szCs w:val="24"/>
        </w:rPr>
      </w:pPr>
      <w:r w:rsidRPr="00DE2830">
        <w:rPr>
          <w:rFonts w:ascii="Times New Roman" w:hAnsi="Times New Roman" w:cs="Times New Roman"/>
          <w:b/>
          <w:sz w:val="24"/>
          <w:szCs w:val="24"/>
        </w:rPr>
        <w:t xml:space="preserve">Keywords: </w:t>
      </w:r>
      <w:r w:rsidRPr="00DE2830">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99"/>
        <w:gridCol w:w="587"/>
      </w:tblGrid>
      <w:tr w:rsidR="00DE2830" w:rsidRPr="00DE2830" w14:paraId="47D3983E" w14:textId="77777777" w:rsidTr="0008360D">
        <w:trPr>
          <w:trHeight w:val="265"/>
          <w:jc w:val="center"/>
        </w:trPr>
        <w:tc>
          <w:tcPr>
            <w:tcW w:w="846" w:type="dxa"/>
          </w:tcPr>
          <w:p w14:paraId="3516CF3C" w14:textId="77777777" w:rsidR="00DE2830" w:rsidRPr="00DE2830" w:rsidRDefault="00DE2830" w:rsidP="00DE2830">
            <w:pPr>
              <w:tabs>
                <w:tab w:val="left" w:pos="1053"/>
              </w:tabs>
              <w:contextualSpacing/>
              <w:rPr>
                <w:rFonts w:ascii="Times New Roman" w:hAnsi="Times New Roman" w:cs="Times New Roman"/>
                <w:b/>
                <w:sz w:val="24"/>
                <w:szCs w:val="24"/>
              </w:rPr>
            </w:pPr>
            <w:r w:rsidRPr="00DE2830">
              <w:rPr>
                <w:rFonts w:ascii="Times New Roman" w:hAnsi="Times New Roman" w:cs="Times New Roman"/>
                <w:b/>
                <w:sz w:val="24"/>
                <w:szCs w:val="24"/>
              </w:rPr>
              <w:t>S/N</w:t>
            </w:r>
          </w:p>
        </w:tc>
        <w:tc>
          <w:tcPr>
            <w:tcW w:w="6804" w:type="dxa"/>
          </w:tcPr>
          <w:p w14:paraId="47190398" w14:textId="77777777" w:rsidR="00DE2830" w:rsidRPr="00DE2830" w:rsidRDefault="00DE2830" w:rsidP="00DE2830">
            <w:pPr>
              <w:tabs>
                <w:tab w:val="left" w:pos="1053"/>
              </w:tabs>
              <w:contextualSpacing/>
              <w:jc w:val="center"/>
              <w:rPr>
                <w:rFonts w:ascii="Times New Roman" w:hAnsi="Times New Roman" w:cs="Times New Roman"/>
                <w:b/>
                <w:sz w:val="24"/>
                <w:szCs w:val="24"/>
              </w:rPr>
            </w:pPr>
            <w:r w:rsidRPr="00DE2830">
              <w:rPr>
                <w:rFonts w:ascii="Times New Roman" w:hAnsi="Times New Roman" w:cs="Times New Roman"/>
                <w:b/>
                <w:sz w:val="24"/>
                <w:szCs w:val="24"/>
              </w:rPr>
              <w:t>STATEMENTS</w:t>
            </w:r>
          </w:p>
        </w:tc>
        <w:tc>
          <w:tcPr>
            <w:tcW w:w="2162" w:type="dxa"/>
            <w:gridSpan w:val="5"/>
          </w:tcPr>
          <w:p w14:paraId="25ABB88C" w14:textId="77777777" w:rsidR="00DE2830" w:rsidRPr="00DE2830" w:rsidRDefault="00DE2830" w:rsidP="00DE2830">
            <w:pPr>
              <w:tabs>
                <w:tab w:val="left" w:pos="1053"/>
              </w:tabs>
              <w:contextualSpacing/>
              <w:jc w:val="center"/>
              <w:rPr>
                <w:rFonts w:ascii="Times New Roman" w:hAnsi="Times New Roman" w:cs="Times New Roman"/>
                <w:b/>
                <w:sz w:val="24"/>
                <w:szCs w:val="24"/>
              </w:rPr>
            </w:pPr>
            <w:r w:rsidRPr="00DE2830">
              <w:rPr>
                <w:rFonts w:ascii="Times New Roman" w:hAnsi="Times New Roman" w:cs="Times New Roman"/>
                <w:b/>
                <w:sz w:val="24"/>
                <w:szCs w:val="24"/>
              </w:rPr>
              <w:t>OPTIONS</w:t>
            </w:r>
          </w:p>
        </w:tc>
      </w:tr>
      <w:tr w:rsidR="00DE2830" w:rsidRPr="00DE2830" w14:paraId="700B5A30" w14:textId="77777777" w:rsidTr="0008360D">
        <w:trPr>
          <w:trHeight w:val="561"/>
          <w:jc w:val="center"/>
        </w:trPr>
        <w:tc>
          <w:tcPr>
            <w:tcW w:w="846" w:type="dxa"/>
          </w:tcPr>
          <w:p w14:paraId="1B846402"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6804" w:type="dxa"/>
          </w:tcPr>
          <w:p w14:paraId="40FD6044"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567" w:type="dxa"/>
          </w:tcPr>
          <w:p w14:paraId="5362EBBD"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SA</w:t>
            </w:r>
          </w:p>
        </w:tc>
        <w:tc>
          <w:tcPr>
            <w:tcW w:w="283" w:type="dxa"/>
          </w:tcPr>
          <w:p w14:paraId="14FAA61A"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A</w:t>
            </w:r>
          </w:p>
        </w:tc>
        <w:tc>
          <w:tcPr>
            <w:tcW w:w="426" w:type="dxa"/>
          </w:tcPr>
          <w:p w14:paraId="6EC2F142"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N</w:t>
            </w:r>
          </w:p>
        </w:tc>
        <w:tc>
          <w:tcPr>
            <w:tcW w:w="299" w:type="dxa"/>
          </w:tcPr>
          <w:p w14:paraId="47AE6B8F"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D</w:t>
            </w:r>
          </w:p>
        </w:tc>
        <w:tc>
          <w:tcPr>
            <w:tcW w:w="587" w:type="dxa"/>
          </w:tcPr>
          <w:p w14:paraId="09612D16" w14:textId="77777777" w:rsidR="00DE2830" w:rsidRPr="00DE2830" w:rsidRDefault="00DE2830" w:rsidP="00DE2830">
            <w:pPr>
              <w:tabs>
                <w:tab w:val="left" w:pos="1053"/>
              </w:tabs>
              <w:contextualSpacing/>
              <w:jc w:val="both"/>
              <w:rPr>
                <w:rFonts w:ascii="Times New Roman" w:hAnsi="Times New Roman" w:cs="Times New Roman"/>
                <w:b/>
                <w:sz w:val="24"/>
                <w:szCs w:val="24"/>
              </w:rPr>
            </w:pPr>
            <w:r w:rsidRPr="00DE2830">
              <w:rPr>
                <w:rFonts w:ascii="Times New Roman" w:hAnsi="Times New Roman" w:cs="Times New Roman"/>
                <w:b/>
                <w:sz w:val="24"/>
                <w:szCs w:val="24"/>
              </w:rPr>
              <w:t>SD</w:t>
            </w:r>
          </w:p>
        </w:tc>
      </w:tr>
      <w:tr w:rsidR="00DE2830" w:rsidRPr="00DE2830" w14:paraId="3C02079F" w14:textId="77777777" w:rsidTr="0008360D">
        <w:trPr>
          <w:trHeight w:val="375"/>
          <w:jc w:val="center"/>
        </w:trPr>
        <w:tc>
          <w:tcPr>
            <w:tcW w:w="846" w:type="dxa"/>
          </w:tcPr>
          <w:p w14:paraId="7E8FE24A"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1.</w:t>
            </w:r>
          </w:p>
        </w:tc>
        <w:tc>
          <w:tcPr>
            <w:tcW w:w="6804" w:type="dxa"/>
          </w:tcPr>
          <w:p w14:paraId="70E91EA6"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Social media platforms have influenced the spread of the “police brutality” among Ilorin metropolis youths.</w:t>
            </w:r>
          </w:p>
        </w:tc>
        <w:tc>
          <w:tcPr>
            <w:tcW w:w="567" w:type="dxa"/>
          </w:tcPr>
          <w:p w14:paraId="3A49CA8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3BEC73F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792A98E8"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23900F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FE76B0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478E1C56" w14:textId="77777777" w:rsidTr="0008360D">
        <w:trPr>
          <w:trHeight w:val="375"/>
          <w:jc w:val="center"/>
        </w:trPr>
        <w:tc>
          <w:tcPr>
            <w:tcW w:w="846" w:type="dxa"/>
          </w:tcPr>
          <w:p w14:paraId="34EB1FF3"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lastRenderedPageBreak/>
              <w:t>2.</w:t>
            </w:r>
          </w:p>
        </w:tc>
        <w:tc>
          <w:tcPr>
            <w:tcW w:w="6804" w:type="dxa"/>
          </w:tcPr>
          <w:p w14:paraId="3B35882A"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Exposure to “police brutality”on social media has made it more acceptable among Ilorin metropolis youths.</w:t>
            </w:r>
          </w:p>
        </w:tc>
        <w:tc>
          <w:tcPr>
            <w:tcW w:w="567" w:type="dxa"/>
          </w:tcPr>
          <w:p w14:paraId="0FB599C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44D893E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43AEB20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1FF0775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671FBC7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728D68FA" w14:textId="77777777" w:rsidTr="0008360D">
        <w:trPr>
          <w:trHeight w:val="375"/>
          <w:jc w:val="center"/>
        </w:trPr>
        <w:tc>
          <w:tcPr>
            <w:tcW w:w="846" w:type="dxa"/>
          </w:tcPr>
          <w:p w14:paraId="31E1F9CB"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3.</w:t>
            </w:r>
          </w:p>
        </w:tc>
        <w:tc>
          <w:tcPr>
            <w:tcW w:w="6804" w:type="dxa"/>
          </w:tcPr>
          <w:p w14:paraId="45389F76"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portrayal of successful “police brutality”stories on social media encourages more Ilorin metropolis youths to embrace the concept.</w:t>
            </w:r>
          </w:p>
        </w:tc>
        <w:tc>
          <w:tcPr>
            <w:tcW w:w="567" w:type="dxa"/>
          </w:tcPr>
          <w:p w14:paraId="284A4CF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45780E3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29C6A72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4506719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23403DB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27146DAC" w14:textId="77777777" w:rsidTr="0008360D">
        <w:trPr>
          <w:trHeight w:val="375"/>
          <w:jc w:val="center"/>
        </w:trPr>
        <w:tc>
          <w:tcPr>
            <w:tcW w:w="846" w:type="dxa"/>
          </w:tcPr>
          <w:p w14:paraId="36013F8C"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4.</w:t>
            </w:r>
          </w:p>
        </w:tc>
        <w:tc>
          <w:tcPr>
            <w:tcW w:w="6804" w:type="dxa"/>
          </w:tcPr>
          <w:p w14:paraId="68EFBA18"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who engage with social media are more likely to consider the “police brutality” as a problem</w:t>
            </w:r>
          </w:p>
        </w:tc>
        <w:tc>
          <w:tcPr>
            <w:tcW w:w="567" w:type="dxa"/>
          </w:tcPr>
          <w:p w14:paraId="4FC31B8F"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B052BE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6072B09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2AED38A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69A2D6B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21FEC3BE" w14:textId="77777777" w:rsidTr="0008360D">
        <w:trPr>
          <w:trHeight w:val="375"/>
          <w:jc w:val="center"/>
        </w:trPr>
        <w:tc>
          <w:tcPr>
            <w:tcW w:w="846" w:type="dxa"/>
          </w:tcPr>
          <w:p w14:paraId="55C019A1"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5.</w:t>
            </w:r>
          </w:p>
        </w:tc>
        <w:tc>
          <w:tcPr>
            <w:tcW w:w="6804" w:type="dxa"/>
          </w:tcPr>
          <w:p w14:paraId="45A40D87"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Social media platforms have a responsibility to regulate content related to “police brutality” to protect Ilorin metropolis youths from its negative impacts.</w:t>
            </w:r>
          </w:p>
        </w:tc>
        <w:tc>
          <w:tcPr>
            <w:tcW w:w="567" w:type="dxa"/>
          </w:tcPr>
          <w:p w14:paraId="41A7DE4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6007AC7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216FA36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52DB6D6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47019004"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17548549" w14:textId="77777777" w:rsidTr="0008360D">
        <w:trPr>
          <w:trHeight w:val="375"/>
          <w:jc w:val="center"/>
        </w:trPr>
        <w:tc>
          <w:tcPr>
            <w:tcW w:w="846" w:type="dxa"/>
          </w:tcPr>
          <w:p w14:paraId="45A82524"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8966" w:type="dxa"/>
            <w:gridSpan w:val="6"/>
          </w:tcPr>
          <w:p w14:paraId="5EA5BD1A"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r>
      <w:tr w:rsidR="00DE2830" w:rsidRPr="00DE2830" w14:paraId="3EEE562B" w14:textId="77777777" w:rsidTr="0008360D">
        <w:trPr>
          <w:trHeight w:val="375"/>
          <w:jc w:val="center"/>
        </w:trPr>
        <w:tc>
          <w:tcPr>
            <w:tcW w:w="846" w:type="dxa"/>
          </w:tcPr>
          <w:p w14:paraId="2089F825"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1.</w:t>
            </w:r>
          </w:p>
        </w:tc>
        <w:tc>
          <w:tcPr>
            <w:tcW w:w="6804" w:type="dxa"/>
          </w:tcPr>
          <w:p w14:paraId="680166E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who engage in the “police brutality”on social media are seeking immediate gratification rather than working towards long-term solutions.</w:t>
            </w:r>
          </w:p>
        </w:tc>
        <w:tc>
          <w:tcPr>
            <w:tcW w:w="567" w:type="dxa"/>
          </w:tcPr>
          <w:p w14:paraId="18D48B8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2CF8651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504B416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218032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1E3DABA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28047617" w14:textId="77777777" w:rsidTr="0008360D">
        <w:trPr>
          <w:trHeight w:val="375"/>
          <w:jc w:val="center"/>
        </w:trPr>
        <w:tc>
          <w:tcPr>
            <w:tcW w:w="846" w:type="dxa"/>
          </w:tcPr>
          <w:p w14:paraId="586C942C"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2.</w:t>
            </w:r>
          </w:p>
        </w:tc>
        <w:tc>
          <w:tcPr>
            <w:tcW w:w="6804" w:type="dxa"/>
          </w:tcPr>
          <w:p w14:paraId="587D530B"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brutality”on social media serves as a source of inspiration for Ilorin metropolis youths to explore alternative opportunities.</w:t>
            </w:r>
          </w:p>
        </w:tc>
        <w:tc>
          <w:tcPr>
            <w:tcW w:w="567" w:type="dxa"/>
          </w:tcPr>
          <w:p w14:paraId="5AE7BEE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792E7E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29D74FC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441D3ED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3101AAD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41AFC21F" w14:textId="77777777" w:rsidTr="0008360D">
        <w:trPr>
          <w:trHeight w:val="375"/>
          <w:jc w:val="center"/>
        </w:trPr>
        <w:tc>
          <w:tcPr>
            <w:tcW w:w="846" w:type="dxa"/>
          </w:tcPr>
          <w:p w14:paraId="4E3324B9"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3.</w:t>
            </w:r>
          </w:p>
        </w:tc>
        <w:tc>
          <w:tcPr>
            <w:tcW w:w="6804" w:type="dxa"/>
          </w:tcPr>
          <w:p w14:paraId="1B14BB47"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promotion of the “police brutality”on social media perpetuates brain drain in Ilorin metropolis.</w:t>
            </w:r>
          </w:p>
        </w:tc>
        <w:tc>
          <w:tcPr>
            <w:tcW w:w="567" w:type="dxa"/>
          </w:tcPr>
          <w:p w14:paraId="0561661E"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4973FC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3976759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1089A92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C29FBD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0FCC5814" w14:textId="77777777" w:rsidTr="0008360D">
        <w:trPr>
          <w:trHeight w:val="375"/>
          <w:jc w:val="center"/>
        </w:trPr>
        <w:tc>
          <w:tcPr>
            <w:tcW w:w="846" w:type="dxa"/>
          </w:tcPr>
          <w:p w14:paraId="0EB6F6A2"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4.</w:t>
            </w:r>
          </w:p>
        </w:tc>
        <w:tc>
          <w:tcPr>
            <w:tcW w:w="6804" w:type="dxa"/>
          </w:tcPr>
          <w:p w14:paraId="1C205063"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should prioritize staying and contributing to their own country rather than traveling abroad</w:t>
            </w:r>
          </w:p>
        </w:tc>
        <w:tc>
          <w:tcPr>
            <w:tcW w:w="567" w:type="dxa"/>
          </w:tcPr>
          <w:p w14:paraId="1EB8ADE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2DF4126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07735FC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02D0A2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AEBB6B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464077C5" w14:textId="77777777" w:rsidTr="0008360D">
        <w:trPr>
          <w:trHeight w:val="375"/>
          <w:jc w:val="center"/>
        </w:trPr>
        <w:tc>
          <w:tcPr>
            <w:tcW w:w="846" w:type="dxa"/>
          </w:tcPr>
          <w:p w14:paraId="2D5BBE73"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5</w:t>
            </w:r>
          </w:p>
        </w:tc>
        <w:tc>
          <w:tcPr>
            <w:tcW w:w="6804" w:type="dxa"/>
          </w:tcPr>
          <w:p w14:paraId="33A60AAF"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brutality”trend on social media reflects the frustration and disillusionment of Ilorin metropolis youths with the country's situation.</w:t>
            </w:r>
          </w:p>
        </w:tc>
        <w:tc>
          <w:tcPr>
            <w:tcW w:w="567" w:type="dxa"/>
          </w:tcPr>
          <w:p w14:paraId="03F4AB4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5C5C66A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5FDA67D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58CF4B4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23887D6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72DF1D61" w14:textId="77777777" w:rsidTr="0008360D">
        <w:trPr>
          <w:trHeight w:val="375"/>
          <w:jc w:val="center"/>
        </w:trPr>
        <w:tc>
          <w:tcPr>
            <w:tcW w:w="846" w:type="dxa"/>
          </w:tcPr>
          <w:p w14:paraId="323F8ABF"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c>
          <w:tcPr>
            <w:tcW w:w="8966" w:type="dxa"/>
            <w:gridSpan w:val="6"/>
          </w:tcPr>
          <w:p w14:paraId="4ABA947B" w14:textId="77777777" w:rsidR="00DE2830" w:rsidRPr="00DE2830" w:rsidRDefault="00DE2830" w:rsidP="00DE2830">
            <w:pPr>
              <w:tabs>
                <w:tab w:val="left" w:pos="1053"/>
              </w:tabs>
              <w:contextualSpacing/>
              <w:jc w:val="both"/>
              <w:rPr>
                <w:rFonts w:ascii="Times New Roman" w:hAnsi="Times New Roman" w:cs="Times New Roman"/>
                <w:b/>
                <w:sz w:val="24"/>
                <w:szCs w:val="24"/>
              </w:rPr>
            </w:pPr>
          </w:p>
        </w:tc>
      </w:tr>
      <w:tr w:rsidR="00DE2830" w:rsidRPr="00DE2830" w14:paraId="2099B046" w14:textId="77777777" w:rsidTr="0008360D">
        <w:trPr>
          <w:trHeight w:val="375"/>
          <w:jc w:val="center"/>
        </w:trPr>
        <w:tc>
          <w:tcPr>
            <w:tcW w:w="846" w:type="dxa"/>
          </w:tcPr>
          <w:p w14:paraId="7477054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1.</w:t>
            </w:r>
          </w:p>
        </w:tc>
        <w:tc>
          <w:tcPr>
            <w:tcW w:w="6804" w:type="dxa"/>
          </w:tcPr>
          <w:p w14:paraId="1511619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brutality”hinders the development of skilled professionals in Ilorin metropolis, negatively impacting the economy.</w:t>
            </w:r>
          </w:p>
        </w:tc>
        <w:tc>
          <w:tcPr>
            <w:tcW w:w="567" w:type="dxa"/>
          </w:tcPr>
          <w:p w14:paraId="56D887C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4BDE05E2"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1F947D1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1E902BA9"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1BE7A460"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3A5FC10E" w14:textId="77777777" w:rsidTr="0008360D">
        <w:trPr>
          <w:trHeight w:val="375"/>
          <w:jc w:val="center"/>
        </w:trPr>
        <w:tc>
          <w:tcPr>
            <w:tcW w:w="846" w:type="dxa"/>
          </w:tcPr>
          <w:p w14:paraId="430C2627"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2.</w:t>
            </w:r>
          </w:p>
        </w:tc>
        <w:tc>
          <w:tcPr>
            <w:tcW w:w="6804" w:type="dxa"/>
          </w:tcPr>
          <w:p w14:paraId="44206CE6"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 deprives Ilorin metropolis of valuable resources that could contribute to its economic growth.</w:t>
            </w:r>
          </w:p>
        </w:tc>
        <w:tc>
          <w:tcPr>
            <w:tcW w:w="567" w:type="dxa"/>
          </w:tcPr>
          <w:p w14:paraId="2AFE9F6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5350E54"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5F7367EF"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6967173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32F349B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123A791A" w14:textId="77777777" w:rsidTr="0008360D">
        <w:trPr>
          <w:trHeight w:val="375"/>
          <w:jc w:val="center"/>
        </w:trPr>
        <w:tc>
          <w:tcPr>
            <w:tcW w:w="846" w:type="dxa"/>
          </w:tcPr>
          <w:p w14:paraId="067E0C2F"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3.</w:t>
            </w:r>
          </w:p>
        </w:tc>
        <w:tc>
          <w:tcPr>
            <w:tcW w:w="6804" w:type="dxa"/>
          </w:tcPr>
          <w:p w14:paraId="2CA60F3D"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who pursue the “police brutality”prioritize personal gain over national development.</w:t>
            </w:r>
          </w:p>
        </w:tc>
        <w:tc>
          <w:tcPr>
            <w:tcW w:w="567" w:type="dxa"/>
          </w:tcPr>
          <w:p w14:paraId="79A3586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A840918"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065D99E4"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4FE56DD5"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2FB37273"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78E3FE1E" w14:textId="77777777" w:rsidTr="0008360D">
        <w:trPr>
          <w:trHeight w:val="375"/>
          <w:jc w:val="center"/>
        </w:trPr>
        <w:tc>
          <w:tcPr>
            <w:tcW w:w="846" w:type="dxa"/>
          </w:tcPr>
          <w:p w14:paraId="68448D52"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4.</w:t>
            </w:r>
          </w:p>
        </w:tc>
        <w:tc>
          <w:tcPr>
            <w:tcW w:w="6804" w:type="dxa"/>
          </w:tcPr>
          <w:p w14:paraId="28EE6971"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The “police brutality” trend among Ilorin metropolis hinders human capital development in the country.</w:t>
            </w:r>
          </w:p>
        </w:tc>
        <w:tc>
          <w:tcPr>
            <w:tcW w:w="567" w:type="dxa"/>
          </w:tcPr>
          <w:p w14:paraId="5D4FE80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5D85DF9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73DF656A"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5C42913C"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00CAA336"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r w:rsidR="00DE2830" w:rsidRPr="00DE2830" w14:paraId="0C3617BC" w14:textId="77777777" w:rsidTr="0008360D">
        <w:trPr>
          <w:trHeight w:val="375"/>
          <w:jc w:val="center"/>
        </w:trPr>
        <w:tc>
          <w:tcPr>
            <w:tcW w:w="846" w:type="dxa"/>
          </w:tcPr>
          <w:p w14:paraId="5D98CB3F"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5.</w:t>
            </w:r>
          </w:p>
        </w:tc>
        <w:tc>
          <w:tcPr>
            <w:tcW w:w="6804" w:type="dxa"/>
          </w:tcPr>
          <w:p w14:paraId="49BA0920" w14:textId="77777777" w:rsidR="00DE2830" w:rsidRPr="00DE2830" w:rsidRDefault="00DE2830" w:rsidP="00DE2830">
            <w:pPr>
              <w:tabs>
                <w:tab w:val="left" w:pos="1053"/>
              </w:tabs>
              <w:contextualSpacing/>
              <w:jc w:val="both"/>
              <w:rPr>
                <w:rFonts w:ascii="Times New Roman" w:hAnsi="Times New Roman" w:cs="Times New Roman"/>
                <w:sz w:val="24"/>
                <w:szCs w:val="24"/>
              </w:rPr>
            </w:pPr>
            <w:r w:rsidRPr="00DE2830">
              <w:rPr>
                <w:rFonts w:ascii="Times New Roman" w:hAnsi="Times New Roman" w:cs="Times New Roman"/>
                <w:sz w:val="24"/>
                <w:szCs w:val="24"/>
              </w:rPr>
              <w:t>Ilorin metropolis youths who successfully achieve the “police brutality”are more likely to contribute to the economy through remittances and investments.</w:t>
            </w:r>
          </w:p>
        </w:tc>
        <w:tc>
          <w:tcPr>
            <w:tcW w:w="567" w:type="dxa"/>
          </w:tcPr>
          <w:p w14:paraId="00FCF748"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83" w:type="dxa"/>
          </w:tcPr>
          <w:p w14:paraId="03A732CB"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426" w:type="dxa"/>
          </w:tcPr>
          <w:p w14:paraId="40543A9D"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299" w:type="dxa"/>
          </w:tcPr>
          <w:p w14:paraId="7A596617" w14:textId="77777777" w:rsidR="00DE2830" w:rsidRPr="00DE2830" w:rsidRDefault="00DE2830" w:rsidP="00DE2830">
            <w:pPr>
              <w:tabs>
                <w:tab w:val="left" w:pos="1053"/>
              </w:tabs>
              <w:contextualSpacing/>
              <w:jc w:val="both"/>
              <w:rPr>
                <w:rFonts w:ascii="Times New Roman" w:hAnsi="Times New Roman" w:cs="Times New Roman"/>
                <w:sz w:val="24"/>
                <w:szCs w:val="24"/>
              </w:rPr>
            </w:pPr>
          </w:p>
        </w:tc>
        <w:tc>
          <w:tcPr>
            <w:tcW w:w="587" w:type="dxa"/>
          </w:tcPr>
          <w:p w14:paraId="52AE8521" w14:textId="77777777" w:rsidR="00DE2830" w:rsidRPr="00DE2830" w:rsidRDefault="00DE2830" w:rsidP="00DE2830">
            <w:pPr>
              <w:tabs>
                <w:tab w:val="left" w:pos="1053"/>
              </w:tabs>
              <w:contextualSpacing/>
              <w:jc w:val="both"/>
              <w:rPr>
                <w:rFonts w:ascii="Times New Roman" w:hAnsi="Times New Roman" w:cs="Times New Roman"/>
                <w:sz w:val="24"/>
                <w:szCs w:val="24"/>
              </w:rPr>
            </w:pPr>
          </w:p>
        </w:tc>
      </w:tr>
    </w:tbl>
    <w:p w14:paraId="12394B7C" w14:textId="77777777" w:rsidR="00DE2830" w:rsidRPr="00305512" w:rsidRDefault="00DE2830" w:rsidP="00DE2830">
      <w:pPr>
        <w:rPr>
          <w:rFonts w:ascii="Times New Roman" w:hAnsi="Times New Roman" w:cs="Times New Roman"/>
          <w:sz w:val="24"/>
          <w:szCs w:val="24"/>
        </w:rPr>
      </w:pPr>
    </w:p>
    <w:p w14:paraId="5A713951" w14:textId="77777777" w:rsidR="00DE2830" w:rsidRPr="000602C0" w:rsidRDefault="00DE2830" w:rsidP="000602C0">
      <w:pPr>
        <w:rPr>
          <w:rFonts w:ascii="Times New Roman" w:hAnsi="Times New Roman" w:cs="Times New Roman"/>
          <w:sz w:val="24"/>
          <w:szCs w:val="24"/>
        </w:rPr>
      </w:pPr>
    </w:p>
    <w:sectPr w:rsidR="00DE2830" w:rsidRPr="000602C0" w:rsidSect="00554FFB">
      <w:footerReference w:type="default" r:id="rId1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136A0" w14:textId="77777777" w:rsidR="007F531F" w:rsidRDefault="007F531F" w:rsidP="000602C0">
      <w:pPr>
        <w:spacing w:after="0" w:line="240" w:lineRule="auto"/>
      </w:pPr>
      <w:r>
        <w:separator/>
      </w:r>
    </w:p>
  </w:endnote>
  <w:endnote w:type="continuationSeparator" w:id="0">
    <w:p w14:paraId="3D9A8407" w14:textId="77777777" w:rsidR="007F531F" w:rsidRDefault="007F531F" w:rsidP="0006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834815"/>
      <w:docPartObj>
        <w:docPartGallery w:val="Page Numbers (Bottom of Page)"/>
        <w:docPartUnique/>
      </w:docPartObj>
    </w:sdtPr>
    <w:sdtEndPr>
      <w:rPr>
        <w:noProof/>
      </w:rPr>
    </w:sdtEndPr>
    <w:sdtContent>
      <w:p w14:paraId="48301A1D" w14:textId="77777777" w:rsidR="00E3186A" w:rsidRDefault="00E3186A">
        <w:pPr>
          <w:pStyle w:val="Footer"/>
          <w:jc w:val="center"/>
        </w:pPr>
        <w:r>
          <w:fldChar w:fldCharType="begin"/>
        </w:r>
        <w:r>
          <w:instrText xml:space="preserve"> PAGE   \* MERGEFORMAT </w:instrText>
        </w:r>
        <w:r>
          <w:fldChar w:fldCharType="separate"/>
        </w:r>
        <w:r w:rsidR="00F76C26">
          <w:rPr>
            <w:noProof/>
          </w:rPr>
          <w:t>i</w:t>
        </w:r>
        <w:r>
          <w:rPr>
            <w:noProof/>
          </w:rPr>
          <w:fldChar w:fldCharType="end"/>
        </w:r>
      </w:p>
    </w:sdtContent>
  </w:sdt>
  <w:p w14:paraId="78669CA7" w14:textId="77777777" w:rsidR="00E3186A" w:rsidRDefault="00E31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506880"/>
      <w:docPartObj>
        <w:docPartGallery w:val="Page Numbers (Bottom of Page)"/>
        <w:docPartUnique/>
      </w:docPartObj>
    </w:sdtPr>
    <w:sdtEndPr>
      <w:rPr>
        <w:noProof/>
      </w:rPr>
    </w:sdtEndPr>
    <w:sdtContent>
      <w:p w14:paraId="6323ABDA" w14:textId="026127B9" w:rsidR="000602C0" w:rsidRDefault="000602C0">
        <w:pPr>
          <w:pStyle w:val="Footer"/>
          <w:jc w:val="center"/>
        </w:pPr>
        <w:r>
          <w:fldChar w:fldCharType="begin"/>
        </w:r>
        <w:r>
          <w:instrText xml:space="preserve"> PAGE   \* MERGEFORMAT </w:instrText>
        </w:r>
        <w:r>
          <w:fldChar w:fldCharType="separate"/>
        </w:r>
        <w:r w:rsidR="00F76C26">
          <w:rPr>
            <w:noProof/>
          </w:rPr>
          <w:t>15</w:t>
        </w:r>
        <w:r>
          <w:rPr>
            <w:noProof/>
          </w:rPr>
          <w:fldChar w:fldCharType="end"/>
        </w:r>
      </w:p>
    </w:sdtContent>
  </w:sdt>
  <w:p w14:paraId="020A3468" w14:textId="77777777" w:rsidR="000602C0" w:rsidRDefault="00060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B64F9" w14:textId="77777777" w:rsidR="007F531F" w:rsidRDefault="007F531F" w:rsidP="000602C0">
      <w:pPr>
        <w:spacing w:after="0" w:line="240" w:lineRule="auto"/>
      </w:pPr>
      <w:r>
        <w:separator/>
      </w:r>
    </w:p>
  </w:footnote>
  <w:footnote w:type="continuationSeparator" w:id="0">
    <w:p w14:paraId="61143641" w14:textId="77777777" w:rsidR="007F531F" w:rsidRDefault="007F531F" w:rsidP="000602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06266D2"/>
    <w:multiLevelType w:val="multilevel"/>
    <w:tmpl w:val="871CCD1E"/>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B28BB"/>
    <w:multiLevelType w:val="hybridMultilevel"/>
    <w:tmpl w:val="86D2B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A1348"/>
    <w:multiLevelType w:val="multilevel"/>
    <w:tmpl w:val="A86A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850CC0"/>
    <w:multiLevelType w:val="hybridMultilevel"/>
    <w:tmpl w:val="FEF8033C"/>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A13E7"/>
    <w:multiLevelType w:val="multilevel"/>
    <w:tmpl w:val="5AE4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DF180E"/>
    <w:multiLevelType w:val="hybridMultilevel"/>
    <w:tmpl w:val="2196E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C50A6"/>
    <w:multiLevelType w:val="hybridMultilevel"/>
    <w:tmpl w:val="7EAC0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02D8F"/>
    <w:multiLevelType w:val="hybridMultilevel"/>
    <w:tmpl w:val="1584B4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667D4"/>
    <w:multiLevelType w:val="multilevel"/>
    <w:tmpl w:val="140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B73918"/>
    <w:multiLevelType w:val="multilevel"/>
    <w:tmpl w:val="F592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5972C0"/>
    <w:multiLevelType w:val="multilevel"/>
    <w:tmpl w:val="0A3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F5222E"/>
    <w:multiLevelType w:val="hybridMultilevel"/>
    <w:tmpl w:val="DE1EE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F536C"/>
    <w:multiLevelType w:val="hybridMultilevel"/>
    <w:tmpl w:val="3A0095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963C3F"/>
    <w:multiLevelType w:val="hybridMultilevel"/>
    <w:tmpl w:val="E362B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963F3B"/>
    <w:multiLevelType w:val="multilevel"/>
    <w:tmpl w:val="E8D4CD10"/>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9CE6AB6"/>
    <w:multiLevelType w:val="hybridMultilevel"/>
    <w:tmpl w:val="C9ECEE52"/>
    <w:lvl w:ilvl="0" w:tplc="4B1C06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34F7A"/>
    <w:multiLevelType w:val="multilevel"/>
    <w:tmpl w:val="808C0D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E982CA8"/>
    <w:multiLevelType w:val="hybridMultilevel"/>
    <w:tmpl w:val="C40EF5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72726A"/>
    <w:multiLevelType w:val="multilevel"/>
    <w:tmpl w:val="4DD68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CC06AD"/>
    <w:multiLevelType w:val="multilevel"/>
    <w:tmpl w:val="715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006DB0"/>
    <w:multiLevelType w:val="multilevel"/>
    <w:tmpl w:val="97728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AE5E08"/>
    <w:multiLevelType w:val="multilevel"/>
    <w:tmpl w:val="56F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4A6ED4"/>
    <w:multiLevelType w:val="hybridMultilevel"/>
    <w:tmpl w:val="F850C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C23F00"/>
    <w:multiLevelType w:val="multilevel"/>
    <w:tmpl w:val="5AD8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71455B"/>
    <w:multiLevelType w:val="hybridMultilevel"/>
    <w:tmpl w:val="016286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1D3592"/>
    <w:multiLevelType w:val="hybridMultilevel"/>
    <w:tmpl w:val="B6C2BE8A"/>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9"/>
  </w:num>
  <w:num w:numId="4">
    <w:abstractNumId w:val="1"/>
  </w:num>
  <w:num w:numId="5">
    <w:abstractNumId w:val="23"/>
  </w:num>
  <w:num w:numId="6">
    <w:abstractNumId w:val="30"/>
  </w:num>
  <w:num w:numId="7">
    <w:abstractNumId w:val="13"/>
  </w:num>
  <w:num w:numId="8">
    <w:abstractNumId w:val="26"/>
  </w:num>
  <w:num w:numId="9">
    <w:abstractNumId w:val="7"/>
  </w:num>
  <w:num w:numId="10">
    <w:abstractNumId w:val="24"/>
  </w:num>
  <w:num w:numId="11">
    <w:abstractNumId w:val="14"/>
  </w:num>
  <w:num w:numId="12">
    <w:abstractNumId w:val="5"/>
  </w:num>
  <w:num w:numId="13">
    <w:abstractNumId w:val="11"/>
  </w:num>
  <w:num w:numId="14">
    <w:abstractNumId w:val="29"/>
  </w:num>
  <w:num w:numId="15">
    <w:abstractNumId w:val="3"/>
  </w:num>
  <w:num w:numId="16">
    <w:abstractNumId w:val="22"/>
  </w:num>
  <w:num w:numId="17">
    <w:abstractNumId w:val="18"/>
  </w:num>
  <w:num w:numId="18">
    <w:abstractNumId w:val="10"/>
  </w:num>
  <w:num w:numId="19">
    <w:abstractNumId w:val="9"/>
  </w:num>
  <w:num w:numId="20">
    <w:abstractNumId w:val="16"/>
  </w:num>
  <w:num w:numId="21">
    <w:abstractNumId w:val="2"/>
  </w:num>
  <w:num w:numId="22">
    <w:abstractNumId w:val="34"/>
  </w:num>
  <w:num w:numId="23">
    <w:abstractNumId w:val="15"/>
  </w:num>
  <w:num w:numId="24">
    <w:abstractNumId w:val="27"/>
  </w:num>
  <w:num w:numId="25">
    <w:abstractNumId w:val="8"/>
  </w:num>
  <w:num w:numId="26">
    <w:abstractNumId w:val="6"/>
  </w:num>
  <w:num w:numId="27">
    <w:abstractNumId w:val="33"/>
  </w:num>
  <w:num w:numId="28">
    <w:abstractNumId w:val="17"/>
  </w:num>
  <w:num w:numId="29">
    <w:abstractNumId w:val="20"/>
  </w:num>
  <w:num w:numId="30">
    <w:abstractNumId w:val="4"/>
  </w:num>
  <w:num w:numId="31">
    <w:abstractNumId w:val="28"/>
  </w:num>
  <w:num w:numId="32">
    <w:abstractNumId w:val="31"/>
  </w:num>
  <w:num w:numId="33">
    <w:abstractNumId w:val="25"/>
  </w:num>
  <w:num w:numId="34">
    <w:abstractNumId w:val="3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8F"/>
    <w:rsid w:val="00000C26"/>
    <w:rsid w:val="00002340"/>
    <w:rsid w:val="00054BEA"/>
    <w:rsid w:val="000602C0"/>
    <w:rsid w:val="000F5D22"/>
    <w:rsid w:val="001211CC"/>
    <w:rsid w:val="00177486"/>
    <w:rsid w:val="0025388F"/>
    <w:rsid w:val="00317A50"/>
    <w:rsid w:val="00354D48"/>
    <w:rsid w:val="00427AD3"/>
    <w:rsid w:val="005344BD"/>
    <w:rsid w:val="00554FFB"/>
    <w:rsid w:val="00615B4F"/>
    <w:rsid w:val="00697F4F"/>
    <w:rsid w:val="006E017E"/>
    <w:rsid w:val="00740361"/>
    <w:rsid w:val="007556DA"/>
    <w:rsid w:val="00793BE4"/>
    <w:rsid w:val="007F531F"/>
    <w:rsid w:val="00850B50"/>
    <w:rsid w:val="00987A72"/>
    <w:rsid w:val="00A34DA5"/>
    <w:rsid w:val="00AB338E"/>
    <w:rsid w:val="00B3733E"/>
    <w:rsid w:val="00C26E87"/>
    <w:rsid w:val="00C44CA1"/>
    <w:rsid w:val="00D43803"/>
    <w:rsid w:val="00DE2830"/>
    <w:rsid w:val="00E3186A"/>
    <w:rsid w:val="00E91C59"/>
    <w:rsid w:val="00F7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A7FD"/>
  <w15:docId w15:val="{A2D4442D-04FB-4044-8B2D-3336E28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88F"/>
  </w:style>
  <w:style w:type="paragraph" w:styleId="Heading1">
    <w:name w:val="heading 1"/>
    <w:basedOn w:val="Normal"/>
    <w:next w:val="Normal"/>
    <w:link w:val="Heading1Char"/>
    <w:uiPriority w:val="9"/>
    <w:qFormat/>
    <w:rsid w:val="007403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403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87A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3BE4"/>
    <w:pPr>
      <w:spacing w:after="0" w:line="240" w:lineRule="auto"/>
    </w:pPr>
    <w:rPr>
      <w:rFonts w:eastAsiaTheme="minorEastAsia"/>
      <w:lang w:val="en-GB"/>
    </w:rPr>
  </w:style>
  <w:style w:type="paragraph" w:customStyle="1" w:styleId="Default">
    <w:name w:val="Default"/>
    <w:rsid w:val="00793BE4"/>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rsid w:val="00987A72"/>
    <w:rPr>
      <w:rFonts w:ascii="Times New Roman" w:eastAsia="Times New Roman" w:hAnsi="Times New Roman" w:cs="Times New Roman"/>
      <w:b/>
      <w:bCs/>
      <w:sz w:val="27"/>
      <w:szCs w:val="27"/>
    </w:rPr>
  </w:style>
  <w:style w:type="character" w:styleId="Strong">
    <w:name w:val="Strong"/>
    <w:basedOn w:val="DefaultParagraphFont"/>
    <w:uiPriority w:val="22"/>
    <w:qFormat/>
    <w:rsid w:val="00987A72"/>
    <w:rPr>
      <w:b/>
      <w:bCs/>
    </w:rPr>
  </w:style>
  <w:style w:type="paragraph" w:styleId="NormalWeb">
    <w:name w:val="Normal (Web)"/>
    <w:basedOn w:val="Normal"/>
    <w:uiPriority w:val="99"/>
    <w:semiHidden/>
    <w:unhideWhenUsed/>
    <w:rsid w:val="00987A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4036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0361"/>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740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361"/>
    <w:rPr>
      <w:rFonts w:ascii="Tahoma" w:hAnsi="Tahoma" w:cs="Tahoma"/>
      <w:sz w:val="16"/>
      <w:szCs w:val="16"/>
    </w:rPr>
  </w:style>
  <w:style w:type="paragraph" w:styleId="ListParagraph">
    <w:name w:val="List Paragraph"/>
    <w:basedOn w:val="Normal"/>
    <w:uiPriority w:val="34"/>
    <w:qFormat/>
    <w:rsid w:val="00740361"/>
    <w:pPr>
      <w:ind w:left="720"/>
      <w:contextualSpacing/>
    </w:pPr>
  </w:style>
  <w:style w:type="character" w:customStyle="1" w:styleId="ls1a">
    <w:name w:val="ls1a"/>
    <w:basedOn w:val="DefaultParagraphFont"/>
    <w:rsid w:val="00740361"/>
  </w:style>
  <w:style w:type="character" w:customStyle="1" w:styleId="CommentTextChar">
    <w:name w:val="Comment Text Char"/>
    <w:basedOn w:val="DefaultParagraphFont"/>
    <w:link w:val="CommentText"/>
    <w:uiPriority w:val="99"/>
    <w:semiHidden/>
    <w:rsid w:val="00740361"/>
    <w:rPr>
      <w:sz w:val="20"/>
      <w:szCs w:val="20"/>
    </w:rPr>
  </w:style>
  <w:style w:type="paragraph" w:styleId="CommentText">
    <w:name w:val="annotation text"/>
    <w:basedOn w:val="Normal"/>
    <w:link w:val="CommentTextChar"/>
    <w:uiPriority w:val="99"/>
    <w:semiHidden/>
    <w:unhideWhenUsed/>
    <w:rsid w:val="00740361"/>
    <w:pPr>
      <w:spacing w:line="240" w:lineRule="auto"/>
    </w:pPr>
    <w:rPr>
      <w:sz w:val="20"/>
      <w:szCs w:val="20"/>
    </w:rPr>
  </w:style>
  <w:style w:type="character" w:customStyle="1" w:styleId="CommentTextChar1">
    <w:name w:val="Comment Text Char1"/>
    <w:basedOn w:val="DefaultParagraphFont"/>
    <w:uiPriority w:val="99"/>
    <w:semiHidden/>
    <w:rsid w:val="00740361"/>
    <w:rPr>
      <w:sz w:val="20"/>
      <w:szCs w:val="20"/>
    </w:rPr>
  </w:style>
  <w:style w:type="character" w:customStyle="1" w:styleId="CommentSubjectChar">
    <w:name w:val="Comment Subject Char"/>
    <w:basedOn w:val="CommentTextChar"/>
    <w:link w:val="CommentSubject"/>
    <w:uiPriority w:val="99"/>
    <w:semiHidden/>
    <w:rsid w:val="00740361"/>
    <w:rPr>
      <w:b/>
      <w:bCs/>
      <w:sz w:val="20"/>
      <w:szCs w:val="20"/>
    </w:rPr>
  </w:style>
  <w:style w:type="paragraph" w:styleId="CommentSubject">
    <w:name w:val="annotation subject"/>
    <w:basedOn w:val="CommentText"/>
    <w:next w:val="CommentText"/>
    <w:link w:val="CommentSubjectChar"/>
    <w:uiPriority w:val="99"/>
    <w:semiHidden/>
    <w:unhideWhenUsed/>
    <w:rsid w:val="00740361"/>
    <w:rPr>
      <w:b/>
      <w:bCs/>
    </w:rPr>
  </w:style>
  <w:style w:type="character" w:customStyle="1" w:styleId="CommentSubjectChar1">
    <w:name w:val="Comment Subject Char1"/>
    <w:basedOn w:val="CommentTextChar1"/>
    <w:uiPriority w:val="99"/>
    <w:semiHidden/>
    <w:rsid w:val="00740361"/>
    <w:rPr>
      <w:b/>
      <w:bCs/>
      <w:sz w:val="20"/>
      <w:szCs w:val="20"/>
    </w:rPr>
  </w:style>
  <w:style w:type="character" w:styleId="Hyperlink">
    <w:name w:val="Hyperlink"/>
    <w:basedOn w:val="DefaultParagraphFont"/>
    <w:uiPriority w:val="99"/>
    <w:unhideWhenUsed/>
    <w:rsid w:val="00740361"/>
    <w:rPr>
      <w:color w:val="0000FF" w:themeColor="hyperlink"/>
      <w:u w:val="single"/>
    </w:rPr>
  </w:style>
  <w:style w:type="table" w:styleId="TableGrid">
    <w:name w:val="Table Grid"/>
    <w:basedOn w:val="TableNormal"/>
    <w:uiPriority w:val="39"/>
    <w:rsid w:val="007403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_"/>
    <w:basedOn w:val="DefaultParagraphFont"/>
    <w:rsid w:val="00740361"/>
  </w:style>
  <w:style w:type="character" w:customStyle="1" w:styleId="ff5">
    <w:name w:val="ff5"/>
    <w:basedOn w:val="DefaultParagraphFont"/>
    <w:rsid w:val="00740361"/>
  </w:style>
  <w:style w:type="character" w:customStyle="1" w:styleId="ff2">
    <w:name w:val="ff2"/>
    <w:basedOn w:val="DefaultParagraphFont"/>
    <w:rsid w:val="00740361"/>
  </w:style>
  <w:style w:type="paragraph" w:styleId="Header">
    <w:name w:val="header"/>
    <w:basedOn w:val="Normal"/>
    <w:link w:val="HeaderChar"/>
    <w:uiPriority w:val="99"/>
    <w:unhideWhenUsed/>
    <w:rsid w:val="00740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361"/>
  </w:style>
  <w:style w:type="paragraph" w:styleId="Footer">
    <w:name w:val="footer"/>
    <w:basedOn w:val="Normal"/>
    <w:link w:val="FooterChar"/>
    <w:uiPriority w:val="99"/>
    <w:unhideWhenUsed/>
    <w:rsid w:val="00740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361"/>
  </w:style>
  <w:style w:type="paragraph" w:styleId="TOCHeading">
    <w:name w:val="TOC Heading"/>
    <w:basedOn w:val="Heading1"/>
    <w:next w:val="Normal"/>
    <w:uiPriority w:val="39"/>
    <w:unhideWhenUsed/>
    <w:qFormat/>
    <w:rsid w:val="00740361"/>
    <w:pPr>
      <w:spacing w:line="259" w:lineRule="auto"/>
      <w:outlineLvl w:val="9"/>
    </w:pPr>
  </w:style>
  <w:style w:type="paragraph" w:styleId="TOC1">
    <w:name w:val="toc 1"/>
    <w:basedOn w:val="Normal"/>
    <w:next w:val="Normal"/>
    <w:autoRedefine/>
    <w:uiPriority w:val="39"/>
    <w:unhideWhenUsed/>
    <w:rsid w:val="00740361"/>
    <w:pPr>
      <w:spacing w:after="100"/>
    </w:pPr>
  </w:style>
  <w:style w:type="character" w:customStyle="1" w:styleId="x1lliihq">
    <w:name w:val="x1lliihq"/>
    <w:basedOn w:val="DefaultParagraphFont"/>
    <w:rsid w:val="0074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epage.net/jamb2007/papers/DreamingAnotherLife.pdf" TargetMode="External"/><Relationship Id="rId13" Type="http://schemas.openxmlformats.org/officeDocument/2006/relationships/hyperlink" Target="http://www.ijhssi.org/papers/vol7"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thecable.ng/" TargetMode="External"/><Relationship Id="rId17" Type="http://schemas.openxmlformats.org/officeDocument/2006/relationships/hyperlink" Target="http://www.ncbi.nlm.nih.gov" TargetMode="External"/><Relationship Id="rId2" Type="http://schemas.openxmlformats.org/officeDocument/2006/relationships/styles" Target="styles.xml"/><Relationship Id="rId16" Type="http://schemas.openxmlformats.org/officeDocument/2006/relationships/hyperlink" Target="http://www.iom.i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ometers.info/" TargetMode="External"/><Relationship Id="rId5" Type="http://schemas.openxmlformats.org/officeDocument/2006/relationships/footnotes" Target="footnotes.xml"/><Relationship Id="rId15" Type="http://schemas.openxmlformats.org/officeDocument/2006/relationships/hyperlink" Target="http://www.premiumtimes.com" TargetMode="External"/><Relationship Id="rId10" Type="http://schemas.openxmlformats.org/officeDocument/2006/relationships/hyperlink" Target="https://punchng.com/nigerians-and-the-japa-syndrom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tor.org/stable/2566846" TargetMode="External"/><Relationship Id="rId14" Type="http://schemas.openxmlformats.org/officeDocument/2006/relationships/hyperlink" Target="http://dx.doi.org/10.1016/j.bushor.2009.09.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17947</Words>
  <Characters>102299</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2025-09-03T12:20:00Z</cp:lastPrinted>
  <dcterms:created xsi:type="dcterms:W3CDTF">2025-10-18T21:06:00Z</dcterms:created>
  <dcterms:modified xsi:type="dcterms:W3CDTF">2025-10-18T21:06:00Z</dcterms:modified>
</cp:coreProperties>
</file>