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04D" w:rsidRPr="0083509A" w:rsidRDefault="00C3404D" w:rsidP="00C3404D">
      <w:pPr>
        <w:spacing w:after="0" w:line="360" w:lineRule="auto"/>
        <w:ind w:firstLine="540"/>
        <w:jc w:val="center"/>
        <w:rPr>
          <w:rFonts w:ascii="Bookman Old Style" w:hAnsi="Bookman Old Style" w:cs="Aharoni"/>
          <w:b/>
          <w:sz w:val="30"/>
          <w:szCs w:val="24"/>
        </w:rPr>
      </w:pPr>
      <w:r>
        <w:rPr>
          <w:rFonts w:ascii="Bookman Old Style" w:hAnsi="Bookman Old Style" w:cs="Aharoni"/>
          <w:b/>
          <w:sz w:val="30"/>
          <w:szCs w:val="24"/>
        </w:rPr>
        <w:t xml:space="preserve">ROLE OF RADIO IN CAMPAIGN AGAINST RITUAL KILLINGS AMONG YOUTH IN KWARA STATE </w:t>
      </w:r>
    </w:p>
    <w:p w:rsidR="00C3404D" w:rsidRPr="0083509A" w:rsidRDefault="00C3404D" w:rsidP="00C3404D">
      <w:pPr>
        <w:spacing w:after="0" w:line="360" w:lineRule="auto"/>
        <w:ind w:firstLine="540"/>
        <w:jc w:val="center"/>
        <w:rPr>
          <w:rFonts w:ascii="Baskerville Old Face" w:hAnsi="Baskerville Old Face" w:cs="Aharoni"/>
          <w:b/>
          <w:sz w:val="32"/>
          <w:szCs w:val="24"/>
        </w:rPr>
      </w:pPr>
      <w:r w:rsidRPr="0083509A">
        <w:rPr>
          <w:rFonts w:ascii="Baskerville Old Face" w:hAnsi="Baskerville Old Face" w:cs="Aharoni"/>
          <w:b/>
          <w:sz w:val="24"/>
          <w:szCs w:val="24"/>
        </w:rPr>
        <w:t xml:space="preserve"> (A CASE STUDY OF </w:t>
      </w:r>
      <w:r>
        <w:rPr>
          <w:rFonts w:ascii="Baskerville Old Face" w:hAnsi="Baskerville Old Face" w:cs="Aharoni"/>
          <w:b/>
          <w:sz w:val="24"/>
          <w:szCs w:val="24"/>
        </w:rPr>
        <w:t>SOBI FM</w:t>
      </w:r>
      <w:r w:rsidRPr="0083509A">
        <w:rPr>
          <w:rFonts w:ascii="Baskerville Old Face" w:hAnsi="Baskerville Old Face" w:cs="Aharoni"/>
          <w:b/>
          <w:sz w:val="24"/>
          <w:szCs w:val="24"/>
        </w:rPr>
        <w:t>)</w:t>
      </w:r>
    </w:p>
    <w:p w:rsidR="00C3404D" w:rsidRPr="0083509A" w:rsidRDefault="00C3404D" w:rsidP="00C3404D">
      <w:pPr>
        <w:spacing w:before="30" w:after="30"/>
        <w:ind w:firstLine="540"/>
        <w:jc w:val="center"/>
        <w:rPr>
          <w:rFonts w:ascii="Arial Black" w:hAnsi="Arial Black" w:cs="Aharoni"/>
          <w:szCs w:val="24"/>
        </w:rPr>
      </w:pPr>
    </w:p>
    <w:p w:rsidR="00C3404D" w:rsidRPr="0083509A" w:rsidRDefault="00C3404D" w:rsidP="00C3404D">
      <w:pPr>
        <w:spacing w:line="480" w:lineRule="auto"/>
        <w:ind w:left="90" w:firstLine="540"/>
        <w:jc w:val="center"/>
        <w:rPr>
          <w:b/>
          <w:szCs w:val="24"/>
        </w:rPr>
      </w:pPr>
      <w:r w:rsidRPr="0083509A">
        <w:rPr>
          <w:szCs w:val="24"/>
        </w:rPr>
        <w:softHyphen/>
      </w:r>
      <w:r w:rsidRPr="0083509A">
        <w:rPr>
          <w:szCs w:val="24"/>
        </w:rPr>
        <w:softHyphen/>
      </w:r>
      <w:r w:rsidRPr="0083509A">
        <w:rPr>
          <w:szCs w:val="24"/>
          <w:vertAlign w:val="subscript"/>
        </w:rPr>
        <w:softHyphen/>
      </w:r>
      <w:r w:rsidRPr="0083509A">
        <w:rPr>
          <w:szCs w:val="24"/>
          <w:vertAlign w:val="subscript"/>
        </w:rPr>
        <w:softHyphen/>
      </w:r>
      <w:r w:rsidRPr="0083509A">
        <w:rPr>
          <w:szCs w:val="24"/>
          <w:vertAlign w:val="subscript"/>
        </w:rPr>
        <w:softHyphen/>
      </w:r>
      <w:r w:rsidRPr="0083509A">
        <w:rPr>
          <w:szCs w:val="24"/>
          <w:vertAlign w:val="subscript"/>
        </w:rPr>
        <w:softHyphen/>
      </w:r>
      <w:r w:rsidRPr="0083509A">
        <w:rPr>
          <w:szCs w:val="24"/>
          <w:vertAlign w:val="subscript"/>
        </w:rPr>
        <w:softHyphen/>
      </w:r>
      <w:r w:rsidRPr="0083509A">
        <w:rPr>
          <w:szCs w:val="24"/>
          <w:vertAlign w:val="subscript"/>
        </w:rPr>
        <w:softHyphen/>
      </w:r>
    </w:p>
    <w:p w:rsidR="00C3404D" w:rsidRPr="00D70593" w:rsidRDefault="00C3404D" w:rsidP="00C3404D">
      <w:pPr>
        <w:spacing w:before="30" w:after="30"/>
        <w:ind w:firstLine="54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2004D73C" wp14:editId="74C1D543">
                <wp:simplePos x="0" y="0"/>
                <wp:positionH relativeFrom="column">
                  <wp:posOffset>2087880</wp:posOffset>
                </wp:positionH>
                <wp:positionV relativeFrom="paragraph">
                  <wp:posOffset>114300</wp:posOffset>
                </wp:positionV>
                <wp:extent cx="2038350" cy="434340"/>
                <wp:effectExtent l="19050" t="19050" r="57150" b="6096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43434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C3404D" w:rsidRPr="0083509A" w:rsidRDefault="00C3404D" w:rsidP="00C3404D">
                            <w:pPr>
                              <w:jc w:val="center"/>
                              <w:rPr>
                                <w:rFonts w:ascii="Baskerville Old Face" w:hAnsi="Baskerville Old Face"/>
                                <w:sz w:val="28"/>
                              </w:rPr>
                            </w:pPr>
                            <w:r w:rsidRPr="0083509A">
                              <w:rPr>
                                <w:rFonts w:ascii="Baskerville Old Face" w:hAnsi="Baskerville Old Face"/>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04D73C" id="Rounded Rectangle 3" o:spid="_x0000_s1026" style="position:absolute;left:0;text-align:left;margin-left:164.4pt;margin-top:9pt;width:160.5pt;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" strokeweight="3pt">
                <v:shadow on="t"/>
                <v:textbox>
                  <w:txbxContent>
                    <w:p w:rsidR="00C3404D" w:rsidRPr="0083509A" w:rsidRDefault="00C3404D" w:rsidP="00C3404D">
                      <w:pPr>
                        <w:jc w:val="center"/>
                        <w:rPr>
                          <w:rFonts w:ascii="Baskerville Old Face" w:hAnsi="Baskerville Old Face"/>
                          <w:sz w:val="28"/>
                        </w:rPr>
                      </w:pPr>
                      <w:r w:rsidRPr="0083509A">
                        <w:rPr>
                          <w:rFonts w:ascii="Baskerville Old Face" w:hAnsi="Baskerville Old Face"/>
                          <w:sz w:val="28"/>
                        </w:rPr>
                        <w:t>PREPARED BY:</w:t>
                      </w:r>
                    </w:p>
                  </w:txbxContent>
                </v:textbox>
              </v:roundrect>
            </w:pict>
          </mc:Fallback>
        </mc:AlternateContent>
      </w:r>
    </w:p>
    <w:p w:rsidR="00C3404D" w:rsidRPr="00D70593" w:rsidRDefault="00C3404D" w:rsidP="00C3404D">
      <w:pPr>
        <w:spacing w:after="0"/>
        <w:ind w:firstLine="540"/>
        <w:jc w:val="center"/>
        <w:rPr>
          <w:rFonts w:ascii="Arial Black" w:hAnsi="Arial Black" w:cs="Aharoni"/>
          <w:sz w:val="24"/>
          <w:szCs w:val="24"/>
        </w:rPr>
      </w:pPr>
    </w:p>
    <w:p w:rsidR="00C3404D" w:rsidRDefault="00C3404D" w:rsidP="00C3404D">
      <w:pPr>
        <w:spacing w:after="0"/>
        <w:ind w:firstLine="540"/>
        <w:jc w:val="center"/>
        <w:rPr>
          <w:rFonts w:ascii="Arial Black" w:hAnsi="Arial Black" w:cs="Aharoni"/>
          <w:sz w:val="24"/>
          <w:szCs w:val="24"/>
          <w:u w:val="single"/>
        </w:rPr>
      </w:pPr>
    </w:p>
    <w:p w:rsidR="00C3404D" w:rsidRDefault="00C3404D" w:rsidP="00C3404D">
      <w:pPr>
        <w:spacing w:after="0"/>
        <w:ind w:firstLine="540"/>
        <w:jc w:val="center"/>
        <w:rPr>
          <w:rFonts w:ascii="Arial Black" w:hAnsi="Arial Black" w:cs="Aharoni"/>
          <w:sz w:val="24"/>
          <w:szCs w:val="24"/>
          <w:u w:val="single"/>
        </w:rPr>
      </w:pPr>
    </w:p>
    <w:p w:rsidR="00C3404D" w:rsidRDefault="00C3404D" w:rsidP="00C3404D">
      <w:pPr>
        <w:spacing w:after="0"/>
        <w:ind w:firstLine="540"/>
        <w:jc w:val="center"/>
        <w:rPr>
          <w:rFonts w:ascii="Arial Black" w:hAnsi="Arial Black" w:cs="Aharoni"/>
          <w:sz w:val="24"/>
          <w:szCs w:val="24"/>
          <w:u w:val="single"/>
        </w:rPr>
      </w:pPr>
    </w:p>
    <w:p w:rsidR="00C3404D" w:rsidRPr="00C96C4A" w:rsidRDefault="00C3404D" w:rsidP="00C3404D">
      <w:pPr>
        <w:spacing w:after="0"/>
        <w:ind w:firstLine="540"/>
        <w:jc w:val="center"/>
        <w:rPr>
          <w:rFonts w:ascii="Arial Black" w:hAnsi="Arial Black" w:cs="Aharoni"/>
          <w:sz w:val="36"/>
          <w:szCs w:val="24"/>
          <w:u w:val="single"/>
        </w:rPr>
      </w:pPr>
    </w:p>
    <w:p w:rsidR="00100888" w:rsidRDefault="00100888" w:rsidP="00C3404D">
      <w:pPr>
        <w:spacing w:after="0" w:line="360" w:lineRule="auto"/>
        <w:ind w:firstLine="540"/>
        <w:jc w:val="center"/>
        <w:rPr>
          <w:rFonts w:ascii="Arial Black" w:hAnsi="Arial Black" w:cs="Aharoni"/>
          <w:sz w:val="46"/>
          <w:szCs w:val="24"/>
        </w:rPr>
      </w:pPr>
      <w:r w:rsidRPr="00100888">
        <w:rPr>
          <w:rFonts w:ascii="Arial Black" w:hAnsi="Arial Black" w:cs="Aharoni"/>
          <w:sz w:val="46"/>
          <w:szCs w:val="24"/>
        </w:rPr>
        <w:tab/>
      </w:r>
      <w:r w:rsidR="00E601B4" w:rsidRPr="00E601B4">
        <w:rPr>
          <w:rFonts w:ascii="Arial Black" w:hAnsi="Arial Black" w:cs="Aharoni"/>
          <w:sz w:val="46"/>
          <w:szCs w:val="24"/>
        </w:rPr>
        <w:t>IBRAHIM HIKIMOH YETUNDE</w:t>
      </w:r>
    </w:p>
    <w:p w:rsidR="00C3404D" w:rsidRPr="00C96C4A" w:rsidRDefault="00E601B4" w:rsidP="00C3404D">
      <w:pPr>
        <w:spacing w:after="0" w:line="360" w:lineRule="auto"/>
        <w:ind w:firstLine="540"/>
        <w:jc w:val="center"/>
        <w:rPr>
          <w:rFonts w:ascii="Arial Black" w:hAnsi="Arial Black" w:cs="Aharoni"/>
          <w:sz w:val="46"/>
          <w:szCs w:val="24"/>
        </w:rPr>
      </w:pPr>
      <w:r>
        <w:rPr>
          <w:rFonts w:ascii="Arial Black" w:hAnsi="Arial Black" w:cs="Aharoni"/>
          <w:sz w:val="46"/>
          <w:szCs w:val="24"/>
        </w:rPr>
        <w:t>ND/23/MAC/PT/0447</w:t>
      </w:r>
    </w:p>
    <w:p w:rsidR="00C3404D" w:rsidRPr="00C96C4A" w:rsidRDefault="00C3404D" w:rsidP="00C3404D">
      <w:pPr>
        <w:spacing w:after="0" w:line="360" w:lineRule="auto"/>
        <w:ind w:firstLine="540"/>
        <w:jc w:val="center"/>
        <w:rPr>
          <w:rFonts w:ascii="Arial Black" w:hAnsi="Arial Black" w:cs="Aharoni"/>
          <w:sz w:val="28"/>
          <w:szCs w:val="24"/>
        </w:rPr>
      </w:pPr>
    </w:p>
    <w:p w:rsidR="00C3404D" w:rsidRPr="00D70593" w:rsidRDefault="00C3404D" w:rsidP="00C3404D">
      <w:pPr>
        <w:spacing w:after="0"/>
        <w:ind w:firstLine="540"/>
        <w:jc w:val="center"/>
        <w:rPr>
          <w:rFonts w:ascii="Arial Black" w:hAnsi="Arial Black" w:cs="Aharoni"/>
          <w:sz w:val="24"/>
          <w:szCs w:val="24"/>
        </w:rPr>
      </w:pPr>
    </w:p>
    <w:p w:rsidR="00C3404D" w:rsidRPr="00D70593" w:rsidRDefault="00C3404D" w:rsidP="00C3404D">
      <w:pPr>
        <w:spacing w:after="0"/>
        <w:ind w:firstLine="540"/>
        <w:jc w:val="center"/>
        <w:rPr>
          <w:rFonts w:ascii="Arial Black" w:hAnsi="Arial Black" w:cs="Aharoni"/>
          <w:sz w:val="24"/>
          <w:szCs w:val="24"/>
        </w:rPr>
      </w:pPr>
      <w:r w:rsidRPr="00D70593">
        <w:rPr>
          <w:rFonts w:ascii="Arial Black" w:hAnsi="Arial Black" w:cs="Aharoni"/>
          <w:sz w:val="24"/>
          <w:szCs w:val="24"/>
        </w:rPr>
        <w:t>SUBMITTED TO:</w:t>
      </w:r>
    </w:p>
    <w:p w:rsidR="00C3404D" w:rsidRPr="00D70593" w:rsidRDefault="00C3404D" w:rsidP="00C3404D">
      <w:pPr>
        <w:spacing w:before="30" w:after="0"/>
        <w:ind w:firstLine="540"/>
        <w:jc w:val="center"/>
        <w:rPr>
          <w:rFonts w:ascii="Arial Black" w:hAnsi="Arial Black"/>
          <w:b/>
          <w:sz w:val="24"/>
          <w:szCs w:val="24"/>
        </w:rPr>
      </w:pPr>
      <w:r w:rsidRPr="00D70593">
        <w:rPr>
          <w:rFonts w:ascii="Arial Black" w:hAnsi="Arial Black"/>
          <w:sz w:val="24"/>
          <w:szCs w:val="24"/>
        </w:rPr>
        <w:t>DEPARTMENT OF MASS COMMUNICATION</w:t>
      </w:r>
    </w:p>
    <w:p w:rsidR="00C3404D" w:rsidRPr="00D70593" w:rsidRDefault="00C3404D" w:rsidP="00C3404D">
      <w:pPr>
        <w:spacing w:after="0"/>
        <w:ind w:firstLine="54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C3404D" w:rsidRPr="00D70593" w:rsidRDefault="00C3404D" w:rsidP="00C3404D">
      <w:pPr>
        <w:spacing w:after="0"/>
        <w:ind w:firstLine="540"/>
        <w:jc w:val="center"/>
        <w:rPr>
          <w:rFonts w:ascii="Arial Black" w:hAnsi="Arial Black" w:cs="Aharoni"/>
          <w:sz w:val="24"/>
          <w:szCs w:val="24"/>
        </w:rPr>
      </w:pPr>
    </w:p>
    <w:p w:rsidR="00C3404D" w:rsidRPr="00D70593" w:rsidRDefault="00C3404D" w:rsidP="00C3404D">
      <w:pPr>
        <w:spacing w:after="0"/>
        <w:ind w:firstLine="54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C3404D" w:rsidRPr="00D70593" w:rsidRDefault="00C3404D" w:rsidP="00C3404D">
      <w:pPr>
        <w:spacing w:after="0"/>
        <w:ind w:firstLine="540"/>
        <w:rPr>
          <w:rFonts w:ascii="Arial Black" w:hAnsi="Arial Black" w:cs="Aharoni"/>
          <w:b/>
          <w:sz w:val="24"/>
          <w:szCs w:val="24"/>
        </w:rPr>
      </w:pPr>
    </w:p>
    <w:p w:rsidR="00C3404D" w:rsidRPr="00D70593" w:rsidRDefault="00C3404D" w:rsidP="00C3404D">
      <w:pPr>
        <w:spacing w:after="0"/>
        <w:ind w:left="5040" w:firstLine="540"/>
        <w:rPr>
          <w:rFonts w:ascii="Arial Black" w:hAnsi="Arial Black" w:cs="Aharoni"/>
          <w:b/>
          <w:sz w:val="24"/>
          <w:szCs w:val="24"/>
        </w:rPr>
      </w:pPr>
    </w:p>
    <w:p w:rsidR="00C3404D" w:rsidRPr="00D70593" w:rsidRDefault="00C3404D" w:rsidP="00C3404D">
      <w:pPr>
        <w:spacing w:after="0"/>
        <w:ind w:left="6480" w:firstLine="720"/>
        <w:rPr>
          <w:rFonts w:ascii="Arial Black" w:hAnsi="Arial Black" w:cs="Aharoni"/>
          <w:b/>
          <w:sz w:val="24"/>
          <w:szCs w:val="24"/>
        </w:rPr>
      </w:pPr>
      <w:r>
        <w:rPr>
          <w:rFonts w:ascii="Arial Black" w:hAnsi="Arial Black" w:cs="Aharoni"/>
          <w:sz w:val="24"/>
          <w:szCs w:val="24"/>
        </w:rPr>
        <w:t>AUGUST, 2025</w:t>
      </w:r>
    </w:p>
    <w:p w:rsidR="00C3404D" w:rsidRDefault="00C3404D" w:rsidP="00C3404D">
      <w:pPr>
        <w:spacing w:after="240" w:line="360" w:lineRule="auto"/>
        <w:ind w:firstLine="540"/>
        <w:jc w:val="center"/>
        <w:rPr>
          <w:rFonts w:ascii="Times New Roman" w:eastAsia="Times New Roman" w:hAnsi="Times New Roman" w:cs="Times New Roman"/>
          <w:b/>
          <w:sz w:val="24"/>
          <w:szCs w:val="24"/>
        </w:rPr>
      </w:pPr>
    </w:p>
    <w:p w:rsidR="00C3404D" w:rsidRDefault="00C3404D" w:rsidP="00C3404D">
      <w:pPr>
        <w:spacing w:after="240" w:line="360" w:lineRule="auto"/>
        <w:ind w:firstLine="540"/>
        <w:jc w:val="center"/>
        <w:rPr>
          <w:rFonts w:ascii="Times New Roman" w:eastAsia="Times New Roman" w:hAnsi="Times New Roman" w:cs="Times New Roman"/>
          <w:b/>
          <w:sz w:val="24"/>
          <w:szCs w:val="24"/>
        </w:rPr>
      </w:pPr>
    </w:p>
    <w:p w:rsidR="00C3404D" w:rsidRPr="00217892" w:rsidRDefault="00C3404D" w:rsidP="00C3404D">
      <w:pPr>
        <w:spacing w:after="240" w:line="360" w:lineRule="auto"/>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lastRenderedPageBreak/>
        <w:t>CERTIFICATION</w:t>
      </w:r>
    </w:p>
    <w:p w:rsidR="00C3404D" w:rsidRPr="00217892" w:rsidRDefault="00C3404D" w:rsidP="00C3404D">
      <w:pPr>
        <w:spacing w:after="240" w:line="360" w:lineRule="auto"/>
        <w:ind w:firstLine="72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w:t>
      </w:r>
      <w:proofErr w:type="spellStart"/>
      <w:r w:rsidRPr="00217892">
        <w:rPr>
          <w:rFonts w:ascii="Times New Roman" w:eastAsia="Times New Roman" w:hAnsi="Times New Roman" w:cs="Times New Roman"/>
          <w:sz w:val="24"/>
          <w:szCs w:val="24"/>
        </w:rPr>
        <w:t>Kwara</w:t>
      </w:r>
      <w:proofErr w:type="spellEnd"/>
      <w:r w:rsidRPr="00217892">
        <w:rPr>
          <w:rFonts w:ascii="Times New Roman" w:eastAsia="Times New Roman" w:hAnsi="Times New Roman" w:cs="Times New Roman"/>
          <w:sz w:val="24"/>
          <w:szCs w:val="24"/>
        </w:rPr>
        <w:t xml:space="preserve"> State Polytechnic, Ilorin. </w:t>
      </w:r>
    </w:p>
    <w:p w:rsidR="00C3404D" w:rsidRPr="00217892" w:rsidRDefault="00C3404D" w:rsidP="00C3404D">
      <w:pPr>
        <w:spacing w:after="240" w:line="360" w:lineRule="auto"/>
        <w:jc w:val="both"/>
        <w:rPr>
          <w:rFonts w:ascii="Times New Roman" w:eastAsia="Times New Roman" w:hAnsi="Times New Roman" w:cs="Times New Roman"/>
          <w:sz w:val="24"/>
          <w:szCs w:val="24"/>
        </w:rPr>
      </w:pPr>
      <w:bookmarkStart w:id="0" w:name="_GoBack"/>
      <w:bookmarkEnd w:id="0"/>
    </w:p>
    <w:p w:rsidR="00C3404D" w:rsidRPr="00217892" w:rsidRDefault="00C3404D" w:rsidP="00C3404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3404D" w:rsidRPr="00261EB3" w:rsidRDefault="00C3404D" w:rsidP="00261EB3">
      <w:pPr>
        <w:pStyle w:val="Heading4"/>
        <w:shd w:val="clear" w:color="auto" w:fill="FFFFFF"/>
        <w:spacing w:before="0" w:beforeAutospacing="0" w:after="450" w:afterAutospacing="0"/>
        <w:rPr>
          <w:rFonts w:ascii="Montserrat" w:hAnsi="Montserrat"/>
          <w:b w:val="0"/>
          <w:bCs w:val="0"/>
          <w:color w:val="212529"/>
          <w:sz w:val="30"/>
          <w:szCs w:val="30"/>
        </w:rPr>
      </w:pPr>
      <w:r>
        <w:rPr>
          <w:color w:val="000000"/>
        </w:rPr>
        <w:t xml:space="preserve"> </w:t>
      </w:r>
      <w:r w:rsidR="00261EB3" w:rsidRPr="00261EB3">
        <w:rPr>
          <w:rFonts w:ascii="Montserrat" w:hAnsi="Montserrat"/>
          <w:b w:val="0"/>
          <w:bCs w:val="0"/>
          <w:color w:val="212529"/>
          <w:sz w:val="30"/>
          <w:szCs w:val="30"/>
        </w:rPr>
        <w:t>Mrs</w:t>
      </w:r>
      <w:r w:rsidR="00C75447">
        <w:rPr>
          <w:rFonts w:ascii="Montserrat" w:hAnsi="Montserrat"/>
          <w:b w:val="0"/>
          <w:bCs w:val="0"/>
          <w:color w:val="212529"/>
          <w:sz w:val="30"/>
          <w:szCs w:val="30"/>
        </w:rPr>
        <w:t xml:space="preserve">. </w:t>
      </w:r>
      <w:proofErr w:type="spellStart"/>
      <w:r w:rsidR="0052243F">
        <w:rPr>
          <w:rFonts w:ascii="Montserrat" w:hAnsi="Montserrat"/>
          <w:b w:val="0"/>
          <w:bCs w:val="0"/>
          <w:color w:val="212529"/>
          <w:sz w:val="30"/>
          <w:szCs w:val="30"/>
        </w:rPr>
        <w:t>Ololu</w:t>
      </w:r>
      <w:proofErr w:type="spellEnd"/>
      <w:r w:rsidR="0052243F">
        <w:rPr>
          <w:rFonts w:ascii="Montserrat" w:hAnsi="Montserrat"/>
          <w:b w:val="0"/>
          <w:bCs w:val="0"/>
          <w:color w:val="212529"/>
          <w:sz w:val="30"/>
          <w:szCs w:val="30"/>
        </w:rPr>
        <w:t xml:space="preserve"> H.T</w:t>
      </w:r>
      <w:r w:rsidR="00C75447">
        <w:rPr>
          <w:rFonts w:ascii="Montserrat" w:hAnsi="Montserrat"/>
          <w:b w:val="0"/>
          <w:bCs w:val="0"/>
          <w:color w:val="212529"/>
          <w:sz w:val="30"/>
          <w:szCs w:val="30"/>
        </w:rPr>
        <w:tab/>
      </w:r>
      <w:r w:rsidR="00C75447">
        <w:rPr>
          <w:rFonts w:ascii="Montserrat" w:hAnsi="Montserrat"/>
          <w:b w:val="0"/>
          <w:bCs w:val="0"/>
          <w:color w:val="212529"/>
          <w:sz w:val="30"/>
          <w:szCs w:val="30"/>
        </w:rPr>
        <w:tab/>
      </w:r>
      <w:r w:rsidR="00C75447">
        <w:rPr>
          <w:rFonts w:ascii="Montserrat" w:hAnsi="Montserrat"/>
          <w:b w:val="0"/>
          <w:bCs w:val="0"/>
          <w:color w:val="212529"/>
          <w:sz w:val="30"/>
          <w:szCs w:val="30"/>
        </w:rPr>
        <w:tab/>
      </w:r>
      <w:r>
        <w:rPr>
          <w:color w:val="000000"/>
        </w:rPr>
        <w:tab/>
      </w:r>
      <w:r>
        <w:rPr>
          <w:color w:val="000000"/>
        </w:rPr>
        <w:tab/>
      </w:r>
      <w:r>
        <w:rPr>
          <w:color w:val="000000"/>
        </w:rPr>
        <w:tab/>
      </w:r>
      <w:r w:rsidRPr="00217892">
        <w:tab/>
        <w:t>DATE</w:t>
      </w:r>
    </w:p>
    <w:p w:rsidR="00C3404D" w:rsidRPr="00217892" w:rsidRDefault="00C3404D" w:rsidP="00C3404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C3404D" w:rsidRPr="00217892" w:rsidRDefault="00C3404D" w:rsidP="00C3404D">
      <w:pPr>
        <w:spacing w:after="240" w:line="360" w:lineRule="auto"/>
        <w:jc w:val="both"/>
        <w:rPr>
          <w:rFonts w:ascii="Times New Roman" w:eastAsia="Times New Roman" w:hAnsi="Times New Roman" w:cs="Times New Roman"/>
          <w:sz w:val="24"/>
          <w:szCs w:val="24"/>
        </w:rPr>
      </w:pPr>
    </w:p>
    <w:p w:rsidR="00C3404D" w:rsidRPr="00217892" w:rsidRDefault="00C3404D" w:rsidP="00C3404D">
      <w:pPr>
        <w:spacing w:after="240" w:line="360" w:lineRule="auto"/>
        <w:jc w:val="both"/>
        <w:rPr>
          <w:rFonts w:ascii="Times New Roman" w:eastAsia="Times New Roman" w:hAnsi="Times New Roman" w:cs="Times New Roman"/>
          <w:sz w:val="24"/>
          <w:szCs w:val="24"/>
        </w:rPr>
      </w:pPr>
    </w:p>
    <w:p w:rsidR="00C3404D" w:rsidRPr="00217892" w:rsidRDefault="00C3404D" w:rsidP="00C3404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3404D" w:rsidRPr="00217892" w:rsidRDefault="00C3404D" w:rsidP="00C3404D">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3404D" w:rsidRPr="00217892" w:rsidRDefault="00C3404D" w:rsidP="00C3404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C3404D" w:rsidRPr="00217892" w:rsidRDefault="00C3404D" w:rsidP="00C3404D">
      <w:pPr>
        <w:spacing w:after="240" w:line="360" w:lineRule="auto"/>
        <w:jc w:val="both"/>
        <w:rPr>
          <w:rFonts w:ascii="Times New Roman" w:eastAsia="Times New Roman" w:hAnsi="Times New Roman" w:cs="Times New Roman"/>
          <w:sz w:val="24"/>
          <w:szCs w:val="24"/>
        </w:rPr>
      </w:pPr>
    </w:p>
    <w:p w:rsidR="00C3404D" w:rsidRPr="00217892" w:rsidRDefault="00C3404D" w:rsidP="00C3404D">
      <w:pPr>
        <w:spacing w:after="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3404D" w:rsidRPr="00217892" w:rsidRDefault="00C3404D" w:rsidP="00C3404D">
      <w:pPr>
        <w:spacing w:after="0" w:line="360" w:lineRule="auto"/>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3404D" w:rsidRPr="00217892" w:rsidRDefault="00C3404D" w:rsidP="00C3404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(Part-Time </w:t>
      </w:r>
      <w:proofErr w:type="gramStart"/>
      <w:r>
        <w:rPr>
          <w:rFonts w:ascii="Times New Roman" w:eastAsia="Times New Roman" w:hAnsi="Times New Roman" w:cs="Times New Roman"/>
          <w:sz w:val="24"/>
          <w:szCs w:val="24"/>
        </w:rPr>
        <w:t xml:space="preserve">Coordinator </w:t>
      </w:r>
      <w:r w:rsidRPr="00217892">
        <w:rPr>
          <w:rFonts w:ascii="Times New Roman" w:eastAsia="Times New Roman" w:hAnsi="Times New Roman" w:cs="Times New Roman"/>
          <w:sz w:val="24"/>
          <w:szCs w:val="24"/>
        </w:rPr>
        <w:t>)</w:t>
      </w:r>
      <w:proofErr w:type="gramEnd"/>
    </w:p>
    <w:p w:rsidR="00C3404D" w:rsidRPr="00217892" w:rsidRDefault="00C3404D" w:rsidP="00C3404D">
      <w:pPr>
        <w:spacing w:after="240" w:line="360" w:lineRule="auto"/>
        <w:jc w:val="both"/>
        <w:rPr>
          <w:rFonts w:ascii="Times New Roman" w:eastAsia="Times New Roman" w:hAnsi="Times New Roman" w:cs="Times New Roman"/>
          <w:sz w:val="24"/>
          <w:szCs w:val="24"/>
        </w:rPr>
      </w:pPr>
    </w:p>
    <w:p w:rsidR="00C3404D" w:rsidRPr="00217892" w:rsidRDefault="00C3404D" w:rsidP="00C3404D">
      <w:pPr>
        <w:spacing w:after="240" w:line="360" w:lineRule="auto"/>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C3404D" w:rsidRPr="00217892" w:rsidRDefault="00C3404D" w:rsidP="00C3404D">
      <w:pPr>
        <w:spacing w:after="240" w:line="360" w:lineRule="auto"/>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C3404D" w:rsidRPr="00217892" w:rsidRDefault="00C3404D" w:rsidP="00C3404D">
      <w:pPr>
        <w:jc w:val="center"/>
        <w:rPr>
          <w:rFonts w:ascii="Times New Roman" w:hAnsi="Times New Roman" w:cs="Times New Roman"/>
          <w:b/>
          <w:sz w:val="24"/>
          <w:szCs w:val="24"/>
        </w:rPr>
      </w:pPr>
      <w:r w:rsidRPr="00D70593">
        <w:rPr>
          <w:rFonts w:eastAsia="Times New Roman"/>
          <w:sz w:val="24"/>
          <w:szCs w:val="24"/>
        </w:rPr>
        <w:br w:type="page"/>
      </w:r>
      <w:r w:rsidRPr="00217892">
        <w:rPr>
          <w:rFonts w:ascii="Times New Roman" w:hAnsi="Times New Roman" w:cs="Times New Roman"/>
          <w:b/>
          <w:sz w:val="24"/>
          <w:szCs w:val="24"/>
        </w:rPr>
        <w:lastRenderedPageBreak/>
        <w:t>DEDICATION</w:t>
      </w:r>
    </w:p>
    <w:p w:rsidR="00C3404D" w:rsidRPr="00217892" w:rsidRDefault="00C3404D" w:rsidP="00C3404D">
      <w:pPr>
        <w:spacing w:line="360" w:lineRule="auto"/>
        <w:ind w:firstLine="72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C3404D" w:rsidRPr="00D70593" w:rsidRDefault="00C3404D" w:rsidP="00C3404D">
      <w:pPr>
        <w:spacing w:line="360" w:lineRule="auto"/>
        <w:jc w:val="both"/>
        <w:rPr>
          <w:b/>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Default="00C3404D" w:rsidP="00C3404D">
      <w:pPr>
        <w:spacing w:line="360" w:lineRule="auto"/>
        <w:jc w:val="both"/>
        <w:rPr>
          <w:sz w:val="24"/>
          <w:szCs w:val="24"/>
        </w:rPr>
      </w:pPr>
    </w:p>
    <w:p w:rsidR="00C3404D" w:rsidRDefault="00C3404D" w:rsidP="00C3404D">
      <w:pPr>
        <w:spacing w:line="360" w:lineRule="auto"/>
        <w:jc w:val="both"/>
        <w:rPr>
          <w:sz w:val="24"/>
          <w:szCs w:val="24"/>
        </w:rPr>
      </w:pPr>
    </w:p>
    <w:p w:rsidR="00C3404D" w:rsidRDefault="00C3404D" w:rsidP="00C3404D">
      <w:pPr>
        <w:spacing w:line="360" w:lineRule="auto"/>
        <w:jc w:val="both"/>
        <w:rPr>
          <w:sz w:val="24"/>
          <w:szCs w:val="24"/>
        </w:rPr>
      </w:pPr>
      <w:r>
        <w:rPr>
          <w:sz w:val="24"/>
          <w:szCs w:val="24"/>
        </w:rPr>
        <w:br/>
      </w:r>
    </w:p>
    <w:p w:rsidR="00C3404D" w:rsidRDefault="00C3404D" w:rsidP="00C3404D">
      <w:pPr>
        <w:spacing w:line="360" w:lineRule="auto"/>
        <w:jc w:val="both"/>
        <w:rPr>
          <w:sz w:val="24"/>
          <w:szCs w:val="24"/>
        </w:rPr>
      </w:pPr>
    </w:p>
    <w:p w:rsidR="00C3404D" w:rsidRDefault="00C3404D" w:rsidP="00C3404D">
      <w:pPr>
        <w:spacing w:line="360" w:lineRule="auto"/>
        <w:jc w:val="both"/>
        <w:rPr>
          <w:sz w:val="24"/>
          <w:szCs w:val="24"/>
        </w:rPr>
      </w:pPr>
    </w:p>
    <w:p w:rsidR="00C3404D" w:rsidRPr="00D70593" w:rsidRDefault="00C3404D" w:rsidP="00C3404D">
      <w:pPr>
        <w:spacing w:line="360" w:lineRule="auto"/>
        <w:jc w:val="both"/>
        <w:rPr>
          <w:sz w:val="24"/>
          <w:szCs w:val="24"/>
        </w:rPr>
      </w:pPr>
    </w:p>
    <w:p w:rsidR="00C3404D" w:rsidRDefault="00C3404D" w:rsidP="00C3404D">
      <w:pPr>
        <w:spacing w:before="240" w:after="0" w:line="360" w:lineRule="auto"/>
        <w:jc w:val="both"/>
        <w:rPr>
          <w:color w:val="000000" w:themeColor="text1"/>
          <w:sz w:val="24"/>
          <w:szCs w:val="24"/>
        </w:rPr>
      </w:pPr>
    </w:p>
    <w:p w:rsidR="00C3404D" w:rsidRDefault="00C3404D" w:rsidP="00C3404D">
      <w:pPr>
        <w:spacing w:line="360" w:lineRule="auto"/>
        <w:jc w:val="center"/>
        <w:rPr>
          <w:rFonts w:ascii="Times New Roman" w:hAnsi="Times New Roman" w:cs="Times New Roman"/>
          <w:b/>
          <w:sz w:val="24"/>
          <w:szCs w:val="24"/>
        </w:rPr>
      </w:pPr>
    </w:p>
    <w:p w:rsidR="00C3404D" w:rsidRPr="00DF1A0F" w:rsidRDefault="00C3404D" w:rsidP="00C3404D">
      <w:pPr>
        <w:spacing w:line="360" w:lineRule="auto"/>
        <w:jc w:val="center"/>
        <w:rPr>
          <w:rFonts w:ascii="Times New Roman" w:hAnsi="Times New Roman" w:cs="Times New Roman"/>
          <w:b/>
          <w:sz w:val="24"/>
          <w:szCs w:val="24"/>
        </w:rPr>
      </w:pPr>
      <w:r w:rsidRPr="00DF1A0F">
        <w:rPr>
          <w:rFonts w:ascii="Times New Roman" w:hAnsi="Times New Roman" w:cs="Times New Roman"/>
          <w:b/>
          <w:sz w:val="24"/>
          <w:szCs w:val="24"/>
        </w:rPr>
        <w:lastRenderedPageBreak/>
        <w:t>ACKNOWLEDGEMENTS</w:t>
      </w:r>
    </w:p>
    <w:p w:rsidR="00C3404D" w:rsidRDefault="00C3404D" w:rsidP="00C340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utmost gratitude goes</w:t>
      </w:r>
      <w:r w:rsidRPr="00DF1A0F">
        <w:rPr>
          <w:rFonts w:ascii="Times New Roman" w:hAnsi="Times New Roman" w:cs="Times New Roman"/>
          <w:sz w:val="24"/>
          <w:szCs w:val="24"/>
        </w:rPr>
        <w:t xml:space="preserve"> to Almighty </w:t>
      </w:r>
      <w:r>
        <w:rPr>
          <w:rFonts w:ascii="Times New Roman" w:hAnsi="Times New Roman" w:cs="Times New Roman"/>
          <w:sz w:val="24"/>
          <w:szCs w:val="24"/>
        </w:rPr>
        <w:t>God for keeping us</w:t>
      </w:r>
      <w:r w:rsidRPr="00DF1A0F">
        <w:rPr>
          <w:rFonts w:ascii="Times New Roman" w:hAnsi="Times New Roman" w:cs="Times New Roman"/>
          <w:sz w:val="24"/>
          <w:szCs w:val="24"/>
        </w:rPr>
        <w:t xml:space="preserve"> alive till today wit</w:t>
      </w:r>
      <w:r>
        <w:rPr>
          <w:rFonts w:ascii="Times New Roman" w:hAnsi="Times New Roman" w:cs="Times New Roman"/>
          <w:sz w:val="24"/>
          <w:szCs w:val="24"/>
        </w:rPr>
        <w:t>h the opportunity to complete our</w:t>
      </w:r>
      <w:r w:rsidRPr="00DF1A0F">
        <w:rPr>
          <w:rFonts w:ascii="Times New Roman" w:hAnsi="Times New Roman" w:cs="Times New Roman"/>
          <w:sz w:val="24"/>
          <w:szCs w:val="24"/>
        </w:rPr>
        <w:t xml:space="preserve"> ND program. </w:t>
      </w:r>
    </w:p>
    <w:p w:rsidR="00C3404D" w:rsidRPr="00DF1A0F" w:rsidRDefault="00C3404D" w:rsidP="00C340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Our sincere gratitude goes to our</w:t>
      </w:r>
      <w:r w:rsidRPr="00DF1A0F">
        <w:rPr>
          <w:rFonts w:ascii="Times New Roman" w:hAnsi="Times New Roman" w:cs="Times New Roman"/>
          <w:sz w:val="24"/>
          <w:szCs w:val="24"/>
        </w:rPr>
        <w:t xml:space="preserve"> supervisor </w:t>
      </w:r>
      <w:r>
        <w:rPr>
          <w:rFonts w:ascii="Times New Roman" w:hAnsi="Times New Roman" w:cs="Times New Roman"/>
          <w:sz w:val="24"/>
          <w:szCs w:val="24"/>
        </w:rPr>
        <w:t xml:space="preserve">Mrs. </w:t>
      </w:r>
      <w:proofErr w:type="spellStart"/>
      <w:r>
        <w:rPr>
          <w:rFonts w:ascii="Times New Roman" w:hAnsi="Times New Roman" w:cs="Times New Roman"/>
          <w:sz w:val="24"/>
          <w:szCs w:val="24"/>
        </w:rPr>
        <w:t>Ololu</w:t>
      </w:r>
      <w:proofErr w:type="spellEnd"/>
      <w:r w:rsidRPr="00DF1A0F">
        <w:rPr>
          <w:rFonts w:ascii="Times New Roman" w:hAnsi="Times New Roman" w:cs="Times New Roman"/>
          <w:sz w:val="24"/>
          <w:szCs w:val="24"/>
        </w:rPr>
        <w:t>,</w:t>
      </w:r>
      <w:r>
        <w:rPr>
          <w:rFonts w:ascii="Times New Roman" w:hAnsi="Times New Roman" w:cs="Times New Roman"/>
          <w:sz w:val="24"/>
          <w:szCs w:val="24"/>
        </w:rPr>
        <w:t xml:space="preserve"> for her time and effort over our project work. And to our</w:t>
      </w:r>
      <w:r w:rsidRPr="00DF1A0F">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coordinator  </w:t>
      </w:r>
      <w:r w:rsidRPr="00DF1A0F">
        <w:rPr>
          <w:rFonts w:ascii="Times New Roman" w:hAnsi="Times New Roman" w:cs="Times New Roman"/>
          <w:sz w:val="24"/>
          <w:szCs w:val="24"/>
        </w:rPr>
        <w:t>Mrs</w:t>
      </w:r>
      <w:proofErr w:type="gramEnd"/>
      <w:r>
        <w:rPr>
          <w:rFonts w:ascii="Times New Roman" w:hAnsi="Times New Roman" w:cs="Times New Roman"/>
          <w:sz w:val="24"/>
          <w:szCs w:val="24"/>
        </w:rPr>
        <w:t>.</w:t>
      </w:r>
      <w:r w:rsidRPr="00DF1A0F">
        <w:rPr>
          <w:rFonts w:ascii="Times New Roman" w:hAnsi="Times New Roman" w:cs="Times New Roman"/>
          <w:sz w:val="24"/>
          <w:szCs w:val="24"/>
        </w:rPr>
        <w:t xml:space="preserve"> </w:t>
      </w:r>
      <w:proofErr w:type="spellStart"/>
      <w:r w:rsidRPr="00DF1A0F">
        <w:rPr>
          <w:rFonts w:ascii="Times New Roman" w:hAnsi="Times New Roman" w:cs="Times New Roman"/>
          <w:sz w:val="24"/>
          <w:szCs w:val="24"/>
        </w:rPr>
        <w:t>Opaleke</w:t>
      </w:r>
      <w:proofErr w:type="spellEnd"/>
      <w:r w:rsidRPr="00DF1A0F">
        <w:rPr>
          <w:rFonts w:ascii="Times New Roman" w:hAnsi="Times New Roman" w:cs="Times New Roman"/>
          <w:sz w:val="24"/>
          <w:szCs w:val="24"/>
        </w:rPr>
        <w:t xml:space="preserve"> and other lecturers in the Department of Mass communication for their advice and counseling during the course of my study in the institution. More blessings to you all, </w:t>
      </w:r>
      <w:r>
        <w:rPr>
          <w:rFonts w:ascii="Times New Roman" w:hAnsi="Times New Roman" w:cs="Times New Roman"/>
          <w:sz w:val="24"/>
          <w:szCs w:val="24"/>
        </w:rPr>
        <w:t>Amen.</w:t>
      </w:r>
    </w:p>
    <w:p w:rsidR="00C3404D" w:rsidRPr="00DF1A0F" w:rsidRDefault="00C3404D" w:rsidP="00C340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And to our</w:t>
      </w:r>
      <w:r w:rsidRPr="00DF1A0F">
        <w:rPr>
          <w:rFonts w:ascii="Times New Roman" w:hAnsi="Times New Roman" w:cs="Times New Roman"/>
          <w:sz w:val="24"/>
          <w:szCs w:val="24"/>
        </w:rPr>
        <w:t xml:space="preserve"> lovely </w:t>
      </w:r>
      <w:r>
        <w:rPr>
          <w:rFonts w:ascii="Times New Roman" w:hAnsi="Times New Roman" w:cs="Times New Roman"/>
          <w:sz w:val="24"/>
          <w:szCs w:val="24"/>
        </w:rPr>
        <w:t>parents, which we</w:t>
      </w:r>
      <w:r w:rsidRPr="00DF1A0F">
        <w:rPr>
          <w:rFonts w:ascii="Times New Roman" w:hAnsi="Times New Roman" w:cs="Times New Roman"/>
          <w:sz w:val="24"/>
          <w:szCs w:val="24"/>
        </w:rPr>
        <w:t xml:space="preserve"> know without them, there will be no </w:t>
      </w:r>
      <w:r>
        <w:rPr>
          <w:rFonts w:ascii="Times New Roman" w:hAnsi="Times New Roman" w:cs="Times New Roman"/>
          <w:sz w:val="24"/>
          <w:szCs w:val="24"/>
        </w:rPr>
        <w:t>us</w:t>
      </w:r>
      <w:r w:rsidRPr="00DF1A0F">
        <w:rPr>
          <w:rFonts w:ascii="Times New Roman" w:hAnsi="Times New Roman" w:cs="Times New Roman"/>
          <w:sz w:val="24"/>
          <w:szCs w:val="24"/>
        </w:rPr>
        <w:t>. May Almighty Allah continue to provide for you and bless you (Amen)</w:t>
      </w:r>
      <w:proofErr w:type="gramStart"/>
      <w:r w:rsidRPr="00DF1A0F">
        <w:rPr>
          <w:rFonts w:ascii="Times New Roman" w:hAnsi="Times New Roman" w:cs="Times New Roman"/>
          <w:sz w:val="24"/>
          <w:szCs w:val="24"/>
        </w:rPr>
        <w:t>.</w:t>
      </w:r>
      <w:proofErr w:type="gramEnd"/>
    </w:p>
    <w:p w:rsidR="00C3404D" w:rsidRDefault="00C3404D" w:rsidP="00C3404D">
      <w:pPr>
        <w:spacing w:line="360" w:lineRule="auto"/>
        <w:jc w:val="both"/>
        <w:rPr>
          <w:rFonts w:ascii="Times New Roman" w:hAnsi="Times New Roman" w:cs="Times New Roman"/>
          <w:sz w:val="24"/>
          <w:szCs w:val="24"/>
        </w:rPr>
      </w:pPr>
      <w:r w:rsidRPr="00DF1A0F">
        <w:rPr>
          <w:rFonts w:ascii="Times New Roman" w:hAnsi="Times New Roman" w:cs="Times New Roman"/>
          <w:sz w:val="24"/>
          <w:szCs w:val="24"/>
        </w:rPr>
        <w:t xml:space="preserve"> </w:t>
      </w:r>
      <w:r>
        <w:rPr>
          <w:rFonts w:ascii="Times New Roman" w:hAnsi="Times New Roman" w:cs="Times New Roman"/>
          <w:sz w:val="24"/>
          <w:szCs w:val="24"/>
        </w:rPr>
        <w:tab/>
        <w:t>We</w:t>
      </w:r>
      <w:r w:rsidRPr="00DF1A0F">
        <w:rPr>
          <w:rFonts w:ascii="Times New Roman" w:hAnsi="Times New Roman" w:cs="Times New Roman"/>
          <w:sz w:val="24"/>
          <w:szCs w:val="24"/>
        </w:rPr>
        <w:t xml:space="preserve"> believe with</w:t>
      </w:r>
      <w:r>
        <w:rPr>
          <w:rFonts w:ascii="Times New Roman" w:hAnsi="Times New Roman" w:cs="Times New Roman"/>
          <w:sz w:val="24"/>
          <w:szCs w:val="24"/>
        </w:rPr>
        <w:t xml:space="preserve"> God all things are possible, true</w:t>
      </w:r>
      <w:r w:rsidRPr="00DF1A0F">
        <w:rPr>
          <w:rFonts w:ascii="Times New Roman" w:hAnsi="Times New Roman" w:cs="Times New Roman"/>
          <w:sz w:val="24"/>
          <w:szCs w:val="24"/>
        </w:rPr>
        <w:t xml:space="preserve"> kindness cannot be returned it should be appreciate</w:t>
      </w:r>
      <w:r>
        <w:rPr>
          <w:rFonts w:ascii="Times New Roman" w:hAnsi="Times New Roman" w:cs="Times New Roman"/>
          <w:sz w:val="24"/>
          <w:szCs w:val="24"/>
        </w:rPr>
        <w:t xml:space="preserve">d and passed along to others. </w:t>
      </w:r>
    </w:p>
    <w:p w:rsidR="00C3404D" w:rsidRDefault="00C3404D" w:rsidP="00C3404D"/>
    <w:p w:rsidR="00C3404D" w:rsidRDefault="00C3404D" w:rsidP="00C3404D">
      <w:pPr>
        <w:pStyle w:val="ListParagraph"/>
        <w:spacing w:line="360" w:lineRule="auto"/>
        <w:ind w:left="0"/>
        <w:rPr>
          <w:sz w:val="24"/>
          <w:szCs w:val="24"/>
        </w:rPr>
      </w:pPr>
    </w:p>
    <w:p w:rsidR="00C3404D" w:rsidRDefault="00C3404D" w:rsidP="00C3404D">
      <w:pPr>
        <w:pStyle w:val="ListParagraph"/>
        <w:spacing w:line="360" w:lineRule="auto"/>
        <w:ind w:left="0"/>
        <w:rPr>
          <w:sz w:val="24"/>
          <w:szCs w:val="24"/>
        </w:rPr>
      </w:pPr>
    </w:p>
    <w:p w:rsidR="00C3404D" w:rsidRDefault="00C3404D" w:rsidP="00C3404D">
      <w:pPr>
        <w:pStyle w:val="ListParagraph"/>
        <w:spacing w:line="360" w:lineRule="auto"/>
        <w:ind w:left="0"/>
        <w:rPr>
          <w:sz w:val="24"/>
          <w:szCs w:val="24"/>
        </w:rPr>
      </w:pPr>
    </w:p>
    <w:p w:rsidR="00C3404D" w:rsidRDefault="00C3404D" w:rsidP="00C3404D">
      <w:pPr>
        <w:pStyle w:val="ListParagraph"/>
        <w:spacing w:line="360" w:lineRule="auto"/>
        <w:ind w:left="0"/>
        <w:rPr>
          <w:sz w:val="24"/>
          <w:szCs w:val="24"/>
        </w:rPr>
      </w:pPr>
    </w:p>
    <w:p w:rsidR="00C3404D" w:rsidRDefault="00C3404D" w:rsidP="00C3404D">
      <w:pPr>
        <w:pStyle w:val="ListParagraph"/>
        <w:spacing w:line="360" w:lineRule="auto"/>
        <w:ind w:left="0"/>
        <w:rPr>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Default="00C3404D" w:rsidP="00C3404D">
      <w:pPr>
        <w:spacing w:before="240" w:after="0" w:line="240" w:lineRule="auto"/>
        <w:jc w:val="center"/>
        <w:rPr>
          <w:rStyle w:val="Strong"/>
          <w:rFonts w:ascii="Times New Roman" w:hAnsi="Times New Roman" w:cs="Times New Roman"/>
          <w:sz w:val="24"/>
          <w:szCs w:val="24"/>
        </w:rPr>
      </w:pPr>
    </w:p>
    <w:p w:rsidR="00C3404D" w:rsidRPr="00507CEA" w:rsidRDefault="00C3404D" w:rsidP="00C3404D">
      <w:pPr>
        <w:spacing w:before="240" w:after="0" w:line="240" w:lineRule="auto"/>
        <w:jc w:val="center"/>
        <w:rPr>
          <w:rStyle w:val="Strong"/>
          <w:rFonts w:ascii="Times New Roman" w:hAnsi="Times New Roman" w:cs="Times New Roman"/>
          <w:sz w:val="24"/>
          <w:szCs w:val="24"/>
        </w:rPr>
      </w:pPr>
      <w:r w:rsidRPr="00507CEA">
        <w:rPr>
          <w:rStyle w:val="Strong"/>
          <w:rFonts w:ascii="Times New Roman" w:hAnsi="Times New Roman" w:cs="Times New Roman"/>
          <w:sz w:val="24"/>
          <w:szCs w:val="24"/>
        </w:rPr>
        <w:lastRenderedPageBreak/>
        <w:t>TABLE OF CONTENTS</w:t>
      </w:r>
    </w:p>
    <w:p w:rsidR="00C3404D" w:rsidRPr="00C96C4A" w:rsidRDefault="00C3404D" w:rsidP="00C3404D">
      <w:pPr>
        <w:pStyle w:val="NormalWeb"/>
        <w:shd w:val="clear" w:color="auto" w:fill="FFFFFF"/>
        <w:spacing w:before="240" w:beforeAutospacing="0" w:after="0" w:afterAutospacing="0"/>
        <w:rPr>
          <w:rStyle w:val="Strong"/>
          <w:b w:val="0"/>
        </w:rPr>
      </w:pPr>
      <w:r w:rsidRPr="00C96C4A">
        <w:rPr>
          <w:rStyle w:val="Strong"/>
          <w:b w:val="0"/>
        </w:rPr>
        <w:t>Title page</w:t>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proofErr w:type="spellStart"/>
      <w:r w:rsidRPr="00C96C4A">
        <w:rPr>
          <w:rStyle w:val="Strong"/>
          <w:b w:val="0"/>
        </w:rPr>
        <w:t>i</w:t>
      </w:r>
      <w:proofErr w:type="spellEnd"/>
      <w:r w:rsidRPr="00C96C4A">
        <w:rPr>
          <w:rStyle w:val="Strong"/>
          <w:b w:val="0"/>
        </w:rPr>
        <w:tab/>
      </w:r>
    </w:p>
    <w:p w:rsidR="00C3404D" w:rsidRPr="00C96C4A" w:rsidRDefault="00C3404D" w:rsidP="00C3404D">
      <w:pPr>
        <w:pStyle w:val="NormalWeb"/>
        <w:shd w:val="clear" w:color="auto" w:fill="FFFFFF"/>
        <w:spacing w:before="240" w:beforeAutospacing="0" w:after="0" w:afterAutospacing="0"/>
        <w:rPr>
          <w:rStyle w:val="Strong"/>
          <w:b w:val="0"/>
        </w:rPr>
      </w:pPr>
      <w:r w:rsidRPr="00C96C4A">
        <w:rPr>
          <w:rStyle w:val="Strong"/>
          <w:b w:val="0"/>
        </w:rPr>
        <w:t>Certification</w:t>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t>ii</w:t>
      </w:r>
      <w:r w:rsidRPr="00C96C4A">
        <w:rPr>
          <w:rStyle w:val="Strong"/>
          <w:b w:val="0"/>
        </w:rPr>
        <w:tab/>
      </w:r>
    </w:p>
    <w:p w:rsidR="00C3404D" w:rsidRPr="00C96C4A" w:rsidRDefault="00C3404D" w:rsidP="00C3404D">
      <w:pPr>
        <w:pStyle w:val="NormalWeb"/>
        <w:shd w:val="clear" w:color="auto" w:fill="FFFFFF"/>
        <w:spacing w:before="240" w:beforeAutospacing="0" w:after="0" w:afterAutospacing="0"/>
        <w:rPr>
          <w:rStyle w:val="Strong"/>
          <w:b w:val="0"/>
        </w:rPr>
      </w:pPr>
      <w:r w:rsidRPr="00C96C4A">
        <w:rPr>
          <w:rStyle w:val="Strong"/>
          <w:b w:val="0"/>
        </w:rPr>
        <w:t xml:space="preserve">Dedication </w:t>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t>iii</w:t>
      </w:r>
      <w:r w:rsidRPr="00C96C4A">
        <w:rPr>
          <w:rStyle w:val="Strong"/>
          <w:b w:val="0"/>
        </w:rPr>
        <w:tab/>
      </w:r>
    </w:p>
    <w:p w:rsidR="00C3404D" w:rsidRPr="00C96C4A" w:rsidRDefault="00C3404D" w:rsidP="00C3404D">
      <w:pPr>
        <w:pStyle w:val="NormalWeb"/>
        <w:shd w:val="clear" w:color="auto" w:fill="FFFFFF"/>
        <w:spacing w:before="240" w:beforeAutospacing="0" w:after="0" w:afterAutospacing="0"/>
        <w:rPr>
          <w:rStyle w:val="Strong"/>
          <w:b w:val="0"/>
        </w:rPr>
      </w:pPr>
      <w:r w:rsidRPr="00C96C4A">
        <w:rPr>
          <w:rStyle w:val="Strong"/>
          <w:b w:val="0"/>
        </w:rPr>
        <w:t>Acknowledgement</w:t>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proofErr w:type="gramStart"/>
      <w:r w:rsidRPr="00C96C4A">
        <w:rPr>
          <w:rStyle w:val="Strong"/>
          <w:b w:val="0"/>
        </w:rPr>
        <w:t>iv</w:t>
      </w:r>
      <w:proofErr w:type="gramEnd"/>
    </w:p>
    <w:p w:rsidR="00C3404D" w:rsidRPr="006241C1" w:rsidRDefault="00C3404D" w:rsidP="00C3404D">
      <w:pPr>
        <w:pStyle w:val="NormalWeb"/>
        <w:shd w:val="clear" w:color="auto" w:fill="FFFFFF"/>
        <w:spacing w:before="240" w:beforeAutospacing="0" w:after="0" w:afterAutospacing="0"/>
        <w:rPr>
          <w:rStyle w:val="Strong"/>
          <w:b w:val="0"/>
        </w:rPr>
      </w:pPr>
      <w:r w:rsidRPr="00C96C4A">
        <w:rPr>
          <w:rStyle w:val="Strong"/>
          <w:b w:val="0"/>
        </w:rPr>
        <w:t>Table of contents</w:t>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r>
      <w:r w:rsidRPr="00C96C4A">
        <w:rPr>
          <w:rStyle w:val="Strong"/>
          <w:b w:val="0"/>
        </w:rPr>
        <w:tab/>
        <w:t>v</w:t>
      </w:r>
      <w:r w:rsidRPr="006241C1">
        <w:rPr>
          <w:rStyle w:val="Strong"/>
        </w:rPr>
        <w:tab/>
      </w:r>
    </w:p>
    <w:p w:rsidR="00C3404D" w:rsidRPr="00D70593" w:rsidRDefault="00C3404D" w:rsidP="00C3404D">
      <w:pPr>
        <w:pStyle w:val="NormalWeb"/>
        <w:shd w:val="clear" w:color="auto" w:fill="FFFFFF"/>
        <w:spacing w:before="240" w:beforeAutospacing="0" w:after="0" w:afterAutospacing="0"/>
        <w:rPr>
          <w:rStyle w:val="Strong"/>
        </w:rPr>
      </w:pPr>
      <w:r>
        <w:rPr>
          <w:rStyle w:val="Strong"/>
        </w:rPr>
        <w:t xml:space="preserve">CHAPTER ONE </w:t>
      </w:r>
    </w:p>
    <w:p w:rsidR="00C3404D" w:rsidRPr="006241C1" w:rsidRDefault="00C3404D" w:rsidP="00C3404D">
      <w:pPr>
        <w:pStyle w:val="NormalWeb"/>
        <w:numPr>
          <w:ilvl w:val="1"/>
          <w:numId w:val="17"/>
        </w:numPr>
        <w:spacing w:before="240" w:beforeAutospacing="0" w:after="0" w:afterAutospacing="0"/>
        <w:rPr>
          <w:b/>
        </w:rPr>
      </w:pPr>
      <w:r w:rsidRPr="006241C1">
        <w:rPr>
          <w:rStyle w:val="Strong"/>
        </w:rPr>
        <w:t>Introduction</w:t>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r>
      <w:r w:rsidRPr="006241C1">
        <w:rPr>
          <w:rStyle w:val="Strong"/>
        </w:rPr>
        <w:tab/>
        <w:t>1</w:t>
      </w:r>
    </w:p>
    <w:p w:rsidR="00C3404D" w:rsidRPr="00130247" w:rsidRDefault="00C3404D" w:rsidP="00C3404D">
      <w:pPr>
        <w:pStyle w:val="ListParagraph"/>
        <w:widowControl w:val="0"/>
        <w:numPr>
          <w:ilvl w:val="1"/>
          <w:numId w:val="17"/>
        </w:numPr>
        <w:autoSpaceDE w:val="0"/>
        <w:autoSpaceDN w:val="0"/>
        <w:spacing w:before="240" w:after="0" w:line="240" w:lineRule="auto"/>
        <w:contextualSpacing w:val="0"/>
        <w:jc w:val="both"/>
        <w:rPr>
          <w:sz w:val="24"/>
          <w:szCs w:val="24"/>
        </w:rPr>
      </w:pPr>
      <w:r w:rsidRPr="00130247">
        <w:rPr>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C3404D" w:rsidRPr="00130247" w:rsidRDefault="00C3404D" w:rsidP="00C3404D">
      <w:pPr>
        <w:pStyle w:val="ListParagraph"/>
        <w:widowControl w:val="0"/>
        <w:numPr>
          <w:ilvl w:val="1"/>
          <w:numId w:val="17"/>
        </w:numPr>
        <w:autoSpaceDE w:val="0"/>
        <w:autoSpaceDN w:val="0"/>
        <w:spacing w:before="240" w:after="0" w:line="240" w:lineRule="auto"/>
        <w:contextualSpacing w:val="0"/>
        <w:jc w:val="both"/>
        <w:rPr>
          <w:sz w:val="24"/>
          <w:szCs w:val="24"/>
        </w:rPr>
      </w:pPr>
      <w:r w:rsidRPr="00130247">
        <w:rPr>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C3404D"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C3404D" w:rsidRPr="00130247" w:rsidRDefault="00C3404D" w:rsidP="00C3404D">
      <w:pPr>
        <w:spacing w:before="240" w:after="0" w:line="240" w:lineRule="auto"/>
        <w:ind w:left="36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C3404D" w:rsidRPr="00130247" w:rsidRDefault="00C3404D" w:rsidP="00C3404D">
      <w:pPr>
        <w:pStyle w:val="NormalWeb"/>
        <w:numPr>
          <w:ilvl w:val="0"/>
          <w:numId w:val="17"/>
        </w:numPr>
        <w:spacing w:before="240" w:beforeAutospacing="0" w:after="0" w:afterAutospacing="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C3404D" w:rsidRPr="00130247" w:rsidRDefault="00C3404D" w:rsidP="00C3404D">
      <w:pPr>
        <w:spacing w:before="240" w:after="0" w:line="240" w:lineRule="auto"/>
        <w:ind w:left="360"/>
        <w:rPr>
          <w:rFonts w:ascii="Times New Roman" w:hAnsi="Times New Roman" w:cs="Times New Roman"/>
          <w:b/>
          <w:sz w:val="24"/>
          <w:szCs w:val="24"/>
        </w:rPr>
      </w:pPr>
      <w:r>
        <w:rPr>
          <w:rFonts w:ascii="Times New Roman" w:hAnsi="Times New Roman" w:cs="Times New Roman"/>
          <w:b/>
          <w:sz w:val="24"/>
          <w:szCs w:val="24"/>
        </w:rPr>
        <w:t>CHAPTER THR</w:t>
      </w:r>
      <w:r w:rsidRPr="00130247">
        <w:rPr>
          <w:rFonts w:ascii="Times New Roman" w:hAnsi="Times New Roman" w:cs="Times New Roman"/>
          <w:b/>
          <w:sz w:val="24"/>
          <w:szCs w:val="24"/>
        </w:rPr>
        <w:t>EE</w:t>
      </w:r>
    </w:p>
    <w:p w:rsidR="00C3404D" w:rsidRPr="00130247" w:rsidRDefault="00C3404D" w:rsidP="00C3404D">
      <w:pPr>
        <w:pStyle w:val="NormalWeb"/>
        <w:numPr>
          <w:ilvl w:val="0"/>
          <w:numId w:val="17"/>
        </w:numPr>
        <w:spacing w:before="240" w:beforeAutospacing="0" w:after="0" w:afterAutospacing="0"/>
      </w:pPr>
      <w:r w:rsidRPr="00130247">
        <w:rPr>
          <w:rStyle w:val="Strong"/>
        </w:rPr>
        <w:t>Methodology</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lastRenderedPageBreak/>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3404D"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C3404D" w:rsidRPr="005B263A" w:rsidRDefault="00C3404D" w:rsidP="00C3404D">
      <w:pPr>
        <w:spacing w:before="240" w:after="0" w:line="240" w:lineRule="auto"/>
        <w:ind w:left="36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C3404D" w:rsidRPr="00130247" w:rsidRDefault="00C3404D" w:rsidP="00C3404D">
      <w:pPr>
        <w:pStyle w:val="NormalWeb"/>
        <w:numPr>
          <w:ilvl w:val="0"/>
          <w:numId w:val="17"/>
        </w:numPr>
        <w:spacing w:before="240" w:beforeAutospacing="0" w:after="0" w:afterAutospacing="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C3404D" w:rsidRPr="00130247" w:rsidRDefault="00C3404D" w:rsidP="00C3404D">
      <w:pPr>
        <w:pStyle w:val="NormalWeb"/>
        <w:numPr>
          <w:ilvl w:val="0"/>
          <w:numId w:val="17"/>
        </w:numPr>
        <w:spacing w:before="240" w:beforeAutospacing="0" w:after="0" w:afterAutospacing="0"/>
      </w:pPr>
      <w:r w:rsidRPr="00130247">
        <w:rPr>
          <w:rStyle w:val="Strong"/>
        </w:rPr>
        <w:t>Summary, Conclusion, and Recommendations</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C3404D" w:rsidRPr="00130247" w:rsidRDefault="00C3404D" w:rsidP="00C3404D">
      <w:pPr>
        <w:numPr>
          <w:ilvl w:val="1"/>
          <w:numId w:val="17"/>
        </w:numPr>
        <w:spacing w:before="240" w:after="0" w:line="240" w:lineRule="auto"/>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C3404D" w:rsidRPr="0085614C" w:rsidRDefault="00C3404D" w:rsidP="00C3404D">
      <w:pPr>
        <w:numPr>
          <w:ilvl w:val="1"/>
          <w:numId w:val="17"/>
        </w:numPr>
        <w:spacing w:before="240" w:after="0" w:line="240" w:lineRule="auto"/>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C3404D" w:rsidRPr="00130247" w:rsidRDefault="00C3404D" w:rsidP="00C3404D">
      <w:pPr>
        <w:spacing w:before="240" w:after="0" w:line="240" w:lineRule="auto"/>
        <w:ind w:left="36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C3404D" w:rsidRDefault="00C3404D" w:rsidP="00C3404D">
      <w:pPr>
        <w:spacing w:line="360" w:lineRule="auto"/>
        <w:jc w:val="center"/>
        <w:rPr>
          <w:rFonts w:ascii="Times New Roman" w:hAnsi="Times New Roman"/>
          <w:b/>
          <w:sz w:val="24"/>
          <w:szCs w:val="24"/>
        </w:rPr>
      </w:pPr>
    </w:p>
    <w:p w:rsidR="00C3404D" w:rsidRDefault="00C3404D" w:rsidP="00C3404D">
      <w:pPr>
        <w:pStyle w:val="NormalWeb"/>
        <w:spacing w:before="0" w:beforeAutospacing="0" w:line="360" w:lineRule="auto"/>
        <w:ind w:firstLine="540"/>
        <w:jc w:val="center"/>
        <w:rPr>
          <w:rStyle w:val="citation-0"/>
          <w:b/>
          <w:bCs/>
        </w:rPr>
      </w:pPr>
    </w:p>
    <w:p w:rsidR="00C3404D" w:rsidRDefault="00C3404D" w:rsidP="00C3404D">
      <w:pPr>
        <w:pStyle w:val="NormalWeb"/>
        <w:spacing w:before="0" w:beforeAutospacing="0" w:line="360" w:lineRule="auto"/>
        <w:ind w:firstLine="540"/>
        <w:jc w:val="center"/>
        <w:rPr>
          <w:rStyle w:val="citation-0"/>
          <w:b/>
          <w:bCs/>
        </w:rPr>
      </w:pPr>
    </w:p>
    <w:p w:rsidR="00C3404D" w:rsidRDefault="00C3404D" w:rsidP="00C3404D">
      <w:pPr>
        <w:pStyle w:val="NormalWeb"/>
        <w:spacing w:before="0" w:beforeAutospacing="0" w:line="360" w:lineRule="auto"/>
        <w:ind w:firstLine="540"/>
        <w:jc w:val="center"/>
        <w:rPr>
          <w:rStyle w:val="citation-0"/>
          <w:b/>
          <w:bCs/>
        </w:rPr>
      </w:pPr>
    </w:p>
    <w:p w:rsidR="00C3404D" w:rsidRDefault="00C3404D" w:rsidP="00967820">
      <w:pPr>
        <w:pStyle w:val="NormalWeb"/>
        <w:spacing w:before="0" w:beforeAutospacing="0" w:line="360" w:lineRule="auto"/>
        <w:ind w:firstLine="540"/>
        <w:jc w:val="center"/>
        <w:rPr>
          <w:rStyle w:val="citation-0"/>
          <w:b/>
          <w:bCs/>
        </w:rPr>
      </w:pPr>
    </w:p>
    <w:p w:rsidR="00C3404D" w:rsidRDefault="00C3404D" w:rsidP="00967820">
      <w:pPr>
        <w:pStyle w:val="NormalWeb"/>
        <w:spacing w:before="0" w:beforeAutospacing="0" w:line="360" w:lineRule="auto"/>
        <w:ind w:firstLine="540"/>
        <w:jc w:val="center"/>
        <w:rPr>
          <w:rStyle w:val="citation-0"/>
          <w:b/>
          <w:bCs/>
        </w:rPr>
      </w:pPr>
    </w:p>
    <w:p w:rsidR="00C3404D" w:rsidRDefault="00C3404D" w:rsidP="00967820">
      <w:pPr>
        <w:pStyle w:val="NormalWeb"/>
        <w:spacing w:before="0" w:beforeAutospacing="0" w:line="360" w:lineRule="auto"/>
        <w:ind w:firstLine="540"/>
        <w:jc w:val="center"/>
        <w:rPr>
          <w:rStyle w:val="citation-0"/>
          <w:b/>
          <w:bCs/>
        </w:rPr>
      </w:pPr>
    </w:p>
    <w:p w:rsidR="00967820" w:rsidRDefault="00967820" w:rsidP="00967820">
      <w:pPr>
        <w:pStyle w:val="NormalWeb"/>
        <w:spacing w:before="0" w:beforeAutospacing="0" w:line="360" w:lineRule="auto"/>
        <w:ind w:firstLine="540"/>
        <w:jc w:val="center"/>
        <w:rPr>
          <w:rStyle w:val="citation-0"/>
          <w:b/>
          <w:bCs/>
        </w:rPr>
      </w:pPr>
      <w:r>
        <w:rPr>
          <w:rStyle w:val="citation-0"/>
          <w:b/>
          <w:bCs/>
        </w:rPr>
        <w:lastRenderedPageBreak/>
        <w:t>CHAPTER ONE</w:t>
      </w:r>
    </w:p>
    <w:p w:rsidR="00967820" w:rsidRPr="001B02F9" w:rsidRDefault="00967820" w:rsidP="00967820">
      <w:pPr>
        <w:pStyle w:val="NormalWeb"/>
        <w:spacing w:before="0" w:beforeAutospacing="0" w:line="360" w:lineRule="auto"/>
        <w:ind w:firstLine="540"/>
        <w:jc w:val="center"/>
        <w:rPr>
          <w:rStyle w:val="citation-0"/>
        </w:rPr>
      </w:pPr>
      <w:r w:rsidRPr="001B02F9">
        <w:rPr>
          <w:rStyle w:val="citation-0"/>
          <w:b/>
          <w:bCs/>
        </w:rPr>
        <w:t>INTRODUCTION</w:t>
      </w:r>
    </w:p>
    <w:p w:rsidR="00967820" w:rsidRPr="008D201C" w:rsidRDefault="00967820" w:rsidP="00967820">
      <w:pPr>
        <w:pStyle w:val="NormalWeb"/>
        <w:spacing w:before="0" w:beforeAutospacing="0" w:line="360" w:lineRule="auto"/>
        <w:ind w:firstLine="540"/>
        <w:jc w:val="both"/>
      </w:pPr>
      <w:r w:rsidRPr="00DB069A">
        <w:rPr>
          <w:rStyle w:val="citation-0"/>
          <w:b/>
        </w:rPr>
        <w:t>1.1</w:t>
      </w:r>
      <w:r w:rsidRPr="001B02F9">
        <w:rPr>
          <w:rStyle w:val="citation-0"/>
        </w:rPr>
        <w:t xml:space="preserve"> </w:t>
      </w:r>
      <w:r w:rsidRPr="00D81CBD">
        <w:rPr>
          <w:b/>
          <w:bCs/>
        </w:rPr>
        <w:t>BACKGROUND TO THE STUDY</w:t>
      </w:r>
    </w:p>
    <w:p w:rsidR="00967820" w:rsidRPr="00D81CBD" w:rsidRDefault="00967820" w:rsidP="00967820">
      <w:pPr>
        <w:pStyle w:val="NormalWeb"/>
        <w:spacing w:before="0" w:beforeAutospacing="0" w:line="360" w:lineRule="auto"/>
        <w:ind w:firstLine="540"/>
        <w:jc w:val="both"/>
      </w:pPr>
      <w:r w:rsidRPr="00D81CBD">
        <w:t xml:space="preserve">Ritual killing, a pervasive social issue, has long posed a significant challenge to societal stability and development, particularly in various parts of Nigeria, including </w:t>
      </w:r>
      <w:proofErr w:type="spellStart"/>
      <w:r w:rsidRPr="00D81CBD">
        <w:t>Kwara</w:t>
      </w:r>
      <w:proofErr w:type="spellEnd"/>
      <w:r w:rsidRPr="00D81CBD">
        <w:t xml:space="preserve"> State. This heinous act, often driven by superstitions, greed, and a misconstrued quest for wealth and power, has continued to claim innocent lives, leaving families and communities in anguish (</w:t>
      </w:r>
      <w:proofErr w:type="spellStart"/>
      <w:r w:rsidRPr="00D81CBD">
        <w:t>Ajiboye</w:t>
      </w:r>
      <w:proofErr w:type="spellEnd"/>
      <w:r w:rsidRPr="00D81CBD">
        <w:t>, 2020). The alarming rise in ritual killings, especially among the youth, has become a source of grave concern for stakeholders, including government agencies, religious leaders, and civil society organizations. As such, concerted efforts are being made to address this menace through effective communication strategies, with radio emerging as a critical tool in this endeavor.</w:t>
      </w:r>
      <w:r w:rsidRPr="00FC6498">
        <w:t xml:space="preserve"> </w:t>
      </w:r>
      <w:r w:rsidRPr="00D81CBD">
        <w:t>(</w:t>
      </w:r>
      <w:proofErr w:type="spellStart"/>
      <w:r w:rsidRPr="00D81CBD">
        <w:t>Ajiboye</w:t>
      </w:r>
      <w:proofErr w:type="spellEnd"/>
      <w:r w:rsidRPr="00D81CBD">
        <w:t>, 2020).</w:t>
      </w:r>
    </w:p>
    <w:p w:rsidR="00967820" w:rsidRPr="00D81CBD" w:rsidRDefault="00967820" w:rsidP="00967820">
      <w:pPr>
        <w:pStyle w:val="NormalWeb"/>
        <w:spacing w:before="0" w:beforeAutospacing="0" w:line="360" w:lineRule="auto"/>
        <w:ind w:firstLine="540"/>
        <w:jc w:val="both"/>
      </w:pPr>
      <w:r w:rsidRPr="00D81CBD">
        <w:t xml:space="preserve">Radio, as a mass communication medium, holds a unique position in the fight against societal vices due to its accessibility, affordability, and extensive reach. Unlike other forms of media, radio transcends literacy barriers and penetrates rural and urban areas, making it an invaluable platform for disseminating vital information and sensitizing the populace. According to </w:t>
      </w:r>
      <w:proofErr w:type="spellStart"/>
      <w:r w:rsidRPr="00D81CBD">
        <w:t>Eze</w:t>
      </w:r>
      <w:proofErr w:type="spellEnd"/>
      <w:r w:rsidRPr="00D81CBD">
        <w:t xml:space="preserve"> (2019), radio's ability to engage diverse audiences through targeted programs, jingles, and public service announcements has made it an effective instrument for driving social change. In </w:t>
      </w:r>
      <w:proofErr w:type="spellStart"/>
      <w:r w:rsidRPr="00D81CBD">
        <w:t>Kwara</w:t>
      </w:r>
      <w:proofErr w:type="spellEnd"/>
      <w:r w:rsidRPr="00D81CBD">
        <w:t xml:space="preserve"> State, where radio remains one of the most consumed media platforms, its potential to influence public attitudes and</w:t>
      </w:r>
      <w:r>
        <w:t xml:space="preserve"> behaviors cannot be overstated, (</w:t>
      </w:r>
      <w:proofErr w:type="spellStart"/>
      <w:r>
        <w:t>Eze</w:t>
      </w:r>
      <w:proofErr w:type="spellEnd"/>
      <w:r>
        <w:t xml:space="preserve">, </w:t>
      </w:r>
      <w:r w:rsidRPr="00D81CBD">
        <w:t>2019)</w:t>
      </w:r>
      <w:r>
        <w:t>.</w:t>
      </w:r>
    </w:p>
    <w:p w:rsidR="00967820" w:rsidRPr="00D81CBD" w:rsidRDefault="00967820" w:rsidP="00967820">
      <w:pPr>
        <w:pStyle w:val="NormalWeb"/>
        <w:spacing w:before="0" w:beforeAutospacing="0" w:line="360" w:lineRule="auto"/>
        <w:ind w:firstLine="540"/>
        <w:jc w:val="both"/>
      </w:pPr>
      <w:proofErr w:type="spellStart"/>
      <w:r w:rsidRPr="00D81CBD">
        <w:t>Sobi</w:t>
      </w:r>
      <w:proofErr w:type="spellEnd"/>
      <w:r w:rsidRPr="00D81CBD">
        <w:t xml:space="preserve"> 101.9 FM, a leading radio station in </w:t>
      </w:r>
      <w:proofErr w:type="spellStart"/>
      <w:r w:rsidRPr="00D81CBD">
        <w:t>Kwara</w:t>
      </w:r>
      <w:proofErr w:type="spellEnd"/>
      <w:r w:rsidRPr="00D81CBD">
        <w:t xml:space="preserve"> State, has taken a proactive role in addressing societal issues, including the alarming trend of ritual killings among youths. The station's strategic programming focuses on raising awareness, educating the public on the consequences of ritual practices, and promoting positive values. By leveraging culturally relevant content, interactive talk shows, and expert opinions, </w:t>
      </w:r>
      <w:proofErr w:type="spellStart"/>
      <w:r w:rsidRPr="00D81CBD">
        <w:t>Sobi</w:t>
      </w:r>
      <w:proofErr w:type="spellEnd"/>
      <w:r w:rsidRPr="00D81CBD">
        <w:t xml:space="preserve"> FM has created a platform for dialogue and advocacy. This aligns with the findings of </w:t>
      </w:r>
      <w:proofErr w:type="spellStart"/>
      <w:r w:rsidRPr="00D81CBD">
        <w:t>Adewuyi</w:t>
      </w:r>
      <w:proofErr w:type="spellEnd"/>
      <w:r w:rsidRPr="00D81CBD">
        <w:t xml:space="preserve"> and </w:t>
      </w:r>
      <w:proofErr w:type="spellStart"/>
      <w:r w:rsidRPr="00D81CBD">
        <w:t>Akinola</w:t>
      </w:r>
      <w:proofErr w:type="spellEnd"/>
      <w:r w:rsidRPr="00D81CBD">
        <w:t xml:space="preserve"> (2021), who assert that radio programs tailored to address specific social issues significantly influence public perception and behavior.</w:t>
      </w:r>
    </w:p>
    <w:p w:rsidR="00967820" w:rsidRPr="00D81CBD" w:rsidRDefault="00967820" w:rsidP="00967820">
      <w:pPr>
        <w:pStyle w:val="NormalWeb"/>
        <w:spacing w:before="0" w:beforeAutospacing="0" w:line="360" w:lineRule="auto"/>
        <w:ind w:firstLine="540"/>
        <w:jc w:val="both"/>
      </w:pPr>
      <w:r w:rsidRPr="00D81CBD">
        <w:lastRenderedPageBreak/>
        <w:t xml:space="preserve">The role of radio in combating ritual killings among youth is particularly pertinent given the sociocultural and economic context of </w:t>
      </w:r>
      <w:proofErr w:type="spellStart"/>
      <w:r w:rsidRPr="00D81CBD">
        <w:t>Kwara</w:t>
      </w:r>
      <w:proofErr w:type="spellEnd"/>
      <w:r w:rsidRPr="00D81CBD">
        <w:t xml:space="preserve"> State. Youths, often lured by the promise of quick wealth and societal pressure to succeed, are vulnerable to engaging in ritual practices. This trend is exacerbated by the prevalence of unemployment, poverty, and a decline in moral values (</w:t>
      </w:r>
      <w:proofErr w:type="spellStart"/>
      <w:r w:rsidRPr="00D81CBD">
        <w:t>Olayemi</w:t>
      </w:r>
      <w:proofErr w:type="spellEnd"/>
      <w:r w:rsidRPr="00D81CBD">
        <w:t>, 2022). Radio serves as a medium for reshaping these narratives by providing information, promoting ethical behavior, and encouraging community vigilance against ritual practices.</w:t>
      </w:r>
    </w:p>
    <w:p w:rsidR="00967820" w:rsidRPr="00D81CBD" w:rsidRDefault="00967820" w:rsidP="00967820">
      <w:pPr>
        <w:pStyle w:val="NormalWeb"/>
        <w:spacing w:before="0" w:beforeAutospacing="0" w:line="360" w:lineRule="auto"/>
        <w:ind w:firstLine="540"/>
        <w:jc w:val="both"/>
      </w:pPr>
      <w:r w:rsidRPr="00D81CBD">
        <w:t xml:space="preserve">Furthermore, the interactive nature of radio fosters community participation and collective action. Through call-in segments, listener contributions, and community-focused programs, </w:t>
      </w:r>
      <w:proofErr w:type="spellStart"/>
      <w:r w:rsidRPr="00D81CBD">
        <w:t>Sobi</w:t>
      </w:r>
      <w:proofErr w:type="spellEnd"/>
      <w:r w:rsidRPr="00D81CBD">
        <w:t xml:space="preserve"> FM empowers audiences to share their perspectives and collaborate in finding solutions to the menace of ritual killings. This participatory approach aligns with the Agenda-Setting Theory, which posits that the media has the power to shape public discourse by highlighting specific issues and framing them in ways that influence public priorities (McCombs &amp; Shaw, 1972). By consistently featuring discussions on ritual killings, </w:t>
      </w:r>
      <w:proofErr w:type="spellStart"/>
      <w:r w:rsidRPr="00D81CBD">
        <w:t>Sobi</w:t>
      </w:r>
      <w:proofErr w:type="spellEnd"/>
      <w:r w:rsidRPr="00D81CBD">
        <w:t xml:space="preserve"> FM has successfully placed this issue at the forefront of public consciousness in </w:t>
      </w:r>
      <w:proofErr w:type="spellStart"/>
      <w:r w:rsidRPr="00D81CBD">
        <w:t>Kwara</w:t>
      </w:r>
      <w:proofErr w:type="spellEnd"/>
      <w:r w:rsidRPr="00D81CBD">
        <w:t xml:space="preserve"> State.</w:t>
      </w:r>
    </w:p>
    <w:p w:rsidR="00967820" w:rsidRPr="00D81CBD" w:rsidRDefault="00967820" w:rsidP="00967820">
      <w:pPr>
        <w:pStyle w:val="NormalWeb"/>
        <w:spacing w:before="0" w:beforeAutospacing="0" w:line="360" w:lineRule="auto"/>
        <w:ind w:firstLine="540"/>
        <w:jc w:val="both"/>
      </w:pPr>
      <w:r w:rsidRPr="00D81CBD">
        <w:t xml:space="preserve">In addition to advocacy and awareness, radio plays a crucial role in collaboration with other stakeholders, such as law enforcement agencies, religious institutions, and non-governmental organizations. These partnerships enhance the effectiveness of campaigns by ensuring that messages are reinforced through multiple channels and that concrete actions are taken to address the root causes of ritual killings. For instance, </w:t>
      </w:r>
      <w:proofErr w:type="spellStart"/>
      <w:r w:rsidRPr="00D81CBD">
        <w:t>Sobi</w:t>
      </w:r>
      <w:proofErr w:type="spellEnd"/>
      <w:r w:rsidRPr="00D81CBD">
        <w:t xml:space="preserve"> FM's partnerships with local authorities have facilitated community policing initiatives and encouraged whistleblowing practices, thereby reducing the incidence of ritual-related crimes (Adebayo, 2023).</w:t>
      </w:r>
    </w:p>
    <w:p w:rsidR="00967820" w:rsidRPr="00D81CBD" w:rsidRDefault="00967820" w:rsidP="00967820">
      <w:pPr>
        <w:pStyle w:val="NormalWeb"/>
        <w:spacing w:before="0" w:beforeAutospacing="0" w:line="360" w:lineRule="auto"/>
        <w:ind w:firstLine="540"/>
        <w:jc w:val="both"/>
      </w:pPr>
      <w:r w:rsidRPr="00D81CBD">
        <w:t xml:space="preserve">Despite these efforts, challenges persist in leveraging radio as a tool for combating ritual killings. Limited funding, inadequate infrastructure, and cultural resistance often hinder the reach and impact of radio campaigns. However, innovative strategies, such as the use of local dialects, collaboration with community influencers, and leveraging social media integration, have proven effective in overcoming these barriers. According to </w:t>
      </w:r>
      <w:proofErr w:type="spellStart"/>
      <w:r w:rsidRPr="00D81CBD">
        <w:t>Odetola</w:t>
      </w:r>
      <w:proofErr w:type="spellEnd"/>
      <w:r w:rsidRPr="00D81CBD">
        <w:t xml:space="preserve"> (2021), the integration of traditional media with digital platforms amplifies the reach and engagement of social campaigns, ensuring that critical messages resonate with younger audiences.</w:t>
      </w:r>
    </w:p>
    <w:p w:rsidR="00967820" w:rsidRPr="00D81CBD" w:rsidRDefault="00967820" w:rsidP="00967820">
      <w:pPr>
        <w:pStyle w:val="NormalWeb"/>
        <w:spacing w:before="0" w:beforeAutospacing="0" w:line="360" w:lineRule="auto"/>
        <w:ind w:firstLine="540"/>
        <w:jc w:val="both"/>
      </w:pPr>
      <w:r w:rsidRPr="00D81CBD">
        <w:lastRenderedPageBreak/>
        <w:t xml:space="preserve">The role of radio in the campaign against ritual killings among youth in </w:t>
      </w:r>
      <w:proofErr w:type="spellStart"/>
      <w:r w:rsidRPr="00D81CBD">
        <w:t>Kwara</w:t>
      </w:r>
      <w:proofErr w:type="spellEnd"/>
      <w:r w:rsidRPr="00D81CBD">
        <w:t xml:space="preserve"> State cannot be overemphasized. </w:t>
      </w:r>
      <w:proofErr w:type="spellStart"/>
      <w:r w:rsidRPr="00D81CBD">
        <w:t>Sobi</w:t>
      </w:r>
      <w:proofErr w:type="spellEnd"/>
      <w:r w:rsidRPr="00D81CBD">
        <w:t xml:space="preserve"> 101.9 FM’s commitment to raising awareness, fostering dialogue, and promoting ethical behavior demonstrates the transformative power of radio as a tool for social change. By addressing the root causes of ritual killings and engaging stakeholders in collaborative efforts, radio stations like </w:t>
      </w:r>
      <w:proofErr w:type="spellStart"/>
      <w:r w:rsidRPr="00D81CBD">
        <w:t>Sobi</w:t>
      </w:r>
      <w:proofErr w:type="spellEnd"/>
      <w:r w:rsidRPr="00D81CBD">
        <w:t xml:space="preserve"> FM are making significant strides in curbing this menace and safeguarding the future of </w:t>
      </w:r>
      <w:proofErr w:type="spellStart"/>
      <w:r w:rsidRPr="00D81CBD">
        <w:t>Kwara</w:t>
      </w:r>
      <w:proofErr w:type="spellEnd"/>
      <w:r w:rsidRPr="00D81CBD">
        <w:t xml:space="preserve"> State’s youth.</w:t>
      </w:r>
    </w:p>
    <w:p w:rsidR="00967820" w:rsidRPr="005A6288" w:rsidRDefault="00967820" w:rsidP="00967820">
      <w:pPr>
        <w:pStyle w:val="NormalWeb"/>
        <w:spacing w:before="0" w:beforeAutospacing="0" w:line="360" w:lineRule="auto"/>
        <w:ind w:firstLine="540"/>
        <w:jc w:val="both"/>
        <w:rPr>
          <w:b/>
          <w:bCs/>
        </w:rPr>
      </w:pPr>
      <w:r w:rsidRPr="001B02F9">
        <w:rPr>
          <w:rStyle w:val="citation-0"/>
        </w:rPr>
        <w:t xml:space="preserve">1.2 </w:t>
      </w:r>
      <w:r w:rsidRPr="005A6288">
        <w:rPr>
          <w:b/>
          <w:bCs/>
        </w:rPr>
        <w:t>STATEMENT OF THE RESEARCH PROBLEM</w:t>
      </w:r>
    </w:p>
    <w:p w:rsidR="00967820" w:rsidRPr="005A6288" w:rsidRDefault="00967820" w:rsidP="00967820">
      <w:pPr>
        <w:pStyle w:val="NormalWeb"/>
        <w:spacing w:before="0" w:beforeAutospacing="0" w:line="360" w:lineRule="auto"/>
        <w:ind w:firstLine="540"/>
        <w:jc w:val="both"/>
      </w:pPr>
      <w:r w:rsidRPr="005A6288">
        <w:t xml:space="preserve">Ritual killing, a distressing and persistent social issue, has escalated in recent years, posing significant threats to the moral and social fabric of Nigerian society, particularly among the youth in </w:t>
      </w:r>
      <w:proofErr w:type="spellStart"/>
      <w:r w:rsidRPr="005A6288">
        <w:t>Kwara</w:t>
      </w:r>
      <w:proofErr w:type="spellEnd"/>
      <w:r w:rsidRPr="005A6288">
        <w:t xml:space="preserve"> State. This troubling phenomenon is deeply rooted in superstitions, economic desperation, and the pursuit of quick wealth, often at the expense of innocent lives. Reports indicate a worrying trend where young people are either victims or perpetrators of these heinous acts, driven by societal pressures and the erosion of traditional values (</w:t>
      </w:r>
      <w:proofErr w:type="spellStart"/>
      <w:r w:rsidRPr="005A6288">
        <w:t>Ajiboye</w:t>
      </w:r>
      <w:proofErr w:type="spellEnd"/>
      <w:r w:rsidRPr="005A6288">
        <w:t>, 2020). Despite the efforts of government agencies, religious organizations, and non-governmental bodies, the menace continues unabated, highlighting the inadequacy of existing interventions and the need for more effective approaches.</w:t>
      </w:r>
    </w:p>
    <w:p w:rsidR="00967820" w:rsidRPr="005A6288" w:rsidRDefault="00967820" w:rsidP="00967820">
      <w:pPr>
        <w:pStyle w:val="NormalWeb"/>
        <w:spacing w:before="0" w:beforeAutospacing="0" w:line="360" w:lineRule="auto"/>
        <w:ind w:firstLine="540"/>
        <w:jc w:val="both"/>
      </w:pPr>
      <w:r w:rsidRPr="005A6288">
        <w:t xml:space="preserve">The media, particularly radio, holds immense potential to address societal issues, given its accessibility, affordability, and ability to reach diverse audiences. In </w:t>
      </w:r>
      <w:proofErr w:type="spellStart"/>
      <w:r w:rsidRPr="005A6288">
        <w:t>Kwara</w:t>
      </w:r>
      <w:proofErr w:type="spellEnd"/>
      <w:r w:rsidRPr="005A6288">
        <w:t xml:space="preserve"> State, radio is a dominant medium of communication, with stations like </w:t>
      </w:r>
      <w:proofErr w:type="spellStart"/>
      <w:r w:rsidRPr="005A6288">
        <w:t>Sobi</w:t>
      </w:r>
      <w:proofErr w:type="spellEnd"/>
      <w:r w:rsidRPr="005A6288">
        <w:t xml:space="preserve"> 101.9 FM playing a central role in disseminating information and influencing public attitudes. However, while </w:t>
      </w:r>
      <w:proofErr w:type="spellStart"/>
      <w:r w:rsidRPr="005A6288">
        <w:t>Sobi</w:t>
      </w:r>
      <w:proofErr w:type="spellEnd"/>
      <w:r w:rsidRPr="005A6288">
        <w:t xml:space="preserve"> FM and similar stations have engaged in campaigns against ritual killings, the extent to which these efforts have translated into measurable change remains unclear. Previous studies have underscored the transformative power of radio in shaping societal behavior, but there is limited empirical evidence focusing on its impact in addressing the specific issue of ritual killings among youths in this context (</w:t>
      </w:r>
      <w:proofErr w:type="spellStart"/>
      <w:r w:rsidRPr="005A6288">
        <w:t>Adewuyi</w:t>
      </w:r>
      <w:proofErr w:type="spellEnd"/>
      <w:r w:rsidRPr="005A6288">
        <w:t xml:space="preserve"> &amp; </w:t>
      </w:r>
      <w:proofErr w:type="spellStart"/>
      <w:r w:rsidRPr="005A6288">
        <w:t>Akinola</w:t>
      </w:r>
      <w:proofErr w:type="spellEnd"/>
      <w:r w:rsidRPr="005A6288">
        <w:t>, 2021).</w:t>
      </w:r>
    </w:p>
    <w:p w:rsidR="00967820" w:rsidRPr="005A6288" w:rsidRDefault="00967820" w:rsidP="00967820">
      <w:pPr>
        <w:pStyle w:val="NormalWeb"/>
        <w:spacing w:before="0" w:beforeAutospacing="0" w:line="360" w:lineRule="auto"/>
        <w:ind w:firstLine="540"/>
        <w:jc w:val="both"/>
      </w:pPr>
      <w:r w:rsidRPr="005A6288">
        <w:t xml:space="preserve">The prevalence of ritual killings among youths in </w:t>
      </w:r>
      <w:proofErr w:type="spellStart"/>
      <w:r w:rsidRPr="005A6288">
        <w:t>Kwara</w:t>
      </w:r>
      <w:proofErr w:type="spellEnd"/>
      <w:r w:rsidRPr="005A6288">
        <w:t xml:space="preserve"> State is fueled by several factors, including unemployment, poverty, peer pressure, and the decline in ethical standards. Youths are particularly vulnerable to being recruited into ritual practices due to promises of wealth and social </w:t>
      </w:r>
      <w:r w:rsidRPr="005A6288">
        <w:lastRenderedPageBreak/>
        <w:t xml:space="preserve">elevation, often propagated by cultural myths and sensationalized narratives. This underscores the urgency of deploying targeted and culturally sensitive communication strategies to counter these influences. Despite radio’s proven ability to penetrate rural and urban areas, overcoming literacy barriers and engaging communities, questions remain about its effectiveness in addressing ritual killings in </w:t>
      </w:r>
      <w:proofErr w:type="spellStart"/>
      <w:r w:rsidRPr="005A6288">
        <w:t>Kwara</w:t>
      </w:r>
      <w:proofErr w:type="spellEnd"/>
      <w:r w:rsidRPr="005A6288">
        <w:t xml:space="preserve"> State’s unique socio-cultural environment (</w:t>
      </w:r>
      <w:proofErr w:type="spellStart"/>
      <w:r w:rsidRPr="005A6288">
        <w:t>Eze</w:t>
      </w:r>
      <w:proofErr w:type="spellEnd"/>
      <w:r w:rsidRPr="005A6288">
        <w:t>, 2019).</w:t>
      </w:r>
    </w:p>
    <w:p w:rsidR="00967820" w:rsidRPr="005A6288" w:rsidRDefault="00967820" w:rsidP="00967820">
      <w:pPr>
        <w:pStyle w:val="NormalWeb"/>
        <w:spacing w:before="0" w:beforeAutospacing="0" w:line="360" w:lineRule="auto"/>
        <w:ind w:firstLine="540"/>
        <w:jc w:val="both"/>
      </w:pPr>
      <w:r w:rsidRPr="005A6288">
        <w:t xml:space="preserve">The problem lies not only in the prevalence of ritual killings but also in the apparent gap in strategic communication to combat this issue effectively. While </w:t>
      </w:r>
      <w:proofErr w:type="spellStart"/>
      <w:r w:rsidRPr="005A6288">
        <w:t>Sobi</w:t>
      </w:r>
      <w:proofErr w:type="spellEnd"/>
      <w:r w:rsidRPr="005A6288">
        <w:t xml:space="preserve"> 101.9 FM has initiated campaigns aimed at raising awareness and educating the public, there is a lack of comprehensive research to evaluate the reach, content, and impact of these efforts. Are these campaigns adequately addressing the root causes of ritual killings? Do they resonate with the intended audience, particularly the youth? And how can the campaigns be improved to achieve greater impact? These questions remain largely unanswered, posing a significant challenge to policymakers, media practitioners, and community leaders.</w:t>
      </w:r>
    </w:p>
    <w:p w:rsidR="00967820" w:rsidRPr="005A6288" w:rsidRDefault="00967820" w:rsidP="00967820">
      <w:pPr>
        <w:pStyle w:val="NormalWeb"/>
        <w:spacing w:before="0" w:beforeAutospacing="0" w:line="360" w:lineRule="auto"/>
        <w:ind w:firstLine="540"/>
        <w:jc w:val="both"/>
      </w:pPr>
      <w:r w:rsidRPr="005A6288">
        <w:t xml:space="preserve">Moreover, the interactive potential of radio, which allows for community participation through call-in programs and listener feedback, has not been fully leveraged to address ritual killings. While radio campaigns may bring the issue to the forefront of public discourse, their ability to instigate behavioral change and mobilize collective action remains uncertain. According to the Agenda-Setting Theory, the media has the power to influence public priorities by shaping what issues are considered important (McCombs &amp; Shaw, 1972). However, in the case of ritual killings, it is unclear whether this agenda-setting function has been effective in </w:t>
      </w:r>
      <w:proofErr w:type="spellStart"/>
      <w:r w:rsidRPr="005A6288">
        <w:t>Kwara</w:t>
      </w:r>
      <w:proofErr w:type="spellEnd"/>
      <w:r w:rsidRPr="005A6288">
        <w:t xml:space="preserve"> State, particularly in fostering a shift in societal attitudes and behaviors among the youth.</w:t>
      </w:r>
    </w:p>
    <w:p w:rsidR="00967820" w:rsidRPr="005A6288" w:rsidRDefault="00967820" w:rsidP="00967820">
      <w:pPr>
        <w:pStyle w:val="NormalWeb"/>
        <w:spacing w:before="0" w:beforeAutospacing="0" w:line="360" w:lineRule="auto"/>
        <w:ind w:firstLine="540"/>
        <w:jc w:val="both"/>
      </w:pPr>
      <w:r w:rsidRPr="005A6288">
        <w:t xml:space="preserve">The paucity of data on the effectiveness of radio campaigns in curbing ritual killings among youth creates a significant gap in both academic and practical knowledge. This study seeks to address this gap by examining the role of </w:t>
      </w:r>
      <w:proofErr w:type="spellStart"/>
      <w:r w:rsidRPr="005A6288">
        <w:t>Sobi</w:t>
      </w:r>
      <w:proofErr w:type="spellEnd"/>
      <w:r w:rsidRPr="005A6288">
        <w:t xml:space="preserve"> 101.9 FM in combating ritual killings in </w:t>
      </w:r>
      <w:proofErr w:type="spellStart"/>
      <w:r w:rsidRPr="005A6288">
        <w:t>Kwara</w:t>
      </w:r>
      <w:proofErr w:type="spellEnd"/>
      <w:r w:rsidRPr="005A6288">
        <w:t xml:space="preserve"> State. It aims to assess the content, reach, and impact of the station’s campaigns, providing insights into their effectiveness and identifying areas for improvement. By doing so, the study will contribute to the development of more targeted and impactful communication strategies that can help curb the menace of ritual killings and safeguard the future of </w:t>
      </w:r>
      <w:proofErr w:type="spellStart"/>
      <w:r w:rsidRPr="005A6288">
        <w:t>Kwara</w:t>
      </w:r>
      <w:proofErr w:type="spellEnd"/>
      <w:r w:rsidRPr="005A6288">
        <w:t xml:space="preserve"> State’s youth.</w:t>
      </w:r>
    </w:p>
    <w:p w:rsidR="00967820" w:rsidRPr="005A6288" w:rsidRDefault="00967820" w:rsidP="00967820">
      <w:pPr>
        <w:pStyle w:val="NormalWeb"/>
        <w:spacing w:before="0" w:beforeAutospacing="0" w:line="360" w:lineRule="auto"/>
        <w:ind w:firstLine="540"/>
        <w:jc w:val="both"/>
      </w:pPr>
      <w:r w:rsidRPr="005A6288">
        <w:lastRenderedPageBreak/>
        <w:t xml:space="preserve">The alarming rise in ritual killings among youths in </w:t>
      </w:r>
      <w:proofErr w:type="spellStart"/>
      <w:r w:rsidRPr="005A6288">
        <w:t>Kwara</w:t>
      </w:r>
      <w:proofErr w:type="spellEnd"/>
      <w:r w:rsidRPr="005A6288">
        <w:t xml:space="preserve"> State necessitates a multifaceted approach, with radio playing a pivotal role in advocacy, education, and community mobilization. However, the effectiveness of these efforts remains under-researched, leaving critical questions unanswered. Addressing these gaps is essential to formulating evidence-based strategies that can mitigate the problem and foster a safer, more ethical society.</w:t>
      </w:r>
    </w:p>
    <w:p w:rsidR="00967820" w:rsidRPr="005A6288" w:rsidRDefault="00967820" w:rsidP="00967820">
      <w:pPr>
        <w:pStyle w:val="NormalWeb"/>
        <w:spacing w:before="0" w:beforeAutospacing="0" w:line="360" w:lineRule="auto"/>
        <w:ind w:firstLine="540"/>
        <w:jc w:val="both"/>
        <w:rPr>
          <w:b/>
          <w:bCs/>
        </w:rPr>
      </w:pPr>
      <w:r w:rsidRPr="001B02F9">
        <w:rPr>
          <w:rStyle w:val="citation-0"/>
        </w:rPr>
        <w:t xml:space="preserve">1.3 </w:t>
      </w:r>
      <w:r w:rsidRPr="005A6288">
        <w:rPr>
          <w:b/>
          <w:bCs/>
        </w:rPr>
        <w:t>OBJECTIVES OF THE STUDY</w:t>
      </w:r>
    </w:p>
    <w:p w:rsidR="00967820" w:rsidRPr="005A6288" w:rsidRDefault="00967820" w:rsidP="00967820">
      <w:pPr>
        <w:pStyle w:val="NormalWeb"/>
        <w:numPr>
          <w:ilvl w:val="0"/>
          <w:numId w:val="1"/>
        </w:numPr>
        <w:spacing w:before="0" w:beforeAutospacing="0" w:line="360" w:lineRule="auto"/>
        <w:ind w:firstLine="0"/>
        <w:jc w:val="both"/>
      </w:pPr>
      <w:r w:rsidRPr="005A6288">
        <w:t xml:space="preserve">To assess the role of </w:t>
      </w:r>
      <w:proofErr w:type="spellStart"/>
      <w:r w:rsidRPr="005A6288">
        <w:t>Sobi</w:t>
      </w:r>
      <w:proofErr w:type="spellEnd"/>
      <w:r w:rsidRPr="005A6288">
        <w:t xml:space="preserve"> 101.9 FM in raising awareness about ritual killings among youths in </w:t>
      </w:r>
      <w:proofErr w:type="spellStart"/>
      <w:r w:rsidRPr="005A6288">
        <w:t>Kwara</w:t>
      </w:r>
      <w:proofErr w:type="spellEnd"/>
      <w:r w:rsidRPr="005A6288">
        <w:t xml:space="preserve"> State.</w:t>
      </w:r>
    </w:p>
    <w:p w:rsidR="00967820" w:rsidRPr="005A6288" w:rsidRDefault="00967820" w:rsidP="00967820">
      <w:pPr>
        <w:pStyle w:val="NormalWeb"/>
        <w:numPr>
          <w:ilvl w:val="0"/>
          <w:numId w:val="1"/>
        </w:numPr>
        <w:spacing w:before="0" w:beforeAutospacing="0" w:line="360" w:lineRule="auto"/>
        <w:ind w:firstLine="0"/>
        <w:jc w:val="both"/>
      </w:pPr>
      <w:r w:rsidRPr="005A6288">
        <w:t xml:space="preserve">To evaluate the content and effectiveness of </w:t>
      </w:r>
      <w:proofErr w:type="spellStart"/>
      <w:r w:rsidRPr="005A6288">
        <w:t>Sobi</w:t>
      </w:r>
      <w:proofErr w:type="spellEnd"/>
      <w:r w:rsidRPr="005A6288">
        <w:t xml:space="preserve"> 101.9 FM’s campaigns against ritual killings.</w:t>
      </w:r>
    </w:p>
    <w:p w:rsidR="00967820" w:rsidRPr="005A6288" w:rsidRDefault="00967820" w:rsidP="00967820">
      <w:pPr>
        <w:pStyle w:val="NormalWeb"/>
        <w:numPr>
          <w:ilvl w:val="0"/>
          <w:numId w:val="1"/>
        </w:numPr>
        <w:spacing w:before="0" w:beforeAutospacing="0" w:line="360" w:lineRule="auto"/>
        <w:ind w:firstLine="0"/>
        <w:jc w:val="both"/>
      </w:pPr>
      <w:r w:rsidRPr="005A6288">
        <w:t xml:space="preserve">To investigate the extent to which </w:t>
      </w:r>
      <w:proofErr w:type="spellStart"/>
      <w:r w:rsidRPr="005A6288">
        <w:t>Sobi</w:t>
      </w:r>
      <w:proofErr w:type="spellEnd"/>
      <w:r w:rsidRPr="005A6288">
        <w:t xml:space="preserve"> 101.9 FM’s programs influence youth attitudes and behaviors toward ritual practices.</w:t>
      </w:r>
    </w:p>
    <w:p w:rsidR="00967820" w:rsidRPr="005A6288" w:rsidRDefault="00967820" w:rsidP="00967820">
      <w:pPr>
        <w:pStyle w:val="NormalWeb"/>
        <w:numPr>
          <w:ilvl w:val="0"/>
          <w:numId w:val="1"/>
        </w:numPr>
        <w:spacing w:before="0" w:beforeAutospacing="0" w:line="360" w:lineRule="auto"/>
        <w:ind w:firstLine="0"/>
        <w:jc w:val="both"/>
      </w:pPr>
      <w:r w:rsidRPr="005A6288">
        <w:t xml:space="preserve">To identify challenges faced by </w:t>
      </w:r>
      <w:proofErr w:type="spellStart"/>
      <w:r w:rsidRPr="005A6288">
        <w:t>Sobi</w:t>
      </w:r>
      <w:proofErr w:type="spellEnd"/>
      <w:r w:rsidRPr="005A6288">
        <w:t xml:space="preserve"> 101.9 FM in implementing effective campaigns against ritual killings and propose solutions.</w:t>
      </w:r>
    </w:p>
    <w:p w:rsidR="00967820" w:rsidRPr="005A6288" w:rsidRDefault="00967820" w:rsidP="00967820">
      <w:pPr>
        <w:pStyle w:val="NormalWeb"/>
        <w:spacing w:before="0" w:beforeAutospacing="0" w:line="360" w:lineRule="auto"/>
        <w:ind w:left="540"/>
        <w:jc w:val="both"/>
        <w:rPr>
          <w:b/>
          <w:bCs/>
        </w:rPr>
      </w:pPr>
      <w:r>
        <w:rPr>
          <w:b/>
          <w:bCs/>
        </w:rPr>
        <w:t>1.4</w:t>
      </w:r>
      <w:r>
        <w:rPr>
          <w:b/>
          <w:bCs/>
        </w:rPr>
        <w:tab/>
      </w:r>
      <w:r w:rsidRPr="005A6288">
        <w:rPr>
          <w:b/>
          <w:bCs/>
        </w:rPr>
        <w:t>RESEARCH QUESTIONS</w:t>
      </w:r>
    </w:p>
    <w:p w:rsidR="00967820" w:rsidRPr="005A6288" w:rsidRDefault="00967820" w:rsidP="00967820">
      <w:pPr>
        <w:pStyle w:val="NormalWeb"/>
        <w:numPr>
          <w:ilvl w:val="0"/>
          <w:numId w:val="2"/>
        </w:numPr>
        <w:spacing w:before="0" w:beforeAutospacing="0" w:line="360" w:lineRule="auto"/>
        <w:ind w:firstLine="0"/>
        <w:jc w:val="both"/>
      </w:pPr>
      <w:r w:rsidRPr="005A6288">
        <w:t xml:space="preserve">How does </w:t>
      </w:r>
      <w:proofErr w:type="spellStart"/>
      <w:r w:rsidRPr="005A6288">
        <w:t>Sobi</w:t>
      </w:r>
      <w:proofErr w:type="spellEnd"/>
      <w:r w:rsidRPr="005A6288">
        <w:t xml:space="preserve"> 101.9 FM contribute to raising awareness about ritual killings among youths in </w:t>
      </w:r>
      <w:proofErr w:type="spellStart"/>
      <w:r w:rsidRPr="005A6288">
        <w:t>Kwara</w:t>
      </w:r>
      <w:proofErr w:type="spellEnd"/>
      <w:r w:rsidRPr="005A6288">
        <w:t xml:space="preserve"> State?</w:t>
      </w:r>
    </w:p>
    <w:p w:rsidR="00967820" w:rsidRPr="005A6288" w:rsidRDefault="00967820" w:rsidP="00967820">
      <w:pPr>
        <w:pStyle w:val="NormalWeb"/>
        <w:numPr>
          <w:ilvl w:val="0"/>
          <w:numId w:val="2"/>
        </w:numPr>
        <w:spacing w:before="0" w:beforeAutospacing="0" w:line="360" w:lineRule="auto"/>
        <w:ind w:firstLine="0"/>
        <w:jc w:val="both"/>
      </w:pPr>
      <w:r w:rsidRPr="005A6288">
        <w:t xml:space="preserve">What is the effectiveness of the content of </w:t>
      </w:r>
      <w:proofErr w:type="spellStart"/>
      <w:r w:rsidRPr="005A6288">
        <w:t>Sobi</w:t>
      </w:r>
      <w:proofErr w:type="spellEnd"/>
      <w:r w:rsidRPr="005A6288">
        <w:t xml:space="preserve"> 101.9 FM’s campaigns against ritual killings?</w:t>
      </w:r>
    </w:p>
    <w:p w:rsidR="00967820" w:rsidRPr="005A6288" w:rsidRDefault="00967820" w:rsidP="00967820">
      <w:pPr>
        <w:pStyle w:val="NormalWeb"/>
        <w:numPr>
          <w:ilvl w:val="0"/>
          <w:numId w:val="2"/>
        </w:numPr>
        <w:spacing w:before="0" w:beforeAutospacing="0" w:line="360" w:lineRule="auto"/>
        <w:ind w:firstLine="0"/>
        <w:jc w:val="both"/>
      </w:pPr>
      <w:r w:rsidRPr="005A6288">
        <w:t xml:space="preserve">To what extent do </w:t>
      </w:r>
      <w:proofErr w:type="spellStart"/>
      <w:r w:rsidRPr="005A6288">
        <w:t>Sobi</w:t>
      </w:r>
      <w:proofErr w:type="spellEnd"/>
      <w:r w:rsidRPr="005A6288">
        <w:t xml:space="preserve"> 101.9 FM’s programs influence youth attitudes and behaviors toward ritual practices?</w:t>
      </w:r>
    </w:p>
    <w:p w:rsidR="00967820" w:rsidRPr="005A6288" w:rsidRDefault="00967820" w:rsidP="00967820">
      <w:pPr>
        <w:pStyle w:val="NormalWeb"/>
        <w:numPr>
          <w:ilvl w:val="0"/>
          <w:numId w:val="2"/>
        </w:numPr>
        <w:spacing w:before="0" w:beforeAutospacing="0" w:line="360" w:lineRule="auto"/>
        <w:ind w:firstLine="0"/>
        <w:jc w:val="both"/>
      </w:pPr>
      <w:r w:rsidRPr="005A6288">
        <w:t xml:space="preserve">What challenges does </w:t>
      </w:r>
      <w:proofErr w:type="spellStart"/>
      <w:r w:rsidRPr="005A6288">
        <w:t>Sobi</w:t>
      </w:r>
      <w:proofErr w:type="spellEnd"/>
      <w:r w:rsidRPr="005A6288">
        <w:t xml:space="preserve"> 101.9 FM face in implementing campaigns against ritual killings, and how can these challenges be addressed?</w:t>
      </w:r>
    </w:p>
    <w:p w:rsidR="00967820" w:rsidRPr="00013CF3" w:rsidRDefault="00967820" w:rsidP="00967820">
      <w:pPr>
        <w:pStyle w:val="NormalWeb"/>
        <w:spacing w:before="0" w:beforeAutospacing="0" w:line="360" w:lineRule="auto"/>
        <w:ind w:firstLine="540"/>
        <w:jc w:val="both"/>
        <w:rPr>
          <w:rStyle w:val="citation-2"/>
          <w:b/>
        </w:rPr>
      </w:pPr>
      <w:r w:rsidRPr="00013CF3">
        <w:rPr>
          <w:rStyle w:val="citation-1"/>
          <w:b/>
        </w:rPr>
        <w:t>1.5 SIGNIFICANCE OF THE STUDY</w:t>
      </w:r>
      <w:r w:rsidRPr="00013CF3">
        <w:rPr>
          <w:rStyle w:val="citation-2"/>
          <w:b/>
        </w:rPr>
        <w:t xml:space="preserve"> </w:t>
      </w:r>
    </w:p>
    <w:p w:rsidR="00967820" w:rsidRPr="00013CF3" w:rsidRDefault="00967820" w:rsidP="00967820">
      <w:pPr>
        <w:pStyle w:val="NormalWeb"/>
        <w:spacing w:before="0" w:beforeAutospacing="0" w:line="360" w:lineRule="auto"/>
        <w:ind w:firstLine="540"/>
        <w:jc w:val="both"/>
      </w:pPr>
      <w:r w:rsidRPr="00013CF3">
        <w:t xml:space="preserve">This study is significant because it sheds light on the critical role of radio as a communication tool in addressing societal challenges, specifically ritual killings among youths in </w:t>
      </w:r>
      <w:proofErr w:type="spellStart"/>
      <w:r w:rsidRPr="00013CF3">
        <w:t>Kwara</w:t>
      </w:r>
      <w:proofErr w:type="spellEnd"/>
      <w:r w:rsidRPr="00013CF3">
        <w:t xml:space="preserve"> State. By focusing on </w:t>
      </w:r>
      <w:proofErr w:type="spellStart"/>
      <w:r w:rsidRPr="00013CF3">
        <w:t>Sobi</w:t>
      </w:r>
      <w:proofErr w:type="spellEnd"/>
      <w:r w:rsidRPr="00013CF3">
        <w:t xml:space="preserve"> 101.9 FM, a widely accessible medium, the study highlights the potential of </w:t>
      </w:r>
      <w:r w:rsidRPr="00013CF3">
        <w:lastRenderedPageBreak/>
        <w:t>targeted radio campaigns to raise awareness, change attitudes, and foster behavioral change. The findings will provide valuable insights for media practitioners, policymakers, and community leaders on how to design and implement effective campaigns against ritual killings. Furthermore, the study contributes to the broader academic discourse on media’s influence on societal behavior, offering empirical evidence to support the development of innovative communication strategies to combat social ills.</w:t>
      </w:r>
    </w:p>
    <w:p w:rsidR="00967820" w:rsidRPr="00013CF3" w:rsidRDefault="00967820" w:rsidP="00967820">
      <w:pPr>
        <w:pStyle w:val="NormalWeb"/>
        <w:spacing w:before="0" w:beforeAutospacing="0" w:line="360" w:lineRule="auto"/>
        <w:ind w:firstLine="540"/>
        <w:jc w:val="both"/>
        <w:rPr>
          <w:b/>
          <w:bCs/>
        </w:rPr>
      </w:pPr>
      <w:r w:rsidRPr="001B02F9">
        <w:rPr>
          <w:rStyle w:val="citation-2"/>
        </w:rPr>
        <w:t xml:space="preserve">1.6 </w:t>
      </w:r>
      <w:r w:rsidRPr="00013CF3">
        <w:rPr>
          <w:b/>
          <w:bCs/>
        </w:rPr>
        <w:t>SCOPE AND LIMITATIONS OF THE STUDY</w:t>
      </w:r>
    </w:p>
    <w:p w:rsidR="00967820" w:rsidRPr="00013CF3" w:rsidRDefault="00967820" w:rsidP="00967820">
      <w:pPr>
        <w:pStyle w:val="NormalWeb"/>
        <w:spacing w:before="0" w:beforeAutospacing="0" w:line="360" w:lineRule="auto"/>
        <w:ind w:firstLine="540"/>
        <w:jc w:val="both"/>
      </w:pPr>
      <w:r w:rsidRPr="00013CF3">
        <w:t xml:space="preserve">The scope of this study is limited to assessing the role of </w:t>
      </w:r>
      <w:proofErr w:type="spellStart"/>
      <w:r w:rsidRPr="00013CF3">
        <w:t>Sobi</w:t>
      </w:r>
      <w:proofErr w:type="spellEnd"/>
      <w:r w:rsidRPr="00013CF3">
        <w:t xml:space="preserve"> 101.9 FM in the campaign against ritual killings among youths in </w:t>
      </w:r>
      <w:proofErr w:type="spellStart"/>
      <w:r w:rsidRPr="00013CF3">
        <w:t>Kwara</w:t>
      </w:r>
      <w:proofErr w:type="spellEnd"/>
      <w:r w:rsidRPr="00013CF3">
        <w:t xml:space="preserve"> State. It focuses on evaluating the content, reach, and impact of the station’s programs, as well as exploring the challenges faced in executing these campaigns. The study’s geographical focus on </w:t>
      </w:r>
      <w:proofErr w:type="spellStart"/>
      <w:r w:rsidRPr="00013CF3">
        <w:t>Kwara</w:t>
      </w:r>
      <w:proofErr w:type="spellEnd"/>
      <w:r w:rsidRPr="00013CF3">
        <w:t xml:space="preserve"> State provides a localized perspective, which may limit the generalizability of the findings to other regions. Additionally, the study relies on available data and self-reported responses from listeners, which may introduce biases or inaccuracies. Despite these limitations, the study’s findings will offer critical insights into leveraging radio as a tool for societal change, particularly in addressing ritual killings.</w:t>
      </w:r>
    </w:p>
    <w:p w:rsidR="00967820" w:rsidRPr="008D201C" w:rsidRDefault="00967820" w:rsidP="00967820">
      <w:pPr>
        <w:pStyle w:val="NormalWeb"/>
        <w:spacing w:before="0" w:beforeAutospacing="0" w:line="360" w:lineRule="auto"/>
        <w:ind w:firstLine="540"/>
        <w:jc w:val="both"/>
        <w:rPr>
          <w:rStyle w:val="button-container"/>
          <w:b/>
        </w:rPr>
      </w:pPr>
      <w:r w:rsidRPr="008D201C">
        <w:rPr>
          <w:rStyle w:val="citation-2"/>
          <w:b/>
        </w:rPr>
        <w:t>1.7 DEFINITION OF TERMS</w:t>
      </w:r>
      <w:r w:rsidRPr="008D201C">
        <w:rPr>
          <w:rStyle w:val="button-container"/>
          <w:b/>
        </w:rPr>
        <w:t xml:space="preserve">   </w:t>
      </w:r>
    </w:p>
    <w:p w:rsidR="00967820" w:rsidRPr="00013CF3" w:rsidRDefault="00967820" w:rsidP="00967820">
      <w:pPr>
        <w:pStyle w:val="NormalWeb"/>
        <w:spacing w:before="0" w:beforeAutospacing="0" w:line="360" w:lineRule="auto"/>
        <w:ind w:firstLine="540"/>
        <w:jc w:val="both"/>
      </w:pPr>
      <w:r w:rsidRPr="00013CF3">
        <w:rPr>
          <w:b/>
          <w:bCs/>
        </w:rPr>
        <w:t>Ritual Killing:</w:t>
      </w:r>
      <w:r w:rsidRPr="00013CF3">
        <w:t xml:space="preserve"> The unlawful and deliberate act of murdering individuals for the purpose of obtaining supernatural benefits or fulfilling spiritual beliefs.</w:t>
      </w:r>
    </w:p>
    <w:p w:rsidR="00967820" w:rsidRPr="00013CF3" w:rsidRDefault="00967820" w:rsidP="00967820">
      <w:pPr>
        <w:pStyle w:val="NormalWeb"/>
        <w:spacing w:before="0" w:beforeAutospacing="0" w:line="360" w:lineRule="auto"/>
        <w:ind w:firstLine="540"/>
        <w:jc w:val="both"/>
      </w:pPr>
      <w:r w:rsidRPr="00013CF3">
        <w:rPr>
          <w:b/>
          <w:bCs/>
        </w:rPr>
        <w:t>Youth:</w:t>
      </w:r>
      <w:r w:rsidRPr="00013CF3">
        <w:t xml:space="preserve"> Individuals aged between 15 and 35 years, as defined by the National Youth Policy of Nigeria.</w:t>
      </w:r>
    </w:p>
    <w:p w:rsidR="00967820" w:rsidRPr="00013CF3" w:rsidRDefault="00967820" w:rsidP="00967820">
      <w:pPr>
        <w:pStyle w:val="NormalWeb"/>
        <w:spacing w:before="0" w:beforeAutospacing="0" w:line="360" w:lineRule="auto"/>
        <w:ind w:firstLine="540"/>
        <w:jc w:val="both"/>
      </w:pPr>
      <w:r w:rsidRPr="00013CF3">
        <w:rPr>
          <w:b/>
          <w:bCs/>
        </w:rPr>
        <w:t>Radio Campaign:</w:t>
      </w:r>
      <w:r w:rsidRPr="00013CF3">
        <w:t xml:space="preserve"> A series of coordinated programs, messages, and activities broadcast via radio to raise awareness and educate the public on specific societal issues.</w:t>
      </w:r>
    </w:p>
    <w:p w:rsidR="00967820" w:rsidRPr="00013CF3" w:rsidRDefault="00967820" w:rsidP="00967820">
      <w:pPr>
        <w:pStyle w:val="NormalWeb"/>
        <w:spacing w:before="0" w:beforeAutospacing="0" w:line="360" w:lineRule="auto"/>
        <w:ind w:firstLine="540"/>
        <w:jc w:val="both"/>
      </w:pPr>
      <w:proofErr w:type="spellStart"/>
      <w:r w:rsidRPr="00013CF3">
        <w:rPr>
          <w:b/>
          <w:bCs/>
        </w:rPr>
        <w:t>Sobi</w:t>
      </w:r>
      <w:proofErr w:type="spellEnd"/>
      <w:r w:rsidRPr="00013CF3">
        <w:rPr>
          <w:b/>
          <w:bCs/>
        </w:rPr>
        <w:t xml:space="preserve"> 101.9 FM:</w:t>
      </w:r>
      <w:r w:rsidRPr="00013CF3">
        <w:t xml:space="preserve"> A local radio station based in </w:t>
      </w:r>
      <w:proofErr w:type="spellStart"/>
      <w:r w:rsidRPr="00013CF3">
        <w:t>Kwara</w:t>
      </w:r>
      <w:proofErr w:type="spellEnd"/>
      <w:r w:rsidRPr="00013CF3">
        <w:t xml:space="preserve"> State, Nigeria, known for its community-focused programming and advocacy campaigns.</w:t>
      </w:r>
    </w:p>
    <w:p w:rsidR="00967820" w:rsidRDefault="00967820" w:rsidP="00967820">
      <w:pPr>
        <w:pStyle w:val="NormalWeb"/>
        <w:spacing w:before="0" w:beforeAutospacing="0" w:line="360" w:lineRule="auto"/>
        <w:ind w:firstLine="540"/>
        <w:jc w:val="both"/>
        <w:rPr>
          <w:rStyle w:val="citation-2"/>
          <w:b/>
          <w:bCs/>
        </w:rPr>
      </w:pPr>
      <w:r w:rsidRPr="00013CF3">
        <w:rPr>
          <w:b/>
          <w:bCs/>
        </w:rPr>
        <w:t>Awareness:</w:t>
      </w:r>
      <w:r w:rsidRPr="00013CF3">
        <w:t xml:space="preserve"> The level of knowledge and understanding that individuals or groups have about a particular issue, in this case, ritual killings.</w:t>
      </w:r>
      <w:r>
        <w:rPr>
          <w:rStyle w:val="citation-2"/>
          <w:b/>
          <w:bCs/>
        </w:rPr>
        <w:br w:type="page"/>
      </w:r>
    </w:p>
    <w:p w:rsidR="00967820" w:rsidRPr="001B02F9" w:rsidRDefault="00967820" w:rsidP="00967820">
      <w:pPr>
        <w:pStyle w:val="NormalWeb"/>
        <w:spacing w:before="0" w:beforeAutospacing="0" w:line="360" w:lineRule="auto"/>
        <w:ind w:firstLine="540"/>
        <w:jc w:val="center"/>
        <w:rPr>
          <w:rStyle w:val="citation-2"/>
          <w:b/>
          <w:bCs/>
        </w:rPr>
      </w:pPr>
      <w:r>
        <w:rPr>
          <w:rStyle w:val="citation-2"/>
          <w:b/>
          <w:bCs/>
        </w:rPr>
        <w:lastRenderedPageBreak/>
        <w:t>CHAPTER TWO</w:t>
      </w:r>
    </w:p>
    <w:p w:rsidR="00967820" w:rsidRDefault="00967820" w:rsidP="00967820">
      <w:pPr>
        <w:pStyle w:val="NormalWeb"/>
        <w:spacing w:before="0" w:beforeAutospacing="0" w:line="360" w:lineRule="auto"/>
        <w:ind w:firstLine="720"/>
        <w:rPr>
          <w:rStyle w:val="citation-2"/>
          <w:b/>
          <w:bCs/>
        </w:rPr>
      </w:pPr>
      <w:r w:rsidRPr="001B02F9">
        <w:rPr>
          <w:rStyle w:val="citation-2"/>
          <w:b/>
          <w:bCs/>
        </w:rPr>
        <w:t>LITERATURE REVIEW</w:t>
      </w:r>
    </w:p>
    <w:p w:rsidR="00967820" w:rsidRPr="001B02F9" w:rsidRDefault="00967820" w:rsidP="00967820">
      <w:pPr>
        <w:pStyle w:val="NormalWeb"/>
        <w:spacing w:line="360" w:lineRule="auto"/>
        <w:jc w:val="both"/>
        <w:rPr>
          <w:rStyle w:val="citation-2"/>
        </w:rPr>
      </w:pPr>
      <w:r>
        <w:rPr>
          <w:rStyle w:val="citation-2"/>
          <w:b/>
          <w:bCs/>
        </w:rPr>
        <w:tab/>
      </w:r>
      <w:r>
        <w:t>This chapter presents a review of relevant literature related to the study. It includes the examination of key concepts, theoretical frameworks, and previous empirical studies that relate to the research topic. The literature review helps to establish the foundation and context for the study by highlighting existing knowledge, identifying research gaps, and guiding the direction of the research.</w:t>
      </w:r>
    </w:p>
    <w:p w:rsidR="00967820" w:rsidRPr="001429F4" w:rsidRDefault="00967820" w:rsidP="00967820">
      <w:pPr>
        <w:pStyle w:val="NormalWeb"/>
        <w:spacing w:before="0" w:beforeAutospacing="0" w:line="360" w:lineRule="auto"/>
        <w:ind w:firstLine="540"/>
        <w:jc w:val="both"/>
        <w:rPr>
          <w:rStyle w:val="citation-2"/>
          <w:b/>
        </w:rPr>
      </w:pPr>
      <w:r>
        <w:rPr>
          <w:rStyle w:val="citation-2"/>
          <w:b/>
        </w:rPr>
        <w:t>2.0</w:t>
      </w:r>
      <w:r w:rsidRPr="001429F4">
        <w:rPr>
          <w:rStyle w:val="citation-2"/>
          <w:b/>
        </w:rPr>
        <w:tab/>
      </w:r>
      <w:r>
        <w:rPr>
          <w:rStyle w:val="citation-2"/>
          <w:b/>
        </w:rPr>
        <w:t xml:space="preserve">CONCEPTUAL FRAMEWORK </w:t>
      </w:r>
    </w:p>
    <w:p w:rsidR="00967820" w:rsidRPr="001429F4" w:rsidRDefault="00967820" w:rsidP="00967820">
      <w:pPr>
        <w:pStyle w:val="NormalWeb"/>
        <w:spacing w:before="0" w:beforeAutospacing="0" w:line="360" w:lineRule="auto"/>
        <w:ind w:firstLine="540"/>
        <w:jc w:val="both"/>
      </w:pPr>
      <w:r w:rsidRPr="001429F4">
        <w:t>Ritual killings have emerged as a pervasive societal concern, particularly among youths in Nigeria, posing grave threats to community stability and ethical values (</w:t>
      </w:r>
      <w:proofErr w:type="spellStart"/>
      <w:r w:rsidRPr="001429F4">
        <w:t>Adesina</w:t>
      </w:r>
      <w:proofErr w:type="spellEnd"/>
      <w:r w:rsidRPr="001429F4">
        <w:t>, 2020). As this menace continues to escalate, media platforms such as radio have become indispensable tools in creating awareness and combating such practices. Radio, with its broad reach and capacity to engage diverse audiences, offers a unique platform for disseminating information, fostering dialogue, and driving social change (</w:t>
      </w:r>
      <w:proofErr w:type="spellStart"/>
      <w:r w:rsidRPr="001429F4">
        <w:t>Eze</w:t>
      </w:r>
      <w:proofErr w:type="spellEnd"/>
      <w:r w:rsidRPr="001429F4">
        <w:t xml:space="preserve">, 2019). In </w:t>
      </w:r>
      <w:proofErr w:type="spellStart"/>
      <w:r w:rsidRPr="001429F4">
        <w:t>Kwara</w:t>
      </w:r>
      <w:proofErr w:type="spellEnd"/>
      <w:r w:rsidRPr="001429F4">
        <w:t xml:space="preserve"> State, </w:t>
      </w:r>
      <w:proofErr w:type="spellStart"/>
      <w:r w:rsidRPr="001429F4">
        <w:t>Sobi</w:t>
      </w:r>
      <w:proofErr w:type="spellEnd"/>
      <w:r w:rsidRPr="001429F4">
        <w:t xml:space="preserve"> 101.9 FM stands out as a key player in addressing critical social issues, leveraging its programming to educate the public on the dangers and consequences of ritual killings.</w:t>
      </w:r>
    </w:p>
    <w:p w:rsidR="00967820" w:rsidRPr="001429F4" w:rsidRDefault="00967820" w:rsidP="00967820">
      <w:pPr>
        <w:pStyle w:val="NormalWeb"/>
        <w:spacing w:before="0" w:beforeAutospacing="0" w:line="360" w:lineRule="auto"/>
        <w:ind w:firstLine="540"/>
        <w:jc w:val="both"/>
      </w:pPr>
      <w:r w:rsidRPr="001429F4">
        <w:t xml:space="preserve">The radio’s role in campaigns against ritual killings is underscored by its ability to convey targeted messages in local languages, thereby ensuring accessibility and </w:t>
      </w:r>
      <w:proofErr w:type="spellStart"/>
      <w:r w:rsidRPr="001429F4">
        <w:t>relatability</w:t>
      </w:r>
      <w:proofErr w:type="spellEnd"/>
      <w:r w:rsidRPr="001429F4">
        <w:t xml:space="preserve"> for a predominantly youthful audience. Studies have shown that radio programs tailored to address social vices significantly influence behavioral change among listeners (</w:t>
      </w:r>
      <w:proofErr w:type="spellStart"/>
      <w:r w:rsidRPr="001429F4">
        <w:t>Olayemi</w:t>
      </w:r>
      <w:proofErr w:type="spellEnd"/>
      <w:r w:rsidRPr="001429F4">
        <w:t>, 2021). Moreover, interactive segments on radio foster community participation, allowing listeners to share experiences and proffer solutions.</w:t>
      </w:r>
    </w:p>
    <w:p w:rsidR="00967820" w:rsidRDefault="00967820" w:rsidP="00967820">
      <w:pPr>
        <w:pStyle w:val="NormalWeb"/>
        <w:spacing w:before="0" w:beforeAutospacing="0" w:line="360" w:lineRule="auto"/>
        <w:ind w:firstLine="540"/>
        <w:jc w:val="both"/>
      </w:pPr>
      <w:r w:rsidRPr="001429F4">
        <w:t xml:space="preserve">This study examines the specific contributions of </w:t>
      </w:r>
      <w:proofErr w:type="spellStart"/>
      <w:r w:rsidRPr="001429F4">
        <w:t>Sobi</w:t>
      </w:r>
      <w:proofErr w:type="spellEnd"/>
      <w:r w:rsidRPr="001429F4">
        <w:t xml:space="preserve"> 101.9 FM in the campaign against ritual killings, focusing on its strategies, program content, and impact on youth awareness and behavioral transformation.</w:t>
      </w:r>
    </w:p>
    <w:p w:rsidR="00967820" w:rsidRDefault="00967820" w:rsidP="00967820">
      <w:pPr>
        <w:pStyle w:val="NormalWeb"/>
        <w:spacing w:before="0" w:beforeAutospacing="0" w:line="360" w:lineRule="auto"/>
        <w:ind w:firstLine="540"/>
        <w:jc w:val="both"/>
      </w:pPr>
    </w:p>
    <w:p w:rsidR="00967820" w:rsidRPr="0071031F" w:rsidRDefault="00967820" w:rsidP="00967820">
      <w:pPr>
        <w:pStyle w:val="NormalWeb"/>
        <w:spacing w:before="0" w:beforeAutospacing="0" w:line="360" w:lineRule="auto"/>
        <w:ind w:firstLine="540"/>
        <w:jc w:val="both"/>
        <w:rPr>
          <w:b/>
        </w:rPr>
      </w:pPr>
      <w:r w:rsidRPr="0071031F">
        <w:rPr>
          <w:b/>
        </w:rPr>
        <w:lastRenderedPageBreak/>
        <w:t xml:space="preserve">2.1. CONCEPTUAL FRAMEWORK </w:t>
      </w:r>
    </w:p>
    <w:p w:rsidR="00967820" w:rsidRPr="00AD751C" w:rsidRDefault="00967820" w:rsidP="00967820">
      <w:pPr>
        <w:pStyle w:val="NormalWeb"/>
        <w:spacing w:before="0" w:beforeAutospacing="0" w:line="360" w:lineRule="auto"/>
        <w:ind w:firstLine="540"/>
        <w:jc w:val="both"/>
      </w:pPr>
      <w:r w:rsidRPr="0071031F">
        <w:rPr>
          <w:rStyle w:val="citation-2"/>
          <w:b/>
        </w:rPr>
        <w:t>2.1.1</w:t>
      </w:r>
      <w:r w:rsidRPr="0071031F">
        <w:rPr>
          <w:b/>
        </w:rPr>
        <w:t xml:space="preserve"> </w:t>
      </w:r>
      <w:r w:rsidRPr="0071031F">
        <w:rPr>
          <w:b/>
          <w:bCs/>
        </w:rPr>
        <w:t>Concept</w:t>
      </w:r>
      <w:r w:rsidRPr="00AD751C">
        <w:rPr>
          <w:b/>
          <w:bCs/>
        </w:rPr>
        <w:t xml:space="preserve"> of Radio</w:t>
      </w:r>
    </w:p>
    <w:p w:rsidR="00967820" w:rsidRPr="00AD751C" w:rsidRDefault="00967820" w:rsidP="00967820">
      <w:pPr>
        <w:pStyle w:val="NormalWeb"/>
        <w:spacing w:before="0" w:beforeAutospacing="0" w:line="360" w:lineRule="auto"/>
        <w:ind w:firstLine="540"/>
        <w:jc w:val="both"/>
      </w:pPr>
      <w:r w:rsidRPr="00AD751C">
        <w:t>Radio is one of the oldest and most influential forms of mass communication, playing a crucial role in shaping societies worldwide. Defined as the transmission of audio signals through electromagnetic waves, radio provides a platform for the dissemination of information, entertainment, education, and culture (Dominick, 2014). Despite the advent of digital technologies, radio remains a dominant medium due to its affordability, accessibility, and adaptability. Its ability to reach diverse and even remote audiences has made it an indispensable tool in driving social change and fostering community engagement.</w:t>
      </w:r>
    </w:p>
    <w:p w:rsidR="00967820" w:rsidRPr="00AD751C" w:rsidRDefault="00967820" w:rsidP="00967820">
      <w:pPr>
        <w:pStyle w:val="NormalWeb"/>
        <w:spacing w:before="0" w:beforeAutospacing="0" w:line="360" w:lineRule="auto"/>
        <w:ind w:firstLine="540"/>
        <w:jc w:val="both"/>
      </w:pPr>
      <w:r w:rsidRPr="00AD751C">
        <w:t xml:space="preserve">Historically, radio has served as a bridge connecting people to real-time news, public service announcements, and cultural heritage. According to </w:t>
      </w:r>
      <w:proofErr w:type="spellStart"/>
      <w:r w:rsidRPr="00AD751C">
        <w:t>McQuail</w:t>
      </w:r>
      <w:proofErr w:type="spellEnd"/>
      <w:r w:rsidRPr="00AD751C">
        <w:t xml:space="preserve"> (2010), radio is uniquely positioned to overcome barriers of literacy and language, allowing it to connect with marginalized populations effectively. Unlike visual media, radio engages the auditory senses, creating a deeply personal and imaginative experience for its audience. The portability of radio devices further enhances its appeal, enabling listeners to access content from virtually anywhere.</w:t>
      </w:r>
    </w:p>
    <w:p w:rsidR="00967820" w:rsidRPr="00AD751C" w:rsidRDefault="00967820" w:rsidP="00967820">
      <w:pPr>
        <w:pStyle w:val="NormalWeb"/>
        <w:spacing w:before="0" w:beforeAutospacing="0" w:line="360" w:lineRule="auto"/>
        <w:ind w:firstLine="540"/>
        <w:jc w:val="both"/>
      </w:pPr>
      <w:r w:rsidRPr="00AD751C">
        <w:t>The role of radio extends beyond mere entertainment to encompass critical societal functions. In times of crisis, radio serves as a reliable medium for disseminating emergency information and promoting safety. For instance, during natural disasters, radio stations provide timely updates, evacuation instructions, and relief coordination (Dominick, 2014). This immediacy reinforces radio's relevance as a trusted source of information. Additionally, radio fosters community identity and dialogue by addressing local issues and featuring programs that resonate with specific cultural contexts.</w:t>
      </w:r>
    </w:p>
    <w:p w:rsidR="00967820" w:rsidRPr="00AD751C" w:rsidRDefault="00967820" w:rsidP="00967820">
      <w:pPr>
        <w:pStyle w:val="NormalWeb"/>
        <w:spacing w:before="0" w:beforeAutospacing="0" w:line="360" w:lineRule="auto"/>
        <w:ind w:firstLine="540"/>
        <w:jc w:val="both"/>
      </w:pPr>
      <w:r w:rsidRPr="00AD751C">
        <w:t>Technological advancements have expanded the reach and impact of radio. The transition from analog to digital broadcasting has enhanced audio quality and facilitated the emergence of online radio platforms, enabling listeners to stream content across borders. This shift has also allowed for greater audience interaction through social media integration and mobile applications. These innovations highlight the enduring relevance of radio in an increasingly interconnected world (Fleming, 2020).</w:t>
      </w:r>
    </w:p>
    <w:p w:rsidR="00967820" w:rsidRPr="00AD751C" w:rsidRDefault="00967820" w:rsidP="00967820">
      <w:pPr>
        <w:pStyle w:val="NormalWeb"/>
        <w:spacing w:before="0" w:beforeAutospacing="0" w:line="360" w:lineRule="auto"/>
        <w:ind w:firstLine="540"/>
        <w:jc w:val="both"/>
      </w:pPr>
      <w:r w:rsidRPr="00AD751C">
        <w:lastRenderedPageBreak/>
        <w:t>The theoretical framework underpinning the concept of radio includes the uses and gratifications theory, which emphasizes the audience's active role in selecting media that fulfills their needs (Katz et al., 1974). Radio listeners seek specific content that aligns with their preferences, such as news, music, or talk shows, making the medium a versatile platform for addressing diverse interests. Similarly, the agenda-setting theory underscores radio's ability to influence public discourse by prioritizing certain issues over others. Through its programming choices, radio can shape societal narratives and direct attention to critical concerns, such as health awareness, education, or environmental sustainability (McCombs &amp; Shaw, 1972).</w:t>
      </w:r>
    </w:p>
    <w:p w:rsidR="00967820" w:rsidRPr="00AD751C" w:rsidRDefault="00967820" w:rsidP="00967820">
      <w:pPr>
        <w:pStyle w:val="NormalWeb"/>
        <w:spacing w:before="0" w:beforeAutospacing="0" w:line="360" w:lineRule="auto"/>
        <w:ind w:firstLine="540"/>
        <w:jc w:val="both"/>
      </w:pPr>
      <w:r w:rsidRPr="00AD751C">
        <w:t>Radio's adaptability has made it a valuable tool for advocacy and social development. Non-governmental organizations, government agencies, and community groups frequently use radio to promote awareness campaigns on issues ranging from public health to human rights. In rural and underserved areas, radio provides a lifeline for education, broadcasting lessons and cultural content to bridge gaps in formal learning systems (</w:t>
      </w:r>
      <w:proofErr w:type="spellStart"/>
      <w:r w:rsidRPr="00AD751C">
        <w:t>Waisbord</w:t>
      </w:r>
      <w:proofErr w:type="spellEnd"/>
      <w:r w:rsidRPr="00AD751C">
        <w:t>, 2018).</w:t>
      </w:r>
    </w:p>
    <w:p w:rsidR="00967820" w:rsidRPr="00AD751C" w:rsidRDefault="00967820" w:rsidP="00967820">
      <w:pPr>
        <w:pStyle w:val="NormalWeb"/>
        <w:spacing w:before="0" w:beforeAutospacing="0" w:line="360" w:lineRule="auto"/>
        <w:ind w:firstLine="540"/>
        <w:jc w:val="both"/>
      </w:pPr>
      <w:r w:rsidRPr="00AD751C">
        <w:t xml:space="preserve">In Africa, radio remains a particularly influential medium due to its affordability and cultural resonance. Countries like Nigeria have leveraged radio for nation-building efforts, fostering unity among diverse ethnic and linguistic groups. According to </w:t>
      </w:r>
      <w:proofErr w:type="spellStart"/>
      <w:r w:rsidRPr="00AD751C">
        <w:t>Akinfeleye</w:t>
      </w:r>
      <w:proofErr w:type="spellEnd"/>
      <w:r w:rsidRPr="00AD751C">
        <w:t xml:space="preserve"> (2012), community radio stations play a pivotal role in promoting participatory communication, giving marginalized voices a platform to be heard. These stations also help preserve indigenous languages and traditions, contributing to cultural sustainability.</w:t>
      </w:r>
    </w:p>
    <w:p w:rsidR="00967820" w:rsidRPr="00AD751C" w:rsidRDefault="00967820" w:rsidP="00967820">
      <w:pPr>
        <w:pStyle w:val="NormalWeb"/>
        <w:spacing w:before="0" w:beforeAutospacing="0" w:line="360" w:lineRule="auto"/>
        <w:ind w:firstLine="540"/>
        <w:jc w:val="both"/>
      </w:pPr>
      <w:r w:rsidRPr="00AD751C">
        <w:t>Radio is a dynamic and resilient medium that continues to evolve while retaining its core functions of informing, entertaining, and connecting people. Its accessibility, immediacy, and cultural adaptability ensure its relevance in addressing societal needs and promoting development. As technological advancements redefine the media landscape, radio remains a cornerstone of communication, bridging the gap between tradition and innovation.</w:t>
      </w:r>
    </w:p>
    <w:p w:rsidR="00967820" w:rsidRPr="008D201C" w:rsidRDefault="00967820" w:rsidP="00967820">
      <w:pPr>
        <w:pStyle w:val="NormalWeb"/>
        <w:spacing w:before="0" w:beforeAutospacing="0" w:line="360" w:lineRule="auto"/>
        <w:ind w:firstLine="540"/>
        <w:jc w:val="both"/>
        <w:rPr>
          <w:b/>
        </w:rPr>
      </w:pPr>
      <w:r w:rsidRPr="008D201C">
        <w:rPr>
          <w:b/>
        </w:rPr>
        <w:t xml:space="preserve">2.1.2 </w:t>
      </w:r>
      <w:r w:rsidRPr="008D201C">
        <w:rPr>
          <w:b/>
          <w:bCs/>
        </w:rPr>
        <w:t>Functions of Radio</w:t>
      </w:r>
    </w:p>
    <w:p w:rsidR="00967820" w:rsidRPr="00AD751C" w:rsidRDefault="00967820" w:rsidP="00967820">
      <w:pPr>
        <w:pStyle w:val="NormalWeb"/>
        <w:spacing w:before="0" w:beforeAutospacing="0" w:line="360" w:lineRule="auto"/>
        <w:ind w:firstLine="540"/>
        <w:jc w:val="both"/>
      </w:pPr>
      <w:r w:rsidRPr="00AD751C">
        <w:t xml:space="preserve">Radio, as a form of mass communication, fulfills a wide array of functions that influence societies, shape cultures, and promote development. Its unique attributes—immediacy, accessibility, and portability—make it an essential medium for addressing various societal needs. </w:t>
      </w:r>
      <w:r w:rsidRPr="00AD751C">
        <w:lastRenderedPageBreak/>
        <w:t>Beyond entertainment, radio plays pivotal roles in information dissemination, education, cultural preservation, and advocacy, among others.</w:t>
      </w:r>
    </w:p>
    <w:p w:rsidR="00967820" w:rsidRPr="00AD751C" w:rsidRDefault="00967820" w:rsidP="00967820">
      <w:pPr>
        <w:pStyle w:val="NormalWeb"/>
        <w:spacing w:before="0" w:beforeAutospacing="0" w:line="360" w:lineRule="auto"/>
        <w:ind w:firstLine="540"/>
        <w:jc w:val="both"/>
      </w:pPr>
      <w:r w:rsidRPr="00AD751C">
        <w:t xml:space="preserve">One of the primary functions of radio is the dissemination of information. Radio broadcasts provide real-time news and updates on events locally and globally. This immediacy makes it a trusted source, especially during emergencies or crises when other forms of communication may be inaccessible. According to </w:t>
      </w:r>
      <w:proofErr w:type="spellStart"/>
      <w:r w:rsidRPr="00AD751C">
        <w:t>McQuail</w:t>
      </w:r>
      <w:proofErr w:type="spellEnd"/>
      <w:r w:rsidRPr="00AD751C">
        <w:t xml:space="preserve"> (2010), radio’s ability to reach audiences in real-time, even in remote locations, makes it an indispensable tool for keeping people informed. Radio also serves as a platform for public service announcements, health campaigns, and weather alerts, ensuring communities stay prepared and informed.</w:t>
      </w:r>
    </w:p>
    <w:p w:rsidR="00967820" w:rsidRPr="00AD751C" w:rsidRDefault="00967820" w:rsidP="00967820">
      <w:pPr>
        <w:pStyle w:val="NormalWeb"/>
        <w:spacing w:before="0" w:beforeAutospacing="0" w:line="360" w:lineRule="auto"/>
        <w:ind w:firstLine="540"/>
        <w:jc w:val="both"/>
      </w:pPr>
      <w:r w:rsidRPr="00AD751C">
        <w:t xml:space="preserve">Education is another vital function of radio. Radio programs often aim to provide informal education to listeners, particularly in areas with limited access to formal schooling. For example, in rural and underserved regions, radio is used to teach literacy, agricultural techniques, and health practices. </w:t>
      </w:r>
      <w:proofErr w:type="spellStart"/>
      <w:r w:rsidRPr="00AD751C">
        <w:t>Waisbord</w:t>
      </w:r>
      <w:proofErr w:type="spellEnd"/>
      <w:r w:rsidRPr="00AD751C">
        <w:t xml:space="preserve"> (2018) notes that radio's ability to deliver educational content in local languages enhances its effectiveness in fostering learning and bridging educational gaps. Furthermore, interactive programs on radio, such as call-in shows, allow listeners to engage with experts and ask questions, enriching the educational experience.</w:t>
      </w:r>
    </w:p>
    <w:p w:rsidR="00967820" w:rsidRPr="00AD751C" w:rsidRDefault="00967820" w:rsidP="00967820">
      <w:pPr>
        <w:pStyle w:val="NormalWeb"/>
        <w:spacing w:before="0" w:beforeAutospacing="0" w:line="360" w:lineRule="auto"/>
        <w:ind w:firstLine="540"/>
        <w:jc w:val="both"/>
      </w:pPr>
      <w:r w:rsidRPr="00AD751C">
        <w:t>The entertainment function of radio cannot be overstated. From music and drama to talk shows and sports commentary, radio provides a wide range of entertainment options that cater to diverse tastes and preferences. According to Dominick (2014), the entertainment value of radio helps to create a sense of connection and community among listeners, often becoming a shared cultural experience. Entertainment programs also serve as a means of relaxation, offering a respite from daily stressors.</w:t>
      </w:r>
    </w:p>
    <w:p w:rsidR="00967820" w:rsidRPr="00AD751C" w:rsidRDefault="00967820" w:rsidP="00967820">
      <w:pPr>
        <w:pStyle w:val="NormalWeb"/>
        <w:spacing w:before="0" w:beforeAutospacing="0" w:line="360" w:lineRule="auto"/>
        <w:ind w:firstLine="540"/>
        <w:jc w:val="both"/>
      </w:pPr>
      <w:r w:rsidRPr="00AD751C">
        <w:t xml:space="preserve">Radio plays a crucial role in cultural preservation and promotion. It acts as a repository for local traditions, music, and folklore, ensuring these are passed down through generations. In multicultural societies like Nigeria, radio fosters unity by broadcasting programs in various local languages, promoting cultural diversity, and bridging communication gaps among different ethnic groups. </w:t>
      </w:r>
      <w:proofErr w:type="spellStart"/>
      <w:r w:rsidRPr="00AD751C">
        <w:t>Akinfeleye</w:t>
      </w:r>
      <w:proofErr w:type="spellEnd"/>
      <w:r w:rsidRPr="00AD751C">
        <w:t xml:space="preserve"> (2012) highlights that community radio stations are particularly effective in preserving indigenous knowledge and traditions, thereby contributing to cultural sustainability.</w:t>
      </w:r>
    </w:p>
    <w:p w:rsidR="00967820" w:rsidRPr="00AD751C" w:rsidRDefault="00967820" w:rsidP="00967820">
      <w:pPr>
        <w:pStyle w:val="NormalWeb"/>
        <w:spacing w:before="0" w:beforeAutospacing="0" w:line="360" w:lineRule="auto"/>
        <w:ind w:firstLine="540"/>
        <w:jc w:val="both"/>
      </w:pPr>
      <w:r w:rsidRPr="00AD751C">
        <w:lastRenderedPageBreak/>
        <w:t>The advocacy and developmental function of radio is also significant. Radio has been used as a platform to champion social causes, raise awareness, and mobilize communities for collective action. Non-governmental organizations and advocacy groups frequently leverage radio to address critical issues such as gender equality, environmental sustainability, and public health. For instance, radio campaigns have been instrumental in combating diseases like HIV/AIDS and malaria in Africa by educating listeners on prevention and treatment strategies (</w:t>
      </w:r>
      <w:proofErr w:type="spellStart"/>
      <w:r w:rsidRPr="00AD751C">
        <w:t>Waisbord</w:t>
      </w:r>
      <w:proofErr w:type="spellEnd"/>
      <w:r w:rsidRPr="00AD751C">
        <w:t>, 2018).</w:t>
      </w:r>
    </w:p>
    <w:p w:rsidR="00967820" w:rsidRPr="00AD751C" w:rsidRDefault="00967820" w:rsidP="00967820">
      <w:pPr>
        <w:pStyle w:val="NormalWeb"/>
        <w:spacing w:before="0" w:beforeAutospacing="0" w:line="360" w:lineRule="auto"/>
        <w:ind w:firstLine="540"/>
        <w:jc w:val="both"/>
      </w:pPr>
      <w:r w:rsidRPr="00AD751C">
        <w:t>Additionally, radio serves as a tool for political engagement and participation. It provides a platform for political discourse, enabling citizens to stay informed about governance and public policies. Programs that feature debates, interviews with politicians, and discussions on pressing societal issues encourage civic engagement and accountability. McCombs and Shaw's (1972) agenda-setting theory underscores the role of radio in shaping public opinion by prioritizing certain issues, thereby influencing societal narratives.</w:t>
      </w:r>
    </w:p>
    <w:p w:rsidR="00967820" w:rsidRPr="00AD751C" w:rsidRDefault="00967820" w:rsidP="00967820">
      <w:pPr>
        <w:pStyle w:val="NormalWeb"/>
        <w:spacing w:before="0" w:beforeAutospacing="0" w:line="360" w:lineRule="auto"/>
        <w:ind w:firstLine="540"/>
        <w:jc w:val="both"/>
      </w:pPr>
      <w:r w:rsidRPr="00AD751C">
        <w:t>Radio also has a unifying function, creating a sense of community among listeners. Local radio stations, in particular, foster community identity by addressing issues specific to the local audience and providing a platform for local voices. This sense of belonging strengthens social cohesion and encourages collective action. Fleming (2020) argues that radio's ability to connect people emotionally and culturally is one of its most enduring attributes.</w:t>
      </w:r>
    </w:p>
    <w:p w:rsidR="00967820" w:rsidRPr="00AD751C" w:rsidRDefault="00967820" w:rsidP="00967820">
      <w:pPr>
        <w:pStyle w:val="NormalWeb"/>
        <w:spacing w:before="0" w:beforeAutospacing="0" w:line="360" w:lineRule="auto"/>
        <w:ind w:firstLine="540"/>
        <w:jc w:val="both"/>
      </w:pPr>
      <w:r w:rsidRPr="00AD751C">
        <w:t>The functions of radio extend far beyond entertainment, encompassing critical societal roles such as information dissemination, education, cultural preservation, advocacy, and political engagement. Its unique characteristics make it an adaptable and impactful medium capable of addressing the diverse needs of society. As technology continues to evolve, radio remains a relevant and dynamic force in fostering communication, unity, and development.</w:t>
      </w:r>
    </w:p>
    <w:p w:rsidR="00967820" w:rsidRPr="008D201C" w:rsidRDefault="00967820" w:rsidP="00967820">
      <w:pPr>
        <w:pStyle w:val="NormalWeb"/>
        <w:spacing w:before="0" w:beforeAutospacing="0" w:line="360" w:lineRule="auto"/>
        <w:ind w:firstLine="540"/>
        <w:jc w:val="both"/>
        <w:rPr>
          <w:b/>
        </w:rPr>
      </w:pPr>
      <w:r w:rsidRPr="008D201C">
        <w:rPr>
          <w:b/>
        </w:rPr>
        <w:t>2.</w:t>
      </w:r>
      <w:r>
        <w:rPr>
          <w:b/>
        </w:rPr>
        <w:t xml:space="preserve">1. </w:t>
      </w:r>
      <w:r w:rsidRPr="008D201C">
        <w:rPr>
          <w:b/>
        </w:rPr>
        <w:t xml:space="preserve">3 Role of Radio in Society </w:t>
      </w:r>
    </w:p>
    <w:p w:rsidR="00967820" w:rsidRPr="00AD751C" w:rsidRDefault="00967820" w:rsidP="00967820">
      <w:pPr>
        <w:pStyle w:val="NormalWeb"/>
        <w:spacing w:before="0" w:beforeAutospacing="0" w:line="360" w:lineRule="auto"/>
        <w:ind w:firstLine="540"/>
        <w:jc w:val="both"/>
      </w:pPr>
      <w:r w:rsidRPr="00AD751C">
        <w:t>Radio has long been a cornerstone of mass communication, serving as a powerful tool for shaping societies, promoting cultural values, and driving social change. Its adaptability, accessibility, and ability to reach diverse audiences make it a critical medium in addressing various societal needs. From information dissemination and cultural preservation to fostering education and social advocacy, radio continues to play an indispensable role in contemporary society.</w:t>
      </w:r>
    </w:p>
    <w:p w:rsidR="00967820" w:rsidRPr="00AD751C" w:rsidRDefault="00967820" w:rsidP="00967820">
      <w:pPr>
        <w:pStyle w:val="NormalWeb"/>
        <w:spacing w:before="0" w:beforeAutospacing="0" w:line="360" w:lineRule="auto"/>
        <w:ind w:firstLine="540"/>
        <w:jc w:val="both"/>
      </w:pPr>
      <w:r w:rsidRPr="00AD751C">
        <w:lastRenderedPageBreak/>
        <w:t xml:space="preserve">One of the most significant roles of radio is the dissemination of timely and reliable information. In an age dominated by digital media, radio remains relevant due to its ability to broadcast real-time news, public service announcements, and emergency alerts. According to </w:t>
      </w:r>
      <w:proofErr w:type="spellStart"/>
      <w:r w:rsidRPr="00AD751C">
        <w:t>McQuail</w:t>
      </w:r>
      <w:proofErr w:type="spellEnd"/>
      <w:r w:rsidRPr="00AD751C">
        <w:t xml:space="preserve"> (2010), radio's reach extends even to remote areas where internet connectivity and other forms of media are inaccessible. This makes it a vital channel for delivering critical information during crises, such as natural disasters or public health emergencies. For instance, during the COVID-19 pandemic, radio stations worldwide played a crucial role in disseminating accurate health information, countering misinformation, and encouraging preventive measures.</w:t>
      </w:r>
    </w:p>
    <w:p w:rsidR="00967820" w:rsidRPr="00AD751C" w:rsidRDefault="00967820" w:rsidP="00967820">
      <w:pPr>
        <w:pStyle w:val="NormalWeb"/>
        <w:spacing w:before="0" w:beforeAutospacing="0" w:line="360" w:lineRule="auto"/>
        <w:ind w:firstLine="540"/>
        <w:jc w:val="both"/>
      </w:pPr>
      <w:r w:rsidRPr="00AD751C">
        <w:t xml:space="preserve">Education is another vital role of radio in society, particularly in regions where access to formal education is limited. Radio serves as an informal learning platform, offering educational programs on various subjects, including health, agriculture, and literacy. </w:t>
      </w:r>
      <w:proofErr w:type="spellStart"/>
      <w:r w:rsidRPr="00AD751C">
        <w:t>Waisbord</w:t>
      </w:r>
      <w:proofErr w:type="spellEnd"/>
      <w:r w:rsidRPr="00AD751C">
        <w:t xml:space="preserve"> (2018) highlights how community radio stations in Africa have been instrumental in providing educational content tailored to local contexts, often broadcast in indigenous languages. These programs not only bridge the educational gap but also empower listeners with knowledge that can improve their quality of life. Additionally, interactive programs, such as call-in shows and question-and-answer segments, enable active engagement, making education via radio more dynamic and inclusive.</w:t>
      </w:r>
    </w:p>
    <w:p w:rsidR="00967820" w:rsidRPr="00AD751C" w:rsidRDefault="00967820" w:rsidP="00967820">
      <w:pPr>
        <w:pStyle w:val="NormalWeb"/>
        <w:spacing w:before="0" w:beforeAutospacing="0" w:line="360" w:lineRule="auto"/>
        <w:ind w:firstLine="540"/>
        <w:jc w:val="both"/>
      </w:pPr>
      <w:r w:rsidRPr="00AD751C">
        <w:t xml:space="preserve">Radio also acts as a cultural repository, preserving and promoting local traditions, languages, and heritage. In multicultural societies like Nigeria, radio plays a unifying role by broadcasting programs in multiple languages, fostering understanding and tolerance among diverse ethnic groups. According to </w:t>
      </w:r>
      <w:proofErr w:type="spellStart"/>
      <w:r w:rsidRPr="00AD751C">
        <w:t>Akinfeleye</w:t>
      </w:r>
      <w:proofErr w:type="spellEnd"/>
      <w:r w:rsidRPr="00AD751C">
        <w:t xml:space="preserve"> (2012), community radio stations are particularly effective in preserving indigenous music, folklore, and oral traditions, ensuring these cultural elements are passed down through generations. This cultural function not only sustains diversity but also strengthens societal identity and pride.</w:t>
      </w:r>
    </w:p>
    <w:p w:rsidR="00967820" w:rsidRPr="00AD751C" w:rsidRDefault="00967820" w:rsidP="00967820">
      <w:pPr>
        <w:pStyle w:val="NormalWeb"/>
        <w:spacing w:before="0" w:beforeAutospacing="0" w:line="360" w:lineRule="auto"/>
        <w:ind w:firstLine="540"/>
        <w:jc w:val="both"/>
      </w:pPr>
      <w:r w:rsidRPr="00AD751C">
        <w:t xml:space="preserve">The entertainment value of radio cannot be overlooked. Through music, drama, comedy, and sports commentary, radio provides a platform for relaxation and escapism. Entertainment programs often serve as a shared experience, connecting listeners and fostering a sense of community. Dominick (2014) emphasizes that radio’s ability to curate content tailored to specific audience demographics enhances its appeal as an entertainment medium. Additionally, radio </w:t>
      </w:r>
      <w:r w:rsidRPr="00AD751C">
        <w:lastRenderedPageBreak/>
        <w:t xml:space="preserve">serves as a </w:t>
      </w:r>
      <w:proofErr w:type="spellStart"/>
      <w:r w:rsidRPr="00AD751C">
        <w:t>launchpad</w:t>
      </w:r>
      <w:proofErr w:type="spellEnd"/>
      <w:r w:rsidRPr="00AD751C">
        <w:t xml:space="preserve"> for emerging artists and creators, contributing to the growth of local creative industries.</w:t>
      </w:r>
    </w:p>
    <w:p w:rsidR="00967820" w:rsidRPr="00AD751C" w:rsidRDefault="00967820" w:rsidP="00967820">
      <w:pPr>
        <w:pStyle w:val="NormalWeb"/>
        <w:spacing w:before="0" w:beforeAutospacing="0" w:line="360" w:lineRule="auto"/>
        <w:ind w:firstLine="540"/>
        <w:jc w:val="both"/>
      </w:pPr>
      <w:r w:rsidRPr="00AD751C">
        <w:t>In terms of social advocacy, radio has proven to be a powerful tool for driving awareness and mobilizing action on critical issues. From health campaigns on HIV/AIDS and malaria to advocacy for gender equality and environmental conservation, radio programs have been pivotal in shaping public attitudes and behaviors. According to McCombs and Shaw's (1972) agenda-setting theory, radio can influence public discourse by highlighting specific issues, thereby directing attention and resources toward addressing them. For example, in rural communities, radio campaigns on sanitation and hygiene have significantly improved public health outcomes.</w:t>
      </w:r>
    </w:p>
    <w:p w:rsidR="00967820" w:rsidRPr="00AD751C" w:rsidRDefault="00967820" w:rsidP="00967820">
      <w:pPr>
        <w:pStyle w:val="NormalWeb"/>
        <w:spacing w:before="0" w:beforeAutospacing="0" w:line="360" w:lineRule="auto"/>
        <w:ind w:firstLine="540"/>
        <w:jc w:val="both"/>
      </w:pPr>
      <w:r w:rsidRPr="00AD751C">
        <w:t>Radio also plays a vital role in political engagement and governance. It provides a platform for political discourse, enabling citizens to stay informed about policies, elections, and governance processes. Talk shows, debates, and interviews with political leaders encourage transparency and accountability while fostering civic participation. Fleming (2020) notes that radio is often the most accessible medium for political education in developing regions, giving marginalized populations a voice in public affairs.</w:t>
      </w:r>
    </w:p>
    <w:p w:rsidR="00967820" w:rsidRPr="00AD751C" w:rsidRDefault="00967820" w:rsidP="00967820">
      <w:pPr>
        <w:pStyle w:val="NormalWeb"/>
        <w:spacing w:before="0" w:beforeAutospacing="0" w:line="360" w:lineRule="auto"/>
        <w:ind w:firstLine="540"/>
        <w:jc w:val="both"/>
      </w:pPr>
      <w:r w:rsidRPr="00AD751C">
        <w:t>Furthermore, radio serves as a tool for economic empowerment. By broadcasting market information, weather updates, and agricultural tips, radio supports local economies and empowers small-scale farmers and entrepreneurs. These programs help listeners make informed decisions, contributing to economic growth and sustainability.</w:t>
      </w:r>
    </w:p>
    <w:p w:rsidR="00967820" w:rsidRDefault="00967820" w:rsidP="00967820">
      <w:pPr>
        <w:pStyle w:val="NormalWeb"/>
        <w:spacing w:before="0" w:beforeAutospacing="0" w:line="360" w:lineRule="auto"/>
        <w:ind w:firstLine="540"/>
        <w:jc w:val="both"/>
      </w:pPr>
      <w:r w:rsidRPr="00AD751C">
        <w:t>Radio remains a dynamic and impactful medium that transcends barriers of literacy, language, and geography. Its multifaceted roles in information dissemination, education, cultural preservation, advocacy, political engagement, and economic development underscore its enduring relevance in society. As technology continues to evolve, radio’s ability to adapt ensures its place as a cornerstone of communication, fostering connectivity, empowerment, and progress across the globe.</w:t>
      </w:r>
    </w:p>
    <w:p w:rsidR="00967820" w:rsidRDefault="00967820" w:rsidP="00967820">
      <w:pPr>
        <w:pStyle w:val="NormalWeb"/>
        <w:spacing w:before="0" w:beforeAutospacing="0" w:line="360" w:lineRule="auto"/>
        <w:ind w:firstLine="540"/>
        <w:jc w:val="both"/>
      </w:pPr>
    </w:p>
    <w:p w:rsidR="00967820" w:rsidRPr="00AD751C" w:rsidRDefault="00967820" w:rsidP="00967820">
      <w:pPr>
        <w:pStyle w:val="NormalWeb"/>
        <w:spacing w:before="0" w:beforeAutospacing="0" w:line="360" w:lineRule="auto"/>
        <w:ind w:firstLine="540"/>
        <w:jc w:val="both"/>
      </w:pPr>
    </w:p>
    <w:p w:rsidR="00967820" w:rsidRPr="008D201C" w:rsidRDefault="00967820" w:rsidP="00967820">
      <w:pPr>
        <w:pStyle w:val="NormalWeb"/>
        <w:spacing w:before="0" w:beforeAutospacing="0" w:line="360" w:lineRule="auto"/>
        <w:ind w:firstLine="540"/>
        <w:jc w:val="both"/>
        <w:rPr>
          <w:b/>
        </w:rPr>
      </w:pPr>
      <w:r w:rsidRPr="008D201C">
        <w:rPr>
          <w:b/>
        </w:rPr>
        <w:lastRenderedPageBreak/>
        <w:t>2.</w:t>
      </w:r>
      <w:r>
        <w:rPr>
          <w:b/>
        </w:rPr>
        <w:t>1.</w:t>
      </w:r>
      <w:r w:rsidRPr="008D201C">
        <w:rPr>
          <w:b/>
        </w:rPr>
        <w:t xml:space="preserve">4 Ritual Killing: An Overview </w:t>
      </w:r>
    </w:p>
    <w:p w:rsidR="00967820" w:rsidRPr="00AD751C" w:rsidRDefault="00967820" w:rsidP="00967820">
      <w:pPr>
        <w:pStyle w:val="NormalWeb"/>
        <w:spacing w:before="0" w:beforeAutospacing="0" w:line="360" w:lineRule="auto"/>
        <w:ind w:firstLine="540"/>
        <w:jc w:val="both"/>
      </w:pPr>
      <w:r w:rsidRPr="00AD751C">
        <w:t>Ritual killing, a practice rooted in various cultural, religious, and superstitious beliefs, involves the taking of a life as part of ceremonial acts intended to invoke power, prosperity, or spiritual benefit. This heinous act is particularly prevalent in certain parts of Africa, including Nigeria, where it is sometimes believed to bring wealth, success, or protection. Despite its archaic and immoral nature, ritual killings continue to plague societies, driven by a complex interplay of social, cultural, and psychological factors. Understanding the root causes, socio-cultural implications, and impact of ritual killings is critical for combating this growing menace.</w:t>
      </w:r>
    </w:p>
    <w:p w:rsidR="00967820" w:rsidRPr="00AD751C" w:rsidRDefault="00967820" w:rsidP="00967820">
      <w:pPr>
        <w:pStyle w:val="NormalWeb"/>
        <w:spacing w:before="0" w:beforeAutospacing="0" w:line="360" w:lineRule="auto"/>
        <w:ind w:firstLine="540"/>
        <w:jc w:val="both"/>
      </w:pPr>
      <w:r w:rsidRPr="00AD751C">
        <w:t xml:space="preserve">The historical origins of ritual killings are often linked to ancient belief systems, where death was perceived as a powerful gateway to the spiritual realm. According to </w:t>
      </w:r>
      <w:proofErr w:type="spellStart"/>
      <w:r w:rsidRPr="00AD751C">
        <w:t>Imoh</w:t>
      </w:r>
      <w:proofErr w:type="spellEnd"/>
      <w:r w:rsidRPr="00AD751C">
        <w:t xml:space="preserve"> (2017), many African cultures practiced sacrifices, including human sacrifice, to appease gods, spirits, or ancestors. Over time, however, these rituals evolved into a dark and dangerous phenomenon, disconnected from their original spiritual context and instead becoming exploited by individuals seeking personal gain. This shift has led to the use of human lives as commodities in the pursuit of illicit power or wealth.</w:t>
      </w:r>
    </w:p>
    <w:p w:rsidR="00967820" w:rsidRPr="00AD751C" w:rsidRDefault="00967820" w:rsidP="00967820">
      <w:pPr>
        <w:pStyle w:val="NormalWeb"/>
        <w:spacing w:before="0" w:beforeAutospacing="0" w:line="360" w:lineRule="auto"/>
        <w:ind w:firstLine="540"/>
        <w:jc w:val="both"/>
      </w:pPr>
      <w:r w:rsidRPr="00AD751C">
        <w:t>One of the primary factors contributing to ritual killings is the belief in "money rituals" or "juju," which promise financial success. In many cases, individuals seek the assistance of spiritual practitioners or "witch doctors" who claim to have the power to facilitate these rituals. According to Adebayo (2020), these spiritual leaders often convince their clients that they must offer a human life to secure the material rewards they desire. This belief in the supernatural is deeply ingrained in certain segments of society, where religious syncretism blends traditional practices with newer, often unregulated spiritual ideologies. The prevalence of ritual killings in areas with high levels of poverty and desperation is often linked to the promise of instant wealth and prosperity (</w:t>
      </w:r>
      <w:proofErr w:type="spellStart"/>
      <w:r w:rsidRPr="00AD751C">
        <w:t>Olufemi</w:t>
      </w:r>
      <w:proofErr w:type="spellEnd"/>
      <w:r w:rsidRPr="00AD751C">
        <w:t>, 2019).</w:t>
      </w:r>
    </w:p>
    <w:p w:rsidR="00967820" w:rsidRPr="00AD751C" w:rsidRDefault="00967820" w:rsidP="00967820">
      <w:pPr>
        <w:pStyle w:val="NormalWeb"/>
        <w:spacing w:before="0" w:beforeAutospacing="0" w:line="360" w:lineRule="auto"/>
        <w:ind w:firstLine="540"/>
        <w:jc w:val="both"/>
      </w:pPr>
      <w:r w:rsidRPr="00AD751C">
        <w:t xml:space="preserve">Additionally, ritual killings are frequently associated with organized criminal networks and societal power struggles. In certain cases, political leaders and wealthy individuals have been implicated in orchestrating ritual killings as a means of consolidating power, eliminating rivals, or securing supernatural protection. This complex relationship between political corruption, social </w:t>
      </w:r>
      <w:r w:rsidRPr="00AD751C">
        <w:lastRenderedPageBreak/>
        <w:t>instability, and ritual killings is not limited to rural areas but also occurs in urban settings, where individuals may resort to violence to maintain dominance or ensure success (</w:t>
      </w:r>
      <w:proofErr w:type="spellStart"/>
      <w:r w:rsidRPr="00AD751C">
        <w:t>Nwachukwu</w:t>
      </w:r>
      <w:proofErr w:type="spellEnd"/>
      <w:r w:rsidRPr="00AD751C">
        <w:t>, 2018). The exploitation of vulnerable individuals, such as children or homeless people, in these practices further exacerbates the problem, highlighting the severe ethical and human rights issues at play.</w:t>
      </w:r>
    </w:p>
    <w:p w:rsidR="00967820" w:rsidRPr="00AD751C" w:rsidRDefault="00967820" w:rsidP="00967820">
      <w:pPr>
        <w:pStyle w:val="NormalWeb"/>
        <w:spacing w:before="0" w:beforeAutospacing="0" w:line="360" w:lineRule="auto"/>
        <w:ind w:firstLine="540"/>
        <w:jc w:val="both"/>
      </w:pPr>
      <w:r w:rsidRPr="00AD751C">
        <w:t>The impact of ritual killings extends beyond the loss of life; it severely affects the social fabric of communities. Fear, trauma, and distrust permeate societies where ritual killings are prevalent, creating a climate of insecurity and anxiety. Victims' families experience profound emotional and psychological distress, and the broader community is often left in a state of moral disillusionment. The media plays a significant role in shaping public perception of ritual killings, often sensationalizing cases and deepening the public's fear. However, this media coverage can also serve as a double-edged sword, raising awareness and putting pressure on authorities to address the issue more effectively (</w:t>
      </w:r>
      <w:proofErr w:type="spellStart"/>
      <w:r w:rsidRPr="00AD751C">
        <w:t>Eze</w:t>
      </w:r>
      <w:proofErr w:type="spellEnd"/>
      <w:r w:rsidRPr="00AD751C">
        <w:t>, 2017).</w:t>
      </w:r>
    </w:p>
    <w:p w:rsidR="00967820" w:rsidRPr="00AD751C" w:rsidRDefault="00967820" w:rsidP="00967820">
      <w:pPr>
        <w:pStyle w:val="NormalWeb"/>
        <w:spacing w:before="0" w:beforeAutospacing="0" w:line="360" w:lineRule="auto"/>
        <w:ind w:firstLine="540"/>
        <w:jc w:val="both"/>
      </w:pPr>
      <w:r w:rsidRPr="00AD751C">
        <w:t xml:space="preserve">Efforts to curb ritual killings have been made by both governmental and non-governmental organizations. Legally, ritual killings are punishable by law in many countries, including Nigeria, where the Criminal Code Act (2004) criminalizes acts of human sacrifice. However, the enforcement of these laws is often hindered by corruption, lack of resources, and ineffective policing. As highlighted by </w:t>
      </w:r>
      <w:proofErr w:type="spellStart"/>
      <w:r w:rsidRPr="00AD751C">
        <w:t>Nwachukwu</w:t>
      </w:r>
      <w:proofErr w:type="spellEnd"/>
      <w:r w:rsidRPr="00AD751C">
        <w:t xml:space="preserve"> (2018), law enforcement agencies struggle to adequately address ritual killings due to insufficient training, limited resources, and the complexity of prosecuting spiritual practitioners who claim to have "legitimate" roles in their communities. Public education campaigns, alongside stronger legal enforcement, are critical components in tackling this issue.</w:t>
      </w:r>
    </w:p>
    <w:p w:rsidR="00967820" w:rsidRPr="00AD751C" w:rsidRDefault="00967820" w:rsidP="00967820">
      <w:pPr>
        <w:pStyle w:val="NormalWeb"/>
        <w:spacing w:before="0" w:beforeAutospacing="0" w:line="360" w:lineRule="auto"/>
        <w:ind w:firstLine="540"/>
        <w:jc w:val="both"/>
      </w:pPr>
      <w:r w:rsidRPr="00AD751C">
        <w:t>Ritual killings are a tragic manifestation of the misuse of cultural beliefs, superstition, and societal power dynamics. These acts continue to thrive in parts of the world due to a mix of desperation, ignorance, and the allure of material gain. Addressing ritual killings requires a multi-faceted approach that includes strict legal enforcement, public education, and a collective effort to shift societal attitudes away from harmful traditions and beliefs. As this issue continues to pose a threat to human dignity and security, it is imperative that communities, governments, and organizations work together to eradicate this practice once and for all.</w:t>
      </w:r>
    </w:p>
    <w:p w:rsidR="00967820" w:rsidRPr="008D201C" w:rsidRDefault="00967820" w:rsidP="00967820">
      <w:pPr>
        <w:pStyle w:val="NormalWeb"/>
        <w:spacing w:before="0" w:beforeAutospacing="0" w:line="360" w:lineRule="auto"/>
        <w:ind w:firstLine="540"/>
        <w:jc w:val="both"/>
        <w:rPr>
          <w:b/>
        </w:rPr>
      </w:pPr>
      <w:r w:rsidRPr="008D201C">
        <w:rPr>
          <w:b/>
        </w:rPr>
        <w:lastRenderedPageBreak/>
        <w:t>2.</w:t>
      </w:r>
      <w:r>
        <w:rPr>
          <w:b/>
        </w:rPr>
        <w:t>1.</w:t>
      </w:r>
      <w:r w:rsidRPr="008D201C">
        <w:rPr>
          <w:b/>
        </w:rPr>
        <w:t xml:space="preserve">5 Causes and Effects of Ritual Killing </w:t>
      </w:r>
    </w:p>
    <w:p w:rsidR="00967820" w:rsidRPr="00C92B4E" w:rsidRDefault="00967820" w:rsidP="00967820">
      <w:pPr>
        <w:pStyle w:val="NormalWeb"/>
        <w:spacing w:before="0" w:beforeAutospacing="0" w:line="360" w:lineRule="auto"/>
        <w:ind w:firstLine="540"/>
        <w:jc w:val="both"/>
      </w:pPr>
      <w:r w:rsidRPr="00C92B4E">
        <w:t>Ritual killing, a practice in which human lives are taken for ritualistic or superstitious purposes, remains a deeply disturbing phenomenon in many societies, especially in parts of Africa. Often associated with a belief in supernatural power and wealth, ritual killings are complex actions rooted in cultural, social, psychological, and economic factors. Understanding the causes and effects of ritual killings is crucial for creating effective interventions and raising awareness about the destructive consequences these acts have on individuals and society at large.</w:t>
      </w:r>
    </w:p>
    <w:p w:rsidR="00967820" w:rsidRPr="00C92B4E" w:rsidRDefault="00967820" w:rsidP="00967820">
      <w:pPr>
        <w:pStyle w:val="NormalWeb"/>
        <w:spacing w:before="0" w:beforeAutospacing="0" w:line="360" w:lineRule="auto"/>
        <w:ind w:firstLine="540"/>
        <w:jc w:val="both"/>
      </w:pPr>
      <w:r w:rsidRPr="00C92B4E">
        <w:rPr>
          <w:b/>
          <w:bCs/>
        </w:rPr>
        <w:t>Causes of Ritual Killing</w:t>
      </w:r>
    </w:p>
    <w:p w:rsidR="00967820" w:rsidRPr="00C92B4E" w:rsidRDefault="00967820" w:rsidP="00967820">
      <w:pPr>
        <w:pStyle w:val="NormalWeb"/>
        <w:spacing w:before="0" w:beforeAutospacing="0" w:line="360" w:lineRule="auto"/>
        <w:ind w:firstLine="540"/>
        <w:jc w:val="both"/>
      </w:pPr>
      <w:r w:rsidRPr="00C92B4E">
        <w:t>One of the primary causes of ritual killings is the belief in traditional spiritual practices, particularly the notion that human sacrifice can bring material wealth, power, or protection. In societies where superstition and spiritual practices are intertwined with everyday life, individuals may seek the assistance of spiritual leaders or "witch doctors" who claim to possess the power to invoke supernatural forces. According to Adebayo (2020), these spiritual leaders often promise wealth, success, or safety in exchange for performing a human sacrifice. The belief that human blood can invoke favor from spirits or gods fuels the practice, making it a seemingly logical solution for individuals desperate for material gain or protection.</w:t>
      </w:r>
    </w:p>
    <w:p w:rsidR="00967820" w:rsidRPr="00C92B4E" w:rsidRDefault="00967820" w:rsidP="00967820">
      <w:pPr>
        <w:pStyle w:val="NormalWeb"/>
        <w:spacing w:before="0" w:beforeAutospacing="0" w:line="360" w:lineRule="auto"/>
        <w:ind w:firstLine="540"/>
        <w:jc w:val="both"/>
      </w:pPr>
      <w:r w:rsidRPr="00C92B4E">
        <w:t xml:space="preserve">Economic hardship plays a significant role in motivating ritual killings. In countries with high poverty levels, individuals may resort to extreme measures to escape financial desperation. The promise of quick financial prosperity through ritual killings is an enticing option for those struggling to survive. </w:t>
      </w:r>
      <w:proofErr w:type="spellStart"/>
      <w:r w:rsidRPr="00C92B4E">
        <w:t>Olufemi</w:t>
      </w:r>
      <w:proofErr w:type="spellEnd"/>
      <w:r w:rsidRPr="00C92B4E">
        <w:t xml:space="preserve"> (2019) argues that the allure of wealth, coupled with the belief that ritualistic practices can provide an instant solution to economic challenges, often leads people to commit heinous acts. This phenomenon is exacerbated by a lack of education, which can make individuals more susceptible to manipulation by those claiming to possess supernatural powers.</w:t>
      </w:r>
    </w:p>
    <w:p w:rsidR="00967820" w:rsidRPr="00C92B4E" w:rsidRDefault="00967820" w:rsidP="00967820">
      <w:pPr>
        <w:pStyle w:val="NormalWeb"/>
        <w:spacing w:before="0" w:beforeAutospacing="0" w:line="360" w:lineRule="auto"/>
        <w:ind w:firstLine="540"/>
        <w:jc w:val="both"/>
      </w:pPr>
      <w:r w:rsidRPr="00C92B4E">
        <w:t xml:space="preserve">Social pressures, including the desire for status, influence, and power, also contribute to the prevalence of ritual killings. In many societies, the desire to outdo others and achieve material success can lead individuals to seek supernatural help. </w:t>
      </w:r>
      <w:proofErr w:type="spellStart"/>
      <w:r w:rsidRPr="00C92B4E">
        <w:t>Nwachukwu</w:t>
      </w:r>
      <w:proofErr w:type="spellEnd"/>
      <w:r w:rsidRPr="00C92B4E">
        <w:t xml:space="preserve"> (2018) explains that ritual killings are sometimes linked to political and social aspirations. Individuals, particularly those in competitive or high-stakes environments, may use ritual killings as a tool to gain an unfair </w:t>
      </w:r>
      <w:r w:rsidRPr="00C92B4E">
        <w:lastRenderedPageBreak/>
        <w:t>advantage over rivals. The desperation to attain success can result in a breakdown of ethical standards, where the perceived benefits outweigh the moral implications of such acts.</w:t>
      </w:r>
    </w:p>
    <w:p w:rsidR="00967820" w:rsidRPr="00C92B4E" w:rsidRDefault="00967820" w:rsidP="00967820">
      <w:pPr>
        <w:pStyle w:val="NormalWeb"/>
        <w:spacing w:before="0" w:beforeAutospacing="0" w:line="360" w:lineRule="auto"/>
        <w:ind w:firstLine="540"/>
        <w:jc w:val="both"/>
      </w:pPr>
      <w:r w:rsidRPr="00C92B4E">
        <w:t xml:space="preserve">Furthermore, ritual killings are often perpetuated by organized criminal networks. These networks prey on vulnerable individuals, such as children or the homeless, to serve as sacrificial victims. These criminals exploit superstitions to further their illegal agendas, using the ritualistic acts to consolidate power, intimidate communities, or protect illicit activities. As noted by </w:t>
      </w:r>
      <w:proofErr w:type="spellStart"/>
      <w:r w:rsidRPr="00C92B4E">
        <w:t>Eze</w:t>
      </w:r>
      <w:proofErr w:type="spellEnd"/>
      <w:r w:rsidRPr="00C92B4E">
        <w:t xml:space="preserve"> (2017), the involvement of organized crime complicates efforts to address ritual killings, as the perpetrators often have the resources and influence to avoid detection and punishment.</w:t>
      </w:r>
    </w:p>
    <w:p w:rsidR="00967820" w:rsidRPr="00C92B4E" w:rsidRDefault="00967820" w:rsidP="00967820">
      <w:pPr>
        <w:pStyle w:val="NormalWeb"/>
        <w:spacing w:before="0" w:beforeAutospacing="0" w:line="360" w:lineRule="auto"/>
        <w:ind w:firstLine="540"/>
        <w:jc w:val="both"/>
      </w:pPr>
      <w:r w:rsidRPr="00C92B4E">
        <w:rPr>
          <w:b/>
          <w:bCs/>
        </w:rPr>
        <w:t>Effects of Ritual Killing</w:t>
      </w:r>
    </w:p>
    <w:p w:rsidR="00967820" w:rsidRPr="00C92B4E" w:rsidRDefault="00967820" w:rsidP="00967820">
      <w:pPr>
        <w:pStyle w:val="NormalWeb"/>
        <w:spacing w:before="0" w:beforeAutospacing="0" w:line="360" w:lineRule="auto"/>
        <w:ind w:firstLine="540"/>
        <w:jc w:val="both"/>
      </w:pPr>
      <w:r w:rsidRPr="00C92B4E">
        <w:t>The effects of ritual killings are far-reaching, impacting not only the immediate victims and their families but also the broader community and society at large. On an individual level, the most obvious and tragic effect is the loss of life. Victims of ritual killings, often innocent individuals, are subjected to horrific violence for reasons beyond their control. This loss devastates families, who experience profound emotional, psychological, and financial distress. The trauma faced by families of the victims can take years to heal, and many victims’ relatives continue to suffer from stigma and social isolation (</w:t>
      </w:r>
      <w:proofErr w:type="spellStart"/>
      <w:r w:rsidRPr="00C92B4E">
        <w:t>Waisbord</w:t>
      </w:r>
      <w:proofErr w:type="spellEnd"/>
      <w:r w:rsidRPr="00C92B4E">
        <w:t>, 2018).</w:t>
      </w:r>
    </w:p>
    <w:p w:rsidR="00967820" w:rsidRPr="00C92B4E" w:rsidRDefault="00967820" w:rsidP="00967820">
      <w:pPr>
        <w:pStyle w:val="NormalWeb"/>
        <w:spacing w:before="0" w:beforeAutospacing="0" w:line="360" w:lineRule="auto"/>
        <w:ind w:firstLine="540"/>
        <w:jc w:val="both"/>
      </w:pPr>
      <w:r w:rsidRPr="00C92B4E">
        <w:t xml:space="preserve">On a societal level, ritual killings contribute to fear, insecurity, and social instability. Communities that experience ritual killings often live in a state of heightened anxiety, as people fear becoming potential victims. The lack of trust in law enforcement and the prevalence of corruption within police forces in some areas can exacerbate this fear, as individuals may feel that justice will never be served. As </w:t>
      </w:r>
      <w:proofErr w:type="spellStart"/>
      <w:r w:rsidRPr="00C92B4E">
        <w:t>Nwachukwu</w:t>
      </w:r>
      <w:proofErr w:type="spellEnd"/>
      <w:r w:rsidRPr="00C92B4E">
        <w:t xml:space="preserve"> (2018) explains, the societal trauma caused by ritual killings extends beyond the immediate victims, affecting the community’s social fabric and eroding trust in institutions designed to protect citizens.</w:t>
      </w:r>
    </w:p>
    <w:p w:rsidR="00967820" w:rsidRPr="00C92B4E" w:rsidRDefault="00967820" w:rsidP="00967820">
      <w:pPr>
        <w:pStyle w:val="NormalWeb"/>
        <w:spacing w:before="0" w:beforeAutospacing="0" w:line="360" w:lineRule="auto"/>
        <w:ind w:firstLine="540"/>
        <w:jc w:val="both"/>
      </w:pPr>
      <w:r w:rsidRPr="00C92B4E">
        <w:t xml:space="preserve">Furthermore, ritual killings perpetuate a cycle of violence and superstition that undermines societal progress. Communities where ritual killings are common may be trapped in outdated belief systems that hinder development and human rights. The persistence of such practices can create an environment in which human life is devalued, and the exploitation of vulnerable populations is normalized. This dynamic can foster a culture of impunity, where perpetrators are emboldened to </w:t>
      </w:r>
      <w:r w:rsidRPr="00C92B4E">
        <w:lastRenderedPageBreak/>
        <w:t>continue their acts with little fear of punishment. In the long term, this cycle stifles social cohesion and hinders the development of a just and equitable society (</w:t>
      </w:r>
      <w:proofErr w:type="spellStart"/>
      <w:r w:rsidRPr="00C92B4E">
        <w:t>Olufemi</w:t>
      </w:r>
      <w:proofErr w:type="spellEnd"/>
      <w:r w:rsidRPr="00C92B4E">
        <w:t>, 2019).</w:t>
      </w:r>
    </w:p>
    <w:p w:rsidR="00967820" w:rsidRPr="00C92B4E" w:rsidRDefault="00967820" w:rsidP="00967820">
      <w:pPr>
        <w:pStyle w:val="NormalWeb"/>
        <w:spacing w:before="0" w:beforeAutospacing="0" w:line="360" w:lineRule="auto"/>
        <w:ind w:firstLine="540"/>
        <w:jc w:val="both"/>
      </w:pPr>
      <w:r w:rsidRPr="00C92B4E">
        <w:t>From an economic perspective, ritual killings can deter investment and development in affected areas. Regions where ritual killings are rampant may be viewed as unsafe or unstable, dissuading investors and tourists. As a result, local economies suffer from stagnation, exacerbating the poverty that often drives individuals to resort to such practices in the first place. The negative economic impact further deepens the cycle of deprivation, leading to more vulnerable individuals seeking supernatural solutions to their problems.</w:t>
      </w:r>
    </w:p>
    <w:p w:rsidR="00967820" w:rsidRPr="005436AE" w:rsidRDefault="00967820" w:rsidP="00967820">
      <w:pPr>
        <w:pStyle w:val="NormalWeb"/>
        <w:spacing w:before="0" w:beforeAutospacing="0" w:line="360" w:lineRule="auto"/>
        <w:ind w:firstLine="540"/>
        <w:jc w:val="both"/>
        <w:rPr>
          <w:b/>
        </w:rPr>
      </w:pPr>
      <w:r w:rsidRPr="005436AE">
        <w:rPr>
          <w:b/>
        </w:rPr>
        <w:t>2.</w:t>
      </w:r>
      <w:r>
        <w:rPr>
          <w:b/>
        </w:rPr>
        <w:t>1.</w:t>
      </w:r>
      <w:r w:rsidRPr="005436AE">
        <w:rPr>
          <w:b/>
        </w:rPr>
        <w:t xml:space="preserve">7 Campaign Strategies against Ritual Killing </w:t>
      </w:r>
    </w:p>
    <w:p w:rsidR="00967820" w:rsidRPr="00C92B4E" w:rsidRDefault="00967820" w:rsidP="00967820">
      <w:pPr>
        <w:pStyle w:val="NormalWeb"/>
        <w:spacing w:before="0" w:beforeAutospacing="0" w:line="360" w:lineRule="auto"/>
        <w:ind w:firstLine="540"/>
        <w:jc w:val="both"/>
      </w:pPr>
      <w:r w:rsidRPr="00C92B4E">
        <w:t>Ritual killing, a practice rooted in deep-seated beliefs and superstition, continues to be a significant societal issue, particularly in regions where socio-economic pressures, spiritual practices, and criminal activities converge. In recent years, the need for effective campaigns to combat ritual killing has become more urgent, as the practice threatens the safety and well-being of vulnerable individuals. Crafting and implementing robust campaign strategies is essential for eradicating ritual killings and addressing their root causes. These campaigns must be multi-faceted, involving a combination of public awareness, legal reform, community engagement, and social mobilization.</w:t>
      </w:r>
    </w:p>
    <w:p w:rsidR="00967820" w:rsidRPr="00C92B4E" w:rsidRDefault="00967820" w:rsidP="00967820">
      <w:pPr>
        <w:pStyle w:val="NormalWeb"/>
        <w:spacing w:before="0" w:beforeAutospacing="0" w:line="360" w:lineRule="auto"/>
        <w:ind w:firstLine="540"/>
        <w:jc w:val="both"/>
      </w:pPr>
      <w:r w:rsidRPr="00C92B4E">
        <w:rPr>
          <w:b/>
          <w:bCs/>
        </w:rPr>
        <w:t>1. Public Awareness Campaigns</w:t>
      </w:r>
    </w:p>
    <w:p w:rsidR="00967820" w:rsidRPr="00C92B4E" w:rsidRDefault="00967820" w:rsidP="00967820">
      <w:pPr>
        <w:pStyle w:val="NormalWeb"/>
        <w:spacing w:before="0" w:beforeAutospacing="0" w:line="360" w:lineRule="auto"/>
        <w:ind w:firstLine="540"/>
        <w:jc w:val="both"/>
      </w:pPr>
      <w:r w:rsidRPr="00C92B4E">
        <w:t xml:space="preserve">One of the most crucial strategies in addressing ritual killings is raising public awareness about the dangers and consequences of the practice. Public awareness campaigns can serve to challenge long-held superstitions and educate the public about the harmful effects of ritual killings. The media, including radio, television, and social media, can be powerful tools in spreading information about the truth behind ritual killings, dispelling myths, and countering the false promises made by those who perpetuate these crimes. According to </w:t>
      </w:r>
      <w:proofErr w:type="spellStart"/>
      <w:r w:rsidRPr="00C92B4E">
        <w:t>Imoh</w:t>
      </w:r>
      <w:proofErr w:type="spellEnd"/>
      <w:r w:rsidRPr="00C92B4E">
        <w:t xml:space="preserve"> (2017), media outlets can run programs that highlight the gruesome realities of ritual killings, focusing on the human cost and the psychological trauma experienced by the victims and their families. Moreover, victim testimonials and survivor stories can humanize the issue, helping to shift public attitudes towards the practice.</w:t>
      </w:r>
    </w:p>
    <w:p w:rsidR="00967820" w:rsidRPr="00C92B4E" w:rsidRDefault="00967820" w:rsidP="00967820">
      <w:pPr>
        <w:pStyle w:val="NormalWeb"/>
        <w:spacing w:before="0" w:beforeAutospacing="0" w:line="360" w:lineRule="auto"/>
        <w:ind w:firstLine="540"/>
        <w:jc w:val="both"/>
      </w:pPr>
      <w:r w:rsidRPr="00C92B4E">
        <w:lastRenderedPageBreak/>
        <w:t xml:space="preserve">Additionally, these campaigns must focus on educating communities about the legal ramifications of participating in ritual killings. Many individuals involved in such acts may not fully understand the severity of the crime and its potential for imprisonment or other legal penalties. By emphasizing the legal consequences, public awareness campaigns can act as a deterrent, encouraging individuals to report suspicious activities or avoid engaging in such practices. As </w:t>
      </w:r>
      <w:proofErr w:type="spellStart"/>
      <w:r w:rsidRPr="00C92B4E">
        <w:t>Eze</w:t>
      </w:r>
      <w:proofErr w:type="spellEnd"/>
      <w:r w:rsidRPr="00C92B4E">
        <w:t xml:space="preserve"> (2017) suggests, educating local leaders, including traditional rulers and religious leaders, can further amplify the message, as these figures are often trusted by their communities and can help challenge cultural justifications for ritual killings.</w:t>
      </w:r>
    </w:p>
    <w:p w:rsidR="00967820" w:rsidRPr="00C92B4E" w:rsidRDefault="00967820" w:rsidP="00967820">
      <w:pPr>
        <w:pStyle w:val="NormalWeb"/>
        <w:spacing w:before="0" w:beforeAutospacing="0" w:line="360" w:lineRule="auto"/>
        <w:ind w:firstLine="540"/>
        <w:jc w:val="both"/>
      </w:pPr>
      <w:r w:rsidRPr="00C92B4E">
        <w:rPr>
          <w:b/>
          <w:bCs/>
        </w:rPr>
        <w:t>2. Strengthening Legal Frameworks and Enforcement</w:t>
      </w:r>
    </w:p>
    <w:p w:rsidR="00967820" w:rsidRPr="00C92B4E" w:rsidRDefault="00967820" w:rsidP="00967820">
      <w:pPr>
        <w:pStyle w:val="NormalWeb"/>
        <w:spacing w:before="0" w:beforeAutospacing="0" w:line="360" w:lineRule="auto"/>
        <w:ind w:firstLine="540"/>
        <w:jc w:val="both"/>
      </w:pPr>
      <w:r w:rsidRPr="00C92B4E">
        <w:t xml:space="preserve">Another crucial aspect of campaign strategies against ritual killings is strengthening the legal framework and improving law enforcement. While most countries, including Nigeria, have laws in place to criminalize ritual killings and human sacrifice, these laws are often poorly enforced due to corruption, insufficient resources, and weak judicial processes. </w:t>
      </w:r>
      <w:proofErr w:type="spellStart"/>
      <w:r w:rsidRPr="00C92B4E">
        <w:t>Nwachukwu</w:t>
      </w:r>
      <w:proofErr w:type="spellEnd"/>
      <w:r w:rsidRPr="00C92B4E">
        <w:t xml:space="preserve"> (2018) argues that the lack of adequate law enforcement has allowed ritual killings to continue, as perpetrators frequently operate with impunity. Strengthening law enforcement agencies, providing specialized training for police officers, and ensuring proper prosecution are essential components of any anti-ritual killing campaign.</w:t>
      </w:r>
    </w:p>
    <w:p w:rsidR="00967820" w:rsidRPr="00C92B4E" w:rsidRDefault="00967820" w:rsidP="00967820">
      <w:pPr>
        <w:pStyle w:val="NormalWeb"/>
        <w:spacing w:before="0" w:beforeAutospacing="0" w:line="360" w:lineRule="auto"/>
        <w:ind w:firstLine="540"/>
        <w:jc w:val="both"/>
      </w:pPr>
      <w:r w:rsidRPr="00C92B4E">
        <w:t xml:space="preserve">In addition, creating and enforcing laws that hold spiritual practitioners or those who facilitate ritual killings accountable can also act as a deterrent. Legislation should be crafted in such a way that it targets the entire network behind ritual killings, from the individuals who perform the rituals to those who arrange and fund the killings. According to </w:t>
      </w:r>
      <w:proofErr w:type="spellStart"/>
      <w:r w:rsidRPr="00C92B4E">
        <w:t>Olufemi</w:t>
      </w:r>
      <w:proofErr w:type="spellEnd"/>
      <w:r w:rsidRPr="00C92B4E">
        <w:t xml:space="preserve"> (2019), successful campaigns against ritual killings have involved tackling organized crime networks that exploit spiritual practices for personal gain, leading to the prosecution of both spiritual practitioners and their clients.</w:t>
      </w:r>
    </w:p>
    <w:p w:rsidR="00967820" w:rsidRPr="00C92B4E" w:rsidRDefault="00967820" w:rsidP="00967820">
      <w:pPr>
        <w:pStyle w:val="NormalWeb"/>
        <w:spacing w:before="0" w:beforeAutospacing="0" w:line="360" w:lineRule="auto"/>
        <w:ind w:firstLine="540"/>
        <w:jc w:val="both"/>
      </w:pPr>
      <w:r w:rsidRPr="00C92B4E">
        <w:rPr>
          <w:b/>
          <w:bCs/>
        </w:rPr>
        <w:t>3. Community Engagement and Empowerment</w:t>
      </w:r>
    </w:p>
    <w:p w:rsidR="00967820" w:rsidRPr="00C92B4E" w:rsidRDefault="00967820" w:rsidP="00967820">
      <w:pPr>
        <w:pStyle w:val="NormalWeb"/>
        <w:spacing w:before="0" w:beforeAutospacing="0" w:line="360" w:lineRule="auto"/>
        <w:ind w:firstLine="540"/>
        <w:jc w:val="both"/>
      </w:pPr>
      <w:r w:rsidRPr="00C92B4E">
        <w:t xml:space="preserve">Campaign strategies must also focus on community engagement and empowerment. Local communities are often the first line of defense against ritual killings, as they are most likely to witness suspicious activities or unusual behaviors. Engaging local communities through grassroots </w:t>
      </w:r>
      <w:r w:rsidRPr="00C92B4E">
        <w:lastRenderedPageBreak/>
        <w:t>organizations, non-governmental organizations (NGOs), and community leaders can help to create a sense of collective responsibility in preventing ritual killings. These community-based efforts can include organizing town hall meetings, awareness seminars, and educational workshops on the dangers of ritual killings and the importance of reporting suspicious activities.</w:t>
      </w:r>
    </w:p>
    <w:p w:rsidR="00967820" w:rsidRPr="00C92B4E" w:rsidRDefault="00967820" w:rsidP="00967820">
      <w:pPr>
        <w:pStyle w:val="NormalWeb"/>
        <w:spacing w:before="0" w:beforeAutospacing="0" w:line="360" w:lineRule="auto"/>
        <w:ind w:firstLine="540"/>
        <w:jc w:val="both"/>
      </w:pPr>
      <w:r w:rsidRPr="00C92B4E">
        <w:t xml:space="preserve">Furthermore, empowering individuals through education and providing economic alternatives is crucial in addressing the socio-economic factors that often drive ritual killings. According to </w:t>
      </w:r>
      <w:proofErr w:type="spellStart"/>
      <w:r w:rsidRPr="00C92B4E">
        <w:t>Waisbord</w:t>
      </w:r>
      <w:proofErr w:type="spellEnd"/>
      <w:r w:rsidRPr="00C92B4E">
        <w:t xml:space="preserve"> (2018), economic empowerment programs aimed at providing income-generating opportunities for vulnerable individuals can reduce their susceptibility to manipulation by those promoting ritualistic practices. Training programs in skills such as agriculture, entrepreneurship, and vocational skills can help individuals break the cycle of poverty, making them less likely to turn to spiritual practitioners for illicit solutions to their financial challenges.</w:t>
      </w:r>
    </w:p>
    <w:p w:rsidR="00967820" w:rsidRPr="00C92B4E" w:rsidRDefault="00967820" w:rsidP="00967820">
      <w:pPr>
        <w:pStyle w:val="NormalWeb"/>
        <w:spacing w:before="0" w:beforeAutospacing="0" w:line="360" w:lineRule="auto"/>
        <w:ind w:firstLine="540"/>
        <w:jc w:val="both"/>
      </w:pPr>
      <w:r w:rsidRPr="00C92B4E">
        <w:rPr>
          <w:b/>
          <w:bCs/>
        </w:rPr>
        <w:t>4. Collaboration with Religious and Traditional Leaders</w:t>
      </w:r>
    </w:p>
    <w:p w:rsidR="00967820" w:rsidRPr="00C92B4E" w:rsidRDefault="00967820" w:rsidP="00967820">
      <w:pPr>
        <w:pStyle w:val="NormalWeb"/>
        <w:spacing w:before="0" w:beforeAutospacing="0" w:line="360" w:lineRule="auto"/>
        <w:ind w:firstLine="540"/>
        <w:jc w:val="both"/>
      </w:pPr>
      <w:r w:rsidRPr="00C92B4E">
        <w:t xml:space="preserve">Religious and traditional leaders wield significant influence in many communities, and their support is vital in any campaign against ritual killings. These leaders can play a key role in dispelling misconceptions about ritual killing practices, as they are often seen as moral authorities in their communities. Collaborating with religious and traditional leaders to issue public statements condemning ritual killings and educating their followers on the ethical implications of such practices can be an effective strategy. As </w:t>
      </w:r>
      <w:proofErr w:type="spellStart"/>
      <w:r w:rsidRPr="00C92B4E">
        <w:t>Imoh</w:t>
      </w:r>
      <w:proofErr w:type="spellEnd"/>
      <w:r w:rsidRPr="00C92B4E">
        <w:t xml:space="preserve"> (2017) notes, religious institutions, when adequately engaged, can promote moral and ethical values that directly contradict the beliefs that fuel ritual killings.</w:t>
      </w:r>
    </w:p>
    <w:p w:rsidR="00967820" w:rsidRPr="00C92B4E" w:rsidRDefault="00967820" w:rsidP="00967820">
      <w:pPr>
        <w:pStyle w:val="NormalWeb"/>
        <w:spacing w:before="0" w:beforeAutospacing="0" w:line="360" w:lineRule="auto"/>
        <w:ind w:firstLine="540"/>
        <w:jc w:val="both"/>
      </w:pPr>
      <w:r w:rsidRPr="00C92B4E">
        <w:t>Religious institutions can also organize campaigns to offer spiritual guidance and alternative solutions to individuals seeking prosperity or protection. By focusing on positive values such as honesty, hard work, and integrity, these institutions can help reshape the cultural narrative surrounding wealth and success, challenging the false promises made by ritualistic practitioners.</w:t>
      </w:r>
    </w:p>
    <w:p w:rsidR="00967820" w:rsidRPr="00C92B4E" w:rsidRDefault="00967820" w:rsidP="00967820">
      <w:pPr>
        <w:pStyle w:val="NormalWeb"/>
        <w:spacing w:before="0" w:beforeAutospacing="0" w:line="360" w:lineRule="auto"/>
        <w:ind w:firstLine="540"/>
        <w:jc w:val="both"/>
      </w:pPr>
      <w:r w:rsidRPr="00C92B4E">
        <w:rPr>
          <w:b/>
          <w:bCs/>
        </w:rPr>
        <w:t>5. International and Governmental Cooperation</w:t>
      </w:r>
    </w:p>
    <w:p w:rsidR="00967820" w:rsidRPr="00C92B4E" w:rsidRDefault="00967820" w:rsidP="00967820">
      <w:pPr>
        <w:pStyle w:val="NormalWeb"/>
        <w:spacing w:before="0" w:beforeAutospacing="0" w:line="360" w:lineRule="auto"/>
        <w:ind w:firstLine="540"/>
        <w:jc w:val="both"/>
      </w:pPr>
      <w:r w:rsidRPr="00C92B4E">
        <w:t xml:space="preserve">Addressing ritual killings on a large scale requires cooperation between governments, international organizations, and NGOs. Cross-border cooperation is particularly important, as </w:t>
      </w:r>
      <w:r w:rsidRPr="00C92B4E">
        <w:lastRenderedPageBreak/>
        <w:t>ritual killings may be linked to organized crime syndicates that operate across regions or countries. International partnerships can help provide resources for law enforcement, training for officials, and financial support for community-based anti-ritual killing initiatives. Furthermore, governmental agencies should prioritize addressing ritual killings within national security frameworks, treating them as a serious threat to human rights and social stability.</w:t>
      </w:r>
    </w:p>
    <w:p w:rsidR="00967820" w:rsidRPr="005436AE" w:rsidRDefault="00967820" w:rsidP="00967820">
      <w:pPr>
        <w:pStyle w:val="NormalWeb"/>
        <w:spacing w:before="0" w:beforeAutospacing="0" w:line="360" w:lineRule="auto"/>
        <w:ind w:firstLine="540"/>
        <w:jc w:val="both"/>
        <w:rPr>
          <w:b/>
        </w:rPr>
      </w:pPr>
      <w:r w:rsidRPr="005436AE">
        <w:rPr>
          <w:b/>
        </w:rPr>
        <w:t xml:space="preserve">2.2 THEORETICAL FRAMEWORK </w:t>
      </w:r>
    </w:p>
    <w:p w:rsidR="00967820" w:rsidRPr="00C92B4E" w:rsidRDefault="00967820" w:rsidP="00967820">
      <w:pPr>
        <w:pStyle w:val="NormalWeb"/>
        <w:spacing w:before="0" w:beforeAutospacing="0" w:line="360" w:lineRule="auto"/>
        <w:ind w:firstLine="540"/>
        <w:jc w:val="both"/>
      </w:pPr>
      <w:r w:rsidRPr="00C92B4E">
        <w:t>The role of media in shaping public discourse and influencing societal behavior is indisputable. Through carefully constructed campaigns, media outlets have the ability to direct attention to certain issues while sidelining others. This theoretical framework utilizes two key media theories—Agenda-setting theory and Social Cognitive Theory—both of which offer valuable insights into how media campaigns can combat the issue of ritual killings, particularly through the lens of public awareness and social behavior. While Agenda-setting theory explains how media dictates the public agenda by emphasizing specific issues, Social Cognitive Theory provides a lens through which to understand how media influences individuals' behaviors and attitudes towards ritual killings. Together, these theories will form a comprehensive framework for exploring how media can be used as a tool to address the practice of ritual killings in society.</w:t>
      </w:r>
    </w:p>
    <w:p w:rsidR="00967820" w:rsidRPr="00C92B4E" w:rsidRDefault="00967820" w:rsidP="00967820">
      <w:pPr>
        <w:pStyle w:val="NormalWeb"/>
        <w:spacing w:before="0" w:beforeAutospacing="0" w:line="360" w:lineRule="auto"/>
        <w:ind w:firstLine="540"/>
        <w:jc w:val="both"/>
        <w:rPr>
          <w:b/>
          <w:bCs/>
        </w:rPr>
      </w:pPr>
      <w:r>
        <w:rPr>
          <w:b/>
          <w:bCs/>
        </w:rPr>
        <w:t>2.2.1</w:t>
      </w:r>
      <w:r>
        <w:rPr>
          <w:b/>
          <w:bCs/>
        </w:rPr>
        <w:tab/>
      </w:r>
      <w:r w:rsidRPr="00C92B4E">
        <w:rPr>
          <w:b/>
          <w:bCs/>
        </w:rPr>
        <w:t>Agenda-Setting Theory</w:t>
      </w:r>
    </w:p>
    <w:p w:rsidR="00967820" w:rsidRPr="00C92B4E" w:rsidRDefault="00967820" w:rsidP="00967820">
      <w:pPr>
        <w:pStyle w:val="NormalWeb"/>
        <w:spacing w:before="0" w:beforeAutospacing="0" w:line="360" w:lineRule="auto"/>
        <w:ind w:firstLine="540"/>
        <w:jc w:val="both"/>
      </w:pPr>
      <w:r w:rsidRPr="00C92B4E">
        <w:t>Agenda-setting theory, first developed by Maxwell McCombs and Donald Shaw in the 1970s, posits that the media has the power to shape public perception by highlighting certain issues, thereby influencing the public agenda (McCombs &amp; Shaw, 1972). The theory is premised on the idea that while the media cannot tell people what to think, it can significantly affect what people think about. The theory suggests that through repeated exposure to specific topics or issues, the media draws attention to those topics, creating a sense of urgency or importance among the public. As a result, media coverage of issues like ritual killings can raise awareness, initiate public discourse, and provoke action to address the problem.</w:t>
      </w:r>
    </w:p>
    <w:p w:rsidR="00967820" w:rsidRPr="00C92B4E" w:rsidRDefault="00967820" w:rsidP="00967820">
      <w:pPr>
        <w:pStyle w:val="NormalWeb"/>
        <w:spacing w:before="0" w:beforeAutospacing="0" w:line="360" w:lineRule="auto"/>
        <w:ind w:firstLine="540"/>
        <w:jc w:val="both"/>
      </w:pPr>
      <w:r w:rsidRPr="00C92B4E">
        <w:t xml:space="preserve">Agenda-setting theory has been influential in understanding the relationship between media and societal issues. By focusing media efforts on ritual killings, a social issue that may otherwise be marginalized or overlooked, the media can make ritual killings a central topic of discussion. In </w:t>
      </w:r>
      <w:r w:rsidRPr="00C92B4E">
        <w:lastRenderedPageBreak/>
        <w:t>this context, media outlets can play a pivotal role in shifting public attention toward the gravity of ritual killings, thereby placing pressure on government institutions and law enforcement to take more robust actions. McCombs and Shaw (1972) argued that media outlets prioritize certain issues over others, effectively determining the public agenda. Through framing ritual killings as a serious issue that requires immediate attention, the media can bring the matter to the forefront of national discourse.</w:t>
      </w:r>
    </w:p>
    <w:p w:rsidR="00967820" w:rsidRPr="00C92B4E" w:rsidRDefault="00967820" w:rsidP="00967820">
      <w:pPr>
        <w:pStyle w:val="NormalWeb"/>
        <w:spacing w:before="0" w:beforeAutospacing="0" w:line="360" w:lineRule="auto"/>
        <w:ind w:firstLine="540"/>
        <w:jc w:val="both"/>
      </w:pPr>
      <w:r w:rsidRPr="00C92B4E">
        <w:t>In the case of ritual killings, media outlets can set the agenda by regularly covering incidents of ritual killings and highlighting the devastating effects on victims and their families. Through consistent and sustained media attention, the issue of ritual killings can become embedded in the public consciousness. This can lead to greater public awareness and a higher demand for accountability from law enforcement and government bodies to prevent such crimes from happening. Media coverage that emphasizes the severity and moral outrage surrounding ritual killings can challenge the traditional belief systems that perpetuate these practices, leading to a transformation in societal attitudes.</w:t>
      </w:r>
    </w:p>
    <w:p w:rsidR="00967820" w:rsidRPr="00C92B4E" w:rsidRDefault="00967820" w:rsidP="00967820">
      <w:pPr>
        <w:pStyle w:val="NormalWeb"/>
        <w:spacing w:before="0" w:beforeAutospacing="0" w:line="360" w:lineRule="auto"/>
        <w:ind w:firstLine="540"/>
        <w:jc w:val="both"/>
      </w:pPr>
      <w:r w:rsidRPr="00C92B4E">
        <w:t>One of the key ways in which media can effectively set the agenda is through its framing of the issue. The way in which ritual killings are portrayed in the media—whether as an isolated problem or as a systemic societal issue—affects how the public perceives the problem and how seriously it is taken. For example, media outlets can frame ritual killings as a human rights violation, highlighting the moral and ethical implications of taking human life for ritualistic purposes. By emphasizing the injustice and suffering that ritual killings cause, media coverage can shift societal perceptions, creating a climate of intolerance for such practices and prompting public outcry and action.</w:t>
      </w:r>
    </w:p>
    <w:p w:rsidR="00967820" w:rsidRPr="00C92B4E" w:rsidRDefault="00967820" w:rsidP="00967820">
      <w:pPr>
        <w:pStyle w:val="NormalWeb"/>
        <w:spacing w:before="0" w:beforeAutospacing="0" w:line="360" w:lineRule="auto"/>
        <w:ind w:firstLine="540"/>
        <w:jc w:val="both"/>
      </w:pPr>
      <w:r w:rsidRPr="00C92B4E">
        <w:t xml:space="preserve">Furthermore, the use of different media platforms—such as radio, television, print, and social media—can expand the reach of the agenda-setting efforts. Radio and television, for example, have the power to broadcast news and documentaries about ritual killings to a broad audience, ensuring that the issue reaches people from various walks of life. Social media platforms like Twitter, Facebook, and </w:t>
      </w:r>
      <w:proofErr w:type="spellStart"/>
      <w:r w:rsidRPr="00C92B4E">
        <w:t>Instagram</w:t>
      </w:r>
      <w:proofErr w:type="spellEnd"/>
      <w:r w:rsidRPr="00C92B4E">
        <w:t xml:space="preserve"> can also provide a space for citizens to engage with the topic, share information, and mobilize for collective action. This increased public attention can encourage the implementation of policies and laws designed to curb ritual killings.</w:t>
      </w:r>
    </w:p>
    <w:p w:rsidR="00967820" w:rsidRPr="00C92B4E" w:rsidRDefault="00967820" w:rsidP="00967820">
      <w:pPr>
        <w:pStyle w:val="NormalWeb"/>
        <w:spacing w:before="0" w:beforeAutospacing="0" w:line="360" w:lineRule="auto"/>
        <w:ind w:firstLine="540"/>
        <w:jc w:val="both"/>
        <w:rPr>
          <w:b/>
          <w:bCs/>
        </w:rPr>
      </w:pPr>
      <w:r>
        <w:rPr>
          <w:b/>
          <w:bCs/>
        </w:rPr>
        <w:lastRenderedPageBreak/>
        <w:t>2.2.2</w:t>
      </w:r>
      <w:r>
        <w:rPr>
          <w:b/>
          <w:bCs/>
        </w:rPr>
        <w:tab/>
      </w:r>
      <w:r w:rsidRPr="00C92B4E">
        <w:rPr>
          <w:b/>
          <w:bCs/>
        </w:rPr>
        <w:t>Social Cognitive Theory</w:t>
      </w:r>
    </w:p>
    <w:p w:rsidR="00967820" w:rsidRPr="00C92B4E" w:rsidRDefault="00967820" w:rsidP="00967820">
      <w:pPr>
        <w:pStyle w:val="NormalWeb"/>
        <w:spacing w:before="0" w:beforeAutospacing="0" w:line="360" w:lineRule="auto"/>
        <w:ind w:firstLine="540"/>
        <w:jc w:val="both"/>
      </w:pPr>
      <w:r w:rsidRPr="00C92B4E">
        <w:t>While Agenda-setting theory focuses on the media's role in shaping public discourse, Social Cognitive Theory (SCT), developed by Albert Bandura (1986), offers a more individualized approach to understanding how media affects people's behavior. Social Cognitive Theory explains how people learn from observing the behaviors of others, particularly through the media, and how they adopt or reject these behaviors based on social reinforcement and personal outcomes. SCT emphasizes the reciprocal interaction between individuals, their environment, and their behaviors. It asserts that through observational learning, individuals can learn new behaviors or attitudes by watching others, especially when those behaviors are portrayed as rewarding or socially acceptable.</w:t>
      </w:r>
    </w:p>
    <w:p w:rsidR="00967820" w:rsidRPr="00C92B4E" w:rsidRDefault="00967820" w:rsidP="00967820">
      <w:pPr>
        <w:pStyle w:val="NormalWeb"/>
        <w:spacing w:before="0" w:beforeAutospacing="0" w:line="360" w:lineRule="auto"/>
        <w:ind w:firstLine="540"/>
        <w:jc w:val="both"/>
      </w:pPr>
      <w:r w:rsidRPr="00C92B4E">
        <w:t>SCT is highly relevant to the discussion of ritual killings, as it provides insight into how individuals may adopt harmful behaviors (such as ritual killings) when they are exposed to certain social norms or behaviors through media and social networks. According to Bandura (1986), media plays a central role in modeling behaviors, as individuals, particularly young people, often look to media figures, such as celebrities, religious leaders, and politicians, as sources of influence. When ritual killings are sensationalized or portrayed in the media as a means to gain wealth or power, individuals may be more likely to internalize these behaviors as acceptable or even desirable. This is particularly concerning when vulnerable individuals, such as the economically disadvantaged, are exposed to media messages that glamorize ritualistic practices as a shortcut to success.</w:t>
      </w:r>
    </w:p>
    <w:p w:rsidR="00967820" w:rsidRPr="00C92B4E" w:rsidRDefault="00967820" w:rsidP="00967820">
      <w:pPr>
        <w:pStyle w:val="NormalWeb"/>
        <w:spacing w:before="0" w:beforeAutospacing="0" w:line="360" w:lineRule="auto"/>
        <w:ind w:firstLine="540"/>
        <w:jc w:val="both"/>
      </w:pPr>
      <w:r w:rsidRPr="00C92B4E">
        <w:t>Social Cognitive Theory emphasizes the importance of social modeling, reinforcement, and self-regulation in behavior change. To reduce the incidence of ritual killings, media campaigns must focus on promoting positive behaviors and providing alternative models of success. For instance, media campaigns that highlight stories of individuals who have succeeded through hard work, education, and perseverance can offer positive role models that counter the allure of ritualistic practices. Through observational learning, viewers may come to recognize that achieving success through ethical and lawful means is more rewarding than resorting to supernatural solutions like ritual killings.</w:t>
      </w:r>
    </w:p>
    <w:p w:rsidR="00967820" w:rsidRPr="00C92B4E" w:rsidRDefault="00967820" w:rsidP="00967820">
      <w:pPr>
        <w:pStyle w:val="NormalWeb"/>
        <w:spacing w:before="0" w:beforeAutospacing="0" w:line="360" w:lineRule="auto"/>
        <w:ind w:firstLine="540"/>
        <w:jc w:val="both"/>
      </w:pPr>
      <w:r w:rsidRPr="00C92B4E">
        <w:lastRenderedPageBreak/>
        <w:t>In addition to modeling positive behaviors, Social Cognitive Theory underscores the role of reinforcement in behavior change. Positive reinforcement, such as praise or social approval, can encourage individuals to adopt behaviors that align with societal values. Media campaigns aimed at ending ritual killings can highlight the social, moral, and legal rewards of rejecting ritual killings, including social acceptance, respect, and a stronger sense of community. By offering positive reinforcement for ethical behavior and condemning harmful practices, the media can foster a societal shift away from ritual killings.</w:t>
      </w:r>
    </w:p>
    <w:p w:rsidR="00967820" w:rsidRPr="00C92B4E" w:rsidRDefault="00967820" w:rsidP="00967820">
      <w:pPr>
        <w:pStyle w:val="NormalWeb"/>
        <w:spacing w:before="0" w:beforeAutospacing="0" w:line="360" w:lineRule="auto"/>
        <w:ind w:firstLine="540"/>
        <w:jc w:val="both"/>
      </w:pPr>
      <w:r w:rsidRPr="00C92B4E">
        <w:t>Furthermore, SCT recognizes the importance of self-regulation in shaping behavior. By increasing awareness of the negative consequences of ritual killings, both for individuals and for society, media campaigns can help individuals internalize moral and ethical standards. When individuals recognize the harm caused by ritual killings, they are more likely to self-regulate their behavior and avoid engaging in or supporting such practices.</w:t>
      </w:r>
    </w:p>
    <w:p w:rsidR="00967820" w:rsidRPr="005436AE" w:rsidRDefault="00967820" w:rsidP="00967820">
      <w:pPr>
        <w:pStyle w:val="NormalWeb"/>
        <w:spacing w:before="0" w:beforeAutospacing="0" w:line="360" w:lineRule="auto"/>
        <w:ind w:firstLine="540"/>
        <w:jc w:val="both"/>
        <w:rPr>
          <w:b/>
        </w:rPr>
      </w:pPr>
      <w:r w:rsidRPr="005436AE">
        <w:rPr>
          <w:b/>
        </w:rPr>
        <w:t>2.</w:t>
      </w:r>
      <w:r>
        <w:rPr>
          <w:b/>
        </w:rPr>
        <w:t>3</w:t>
      </w:r>
      <w:r w:rsidRPr="005436AE">
        <w:rPr>
          <w:b/>
        </w:rPr>
        <w:t xml:space="preserve"> EMPIRICAL REVIEW</w:t>
      </w:r>
    </w:p>
    <w:p w:rsidR="00967820" w:rsidRPr="003E178F" w:rsidRDefault="00967820" w:rsidP="00967820">
      <w:pPr>
        <w:pStyle w:val="NormalWeb"/>
        <w:spacing w:before="0" w:beforeAutospacing="0" w:line="360" w:lineRule="auto"/>
        <w:ind w:firstLine="540"/>
        <w:jc w:val="both"/>
      </w:pPr>
      <w:r w:rsidRPr="003E178F">
        <w:t>The issue of ritual killings in Nigeria has received substantial academic attention, particularly in relation to the role that the media plays in shaping public discourse, influencing behavior, and generating awareness. Empirical studies have focused on various dimensions, including media representations, public responses, and the broader social, economic, and political factors that drive ritualistic practices. This empirical review synthesizes key studies that examine the impact of media in raising awareness, shaping public opinion, and contributing to the prevention of ritual killings in Nigeria, with particular focus on the use of traditional and digital media.</w:t>
      </w:r>
    </w:p>
    <w:p w:rsidR="00967820" w:rsidRPr="003E178F" w:rsidRDefault="00967820" w:rsidP="00967820">
      <w:pPr>
        <w:pStyle w:val="NormalWeb"/>
        <w:spacing w:before="0" w:beforeAutospacing="0" w:line="360" w:lineRule="auto"/>
        <w:ind w:firstLine="540"/>
        <w:jc w:val="both"/>
        <w:rPr>
          <w:b/>
          <w:bCs/>
        </w:rPr>
      </w:pPr>
      <w:r w:rsidRPr="003E178F">
        <w:rPr>
          <w:b/>
          <w:bCs/>
        </w:rPr>
        <w:t>Media Representations of Ritual Killings</w:t>
      </w:r>
    </w:p>
    <w:p w:rsidR="00967820" w:rsidRPr="003E178F" w:rsidRDefault="00967820" w:rsidP="00967820">
      <w:pPr>
        <w:pStyle w:val="NormalWeb"/>
        <w:spacing w:before="0" w:beforeAutospacing="0" w:line="360" w:lineRule="auto"/>
        <w:ind w:firstLine="540"/>
        <w:jc w:val="both"/>
      </w:pPr>
      <w:r w:rsidRPr="003E178F">
        <w:t xml:space="preserve">Several studies have explored how ritual killings are represented in the Nigerian media, particularly in the print, broadcast, and online media. According to </w:t>
      </w:r>
      <w:proofErr w:type="spellStart"/>
      <w:r w:rsidRPr="003E178F">
        <w:t>Omojola</w:t>
      </w:r>
      <w:proofErr w:type="spellEnd"/>
      <w:r w:rsidRPr="003E178F">
        <w:t xml:space="preserve"> and </w:t>
      </w:r>
      <w:proofErr w:type="spellStart"/>
      <w:r w:rsidRPr="003E178F">
        <w:t>Adeyanju</w:t>
      </w:r>
      <w:proofErr w:type="spellEnd"/>
      <w:r w:rsidRPr="003E178F">
        <w:t xml:space="preserve"> (2018), the media often sensationalizes ritual killings, focusing on the graphic and shocking aspects of the crime to capture public attention. While such representations may serve to raise awareness, they can also perpetuate fear and misperceptions about ritual killings, potentially exacerbating public anxiety rather than fostering solutions. Media coverage tends to highlight specific cases, </w:t>
      </w:r>
      <w:r w:rsidRPr="003E178F">
        <w:lastRenderedPageBreak/>
        <w:t>particularly those involving high-profile individuals, sensationalizing the link between ritual killings and wealth, power, or protection.</w:t>
      </w:r>
    </w:p>
    <w:p w:rsidR="00967820" w:rsidRPr="003E178F" w:rsidRDefault="00967820" w:rsidP="00967820">
      <w:pPr>
        <w:pStyle w:val="NormalWeb"/>
        <w:spacing w:before="0" w:beforeAutospacing="0" w:line="360" w:lineRule="auto"/>
        <w:ind w:firstLine="540"/>
        <w:jc w:val="both"/>
      </w:pPr>
      <w:r w:rsidRPr="003E178F">
        <w:t xml:space="preserve">However, some studies suggest that media depictions of ritual killings are not always one-dimensional. </w:t>
      </w:r>
      <w:proofErr w:type="spellStart"/>
      <w:r w:rsidRPr="003E178F">
        <w:t>Adeyanju</w:t>
      </w:r>
      <w:proofErr w:type="spellEnd"/>
      <w:r w:rsidRPr="003E178F">
        <w:t xml:space="preserve"> (2017) argues that while the media often focus on the criminal aspects of ritual killings, they also play a role in providing a platform for public discussion and education. Media coverage can help challenge traditional beliefs that associate ritual killings with spiritual or supernatural practices. For instance, when media outlets highlight the legal and moral consequences of ritual killings, they provide an opportunity for public engagement and discourse about the ethics and legality of such practices. Media platforms, especially radio and television, can facilitate debates and discussions that promote a deeper understanding of ritual killings and their social, cultural, and economic implications.</w:t>
      </w:r>
    </w:p>
    <w:p w:rsidR="00967820" w:rsidRPr="003E178F" w:rsidRDefault="00967820" w:rsidP="00967820">
      <w:pPr>
        <w:pStyle w:val="NormalWeb"/>
        <w:spacing w:before="0" w:beforeAutospacing="0" w:line="360" w:lineRule="auto"/>
        <w:ind w:firstLine="540"/>
        <w:jc w:val="both"/>
        <w:rPr>
          <w:b/>
          <w:bCs/>
        </w:rPr>
      </w:pPr>
      <w:r w:rsidRPr="003E178F">
        <w:rPr>
          <w:b/>
          <w:bCs/>
        </w:rPr>
        <w:t>Public Perception of Ritual Killings and Media Influence</w:t>
      </w:r>
    </w:p>
    <w:p w:rsidR="00967820" w:rsidRPr="003E178F" w:rsidRDefault="00967820" w:rsidP="00967820">
      <w:pPr>
        <w:pStyle w:val="NormalWeb"/>
        <w:spacing w:before="0" w:beforeAutospacing="0" w:line="360" w:lineRule="auto"/>
        <w:ind w:firstLine="540"/>
        <w:jc w:val="both"/>
      </w:pPr>
      <w:r w:rsidRPr="003E178F">
        <w:t xml:space="preserve">The influence of the media on public perceptions of ritual killings has been a key area of investigation. According to </w:t>
      </w:r>
      <w:proofErr w:type="spellStart"/>
      <w:r w:rsidRPr="003E178F">
        <w:t>Omojola</w:t>
      </w:r>
      <w:proofErr w:type="spellEnd"/>
      <w:r w:rsidRPr="003E178F">
        <w:t xml:space="preserve"> and </w:t>
      </w:r>
      <w:proofErr w:type="spellStart"/>
      <w:r w:rsidRPr="003E178F">
        <w:t>Adeyanju</w:t>
      </w:r>
      <w:proofErr w:type="spellEnd"/>
      <w:r w:rsidRPr="003E178F">
        <w:t xml:space="preserve"> (2018), media coverage of ritual killings has contributed to a growing sense of fear and moral panic within Nigerian society. In regions where ritual killings are more prevalent, such as in some parts of Southwest Nigeria, media stories about these crimes often emphasize the grotesque nature of the killings, which fuels public concern. However, this sensationalist coverage can lead to a distorted understanding of the frequency and nature of ritual killings. For instance, some individuals may begin to view ritual killings as widespread or common when, in reality, they are relatively rare but highly publicized incidents.</w:t>
      </w:r>
    </w:p>
    <w:p w:rsidR="00967820" w:rsidRPr="003E178F" w:rsidRDefault="00967820" w:rsidP="00967820">
      <w:pPr>
        <w:pStyle w:val="NormalWeb"/>
        <w:spacing w:before="0" w:beforeAutospacing="0" w:line="360" w:lineRule="auto"/>
        <w:ind w:firstLine="540"/>
        <w:jc w:val="both"/>
      </w:pPr>
      <w:r w:rsidRPr="003E178F">
        <w:t xml:space="preserve">A study by </w:t>
      </w:r>
      <w:proofErr w:type="spellStart"/>
      <w:r w:rsidRPr="003E178F">
        <w:t>Imoh</w:t>
      </w:r>
      <w:proofErr w:type="spellEnd"/>
      <w:r w:rsidRPr="003E178F">
        <w:t xml:space="preserve"> (2017) on the public perception of ritual killings in Nigeria showed that media campaigns can help counteract fear and misinformation by providing factual reporting, education, and alternative viewpoints. Media outlets that employ a balanced approach, offering not only sensational stories but also expert opinions, legal perspectives, and survivor accounts, can shift the public’s perception of ritual killings. This comprehensive approach helps individuals understand the broader societal implications of such practices, the psychological impact on victims, and the moral issues surrounding ritualistic crimes.</w:t>
      </w:r>
    </w:p>
    <w:p w:rsidR="00967820" w:rsidRPr="003E178F" w:rsidRDefault="00967820" w:rsidP="00967820">
      <w:pPr>
        <w:pStyle w:val="NormalWeb"/>
        <w:spacing w:before="0" w:beforeAutospacing="0" w:line="360" w:lineRule="auto"/>
        <w:ind w:firstLine="540"/>
        <w:jc w:val="both"/>
      </w:pPr>
      <w:r w:rsidRPr="003E178F">
        <w:lastRenderedPageBreak/>
        <w:t>In a related study, Adebayo (2020) found that media campaigns that emphasize the legal consequences of ritual killings have the potential to deter individuals from engaging in such practices. When media outlets focus on the criminal justice aspects—such as the arrest and prosecution of ritual killers—members of the public are less likely to perceive ritual killings as acceptable or justifiable. In fact, the media's role in shaping legal awareness is essential in promoting the idea that ritual killings are not just morally wrong, but also punishable offenses.</w:t>
      </w:r>
    </w:p>
    <w:p w:rsidR="00967820" w:rsidRPr="003E178F" w:rsidRDefault="00967820" w:rsidP="00967820">
      <w:pPr>
        <w:pStyle w:val="NormalWeb"/>
        <w:spacing w:before="0" w:beforeAutospacing="0" w:line="360" w:lineRule="auto"/>
        <w:ind w:firstLine="540"/>
        <w:jc w:val="both"/>
        <w:rPr>
          <w:b/>
          <w:bCs/>
        </w:rPr>
      </w:pPr>
      <w:r w:rsidRPr="003E178F">
        <w:rPr>
          <w:b/>
          <w:bCs/>
        </w:rPr>
        <w:t>Role of Radio in Shaping Public Opinion</w:t>
      </w:r>
    </w:p>
    <w:p w:rsidR="00967820" w:rsidRPr="003E178F" w:rsidRDefault="00967820" w:rsidP="00967820">
      <w:pPr>
        <w:pStyle w:val="NormalWeb"/>
        <w:spacing w:before="0" w:beforeAutospacing="0" w:line="360" w:lineRule="auto"/>
        <w:ind w:firstLine="540"/>
        <w:jc w:val="both"/>
      </w:pPr>
      <w:r w:rsidRPr="003E178F">
        <w:t xml:space="preserve">Radio, in particular, has been identified as a key medium in addressing ritual killings, especially in rural and semi-urban areas where access to other forms of media, such as television or the internet, is limited. A study by </w:t>
      </w:r>
      <w:proofErr w:type="spellStart"/>
      <w:r w:rsidRPr="003E178F">
        <w:t>Eze</w:t>
      </w:r>
      <w:proofErr w:type="spellEnd"/>
      <w:r w:rsidRPr="003E178F">
        <w:t xml:space="preserve"> (2019) highlighted the unique role that radio stations, particularly community-based radio, play in providing information, facilitating dialogue, and mobilizing action against ritual killings. Radio stations, such as </w:t>
      </w:r>
      <w:proofErr w:type="spellStart"/>
      <w:r w:rsidRPr="003E178F">
        <w:t>Sobi</w:t>
      </w:r>
      <w:proofErr w:type="spellEnd"/>
      <w:r w:rsidRPr="003E178F">
        <w:t xml:space="preserve"> 101.9 FM in </w:t>
      </w:r>
      <w:proofErr w:type="spellStart"/>
      <w:r w:rsidRPr="003E178F">
        <w:t>Kwara</w:t>
      </w:r>
      <w:proofErr w:type="spellEnd"/>
      <w:r w:rsidRPr="003E178F">
        <w:t xml:space="preserve"> State, have been instrumental in engaging listeners through talk shows, interviews with experts, and survivor testimonies. These radio programs serve as platforms for raising awareness about the dangers of ritual killings, offering education on the legal and ethical dimensions of such practices, and encouraging community members to report suspicious activities.</w:t>
      </w:r>
    </w:p>
    <w:p w:rsidR="00967820" w:rsidRPr="003E178F" w:rsidRDefault="00967820" w:rsidP="00967820">
      <w:pPr>
        <w:pStyle w:val="NormalWeb"/>
        <w:spacing w:before="0" w:beforeAutospacing="0" w:line="360" w:lineRule="auto"/>
        <w:ind w:firstLine="540"/>
        <w:jc w:val="both"/>
      </w:pPr>
      <w:proofErr w:type="spellStart"/>
      <w:r w:rsidRPr="003E178F">
        <w:t>Eze</w:t>
      </w:r>
      <w:proofErr w:type="spellEnd"/>
      <w:r w:rsidRPr="003E178F">
        <w:t xml:space="preserve"> (2019) also notes that radio's ability to reach a wide and diverse audience makes it an effective tool for community engagement. By broadcasting in local languages and featuring culturally relevant content, radio stations can resonate with their audience, making the message about ritual killings more relatable. Radio programs that include community leaders, such as religious or traditional figures, help to establish credibility and reinforce the message. When community leaders speak out against ritual killings, it helps to reshape local norms and behaviors, contributing to a collective resistance against the practice.</w:t>
      </w:r>
    </w:p>
    <w:p w:rsidR="00967820" w:rsidRPr="003E178F" w:rsidRDefault="00967820" w:rsidP="00967820">
      <w:pPr>
        <w:pStyle w:val="NormalWeb"/>
        <w:spacing w:before="0" w:beforeAutospacing="0" w:line="360" w:lineRule="auto"/>
        <w:ind w:firstLine="540"/>
        <w:jc w:val="both"/>
        <w:rPr>
          <w:b/>
          <w:bCs/>
        </w:rPr>
      </w:pPr>
      <w:r w:rsidRPr="003E178F">
        <w:rPr>
          <w:b/>
          <w:bCs/>
        </w:rPr>
        <w:t>Social Media and Digital Campaigns</w:t>
      </w:r>
    </w:p>
    <w:p w:rsidR="00967820" w:rsidRPr="003E178F" w:rsidRDefault="00967820" w:rsidP="00967820">
      <w:pPr>
        <w:pStyle w:val="NormalWeb"/>
        <w:spacing w:before="0" w:beforeAutospacing="0" w:line="360" w:lineRule="auto"/>
        <w:ind w:firstLine="540"/>
        <w:jc w:val="both"/>
      </w:pPr>
      <w:r w:rsidRPr="003E178F">
        <w:t xml:space="preserve">In recent years, social media has become an increasingly important tool for raising awareness about ritual killings, particularly among younger generations. The rise of platforms like Twitter, Facebook, and </w:t>
      </w:r>
      <w:proofErr w:type="spellStart"/>
      <w:r w:rsidRPr="003E178F">
        <w:t>Instagram</w:t>
      </w:r>
      <w:proofErr w:type="spellEnd"/>
      <w:r w:rsidRPr="003E178F">
        <w:t xml:space="preserve"> has allowed individuals and advocacy groups to engage in real-time discussions about ritual killings, organize protests, and disseminate educational content. Social </w:t>
      </w:r>
      <w:r w:rsidRPr="003E178F">
        <w:lastRenderedPageBreak/>
        <w:t>media campaigns that use hashtags, viral videos, and graphic content have been effective in drawing attention to ritual killings and galvanizing public support for change.</w:t>
      </w:r>
    </w:p>
    <w:p w:rsidR="00967820" w:rsidRPr="003E178F" w:rsidRDefault="00967820" w:rsidP="00967820">
      <w:pPr>
        <w:pStyle w:val="NormalWeb"/>
        <w:spacing w:before="0" w:beforeAutospacing="0" w:line="360" w:lineRule="auto"/>
        <w:ind w:firstLine="540"/>
        <w:jc w:val="both"/>
      </w:pPr>
      <w:r w:rsidRPr="003E178F">
        <w:t xml:space="preserve">A study by </w:t>
      </w:r>
      <w:proofErr w:type="spellStart"/>
      <w:r w:rsidRPr="003E178F">
        <w:t>Waisbord</w:t>
      </w:r>
      <w:proofErr w:type="spellEnd"/>
      <w:r w:rsidRPr="003E178F">
        <w:t xml:space="preserve"> (2018) on the role of digital media in social change found that social media platforms are particularly effective in generating widespread awareness and mobilizing people around causes, including the fight against ritual killings. Through hashtag campaigns, online petitions, and advocacy groups, individuals can contribute to raising awareness, challenging cultural practices, and pressuring the government and law enforcement agencies to take stronger action against ritualistic crimes. Social media platforms also allow for the immediate sharing of information, which can lead to faster responses to reported ritual killings and a broader public outcry.</w:t>
      </w:r>
    </w:p>
    <w:p w:rsidR="00967820" w:rsidRDefault="00967820" w:rsidP="00967820">
      <w:pPr>
        <w:pStyle w:val="NormalWeb"/>
        <w:spacing w:before="0" w:beforeAutospacing="0" w:line="360" w:lineRule="auto"/>
        <w:ind w:firstLine="540"/>
        <w:jc w:val="both"/>
      </w:pPr>
      <w:r w:rsidRPr="003E178F">
        <w:t xml:space="preserve">Moreover, the anonymity offered by social media platforms has empowered whistleblowers and witnesses to report ritual killings without fear of reprisal. </w:t>
      </w:r>
      <w:proofErr w:type="spellStart"/>
      <w:r w:rsidRPr="003E178F">
        <w:t>Waisbord</w:t>
      </w:r>
      <w:proofErr w:type="spellEnd"/>
      <w:r w:rsidRPr="003E178F">
        <w:t xml:space="preserve"> (2018) emphasizes the importance of providing a safe space for victims and witnesses to share information, as this helps to build trust between the public and law enforcement agencies. Social media has become a vital tool in democratizing information and providing a platform for those who may not otherwise have a voice. </w:t>
      </w:r>
    </w:p>
    <w:p w:rsidR="00967820" w:rsidRPr="003E178F" w:rsidRDefault="00967820" w:rsidP="00967820">
      <w:pPr>
        <w:pStyle w:val="NormalWeb"/>
        <w:spacing w:before="0" w:beforeAutospacing="0" w:line="360" w:lineRule="auto"/>
        <w:ind w:firstLine="540"/>
        <w:jc w:val="both"/>
      </w:pPr>
      <w:r w:rsidRPr="003E178F">
        <w:t>The empirical studies reviewed suggest that media plays a crucial role in both shaping public perceptions and influencing social behavior in relation to ritual killings. While media coverage has the power to sensationalize and perpetuate fear, it also has the potential to educate, inform, and mobilize society against this harmful practice. Radio, in particular, serves as a powerful tool for engaging local communities, while social media campaigns provide new opportunities for widespread awareness and action. By providing accurate information, raising public consciousness, and challenging the cultural justifications for ritual killings, media outlets can contribute to the reduction of these crimes in Nigeria. However, to achieve long-term change, media campaigns must be carefully crafted to balance sensational coverage with responsible reporting that promotes public education, legal awareness, and social reform.</w:t>
      </w:r>
    </w:p>
    <w:p w:rsidR="00967820" w:rsidRDefault="00967820" w:rsidP="00967820">
      <w:pPr>
        <w:spacing w:line="360" w:lineRule="auto"/>
        <w:ind w:firstLine="540"/>
        <w:rPr>
          <w:rStyle w:val="citation-3"/>
          <w:rFonts w:ascii="Times New Roman" w:eastAsia="Times New Roman" w:hAnsi="Times New Roman" w:cs="Times New Roman"/>
          <w:b/>
          <w:bCs/>
          <w:sz w:val="24"/>
          <w:szCs w:val="24"/>
        </w:rPr>
      </w:pPr>
      <w:r>
        <w:rPr>
          <w:rStyle w:val="citation-3"/>
          <w:b/>
          <w:bCs/>
        </w:rPr>
        <w:br w:type="page"/>
      </w:r>
    </w:p>
    <w:p w:rsidR="00967820" w:rsidRPr="001B02F9" w:rsidRDefault="00967820" w:rsidP="00967820">
      <w:pPr>
        <w:pStyle w:val="NormalWeb"/>
        <w:spacing w:before="0" w:beforeAutospacing="0" w:after="0" w:afterAutospacing="0" w:line="360" w:lineRule="auto"/>
        <w:ind w:firstLine="540"/>
        <w:jc w:val="center"/>
        <w:rPr>
          <w:rStyle w:val="citation-3"/>
          <w:b/>
          <w:bCs/>
        </w:rPr>
      </w:pPr>
      <w:r>
        <w:rPr>
          <w:rStyle w:val="citation-3"/>
          <w:b/>
          <w:bCs/>
        </w:rPr>
        <w:lastRenderedPageBreak/>
        <w:t>CHAPTER THREE</w:t>
      </w:r>
    </w:p>
    <w:p w:rsidR="00967820" w:rsidRPr="001B02F9" w:rsidRDefault="00967820" w:rsidP="00967820">
      <w:pPr>
        <w:pStyle w:val="NormalWeb"/>
        <w:spacing w:before="0" w:beforeAutospacing="0" w:after="0" w:afterAutospacing="0" w:line="360" w:lineRule="auto"/>
        <w:ind w:firstLine="540"/>
        <w:jc w:val="center"/>
        <w:rPr>
          <w:rStyle w:val="citation-3"/>
        </w:rPr>
      </w:pPr>
      <w:r w:rsidRPr="001B02F9">
        <w:rPr>
          <w:rStyle w:val="citation-3"/>
          <w:b/>
          <w:bCs/>
        </w:rPr>
        <w:t>RESEARCH METHODOLOGY</w:t>
      </w:r>
    </w:p>
    <w:p w:rsidR="00967820" w:rsidRPr="00902678" w:rsidRDefault="00967820" w:rsidP="00967820">
      <w:pPr>
        <w:pStyle w:val="NormalWeb"/>
        <w:spacing w:before="0" w:beforeAutospacing="0" w:after="0" w:afterAutospacing="0" w:line="360" w:lineRule="auto"/>
        <w:ind w:firstLine="540"/>
        <w:jc w:val="both"/>
        <w:rPr>
          <w:b/>
        </w:rPr>
      </w:pPr>
      <w:r w:rsidRPr="00902678">
        <w:rPr>
          <w:b/>
        </w:rPr>
        <w:t>3.0</w:t>
      </w:r>
      <w:r w:rsidRPr="00902678">
        <w:rPr>
          <w:b/>
        </w:rPr>
        <w:tab/>
        <w:t xml:space="preserve">INTRODUCTION </w:t>
      </w:r>
    </w:p>
    <w:p w:rsidR="00967820" w:rsidRPr="00D71F52" w:rsidRDefault="00967820" w:rsidP="00967820">
      <w:pPr>
        <w:pStyle w:val="NormalWeb"/>
        <w:spacing w:before="0" w:beforeAutospacing="0" w:line="360" w:lineRule="auto"/>
        <w:ind w:firstLine="540"/>
        <w:jc w:val="both"/>
      </w:pPr>
      <w:r w:rsidRPr="00D71F52">
        <w:t xml:space="preserve">This chapter outlines the methodology that will guide the investigation into the role of radio in the campaign against ritual killings among youth in </w:t>
      </w:r>
      <w:proofErr w:type="spellStart"/>
      <w:r w:rsidRPr="00D71F52">
        <w:t>Kwara</w:t>
      </w:r>
      <w:proofErr w:type="spellEnd"/>
      <w:r w:rsidRPr="00D71F52">
        <w:t xml:space="preserve"> State, with a specific focus on </w:t>
      </w:r>
      <w:proofErr w:type="spellStart"/>
      <w:r w:rsidRPr="00D71F52">
        <w:t>Sobi</w:t>
      </w:r>
      <w:proofErr w:type="spellEnd"/>
      <w:r w:rsidRPr="00D71F52">
        <w:t xml:space="preserve"> 101.9 FM. The research methodology is designed to provide a comprehensive approach to gathering and analyzing data that will facilitate an understanding of how media, particularly radio, can help combat ritual killings through public awareness campaigns. The methodology is structured around the research design, population of the study, sampling technique, </w:t>
      </w:r>
      <w:proofErr w:type="gramStart"/>
      <w:r w:rsidRPr="00D71F52">
        <w:t>sample</w:t>
      </w:r>
      <w:proofErr w:type="gramEnd"/>
      <w:r w:rsidRPr="00D71F52">
        <w:t xml:space="preserve"> size, instruments for data collection, method of data collection, and method of data analysis.</w:t>
      </w:r>
    </w:p>
    <w:p w:rsidR="00967820" w:rsidRPr="00D71F52" w:rsidRDefault="00967820" w:rsidP="00967820">
      <w:pPr>
        <w:pStyle w:val="NormalWeb"/>
        <w:spacing w:before="0" w:beforeAutospacing="0" w:line="360" w:lineRule="auto"/>
        <w:ind w:firstLine="540"/>
        <w:jc w:val="both"/>
        <w:rPr>
          <w:b/>
          <w:bCs/>
        </w:rPr>
      </w:pPr>
      <w:r w:rsidRPr="00D71F52">
        <w:rPr>
          <w:b/>
          <w:bCs/>
        </w:rPr>
        <w:t>3.1 RESEARCH DESIGN</w:t>
      </w:r>
    </w:p>
    <w:p w:rsidR="00967820" w:rsidRPr="00D71F52" w:rsidRDefault="00967820" w:rsidP="00967820">
      <w:pPr>
        <w:pStyle w:val="NormalWeb"/>
        <w:spacing w:before="0" w:beforeAutospacing="0" w:line="360" w:lineRule="auto"/>
        <w:ind w:firstLine="540"/>
        <w:jc w:val="both"/>
      </w:pPr>
      <w:r w:rsidRPr="00D71F52">
        <w:t>This study will adopt a descriptive research design, which is suitable for investigating the role of media in public awareness campaigns. Descriptive research allows for an in-depth examination of the phenomenon being studied without manipulating the variables involved (Creswell, 2014). The study will use both qualitative and quantitative research methods to gain a comprehensive understanding of the issue. The qualitative approach will explore the content of radio campaigns and their impact on community attitudes toward ritual killings. The quantitative aspect will focus on gathering data on the public’s awareness of ritual killings and the effectiveness of radio campaigns in shaping their perceptions and behaviors.</w:t>
      </w:r>
    </w:p>
    <w:p w:rsidR="00967820" w:rsidRPr="00D71F52" w:rsidRDefault="00967820" w:rsidP="00967820">
      <w:pPr>
        <w:pStyle w:val="NormalWeb"/>
        <w:spacing w:before="0" w:beforeAutospacing="0" w:line="360" w:lineRule="auto"/>
        <w:ind w:firstLine="540"/>
        <w:jc w:val="both"/>
        <w:rPr>
          <w:b/>
          <w:bCs/>
        </w:rPr>
      </w:pPr>
      <w:r w:rsidRPr="00D71F52">
        <w:rPr>
          <w:b/>
          <w:bCs/>
        </w:rPr>
        <w:t>3.2 POPULATION OF THE STUDY</w:t>
      </w:r>
    </w:p>
    <w:p w:rsidR="00967820" w:rsidRDefault="00967820" w:rsidP="00967820">
      <w:pPr>
        <w:pStyle w:val="NormalWeb"/>
        <w:spacing w:before="0" w:beforeAutospacing="0" w:line="360" w:lineRule="auto"/>
        <w:ind w:firstLine="540"/>
        <w:jc w:val="both"/>
      </w:pPr>
      <w:r w:rsidRPr="00D71F52">
        <w:t xml:space="preserve">The population of this study consists of two main groups: the listeners of </w:t>
      </w:r>
      <w:proofErr w:type="spellStart"/>
      <w:r w:rsidRPr="00D71F52">
        <w:t>Sobi</w:t>
      </w:r>
      <w:proofErr w:type="spellEnd"/>
      <w:r w:rsidRPr="00D71F52">
        <w:t xml:space="preserve"> 101.9 FM in </w:t>
      </w:r>
      <w:proofErr w:type="spellStart"/>
      <w:r w:rsidRPr="00D71F52">
        <w:t>Kwara</w:t>
      </w:r>
      <w:proofErr w:type="spellEnd"/>
      <w:r w:rsidRPr="00D71F52">
        <w:t xml:space="preserve"> State and the staff members working at the radio station. The listeners comprises individuals in </w:t>
      </w:r>
      <w:proofErr w:type="spellStart"/>
      <w:r w:rsidRPr="00D71F52">
        <w:t>Kwara</w:t>
      </w:r>
      <w:proofErr w:type="spellEnd"/>
      <w:r w:rsidRPr="00D71F52">
        <w:t xml:space="preserve"> State who tune in to the station, especially those who are exposed to radio programs or campaigns on ritual killings. According to the National Broadcasting Commission (NBC) data, </w:t>
      </w:r>
      <w:proofErr w:type="spellStart"/>
      <w:r w:rsidRPr="00D71F52">
        <w:t>Kwara</w:t>
      </w:r>
      <w:proofErr w:type="spellEnd"/>
      <w:r w:rsidRPr="00D71F52">
        <w:t xml:space="preserve"> State has a diverse population that includes both rural and urban communities, making it an ideal setting to explore the effectiveness of radio campaigns in different social contexts.</w:t>
      </w:r>
    </w:p>
    <w:p w:rsidR="00967820" w:rsidRPr="006E6BFB" w:rsidRDefault="00967820" w:rsidP="00967820">
      <w:pPr>
        <w:spacing w:before="100" w:beforeAutospacing="1" w:after="100" w:afterAutospacing="1" w:line="360" w:lineRule="auto"/>
        <w:jc w:val="both"/>
        <w:rPr>
          <w:rFonts w:ascii="Times New Roman" w:eastAsia="Times New Roman" w:hAnsi="Times New Roman" w:cs="Times New Roman"/>
          <w:sz w:val="24"/>
          <w:szCs w:val="24"/>
        </w:rPr>
      </w:pPr>
      <w:r w:rsidRPr="006E6BFB">
        <w:rPr>
          <w:rFonts w:ascii="Times New Roman" w:eastAsia="Times New Roman" w:hAnsi="Times New Roman" w:cs="Times New Roman"/>
          <w:sz w:val="24"/>
          <w:szCs w:val="24"/>
        </w:rPr>
        <w:lastRenderedPageBreak/>
        <w:t xml:space="preserve">The population for this research consists of </w:t>
      </w:r>
      <w:r w:rsidRPr="006E6BFB">
        <w:rPr>
          <w:rFonts w:ascii="Times New Roman" w:eastAsia="Times New Roman" w:hAnsi="Times New Roman" w:cs="Times New Roman"/>
          <w:bCs/>
          <w:sz w:val="24"/>
          <w:szCs w:val="24"/>
        </w:rPr>
        <w:t>2,430 respondents</w:t>
      </w:r>
      <w:r w:rsidRPr="006E6BFB">
        <w:rPr>
          <w:rFonts w:ascii="Times New Roman" w:eastAsia="Times New Roman" w:hAnsi="Times New Roman" w:cs="Times New Roman"/>
          <w:sz w:val="24"/>
          <w:szCs w:val="24"/>
        </w:rPr>
        <w:t>, determined through the application of a multi-stage sampling technique.</w:t>
      </w:r>
    </w:p>
    <w:p w:rsidR="00967820" w:rsidRPr="00D71F52" w:rsidRDefault="00967820" w:rsidP="00967820">
      <w:pPr>
        <w:pStyle w:val="NormalWeb"/>
        <w:spacing w:before="0" w:beforeAutospacing="0" w:line="360" w:lineRule="auto"/>
        <w:ind w:firstLine="540"/>
        <w:jc w:val="both"/>
        <w:rPr>
          <w:b/>
          <w:bCs/>
        </w:rPr>
      </w:pPr>
      <w:r w:rsidRPr="00D71F52">
        <w:rPr>
          <w:b/>
          <w:bCs/>
        </w:rPr>
        <w:t>3.</w:t>
      </w:r>
      <w:r>
        <w:rPr>
          <w:b/>
          <w:bCs/>
        </w:rPr>
        <w:t>3</w:t>
      </w:r>
      <w:r w:rsidRPr="00D71F52">
        <w:rPr>
          <w:b/>
          <w:bCs/>
        </w:rPr>
        <w:t xml:space="preserve"> SAMPLE SIZE</w:t>
      </w:r>
      <w:r>
        <w:rPr>
          <w:b/>
          <w:bCs/>
        </w:rPr>
        <w:t xml:space="preserve"> AND </w:t>
      </w:r>
      <w:r w:rsidRPr="00D71F52">
        <w:rPr>
          <w:b/>
          <w:bCs/>
        </w:rPr>
        <w:t>SAMPLING TECHNIQUE</w:t>
      </w:r>
    </w:p>
    <w:p w:rsidR="00967820" w:rsidRPr="00D71F52" w:rsidRDefault="00967820" w:rsidP="00967820">
      <w:pPr>
        <w:pStyle w:val="NormalWeb"/>
        <w:spacing w:before="0" w:beforeAutospacing="0" w:line="360" w:lineRule="auto"/>
        <w:ind w:firstLine="540"/>
        <w:jc w:val="both"/>
      </w:pPr>
      <w:r w:rsidRPr="00D71F52">
        <w:t xml:space="preserve">The sample size for the study will be determined using a combination of statistical considerations and practical constraints. For the listeners, a sample size of </w:t>
      </w:r>
      <w:r>
        <w:t>1</w:t>
      </w:r>
      <w:r w:rsidRPr="00D71F52">
        <w:t xml:space="preserve">00 respondents will be selected from a population of approximately 1,500 regular listeners of </w:t>
      </w:r>
      <w:proofErr w:type="spellStart"/>
      <w:r w:rsidRPr="00D71F52">
        <w:t>Sobi</w:t>
      </w:r>
      <w:proofErr w:type="spellEnd"/>
      <w:r w:rsidRPr="00D71F52">
        <w:t xml:space="preserve"> 101.9 FM. This sample size is large enough to ensure the representativeness and reliability of the data, as suggested by </w:t>
      </w:r>
      <w:proofErr w:type="spellStart"/>
      <w:r w:rsidRPr="00D71F52">
        <w:t>Krejcie</w:t>
      </w:r>
      <w:proofErr w:type="spellEnd"/>
      <w:r w:rsidRPr="00D71F52">
        <w:t xml:space="preserve"> and Morgan (1970). A stratified random sampling technique will be used to select respondents from the population. Stratified sampling allows for the division of the population into distinct subgroups, or strata, that share similar characteristics (Fowler, 2014). For this study, the strata will be based on the different listener categories of </w:t>
      </w:r>
      <w:proofErr w:type="spellStart"/>
      <w:r w:rsidRPr="00D71F52">
        <w:t>Sobi</w:t>
      </w:r>
      <w:proofErr w:type="spellEnd"/>
      <w:r w:rsidRPr="00D71F52">
        <w:t xml:space="preserve"> 101.9 FM—such as age, gender, educational level, and geographical location within </w:t>
      </w:r>
      <w:proofErr w:type="spellStart"/>
      <w:r w:rsidRPr="00D71F52">
        <w:t>Kwara</w:t>
      </w:r>
      <w:proofErr w:type="spellEnd"/>
      <w:r w:rsidRPr="00D71F52">
        <w:t xml:space="preserve"> State. This ensures that a representative sample is selected from various demographic groups, allowing for a more nuanced understanding of how different sections of the population engage with and are affected by radio campaigns on ritual killings.</w:t>
      </w:r>
    </w:p>
    <w:p w:rsidR="00967820" w:rsidRPr="00D71F52" w:rsidRDefault="00967820" w:rsidP="00967820">
      <w:pPr>
        <w:pStyle w:val="NormalWeb"/>
        <w:numPr>
          <w:ilvl w:val="1"/>
          <w:numId w:val="14"/>
        </w:numPr>
        <w:spacing w:before="0" w:beforeAutospacing="0" w:line="360" w:lineRule="auto"/>
        <w:ind w:firstLine="540"/>
        <w:jc w:val="both"/>
        <w:rPr>
          <w:b/>
          <w:bCs/>
        </w:rPr>
      </w:pPr>
      <w:r w:rsidRPr="00D71F52">
        <w:rPr>
          <w:b/>
          <w:bCs/>
        </w:rPr>
        <w:t>INSTRUMENTS FOR DATA COLLECTION</w:t>
      </w:r>
    </w:p>
    <w:p w:rsidR="00967820" w:rsidRPr="00D71F52" w:rsidRDefault="00967820" w:rsidP="00967820">
      <w:pPr>
        <w:pStyle w:val="NormalWeb"/>
        <w:spacing w:before="0" w:beforeAutospacing="0" w:line="360" w:lineRule="auto"/>
        <w:ind w:firstLine="540"/>
        <w:jc w:val="both"/>
      </w:pPr>
      <w:r w:rsidRPr="00D71F52">
        <w:t xml:space="preserve">A structured questionnaire will be developed to collect quantitative data from the listeners of </w:t>
      </w:r>
      <w:proofErr w:type="spellStart"/>
      <w:r w:rsidRPr="00D71F52">
        <w:t>Sobi</w:t>
      </w:r>
      <w:proofErr w:type="spellEnd"/>
      <w:r w:rsidRPr="00D71F52">
        <w:t xml:space="preserve"> 101.9 FM. The questionnaire will include </w:t>
      </w:r>
      <w:r>
        <w:t xml:space="preserve">open and </w:t>
      </w:r>
      <w:r w:rsidRPr="00D71F52">
        <w:t xml:space="preserve">closed-ended questions designed to assess the respondents’ awareness of ritual killings, their knowledge of </w:t>
      </w:r>
      <w:proofErr w:type="spellStart"/>
      <w:r w:rsidRPr="00D71F52">
        <w:t>Sobi</w:t>
      </w:r>
      <w:proofErr w:type="spellEnd"/>
      <w:r w:rsidRPr="00D71F52">
        <w:t xml:space="preserve"> 101.9 FM’s media campaigns, and their perceptions of the effectiveness of these campaigns in raising awareness.</w:t>
      </w:r>
    </w:p>
    <w:p w:rsidR="00967820" w:rsidRPr="00D71F52" w:rsidRDefault="00967820" w:rsidP="00967820">
      <w:pPr>
        <w:pStyle w:val="NormalWeb"/>
        <w:spacing w:before="0" w:beforeAutospacing="0" w:line="360" w:lineRule="auto"/>
        <w:ind w:firstLine="540"/>
        <w:jc w:val="both"/>
        <w:rPr>
          <w:b/>
          <w:bCs/>
        </w:rPr>
      </w:pPr>
      <w:r w:rsidRPr="00D71F52">
        <w:rPr>
          <w:b/>
          <w:bCs/>
        </w:rPr>
        <w:t>3.</w:t>
      </w:r>
      <w:r>
        <w:rPr>
          <w:b/>
          <w:bCs/>
        </w:rPr>
        <w:t>5</w:t>
      </w:r>
      <w:r w:rsidRPr="00D71F52">
        <w:rPr>
          <w:b/>
          <w:bCs/>
        </w:rPr>
        <w:t xml:space="preserve"> METHOD OF DATA COLLECTION</w:t>
      </w:r>
    </w:p>
    <w:p w:rsidR="00967820" w:rsidRDefault="00967820" w:rsidP="00967820">
      <w:pPr>
        <w:pStyle w:val="NormalWeb"/>
        <w:spacing w:before="0" w:beforeAutospacing="0" w:line="360" w:lineRule="auto"/>
        <w:ind w:firstLine="540"/>
        <w:jc w:val="both"/>
      </w:pPr>
      <w:r w:rsidRPr="00D71F52">
        <w:t xml:space="preserve">The data collection process will involve fieldwork analysis. The researcher will administer the questionnaires to the selected listeners in </w:t>
      </w:r>
      <w:proofErr w:type="spellStart"/>
      <w:r w:rsidRPr="00D71F52">
        <w:t>Kwara</w:t>
      </w:r>
      <w:proofErr w:type="spellEnd"/>
      <w:r w:rsidRPr="00D71F52">
        <w:t xml:space="preserve"> State through face-to-face interviews and, where possible, through online platforms to ensure broader coverage. </w:t>
      </w:r>
    </w:p>
    <w:p w:rsidR="00967820" w:rsidRDefault="00967820" w:rsidP="00967820">
      <w:pPr>
        <w:pStyle w:val="NormalWeb"/>
        <w:spacing w:before="0" w:beforeAutospacing="0" w:line="360" w:lineRule="auto"/>
        <w:ind w:firstLine="540"/>
        <w:jc w:val="both"/>
      </w:pPr>
    </w:p>
    <w:p w:rsidR="00967820" w:rsidRDefault="00967820" w:rsidP="00967820">
      <w:pPr>
        <w:pStyle w:val="NormalWeb"/>
        <w:spacing w:before="0" w:beforeAutospacing="0" w:line="360" w:lineRule="auto"/>
        <w:ind w:firstLine="540"/>
        <w:jc w:val="both"/>
      </w:pPr>
    </w:p>
    <w:p w:rsidR="00967820" w:rsidRPr="00D71F52" w:rsidRDefault="00967820" w:rsidP="00967820">
      <w:pPr>
        <w:pStyle w:val="NormalWeb"/>
        <w:spacing w:before="0" w:beforeAutospacing="0" w:line="360" w:lineRule="auto"/>
        <w:ind w:firstLine="540"/>
        <w:jc w:val="both"/>
        <w:rPr>
          <w:b/>
          <w:bCs/>
        </w:rPr>
      </w:pPr>
      <w:r w:rsidRPr="00D71F52">
        <w:rPr>
          <w:b/>
          <w:bCs/>
        </w:rPr>
        <w:lastRenderedPageBreak/>
        <w:t>3.</w:t>
      </w:r>
      <w:r>
        <w:rPr>
          <w:b/>
          <w:bCs/>
        </w:rPr>
        <w:t>6</w:t>
      </w:r>
      <w:r w:rsidRPr="00D71F52">
        <w:rPr>
          <w:b/>
          <w:bCs/>
        </w:rPr>
        <w:t xml:space="preserve"> METHOD OF DATA ANALYSIS</w:t>
      </w:r>
    </w:p>
    <w:p w:rsidR="00967820" w:rsidRPr="00CB2463" w:rsidRDefault="00967820" w:rsidP="00967820">
      <w:pPr>
        <w:pStyle w:val="NormalWeb"/>
        <w:spacing w:before="0" w:beforeAutospacing="0" w:line="360" w:lineRule="auto"/>
        <w:ind w:firstLine="540"/>
        <w:jc w:val="both"/>
      </w:pPr>
      <w:r w:rsidRPr="00D71F52">
        <w:t>Data analysis will be conducted using quantitative techniques. The quantitative data collected from the questionnaires will be analyzed using descriptive statistics such as frequency counts, percentages, and mean scores. This will provide a summary of respondents’ awareness of ritual killings, their exposure to media campaigns, and the perceived effectiveness of these campaigns.</w:t>
      </w: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Default="00967820" w:rsidP="00967820">
      <w:pPr>
        <w:spacing w:line="360" w:lineRule="auto"/>
        <w:ind w:left="-360" w:right="-180" w:firstLine="540"/>
        <w:jc w:val="center"/>
        <w:rPr>
          <w:rFonts w:ascii="Times New Roman" w:hAnsi="Times New Roman" w:cs="Times New Roman"/>
          <w:b/>
          <w:bCs/>
          <w:sz w:val="24"/>
          <w:szCs w:val="24"/>
        </w:rPr>
      </w:pPr>
    </w:p>
    <w:p w:rsidR="00967820" w:rsidRPr="00C807EA" w:rsidRDefault="00967820" w:rsidP="00967820">
      <w:pPr>
        <w:spacing w:line="360" w:lineRule="auto"/>
        <w:ind w:left="-360" w:right="-180" w:firstLine="540"/>
        <w:jc w:val="center"/>
        <w:rPr>
          <w:rFonts w:ascii="Times New Roman" w:hAnsi="Times New Roman" w:cs="Times New Roman"/>
          <w:b/>
          <w:bCs/>
          <w:sz w:val="24"/>
          <w:szCs w:val="24"/>
        </w:rPr>
      </w:pPr>
      <w:r w:rsidRPr="00C807EA">
        <w:rPr>
          <w:rFonts w:ascii="Times New Roman" w:hAnsi="Times New Roman" w:cs="Times New Roman"/>
          <w:b/>
          <w:bCs/>
          <w:sz w:val="24"/>
          <w:szCs w:val="24"/>
        </w:rPr>
        <w:lastRenderedPageBreak/>
        <w:t>CHAPTER FOUR</w:t>
      </w:r>
    </w:p>
    <w:p w:rsidR="00967820" w:rsidRPr="00C807EA" w:rsidRDefault="00967820" w:rsidP="00967820">
      <w:pPr>
        <w:spacing w:line="360" w:lineRule="auto"/>
        <w:ind w:left="-360" w:right="-180" w:firstLine="540"/>
        <w:jc w:val="both"/>
        <w:rPr>
          <w:rFonts w:ascii="Times New Roman" w:hAnsi="Times New Roman" w:cs="Times New Roman"/>
          <w:sz w:val="24"/>
          <w:szCs w:val="24"/>
        </w:rPr>
      </w:pPr>
      <w:r w:rsidRPr="00C807EA">
        <w:rPr>
          <w:rFonts w:ascii="Times New Roman" w:hAnsi="Times New Roman" w:cs="Times New Roman"/>
          <w:b/>
          <w:bCs/>
          <w:sz w:val="24"/>
          <w:szCs w:val="24"/>
        </w:rPr>
        <w:t>DATA PRESENTATION AND ANALYSIS</w:t>
      </w:r>
    </w:p>
    <w:p w:rsidR="00967820" w:rsidRPr="00C807EA" w:rsidRDefault="00967820" w:rsidP="00967820">
      <w:pPr>
        <w:spacing w:line="360" w:lineRule="auto"/>
        <w:ind w:left="-360" w:right="-180" w:firstLine="540"/>
        <w:jc w:val="both"/>
        <w:rPr>
          <w:rFonts w:ascii="Times New Roman" w:hAnsi="Times New Roman" w:cs="Times New Roman"/>
          <w:b/>
          <w:bCs/>
          <w:sz w:val="24"/>
          <w:szCs w:val="24"/>
        </w:rPr>
      </w:pPr>
      <w:r w:rsidRPr="00C807EA">
        <w:rPr>
          <w:rFonts w:ascii="Times New Roman" w:hAnsi="Times New Roman" w:cs="Times New Roman"/>
          <w:b/>
          <w:bCs/>
          <w:sz w:val="24"/>
          <w:szCs w:val="24"/>
        </w:rPr>
        <w:t>4.0 INTRODUCTION</w:t>
      </w:r>
    </w:p>
    <w:p w:rsidR="00967820" w:rsidRPr="00C807EA" w:rsidRDefault="00967820" w:rsidP="00967820">
      <w:pPr>
        <w:spacing w:line="360" w:lineRule="auto"/>
        <w:ind w:left="-360" w:right="-180" w:firstLine="540"/>
        <w:jc w:val="both"/>
        <w:rPr>
          <w:rFonts w:ascii="Times New Roman" w:hAnsi="Times New Roman" w:cs="Times New Roman"/>
          <w:sz w:val="24"/>
          <w:szCs w:val="24"/>
        </w:rPr>
      </w:pPr>
      <w:r w:rsidRPr="00C807EA">
        <w:rPr>
          <w:rFonts w:ascii="Times New Roman" w:hAnsi="Times New Roman" w:cs="Times New Roman"/>
          <w:sz w:val="24"/>
          <w:szCs w:val="24"/>
        </w:rPr>
        <w:t xml:space="preserve">This chapter presents the data gathered from respondents through the questionnaire distributed on the impact of foreign television </w:t>
      </w:r>
      <w:proofErr w:type="spellStart"/>
      <w:r w:rsidRPr="00C807EA">
        <w:rPr>
          <w:rFonts w:ascii="Times New Roman" w:hAnsi="Times New Roman" w:cs="Times New Roman"/>
          <w:sz w:val="24"/>
          <w:szCs w:val="24"/>
        </w:rPr>
        <w:t>programmes</w:t>
      </w:r>
      <w:proofErr w:type="spellEnd"/>
      <w:r w:rsidRPr="00C807EA">
        <w:rPr>
          <w:rFonts w:ascii="Times New Roman" w:hAnsi="Times New Roman" w:cs="Times New Roman"/>
          <w:sz w:val="24"/>
          <w:szCs w:val="24"/>
        </w:rPr>
        <w:t xml:space="preserve"> on the cultural values of Nigerian youths. The data is presented in tables and interpreted, providing insights into the frequency, type of exposure, and influence of foreign television content on Nigerian youth.</w:t>
      </w:r>
    </w:p>
    <w:p w:rsidR="00967820" w:rsidRPr="00C807EA" w:rsidRDefault="00967820" w:rsidP="00967820">
      <w:pPr>
        <w:spacing w:line="360" w:lineRule="auto"/>
        <w:ind w:firstLine="540"/>
        <w:jc w:val="both"/>
        <w:outlineLvl w:val="2"/>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SECTION A: RESPONDENT’S PERSONAL INFORMATION</w:t>
      </w:r>
    </w:p>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Table 1: Gender of Respondents</w:t>
      </w:r>
    </w:p>
    <w:tbl>
      <w:tblPr>
        <w:tblStyle w:val="TableGrid"/>
        <w:tblW w:w="0" w:type="auto"/>
        <w:tblLook w:val="04A0" w:firstRow="1" w:lastRow="0" w:firstColumn="1" w:lastColumn="0" w:noHBand="0" w:noVBand="1"/>
      </w:tblPr>
      <w:tblGrid>
        <w:gridCol w:w="2689"/>
        <w:gridCol w:w="1850"/>
        <w:gridCol w:w="3261"/>
      </w:tblGrid>
      <w:tr w:rsidR="00967820" w:rsidRPr="00C807EA" w:rsidTr="00C96C4A">
        <w:tc>
          <w:tcPr>
            <w:tcW w:w="2689" w:type="dxa"/>
            <w:hideMark/>
          </w:tcPr>
          <w:p w:rsidR="00967820" w:rsidRPr="00C807EA" w:rsidRDefault="00967820" w:rsidP="00C96C4A">
            <w:pPr>
              <w:spacing w:after="160"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Response</w:t>
            </w:r>
          </w:p>
        </w:tc>
        <w:tc>
          <w:tcPr>
            <w:tcW w:w="1842"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Frequency</w:t>
            </w:r>
          </w:p>
        </w:tc>
        <w:tc>
          <w:tcPr>
            <w:tcW w:w="3261"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Percentage (%)</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Male</w:t>
            </w:r>
          </w:p>
        </w:tc>
        <w:tc>
          <w:tcPr>
            <w:tcW w:w="1842"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55</w:t>
            </w:r>
          </w:p>
        </w:tc>
        <w:tc>
          <w:tcPr>
            <w:tcW w:w="326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55%</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Female</w:t>
            </w:r>
          </w:p>
        </w:tc>
        <w:tc>
          <w:tcPr>
            <w:tcW w:w="1842"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45</w:t>
            </w:r>
          </w:p>
        </w:tc>
        <w:tc>
          <w:tcPr>
            <w:tcW w:w="326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45%</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1842"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326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A slightly higher number of male respondents (55%) participated compared to females (45%). This shows that both genders are fairly represented in the study, giving credibility to the generalizability of the findings across gender lines.</w:t>
      </w:r>
    </w:p>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Table 2: Age Group of Respondents</w:t>
      </w:r>
    </w:p>
    <w:tbl>
      <w:tblPr>
        <w:tblStyle w:val="TableGrid"/>
        <w:tblW w:w="0" w:type="auto"/>
        <w:tblLook w:val="04A0" w:firstRow="1" w:lastRow="0" w:firstColumn="1" w:lastColumn="0" w:noHBand="0" w:noVBand="1"/>
      </w:tblPr>
      <w:tblGrid>
        <w:gridCol w:w="2830"/>
        <w:gridCol w:w="2694"/>
        <w:gridCol w:w="2409"/>
      </w:tblGrid>
      <w:tr w:rsidR="00967820" w:rsidRPr="00C807EA" w:rsidTr="00C96C4A">
        <w:tc>
          <w:tcPr>
            <w:tcW w:w="2830" w:type="dxa"/>
            <w:hideMark/>
          </w:tcPr>
          <w:p w:rsidR="00967820" w:rsidRPr="00C807EA" w:rsidRDefault="00967820" w:rsidP="00C96C4A">
            <w:pPr>
              <w:spacing w:after="160"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Response</w:t>
            </w:r>
          </w:p>
        </w:tc>
        <w:tc>
          <w:tcPr>
            <w:tcW w:w="2694"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Frequency</w:t>
            </w:r>
          </w:p>
        </w:tc>
        <w:tc>
          <w:tcPr>
            <w:tcW w:w="2409"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Percentage (%)</w:t>
            </w:r>
          </w:p>
        </w:tc>
      </w:tr>
      <w:tr w:rsidR="00967820" w:rsidRPr="00C807EA" w:rsidTr="00C96C4A">
        <w:tc>
          <w:tcPr>
            <w:tcW w:w="2830"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15–20</w:t>
            </w:r>
          </w:p>
        </w:tc>
        <w:tc>
          <w:tcPr>
            <w:tcW w:w="2694"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30</w:t>
            </w:r>
          </w:p>
        </w:tc>
        <w:tc>
          <w:tcPr>
            <w:tcW w:w="240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30%</w:t>
            </w:r>
          </w:p>
        </w:tc>
      </w:tr>
      <w:tr w:rsidR="00967820" w:rsidRPr="00C807EA" w:rsidTr="00C96C4A">
        <w:tc>
          <w:tcPr>
            <w:tcW w:w="2830"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21–25</w:t>
            </w:r>
          </w:p>
        </w:tc>
        <w:tc>
          <w:tcPr>
            <w:tcW w:w="2694"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50</w:t>
            </w:r>
          </w:p>
        </w:tc>
        <w:tc>
          <w:tcPr>
            <w:tcW w:w="240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50%</w:t>
            </w:r>
          </w:p>
        </w:tc>
      </w:tr>
      <w:tr w:rsidR="00967820" w:rsidRPr="00C807EA" w:rsidTr="00C96C4A">
        <w:tc>
          <w:tcPr>
            <w:tcW w:w="2830"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26–30</w:t>
            </w:r>
          </w:p>
        </w:tc>
        <w:tc>
          <w:tcPr>
            <w:tcW w:w="2694"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15</w:t>
            </w:r>
          </w:p>
        </w:tc>
        <w:tc>
          <w:tcPr>
            <w:tcW w:w="240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15%</w:t>
            </w:r>
          </w:p>
        </w:tc>
      </w:tr>
      <w:tr w:rsidR="00967820" w:rsidRPr="00C807EA" w:rsidTr="00C96C4A">
        <w:tc>
          <w:tcPr>
            <w:tcW w:w="2830"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Above 30</w:t>
            </w:r>
          </w:p>
        </w:tc>
        <w:tc>
          <w:tcPr>
            <w:tcW w:w="2694"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w:t>
            </w:r>
          </w:p>
        </w:tc>
        <w:tc>
          <w:tcPr>
            <w:tcW w:w="240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w:t>
            </w:r>
          </w:p>
        </w:tc>
      </w:tr>
      <w:tr w:rsidR="00967820" w:rsidRPr="00C807EA" w:rsidTr="00C96C4A">
        <w:tc>
          <w:tcPr>
            <w:tcW w:w="2830"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2694"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240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lastRenderedPageBreak/>
        <w:t>Most of the respondents (50%) fall within the 21–25 age bracket. This is followed by 30% aged 15–20. This concentration on younger age groups suggests that youths who are active media consumers are well represented.</w:t>
      </w:r>
    </w:p>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Table 3: Educational Qualification of Respondents</w:t>
      </w:r>
    </w:p>
    <w:tbl>
      <w:tblPr>
        <w:tblStyle w:val="TableGrid"/>
        <w:tblW w:w="0" w:type="auto"/>
        <w:tblLook w:val="04A0" w:firstRow="1" w:lastRow="0" w:firstColumn="1" w:lastColumn="0" w:noHBand="0" w:noVBand="1"/>
      </w:tblPr>
      <w:tblGrid>
        <w:gridCol w:w="2689"/>
        <w:gridCol w:w="3096"/>
        <w:gridCol w:w="2268"/>
      </w:tblGrid>
      <w:tr w:rsidR="00967820" w:rsidRPr="00C807EA" w:rsidTr="00C96C4A">
        <w:tc>
          <w:tcPr>
            <w:tcW w:w="2689" w:type="dxa"/>
            <w:hideMark/>
          </w:tcPr>
          <w:p w:rsidR="00967820" w:rsidRPr="00C807EA" w:rsidRDefault="00967820" w:rsidP="00C96C4A">
            <w:pPr>
              <w:spacing w:after="160"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Response</w:t>
            </w:r>
          </w:p>
        </w:tc>
        <w:tc>
          <w:tcPr>
            <w:tcW w:w="3096"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Frequency</w:t>
            </w:r>
          </w:p>
        </w:tc>
        <w:tc>
          <w:tcPr>
            <w:tcW w:w="2268"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Percentage (%)</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Secondary School</w:t>
            </w:r>
          </w:p>
        </w:tc>
        <w:tc>
          <w:tcPr>
            <w:tcW w:w="3096"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20</w:t>
            </w:r>
          </w:p>
        </w:tc>
        <w:tc>
          <w:tcPr>
            <w:tcW w:w="2268"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20%</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ND/NCE</w:t>
            </w:r>
          </w:p>
        </w:tc>
        <w:tc>
          <w:tcPr>
            <w:tcW w:w="3096"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40</w:t>
            </w:r>
          </w:p>
        </w:tc>
        <w:tc>
          <w:tcPr>
            <w:tcW w:w="2268"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40%</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HND/BSc</w:t>
            </w:r>
          </w:p>
        </w:tc>
        <w:tc>
          <w:tcPr>
            <w:tcW w:w="3096"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35</w:t>
            </w:r>
          </w:p>
        </w:tc>
        <w:tc>
          <w:tcPr>
            <w:tcW w:w="2268"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35%</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Others</w:t>
            </w:r>
          </w:p>
        </w:tc>
        <w:tc>
          <w:tcPr>
            <w:tcW w:w="3096"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w:t>
            </w:r>
          </w:p>
        </w:tc>
        <w:tc>
          <w:tcPr>
            <w:tcW w:w="2268"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5%</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3096"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2268"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The highest educational attainment among respondents is ND/NCE (40%), followed closely by HND/BSc (35%). This indicates a relatively educated audience, which is important since such individuals are likely to engage more critically with foreign television content.</w:t>
      </w:r>
    </w:p>
    <w:p w:rsidR="00967820" w:rsidRPr="00C807EA" w:rsidRDefault="00967820" w:rsidP="00967820">
      <w:pPr>
        <w:spacing w:after="0"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Table 4: Occupation of Respondents</w:t>
      </w:r>
    </w:p>
    <w:tbl>
      <w:tblPr>
        <w:tblStyle w:val="TableGrid"/>
        <w:tblW w:w="0" w:type="auto"/>
        <w:tblLook w:val="04A0" w:firstRow="1" w:lastRow="0" w:firstColumn="1" w:lastColumn="0" w:noHBand="0" w:noVBand="1"/>
      </w:tblPr>
      <w:tblGrid>
        <w:gridCol w:w="2689"/>
        <w:gridCol w:w="2835"/>
        <w:gridCol w:w="2551"/>
      </w:tblGrid>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Response</w:t>
            </w:r>
          </w:p>
        </w:tc>
        <w:tc>
          <w:tcPr>
            <w:tcW w:w="2835"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Frequency</w:t>
            </w:r>
          </w:p>
        </w:tc>
        <w:tc>
          <w:tcPr>
            <w:tcW w:w="2551" w:type="dxa"/>
            <w:hideMark/>
          </w:tcPr>
          <w:p w:rsidR="00967820" w:rsidRPr="00C807EA" w:rsidRDefault="00967820" w:rsidP="00C96C4A">
            <w:pPr>
              <w:spacing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Percentage (%)</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Student</w:t>
            </w:r>
          </w:p>
        </w:tc>
        <w:tc>
          <w:tcPr>
            <w:tcW w:w="2835"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60</w:t>
            </w:r>
          </w:p>
        </w:tc>
        <w:tc>
          <w:tcPr>
            <w:tcW w:w="255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60%</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Employed</w:t>
            </w:r>
          </w:p>
        </w:tc>
        <w:tc>
          <w:tcPr>
            <w:tcW w:w="2835"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20</w:t>
            </w:r>
          </w:p>
        </w:tc>
        <w:tc>
          <w:tcPr>
            <w:tcW w:w="255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20%</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Self-employed</w:t>
            </w:r>
          </w:p>
        </w:tc>
        <w:tc>
          <w:tcPr>
            <w:tcW w:w="2835"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10</w:t>
            </w:r>
          </w:p>
        </w:tc>
        <w:tc>
          <w:tcPr>
            <w:tcW w:w="255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10%</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Unemployed</w:t>
            </w:r>
          </w:p>
        </w:tc>
        <w:tc>
          <w:tcPr>
            <w:tcW w:w="2835"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10</w:t>
            </w:r>
          </w:p>
        </w:tc>
        <w:tc>
          <w:tcPr>
            <w:tcW w:w="255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10%</w:t>
            </w:r>
          </w:p>
        </w:tc>
      </w:tr>
      <w:tr w:rsidR="00967820" w:rsidRPr="00C807EA" w:rsidTr="00C96C4A">
        <w:tc>
          <w:tcPr>
            <w:tcW w:w="2689"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2835"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2551" w:type="dxa"/>
            <w:hideMark/>
          </w:tcPr>
          <w:p w:rsidR="00967820" w:rsidRPr="00C807EA" w:rsidRDefault="00967820" w:rsidP="00C96C4A">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807EA" w:rsidRDefault="00967820" w:rsidP="00967820">
      <w:pPr>
        <w:spacing w:after="0"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A majority of respondents (60%) are students. This reflects the youthful focus of the study and indicates that findings will strongly reflect the views of active youth demographics who engage frequently with media.</w:t>
      </w:r>
    </w:p>
    <w:p w:rsidR="00967820" w:rsidRDefault="00967820" w:rsidP="00967820">
      <w:pPr>
        <w:spacing w:before="100" w:beforeAutospacing="1" w:after="100" w:afterAutospacing="1" w:line="360" w:lineRule="auto"/>
        <w:ind w:firstLine="540"/>
        <w:jc w:val="both"/>
        <w:outlineLvl w:val="2"/>
        <w:rPr>
          <w:rFonts w:ascii="Times New Roman" w:eastAsia="Times New Roman" w:hAnsi="Times New Roman" w:cs="Times New Roman"/>
          <w:b/>
          <w:bCs/>
          <w:sz w:val="27"/>
          <w:szCs w:val="27"/>
        </w:rPr>
      </w:pPr>
    </w:p>
    <w:p w:rsidR="00967820" w:rsidRPr="00C807EA" w:rsidRDefault="00967820" w:rsidP="00967820">
      <w:pPr>
        <w:spacing w:before="100" w:beforeAutospacing="1" w:after="100" w:afterAutospacing="1" w:line="360" w:lineRule="auto"/>
        <w:ind w:firstLine="540"/>
        <w:jc w:val="both"/>
        <w:outlineLvl w:val="2"/>
        <w:rPr>
          <w:rFonts w:ascii="Times New Roman" w:eastAsia="Times New Roman" w:hAnsi="Times New Roman" w:cs="Times New Roman"/>
          <w:b/>
          <w:bCs/>
          <w:sz w:val="27"/>
          <w:szCs w:val="27"/>
        </w:rPr>
      </w:pPr>
      <w:r w:rsidRPr="00C807EA">
        <w:rPr>
          <w:rFonts w:ascii="Times New Roman" w:eastAsia="Times New Roman" w:hAnsi="Times New Roman" w:cs="Times New Roman"/>
          <w:b/>
          <w:bCs/>
          <w:sz w:val="27"/>
          <w:szCs w:val="27"/>
        </w:rPr>
        <w:lastRenderedPageBreak/>
        <w:t>SECTION B: INFLUENCE ON YOUTH ATTITUDES AND BEHAVIOR</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6: How often do you listen to radio programs in Ilorin?</w:t>
      </w:r>
    </w:p>
    <w:tbl>
      <w:tblPr>
        <w:tblStyle w:val="TableGrid"/>
        <w:tblW w:w="7430" w:type="dxa"/>
        <w:tblLook w:val="04A0" w:firstRow="1" w:lastRow="0" w:firstColumn="1" w:lastColumn="0" w:noHBand="0" w:noVBand="1"/>
      </w:tblPr>
      <w:tblGrid>
        <w:gridCol w:w="2965"/>
        <w:gridCol w:w="1967"/>
        <w:gridCol w:w="2498"/>
      </w:tblGrid>
      <w:tr w:rsidR="00967820" w:rsidRPr="00CB336E" w:rsidTr="00C96C4A">
        <w:trPr>
          <w:trHeight w:val="32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32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Daily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r>
      <w:tr w:rsidR="00967820" w:rsidRPr="00CB336E" w:rsidTr="00C96C4A">
        <w:trPr>
          <w:trHeight w:val="32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Several times a week</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32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Occasionally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32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Rarely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7</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7%</w:t>
            </w:r>
          </w:p>
        </w:tc>
      </w:tr>
      <w:tr w:rsidR="00967820" w:rsidRPr="00CB336E" w:rsidTr="00C96C4A">
        <w:trPr>
          <w:trHeight w:val="32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Never</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w:t>
            </w:r>
          </w:p>
        </w:tc>
      </w:tr>
      <w:tr w:rsidR="00967820" w:rsidRPr="00CB336E" w:rsidTr="00C96C4A">
        <w:trPr>
          <w:trHeight w:val="329"/>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The data shows that a significant portion of respondents (40%) listen to radio programs daily, while 30% tune in several times a week. This indicates that radio remains a relevant medium in Ilorin. The remaining 30% listen less frequently, suggesting moderate but notable variability in radio listenership. This finding supports the idea that radio can play a key role in disseminating campaigns against ritual killings, especially since a cumulative 90% of respondents at least occasionally listen to radio.</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Question 7: Are you aware of any radio </w:t>
      </w:r>
      <w:proofErr w:type="spellStart"/>
      <w:r w:rsidRPr="00C807EA">
        <w:rPr>
          <w:rFonts w:ascii="Times New Roman" w:eastAsia="Times New Roman" w:hAnsi="Times New Roman" w:cs="Times New Roman"/>
          <w:b/>
          <w:bCs/>
          <w:sz w:val="24"/>
          <w:szCs w:val="24"/>
        </w:rPr>
        <w:t>programmes</w:t>
      </w:r>
      <w:proofErr w:type="spellEnd"/>
      <w:r w:rsidRPr="00C807EA">
        <w:rPr>
          <w:rFonts w:ascii="Times New Roman" w:eastAsia="Times New Roman" w:hAnsi="Times New Roman" w:cs="Times New Roman"/>
          <w:b/>
          <w:bCs/>
          <w:sz w:val="24"/>
          <w:szCs w:val="24"/>
        </w:rPr>
        <w:t xml:space="preserve"> on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FM that address ritual killings?</w:t>
      </w:r>
    </w:p>
    <w:tbl>
      <w:tblPr>
        <w:tblStyle w:val="TableGrid"/>
        <w:tblW w:w="8112" w:type="dxa"/>
        <w:tblLook w:val="04A0" w:firstRow="1" w:lastRow="0" w:firstColumn="1" w:lastColumn="0" w:noHBand="0" w:noVBand="1"/>
      </w:tblPr>
      <w:tblGrid>
        <w:gridCol w:w="2953"/>
        <w:gridCol w:w="2273"/>
        <w:gridCol w:w="2886"/>
      </w:tblGrid>
      <w:tr w:rsidR="00967820" w:rsidRPr="00CB336E" w:rsidTr="00C96C4A">
        <w:trPr>
          <w:trHeight w:val="44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44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Yes, very aware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r>
      <w:tr w:rsidR="00967820" w:rsidRPr="00CB336E" w:rsidTr="00C96C4A">
        <w:trPr>
          <w:trHeight w:val="44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Somewhat aware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44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Rarely aware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44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Not aware at all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r>
      <w:tr w:rsidR="00967820" w:rsidRPr="00CB336E" w:rsidTr="00C96C4A">
        <w:trPr>
          <w:trHeight w:val="441"/>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lastRenderedPageBreak/>
        <w:t xml:space="preserve">A total of 65% of respondents claim some level of awareness of </w:t>
      </w: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FM's programs on ritual killings, indicating a broad outreach. However, the 35% who are either rarely or not at all aware suggests the need for better publicity and targeting of such content. This result shows that while awareness is relatively high, there is room for improvement to ensure that such critical content reaches more youths in Ilorin.</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Question 8: How clearly does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FM communicate the dangers of ritual killings to youths?</w:t>
      </w:r>
    </w:p>
    <w:tbl>
      <w:tblPr>
        <w:tblStyle w:val="TableGrid"/>
        <w:tblW w:w="8038" w:type="dxa"/>
        <w:tblLook w:val="04A0" w:firstRow="1" w:lastRow="0" w:firstColumn="1" w:lastColumn="0" w:noHBand="0" w:noVBand="1"/>
      </w:tblPr>
      <w:tblGrid>
        <w:gridCol w:w="2894"/>
        <w:gridCol w:w="2266"/>
        <w:gridCol w:w="2878"/>
      </w:tblGrid>
      <w:tr w:rsidR="00967820" w:rsidRPr="00CB336E" w:rsidTr="00C96C4A">
        <w:trPr>
          <w:trHeight w:val="38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38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Very clearly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r>
      <w:tr w:rsidR="00967820" w:rsidRPr="00CB336E" w:rsidTr="00C96C4A">
        <w:trPr>
          <w:trHeight w:val="38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Clearly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45%</w:t>
            </w:r>
          </w:p>
        </w:tc>
      </w:tr>
      <w:tr w:rsidR="00967820" w:rsidRPr="00CB336E" w:rsidTr="00C96C4A">
        <w:trPr>
          <w:trHeight w:val="38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Vaguely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38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Not clearly at all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r>
      <w:tr w:rsidR="00967820" w:rsidRPr="00CB336E" w:rsidTr="00C96C4A">
        <w:trPr>
          <w:trHeight w:val="380"/>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 xml:space="preserve">Most respondents (70%) believe </w:t>
      </w: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 communicates the dangers of ritual killings either clearly or very clearly. This indicates that the station’s messaging is generally effective. However, 30% report the communication as vague or unclear, which suggests the need to improve the delivery format or language for better understanding, especially for less literate audiences or those unfamiliar with technical terminology.</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9: What is your main source of information about ritual killings?</w:t>
      </w:r>
    </w:p>
    <w:tbl>
      <w:tblPr>
        <w:tblStyle w:val="TableGrid"/>
        <w:tblW w:w="8098" w:type="dxa"/>
        <w:tblLook w:val="04A0" w:firstRow="1" w:lastRow="0" w:firstColumn="1" w:lastColumn="0" w:noHBand="0" w:noVBand="1"/>
      </w:tblPr>
      <w:tblGrid>
        <w:gridCol w:w="3132"/>
        <w:gridCol w:w="2188"/>
        <w:gridCol w:w="2778"/>
      </w:tblGrid>
      <w:tr w:rsidR="00967820" w:rsidRPr="00CB336E" w:rsidTr="00C96C4A">
        <w:trPr>
          <w:trHeight w:val="37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37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r>
      <w:tr w:rsidR="00967820" w:rsidRPr="00CB336E" w:rsidTr="00C96C4A">
        <w:trPr>
          <w:trHeight w:val="37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Social Media</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37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Other radio stations</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37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Friends/Family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r>
      <w:tr w:rsidR="00967820" w:rsidRPr="00CB336E" w:rsidTr="00C96C4A">
        <w:trPr>
          <w:trHeight w:val="372"/>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roofErr w:type="spellStart"/>
      <w:r w:rsidRPr="00CB336E">
        <w:rPr>
          <w:rFonts w:ascii="Times New Roman" w:eastAsia="Times New Roman" w:hAnsi="Times New Roman" w:cs="Times New Roman"/>
          <w:sz w:val="24"/>
          <w:szCs w:val="24"/>
        </w:rPr>
        <w:lastRenderedPageBreak/>
        <w:t>Sobi</w:t>
      </w:r>
      <w:proofErr w:type="spellEnd"/>
      <w:r w:rsidRPr="00CB336E">
        <w:rPr>
          <w:rFonts w:ascii="Times New Roman" w:eastAsia="Times New Roman" w:hAnsi="Times New Roman" w:cs="Times New Roman"/>
          <w:sz w:val="24"/>
          <w:szCs w:val="24"/>
        </w:rPr>
        <w:t xml:space="preserve"> FM is the leading source of information for ritual killing issues among respondents (40%), followed by social media at 30%. This result shows the significant influence radio still holds in the community, even with the presence of digital platforms. The fact that friends and family account for only 10% suggests that institutional communication (radio and media) is more trusted or accessible for such sensitive topics.</w:t>
      </w:r>
    </w:p>
    <w:p w:rsidR="00967820" w:rsidRPr="00CB336E" w:rsidRDefault="00967820" w:rsidP="0096782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Question 10: Has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FM ever hosted community leaders or experts to discuss ritual killings?</w:t>
      </w:r>
    </w:p>
    <w:tbl>
      <w:tblPr>
        <w:tblStyle w:val="TableGrid"/>
        <w:tblW w:w="9089" w:type="dxa"/>
        <w:tblLook w:val="04A0" w:firstRow="1" w:lastRow="0" w:firstColumn="1" w:lastColumn="0" w:noHBand="0" w:noVBand="1"/>
      </w:tblPr>
      <w:tblGrid>
        <w:gridCol w:w="3045"/>
        <w:gridCol w:w="2663"/>
        <w:gridCol w:w="3381"/>
      </w:tblGrid>
      <w:tr w:rsidR="00967820" w:rsidRPr="00CB336E" w:rsidTr="00C96C4A">
        <w:trPr>
          <w:trHeight w:val="4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4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Yes, regularly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r>
      <w:tr w:rsidR="00967820" w:rsidRPr="00CB336E" w:rsidTr="00C96C4A">
        <w:trPr>
          <w:trHeight w:val="4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Occasionally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4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Rarely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r>
      <w:tr w:rsidR="00967820" w:rsidRPr="00CB336E" w:rsidTr="00C96C4A">
        <w:trPr>
          <w:trHeight w:val="4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Never</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460"/>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 xml:space="preserve">The data shows a fairly balanced response. While 55% affirm that </w:t>
      </w: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 hosts discussions with community leaders or experts at least occasionally, 45% either rarely or never notice such events. This split suggests inconsistent engagement strategies or poor publicity around such sessions. Greater consistency and promotion of these discussions could boost credibility and reinforce anti-ritual messaging.</w:t>
      </w: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Pr="00CB336E" w:rsidRDefault="00967820" w:rsidP="00967820">
      <w:pPr>
        <w:spacing w:before="100" w:beforeAutospacing="1" w:after="100" w:afterAutospacing="1" w:line="360" w:lineRule="auto"/>
        <w:ind w:firstLine="540"/>
        <w:jc w:val="both"/>
        <w:outlineLvl w:val="2"/>
        <w:rPr>
          <w:rFonts w:ascii="Times New Roman" w:eastAsia="Times New Roman" w:hAnsi="Times New Roman" w:cs="Times New Roman"/>
          <w:b/>
          <w:bCs/>
          <w:sz w:val="27"/>
          <w:szCs w:val="27"/>
        </w:rPr>
      </w:pPr>
      <w:r w:rsidRPr="00C807EA">
        <w:rPr>
          <w:rFonts w:ascii="Times New Roman" w:eastAsia="Times New Roman" w:hAnsi="Times New Roman" w:cs="Times New Roman"/>
          <w:b/>
          <w:bCs/>
          <w:sz w:val="27"/>
          <w:szCs w:val="27"/>
        </w:rPr>
        <w:lastRenderedPageBreak/>
        <w:t>SECTION C: CONTENT AND EFFECTIVENESS OF CAMPAIGNS</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Question 11: How informative are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FM’s messages about ritual killings?</w:t>
      </w:r>
    </w:p>
    <w:tbl>
      <w:tblPr>
        <w:tblStyle w:val="TableGrid"/>
        <w:tblW w:w="7902" w:type="dxa"/>
        <w:tblLook w:val="04A0" w:firstRow="1" w:lastRow="0" w:firstColumn="1" w:lastColumn="0" w:noHBand="0" w:noVBand="1"/>
      </w:tblPr>
      <w:tblGrid>
        <w:gridCol w:w="3260"/>
        <w:gridCol w:w="2045"/>
        <w:gridCol w:w="2597"/>
      </w:tblGrid>
      <w:tr w:rsidR="00967820" w:rsidRPr="00CB336E" w:rsidTr="00967820">
        <w:trPr>
          <w:trHeight w:val="44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967820">
        <w:trPr>
          <w:trHeight w:val="44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Very informative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r>
      <w:tr w:rsidR="00967820" w:rsidRPr="00CB336E" w:rsidTr="00967820">
        <w:trPr>
          <w:trHeight w:val="44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Somewhat informative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r>
      <w:tr w:rsidR="00967820" w:rsidRPr="00CB336E" w:rsidTr="00967820">
        <w:trPr>
          <w:trHeight w:val="44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Not informative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r>
      <w:tr w:rsidR="00967820" w:rsidRPr="00CB336E" w:rsidTr="00967820">
        <w:trPr>
          <w:trHeight w:val="449"/>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I haven’t listened</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r>
      <w:tr w:rsidR="00967820" w:rsidRPr="00CB336E" w:rsidTr="00967820">
        <w:trPr>
          <w:trHeight w:val="449"/>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 xml:space="preserve">The results show that a majority (75%) of respondents find the content on ritual killings by </w:t>
      </w: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 informative. Only a small fraction either find it uninformative or haven't listened. This implies that </w:t>
      </w: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FM’s messages are generally effective in enlightening its listeners, though there is still room to enhance depth and clarity to capture the remaining audience.</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Question 12: How frequently does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FM air </w:t>
      </w:r>
      <w:proofErr w:type="spellStart"/>
      <w:r w:rsidRPr="00C807EA">
        <w:rPr>
          <w:rFonts w:ascii="Times New Roman" w:eastAsia="Times New Roman" w:hAnsi="Times New Roman" w:cs="Times New Roman"/>
          <w:b/>
          <w:bCs/>
          <w:sz w:val="24"/>
          <w:szCs w:val="24"/>
        </w:rPr>
        <w:t>programmes</w:t>
      </w:r>
      <w:proofErr w:type="spellEnd"/>
      <w:r w:rsidRPr="00C807EA">
        <w:rPr>
          <w:rFonts w:ascii="Times New Roman" w:eastAsia="Times New Roman" w:hAnsi="Times New Roman" w:cs="Times New Roman"/>
          <w:b/>
          <w:bCs/>
          <w:sz w:val="24"/>
          <w:szCs w:val="24"/>
        </w:rPr>
        <w:t xml:space="preserve"> addressing ritual killings?</w:t>
      </w:r>
    </w:p>
    <w:tbl>
      <w:tblPr>
        <w:tblStyle w:val="TableGrid"/>
        <w:tblW w:w="7211" w:type="dxa"/>
        <w:tblLook w:val="04A0" w:firstRow="1" w:lastRow="0" w:firstColumn="1" w:lastColumn="0" w:noHBand="0" w:noVBand="1"/>
      </w:tblPr>
      <w:tblGrid>
        <w:gridCol w:w="2540"/>
        <w:gridCol w:w="2058"/>
        <w:gridCol w:w="2613"/>
      </w:tblGrid>
      <w:tr w:rsidR="00967820" w:rsidRPr="00CB336E" w:rsidTr="00C96C4A">
        <w:trPr>
          <w:trHeight w:val="446"/>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446"/>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Very frequently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r>
      <w:tr w:rsidR="00967820" w:rsidRPr="00CB336E" w:rsidTr="00C96C4A">
        <w:trPr>
          <w:trHeight w:val="446"/>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Occasionally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r>
      <w:tr w:rsidR="00967820" w:rsidRPr="00CB336E" w:rsidTr="00C96C4A">
        <w:trPr>
          <w:trHeight w:val="446"/>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Rarely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446"/>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Never</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r>
      <w:tr w:rsidR="00967820" w:rsidRPr="00CB336E" w:rsidTr="00C96C4A">
        <w:trPr>
          <w:trHeight w:val="446"/>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 xml:space="preserve">60% of respondents acknowledge that </w:t>
      </w: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 airs content on ritual killings with some consistency. However, the 30% who say "rarely" and 10% who say "never" imply there are perceived gaps in programming or visibility. This suggests the need for a more structured broadcasting schedule and stronger promotion of such critical content.</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lastRenderedPageBreak/>
        <w:t xml:space="preserve">Question 13: Are the </w:t>
      </w:r>
      <w:proofErr w:type="spellStart"/>
      <w:r w:rsidRPr="00C807EA">
        <w:rPr>
          <w:rFonts w:ascii="Times New Roman" w:eastAsia="Times New Roman" w:hAnsi="Times New Roman" w:cs="Times New Roman"/>
          <w:b/>
          <w:bCs/>
          <w:sz w:val="24"/>
          <w:szCs w:val="24"/>
        </w:rPr>
        <w:t>programmes</w:t>
      </w:r>
      <w:proofErr w:type="spellEnd"/>
      <w:r w:rsidRPr="00C807EA">
        <w:rPr>
          <w:rFonts w:ascii="Times New Roman" w:eastAsia="Times New Roman" w:hAnsi="Times New Roman" w:cs="Times New Roman"/>
          <w:b/>
          <w:bCs/>
          <w:sz w:val="24"/>
          <w:szCs w:val="24"/>
        </w:rPr>
        <w:t xml:space="preserve"> presented in a language you understand?</w:t>
      </w:r>
    </w:p>
    <w:tbl>
      <w:tblPr>
        <w:tblStyle w:val="TableGrid"/>
        <w:tblW w:w="7663" w:type="dxa"/>
        <w:tblLook w:val="04A0" w:firstRow="1" w:lastRow="0" w:firstColumn="1" w:lastColumn="0" w:noHBand="0" w:noVBand="1"/>
      </w:tblPr>
      <w:tblGrid>
        <w:gridCol w:w="2326"/>
        <w:gridCol w:w="2351"/>
        <w:gridCol w:w="2986"/>
      </w:tblGrid>
      <w:tr w:rsidR="00967820" w:rsidRPr="00CB336E" w:rsidTr="00C96C4A">
        <w:trPr>
          <w:trHeight w:val="37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37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Always</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r>
      <w:tr w:rsidR="00967820" w:rsidRPr="00CB336E" w:rsidTr="00C96C4A">
        <w:trPr>
          <w:trHeight w:val="37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Most times</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37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Sometimes</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37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Never</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r>
      <w:tr w:rsidR="00967820" w:rsidRPr="00CB336E" w:rsidTr="00C96C4A">
        <w:trPr>
          <w:trHeight w:val="378"/>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 xml:space="preserve">70% of respondents generally understand the language of </w:t>
      </w: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FM’s programs, showing that the station uses accessible language. However, 30% still experience some level of misunderstanding, which may stem from the use of less familiar dialects or technical terms. To ensure broader comprehension, </w:t>
      </w: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 could incorporate translation or multilingual programming.</w:t>
      </w:r>
    </w:p>
    <w:p w:rsidR="00967820" w:rsidRDefault="00967820" w:rsidP="00967820">
      <w:pPr>
        <w:spacing w:after="0" w:line="360" w:lineRule="auto"/>
        <w:ind w:firstLine="540"/>
        <w:jc w:val="both"/>
        <w:rPr>
          <w:rFonts w:ascii="Times New Roman" w:eastAsia="Times New Roman" w:hAnsi="Times New Roman" w:cs="Times New Roman"/>
          <w:sz w:val="24"/>
          <w:szCs w:val="24"/>
        </w:rPr>
      </w:pPr>
    </w:p>
    <w:p w:rsidR="00967820" w:rsidRDefault="00967820" w:rsidP="00967820">
      <w:pPr>
        <w:spacing w:after="0" w:line="360" w:lineRule="auto"/>
        <w:ind w:firstLine="540"/>
        <w:jc w:val="both"/>
        <w:rPr>
          <w:rFonts w:ascii="Times New Roman" w:eastAsia="Times New Roman" w:hAnsi="Times New Roman" w:cs="Times New Roman"/>
          <w:sz w:val="24"/>
          <w:szCs w:val="24"/>
        </w:rPr>
      </w:pPr>
    </w:p>
    <w:p w:rsidR="00967820" w:rsidRDefault="00967820" w:rsidP="00967820">
      <w:pPr>
        <w:spacing w:after="0" w:line="360" w:lineRule="auto"/>
        <w:ind w:firstLine="540"/>
        <w:jc w:val="both"/>
        <w:rPr>
          <w:rFonts w:ascii="Times New Roman" w:eastAsia="Times New Roman" w:hAnsi="Times New Roman" w:cs="Times New Roman"/>
          <w:sz w:val="24"/>
          <w:szCs w:val="24"/>
        </w:rPr>
      </w:pPr>
    </w:p>
    <w:p w:rsidR="00967820" w:rsidRPr="00CB336E" w:rsidRDefault="00967820" w:rsidP="00967820">
      <w:pPr>
        <w:spacing w:after="0" w:line="360" w:lineRule="auto"/>
        <w:ind w:firstLine="540"/>
        <w:jc w:val="both"/>
        <w:rPr>
          <w:rFonts w:ascii="Times New Roman" w:eastAsia="Times New Roman" w:hAnsi="Times New Roman" w:cs="Times New Roman"/>
          <w:sz w:val="24"/>
          <w:szCs w:val="24"/>
        </w:rPr>
      </w:pP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Question 14: How engaging are the radio </w:t>
      </w:r>
      <w:proofErr w:type="spellStart"/>
      <w:r w:rsidRPr="00C807EA">
        <w:rPr>
          <w:rFonts w:ascii="Times New Roman" w:eastAsia="Times New Roman" w:hAnsi="Times New Roman" w:cs="Times New Roman"/>
          <w:b/>
          <w:bCs/>
          <w:sz w:val="24"/>
          <w:szCs w:val="24"/>
        </w:rPr>
        <w:t>programmes</w:t>
      </w:r>
      <w:proofErr w:type="spellEnd"/>
      <w:r w:rsidRPr="00C807EA">
        <w:rPr>
          <w:rFonts w:ascii="Times New Roman" w:eastAsia="Times New Roman" w:hAnsi="Times New Roman" w:cs="Times New Roman"/>
          <w:b/>
          <w:bCs/>
          <w:sz w:val="24"/>
          <w:szCs w:val="24"/>
        </w:rPr>
        <w:t xml:space="preserve"> on this topic?</w:t>
      </w:r>
    </w:p>
    <w:tbl>
      <w:tblPr>
        <w:tblStyle w:val="TableGrid"/>
        <w:tblW w:w="7274" w:type="dxa"/>
        <w:tblLook w:val="04A0" w:firstRow="1" w:lastRow="0" w:firstColumn="1" w:lastColumn="0" w:noHBand="0" w:noVBand="1"/>
      </w:tblPr>
      <w:tblGrid>
        <w:gridCol w:w="2911"/>
        <w:gridCol w:w="1922"/>
        <w:gridCol w:w="2441"/>
      </w:tblGrid>
      <w:tr w:rsidR="00967820" w:rsidRPr="00CB336E" w:rsidTr="00C96C4A">
        <w:trPr>
          <w:trHeight w:val="42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42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Very engaging</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r>
      <w:tr w:rsidR="00967820" w:rsidRPr="00CB336E" w:rsidTr="00C96C4A">
        <w:trPr>
          <w:trHeight w:val="42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Moderately engaging</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r>
      <w:tr w:rsidR="00967820" w:rsidRPr="00CB336E" w:rsidTr="00C96C4A">
        <w:trPr>
          <w:trHeight w:val="42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Boring</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r>
      <w:tr w:rsidR="00967820" w:rsidRPr="00CB336E" w:rsidTr="00C96C4A">
        <w:trPr>
          <w:trHeight w:val="421"/>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Not sure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r>
      <w:tr w:rsidR="00967820" w:rsidRPr="00CB336E" w:rsidTr="00C96C4A">
        <w:trPr>
          <w:trHeight w:val="421"/>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 xml:space="preserve">Most respondents (70%) find </w:t>
      </w: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FM's programming on ritual killings at least moderately engaging. This indicates a good level of interest generated by the station. However, 30% either </w:t>
      </w:r>
      <w:r w:rsidRPr="00CB336E">
        <w:rPr>
          <w:rFonts w:ascii="Times New Roman" w:eastAsia="Times New Roman" w:hAnsi="Times New Roman" w:cs="Times New Roman"/>
          <w:sz w:val="24"/>
          <w:szCs w:val="24"/>
        </w:rPr>
        <w:lastRenderedPageBreak/>
        <w:t>find it boring or are unsure. This feedback is useful for improving interactivity—perhaps by integrating listener call-ins, dramas, or testimonials into the programming.</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Question 15: How do you rate the quality of presenters on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FM when discussing ritual killings?</w:t>
      </w:r>
    </w:p>
    <w:tbl>
      <w:tblPr>
        <w:tblStyle w:val="TableGrid"/>
        <w:tblW w:w="7389" w:type="dxa"/>
        <w:tblLook w:val="04A0" w:firstRow="1" w:lastRow="0" w:firstColumn="1" w:lastColumn="0" w:noHBand="0" w:noVBand="1"/>
      </w:tblPr>
      <w:tblGrid>
        <w:gridCol w:w="2144"/>
        <w:gridCol w:w="2311"/>
        <w:gridCol w:w="2934"/>
      </w:tblGrid>
      <w:tr w:rsidR="00967820" w:rsidRPr="00CB336E" w:rsidTr="00C96C4A">
        <w:trPr>
          <w:trHeight w:val="537"/>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Percentage (%)</w:t>
            </w:r>
          </w:p>
        </w:tc>
      </w:tr>
      <w:tr w:rsidR="00967820" w:rsidRPr="00CB336E" w:rsidTr="00C96C4A">
        <w:trPr>
          <w:trHeight w:val="537"/>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Excellent</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r>
      <w:tr w:rsidR="00967820" w:rsidRPr="00CB336E" w:rsidTr="00C96C4A">
        <w:trPr>
          <w:trHeight w:val="537"/>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Good</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40%</w:t>
            </w:r>
          </w:p>
        </w:tc>
      </w:tr>
      <w:tr w:rsidR="00967820" w:rsidRPr="00CB336E" w:rsidTr="00C96C4A">
        <w:trPr>
          <w:trHeight w:val="537"/>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Fair</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r>
      <w:tr w:rsidR="00967820" w:rsidRPr="00CB336E" w:rsidTr="00C96C4A">
        <w:trPr>
          <w:trHeight w:val="537"/>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Poor</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r>
      <w:tr w:rsidR="00967820" w:rsidRPr="00CB336E" w:rsidTr="00C96C4A">
        <w:trPr>
          <w:trHeight w:val="537"/>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The quality of presenters is rated highly by 65% of respondents, showing general confidence in their delivery and professionalism. Still, 35% rate them as fair or poor, which suggests that there is need for better training or content preparation to enhance their ability to deal with sensitive and complex issues such as ritual killings.</w:t>
      </w:r>
    </w:p>
    <w:p w:rsidR="00967820" w:rsidRPr="00CB336E" w:rsidRDefault="00967820" w:rsidP="00967820">
      <w:pPr>
        <w:spacing w:before="100" w:beforeAutospacing="1" w:after="100" w:afterAutospacing="1" w:line="360" w:lineRule="auto"/>
        <w:ind w:firstLine="540"/>
        <w:jc w:val="both"/>
        <w:outlineLvl w:val="2"/>
        <w:rPr>
          <w:rFonts w:ascii="Times New Roman" w:eastAsia="Times New Roman" w:hAnsi="Times New Roman" w:cs="Times New Roman"/>
          <w:b/>
          <w:bCs/>
          <w:sz w:val="27"/>
          <w:szCs w:val="27"/>
        </w:rPr>
      </w:pPr>
      <w:r w:rsidRPr="00C807EA">
        <w:rPr>
          <w:rFonts w:ascii="Times New Roman" w:eastAsia="Times New Roman" w:hAnsi="Times New Roman" w:cs="Times New Roman"/>
          <w:b/>
          <w:bCs/>
          <w:sz w:val="27"/>
          <w:szCs w:val="27"/>
        </w:rPr>
        <w:t xml:space="preserve">SECTION D: INFLUENCE ON YOUTH ATTITUDES AND BEHAVIOR </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Question 16: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FM has positively influenced my perception of ritual practices.</w:t>
      </w:r>
    </w:p>
    <w:tbl>
      <w:tblPr>
        <w:tblStyle w:val="TableGrid"/>
        <w:tblW w:w="10512" w:type="dxa"/>
        <w:tblLook w:val="04A0" w:firstRow="1" w:lastRow="0" w:firstColumn="1" w:lastColumn="0" w:noHBand="0" w:noVBand="1"/>
      </w:tblPr>
      <w:tblGrid>
        <w:gridCol w:w="4234"/>
        <w:gridCol w:w="3139"/>
        <w:gridCol w:w="3139"/>
      </w:tblGrid>
      <w:tr w:rsidR="00967820" w:rsidRPr="00CB336E" w:rsidTr="00967820">
        <w:trPr>
          <w:trHeight w:val="373"/>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Percentage </w:t>
            </w:r>
          </w:p>
        </w:tc>
      </w:tr>
      <w:tr w:rsidR="00967820" w:rsidRPr="00CB336E" w:rsidTr="00967820">
        <w:trPr>
          <w:trHeight w:val="373"/>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67820" w:rsidRPr="00CB336E" w:rsidTr="00967820">
        <w:trPr>
          <w:trHeight w:val="373"/>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967820" w:rsidRPr="00CB336E" w:rsidTr="00967820">
        <w:trPr>
          <w:trHeight w:val="373"/>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Neutral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967820" w:rsidRPr="00CB336E" w:rsidTr="00967820">
        <w:trPr>
          <w:trHeight w:val="373"/>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73"/>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73"/>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3139" w:type="dxa"/>
          </w:tcPr>
          <w:p w:rsidR="00967820" w:rsidRPr="00C807EA" w:rsidRDefault="00967820" w:rsidP="00967820">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lastRenderedPageBreak/>
        <w:t xml:space="preserve">A total of 65% of respondents agreed that </w:t>
      </w: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 has positively influenced their perception of ritual practices, indicating significant impact. This affirms the relevance of media in changing societal mindsets. However, 20% disagreed or strongly disagreed, showing that not everyone is convinced or exposed to the message, possibly due to personal bias or media fatigue.</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Question 17: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FM </w:t>
      </w:r>
      <w:proofErr w:type="spellStart"/>
      <w:r w:rsidRPr="00C807EA">
        <w:rPr>
          <w:rFonts w:ascii="Times New Roman" w:eastAsia="Times New Roman" w:hAnsi="Times New Roman" w:cs="Times New Roman"/>
          <w:b/>
          <w:bCs/>
          <w:sz w:val="24"/>
          <w:szCs w:val="24"/>
        </w:rPr>
        <w:t>programmes</w:t>
      </w:r>
      <w:proofErr w:type="spellEnd"/>
      <w:r w:rsidRPr="00C807EA">
        <w:rPr>
          <w:rFonts w:ascii="Times New Roman" w:eastAsia="Times New Roman" w:hAnsi="Times New Roman" w:cs="Times New Roman"/>
          <w:b/>
          <w:bCs/>
          <w:sz w:val="24"/>
          <w:szCs w:val="24"/>
        </w:rPr>
        <w:t xml:space="preserve"> have made me more critical of ritual killings.</w:t>
      </w:r>
    </w:p>
    <w:tbl>
      <w:tblPr>
        <w:tblStyle w:val="TableGrid"/>
        <w:tblW w:w="9350" w:type="dxa"/>
        <w:tblLook w:val="04A0" w:firstRow="1" w:lastRow="0" w:firstColumn="1" w:lastColumn="0" w:noHBand="0" w:noVBand="1"/>
      </w:tblPr>
      <w:tblGrid>
        <w:gridCol w:w="3743"/>
        <w:gridCol w:w="2774"/>
        <w:gridCol w:w="2833"/>
      </w:tblGrid>
      <w:tr w:rsidR="00967820" w:rsidRPr="00CB336E" w:rsidTr="00967820">
        <w:trPr>
          <w:trHeight w:val="3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Percentage </w:t>
            </w:r>
          </w:p>
        </w:tc>
      </w:tr>
      <w:tr w:rsidR="00967820" w:rsidRPr="00CB336E" w:rsidTr="00967820">
        <w:trPr>
          <w:trHeight w:val="3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28</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r w:rsidR="00967820" w:rsidRPr="00CB336E" w:rsidTr="00967820">
        <w:trPr>
          <w:trHeight w:val="3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38</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r>
      <w:tr w:rsidR="00967820" w:rsidRPr="00CB336E" w:rsidTr="00967820">
        <w:trPr>
          <w:trHeight w:val="3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Neutral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967820" w:rsidRPr="00CB336E" w:rsidTr="00967820">
        <w:trPr>
          <w:trHeight w:val="3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8</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967820" w:rsidRPr="00CB336E" w:rsidTr="00967820">
        <w:trPr>
          <w:trHeight w:val="36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6</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967820" w:rsidRPr="00CB336E" w:rsidTr="00967820">
        <w:trPr>
          <w:trHeight w:val="360"/>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 xml:space="preserve">A high percentage (66%) agree that </w:t>
      </w: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 programs have helped them critically assess ritual killings. This shows that the programs are intellectually stimulating and capable of shaping youth perspectives. The remaining 34% are either neutral or disagree, indicating a need for more emotionally engaging and evidence-based content.</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Question 18: The radio campaigns by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FM have helped reduce the interest of youth in ritual acts.</w:t>
      </w:r>
    </w:p>
    <w:tbl>
      <w:tblPr>
        <w:tblStyle w:val="TableGrid"/>
        <w:tblW w:w="9297" w:type="dxa"/>
        <w:tblLook w:val="04A0" w:firstRow="1" w:lastRow="0" w:firstColumn="1" w:lastColumn="0" w:noHBand="0" w:noVBand="1"/>
      </w:tblPr>
      <w:tblGrid>
        <w:gridCol w:w="3721"/>
        <w:gridCol w:w="2759"/>
        <w:gridCol w:w="2817"/>
      </w:tblGrid>
      <w:tr w:rsidR="00967820" w:rsidRPr="00CB336E" w:rsidTr="00967820">
        <w:trPr>
          <w:trHeight w:val="33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Percentage </w:t>
            </w:r>
          </w:p>
        </w:tc>
      </w:tr>
      <w:tr w:rsidR="00967820" w:rsidRPr="00CB336E" w:rsidTr="00967820">
        <w:trPr>
          <w:trHeight w:val="33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67820" w:rsidRPr="00CB336E" w:rsidTr="00967820">
        <w:trPr>
          <w:trHeight w:val="33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67820" w:rsidRPr="00CB336E" w:rsidTr="00967820">
        <w:trPr>
          <w:trHeight w:val="33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Neutral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67820" w:rsidRPr="00CB336E" w:rsidTr="00967820">
        <w:trPr>
          <w:trHeight w:val="33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32"/>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32"/>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lastRenderedPageBreak/>
        <w:t xml:space="preserve">55% believe that </w:t>
      </w: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FM’s campaigns have reduced youth interest in ritual acts, showing potential positive social impact. However, 45% are either neutral or in disagreement, suggesting the campaigns might not yet have broad or deep enough influence. More targeted campaigns focusing on youth-centric messaging might increase effectiveness.</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Question 19: The campaigns have discouraged youths from seeing ritual killings as a means to quick wealth.</w:t>
      </w:r>
    </w:p>
    <w:tbl>
      <w:tblPr>
        <w:tblStyle w:val="TableGrid"/>
        <w:tblW w:w="9350" w:type="dxa"/>
        <w:tblLook w:val="04A0" w:firstRow="1" w:lastRow="0" w:firstColumn="1" w:lastColumn="0" w:noHBand="0" w:noVBand="1"/>
      </w:tblPr>
      <w:tblGrid>
        <w:gridCol w:w="3743"/>
        <w:gridCol w:w="2774"/>
        <w:gridCol w:w="2833"/>
      </w:tblGrid>
      <w:tr w:rsidR="00967820" w:rsidRPr="00CB336E" w:rsidTr="00967820">
        <w:trPr>
          <w:trHeight w:val="32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Percentage </w:t>
            </w:r>
          </w:p>
        </w:tc>
      </w:tr>
      <w:tr w:rsidR="00967820" w:rsidRPr="00CB336E" w:rsidTr="00967820">
        <w:trPr>
          <w:trHeight w:val="32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967820" w:rsidRPr="00CB336E" w:rsidTr="00967820">
        <w:trPr>
          <w:trHeight w:val="32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967820" w:rsidRPr="00CB336E" w:rsidTr="00967820">
        <w:trPr>
          <w:trHeight w:val="32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Neutral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p>
        </w:tc>
      </w:tr>
      <w:tr w:rsidR="00967820" w:rsidRPr="00CB336E" w:rsidTr="00967820">
        <w:trPr>
          <w:trHeight w:val="32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28"/>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28"/>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 xml:space="preserve">With 55% in agreement, it can be inferred that </w:t>
      </w:r>
      <w:proofErr w:type="spellStart"/>
      <w:r w:rsidRPr="00CB336E">
        <w:rPr>
          <w:rFonts w:ascii="Times New Roman" w:eastAsia="Times New Roman" w:hAnsi="Times New Roman" w:cs="Times New Roman"/>
          <w:sz w:val="24"/>
          <w:szCs w:val="24"/>
        </w:rPr>
        <w:t>Sobi</w:t>
      </w:r>
      <w:proofErr w:type="spellEnd"/>
      <w:r w:rsidRPr="00CB336E">
        <w:rPr>
          <w:rFonts w:ascii="Times New Roman" w:eastAsia="Times New Roman" w:hAnsi="Times New Roman" w:cs="Times New Roman"/>
          <w:sz w:val="24"/>
          <w:szCs w:val="24"/>
        </w:rPr>
        <w:t xml:space="preserve"> FM’s messages are contributing to changing dangerous beliefs among youth regarding ritual killings and wealth acquisition. However, a considerable 45% are neutral or disagree, which may reflect ongoing societal pressures or misinformation elsewhere. The radio station could enhance collaboration with religious and community leaders to reinforce this message.</w:t>
      </w:r>
    </w:p>
    <w:p w:rsidR="00967820" w:rsidRPr="00CB336E" w:rsidRDefault="00967820" w:rsidP="00967820">
      <w:pPr>
        <w:spacing w:before="100" w:beforeAutospacing="1" w:after="100" w:afterAutospacing="1" w:line="360" w:lineRule="auto"/>
        <w:ind w:firstLine="540"/>
        <w:jc w:val="both"/>
        <w:outlineLvl w:val="3"/>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Question 20: The campaigns on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FM have influenced some of my personal lifestyle decisions.</w:t>
      </w:r>
    </w:p>
    <w:tbl>
      <w:tblPr>
        <w:tblStyle w:val="TableGrid"/>
        <w:tblW w:w="9350" w:type="dxa"/>
        <w:tblLook w:val="04A0" w:firstRow="1" w:lastRow="0" w:firstColumn="1" w:lastColumn="0" w:noHBand="0" w:noVBand="1"/>
      </w:tblPr>
      <w:tblGrid>
        <w:gridCol w:w="3743"/>
        <w:gridCol w:w="2774"/>
        <w:gridCol w:w="2833"/>
      </w:tblGrid>
      <w:tr w:rsidR="00967820" w:rsidRPr="00CB336E" w:rsidTr="00967820">
        <w:trPr>
          <w:trHeight w:val="39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Response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sidRPr="00CB336E">
              <w:rPr>
                <w:rFonts w:ascii="Times New Roman" w:eastAsia="Times New Roman" w:hAnsi="Times New Roman" w:cs="Times New Roman"/>
                <w:b/>
                <w:bCs/>
                <w:sz w:val="24"/>
                <w:szCs w:val="24"/>
              </w:rPr>
              <w:t>Frequency</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Percentage </w:t>
            </w:r>
          </w:p>
        </w:tc>
      </w:tr>
      <w:tr w:rsidR="00967820" w:rsidRPr="00CB336E" w:rsidTr="00967820">
        <w:trPr>
          <w:trHeight w:val="39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22</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967820" w:rsidRPr="00CB336E" w:rsidTr="00967820">
        <w:trPr>
          <w:trHeight w:val="39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33</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r w:rsidR="00967820" w:rsidRPr="00CB336E" w:rsidTr="00967820">
        <w:trPr>
          <w:trHeight w:val="39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Neutral</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25</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967820" w:rsidRPr="00CB336E" w:rsidTr="00967820">
        <w:trPr>
          <w:trHeight w:val="39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90"/>
        </w:trPr>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Strongly Disagree</w:t>
            </w:r>
          </w:p>
        </w:tc>
        <w:tc>
          <w:tcPr>
            <w:tcW w:w="0" w:type="auto"/>
            <w:hideMark/>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10</w:t>
            </w:r>
          </w:p>
        </w:tc>
        <w:tc>
          <w:tcPr>
            <w:tcW w:w="0" w:type="auto"/>
          </w:tcPr>
          <w:p w:rsidR="00967820" w:rsidRPr="00CB336E" w:rsidRDefault="00967820" w:rsidP="00C96C4A">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967820" w:rsidRPr="00CB336E" w:rsidTr="00967820">
        <w:trPr>
          <w:trHeight w:val="390"/>
        </w:trPr>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lastRenderedPageBreak/>
              <w:t>Total</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b/>
                <w:bCs/>
                <w:sz w:val="24"/>
                <w:szCs w:val="24"/>
              </w:rPr>
              <w:t>100</w:t>
            </w:r>
          </w:p>
        </w:tc>
        <w:tc>
          <w:tcPr>
            <w:tcW w:w="0" w:type="auto"/>
          </w:tcPr>
          <w:p w:rsidR="00967820" w:rsidRPr="00C807EA" w:rsidRDefault="00967820" w:rsidP="00967820">
            <w:pPr>
              <w:spacing w:line="360" w:lineRule="auto"/>
              <w:ind w:firstLine="54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100%</w:t>
            </w:r>
          </w:p>
        </w:tc>
      </w:tr>
    </w:tbl>
    <w:p w:rsidR="00967820" w:rsidRPr="00902678" w:rsidRDefault="00967820" w:rsidP="00967820">
      <w:pPr>
        <w:spacing w:line="360" w:lineRule="auto"/>
        <w:ind w:firstLine="540"/>
        <w:jc w:val="both"/>
        <w:rPr>
          <w:rFonts w:ascii="Times New Roman" w:eastAsia="Times New Roman" w:hAnsi="Times New Roman" w:cs="Times New Roman"/>
          <w:b/>
          <w:sz w:val="24"/>
          <w:szCs w:val="24"/>
        </w:rPr>
      </w:pPr>
      <w:r w:rsidRPr="00902678">
        <w:rPr>
          <w:rFonts w:ascii="Times New Roman" w:eastAsia="Times New Roman" w:hAnsi="Times New Roman" w:cs="Times New Roman"/>
          <w:b/>
          <w:sz w:val="24"/>
          <w:szCs w:val="24"/>
        </w:rPr>
        <w:t>Source: Field Survey, 2025</w:t>
      </w:r>
      <w:r>
        <w:rPr>
          <w:rFonts w:ascii="Times New Roman" w:eastAsia="Times New Roman" w:hAnsi="Times New Roman" w:cs="Times New Roman"/>
          <w:b/>
          <w:sz w:val="24"/>
          <w:szCs w:val="24"/>
        </w:rPr>
        <w:t>.</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B336E">
        <w:rPr>
          <w:rFonts w:ascii="Times New Roman" w:eastAsia="Times New Roman" w:hAnsi="Times New Roman" w:cs="Times New Roman"/>
          <w:sz w:val="24"/>
          <w:szCs w:val="24"/>
        </w:rPr>
        <w:t>A total of 55% of respondents acknowledge lifestyle changes influenced by the campaigns. This is a strong indicator of impact, as influencing personal choices is a key measure of effective media advocacy. Nonetheless, the 45% who were neutral or disagreed highlight the importance of making the messages more relatable and action-oriented to elicit behavioral change.</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b/>
          <w:sz w:val="24"/>
          <w:szCs w:val="24"/>
        </w:rPr>
      </w:pPr>
      <w:r w:rsidRPr="00C807EA">
        <w:rPr>
          <w:rFonts w:ascii="Times New Roman" w:eastAsia="Times New Roman" w:hAnsi="Times New Roman" w:cs="Times New Roman"/>
          <w:b/>
          <w:sz w:val="24"/>
          <w:szCs w:val="24"/>
        </w:rPr>
        <w:t>4.2</w:t>
      </w:r>
      <w:r w:rsidRPr="00C807EA">
        <w:rPr>
          <w:rFonts w:ascii="Times New Roman" w:eastAsia="Times New Roman" w:hAnsi="Times New Roman" w:cs="Times New Roman"/>
          <w:b/>
          <w:sz w:val="24"/>
          <w:szCs w:val="24"/>
        </w:rPr>
        <w:tab/>
        <w:t xml:space="preserve">ANALYSIS OF RESEARCH QUESTIONS </w:t>
      </w: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Research Question 1: How does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101.9 FM contribute to raising awareness about ritual killings among youths in </w:t>
      </w:r>
      <w:proofErr w:type="spellStart"/>
      <w:r w:rsidRPr="00C807EA">
        <w:rPr>
          <w:rFonts w:ascii="Times New Roman" w:eastAsia="Times New Roman" w:hAnsi="Times New Roman" w:cs="Times New Roman"/>
          <w:b/>
          <w:bCs/>
          <w:sz w:val="24"/>
          <w:szCs w:val="24"/>
        </w:rPr>
        <w:t>Kwara</w:t>
      </w:r>
      <w:proofErr w:type="spellEnd"/>
      <w:r w:rsidRPr="00C807EA">
        <w:rPr>
          <w:rFonts w:ascii="Times New Roman" w:eastAsia="Times New Roman" w:hAnsi="Times New Roman" w:cs="Times New Roman"/>
          <w:b/>
          <w:bCs/>
          <w:sz w:val="24"/>
          <w:szCs w:val="24"/>
        </w:rPr>
        <w:t xml:space="preserve"> State?</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roofErr w:type="spellStart"/>
      <w:r w:rsidRPr="00C807EA">
        <w:rPr>
          <w:rFonts w:ascii="Times New Roman" w:eastAsia="Times New Roman" w:hAnsi="Times New Roman" w:cs="Times New Roman"/>
          <w:sz w:val="24"/>
          <w:szCs w:val="24"/>
        </w:rPr>
        <w:t>Sobi</w:t>
      </w:r>
      <w:proofErr w:type="spellEnd"/>
      <w:r w:rsidRPr="00C807EA">
        <w:rPr>
          <w:rFonts w:ascii="Times New Roman" w:eastAsia="Times New Roman" w:hAnsi="Times New Roman" w:cs="Times New Roman"/>
          <w:sz w:val="24"/>
          <w:szCs w:val="24"/>
        </w:rPr>
        <w:t xml:space="preserve"> 101.9 FM plays a central role in alerting young listeners to the dangers of ritual killings by consistently dedicating airtime to discussions, interviews, and public service announcements on the topic. Survey data show that 65 percent of respondents recall hearing </w:t>
      </w:r>
      <w:proofErr w:type="spellStart"/>
      <w:r w:rsidRPr="00C807EA">
        <w:rPr>
          <w:rFonts w:ascii="Times New Roman" w:eastAsia="Times New Roman" w:hAnsi="Times New Roman" w:cs="Times New Roman"/>
          <w:sz w:val="24"/>
          <w:szCs w:val="24"/>
        </w:rPr>
        <w:t>programmes</w:t>
      </w:r>
      <w:proofErr w:type="spellEnd"/>
      <w:r w:rsidRPr="00C807EA">
        <w:rPr>
          <w:rFonts w:ascii="Times New Roman" w:eastAsia="Times New Roman" w:hAnsi="Times New Roman" w:cs="Times New Roman"/>
          <w:sz w:val="24"/>
          <w:szCs w:val="24"/>
        </w:rPr>
        <w:t xml:space="preserve"> about ritual killings on </w:t>
      </w:r>
      <w:proofErr w:type="spellStart"/>
      <w:r w:rsidRPr="00C807EA">
        <w:rPr>
          <w:rFonts w:ascii="Times New Roman" w:eastAsia="Times New Roman" w:hAnsi="Times New Roman" w:cs="Times New Roman"/>
          <w:sz w:val="24"/>
          <w:szCs w:val="24"/>
        </w:rPr>
        <w:t>Sobi</w:t>
      </w:r>
      <w:proofErr w:type="spellEnd"/>
      <w:r w:rsidRPr="00C807EA">
        <w:rPr>
          <w:rFonts w:ascii="Times New Roman" w:eastAsia="Times New Roman" w:hAnsi="Times New Roman" w:cs="Times New Roman"/>
          <w:sz w:val="24"/>
          <w:szCs w:val="24"/>
        </w:rPr>
        <w:t xml:space="preserve"> FM, and 70 percent say those messages are communicated clearly or very clearly. Furthermore, 40 percent of youths identify </w:t>
      </w:r>
      <w:proofErr w:type="spellStart"/>
      <w:r w:rsidRPr="00C807EA">
        <w:rPr>
          <w:rFonts w:ascii="Times New Roman" w:eastAsia="Times New Roman" w:hAnsi="Times New Roman" w:cs="Times New Roman"/>
          <w:sz w:val="24"/>
          <w:szCs w:val="24"/>
        </w:rPr>
        <w:t>Sobi</w:t>
      </w:r>
      <w:proofErr w:type="spellEnd"/>
      <w:r w:rsidRPr="00C807EA">
        <w:rPr>
          <w:rFonts w:ascii="Times New Roman" w:eastAsia="Times New Roman" w:hAnsi="Times New Roman" w:cs="Times New Roman"/>
          <w:sz w:val="24"/>
          <w:szCs w:val="24"/>
        </w:rPr>
        <w:t xml:space="preserve"> FM as their main source of information on ritual killings—more than any other single medium. These figures indicate that </w:t>
      </w:r>
      <w:proofErr w:type="spellStart"/>
      <w:r w:rsidRPr="00C807EA">
        <w:rPr>
          <w:rFonts w:ascii="Times New Roman" w:eastAsia="Times New Roman" w:hAnsi="Times New Roman" w:cs="Times New Roman"/>
          <w:sz w:val="24"/>
          <w:szCs w:val="24"/>
        </w:rPr>
        <w:t>Sobi</w:t>
      </w:r>
      <w:proofErr w:type="spellEnd"/>
      <w:r w:rsidRPr="00C807EA">
        <w:rPr>
          <w:rFonts w:ascii="Times New Roman" w:eastAsia="Times New Roman" w:hAnsi="Times New Roman" w:cs="Times New Roman"/>
          <w:sz w:val="24"/>
          <w:szCs w:val="24"/>
        </w:rPr>
        <w:t> FM is perceived as a trusted and accessible channel for awareness</w:t>
      </w:r>
      <w:r w:rsidRPr="00C807EA">
        <w:rPr>
          <w:rFonts w:ascii="Times New Roman" w:eastAsia="Times New Roman" w:hAnsi="Times New Roman" w:cs="Times New Roman"/>
          <w:sz w:val="24"/>
          <w:szCs w:val="24"/>
        </w:rPr>
        <w:noBreakHyphen/>
        <w:t>building. However, the fact that 15 percent of respondents remain entirely unaware of such programming suggests gaps in outreach; improved scheduling announcements, targeted social</w:t>
      </w:r>
      <w:r w:rsidRPr="00C807EA">
        <w:rPr>
          <w:rFonts w:ascii="Times New Roman" w:eastAsia="Times New Roman" w:hAnsi="Times New Roman" w:cs="Times New Roman"/>
          <w:sz w:val="24"/>
          <w:szCs w:val="24"/>
        </w:rPr>
        <w:noBreakHyphen/>
        <w:t>media promotion, and on</w:t>
      </w:r>
      <w:r w:rsidRPr="00C807EA">
        <w:rPr>
          <w:rFonts w:ascii="Times New Roman" w:eastAsia="Times New Roman" w:hAnsi="Times New Roman" w:cs="Times New Roman"/>
          <w:sz w:val="24"/>
          <w:szCs w:val="24"/>
        </w:rPr>
        <w:noBreakHyphen/>
        <w:t>air teasers could help deepen penetration of the campaign among harder</w:t>
      </w:r>
      <w:r w:rsidRPr="00C807EA">
        <w:rPr>
          <w:rFonts w:ascii="Times New Roman" w:eastAsia="Times New Roman" w:hAnsi="Times New Roman" w:cs="Times New Roman"/>
          <w:sz w:val="24"/>
          <w:szCs w:val="24"/>
        </w:rPr>
        <w:noBreakHyphen/>
        <w:t>to</w:t>
      </w:r>
      <w:r w:rsidRPr="00C807EA">
        <w:rPr>
          <w:rFonts w:ascii="Times New Roman" w:eastAsia="Times New Roman" w:hAnsi="Times New Roman" w:cs="Times New Roman"/>
          <w:sz w:val="24"/>
          <w:szCs w:val="24"/>
        </w:rPr>
        <w:noBreakHyphen/>
        <w:t>reach segments.</w:t>
      </w: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Research Question 2: What is the effectiveness of the content of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101.9 FM’s campaigns against ritual killings?</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 xml:space="preserve">Listeners generally find </w:t>
      </w:r>
      <w:proofErr w:type="spellStart"/>
      <w:r w:rsidRPr="00C807EA">
        <w:rPr>
          <w:rFonts w:ascii="Times New Roman" w:eastAsia="Times New Roman" w:hAnsi="Times New Roman" w:cs="Times New Roman"/>
          <w:sz w:val="24"/>
          <w:szCs w:val="24"/>
        </w:rPr>
        <w:t>Sobi</w:t>
      </w:r>
      <w:proofErr w:type="spellEnd"/>
      <w:r w:rsidRPr="00C807EA">
        <w:rPr>
          <w:rFonts w:ascii="Times New Roman" w:eastAsia="Times New Roman" w:hAnsi="Times New Roman" w:cs="Times New Roman"/>
          <w:sz w:val="24"/>
          <w:szCs w:val="24"/>
        </w:rPr>
        <w:t> FM’s anti</w:t>
      </w:r>
      <w:r w:rsidRPr="00C807EA">
        <w:rPr>
          <w:rFonts w:ascii="Times New Roman" w:eastAsia="Times New Roman" w:hAnsi="Times New Roman" w:cs="Times New Roman"/>
          <w:sz w:val="24"/>
          <w:szCs w:val="24"/>
        </w:rPr>
        <w:noBreakHyphen/>
        <w:t>ritual content both informative and engaging. Three</w:t>
      </w:r>
      <w:r w:rsidRPr="00C807EA">
        <w:rPr>
          <w:rFonts w:ascii="Times New Roman" w:eastAsia="Times New Roman" w:hAnsi="Times New Roman" w:cs="Times New Roman"/>
          <w:sz w:val="24"/>
          <w:szCs w:val="24"/>
        </w:rPr>
        <w:noBreakHyphen/>
        <w:t xml:space="preserve">quarters of survey participants describe the station’s messages as “very informative” or “somewhat informative,” while 60 percent report that these </w:t>
      </w:r>
      <w:proofErr w:type="spellStart"/>
      <w:r w:rsidRPr="00C807EA">
        <w:rPr>
          <w:rFonts w:ascii="Times New Roman" w:eastAsia="Times New Roman" w:hAnsi="Times New Roman" w:cs="Times New Roman"/>
          <w:sz w:val="24"/>
          <w:szCs w:val="24"/>
        </w:rPr>
        <w:t>programmes</w:t>
      </w:r>
      <w:proofErr w:type="spellEnd"/>
      <w:r w:rsidRPr="00C807EA">
        <w:rPr>
          <w:rFonts w:ascii="Times New Roman" w:eastAsia="Times New Roman" w:hAnsi="Times New Roman" w:cs="Times New Roman"/>
          <w:sz w:val="24"/>
          <w:szCs w:val="24"/>
        </w:rPr>
        <w:t xml:space="preserve"> air either very frequently or occasionally. In terms of accessibility, 70 percent of youths say the broadcasts are in a language they understand, and 65 percent rate the quality of the presenters as “excellent” or “good.” Moreover, 70 percent characterize the </w:t>
      </w:r>
      <w:proofErr w:type="spellStart"/>
      <w:r w:rsidRPr="00C807EA">
        <w:rPr>
          <w:rFonts w:ascii="Times New Roman" w:eastAsia="Times New Roman" w:hAnsi="Times New Roman" w:cs="Times New Roman"/>
          <w:sz w:val="24"/>
          <w:szCs w:val="24"/>
        </w:rPr>
        <w:t>programmes</w:t>
      </w:r>
      <w:proofErr w:type="spellEnd"/>
      <w:r w:rsidRPr="00C807EA">
        <w:rPr>
          <w:rFonts w:ascii="Times New Roman" w:eastAsia="Times New Roman" w:hAnsi="Times New Roman" w:cs="Times New Roman"/>
          <w:sz w:val="24"/>
          <w:szCs w:val="24"/>
        </w:rPr>
        <w:t xml:space="preserve"> as “very engaging” or “moderately engaging.” </w:t>
      </w:r>
      <w:r w:rsidRPr="00C807EA">
        <w:rPr>
          <w:rFonts w:ascii="Times New Roman" w:eastAsia="Times New Roman" w:hAnsi="Times New Roman" w:cs="Times New Roman"/>
          <w:sz w:val="24"/>
          <w:szCs w:val="24"/>
        </w:rPr>
        <w:lastRenderedPageBreak/>
        <w:t>These metrics point to strong content effectiveness. At the same time, a non</w:t>
      </w:r>
      <w:r w:rsidRPr="00C807EA">
        <w:rPr>
          <w:rFonts w:ascii="Times New Roman" w:eastAsia="Times New Roman" w:hAnsi="Times New Roman" w:cs="Times New Roman"/>
          <w:sz w:val="24"/>
          <w:szCs w:val="24"/>
        </w:rPr>
        <w:noBreakHyphen/>
        <w:t xml:space="preserve">negligible minority </w:t>
      </w:r>
      <w:proofErr w:type="gramStart"/>
      <w:r w:rsidRPr="00C807EA">
        <w:rPr>
          <w:rFonts w:ascii="Times New Roman" w:eastAsia="Times New Roman" w:hAnsi="Times New Roman" w:cs="Times New Roman"/>
          <w:sz w:val="24"/>
          <w:szCs w:val="24"/>
        </w:rPr>
        <w:t>find</w:t>
      </w:r>
      <w:proofErr w:type="gramEnd"/>
      <w:r w:rsidRPr="00C807EA">
        <w:rPr>
          <w:rFonts w:ascii="Times New Roman" w:eastAsia="Times New Roman" w:hAnsi="Times New Roman" w:cs="Times New Roman"/>
          <w:sz w:val="24"/>
          <w:szCs w:val="24"/>
        </w:rPr>
        <w:t xml:space="preserve"> the programming boring or are unsure of its quality, and roughly 40 percent feel it is aired too infrequently. To bolster effectiveness further, the station might incorporate radio dramas, listener call</w:t>
      </w:r>
      <w:r w:rsidRPr="00C807EA">
        <w:rPr>
          <w:rFonts w:ascii="Times New Roman" w:eastAsia="Times New Roman" w:hAnsi="Times New Roman" w:cs="Times New Roman"/>
          <w:sz w:val="24"/>
          <w:szCs w:val="24"/>
        </w:rPr>
        <w:noBreakHyphen/>
        <w:t>ins, and real</w:t>
      </w:r>
      <w:r w:rsidRPr="00C807EA">
        <w:rPr>
          <w:rFonts w:ascii="Times New Roman" w:eastAsia="Times New Roman" w:hAnsi="Times New Roman" w:cs="Times New Roman"/>
          <w:sz w:val="24"/>
          <w:szCs w:val="24"/>
        </w:rPr>
        <w:noBreakHyphen/>
        <w:t>life testimonies that resonate more deeply with youth experiences, thereby sustaining attention and retention.</w:t>
      </w: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Research Question 3: To what extent do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101.9 FM’s </w:t>
      </w:r>
      <w:proofErr w:type="spellStart"/>
      <w:r w:rsidRPr="00C807EA">
        <w:rPr>
          <w:rFonts w:ascii="Times New Roman" w:eastAsia="Times New Roman" w:hAnsi="Times New Roman" w:cs="Times New Roman"/>
          <w:b/>
          <w:bCs/>
          <w:sz w:val="24"/>
          <w:szCs w:val="24"/>
        </w:rPr>
        <w:t>programmes</w:t>
      </w:r>
      <w:proofErr w:type="spellEnd"/>
      <w:r w:rsidRPr="00C807EA">
        <w:rPr>
          <w:rFonts w:ascii="Times New Roman" w:eastAsia="Times New Roman" w:hAnsi="Times New Roman" w:cs="Times New Roman"/>
          <w:b/>
          <w:bCs/>
          <w:sz w:val="24"/>
          <w:szCs w:val="24"/>
        </w:rPr>
        <w:t xml:space="preserve"> influence youth attitudes and behaviors toward ritual practices?</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 xml:space="preserve">Evidence of attitudinal and </w:t>
      </w:r>
      <w:proofErr w:type="spellStart"/>
      <w:r w:rsidRPr="00C807EA">
        <w:rPr>
          <w:rFonts w:ascii="Times New Roman" w:eastAsia="Times New Roman" w:hAnsi="Times New Roman" w:cs="Times New Roman"/>
          <w:sz w:val="24"/>
          <w:szCs w:val="24"/>
        </w:rPr>
        <w:t>behavioural</w:t>
      </w:r>
      <w:proofErr w:type="spellEnd"/>
      <w:r w:rsidRPr="00C807EA">
        <w:rPr>
          <w:rFonts w:ascii="Times New Roman" w:eastAsia="Times New Roman" w:hAnsi="Times New Roman" w:cs="Times New Roman"/>
          <w:sz w:val="24"/>
          <w:szCs w:val="24"/>
        </w:rPr>
        <w:t xml:space="preserve"> change emerges clearly from the survey’s </w:t>
      </w:r>
      <w:proofErr w:type="spellStart"/>
      <w:r w:rsidRPr="00C807EA">
        <w:rPr>
          <w:rFonts w:ascii="Times New Roman" w:eastAsia="Times New Roman" w:hAnsi="Times New Roman" w:cs="Times New Roman"/>
          <w:sz w:val="24"/>
          <w:szCs w:val="24"/>
        </w:rPr>
        <w:t>Likert</w:t>
      </w:r>
      <w:proofErr w:type="spellEnd"/>
      <w:r w:rsidRPr="00C807EA">
        <w:rPr>
          <w:rFonts w:ascii="Times New Roman" w:eastAsia="Times New Roman" w:hAnsi="Times New Roman" w:cs="Times New Roman"/>
          <w:sz w:val="24"/>
          <w:szCs w:val="24"/>
        </w:rPr>
        <w:noBreakHyphen/>
        <w:t>scale items. Sixty</w:t>
      </w:r>
      <w:r w:rsidRPr="00C807EA">
        <w:rPr>
          <w:rFonts w:ascii="Times New Roman" w:eastAsia="Times New Roman" w:hAnsi="Times New Roman" w:cs="Times New Roman"/>
          <w:sz w:val="24"/>
          <w:szCs w:val="24"/>
        </w:rPr>
        <w:noBreakHyphen/>
        <w:t xml:space="preserve">five percent of respondents agree that </w:t>
      </w:r>
      <w:proofErr w:type="spellStart"/>
      <w:r w:rsidRPr="00C807EA">
        <w:rPr>
          <w:rFonts w:ascii="Times New Roman" w:eastAsia="Times New Roman" w:hAnsi="Times New Roman" w:cs="Times New Roman"/>
          <w:sz w:val="24"/>
          <w:szCs w:val="24"/>
        </w:rPr>
        <w:t>Sobi</w:t>
      </w:r>
      <w:proofErr w:type="spellEnd"/>
      <w:r w:rsidRPr="00C807EA">
        <w:rPr>
          <w:rFonts w:ascii="Times New Roman" w:eastAsia="Times New Roman" w:hAnsi="Times New Roman" w:cs="Times New Roman"/>
          <w:sz w:val="24"/>
          <w:szCs w:val="24"/>
        </w:rPr>
        <w:t xml:space="preserve"> FM has positively reshaped their perceptions of ritual practices, and 66 percent say the station’s </w:t>
      </w:r>
      <w:proofErr w:type="spellStart"/>
      <w:r w:rsidRPr="00C807EA">
        <w:rPr>
          <w:rFonts w:ascii="Times New Roman" w:eastAsia="Times New Roman" w:hAnsi="Times New Roman" w:cs="Times New Roman"/>
          <w:sz w:val="24"/>
          <w:szCs w:val="24"/>
        </w:rPr>
        <w:t>programmes</w:t>
      </w:r>
      <w:proofErr w:type="spellEnd"/>
      <w:r w:rsidRPr="00C807EA">
        <w:rPr>
          <w:rFonts w:ascii="Times New Roman" w:eastAsia="Times New Roman" w:hAnsi="Times New Roman" w:cs="Times New Roman"/>
          <w:sz w:val="24"/>
          <w:szCs w:val="24"/>
        </w:rPr>
        <w:t xml:space="preserve"> have made them more critical of the notion of ritual killing. More than half (55 percent) believe these campaigns have lessened their own interest in ritual acts and discouraged viewing ritual killing as a quick</w:t>
      </w:r>
      <w:r w:rsidRPr="00C807EA">
        <w:rPr>
          <w:rFonts w:ascii="Times New Roman" w:eastAsia="Times New Roman" w:hAnsi="Times New Roman" w:cs="Times New Roman"/>
          <w:sz w:val="24"/>
          <w:szCs w:val="24"/>
        </w:rPr>
        <w:noBreakHyphen/>
        <w:t xml:space="preserve">wealth strategy. Likewise, 55 percent report that the messaging has influenced personal lifestyle decisions. These figures demonstrate a moderate-to-strong influence on listeners, suggesting that </w:t>
      </w:r>
      <w:proofErr w:type="spellStart"/>
      <w:r w:rsidRPr="00C807EA">
        <w:rPr>
          <w:rFonts w:ascii="Times New Roman" w:eastAsia="Times New Roman" w:hAnsi="Times New Roman" w:cs="Times New Roman"/>
          <w:sz w:val="24"/>
          <w:szCs w:val="24"/>
        </w:rPr>
        <w:t>Sobi</w:t>
      </w:r>
      <w:proofErr w:type="spellEnd"/>
      <w:r w:rsidRPr="00C807EA">
        <w:rPr>
          <w:rFonts w:ascii="Times New Roman" w:eastAsia="Times New Roman" w:hAnsi="Times New Roman" w:cs="Times New Roman"/>
          <w:sz w:val="24"/>
          <w:szCs w:val="24"/>
        </w:rPr>
        <w:t xml:space="preserve"> FM’s programming is effective in fostering critical reflection and </w:t>
      </w:r>
      <w:proofErr w:type="spellStart"/>
      <w:r w:rsidRPr="00C807EA">
        <w:rPr>
          <w:rFonts w:ascii="Times New Roman" w:eastAsia="Times New Roman" w:hAnsi="Times New Roman" w:cs="Times New Roman"/>
          <w:sz w:val="24"/>
          <w:szCs w:val="24"/>
        </w:rPr>
        <w:t>behavioural</w:t>
      </w:r>
      <w:proofErr w:type="spellEnd"/>
      <w:r w:rsidRPr="00C807EA">
        <w:rPr>
          <w:rFonts w:ascii="Times New Roman" w:eastAsia="Times New Roman" w:hAnsi="Times New Roman" w:cs="Times New Roman"/>
          <w:sz w:val="24"/>
          <w:szCs w:val="24"/>
        </w:rPr>
        <w:t xml:space="preserve"> reconsideration among youths. Yet the remaining 34–45 percent of neutral or negative responses underscore the need for sustained, targeted efforts—particularly interactive formats that encourage youth participation and peer</w:t>
      </w:r>
      <w:r w:rsidRPr="00C807EA">
        <w:rPr>
          <w:rFonts w:ascii="Times New Roman" w:eastAsia="Times New Roman" w:hAnsi="Times New Roman" w:cs="Times New Roman"/>
          <w:sz w:val="24"/>
          <w:szCs w:val="24"/>
        </w:rPr>
        <w:noBreakHyphen/>
        <w:t>to</w:t>
      </w:r>
      <w:r w:rsidRPr="00C807EA">
        <w:rPr>
          <w:rFonts w:ascii="Times New Roman" w:eastAsia="Times New Roman" w:hAnsi="Times New Roman" w:cs="Times New Roman"/>
          <w:sz w:val="24"/>
          <w:szCs w:val="24"/>
        </w:rPr>
        <w:noBreakHyphen/>
        <w:t>peer discussion to deepen the impact.</w:t>
      </w: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b/>
          <w:bCs/>
          <w:sz w:val="24"/>
          <w:szCs w:val="24"/>
        </w:rPr>
      </w:pPr>
      <w:r w:rsidRPr="00C807EA">
        <w:rPr>
          <w:rFonts w:ascii="Times New Roman" w:eastAsia="Times New Roman" w:hAnsi="Times New Roman" w:cs="Times New Roman"/>
          <w:b/>
          <w:bCs/>
          <w:sz w:val="24"/>
          <w:szCs w:val="24"/>
        </w:rPr>
        <w:t xml:space="preserve">Research Question 4: What challenges does </w:t>
      </w:r>
      <w:proofErr w:type="spellStart"/>
      <w:r w:rsidRPr="00C807EA">
        <w:rPr>
          <w:rFonts w:ascii="Times New Roman" w:eastAsia="Times New Roman" w:hAnsi="Times New Roman" w:cs="Times New Roman"/>
          <w:b/>
          <w:bCs/>
          <w:sz w:val="24"/>
          <w:szCs w:val="24"/>
        </w:rPr>
        <w:t>Sobi</w:t>
      </w:r>
      <w:proofErr w:type="spellEnd"/>
      <w:r w:rsidRPr="00C807EA">
        <w:rPr>
          <w:rFonts w:ascii="Times New Roman" w:eastAsia="Times New Roman" w:hAnsi="Times New Roman" w:cs="Times New Roman"/>
          <w:b/>
          <w:bCs/>
          <w:sz w:val="24"/>
          <w:szCs w:val="24"/>
        </w:rPr>
        <w:t xml:space="preserve"> 101.9 FM face in implementing campaigns against ritual killings, and how can these challenges be addressed?</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C807EA">
        <w:rPr>
          <w:rFonts w:ascii="Times New Roman" w:eastAsia="Times New Roman" w:hAnsi="Times New Roman" w:cs="Times New Roman"/>
          <w:sz w:val="24"/>
          <w:szCs w:val="24"/>
        </w:rPr>
        <w:t xml:space="preserve">Although </w:t>
      </w:r>
      <w:proofErr w:type="spellStart"/>
      <w:r w:rsidRPr="00C807EA">
        <w:rPr>
          <w:rFonts w:ascii="Times New Roman" w:eastAsia="Times New Roman" w:hAnsi="Times New Roman" w:cs="Times New Roman"/>
          <w:sz w:val="24"/>
          <w:szCs w:val="24"/>
        </w:rPr>
        <w:t>Sobi</w:t>
      </w:r>
      <w:proofErr w:type="spellEnd"/>
      <w:r w:rsidRPr="00C807EA">
        <w:rPr>
          <w:rFonts w:ascii="Times New Roman" w:eastAsia="Times New Roman" w:hAnsi="Times New Roman" w:cs="Times New Roman"/>
          <w:sz w:val="24"/>
          <w:szCs w:val="24"/>
        </w:rPr>
        <w:t> FM has achieved considerable reach, several obstacles hinder optimal campaign delivery. Some 30 percent of respondents report that ritual</w:t>
      </w:r>
      <w:r w:rsidRPr="00C807EA">
        <w:rPr>
          <w:rFonts w:ascii="Times New Roman" w:eastAsia="Times New Roman" w:hAnsi="Times New Roman" w:cs="Times New Roman"/>
          <w:sz w:val="24"/>
          <w:szCs w:val="24"/>
        </w:rPr>
        <w:noBreakHyphen/>
        <w:t xml:space="preserve">killing content is aired only rarely or never, pointing to inconsistency in programming. Language barriers affect 30 percent of listeners, suggesting the need for broadcasts in additional local dialects alongside English. Content delivery also poses a challenge: 35 percent rate presenters as merely fair or poor, and a similar proportion find the </w:t>
      </w:r>
      <w:proofErr w:type="spellStart"/>
      <w:r w:rsidRPr="00C807EA">
        <w:rPr>
          <w:rFonts w:ascii="Times New Roman" w:eastAsia="Times New Roman" w:hAnsi="Times New Roman" w:cs="Times New Roman"/>
          <w:sz w:val="24"/>
          <w:szCs w:val="24"/>
        </w:rPr>
        <w:t>programmes</w:t>
      </w:r>
      <w:proofErr w:type="spellEnd"/>
      <w:r w:rsidRPr="00C807EA">
        <w:rPr>
          <w:rFonts w:ascii="Times New Roman" w:eastAsia="Times New Roman" w:hAnsi="Times New Roman" w:cs="Times New Roman"/>
          <w:sz w:val="24"/>
          <w:szCs w:val="24"/>
        </w:rPr>
        <w:t xml:space="preserve"> insufficiently engaging. Finally, 35 percent of youths are only “rarely” or “not at all” aware of campaign segments, which signals gaps in promotion and publicity. To overcome these hurdles, </w:t>
      </w:r>
      <w:proofErr w:type="spellStart"/>
      <w:r w:rsidRPr="00C807EA">
        <w:rPr>
          <w:rFonts w:ascii="Times New Roman" w:eastAsia="Times New Roman" w:hAnsi="Times New Roman" w:cs="Times New Roman"/>
          <w:sz w:val="24"/>
          <w:szCs w:val="24"/>
        </w:rPr>
        <w:t>Sobi</w:t>
      </w:r>
      <w:proofErr w:type="spellEnd"/>
      <w:r w:rsidRPr="00C807EA">
        <w:rPr>
          <w:rFonts w:ascii="Times New Roman" w:eastAsia="Times New Roman" w:hAnsi="Times New Roman" w:cs="Times New Roman"/>
          <w:sz w:val="24"/>
          <w:szCs w:val="24"/>
        </w:rPr>
        <w:t xml:space="preserve"> FM could standardize its campaign schedule, offer </w:t>
      </w:r>
      <w:r w:rsidRPr="00C807EA">
        <w:rPr>
          <w:rFonts w:ascii="Times New Roman" w:eastAsia="Times New Roman" w:hAnsi="Times New Roman" w:cs="Times New Roman"/>
          <w:sz w:val="24"/>
          <w:szCs w:val="24"/>
        </w:rPr>
        <w:lastRenderedPageBreak/>
        <w:t>multilingual segments, invest in presenter training and dynamic formats (e.g., dramas, live call</w:t>
      </w:r>
      <w:r w:rsidRPr="00C807EA">
        <w:rPr>
          <w:rFonts w:ascii="Times New Roman" w:eastAsia="Times New Roman" w:hAnsi="Times New Roman" w:cs="Times New Roman"/>
          <w:sz w:val="24"/>
          <w:szCs w:val="24"/>
        </w:rPr>
        <w:noBreakHyphen/>
        <w:t>ins), and leverage partnerships with community groups, schools, and social</w:t>
      </w:r>
      <w:r w:rsidRPr="00C807EA">
        <w:rPr>
          <w:rFonts w:ascii="Times New Roman" w:eastAsia="Times New Roman" w:hAnsi="Times New Roman" w:cs="Times New Roman"/>
          <w:sz w:val="24"/>
          <w:szCs w:val="24"/>
        </w:rPr>
        <w:noBreakHyphen/>
        <w:t>media channels to amplify reach and reinforce key messages.</w:t>
      </w:r>
    </w:p>
    <w:p w:rsidR="00967820" w:rsidRPr="0045637A" w:rsidRDefault="00967820" w:rsidP="00967820">
      <w:pPr>
        <w:spacing w:before="100" w:beforeAutospacing="1" w:after="100" w:afterAutospacing="1" w:line="360" w:lineRule="auto"/>
        <w:ind w:firstLine="540"/>
        <w:jc w:val="both"/>
        <w:rPr>
          <w:rFonts w:ascii="Times New Roman" w:eastAsia="Times New Roman" w:hAnsi="Times New Roman" w:cs="Times New Roman"/>
          <w:b/>
          <w:sz w:val="24"/>
          <w:szCs w:val="24"/>
        </w:rPr>
      </w:pPr>
      <w:r w:rsidRPr="0045637A">
        <w:rPr>
          <w:rFonts w:ascii="Times New Roman" w:eastAsia="Times New Roman" w:hAnsi="Times New Roman" w:cs="Times New Roman"/>
          <w:b/>
          <w:sz w:val="24"/>
          <w:szCs w:val="24"/>
        </w:rPr>
        <w:t>4.3</w:t>
      </w:r>
      <w:r w:rsidRPr="0045637A">
        <w:rPr>
          <w:rFonts w:ascii="Times New Roman" w:eastAsia="Times New Roman" w:hAnsi="Times New Roman" w:cs="Times New Roman"/>
          <w:b/>
          <w:sz w:val="24"/>
          <w:szCs w:val="24"/>
        </w:rPr>
        <w:tab/>
        <w:t xml:space="preserve">DISCUSSION OF FINDINGS </w:t>
      </w:r>
    </w:p>
    <w:p w:rsidR="00967820" w:rsidRDefault="00967820" w:rsidP="00967820">
      <w:pPr>
        <w:pStyle w:val="NormalWeb"/>
        <w:spacing w:line="360" w:lineRule="auto"/>
        <w:ind w:firstLine="540"/>
        <w:jc w:val="both"/>
      </w:pPr>
      <w:r>
        <w:t xml:space="preserve">The findings of this study reveal several key insights into the role of </w:t>
      </w:r>
      <w:proofErr w:type="spellStart"/>
      <w:r>
        <w:t>Sobi</w:t>
      </w:r>
      <w:proofErr w:type="spellEnd"/>
      <w:r>
        <w:t xml:space="preserve"> FM’s campaigns against ritual killings among youths in </w:t>
      </w:r>
      <w:proofErr w:type="spellStart"/>
      <w:r>
        <w:t>Kwara</w:t>
      </w:r>
      <w:proofErr w:type="spellEnd"/>
      <w:r>
        <w:t xml:space="preserve"> State. First, the station enjoys strong listenership among its target audience: 70 percent of respondents tune in daily or several times a week, and 40 percent cite </w:t>
      </w:r>
      <w:proofErr w:type="spellStart"/>
      <w:r>
        <w:t>Sobi</w:t>
      </w:r>
      <w:proofErr w:type="spellEnd"/>
      <w:r>
        <w:t xml:space="preserve"> FM as their primary source of information on ritual killings. This level of engagement underscores the enduring relevance of radio as a medium for social advocacy, even in an era dominated by digital platforms. It suggests that </w:t>
      </w:r>
      <w:proofErr w:type="spellStart"/>
      <w:r>
        <w:t>Sobi</w:t>
      </w:r>
      <w:proofErr w:type="spellEnd"/>
      <w:r>
        <w:t> FM has a solid foundation upon which to build more intensive awareness campaigns.</w:t>
      </w:r>
    </w:p>
    <w:p w:rsidR="00967820" w:rsidRDefault="00967820" w:rsidP="00967820">
      <w:pPr>
        <w:pStyle w:val="NormalWeb"/>
        <w:spacing w:line="360" w:lineRule="auto"/>
        <w:ind w:firstLine="540"/>
        <w:jc w:val="both"/>
      </w:pPr>
      <w:r>
        <w:t xml:space="preserve">Second, the content of </w:t>
      </w:r>
      <w:proofErr w:type="spellStart"/>
      <w:r>
        <w:t>Sobi</w:t>
      </w:r>
      <w:proofErr w:type="spellEnd"/>
      <w:r>
        <w:t xml:space="preserve"> FM’s </w:t>
      </w:r>
      <w:proofErr w:type="spellStart"/>
      <w:r>
        <w:t>programmes</w:t>
      </w:r>
      <w:proofErr w:type="spellEnd"/>
      <w:r>
        <w:t xml:space="preserve"> is generally well received. Three</w:t>
      </w:r>
      <w:r>
        <w:noBreakHyphen/>
        <w:t>quarters of respondents find the messages “very” or “somewhat” informative, and 70 percent believe the station communicates the dangers of ritual killings clearly. High ratings for presenter quality (65 percent “excellent” or “good”) and program engagement (70 percent “very” or “moderately engaging”) further indicate that the station’s production team is effectively framing the issue. These positive evaluations confirm that well</w:t>
      </w:r>
      <w:r>
        <w:noBreakHyphen/>
        <w:t>crafted radio content can penetrate listeners’ consciousness, contributing to knowledge acquisition regarding the risks and moral implications of ritual killings.</w:t>
      </w:r>
    </w:p>
    <w:p w:rsidR="00967820" w:rsidRDefault="00967820" w:rsidP="00967820">
      <w:pPr>
        <w:pStyle w:val="NormalWeb"/>
        <w:spacing w:line="360" w:lineRule="auto"/>
        <w:ind w:firstLine="540"/>
        <w:jc w:val="both"/>
      </w:pPr>
      <w:r>
        <w:t xml:space="preserve">Third, the </w:t>
      </w:r>
      <w:proofErr w:type="spellStart"/>
      <w:r>
        <w:t>programmes</w:t>
      </w:r>
      <w:proofErr w:type="spellEnd"/>
      <w:r>
        <w:t xml:space="preserve"> demonstrably sway attitudes and behaviors. A majority of youths (65–66 percent) report more critical perceptions of ritual practices and reduced interest in ritual acts after listening to </w:t>
      </w:r>
      <w:proofErr w:type="spellStart"/>
      <w:r>
        <w:t>Sobi</w:t>
      </w:r>
      <w:proofErr w:type="spellEnd"/>
      <w:r>
        <w:t> FM’s campaigns. More than half (55 percent) say they have even altered personal lifestyle decisions in response to the messaging. These figures attest to radio’s persuasive power: by combining factual information with emotive storytelling—through interviews, testimonials, and analysis—</w:t>
      </w:r>
      <w:proofErr w:type="spellStart"/>
      <w:r>
        <w:t>Sobi</w:t>
      </w:r>
      <w:proofErr w:type="spellEnd"/>
      <w:r>
        <w:t> FM appears to foster both cognitive and affective engagement, catalyzing reflection and behavioral change.</w:t>
      </w:r>
    </w:p>
    <w:p w:rsidR="00967820" w:rsidRDefault="00967820" w:rsidP="00967820">
      <w:pPr>
        <w:pStyle w:val="NormalWeb"/>
        <w:spacing w:line="360" w:lineRule="auto"/>
        <w:ind w:firstLine="540"/>
        <w:jc w:val="both"/>
      </w:pPr>
      <w:r>
        <w:t xml:space="preserve">Fourth, however, the data also expose important gaps and challenges. Approximately 30–35 percent of respondents perceive the programming as too infrequent, insufficiently clear, or not </w:t>
      </w:r>
      <w:r>
        <w:lastRenderedPageBreak/>
        <w:t>engaging enough, and 15 percent remain completely unaware of the station’s anti</w:t>
      </w:r>
      <w:r>
        <w:noBreakHyphen/>
        <w:t>ritual content. These findings point to issues of scheduling, language accessibility, and promotional reach. Inconsistent airing schedules may dilute campaign momentum; language barriers can alienate monolingual or dialect</w:t>
      </w:r>
      <w:r>
        <w:noBreakHyphen/>
        <w:t>preferring audiences; and inadequate on</w:t>
      </w:r>
      <w:r>
        <w:noBreakHyphen/>
        <w:t>air and off</w:t>
      </w:r>
      <w:r>
        <w:noBreakHyphen/>
        <w:t>air publicity may leave segments of the youth population uninformed.</w:t>
      </w:r>
    </w:p>
    <w:p w:rsidR="00967820" w:rsidRDefault="00967820" w:rsidP="00967820">
      <w:pPr>
        <w:pStyle w:val="NormalWeb"/>
        <w:spacing w:line="360" w:lineRule="auto"/>
        <w:ind w:firstLine="540"/>
        <w:jc w:val="both"/>
      </w:pPr>
      <w:r>
        <w:t>Fifth, the language factor demands attention. Although 70 percent understand the broadcasts, 30 percent experience partial or total difficulty with the language used. This suggests that English</w:t>
      </w:r>
      <w:r>
        <w:noBreakHyphen/>
        <w:t>only programming may exclude younger or less formally educated listeners whose primary languages are Yoruba or other local dialects. Multilingual segments, translation of key messages, or periodic use of vernacular drama skits could ensure broader comprehension and foster deeper emotional resonance.</w:t>
      </w:r>
    </w:p>
    <w:p w:rsidR="00967820" w:rsidRDefault="00967820" w:rsidP="00967820">
      <w:pPr>
        <w:pStyle w:val="NormalWeb"/>
        <w:spacing w:line="360" w:lineRule="auto"/>
        <w:ind w:firstLine="540"/>
        <w:jc w:val="both"/>
      </w:pPr>
      <w:r>
        <w:t xml:space="preserve">Sixth, presenter skills and content format are critical to engagement. While many respondents praise presenters, a sizable minority rate them as merely fair or poor, and similarly critique the </w:t>
      </w:r>
      <w:proofErr w:type="spellStart"/>
      <w:r>
        <w:t>programmes</w:t>
      </w:r>
      <w:proofErr w:type="spellEnd"/>
      <w:r>
        <w:t xml:space="preserve"> as boring or uninspiring. This underscores the need for continuous presenter training in storytelling techniques, interview moderation, and audience interaction. Incorporating dynamic formats—call</w:t>
      </w:r>
      <w:r>
        <w:noBreakHyphen/>
        <w:t>in shows, youth</w:t>
      </w:r>
      <w:r>
        <w:noBreakHyphen/>
        <w:t>led debates, radio dramas, and live community broadcasts—could stimulate higher listener participation and sustain interest.</w:t>
      </w:r>
    </w:p>
    <w:p w:rsidR="00967820" w:rsidRDefault="00967820" w:rsidP="00967820">
      <w:pPr>
        <w:pStyle w:val="NormalWeb"/>
        <w:spacing w:line="360" w:lineRule="auto"/>
        <w:ind w:firstLine="540"/>
        <w:jc w:val="both"/>
      </w:pPr>
      <w:r>
        <w:t xml:space="preserve">Seventh, the study highlights the importance of strategic partnerships. </w:t>
      </w:r>
      <w:proofErr w:type="spellStart"/>
      <w:r>
        <w:t>Sobi</w:t>
      </w:r>
      <w:proofErr w:type="spellEnd"/>
      <w:r>
        <w:t> FM’s credibility and reach could be amplified through alliances with community leaders, religious organizations, schools, and NGOs. Co</w:t>
      </w:r>
      <w:r>
        <w:noBreakHyphen/>
        <w:t>hosting special segments with respected local figures, broadcasting from community events, and promoting campaigns through social</w:t>
      </w:r>
      <w:r>
        <w:noBreakHyphen/>
        <w:t>media channels and community outreach teams would extend the station’s footprint and reinforce anti</w:t>
      </w:r>
      <w:r>
        <w:noBreakHyphen/>
        <w:t xml:space="preserve">ritual messages across multiple </w:t>
      </w:r>
      <w:proofErr w:type="spellStart"/>
      <w:r>
        <w:t>touchpoints</w:t>
      </w:r>
      <w:proofErr w:type="spellEnd"/>
      <w:r>
        <w:t>.</w:t>
      </w:r>
    </w:p>
    <w:p w:rsidR="00967820" w:rsidRDefault="00967820" w:rsidP="00967820">
      <w:pPr>
        <w:pStyle w:val="NormalWeb"/>
        <w:spacing w:line="360" w:lineRule="auto"/>
        <w:ind w:firstLine="540"/>
        <w:jc w:val="both"/>
      </w:pPr>
      <w:r>
        <w:t>Finally, the findings carry broader implications for media</w:t>
      </w:r>
      <w:r>
        <w:noBreakHyphen/>
        <w:t>driven social change. They demonstrate that traditional mass media, when leveraged thoughtfully, can remain a powerful tool for advocacy and behavior modification—even among digitally savvy youth. At the same time, the challenges identified remind us that successful campaigns require not only compelling content but also consistent scheduling, audience</w:t>
      </w:r>
      <w:r>
        <w:noBreakHyphen/>
        <w:t xml:space="preserve">centric language choices, presenter proficiency, and </w:t>
      </w:r>
      <w:r>
        <w:lastRenderedPageBreak/>
        <w:t xml:space="preserve">multifaceted promotion. Addressing these elements holistically will strengthen </w:t>
      </w:r>
      <w:proofErr w:type="spellStart"/>
      <w:r>
        <w:t>Sobi</w:t>
      </w:r>
      <w:proofErr w:type="spellEnd"/>
      <w:r>
        <w:t xml:space="preserve"> FM’s capacity to raise awareness, shift attitudes, and ultimately contribute to the eradication of ritual killings among youths in </w:t>
      </w:r>
      <w:proofErr w:type="spellStart"/>
      <w:r>
        <w:t>Kwara</w:t>
      </w:r>
      <w:proofErr w:type="spellEnd"/>
      <w:r>
        <w:t xml:space="preserve"> State.</w:t>
      </w:r>
    </w:p>
    <w:p w:rsidR="00967820" w:rsidRPr="00C807EA"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Pr="00CB336E"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7650E9" w:rsidRDefault="007650E9"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center"/>
        <w:rPr>
          <w:rFonts w:ascii="Times New Roman" w:hAnsi="Times New Roman" w:cs="Times New Roman"/>
        </w:rPr>
      </w:pPr>
    </w:p>
    <w:p w:rsidR="00967820" w:rsidRPr="00955EC8" w:rsidRDefault="00967820" w:rsidP="00967820">
      <w:pPr>
        <w:spacing w:line="360" w:lineRule="auto"/>
        <w:ind w:firstLine="540"/>
        <w:jc w:val="center"/>
        <w:rPr>
          <w:rFonts w:ascii="Times New Roman" w:hAnsi="Times New Roman" w:cs="Times New Roman"/>
          <w:b/>
        </w:rPr>
      </w:pPr>
      <w:r w:rsidRPr="00955EC8">
        <w:rPr>
          <w:rFonts w:ascii="Times New Roman" w:hAnsi="Times New Roman" w:cs="Times New Roman"/>
          <w:b/>
        </w:rPr>
        <w:lastRenderedPageBreak/>
        <w:t>CHAPTER FIVE</w:t>
      </w:r>
    </w:p>
    <w:p w:rsidR="00967820" w:rsidRPr="00955EC8" w:rsidRDefault="00967820" w:rsidP="00967820">
      <w:pPr>
        <w:spacing w:line="360" w:lineRule="auto"/>
        <w:ind w:firstLine="540"/>
        <w:jc w:val="both"/>
        <w:rPr>
          <w:rFonts w:ascii="Times New Roman" w:hAnsi="Times New Roman" w:cs="Times New Roman"/>
          <w:b/>
        </w:rPr>
      </w:pPr>
      <w:r w:rsidRPr="00955EC8">
        <w:rPr>
          <w:rFonts w:ascii="Times New Roman" w:hAnsi="Times New Roman" w:cs="Times New Roman"/>
          <w:b/>
        </w:rPr>
        <w:t>SUMMARY, CONCLUSION AND RECOMMENDATIONS</w:t>
      </w:r>
    </w:p>
    <w:p w:rsidR="00967820" w:rsidRDefault="00967820" w:rsidP="00967820">
      <w:pPr>
        <w:pStyle w:val="NormalWeb"/>
        <w:spacing w:line="360" w:lineRule="auto"/>
        <w:ind w:firstLine="540"/>
        <w:jc w:val="both"/>
        <w:rPr>
          <w:b/>
          <w:bCs/>
        </w:rPr>
      </w:pPr>
      <w:r>
        <w:t xml:space="preserve">5.1 </w:t>
      </w:r>
      <w:r w:rsidRPr="00433E7C">
        <w:rPr>
          <w:b/>
          <w:bCs/>
        </w:rPr>
        <w:t>SUMMARY</w:t>
      </w:r>
    </w:p>
    <w:p w:rsidR="00967820" w:rsidRPr="00433E7C" w:rsidRDefault="00967820" w:rsidP="00967820">
      <w:pPr>
        <w:pStyle w:val="NormalWeb"/>
        <w:spacing w:line="360" w:lineRule="auto"/>
        <w:ind w:firstLine="540"/>
        <w:jc w:val="both"/>
      </w:pPr>
      <w:r w:rsidRPr="00433E7C">
        <w:t xml:space="preserve">This study explored the pivotal role of </w:t>
      </w:r>
      <w:proofErr w:type="spellStart"/>
      <w:r w:rsidRPr="00433E7C">
        <w:t>Sobi</w:t>
      </w:r>
      <w:proofErr w:type="spellEnd"/>
      <w:r w:rsidRPr="00433E7C">
        <w:t xml:space="preserve"> 101.9 FM in combating ritual killings among youths in </w:t>
      </w:r>
      <w:proofErr w:type="spellStart"/>
      <w:r w:rsidRPr="00433E7C">
        <w:t>Kwara</w:t>
      </w:r>
      <w:proofErr w:type="spellEnd"/>
      <w:r w:rsidRPr="00433E7C">
        <w:t xml:space="preserve"> State through a structured survey of 100 regular listeners and an analysis of broadcast content. Findings reveal that the station maintains strong listenership, with seven out of ten respondents tuning in at least weekly, and that it serves as the primary source of information on ritual killings for a significant portion of its youth audience. Moreover, the majority of listeners rated the station’s messages as clear and informative, underscoring the effectiveness of radio as a medium for social advocacy even amidst the proliferation of digital platforms.</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433E7C">
        <w:rPr>
          <w:rFonts w:ascii="Times New Roman" w:eastAsia="Times New Roman" w:hAnsi="Times New Roman" w:cs="Times New Roman"/>
          <w:sz w:val="24"/>
          <w:szCs w:val="24"/>
        </w:rPr>
        <w:t>Despite these strengths, the research uncovered notable gaps in awareness and understanding: fifteen percent of respondents were completely unaware of the anti</w:t>
      </w:r>
      <w:r w:rsidRPr="00433E7C">
        <w:rPr>
          <w:rFonts w:ascii="Times New Roman" w:eastAsia="Times New Roman" w:hAnsi="Times New Roman" w:cs="Times New Roman"/>
          <w:sz w:val="24"/>
          <w:szCs w:val="24"/>
        </w:rPr>
        <w:noBreakHyphen/>
        <w:t>ritual campaigns, and nearly one</w:t>
      </w:r>
      <w:r w:rsidRPr="00433E7C">
        <w:rPr>
          <w:rFonts w:ascii="Times New Roman" w:eastAsia="Times New Roman" w:hAnsi="Times New Roman" w:cs="Times New Roman"/>
          <w:sz w:val="24"/>
          <w:szCs w:val="24"/>
        </w:rPr>
        <w:noBreakHyphen/>
        <w:t>third found the programming infrequent or insufficiently clear. Language barriers also surfaced, as nearly 30 percent of youths reported difficulty comprehending broadcasts that were delivered solely in English. These insights point to areas where the station’s outreach could be further optimized through strategic adjustments in scheduling, language use, and promotional tactics.</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433E7C">
        <w:rPr>
          <w:rFonts w:ascii="Times New Roman" w:eastAsia="Times New Roman" w:hAnsi="Times New Roman" w:cs="Times New Roman"/>
          <w:sz w:val="24"/>
          <w:szCs w:val="24"/>
        </w:rPr>
        <w:t xml:space="preserve">Attitudinal shifts emerged clearly from the survey’s </w:t>
      </w:r>
      <w:proofErr w:type="spellStart"/>
      <w:r w:rsidRPr="00433E7C">
        <w:rPr>
          <w:rFonts w:ascii="Times New Roman" w:eastAsia="Times New Roman" w:hAnsi="Times New Roman" w:cs="Times New Roman"/>
          <w:sz w:val="24"/>
          <w:szCs w:val="24"/>
        </w:rPr>
        <w:t>Likert</w:t>
      </w:r>
      <w:proofErr w:type="spellEnd"/>
      <w:r w:rsidRPr="00433E7C">
        <w:rPr>
          <w:rFonts w:ascii="Times New Roman" w:eastAsia="Times New Roman" w:hAnsi="Times New Roman" w:cs="Times New Roman"/>
          <w:sz w:val="24"/>
          <w:szCs w:val="24"/>
        </w:rPr>
        <w:noBreakHyphen/>
        <w:t>scale items: approximately two</w:t>
      </w:r>
      <w:r w:rsidRPr="00433E7C">
        <w:rPr>
          <w:rFonts w:ascii="Times New Roman" w:eastAsia="Times New Roman" w:hAnsi="Times New Roman" w:cs="Times New Roman"/>
          <w:sz w:val="24"/>
          <w:szCs w:val="24"/>
        </w:rPr>
        <w:noBreakHyphen/>
        <w:t xml:space="preserve">thirds of respondents reported that </w:t>
      </w:r>
      <w:proofErr w:type="spellStart"/>
      <w:r w:rsidRPr="00433E7C">
        <w:rPr>
          <w:rFonts w:ascii="Times New Roman" w:eastAsia="Times New Roman" w:hAnsi="Times New Roman" w:cs="Times New Roman"/>
          <w:sz w:val="24"/>
          <w:szCs w:val="24"/>
        </w:rPr>
        <w:t>Sobi</w:t>
      </w:r>
      <w:proofErr w:type="spellEnd"/>
      <w:r w:rsidRPr="00433E7C">
        <w:rPr>
          <w:rFonts w:ascii="Times New Roman" w:eastAsia="Times New Roman" w:hAnsi="Times New Roman" w:cs="Times New Roman"/>
          <w:sz w:val="24"/>
          <w:szCs w:val="24"/>
        </w:rPr>
        <w:t> FM had fostered more critical thinking about ritual practices and reduced personal interest in such acts. Over half of the listeners also acknowledged changes in their lifestyle decisions as a direct result of the programming. These outcomes demonstrate that radio campaigns, when thoughtfully crafted and consistently delivered, can catalyze both cognitive reflection and behavioral reconsideration among young audiences.</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433E7C">
        <w:rPr>
          <w:rFonts w:ascii="Times New Roman" w:eastAsia="Times New Roman" w:hAnsi="Times New Roman" w:cs="Times New Roman"/>
          <w:sz w:val="24"/>
          <w:szCs w:val="24"/>
        </w:rPr>
        <w:t xml:space="preserve">Qualitative feedback highlighted the importance of presenter quality and content format. While most youths praised the professionalism of </w:t>
      </w:r>
      <w:proofErr w:type="spellStart"/>
      <w:r w:rsidRPr="00433E7C">
        <w:rPr>
          <w:rFonts w:ascii="Times New Roman" w:eastAsia="Times New Roman" w:hAnsi="Times New Roman" w:cs="Times New Roman"/>
          <w:sz w:val="24"/>
          <w:szCs w:val="24"/>
        </w:rPr>
        <w:t>Sobi</w:t>
      </w:r>
      <w:proofErr w:type="spellEnd"/>
      <w:r w:rsidRPr="00433E7C">
        <w:rPr>
          <w:rFonts w:ascii="Times New Roman" w:eastAsia="Times New Roman" w:hAnsi="Times New Roman" w:cs="Times New Roman"/>
          <w:sz w:val="24"/>
          <w:szCs w:val="24"/>
        </w:rPr>
        <w:t xml:space="preserve"> FM’s hosts, a sizable minority critiqued the </w:t>
      </w:r>
      <w:proofErr w:type="spellStart"/>
      <w:r w:rsidRPr="00433E7C">
        <w:rPr>
          <w:rFonts w:ascii="Times New Roman" w:eastAsia="Times New Roman" w:hAnsi="Times New Roman" w:cs="Times New Roman"/>
          <w:sz w:val="24"/>
          <w:szCs w:val="24"/>
        </w:rPr>
        <w:t>programmes</w:t>
      </w:r>
      <w:proofErr w:type="spellEnd"/>
      <w:r w:rsidRPr="00433E7C">
        <w:rPr>
          <w:rFonts w:ascii="Times New Roman" w:eastAsia="Times New Roman" w:hAnsi="Times New Roman" w:cs="Times New Roman"/>
          <w:sz w:val="24"/>
          <w:szCs w:val="24"/>
        </w:rPr>
        <w:t xml:space="preserve"> as monotonous or lacking interactivity. This suggests that dynamic formats—such as call</w:t>
      </w:r>
      <w:r w:rsidRPr="00433E7C">
        <w:rPr>
          <w:rFonts w:ascii="Times New Roman" w:eastAsia="Times New Roman" w:hAnsi="Times New Roman" w:cs="Times New Roman"/>
          <w:sz w:val="24"/>
          <w:szCs w:val="24"/>
        </w:rPr>
        <w:noBreakHyphen/>
        <w:t>in segments, radio dramas, and youth</w:t>
      </w:r>
      <w:r w:rsidRPr="00433E7C">
        <w:rPr>
          <w:rFonts w:ascii="Times New Roman" w:eastAsia="Times New Roman" w:hAnsi="Times New Roman" w:cs="Times New Roman"/>
          <w:sz w:val="24"/>
          <w:szCs w:val="24"/>
        </w:rPr>
        <w:noBreakHyphen/>
        <w:t>led debates—could enhance listener engagement and reinforce message retention.</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5.2</w:t>
      </w:r>
      <w:r>
        <w:rPr>
          <w:rFonts w:ascii="Times New Roman" w:eastAsia="Times New Roman" w:hAnsi="Times New Roman" w:cs="Times New Roman"/>
          <w:b/>
          <w:bCs/>
          <w:sz w:val="24"/>
          <w:szCs w:val="24"/>
        </w:rPr>
        <w:tab/>
      </w:r>
      <w:r w:rsidRPr="00433E7C">
        <w:rPr>
          <w:rFonts w:ascii="Times New Roman" w:eastAsia="Times New Roman" w:hAnsi="Times New Roman" w:cs="Times New Roman"/>
          <w:b/>
          <w:bCs/>
          <w:sz w:val="24"/>
          <w:szCs w:val="24"/>
        </w:rPr>
        <w:t>CONCLUSION</w:t>
      </w:r>
      <w:r w:rsidRPr="00433E7C">
        <w:rPr>
          <w:rFonts w:ascii="Times New Roman" w:eastAsia="Times New Roman" w:hAnsi="Times New Roman" w:cs="Times New Roman"/>
          <w:sz w:val="24"/>
          <w:szCs w:val="24"/>
        </w:rPr>
        <w:br/>
        <w:t xml:space="preserve">The evidence from this study affirms that </w:t>
      </w:r>
      <w:proofErr w:type="spellStart"/>
      <w:r w:rsidRPr="00433E7C">
        <w:rPr>
          <w:rFonts w:ascii="Times New Roman" w:eastAsia="Times New Roman" w:hAnsi="Times New Roman" w:cs="Times New Roman"/>
          <w:sz w:val="24"/>
          <w:szCs w:val="24"/>
        </w:rPr>
        <w:t>Sobi</w:t>
      </w:r>
      <w:proofErr w:type="spellEnd"/>
      <w:r w:rsidRPr="00433E7C">
        <w:rPr>
          <w:rFonts w:ascii="Times New Roman" w:eastAsia="Times New Roman" w:hAnsi="Times New Roman" w:cs="Times New Roman"/>
          <w:sz w:val="24"/>
          <w:szCs w:val="24"/>
        </w:rPr>
        <w:t xml:space="preserve"> 101.9 FM holds considerable potential as a catalyst for social change in </w:t>
      </w:r>
      <w:proofErr w:type="spellStart"/>
      <w:r w:rsidRPr="00433E7C">
        <w:rPr>
          <w:rFonts w:ascii="Times New Roman" w:eastAsia="Times New Roman" w:hAnsi="Times New Roman" w:cs="Times New Roman"/>
          <w:sz w:val="24"/>
          <w:szCs w:val="24"/>
        </w:rPr>
        <w:t>Kwara</w:t>
      </w:r>
      <w:proofErr w:type="spellEnd"/>
      <w:r w:rsidRPr="00433E7C">
        <w:rPr>
          <w:rFonts w:ascii="Times New Roman" w:eastAsia="Times New Roman" w:hAnsi="Times New Roman" w:cs="Times New Roman"/>
          <w:sz w:val="24"/>
          <w:szCs w:val="24"/>
        </w:rPr>
        <w:t xml:space="preserve"> State. Its established credibility and broad reach position it to influence youth perceptions and behaviors on issues as sensitive as ritual killings. By delivering informative, clear, and engaging content, the station has successfully elevated public discourse and stimulated critical reflection among a majority of its audience.</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433E7C">
        <w:rPr>
          <w:rFonts w:ascii="Times New Roman" w:eastAsia="Times New Roman" w:hAnsi="Times New Roman" w:cs="Times New Roman"/>
          <w:sz w:val="24"/>
          <w:szCs w:val="24"/>
        </w:rPr>
        <w:t>However, the observed gaps in awareness, language accessibility, and programming consistency indicate that current efforts, while impactful, fall short of achieving comprehensive coverage and engagement. To maximize its anti</w:t>
      </w:r>
      <w:r w:rsidRPr="00433E7C">
        <w:rPr>
          <w:rFonts w:ascii="Times New Roman" w:eastAsia="Times New Roman" w:hAnsi="Times New Roman" w:cs="Times New Roman"/>
          <w:sz w:val="24"/>
          <w:szCs w:val="24"/>
        </w:rPr>
        <w:noBreakHyphen/>
        <w:t xml:space="preserve">ritual advocacy, </w:t>
      </w:r>
      <w:proofErr w:type="spellStart"/>
      <w:r w:rsidRPr="00433E7C">
        <w:rPr>
          <w:rFonts w:ascii="Times New Roman" w:eastAsia="Times New Roman" w:hAnsi="Times New Roman" w:cs="Times New Roman"/>
          <w:sz w:val="24"/>
          <w:szCs w:val="24"/>
        </w:rPr>
        <w:t>Sobi</w:t>
      </w:r>
      <w:proofErr w:type="spellEnd"/>
      <w:r w:rsidRPr="00433E7C">
        <w:rPr>
          <w:rFonts w:ascii="Times New Roman" w:eastAsia="Times New Roman" w:hAnsi="Times New Roman" w:cs="Times New Roman"/>
          <w:sz w:val="24"/>
          <w:szCs w:val="24"/>
        </w:rPr>
        <w:t> FM must adopt a more systematic approach: standardizing broadcast timeslots, incorporating vernacular segments, and deploying robust promotional strategies across both on</w:t>
      </w:r>
      <w:r w:rsidRPr="00433E7C">
        <w:rPr>
          <w:rFonts w:ascii="Times New Roman" w:eastAsia="Times New Roman" w:hAnsi="Times New Roman" w:cs="Times New Roman"/>
          <w:sz w:val="24"/>
          <w:szCs w:val="24"/>
        </w:rPr>
        <w:noBreakHyphen/>
        <w:t>air and digital channels.</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433E7C">
        <w:rPr>
          <w:rFonts w:ascii="Times New Roman" w:eastAsia="Times New Roman" w:hAnsi="Times New Roman" w:cs="Times New Roman"/>
          <w:sz w:val="24"/>
          <w:szCs w:val="24"/>
        </w:rPr>
        <w:t>Presenter capacity emerges as another critical factor. Investments in training—focusing on storytelling, audience moderation, and cultural sensitivity—will be essential to ensure that hosts can effectively navigate complex discussions and sustain listener interest. Integrating real</w:t>
      </w:r>
      <w:r w:rsidRPr="00433E7C">
        <w:rPr>
          <w:rFonts w:ascii="Times New Roman" w:eastAsia="Times New Roman" w:hAnsi="Times New Roman" w:cs="Times New Roman"/>
          <w:sz w:val="24"/>
          <w:szCs w:val="24"/>
        </w:rPr>
        <w:noBreakHyphen/>
        <w:t>life testimonies and community voices can further personalize the messaging, deepening emotional resonance and prompting behavioral change.</w:t>
      </w:r>
    </w:p>
    <w:p w:rsidR="00967820" w:rsidRPr="00433E7C" w:rsidRDefault="00967820" w:rsidP="00967820">
      <w:pPr>
        <w:spacing w:before="100" w:beforeAutospacing="1" w:after="100" w:afterAutospacing="1" w:line="360" w:lineRule="auto"/>
        <w:ind w:firstLine="540"/>
        <w:jc w:val="both"/>
        <w:rPr>
          <w:rFonts w:ascii="Times New Roman" w:eastAsia="Times New Roman" w:hAnsi="Times New Roman" w:cs="Times New Roman"/>
          <w:sz w:val="24"/>
          <w:szCs w:val="24"/>
        </w:rPr>
      </w:pPr>
      <w:r w:rsidRPr="00433E7C">
        <w:rPr>
          <w:rFonts w:ascii="Times New Roman" w:eastAsia="Times New Roman" w:hAnsi="Times New Roman" w:cs="Times New Roman"/>
          <w:sz w:val="24"/>
          <w:szCs w:val="24"/>
        </w:rPr>
        <w:t xml:space="preserve">Ultimately, this study underscores that traditional radio remains a powerful vehicle for youth empowerment and social reform. When radio campaigns are strategically designed, consistently scheduled, and culturally attuned, they can transcend informational transmission to foster genuine attitude transformation and action. </w:t>
      </w:r>
      <w:proofErr w:type="spellStart"/>
      <w:r w:rsidRPr="00433E7C">
        <w:rPr>
          <w:rFonts w:ascii="Times New Roman" w:eastAsia="Times New Roman" w:hAnsi="Times New Roman" w:cs="Times New Roman"/>
          <w:sz w:val="24"/>
          <w:szCs w:val="24"/>
        </w:rPr>
        <w:t>Sobi</w:t>
      </w:r>
      <w:proofErr w:type="spellEnd"/>
      <w:r w:rsidRPr="00433E7C">
        <w:rPr>
          <w:rFonts w:ascii="Times New Roman" w:eastAsia="Times New Roman" w:hAnsi="Times New Roman" w:cs="Times New Roman"/>
          <w:sz w:val="24"/>
          <w:szCs w:val="24"/>
        </w:rPr>
        <w:t xml:space="preserve"> 101.9 FM, by addressing the identified challenges and capitalizing on its strengths, can significantly advance the eradication of ritual killings and contribute to a safer, more informed community in </w:t>
      </w:r>
      <w:proofErr w:type="spellStart"/>
      <w:r w:rsidRPr="00433E7C">
        <w:rPr>
          <w:rFonts w:ascii="Times New Roman" w:eastAsia="Times New Roman" w:hAnsi="Times New Roman" w:cs="Times New Roman"/>
          <w:sz w:val="24"/>
          <w:szCs w:val="24"/>
        </w:rPr>
        <w:t>Kwara</w:t>
      </w:r>
      <w:proofErr w:type="spellEnd"/>
      <w:r w:rsidRPr="00433E7C">
        <w:rPr>
          <w:rFonts w:ascii="Times New Roman" w:eastAsia="Times New Roman" w:hAnsi="Times New Roman" w:cs="Times New Roman"/>
          <w:sz w:val="24"/>
          <w:szCs w:val="24"/>
        </w:rPr>
        <w:t xml:space="preserve"> State.</w:t>
      </w:r>
    </w:p>
    <w:p w:rsidR="00967820" w:rsidRDefault="00967820" w:rsidP="00967820">
      <w:pPr>
        <w:pStyle w:val="NormalWeb"/>
        <w:spacing w:line="360" w:lineRule="auto"/>
        <w:ind w:firstLine="540"/>
        <w:jc w:val="both"/>
      </w:pPr>
      <w:r>
        <w:rPr>
          <w:rStyle w:val="Strong"/>
        </w:rPr>
        <w:t>5.3 RECOMMENDATIONS</w:t>
      </w:r>
    </w:p>
    <w:p w:rsidR="00967820" w:rsidRDefault="00967820" w:rsidP="00967820">
      <w:pPr>
        <w:pStyle w:val="NormalWeb"/>
        <w:numPr>
          <w:ilvl w:val="0"/>
          <w:numId w:val="16"/>
        </w:numPr>
        <w:spacing w:line="360" w:lineRule="auto"/>
        <w:ind w:left="0" w:firstLine="540"/>
        <w:jc w:val="both"/>
      </w:pPr>
      <w:r>
        <w:rPr>
          <w:rStyle w:val="Strong"/>
        </w:rPr>
        <w:t xml:space="preserve">Standardize and Publicize Broadcast Schedule:  </w:t>
      </w:r>
      <w:proofErr w:type="spellStart"/>
      <w:r>
        <w:rPr>
          <w:rStyle w:val="Strong"/>
        </w:rPr>
        <w:t>S</w:t>
      </w:r>
      <w:r>
        <w:t>obi</w:t>
      </w:r>
      <w:proofErr w:type="spellEnd"/>
      <w:r>
        <w:t> FM should establish a fixed weekly timeslot for anti</w:t>
      </w:r>
      <w:r>
        <w:noBreakHyphen/>
        <w:t>ritual programming—publicized both on</w:t>
      </w:r>
      <w:r>
        <w:noBreakHyphen/>
        <w:t>air and via social media—to build listener habit and anticipation. Regular reminders, teasers, and cross</w:t>
      </w:r>
      <w:r>
        <w:noBreakHyphen/>
        <w:t>program shout</w:t>
      </w:r>
      <w:r>
        <w:noBreakHyphen/>
        <w:t>outs will reinforce awareness.</w:t>
      </w:r>
    </w:p>
    <w:p w:rsidR="00967820" w:rsidRDefault="00967820" w:rsidP="00967820">
      <w:pPr>
        <w:pStyle w:val="NormalWeb"/>
        <w:numPr>
          <w:ilvl w:val="0"/>
          <w:numId w:val="16"/>
        </w:numPr>
        <w:spacing w:line="360" w:lineRule="auto"/>
        <w:ind w:left="0" w:firstLine="540"/>
        <w:jc w:val="both"/>
      </w:pPr>
      <w:r>
        <w:rPr>
          <w:rStyle w:val="Strong"/>
        </w:rPr>
        <w:lastRenderedPageBreak/>
        <w:t xml:space="preserve">Expand Language Offerings: </w:t>
      </w:r>
      <w:r>
        <w:t>To overcome comprehension barriers, the station should incorporate brief segments in Yoruba and other predominant local dialects. Vernacular radio dramas illustrating anti</w:t>
      </w:r>
      <w:r>
        <w:noBreakHyphen/>
        <w:t>ritual messages can deepen resonance among non</w:t>
      </w:r>
      <w:r>
        <w:noBreakHyphen/>
        <w:t>English</w:t>
      </w:r>
      <w:r>
        <w:noBreakHyphen/>
        <w:t>speaking youth.</w:t>
      </w:r>
    </w:p>
    <w:p w:rsidR="00967820" w:rsidRDefault="00967820" w:rsidP="00967820">
      <w:pPr>
        <w:pStyle w:val="NormalWeb"/>
        <w:numPr>
          <w:ilvl w:val="0"/>
          <w:numId w:val="16"/>
        </w:numPr>
        <w:spacing w:line="360" w:lineRule="auto"/>
        <w:ind w:left="0" w:firstLine="540"/>
        <w:jc w:val="both"/>
      </w:pPr>
      <w:r>
        <w:rPr>
          <w:rStyle w:val="Strong"/>
        </w:rPr>
        <w:t xml:space="preserve">Invest in Presenter Training and Dynamic Formats: </w:t>
      </w:r>
      <w:r>
        <w:t>Ongoing workshops in storytelling, interview techniques, and audience moderation will elevate presenter effectiveness. Introducing call</w:t>
      </w:r>
      <w:r>
        <w:noBreakHyphen/>
        <w:t>in shows, youth</w:t>
      </w:r>
      <w:r>
        <w:noBreakHyphen/>
        <w:t>led debates, and real</w:t>
      </w:r>
      <w:r>
        <w:noBreakHyphen/>
        <w:t>life testimony segments will boost engagement and listener ownership of the campaign.</w:t>
      </w:r>
    </w:p>
    <w:p w:rsidR="00967820" w:rsidRDefault="00967820" w:rsidP="00967820">
      <w:pPr>
        <w:pStyle w:val="NormalWeb"/>
        <w:numPr>
          <w:ilvl w:val="0"/>
          <w:numId w:val="16"/>
        </w:numPr>
        <w:spacing w:line="360" w:lineRule="auto"/>
        <w:ind w:left="0" w:firstLine="540"/>
        <w:jc w:val="both"/>
      </w:pPr>
      <w:r>
        <w:rPr>
          <w:rStyle w:val="Strong"/>
        </w:rPr>
        <w:t xml:space="preserve">Forge Strategic Partnerships: </w:t>
      </w:r>
      <w:r>
        <w:t>Collaborations with community and religious leaders, NGOs, and educational institutions can amplify reach. Co</w:t>
      </w:r>
      <w:r>
        <w:noBreakHyphen/>
        <w:t>hosted field broadcasts at schools or community events, plus social</w:t>
      </w:r>
      <w:r>
        <w:noBreakHyphen/>
        <w:t>media cross</w:t>
      </w:r>
      <w:r>
        <w:noBreakHyphen/>
        <w:t>promotion with partner organizations, will extend campaign footprint.</w:t>
      </w:r>
    </w:p>
    <w:p w:rsidR="00967820" w:rsidRDefault="00967820" w:rsidP="00967820">
      <w:pPr>
        <w:pStyle w:val="NormalWeb"/>
        <w:numPr>
          <w:ilvl w:val="0"/>
          <w:numId w:val="16"/>
        </w:numPr>
        <w:spacing w:line="360" w:lineRule="auto"/>
        <w:ind w:left="0" w:firstLine="540"/>
        <w:jc w:val="both"/>
      </w:pPr>
      <w:r>
        <w:rPr>
          <w:rStyle w:val="Strong"/>
        </w:rPr>
        <w:t xml:space="preserve">Implement Feedback Mechanisms: </w:t>
      </w:r>
      <w:r>
        <w:t>Establishing listener panels or periodic focus</w:t>
      </w:r>
      <w:r>
        <w:noBreakHyphen/>
        <w:t xml:space="preserve">group forums will enable </w:t>
      </w:r>
      <w:proofErr w:type="spellStart"/>
      <w:r>
        <w:t>Sobi</w:t>
      </w:r>
      <w:proofErr w:type="spellEnd"/>
      <w:r>
        <w:t> FM to gather direct feedback on campaign clarity, relevance, and impact. Insights from these engagements should inform continuous improvement of content and delivery.</w:t>
      </w:r>
    </w:p>
    <w:p w:rsidR="00967820" w:rsidRDefault="00967820" w:rsidP="00967820">
      <w:pPr>
        <w:pStyle w:val="NormalWeb"/>
        <w:numPr>
          <w:ilvl w:val="0"/>
          <w:numId w:val="16"/>
        </w:numPr>
        <w:spacing w:line="360" w:lineRule="auto"/>
        <w:ind w:left="0" w:firstLine="540"/>
        <w:jc w:val="both"/>
      </w:pPr>
      <w:r>
        <w:rPr>
          <w:rStyle w:val="Strong"/>
        </w:rPr>
        <w:t xml:space="preserve">Leverage Digital Platforms: </w:t>
      </w:r>
      <w:r>
        <w:t xml:space="preserve">While maintaining radio’s strengths, </w:t>
      </w:r>
      <w:proofErr w:type="spellStart"/>
      <w:r>
        <w:t>Sobi</w:t>
      </w:r>
      <w:proofErr w:type="spellEnd"/>
      <w:r>
        <w:t xml:space="preserve"> FM should repurpose key campaign segments as short videos or </w:t>
      </w:r>
      <w:proofErr w:type="spellStart"/>
      <w:r>
        <w:t>infographics</w:t>
      </w:r>
      <w:proofErr w:type="spellEnd"/>
      <w:r>
        <w:t xml:space="preserve"> for </w:t>
      </w:r>
      <w:proofErr w:type="spellStart"/>
      <w:r>
        <w:t>WhatsApp</w:t>
      </w:r>
      <w:proofErr w:type="spellEnd"/>
      <w:r>
        <w:t xml:space="preserve"> and </w:t>
      </w:r>
      <w:proofErr w:type="spellStart"/>
      <w:r>
        <w:t>Instagram</w:t>
      </w:r>
      <w:proofErr w:type="spellEnd"/>
      <w:r>
        <w:t>, targeting digitally active youth and driving them back to the live broadcasts.</w:t>
      </w: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Default="00967820" w:rsidP="00967820">
      <w:pPr>
        <w:spacing w:line="360" w:lineRule="auto"/>
        <w:ind w:firstLine="540"/>
        <w:jc w:val="both"/>
        <w:rPr>
          <w:rFonts w:ascii="Times New Roman" w:hAnsi="Times New Roman" w:cs="Times New Roman"/>
        </w:rPr>
      </w:pPr>
    </w:p>
    <w:p w:rsidR="00967820" w:rsidRPr="00C807EA" w:rsidRDefault="00967820" w:rsidP="00967820">
      <w:pPr>
        <w:spacing w:line="360" w:lineRule="auto"/>
        <w:ind w:firstLine="540"/>
        <w:jc w:val="both"/>
        <w:rPr>
          <w:rFonts w:ascii="Times New Roman" w:hAnsi="Times New Roman" w:cs="Times New Roman"/>
        </w:rPr>
      </w:pPr>
    </w:p>
    <w:p w:rsidR="00967820" w:rsidRDefault="00967820" w:rsidP="00967820">
      <w:pPr>
        <w:pStyle w:val="NormalWeb"/>
        <w:spacing w:before="0" w:beforeAutospacing="0" w:line="360" w:lineRule="auto"/>
        <w:ind w:firstLine="540"/>
        <w:jc w:val="center"/>
        <w:rPr>
          <w:b/>
          <w:bCs/>
        </w:rPr>
      </w:pPr>
    </w:p>
    <w:p w:rsidR="00967820" w:rsidRDefault="00967820" w:rsidP="00967820">
      <w:pPr>
        <w:pStyle w:val="NormalWeb"/>
        <w:spacing w:before="0" w:beforeAutospacing="0" w:line="360" w:lineRule="auto"/>
        <w:ind w:firstLine="540"/>
        <w:jc w:val="center"/>
        <w:rPr>
          <w:b/>
          <w:bCs/>
        </w:rPr>
      </w:pPr>
    </w:p>
    <w:p w:rsidR="00967820" w:rsidRDefault="00967820" w:rsidP="00967820">
      <w:pPr>
        <w:pStyle w:val="NormalWeb"/>
        <w:spacing w:before="0" w:beforeAutospacing="0" w:line="360" w:lineRule="auto"/>
        <w:ind w:firstLine="540"/>
        <w:jc w:val="center"/>
        <w:rPr>
          <w:b/>
          <w:bCs/>
        </w:rPr>
      </w:pPr>
    </w:p>
    <w:p w:rsidR="00967820" w:rsidRPr="00D81CBD" w:rsidRDefault="00967820" w:rsidP="00967820">
      <w:pPr>
        <w:pStyle w:val="NormalWeb"/>
        <w:spacing w:before="0" w:beforeAutospacing="0" w:line="360" w:lineRule="auto"/>
        <w:ind w:firstLine="540"/>
        <w:jc w:val="center"/>
        <w:rPr>
          <w:b/>
          <w:bCs/>
        </w:rPr>
      </w:pPr>
      <w:r w:rsidRPr="00D81CBD">
        <w:rPr>
          <w:b/>
          <w:bCs/>
        </w:rPr>
        <w:lastRenderedPageBreak/>
        <w:t>REFERENCES</w:t>
      </w:r>
    </w:p>
    <w:p w:rsidR="00967820" w:rsidRPr="00AD751C" w:rsidRDefault="00967820" w:rsidP="00967820">
      <w:pPr>
        <w:pStyle w:val="NormalWeb"/>
        <w:tabs>
          <w:tab w:val="left" w:pos="360"/>
        </w:tabs>
        <w:spacing w:before="0" w:beforeAutospacing="0" w:line="360" w:lineRule="auto"/>
        <w:ind w:left="900" w:hanging="720"/>
        <w:jc w:val="both"/>
      </w:pPr>
      <w:r w:rsidRPr="00AD751C">
        <w:t xml:space="preserve">Adebayo, A. (2020). </w:t>
      </w:r>
      <w:r w:rsidRPr="00AD751C">
        <w:rPr>
          <w:i/>
          <w:iCs/>
        </w:rPr>
        <w:t>Ritual killings and money rituals in Nigeria: A socio-cultural perspective.</w:t>
      </w:r>
      <w:r w:rsidRPr="00AD751C">
        <w:t xml:space="preserve"> African Journal of Social Sciences, 8(3), 45-58.</w:t>
      </w:r>
    </w:p>
    <w:p w:rsidR="00967820" w:rsidRPr="00D81CBD" w:rsidRDefault="00967820" w:rsidP="00967820">
      <w:pPr>
        <w:pStyle w:val="NormalWeb"/>
        <w:tabs>
          <w:tab w:val="left" w:pos="360"/>
        </w:tabs>
        <w:spacing w:before="0" w:beforeAutospacing="0" w:line="360" w:lineRule="auto"/>
        <w:ind w:left="900" w:hanging="720"/>
        <w:jc w:val="both"/>
      </w:pPr>
      <w:r w:rsidRPr="00D81CBD">
        <w:t xml:space="preserve">Adebayo, T. (2023). </w:t>
      </w:r>
      <w:r w:rsidRPr="00D81CBD">
        <w:rPr>
          <w:i/>
          <w:iCs/>
        </w:rPr>
        <w:t>Community engagement in combating ritual killings: The role of media partnerships</w:t>
      </w:r>
      <w:r w:rsidRPr="00D81CBD">
        <w:t>. Journal of Social Change, 15(3), 45-60.</w:t>
      </w:r>
    </w:p>
    <w:p w:rsidR="00967820" w:rsidRPr="001429F4" w:rsidRDefault="00967820" w:rsidP="00967820">
      <w:pPr>
        <w:pStyle w:val="NormalWeb"/>
        <w:tabs>
          <w:tab w:val="left" w:pos="360"/>
        </w:tabs>
        <w:spacing w:before="0" w:beforeAutospacing="0" w:line="360" w:lineRule="auto"/>
        <w:ind w:left="900" w:hanging="720"/>
        <w:jc w:val="both"/>
      </w:pPr>
      <w:proofErr w:type="spellStart"/>
      <w:r w:rsidRPr="001429F4">
        <w:t>Adesina</w:t>
      </w:r>
      <w:proofErr w:type="spellEnd"/>
      <w:r w:rsidRPr="001429F4">
        <w:t xml:space="preserve">, A. (2020). </w:t>
      </w:r>
      <w:r w:rsidRPr="001429F4">
        <w:rPr>
          <w:i/>
          <w:iCs/>
        </w:rPr>
        <w:t>Societal challenges and youth engagement in Nigeria</w:t>
      </w:r>
      <w:r w:rsidRPr="001429F4">
        <w:t>. Lagos: Sunshine Publishers.</w:t>
      </w:r>
    </w:p>
    <w:p w:rsidR="00967820" w:rsidRPr="00D81CBD" w:rsidRDefault="00967820" w:rsidP="00967820">
      <w:pPr>
        <w:pStyle w:val="NormalWeb"/>
        <w:tabs>
          <w:tab w:val="left" w:pos="360"/>
        </w:tabs>
        <w:spacing w:before="0" w:beforeAutospacing="0" w:line="360" w:lineRule="auto"/>
        <w:ind w:left="900" w:hanging="720"/>
        <w:jc w:val="both"/>
      </w:pPr>
      <w:proofErr w:type="spellStart"/>
      <w:r w:rsidRPr="00D81CBD">
        <w:t>Adewuyi</w:t>
      </w:r>
      <w:proofErr w:type="spellEnd"/>
      <w:r w:rsidRPr="00D81CBD">
        <w:t xml:space="preserve">, O., &amp; </w:t>
      </w:r>
      <w:proofErr w:type="spellStart"/>
      <w:r w:rsidRPr="00D81CBD">
        <w:t>Akinola</w:t>
      </w:r>
      <w:proofErr w:type="spellEnd"/>
      <w:r w:rsidRPr="00D81CBD">
        <w:t xml:space="preserve">, B. (2021). </w:t>
      </w:r>
      <w:r w:rsidRPr="00D81CBD">
        <w:rPr>
          <w:i/>
          <w:iCs/>
        </w:rPr>
        <w:t>Media influence on societal behavior: A case study of radio campaigns in Nigeria</w:t>
      </w:r>
      <w:r w:rsidRPr="00D81CBD">
        <w:t>. Communication Research and Practice, 7(2), 112-130.</w:t>
      </w:r>
    </w:p>
    <w:p w:rsidR="00967820" w:rsidRPr="00D81CBD" w:rsidRDefault="00967820" w:rsidP="00967820">
      <w:pPr>
        <w:pStyle w:val="NormalWeb"/>
        <w:tabs>
          <w:tab w:val="left" w:pos="360"/>
        </w:tabs>
        <w:spacing w:before="0" w:beforeAutospacing="0" w:line="360" w:lineRule="auto"/>
        <w:ind w:left="900" w:hanging="720"/>
        <w:jc w:val="both"/>
      </w:pPr>
      <w:proofErr w:type="spellStart"/>
      <w:r w:rsidRPr="00D81CBD">
        <w:t>Ajiboye</w:t>
      </w:r>
      <w:proofErr w:type="spellEnd"/>
      <w:r w:rsidRPr="00D81CBD">
        <w:t xml:space="preserve">, S. (2020). </w:t>
      </w:r>
      <w:r w:rsidRPr="00D81CBD">
        <w:rPr>
          <w:i/>
          <w:iCs/>
        </w:rPr>
        <w:t>Ritual killings in Nigeria: Causes, consequences, and solutions</w:t>
      </w:r>
      <w:r w:rsidRPr="00D81CBD">
        <w:t>. African Journal of Criminology, 18(1), 27-40.</w:t>
      </w:r>
    </w:p>
    <w:p w:rsidR="00967820" w:rsidRPr="00AD751C" w:rsidRDefault="00967820" w:rsidP="00967820">
      <w:pPr>
        <w:pStyle w:val="NormalWeb"/>
        <w:tabs>
          <w:tab w:val="left" w:pos="360"/>
        </w:tabs>
        <w:spacing w:before="0" w:beforeAutospacing="0" w:line="360" w:lineRule="auto"/>
        <w:ind w:left="900" w:hanging="720"/>
        <w:jc w:val="both"/>
      </w:pPr>
      <w:proofErr w:type="spellStart"/>
      <w:r w:rsidRPr="00AD751C">
        <w:t>Akinfeleye</w:t>
      </w:r>
      <w:proofErr w:type="spellEnd"/>
      <w:r w:rsidRPr="00AD751C">
        <w:t xml:space="preserve">, R. A. (2012). </w:t>
      </w:r>
      <w:r w:rsidRPr="00AD751C">
        <w:rPr>
          <w:i/>
          <w:iCs/>
        </w:rPr>
        <w:t>Essentials of modern mass communication.</w:t>
      </w:r>
      <w:r w:rsidRPr="00AD751C">
        <w:t xml:space="preserve"> Lagos: </w:t>
      </w:r>
      <w:proofErr w:type="spellStart"/>
      <w:r w:rsidRPr="00AD751C">
        <w:t>Malthouse</w:t>
      </w:r>
      <w:proofErr w:type="spellEnd"/>
      <w:r w:rsidRPr="00AD751C">
        <w:t xml:space="preserve"> Press.</w:t>
      </w:r>
    </w:p>
    <w:p w:rsidR="00967820" w:rsidRPr="00D71F52" w:rsidRDefault="00967820" w:rsidP="00967820">
      <w:pPr>
        <w:pStyle w:val="NormalWeb"/>
        <w:tabs>
          <w:tab w:val="left" w:pos="360"/>
        </w:tabs>
        <w:spacing w:before="0" w:beforeAutospacing="0" w:line="360" w:lineRule="auto"/>
        <w:ind w:left="900" w:hanging="720"/>
        <w:jc w:val="both"/>
      </w:pPr>
      <w:r w:rsidRPr="00D71F52">
        <w:t xml:space="preserve">Creswell, J. W. (2014). </w:t>
      </w:r>
      <w:r w:rsidRPr="00D71F52">
        <w:rPr>
          <w:i/>
          <w:iCs/>
        </w:rPr>
        <w:t>Research design: Qualitative, quantitative, and mixed methods approaches</w:t>
      </w:r>
      <w:r w:rsidRPr="00D71F52">
        <w:t xml:space="preserve"> (4th </w:t>
      </w:r>
      <w:proofErr w:type="gramStart"/>
      <w:r w:rsidRPr="00D71F52">
        <w:t>ed</w:t>
      </w:r>
      <w:proofErr w:type="gramEnd"/>
      <w:r w:rsidRPr="00D71F52">
        <w:t>.). Sage Publications.</w:t>
      </w:r>
    </w:p>
    <w:p w:rsidR="00967820" w:rsidRPr="00AD751C" w:rsidRDefault="00967820" w:rsidP="00967820">
      <w:pPr>
        <w:pStyle w:val="NormalWeb"/>
        <w:tabs>
          <w:tab w:val="left" w:pos="360"/>
        </w:tabs>
        <w:spacing w:before="0" w:beforeAutospacing="0" w:line="360" w:lineRule="auto"/>
        <w:ind w:left="900" w:hanging="720"/>
        <w:jc w:val="both"/>
      </w:pPr>
      <w:r w:rsidRPr="00AD751C">
        <w:t xml:space="preserve">Dominick, J. R. (2014). </w:t>
      </w:r>
      <w:r w:rsidRPr="00AD751C">
        <w:rPr>
          <w:i/>
          <w:iCs/>
        </w:rPr>
        <w:t>The dynamics of mass communication: Media in transition.</w:t>
      </w:r>
      <w:r w:rsidRPr="00AD751C">
        <w:t xml:space="preserve"> McGraw-Hill Education.</w:t>
      </w:r>
    </w:p>
    <w:p w:rsidR="00967820" w:rsidRPr="00D81CBD" w:rsidRDefault="00967820" w:rsidP="00967820">
      <w:pPr>
        <w:pStyle w:val="NormalWeb"/>
        <w:tabs>
          <w:tab w:val="left" w:pos="360"/>
        </w:tabs>
        <w:spacing w:before="0" w:beforeAutospacing="0" w:line="360" w:lineRule="auto"/>
        <w:ind w:left="900" w:hanging="720"/>
        <w:jc w:val="both"/>
      </w:pPr>
      <w:proofErr w:type="spellStart"/>
      <w:r w:rsidRPr="00D81CBD">
        <w:t>Eze</w:t>
      </w:r>
      <w:proofErr w:type="spellEnd"/>
      <w:r w:rsidRPr="00D81CBD">
        <w:t xml:space="preserve">, C. (2019). </w:t>
      </w:r>
      <w:r w:rsidRPr="00D81CBD">
        <w:rPr>
          <w:i/>
          <w:iCs/>
        </w:rPr>
        <w:t>The power of radio in shaping public opinion: A focus on rural communities</w:t>
      </w:r>
      <w:r w:rsidRPr="00D81CBD">
        <w:t>. International Journal of Mass Communication, 10(4), 85-101.</w:t>
      </w:r>
    </w:p>
    <w:p w:rsidR="00967820" w:rsidRPr="00AD751C" w:rsidRDefault="00967820" w:rsidP="00967820">
      <w:pPr>
        <w:pStyle w:val="NormalWeb"/>
        <w:tabs>
          <w:tab w:val="left" w:pos="360"/>
        </w:tabs>
        <w:spacing w:before="0" w:beforeAutospacing="0" w:line="360" w:lineRule="auto"/>
        <w:ind w:left="900" w:hanging="720"/>
        <w:jc w:val="both"/>
      </w:pPr>
      <w:proofErr w:type="spellStart"/>
      <w:r w:rsidRPr="00AD751C">
        <w:t>Eze</w:t>
      </w:r>
      <w:proofErr w:type="spellEnd"/>
      <w:r w:rsidRPr="00AD751C">
        <w:t xml:space="preserve">, P. I. (2017). </w:t>
      </w:r>
      <w:r w:rsidRPr="00AD751C">
        <w:rPr>
          <w:i/>
          <w:iCs/>
        </w:rPr>
        <w:t>The role of the media in addressing ritual killings in Nigeria.</w:t>
      </w:r>
      <w:r w:rsidRPr="00AD751C">
        <w:t xml:space="preserve"> Journal of Media and Communication Studies, 9(2), 23-36.</w:t>
      </w:r>
    </w:p>
    <w:p w:rsidR="00967820" w:rsidRPr="00AD751C" w:rsidRDefault="00967820" w:rsidP="00967820">
      <w:pPr>
        <w:pStyle w:val="NormalWeb"/>
        <w:tabs>
          <w:tab w:val="left" w:pos="360"/>
        </w:tabs>
        <w:spacing w:before="0" w:beforeAutospacing="0" w:line="360" w:lineRule="auto"/>
        <w:ind w:left="900" w:hanging="720"/>
        <w:jc w:val="both"/>
      </w:pPr>
      <w:proofErr w:type="spellStart"/>
      <w:r w:rsidRPr="00AD751C">
        <w:t>Imoh</w:t>
      </w:r>
      <w:proofErr w:type="spellEnd"/>
      <w:r w:rsidRPr="00AD751C">
        <w:t xml:space="preserve">, G. (2017). </w:t>
      </w:r>
      <w:r w:rsidRPr="00AD751C">
        <w:rPr>
          <w:i/>
          <w:iCs/>
        </w:rPr>
        <w:t>Ritual killings and the intersection of religion and criminality in contemporary Africa.</w:t>
      </w:r>
      <w:r w:rsidRPr="00AD751C">
        <w:t xml:space="preserve"> Journal of African Cultural Studies, 29(1), 78-93.</w:t>
      </w:r>
    </w:p>
    <w:p w:rsidR="00967820" w:rsidRPr="00AD751C" w:rsidRDefault="00967820" w:rsidP="00967820">
      <w:pPr>
        <w:pStyle w:val="NormalWeb"/>
        <w:tabs>
          <w:tab w:val="left" w:pos="360"/>
        </w:tabs>
        <w:spacing w:before="0" w:beforeAutospacing="0" w:line="360" w:lineRule="auto"/>
        <w:ind w:left="900" w:hanging="720"/>
        <w:jc w:val="both"/>
      </w:pPr>
      <w:r w:rsidRPr="00AD751C">
        <w:lastRenderedPageBreak/>
        <w:t xml:space="preserve">Katz, E., </w:t>
      </w:r>
      <w:proofErr w:type="spellStart"/>
      <w:r w:rsidRPr="00AD751C">
        <w:t>Blumler</w:t>
      </w:r>
      <w:proofErr w:type="spellEnd"/>
      <w:r w:rsidRPr="00AD751C">
        <w:t xml:space="preserve">, J. G., &amp; </w:t>
      </w:r>
      <w:proofErr w:type="spellStart"/>
      <w:r w:rsidRPr="00AD751C">
        <w:t>Gurevitch</w:t>
      </w:r>
      <w:proofErr w:type="spellEnd"/>
      <w:r w:rsidRPr="00AD751C">
        <w:t xml:space="preserve">, M. (1974). Uses and gratifications research. </w:t>
      </w:r>
      <w:r w:rsidRPr="00AD751C">
        <w:rPr>
          <w:i/>
          <w:iCs/>
        </w:rPr>
        <w:t>Public Opinion Quarterly, 37</w:t>
      </w:r>
      <w:r w:rsidRPr="00AD751C">
        <w:t>(4), 509–523.</w:t>
      </w:r>
    </w:p>
    <w:p w:rsidR="00967820" w:rsidRPr="00D71F52" w:rsidRDefault="00967820" w:rsidP="00967820">
      <w:pPr>
        <w:pStyle w:val="NormalWeb"/>
        <w:tabs>
          <w:tab w:val="left" w:pos="360"/>
        </w:tabs>
        <w:spacing w:before="0" w:beforeAutospacing="0" w:line="360" w:lineRule="auto"/>
        <w:ind w:left="900" w:hanging="720"/>
        <w:jc w:val="both"/>
      </w:pPr>
      <w:proofErr w:type="spellStart"/>
      <w:r w:rsidRPr="00D71F52">
        <w:t>Krejcie</w:t>
      </w:r>
      <w:proofErr w:type="spellEnd"/>
      <w:r w:rsidRPr="00D71F52">
        <w:t xml:space="preserve">, R. V., &amp; Morgan, D. W. (1970). Determining sample size for research activities. </w:t>
      </w:r>
      <w:r w:rsidRPr="00D71F52">
        <w:rPr>
          <w:i/>
          <w:iCs/>
        </w:rPr>
        <w:t>Educational and Psychological Measurement, 30</w:t>
      </w:r>
      <w:r w:rsidRPr="00D71F52">
        <w:t>(3), 607-610.</w:t>
      </w:r>
    </w:p>
    <w:p w:rsidR="00967820" w:rsidRPr="00D81CBD" w:rsidRDefault="00967820" w:rsidP="00967820">
      <w:pPr>
        <w:pStyle w:val="NormalWeb"/>
        <w:tabs>
          <w:tab w:val="left" w:pos="360"/>
        </w:tabs>
        <w:spacing w:before="0" w:beforeAutospacing="0" w:line="360" w:lineRule="auto"/>
        <w:ind w:left="900" w:hanging="720"/>
        <w:jc w:val="both"/>
      </w:pPr>
      <w:r w:rsidRPr="00D81CBD">
        <w:t xml:space="preserve">McCombs, M. E., &amp; Shaw, D. L. (1972). The agenda-setting function of mass media. </w:t>
      </w:r>
      <w:r w:rsidRPr="00D81CBD">
        <w:rPr>
          <w:i/>
          <w:iCs/>
        </w:rPr>
        <w:t>Public Opinion Quarterly, 36</w:t>
      </w:r>
      <w:r w:rsidRPr="00D81CBD">
        <w:t>(2), 176-187.</w:t>
      </w:r>
    </w:p>
    <w:p w:rsidR="00967820" w:rsidRPr="00AD751C" w:rsidRDefault="00967820" w:rsidP="00967820">
      <w:pPr>
        <w:pStyle w:val="NormalWeb"/>
        <w:tabs>
          <w:tab w:val="left" w:pos="360"/>
        </w:tabs>
        <w:spacing w:before="0" w:beforeAutospacing="0" w:line="360" w:lineRule="auto"/>
        <w:ind w:left="900" w:hanging="720"/>
        <w:jc w:val="both"/>
      </w:pPr>
      <w:proofErr w:type="spellStart"/>
      <w:r w:rsidRPr="00AD751C">
        <w:t>Nwachukwu</w:t>
      </w:r>
      <w:proofErr w:type="spellEnd"/>
      <w:r w:rsidRPr="00AD751C">
        <w:t xml:space="preserve">, T. (2018). </w:t>
      </w:r>
      <w:r w:rsidRPr="00AD751C">
        <w:rPr>
          <w:i/>
          <w:iCs/>
        </w:rPr>
        <w:t>Ritual killings and the politics of power in Nigeria.</w:t>
      </w:r>
      <w:r w:rsidRPr="00AD751C">
        <w:t xml:space="preserve"> African Political Science Review, 16(4), 120-135.</w:t>
      </w:r>
    </w:p>
    <w:p w:rsidR="00967820" w:rsidRPr="00D81CBD" w:rsidRDefault="00967820" w:rsidP="00967820">
      <w:pPr>
        <w:pStyle w:val="NormalWeb"/>
        <w:tabs>
          <w:tab w:val="left" w:pos="360"/>
        </w:tabs>
        <w:spacing w:before="0" w:beforeAutospacing="0" w:line="360" w:lineRule="auto"/>
        <w:ind w:left="900" w:hanging="720"/>
        <w:jc w:val="both"/>
      </w:pPr>
      <w:proofErr w:type="spellStart"/>
      <w:r w:rsidRPr="00D81CBD">
        <w:t>Odetola</w:t>
      </w:r>
      <w:proofErr w:type="spellEnd"/>
      <w:r w:rsidRPr="00D81CBD">
        <w:t xml:space="preserve">, O. (2021). </w:t>
      </w:r>
      <w:r w:rsidRPr="00D81CBD">
        <w:rPr>
          <w:i/>
          <w:iCs/>
        </w:rPr>
        <w:t>Innovative strategies for effective media campaigns in Nigeria</w:t>
      </w:r>
      <w:r w:rsidRPr="00D81CBD">
        <w:t>. Media and Society, 12(1), 99-115.</w:t>
      </w:r>
    </w:p>
    <w:p w:rsidR="00967820" w:rsidRPr="00D81CBD" w:rsidRDefault="00967820" w:rsidP="00967820">
      <w:pPr>
        <w:pStyle w:val="NormalWeb"/>
        <w:tabs>
          <w:tab w:val="left" w:pos="360"/>
        </w:tabs>
        <w:spacing w:before="0" w:beforeAutospacing="0" w:line="360" w:lineRule="auto"/>
        <w:ind w:left="900" w:hanging="720"/>
        <w:jc w:val="both"/>
      </w:pPr>
      <w:proofErr w:type="spellStart"/>
      <w:r w:rsidRPr="00D81CBD">
        <w:t>Olayemi</w:t>
      </w:r>
      <w:proofErr w:type="spellEnd"/>
      <w:r w:rsidRPr="00D81CBD">
        <w:t xml:space="preserve">, K. (2022). </w:t>
      </w:r>
      <w:r w:rsidRPr="00D81CBD">
        <w:rPr>
          <w:i/>
          <w:iCs/>
        </w:rPr>
        <w:t>Youth and ritual killings: Exploring the socio-economic factors</w:t>
      </w:r>
      <w:r w:rsidRPr="00D81CBD">
        <w:t>. Nigerian Journal of Sociology, 14(2), 56-74.</w:t>
      </w:r>
    </w:p>
    <w:p w:rsidR="00967820" w:rsidRPr="00AD751C" w:rsidRDefault="00967820" w:rsidP="00967820">
      <w:pPr>
        <w:pStyle w:val="NormalWeb"/>
        <w:tabs>
          <w:tab w:val="left" w:pos="360"/>
        </w:tabs>
        <w:spacing w:before="0" w:beforeAutospacing="0" w:line="360" w:lineRule="auto"/>
        <w:ind w:left="900" w:hanging="720"/>
        <w:jc w:val="both"/>
      </w:pPr>
      <w:proofErr w:type="spellStart"/>
      <w:r w:rsidRPr="00AD751C">
        <w:t>Olufemi</w:t>
      </w:r>
      <w:proofErr w:type="spellEnd"/>
      <w:r w:rsidRPr="00AD751C">
        <w:t xml:space="preserve">, T. O. (2019). </w:t>
      </w:r>
      <w:r w:rsidRPr="00AD751C">
        <w:rPr>
          <w:i/>
          <w:iCs/>
        </w:rPr>
        <w:t>The socio-economic factors influencing ritual killings in contemporary Nigeria.</w:t>
      </w:r>
      <w:r w:rsidRPr="00AD751C">
        <w:t xml:space="preserve"> Journal of African Studies, 27(5), 101-114.</w:t>
      </w:r>
    </w:p>
    <w:p w:rsidR="00967820" w:rsidRDefault="00967820" w:rsidP="00967820">
      <w:pPr>
        <w:spacing w:line="360" w:lineRule="auto"/>
        <w:ind w:left="900" w:hanging="720"/>
        <w:jc w:val="both"/>
        <w:rPr>
          <w:rFonts w:ascii="Times New Roman" w:hAnsi="Times New Roman" w:cs="Times New Roman"/>
          <w:sz w:val="24"/>
          <w:szCs w:val="24"/>
        </w:rPr>
      </w:pPr>
    </w:p>
    <w:p w:rsidR="00967820" w:rsidRDefault="00967820" w:rsidP="00967820">
      <w:pPr>
        <w:tabs>
          <w:tab w:val="left" w:pos="5423"/>
        </w:tabs>
        <w:spacing w:line="360" w:lineRule="auto"/>
        <w:ind w:left="900" w:hanging="720"/>
        <w:jc w:val="both"/>
        <w:rPr>
          <w:rFonts w:ascii="Times New Roman" w:hAnsi="Times New Roman" w:cs="Times New Roman"/>
          <w:sz w:val="24"/>
          <w:szCs w:val="24"/>
        </w:rPr>
      </w:pPr>
      <w:r>
        <w:rPr>
          <w:rFonts w:ascii="Times New Roman" w:hAnsi="Times New Roman" w:cs="Times New Roman"/>
          <w:sz w:val="24"/>
          <w:szCs w:val="24"/>
        </w:rPr>
        <w:tab/>
      </w:r>
    </w:p>
    <w:p w:rsidR="00967820" w:rsidRDefault="00967820" w:rsidP="00967820">
      <w:pPr>
        <w:spacing w:line="360" w:lineRule="auto"/>
        <w:ind w:firstLine="540"/>
        <w:jc w:val="both"/>
        <w:rPr>
          <w:rFonts w:ascii="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sz w:val="24"/>
          <w:szCs w:val="24"/>
        </w:rPr>
      </w:pPr>
    </w:p>
    <w:p w:rsidR="00967820" w:rsidRDefault="00967820" w:rsidP="00967820">
      <w:pPr>
        <w:spacing w:line="360" w:lineRule="auto"/>
        <w:ind w:firstLine="540"/>
        <w:jc w:val="both"/>
        <w:rPr>
          <w:rFonts w:ascii="Times New Roman" w:hAnsi="Times New Roman" w:cs="Times New Roman"/>
          <w:sz w:val="24"/>
          <w:szCs w:val="24"/>
        </w:rPr>
      </w:pPr>
    </w:p>
    <w:p w:rsidR="007650E9" w:rsidRDefault="007650E9" w:rsidP="007650E9">
      <w:pPr>
        <w:pStyle w:val="NormalWeb"/>
        <w:spacing w:before="0" w:beforeAutospacing="0" w:line="360" w:lineRule="auto"/>
        <w:ind w:firstLine="540"/>
        <w:jc w:val="center"/>
        <w:rPr>
          <w:rStyle w:val="citation-0"/>
          <w:b/>
          <w:bCs/>
        </w:rPr>
      </w:pPr>
    </w:p>
    <w:p w:rsidR="00BD3EA5" w:rsidRDefault="00BD3EA5"/>
    <w:sectPr w:rsidR="00BD3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B12" w:rsidRDefault="00491B12" w:rsidP="007650E9">
      <w:pPr>
        <w:spacing w:after="0" w:line="240" w:lineRule="auto"/>
      </w:pPr>
      <w:r>
        <w:separator/>
      </w:r>
    </w:p>
  </w:endnote>
  <w:endnote w:type="continuationSeparator" w:id="0">
    <w:p w:rsidR="00491B12" w:rsidRDefault="00491B12" w:rsidP="00765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Baskerville Old Face">
    <w:panose1 w:val="0202060208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ontserra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C4A" w:rsidRDefault="00C96C4A">
    <w:pPr>
      <w:pStyle w:val="Footer"/>
      <w:jc w:val="center"/>
    </w:pPr>
    <w:proofErr w:type="gramStart"/>
    <w:r>
      <w:t>vi</w:t>
    </w:r>
    <w:proofErr w:type="gramEnd"/>
  </w:p>
  <w:p w:rsidR="00C96C4A" w:rsidRDefault="00C96C4A" w:rsidP="00C96C4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B12" w:rsidRDefault="00491B12" w:rsidP="007650E9">
      <w:pPr>
        <w:spacing w:after="0" w:line="240" w:lineRule="auto"/>
      </w:pPr>
      <w:r>
        <w:separator/>
      </w:r>
    </w:p>
  </w:footnote>
  <w:footnote w:type="continuationSeparator" w:id="0">
    <w:p w:rsidR="00491B12" w:rsidRDefault="00491B12" w:rsidP="007650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7052D"/>
    <w:multiLevelType w:val="multilevel"/>
    <w:tmpl w:val="72B6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30358E0"/>
    <w:multiLevelType w:val="multilevel"/>
    <w:tmpl w:val="8FAA0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D17323"/>
    <w:multiLevelType w:val="multilevel"/>
    <w:tmpl w:val="9F228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4154FA"/>
    <w:multiLevelType w:val="multilevel"/>
    <w:tmpl w:val="7C88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2C5563"/>
    <w:multiLevelType w:val="multilevel"/>
    <w:tmpl w:val="031E1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3B2B40"/>
    <w:multiLevelType w:val="multilevel"/>
    <w:tmpl w:val="EC0AC15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1CB6FA5"/>
    <w:multiLevelType w:val="multilevel"/>
    <w:tmpl w:val="9626B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9D2F14"/>
    <w:multiLevelType w:val="multilevel"/>
    <w:tmpl w:val="9746D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4EF43BC"/>
    <w:multiLevelType w:val="multilevel"/>
    <w:tmpl w:val="A388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4C3D4E"/>
    <w:multiLevelType w:val="multilevel"/>
    <w:tmpl w:val="1DF4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6B3D6A"/>
    <w:multiLevelType w:val="multilevel"/>
    <w:tmpl w:val="BAD0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D270CE"/>
    <w:multiLevelType w:val="multilevel"/>
    <w:tmpl w:val="DA68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7332F4"/>
    <w:multiLevelType w:val="hybridMultilevel"/>
    <w:tmpl w:val="07208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573A07"/>
    <w:multiLevelType w:val="multilevel"/>
    <w:tmpl w:val="9DF09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F70B37"/>
    <w:multiLevelType w:val="multilevel"/>
    <w:tmpl w:val="D236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370A55"/>
    <w:multiLevelType w:val="multilevel"/>
    <w:tmpl w:val="0EEE2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6"/>
  </w:num>
  <w:num w:numId="3">
    <w:abstractNumId w:val="5"/>
  </w:num>
  <w:num w:numId="4">
    <w:abstractNumId w:val="15"/>
  </w:num>
  <w:num w:numId="5">
    <w:abstractNumId w:val="11"/>
  </w:num>
  <w:num w:numId="6">
    <w:abstractNumId w:val="0"/>
  </w:num>
  <w:num w:numId="7">
    <w:abstractNumId w:val="12"/>
  </w:num>
  <w:num w:numId="8">
    <w:abstractNumId w:val="14"/>
  </w:num>
  <w:num w:numId="9">
    <w:abstractNumId w:val="4"/>
  </w:num>
  <w:num w:numId="10">
    <w:abstractNumId w:val="9"/>
  </w:num>
  <w:num w:numId="11">
    <w:abstractNumId w:val="10"/>
  </w:num>
  <w:num w:numId="12">
    <w:abstractNumId w:val="8"/>
  </w:num>
  <w:num w:numId="13">
    <w:abstractNumId w:val="2"/>
  </w:num>
  <w:num w:numId="14">
    <w:abstractNumId w:val="6"/>
  </w:num>
  <w:num w:numId="15">
    <w:abstractNumId w:val="13"/>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20"/>
    <w:rsid w:val="00100888"/>
    <w:rsid w:val="001365C1"/>
    <w:rsid w:val="00261EB3"/>
    <w:rsid w:val="00491B12"/>
    <w:rsid w:val="0052243F"/>
    <w:rsid w:val="00680DD9"/>
    <w:rsid w:val="007650E9"/>
    <w:rsid w:val="007A3C7E"/>
    <w:rsid w:val="008513EB"/>
    <w:rsid w:val="00967820"/>
    <w:rsid w:val="00A44C4D"/>
    <w:rsid w:val="00BD3EA5"/>
    <w:rsid w:val="00C3404D"/>
    <w:rsid w:val="00C75447"/>
    <w:rsid w:val="00C96C4A"/>
    <w:rsid w:val="00CB2BF4"/>
    <w:rsid w:val="00E601B4"/>
    <w:rsid w:val="00E90237"/>
    <w:rsid w:val="00ED22E9"/>
    <w:rsid w:val="00F34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A9CBC4-3AD9-4698-A2A8-EF8D75180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820"/>
  </w:style>
  <w:style w:type="paragraph" w:styleId="Heading4">
    <w:name w:val="heading 4"/>
    <w:basedOn w:val="Normal"/>
    <w:link w:val="Heading4Char"/>
    <w:uiPriority w:val="9"/>
    <w:qFormat/>
    <w:rsid w:val="00261EB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78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0">
    <w:name w:val="citation-0"/>
    <w:basedOn w:val="DefaultParagraphFont"/>
    <w:rsid w:val="00967820"/>
  </w:style>
  <w:style w:type="character" w:customStyle="1" w:styleId="citation-1">
    <w:name w:val="citation-1"/>
    <w:basedOn w:val="DefaultParagraphFont"/>
    <w:rsid w:val="00967820"/>
  </w:style>
  <w:style w:type="character" w:customStyle="1" w:styleId="citation-2">
    <w:name w:val="citation-2"/>
    <w:basedOn w:val="DefaultParagraphFont"/>
    <w:rsid w:val="00967820"/>
  </w:style>
  <w:style w:type="character" w:customStyle="1" w:styleId="button-container">
    <w:name w:val="button-container"/>
    <w:basedOn w:val="DefaultParagraphFont"/>
    <w:rsid w:val="00967820"/>
  </w:style>
  <w:style w:type="character" w:customStyle="1" w:styleId="citation-3">
    <w:name w:val="citation-3"/>
    <w:basedOn w:val="DefaultParagraphFont"/>
    <w:rsid w:val="00967820"/>
  </w:style>
  <w:style w:type="character" w:customStyle="1" w:styleId="citation-4">
    <w:name w:val="citation-4"/>
    <w:basedOn w:val="DefaultParagraphFont"/>
    <w:rsid w:val="00967820"/>
  </w:style>
  <w:style w:type="character" w:customStyle="1" w:styleId="citation-5">
    <w:name w:val="citation-5"/>
    <w:basedOn w:val="DefaultParagraphFont"/>
    <w:rsid w:val="00967820"/>
  </w:style>
  <w:style w:type="table" w:styleId="TableGrid">
    <w:name w:val="Table Grid"/>
    <w:basedOn w:val="TableNormal"/>
    <w:uiPriority w:val="39"/>
    <w:rsid w:val="009678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967820"/>
    <w:rPr>
      <w:b/>
      <w:bCs/>
    </w:rPr>
  </w:style>
  <w:style w:type="paragraph" w:styleId="ListParagraph">
    <w:name w:val="List Paragraph"/>
    <w:basedOn w:val="Normal"/>
    <w:uiPriority w:val="34"/>
    <w:qFormat/>
    <w:rsid w:val="00967820"/>
    <w:pPr>
      <w:spacing w:after="200" w:line="276" w:lineRule="auto"/>
      <w:ind w:left="720"/>
      <w:contextualSpacing/>
    </w:pPr>
  </w:style>
  <w:style w:type="paragraph" w:styleId="BalloonText">
    <w:name w:val="Balloon Text"/>
    <w:basedOn w:val="Normal"/>
    <w:link w:val="BalloonTextChar"/>
    <w:uiPriority w:val="99"/>
    <w:semiHidden/>
    <w:unhideWhenUsed/>
    <w:rsid w:val="009678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820"/>
    <w:rPr>
      <w:rFonts w:ascii="Segoe UI" w:hAnsi="Segoe UI" w:cs="Segoe UI"/>
      <w:sz w:val="18"/>
      <w:szCs w:val="18"/>
    </w:rPr>
  </w:style>
  <w:style w:type="paragraph" w:styleId="Header">
    <w:name w:val="header"/>
    <w:basedOn w:val="Normal"/>
    <w:link w:val="HeaderChar"/>
    <w:uiPriority w:val="99"/>
    <w:unhideWhenUsed/>
    <w:rsid w:val="00967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820"/>
  </w:style>
  <w:style w:type="paragraph" w:styleId="Footer">
    <w:name w:val="footer"/>
    <w:basedOn w:val="Normal"/>
    <w:link w:val="FooterChar"/>
    <w:uiPriority w:val="99"/>
    <w:unhideWhenUsed/>
    <w:rsid w:val="00967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820"/>
  </w:style>
  <w:style w:type="character" w:customStyle="1" w:styleId="Heading4Char">
    <w:name w:val="Heading 4 Char"/>
    <w:basedOn w:val="DefaultParagraphFont"/>
    <w:link w:val="Heading4"/>
    <w:uiPriority w:val="9"/>
    <w:rsid w:val="00261EB3"/>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73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57</Pages>
  <Words>15069</Words>
  <Characters>85895</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13</cp:revision>
  <cp:lastPrinted>2025-08-27T12:44:00Z</cp:lastPrinted>
  <dcterms:created xsi:type="dcterms:W3CDTF">2025-08-25T11:28:00Z</dcterms:created>
  <dcterms:modified xsi:type="dcterms:W3CDTF">2025-10-16T13:37:00Z</dcterms:modified>
</cp:coreProperties>
</file>