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48CA" w:rsidRPr="008D6BFC" w:rsidRDefault="007148CA" w:rsidP="00F97361">
      <w:pPr>
        <w:spacing w:after="0" w:line="360" w:lineRule="auto"/>
        <w:jc w:val="center"/>
        <w:rPr>
          <w:rFonts w:ascii="Times New Roman" w:hAnsi="Times New Roman" w:cs="Times New Roman"/>
          <w:b/>
          <w:color w:val="0D0D0D" w:themeColor="text1" w:themeTint="F2"/>
          <w:sz w:val="24"/>
          <w:szCs w:val="24"/>
        </w:rPr>
      </w:pPr>
      <w:r w:rsidRPr="008D6BFC">
        <w:rPr>
          <w:rFonts w:ascii="Times New Roman" w:hAnsi="Times New Roman" w:cs="Times New Roman"/>
          <w:b/>
          <w:color w:val="0D0D0D" w:themeColor="text1" w:themeTint="F2"/>
          <w:sz w:val="24"/>
          <w:szCs w:val="24"/>
        </w:rPr>
        <w:t>WORKING CAPITAL MANAGE AS A TOOLS FOR COST MINIMIZATION AND PROFIT MAXIMIZATION</w:t>
      </w:r>
    </w:p>
    <w:p w:rsidR="006069FA" w:rsidRPr="007B49BF" w:rsidRDefault="007148CA" w:rsidP="006069FA">
      <w:pPr>
        <w:pStyle w:val="Default"/>
        <w:spacing w:before="240" w:line="360" w:lineRule="auto"/>
        <w:ind w:right="-18" w:firstLine="630"/>
        <w:jc w:val="center"/>
        <w:rPr>
          <w:rFonts w:ascii="Times New Roman" w:hAnsi="Times New Roman" w:cs="Times New Roman"/>
          <w:b/>
        </w:rPr>
      </w:pPr>
      <w:r w:rsidRPr="008D6BFC">
        <w:rPr>
          <w:rFonts w:ascii="Times New Roman" w:hAnsi="Times New Roman" w:cs="Times New Roman"/>
          <w:b/>
          <w:color w:val="0D0D0D" w:themeColor="text1" w:themeTint="F2"/>
        </w:rPr>
        <w:t>A CASE STUDY OF KAMWIRE INDUSTRY NIGERIA LIMITED</w:t>
      </w:r>
      <w:r w:rsidRPr="008D6BFC">
        <w:rPr>
          <w:rFonts w:ascii="Times New Roman" w:hAnsi="Times New Roman" w:cs="Times New Roman"/>
          <w:b/>
          <w:color w:val="0D0D0D" w:themeColor="text1" w:themeTint="F2"/>
        </w:rPr>
        <w:br/>
      </w:r>
    </w:p>
    <w:p w:rsidR="006069FA" w:rsidRPr="007B49BF" w:rsidRDefault="006069FA" w:rsidP="006069FA">
      <w:pPr>
        <w:spacing w:line="360" w:lineRule="auto"/>
        <w:ind w:right="-18"/>
        <w:jc w:val="center"/>
        <w:rPr>
          <w:rFonts w:ascii="Times New Roman" w:hAnsi="Times New Roman" w:cs="Times New Roman"/>
          <w:sz w:val="24"/>
          <w:szCs w:val="24"/>
        </w:rPr>
      </w:pPr>
      <w:r w:rsidRPr="007B49BF">
        <w:rPr>
          <w:rFonts w:ascii="Times New Roman" w:hAnsi="Times New Roman" w:cs="Times New Roman"/>
          <w:b/>
          <w:sz w:val="24"/>
          <w:szCs w:val="24"/>
        </w:rPr>
        <w:t>BY</w:t>
      </w:r>
    </w:p>
    <w:p w:rsidR="006069FA" w:rsidRPr="007B49BF" w:rsidRDefault="006069FA" w:rsidP="006069FA">
      <w:pPr>
        <w:tabs>
          <w:tab w:val="left" w:pos="5685"/>
        </w:tabs>
        <w:spacing w:line="360" w:lineRule="auto"/>
        <w:ind w:right="-18"/>
        <w:rPr>
          <w:rFonts w:ascii="Times New Roman" w:hAnsi="Times New Roman" w:cs="Times New Roman"/>
          <w:sz w:val="24"/>
          <w:szCs w:val="24"/>
        </w:rPr>
      </w:pPr>
    </w:p>
    <w:p w:rsidR="006069FA" w:rsidRPr="007B49BF" w:rsidRDefault="006069FA" w:rsidP="006069FA">
      <w:pPr>
        <w:spacing w:line="360" w:lineRule="auto"/>
        <w:ind w:right="-18"/>
        <w:jc w:val="center"/>
        <w:rPr>
          <w:rFonts w:ascii="Times New Roman" w:hAnsi="Times New Roman" w:cs="Times New Roman"/>
          <w:b/>
          <w:sz w:val="24"/>
          <w:szCs w:val="24"/>
        </w:rPr>
      </w:pPr>
      <w:r>
        <w:rPr>
          <w:rFonts w:ascii="Times New Roman" w:hAnsi="Times New Roman" w:cs="Times New Roman"/>
          <w:b/>
          <w:sz w:val="24"/>
          <w:szCs w:val="24"/>
        </w:rPr>
        <w:t>ADETUNJI ROLAND ADEOYE</w:t>
      </w:r>
    </w:p>
    <w:p w:rsidR="006069FA" w:rsidRPr="007B49BF" w:rsidRDefault="006069FA" w:rsidP="006069FA">
      <w:pPr>
        <w:spacing w:line="360" w:lineRule="auto"/>
        <w:ind w:right="-18"/>
        <w:jc w:val="center"/>
        <w:rPr>
          <w:rFonts w:ascii="Times New Roman" w:hAnsi="Times New Roman" w:cs="Times New Roman"/>
          <w:b/>
          <w:sz w:val="24"/>
          <w:szCs w:val="24"/>
        </w:rPr>
      </w:pPr>
      <w:r>
        <w:rPr>
          <w:rFonts w:ascii="Times New Roman" w:hAnsi="Times New Roman" w:cs="Times New Roman"/>
          <w:b/>
          <w:sz w:val="24"/>
          <w:szCs w:val="24"/>
        </w:rPr>
        <w:t>ND/23/ACC/PT/0102</w:t>
      </w:r>
    </w:p>
    <w:p w:rsidR="006069FA" w:rsidRPr="007B49BF" w:rsidRDefault="006069FA" w:rsidP="006069FA">
      <w:pPr>
        <w:spacing w:line="360" w:lineRule="auto"/>
        <w:ind w:right="-18"/>
        <w:jc w:val="center"/>
        <w:rPr>
          <w:rFonts w:ascii="Times New Roman" w:hAnsi="Times New Roman" w:cs="Times New Roman"/>
          <w:sz w:val="24"/>
          <w:szCs w:val="24"/>
        </w:rPr>
      </w:pPr>
    </w:p>
    <w:p w:rsidR="006069FA" w:rsidRPr="007B49BF" w:rsidRDefault="006069FA" w:rsidP="006069FA">
      <w:pPr>
        <w:spacing w:line="360" w:lineRule="auto"/>
        <w:ind w:right="-18"/>
        <w:jc w:val="center"/>
        <w:rPr>
          <w:rFonts w:ascii="Times New Roman" w:hAnsi="Times New Roman" w:cs="Times New Roman"/>
          <w:b/>
          <w:sz w:val="24"/>
          <w:szCs w:val="24"/>
        </w:rPr>
      </w:pPr>
      <w:r w:rsidRPr="007B49BF">
        <w:rPr>
          <w:rFonts w:ascii="Times New Roman" w:hAnsi="Times New Roman" w:cs="Times New Roman"/>
          <w:b/>
          <w:sz w:val="24"/>
          <w:szCs w:val="24"/>
        </w:rPr>
        <w:t>BEING A RESEARCH PROJECT SUBMITTED TO THE DEPARTMENT OF ACCOUNTANCY, INSTITUTE OF FINANCE AND MANAGEMENT STUDIE</w:t>
      </w:r>
    </w:p>
    <w:p w:rsidR="006069FA" w:rsidRPr="007B49BF" w:rsidRDefault="006069FA" w:rsidP="006069FA">
      <w:pPr>
        <w:spacing w:line="360" w:lineRule="auto"/>
        <w:ind w:right="-18"/>
        <w:jc w:val="center"/>
        <w:rPr>
          <w:rFonts w:ascii="Times New Roman" w:hAnsi="Times New Roman" w:cs="Times New Roman"/>
          <w:b/>
          <w:sz w:val="24"/>
          <w:szCs w:val="24"/>
        </w:rPr>
      </w:pPr>
    </w:p>
    <w:p w:rsidR="006069FA" w:rsidRPr="007B49BF" w:rsidRDefault="006069FA" w:rsidP="006069FA">
      <w:pPr>
        <w:spacing w:line="360" w:lineRule="auto"/>
        <w:ind w:right="-18"/>
        <w:jc w:val="center"/>
        <w:rPr>
          <w:rFonts w:ascii="Times New Roman" w:hAnsi="Times New Roman" w:cs="Times New Roman"/>
          <w:b/>
          <w:sz w:val="24"/>
          <w:szCs w:val="24"/>
        </w:rPr>
      </w:pPr>
      <w:r w:rsidRPr="007B49BF">
        <w:rPr>
          <w:rFonts w:ascii="Times New Roman" w:hAnsi="Times New Roman" w:cs="Times New Roman"/>
          <w:b/>
          <w:sz w:val="24"/>
          <w:szCs w:val="24"/>
        </w:rPr>
        <w:t>IN PARTIAL FULFILLMENT OF THE REQUIREMENT FOR THE AWARD OF NATIONAL DIPLOMA (ND) IN ACCOUNTANCY, KWARA STATE POLYTECHNIC, ILORIN.</w:t>
      </w:r>
    </w:p>
    <w:p w:rsidR="006069FA" w:rsidRPr="007B49BF" w:rsidRDefault="006069FA" w:rsidP="006069FA">
      <w:pPr>
        <w:spacing w:line="360" w:lineRule="auto"/>
        <w:ind w:right="-18"/>
        <w:jc w:val="center"/>
        <w:rPr>
          <w:rFonts w:ascii="Times New Roman" w:hAnsi="Times New Roman" w:cs="Times New Roman"/>
          <w:b/>
          <w:sz w:val="24"/>
          <w:szCs w:val="24"/>
        </w:rPr>
      </w:pPr>
    </w:p>
    <w:p w:rsidR="006069FA" w:rsidRPr="007B49BF" w:rsidRDefault="006069FA" w:rsidP="006069FA">
      <w:pPr>
        <w:spacing w:line="360" w:lineRule="auto"/>
        <w:ind w:left="5040" w:right="-18" w:firstLine="720"/>
        <w:jc w:val="center"/>
        <w:rPr>
          <w:rFonts w:ascii="Times New Roman" w:hAnsi="Times New Roman" w:cs="Times New Roman"/>
          <w:b/>
          <w:sz w:val="24"/>
          <w:szCs w:val="24"/>
        </w:rPr>
      </w:pPr>
    </w:p>
    <w:p w:rsidR="006069FA" w:rsidRPr="007B49BF" w:rsidRDefault="006069FA" w:rsidP="006069FA">
      <w:pPr>
        <w:spacing w:line="360" w:lineRule="auto"/>
        <w:ind w:left="5040" w:right="-18" w:firstLine="720"/>
        <w:jc w:val="center"/>
        <w:rPr>
          <w:rFonts w:ascii="Times New Roman" w:hAnsi="Times New Roman" w:cs="Times New Roman"/>
          <w:b/>
          <w:sz w:val="24"/>
          <w:szCs w:val="24"/>
        </w:rPr>
      </w:pPr>
      <w:r>
        <w:rPr>
          <w:rFonts w:ascii="Times New Roman" w:hAnsi="Times New Roman" w:cs="Times New Roman"/>
          <w:b/>
          <w:sz w:val="24"/>
          <w:szCs w:val="24"/>
        </w:rPr>
        <w:t>SEPTEMBER</w:t>
      </w:r>
      <w:r w:rsidRPr="007B49BF">
        <w:rPr>
          <w:rFonts w:ascii="Times New Roman" w:hAnsi="Times New Roman" w:cs="Times New Roman"/>
          <w:b/>
          <w:sz w:val="24"/>
          <w:szCs w:val="24"/>
        </w:rPr>
        <w:t>, 2025</w:t>
      </w:r>
    </w:p>
    <w:p w:rsidR="006069FA" w:rsidRPr="007B49BF" w:rsidRDefault="006069FA" w:rsidP="006069FA">
      <w:pPr>
        <w:spacing w:after="160" w:line="360" w:lineRule="auto"/>
        <w:ind w:right="-18"/>
        <w:jc w:val="center"/>
        <w:rPr>
          <w:rFonts w:ascii="Times New Roman" w:hAnsi="Times New Roman" w:cs="Times New Roman"/>
          <w:b/>
          <w:sz w:val="24"/>
          <w:szCs w:val="24"/>
        </w:rPr>
      </w:pPr>
      <w:r w:rsidRPr="007B49BF">
        <w:rPr>
          <w:rFonts w:ascii="Times New Roman" w:hAnsi="Times New Roman" w:cs="Times New Roman"/>
          <w:b/>
          <w:sz w:val="24"/>
          <w:szCs w:val="24"/>
        </w:rPr>
        <w:br w:type="page"/>
      </w:r>
    </w:p>
    <w:p w:rsidR="006069FA" w:rsidRPr="007B49BF" w:rsidRDefault="006069FA" w:rsidP="006069FA">
      <w:pPr>
        <w:spacing w:line="360" w:lineRule="auto"/>
        <w:ind w:right="-18"/>
        <w:jc w:val="center"/>
        <w:rPr>
          <w:rFonts w:ascii="Times New Roman" w:hAnsi="Times New Roman" w:cs="Times New Roman"/>
          <w:b/>
          <w:sz w:val="24"/>
          <w:szCs w:val="24"/>
        </w:rPr>
      </w:pPr>
      <w:r w:rsidRPr="007B49BF">
        <w:rPr>
          <w:rFonts w:ascii="Times New Roman" w:hAnsi="Times New Roman" w:cs="Times New Roman"/>
          <w:b/>
          <w:sz w:val="24"/>
          <w:szCs w:val="24"/>
        </w:rPr>
        <w:lastRenderedPageBreak/>
        <w:t>CERTIFICATION</w:t>
      </w:r>
    </w:p>
    <w:p w:rsidR="006069FA" w:rsidRPr="007B49BF" w:rsidRDefault="006069FA" w:rsidP="006069FA">
      <w:pPr>
        <w:spacing w:line="360" w:lineRule="auto"/>
        <w:ind w:right="-18"/>
        <w:jc w:val="both"/>
        <w:rPr>
          <w:rFonts w:ascii="Times New Roman" w:hAnsi="Times New Roman" w:cs="Times New Roman"/>
          <w:sz w:val="24"/>
          <w:szCs w:val="24"/>
        </w:rPr>
      </w:pPr>
      <w:r w:rsidRPr="007B49BF">
        <w:rPr>
          <w:rFonts w:ascii="Times New Roman" w:hAnsi="Times New Roman" w:cs="Times New Roman"/>
          <w:sz w:val="24"/>
          <w:szCs w:val="24"/>
        </w:rPr>
        <w:t xml:space="preserve">This is to certify that this project has been read and approved as meeting part of the requirement for the award of National Diploma, in the Department of </w:t>
      </w:r>
      <w:r w:rsidRPr="007B49BF">
        <w:rPr>
          <w:rFonts w:ascii="Times New Roman" w:hAnsi="Times New Roman" w:cs="Times New Roman"/>
          <w:bCs/>
          <w:sz w:val="24"/>
          <w:szCs w:val="24"/>
        </w:rPr>
        <w:t>Accountancy</w:t>
      </w:r>
      <w:r w:rsidRPr="007B49BF">
        <w:rPr>
          <w:rFonts w:ascii="Times New Roman" w:hAnsi="Times New Roman" w:cs="Times New Roman"/>
          <w:sz w:val="24"/>
          <w:szCs w:val="24"/>
        </w:rPr>
        <w:t xml:space="preserve">, Institute of Finance and Management Studies, </w:t>
      </w:r>
      <w:proofErr w:type="spellStart"/>
      <w:r w:rsidRPr="007B49BF">
        <w:rPr>
          <w:rFonts w:ascii="Times New Roman" w:hAnsi="Times New Roman" w:cs="Times New Roman"/>
          <w:sz w:val="24"/>
          <w:szCs w:val="24"/>
        </w:rPr>
        <w:t>Kwara</w:t>
      </w:r>
      <w:proofErr w:type="spellEnd"/>
      <w:r w:rsidRPr="007B49BF">
        <w:rPr>
          <w:rFonts w:ascii="Times New Roman" w:hAnsi="Times New Roman" w:cs="Times New Roman"/>
          <w:sz w:val="24"/>
          <w:szCs w:val="24"/>
        </w:rPr>
        <w:t xml:space="preserve"> State Polytechnic, Ilorin.</w:t>
      </w:r>
    </w:p>
    <w:p w:rsidR="006069FA" w:rsidRPr="007B49BF" w:rsidRDefault="006069FA" w:rsidP="006069FA">
      <w:pPr>
        <w:pStyle w:val="NoSpacing"/>
        <w:spacing w:line="360" w:lineRule="auto"/>
        <w:ind w:right="-18"/>
        <w:jc w:val="both"/>
        <w:rPr>
          <w:rFonts w:ascii="Times New Roman" w:hAnsi="Times New Roman"/>
          <w:b/>
          <w:sz w:val="24"/>
          <w:szCs w:val="24"/>
        </w:rPr>
      </w:pPr>
      <w:r w:rsidRPr="007B49BF">
        <w:rPr>
          <w:rFonts w:ascii="Times New Roman" w:hAnsi="Times New Roman"/>
          <w:sz w:val="24"/>
          <w:szCs w:val="24"/>
        </w:rPr>
        <w:softHyphen/>
      </w:r>
      <w:r w:rsidRPr="007B49BF">
        <w:rPr>
          <w:rFonts w:ascii="Times New Roman" w:hAnsi="Times New Roman"/>
          <w:sz w:val="24"/>
          <w:szCs w:val="24"/>
        </w:rPr>
        <w:softHyphen/>
      </w:r>
      <w:r w:rsidRPr="007B49BF">
        <w:rPr>
          <w:rFonts w:ascii="Times New Roman" w:hAnsi="Times New Roman"/>
          <w:sz w:val="24"/>
          <w:szCs w:val="24"/>
        </w:rPr>
        <w:softHyphen/>
      </w:r>
      <w:r w:rsidRPr="007B49BF">
        <w:rPr>
          <w:rFonts w:ascii="Times New Roman" w:hAnsi="Times New Roman"/>
          <w:sz w:val="24"/>
          <w:szCs w:val="24"/>
        </w:rPr>
        <w:softHyphen/>
      </w:r>
      <w:r w:rsidRPr="007B49BF">
        <w:rPr>
          <w:rFonts w:ascii="Times New Roman" w:hAnsi="Times New Roman"/>
          <w:sz w:val="24"/>
          <w:szCs w:val="24"/>
        </w:rPr>
        <w:softHyphen/>
      </w:r>
      <w:r w:rsidRPr="007B49BF">
        <w:rPr>
          <w:rFonts w:ascii="Times New Roman" w:hAnsi="Times New Roman"/>
          <w:sz w:val="24"/>
          <w:szCs w:val="24"/>
        </w:rPr>
        <w:softHyphen/>
      </w:r>
      <w:r w:rsidRPr="007B49BF">
        <w:rPr>
          <w:rFonts w:ascii="Times New Roman" w:hAnsi="Times New Roman"/>
          <w:sz w:val="24"/>
          <w:szCs w:val="24"/>
        </w:rPr>
        <w:softHyphen/>
      </w:r>
      <w:r w:rsidRPr="007B49BF">
        <w:rPr>
          <w:rFonts w:ascii="Times New Roman" w:hAnsi="Times New Roman"/>
          <w:sz w:val="24"/>
          <w:szCs w:val="24"/>
        </w:rPr>
        <w:softHyphen/>
      </w:r>
      <w:r w:rsidRPr="007B49BF">
        <w:rPr>
          <w:rFonts w:ascii="Times New Roman" w:hAnsi="Times New Roman"/>
          <w:sz w:val="24"/>
          <w:szCs w:val="24"/>
        </w:rPr>
        <w:softHyphen/>
      </w:r>
      <w:r w:rsidRPr="007B49BF">
        <w:rPr>
          <w:rFonts w:ascii="Times New Roman" w:hAnsi="Times New Roman"/>
          <w:sz w:val="24"/>
          <w:szCs w:val="24"/>
        </w:rPr>
        <w:softHyphen/>
      </w:r>
      <w:r w:rsidRPr="007B49BF">
        <w:rPr>
          <w:rFonts w:ascii="Times New Roman" w:hAnsi="Times New Roman"/>
          <w:sz w:val="24"/>
          <w:szCs w:val="24"/>
        </w:rPr>
        <w:softHyphen/>
      </w:r>
      <w:r w:rsidRPr="007B49BF">
        <w:rPr>
          <w:rFonts w:ascii="Times New Roman" w:hAnsi="Times New Roman"/>
          <w:sz w:val="24"/>
          <w:szCs w:val="24"/>
        </w:rPr>
        <w:softHyphen/>
      </w:r>
      <w:r w:rsidRPr="007B49BF">
        <w:rPr>
          <w:rFonts w:ascii="Times New Roman" w:hAnsi="Times New Roman"/>
          <w:sz w:val="24"/>
          <w:szCs w:val="24"/>
        </w:rPr>
        <w:softHyphen/>
      </w:r>
      <w:r w:rsidRPr="007B49BF">
        <w:rPr>
          <w:rFonts w:ascii="Times New Roman" w:hAnsi="Times New Roman"/>
          <w:sz w:val="24"/>
          <w:szCs w:val="24"/>
        </w:rPr>
        <w:softHyphen/>
      </w:r>
      <w:r w:rsidRPr="007B49BF">
        <w:rPr>
          <w:rFonts w:ascii="Times New Roman" w:hAnsi="Times New Roman"/>
          <w:sz w:val="24"/>
          <w:szCs w:val="24"/>
        </w:rPr>
        <w:softHyphen/>
      </w:r>
      <w:r w:rsidRPr="007B49BF">
        <w:rPr>
          <w:rFonts w:ascii="Times New Roman" w:hAnsi="Times New Roman"/>
          <w:sz w:val="24"/>
          <w:szCs w:val="24"/>
        </w:rPr>
        <w:softHyphen/>
      </w:r>
      <w:r w:rsidRPr="007B49BF">
        <w:rPr>
          <w:rFonts w:ascii="Times New Roman" w:hAnsi="Times New Roman"/>
          <w:sz w:val="24"/>
          <w:szCs w:val="24"/>
        </w:rPr>
        <w:softHyphen/>
      </w:r>
      <w:r w:rsidRPr="007B49BF">
        <w:rPr>
          <w:rFonts w:ascii="Times New Roman" w:hAnsi="Times New Roman"/>
          <w:sz w:val="24"/>
          <w:szCs w:val="24"/>
        </w:rPr>
        <w:softHyphen/>
      </w:r>
      <w:r w:rsidRPr="007B49BF">
        <w:rPr>
          <w:rFonts w:ascii="Times New Roman" w:hAnsi="Times New Roman"/>
          <w:sz w:val="24"/>
          <w:szCs w:val="24"/>
        </w:rPr>
        <w:softHyphen/>
      </w:r>
      <w:r w:rsidRPr="007B49BF">
        <w:rPr>
          <w:rFonts w:ascii="Times New Roman" w:hAnsi="Times New Roman"/>
          <w:sz w:val="24"/>
          <w:szCs w:val="24"/>
        </w:rPr>
        <w:softHyphen/>
      </w:r>
      <w:r w:rsidRPr="007B49BF">
        <w:rPr>
          <w:rFonts w:ascii="Times New Roman" w:hAnsi="Times New Roman"/>
          <w:sz w:val="24"/>
          <w:szCs w:val="24"/>
        </w:rPr>
        <w:softHyphen/>
      </w:r>
      <w:r w:rsidRPr="007B49BF">
        <w:rPr>
          <w:rFonts w:ascii="Times New Roman" w:hAnsi="Times New Roman"/>
          <w:sz w:val="24"/>
          <w:szCs w:val="24"/>
        </w:rPr>
        <w:softHyphen/>
      </w:r>
      <w:r w:rsidRPr="007B49BF">
        <w:rPr>
          <w:rFonts w:ascii="Times New Roman" w:hAnsi="Times New Roman"/>
          <w:sz w:val="24"/>
          <w:szCs w:val="24"/>
        </w:rPr>
        <w:softHyphen/>
      </w:r>
      <w:r w:rsidRPr="007B49BF">
        <w:rPr>
          <w:rFonts w:ascii="Times New Roman" w:hAnsi="Times New Roman"/>
          <w:sz w:val="24"/>
          <w:szCs w:val="24"/>
        </w:rPr>
        <w:softHyphen/>
      </w:r>
      <w:r w:rsidRPr="007B49BF">
        <w:rPr>
          <w:rFonts w:ascii="Times New Roman" w:hAnsi="Times New Roman"/>
          <w:sz w:val="24"/>
          <w:szCs w:val="24"/>
        </w:rPr>
        <w:softHyphen/>
      </w:r>
      <w:r w:rsidRPr="007B49BF">
        <w:rPr>
          <w:rFonts w:ascii="Times New Roman" w:hAnsi="Times New Roman"/>
          <w:sz w:val="24"/>
          <w:szCs w:val="24"/>
        </w:rPr>
        <w:softHyphen/>
      </w:r>
      <w:r w:rsidRPr="007B49BF">
        <w:rPr>
          <w:rFonts w:ascii="Times New Roman" w:hAnsi="Times New Roman"/>
          <w:sz w:val="24"/>
          <w:szCs w:val="24"/>
        </w:rPr>
        <w:softHyphen/>
      </w:r>
      <w:r w:rsidRPr="007B49BF">
        <w:rPr>
          <w:rFonts w:ascii="Times New Roman" w:hAnsi="Times New Roman"/>
          <w:sz w:val="24"/>
          <w:szCs w:val="24"/>
        </w:rPr>
        <w:softHyphen/>
      </w:r>
      <w:r w:rsidRPr="007B49BF">
        <w:rPr>
          <w:rFonts w:ascii="Times New Roman" w:hAnsi="Times New Roman"/>
          <w:sz w:val="24"/>
          <w:szCs w:val="24"/>
        </w:rPr>
        <w:softHyphen/>
      </w:r>
      <w:r w:rsidRPr="007B49BF">
        <w:rPr>
          <w:rFonts w:ascii="Times New Roman" w:hAnsi="Times New Roman"/>
          <w:sz w:val="24"/>
          <w:szCs w:val="24"/>
        </w:rPr>
        <w:softHyphen/>
      </w:r>
      <w:r w:rsidRPr="007B49BF">
        <w:rPr>
          <w:rFonts w:ascii="Times New Roman" w:hAnsi="Times New Roman"/>
          <w:sz w:val="24"/>
          <w:szCs w:val="24"/>
        </w:rPr>
        <w:softHyphen/>
      </w:r>
    </w:p>
    <w:p w:rsidR="006069FA" w:rsidRPr="007B49BF" w:rsidRDefault="006069FA" w:rsidP="006069FA">
      <w:pPr>
        <w:pStyle w:val="NoSpacing"/>
        <w:spacing w:line="360" w:lineRule="auto"/>
        <w:ind w:right="-18"/>
        <w:rPr>
          <w:rFonts w:ascii="Times New Roman" w:hAnsi="Times New Roman"/>
          <w:b/>
          <w:sz w:val="24"/>
          <w:szCs w:val="24"/>
        </w:rPr>
      </w:pPr>
      <w:r w:rsidRPr="007B49BF">
        <w:rPr>
          <w:rFonts w:ascii="Times New Roman" w:hAnsi="Times New Roman"/>
          <w:b/>
          <w:sz w:val="24"/>
          <w:szCs w:val="24"/>
        </w:rPr>
        <w:t>____________________</w:t>
      </w:r>
      <w:r w:rsidRPr="007B49BF">
        <w:rPr>
          <w:rFonts w:ascii="Times New Roman" w:hAnsi="Times New Roman"/>
          <w:b/>
          <w:sz w:val="24"/>
          <w:szCs w:val="24"/>
        </w:rPr>
        <w:tab/>
      </w:r>
      <w:r w:rsidRPr="007B49BF">
        <w:rPr>
          <w:rFonts w:ascii="Times New Roman" w:hAnsi="Times New Roman"/>
          <w:b/>
          <w:sz w:val="24"/>
          <w:szCs w:val="24"/>
        </w:rPr>
        <w:tab/>
      </w:r>
      <w:r w:rsidRPr="007B49BF">
        <w:rPr>
          <w:rFonts w:ascii="Times New Roman" w:hAnsi="Times New Roman"/>
          <w:b/>
          <w:sz w:val="24"/>
          <w:szCs w:val="24"/>
        </w:rPr>
        <w:tab/>
      </w:r>
      <w:r w:rsidRPr="007B49BF">
        <w:rPr>
          <w:rFonts w:ascii="Times New Roman" w:hAnsi="Times New Roman"/>
          <w:b/>
          <w:sz w:val="24"/>
          <w:szCs w:val="24"/>
        </w:rPr>
        <w:tab/>
      </w:r>
      <w:r w:rsidRPr="007B49BF">
        <w:rPr>
          <w:rFonts w:ascii="Times New Roman" w:hAnsi="Times New Roman"/>
          <w:b/>
          <w:sz w:val="24"/>
          <w:szCs w:val="24"/>
        </w:rPr>
        <w:tab/>
        <w:t>________________</w:t>
      </w:r>
    </w:p>
    <w:p w:rsidR="006069FA" w:rsidRPr="007B49BF" w:rsidRDefault="006069FA" w:rsidP="006069FA">
      <w:pPr>
        <w:pStyle w:val="NoSpacing"/>
        <w:spacing w:line="360" w:lineRule="auto"/>
        <w:ind w:right="-18"/>
        <w:rPr>
          <w:rFonts w:ascii="Times New Roman" w:hAnsi="Times New Roman"/>
          <w:b/>
          <w:sz w:val="24"/>
          <w:szCs w:val="24"/>
        </w:rPr>
      </w:pPr>
      <w:r>
        <w:rPr>
          <w:rFonts w:ascii="Times New Roman" w:hAnsi="Times New Roman"/>
          <w:b/>
          <w:sz w:val="24"/>
          <w:szCs w:val="24"/>
        </w:rPr>
        <w:t>D</w:t>
      </w:r>
      <w:r w:rsidRPr="007B49BF">
        <w:rPr>
          <w:rFonts w:ascii="Times New Roman" w:hAnsi="Times New Roman"/>
          <w:b/>
          <w:sz w:val="24"/>
          <w:szCs w:val="24"/>
        </w:rPr>
        <w:t>r.</w:t>
      </w:r>
      <w:r>
        <w:rPr>
          <w:rFonts w:ascii="Times New Roman" w:hAnsi="Times New Roman"/>
          <w:b/>
          <w:sz w:val="24"/>
          <w:szCs w:val="24"/>
        </w:rPr>
        <w:t xml:space="preserve"> </w:t>
      </w:r>
      <w:proofErr w:type="spellStart"/>
      <w:r>
        <w:rPr>
          <w:rFonts w:ascii="Times New Roman" w:hAnsi="Times New Roman"/>
          <w:b/>
          <w:sz w:val="24"/>
          <w:szCs w:val="24"/>
        </w:rPr>
        <w:t>Akanbi</w:t>
      </w:r>
      <w:proofErr w:type="spellEnd"/>
      <w:r>
        <w:rPr>
          <w:rFonts w:ascii="Times New Roman" w:hAnsi="Times New Roman"/>
          <w:b/>
          <w:sz w:val="24"/>
          <w:szCs w:val="24"/>
        </w:rPr>
        <w:t xml:space="preserve"> </w:t>
      </w:r>
      <w:proofErr w:type="spellStart"/>
      <w:r>
        <w:rPr>
          <w:rFonts w:ascii="Times New Roman" w:hAnsi="Times New Roman"/>
          <w:b/>
          <w:sz w:val="24"/>
          <w:szCs w:val="24"/>
        </w:rPr>
        <w:t>Kayode</w:t>
      </w:r>
      <w:proofErr w:type="spellEnd"/>
      <w:r>
        <w:rPr>
          <w:rFonts w:ascii="Times New Roman" w:hAnsi="Times New Roman"/>
          <w:b/>
          <w:sz w:val="24"/>
          <w:szCs w:val="24"/>
        </w:rPr>
        <w:t xml:space="preserve"> A.</w:t>
      </w:r>
      <w:r w:rsidRPr="007B49BF">
        <w:rPr>
          <w:rFonts w:ascii="Times New Roman" w:hAnsi="Times New Roman"/>
          <w:b/>
          <w:sz w:val="24"/>
          <w:szCs w:val="24"/>
        </w:rPr>
        <w:tab/>
      </w:r>
      <w:r w:rsidRPr="007B49BF">
        <w:rPr>
          <w:rFonts w:ascii="Times New Roman" w:hAnsi="Times New Roman"/>
          <w:b/>
          <w:sz w:val="24"/>
          <w:szCs w:val="24"/>
        </w:rPr>
        <w:tab/>
      </w:r>
      <w:r w:rsidRPr="007B49BF">
        <w:rPr>
          <w:rFonts w:ascii="Times New Roman" w:hAnsi="Times New Roman"/>
          <w:b/>
          <w:sz w:val="24"/>
          <w:szCs w:val="24"/>
        </w:rPr>
        <w:tab/>
      </w:r>
      <w:r w:rsidRPr="007B49BF">
        <w:rPr>
          <w:rFonts w:ascii="Times New Roman" w:hAnsi="Times New Roman"/>
          <w:b/>
          <w:sz w:val="24"/>
          <w:szCs w:val="24"/>
        </w:rPr>
        <w:tab/>
      </w:r>
      <w:r w:rsidRPr="007B49BF">
        <w:rPr>
          <w:rFonts w:ascii="Times New Roman" w:hAnsi="Times New Roman"/>
          <w:b/>
          <w:sz w:val="24"/>
          <w:szCs w:val="24"/>
        </w:rPr>
        <w:tab/>
      </w:r>
      <w:r w:rsidRPr="007B49BF">
        <w:rPr>
          <w:rFonts w:ascii="Times New Roman" w:hAnsi="Times New Roman"/>
          <w:b/>
          <w:sz w:val="24"/>
          <w:szCs w:val="24"/>
        </w:rPr>
        <w:tab/>
        <w:t>Date</w:t>
      </w:r>
    </w:p>
    <w:p w:rsidR="006069FA" w:rsidRPr="007B49BF" w:rsidRDefault="006069FA" w:rsidP="006069FA">
      <w:pPr>
        <w:pStyle w:val="NoSpacing"/>
        <w:spacing w:line="360" w:lineRule="auto"/>
        <w:ind w:right="-18"/>
        <w:rPr>
          <w:rFonts w:ascii="Times New Roman" w:hAnsi="Times New Roman"/>
          <w:b/>
          <w:sz w:val="24"/>
          <w:szCs w:val="24"/>
        </w:rPr>
      </w:pPr>
      <w:r w:rsidRPr="007B49BF">
        <w:rPr>
          <w:rFonts w:ascii="Times New Roman" w:hAnsi="Times New Roman"/>
          <w:b/>
          <w:sz w:val="24"/>
          <w:szCs w:val="24"/>
        </w:rPr>
        <w:t>Project Supervisor</w:t>
      </w:r>
    </w:p>
    <w:p w:rsidR="006069FA" w:rsidRPr="007B49BF" w:rsidRDefault="006069FA" w:rsidP="006069FA">
      <w:pPr>
        <w:pStyle w:val="NoSpacing"/>
        <w:spacing w:line="360" w:lineRule="auto"/>
        <w:ind w:right="-18"/>
        <w:rPr>
          <w:rFonts w:ascii="Times New Roman" w:hAnsi="Times New Roman"/>
          <w:b/>
          <w:sz w:val="24"/>
          <w:szCs w:val="24"/>
        </w:rPr>
      </w:pPr>
    </w:p>
    <w:p w:rsidR="006069FA" w:rsidRPr="007B49BF" w:rsidRDefault="006069FA" w:rsidP="006069FA">
      <w:pPr>
        <w:pStyle w:val="NoSpacing"/>
        <w:spacing w:line="360" w:lineRule="auto"/>
        <w:ind w:right="-18"/>
        <w:rPr>
          <w:rFonts w:ascii="Times New Roman" w:hAnsi="Times New Roman"/>
          <w:b/>
          <w:sz w:val="24"/>
          <w:szCs w:val="24"/>
        </w:rPr>
      </w:pPr>
    </w:p>
    <w:p w:rsidR="006069FA" w:rsidRPr="007B49BF" w:rsidRDefault="006069FA" w:rsidP="006069FA">
      <w:pPr>
        <w:pStyle w:val="NoSpacing"/>
        <w:spacing w:line="360" w:lineRule="auto"/>
        <w:ind w:right="-18"/>
        <w:rPr>
          <w:rFonts w:ascii="Times New Roman" w:hAnsi="Times New Roman"/>
          <w:b/>
          <w:sz w:val="24"/>
          <w:szCs w:val="24"/>
        </w:rPr>
      </w:pPr>
    </w:p>
    <w:p w:rsidR="006069FA" w:rsidRPr="007B49BF" w:rsidRDefault="006069FA" w:rsidP="006069FA">
      <w:pPr>
        <w:pStyle w:val="NoSpacing"/>
        <w:spacing w:line="360" w:lineRule="auto"/>
        <w:ind w:right="-18"/>
        <w:rPr>
          <w:rFonts w:ascii="Times New Roman" w:hAnsi="Times New Roman"/>
          <w:b/>
          <w:sz w:val="24"/>
          <w:szCs w:val="24"/>
        </w:rPr>
      </w:pPr>
      <w:r w:rsidRPr="007B49BF">
        <w:rPr>
          <w:rFonts w:ascii="Times New Roman" w:hAnsi="Times New Roman"/>
          <w:b/>
          <w:sz w:val="24"/>
          <w:szCs w:val="24"/>
        </w:rPr>
        <w:t>____________________</w:t>
      </w:r>
      <w:r w:rsidRPr="007B49BF">
        <w:rPr>
          <w:rFonts w:ascii="Times New Roman" w:hAnsi="Times New Roman"/>
          <w:b/>
          <w:sz w:val="24"/>
          <w:szCs w:val="24"/>
        </w:rPr>
        <w:tab/>
      </w:r>
      <w:r w:rsidRPr="007B49BF">
        <w:rPr>
          <w:rFonts w:ascii="Times New Roman" w:hAnsi="Times New Roman"/>
          <w:b/>
          <w:sz w:val="24"/>
          <w:szCs w:val="24"/>
        </w:rPr>
        <w:tab/>
      </w:r>
      <w:r w:rsidRPr="007B49BF">
        <w:rPr>
          <w:rFonts w:ascii="Times New Roman" w:hAnsi="Times New Roman"/>
          <w:b/>
          <w:sz w:val="24"/>
          <w:szCs w:val="24"/>
        </w:rPr>
        <w:tab/>
      </w:r>
      <w:r w:rsidRPr="007B49BF">
        <w:rPr>
          <w:rFonts w:ascii="Times New Roman" w:hAnsi="Times New Roman"/>
          <w:b/>
          <w:sz w:val="24"/>
          <w:szCs w:val="24"/>
        </w:rPr>
        <w:tab/>
      </w:r>
      <w:r w:rsidRPr="007B49BF">
        <w:rPr>
          <w:rFonts w:ascii="Times New Roman" w:hAnsi="Times New Roman"/>
          <w:b/>
          <w:sz w:val="24"/>
          <w:szCs w:val="24"/>
        </w:rPr>
        <w:tab/>
        <w:t>__________________</w:t>
      </w:r>
    </w:p>
    <w:p w:rsidR="006069FA" w:rsidRPr="007B49BF" w:rsidRDefault="006069FA" w:rsidP="006069FA">
      <w:pPr>
        <w:pStyle w:val="NoSpacing"/>
        <w:spacing w:line="360" w:lineRule="auto"/>
        <w:ind w:right="-18"/>
        <w:rPr>
          <w:rFonts w:ascii="Times New Roman" w:hAnsi="Times New Roman"/>
          <w:b/>
          <w:sz w:val="24"/>
          <w:szCs w:val="24"/>
        </w:rPr>
      </w:pPr>
      <w:r w:rsidRPr="007B49BF">
        <w:rPr>
          <w:rFonts w:ascii="Times New Roman" w:hAnsi="Times New Roman"/>
          <w:b/>
          <w:sz w:val="24"/>
          <w:szCs w:val="24"/>
        </w:rPr>
        <w:t>Mr. Hassan A.O</w:t>
      </w:r>
      <w:r w:rsidRPr="007B49BF">
        <w:rPr>
          <w:rFonts w:ascii="Times New Roman" w:hAnsi="Times New Roman"/>
          <w:b/>
          <w:sz w:val="24"/>
          <w:szCs w:val="24"/>
        </w:rPr>
        <w:tab/>
      </w:r>
      <w:r w:rsidRPr="007B49BF">
        <w:rPr>
          <w:rFonts w:ascii="Times New Roman" w:hAnsi="Times New Roman"/>
          <w:b/>
          <w:sz w:val="24"/>
          <w:szCs w:val="24"/>
        </w:rPr>
        <w:tab/>
      </w:r>
      <w:r w:rsidRPr="007B49BF">
        <w:rPr>
          <w:rFonts w:ascii="Times New Roman" w:hAnsi="Times New Roman"/>
          <w:b/>
          <w:sz w:val="24"/>
          <w:szCs w:val="24"/>
        </w:rPr>
        <w:tab/>
      </w:r>
      <w:r w:rsidRPr="007B49BF">
        <w:rPr>
          <w:rFonts w:ascii="Times New Roman" w:hAnsi="Times New Roman"/>
          <w:b/>
          <w:sz w:val="24"/>
          <w:szCs w:val="24"/>
        </w:rPr>
        <w:tab/>
      </w:r>
      <w:r w:rsidRPr="007B49BF">
        <w:rPr>
          <w:rFonts w:ascii="Times New Roman" w:hAnsi="Times New Roman"/>
          <w:b/>
          <w:sz w:val="24"/>
          <w:szCs w:val="24"/>
        </w:rPr>
        <w:tab/>
      </w:r>
      <w:r w:rsidRPr="007B49BF">
        <w:rPr>
          <w:rFonts w:ascii="Times New Roman" w:hAnsi="Times New Roman"/>
          <w:b/>
          <w:sz w:val="24"/>
          <w:szCs w:val="24"/>
        </w:rPr>
        <w:tab/>
      </w:r>
      <w:r w:rsidRPr="007B49BF">
        <w:rPr>
          <w:rFonts w:ascii="Times New Roman" w:hAnsi="Times New Roman"/>
          <w:b/>
          <w:sz w:val="24"/>
          <w:szCs w:val="24"/>
        </w:rPr>
        <w:tab/>
        <w:t>Date</w:t>
      </w:r>
    </w:p>
    <w:p w:rsidR="006069FA" w:rsidRPr="007B49BF" w:rsidRDefault="006069FA" w:rsidP="006069FA">
      <w:pPr>
        <w:pStyle w:val="NoSpacing"/>
        <w:spacing w:line="360" w:lineRule="auto"/>
        <w:ind w:right="-18"/>
        <w:rPr>
          <w:rFonts w:ascii="Times New Roman" w:hAnsi="Times New Roman"/>
          <w:b/>
          <w:sz w:val="24"/>
          <w:szCs w:val="24"/>
        </w:rPr>
      </w:pPr>
      <w:r w:rsidRPr="007B49BF">
        <w:rPr>
          <w:rFonts w:ascii="Times New Roman" w:hAnsi="Times New Roman"/>
          <w:b/>
          <w:sz w:val="24"/>
          <w:szCs w:val="24"/>
        </w:rPr>
        <w:t>Project Coordinator</w:t>
      </w:r>
    </w:p>
    <w:p w:rsidR="006069FA" w:rsidRPr="007B49BF" w:rsidRDefault="006069FA" w:rsidP="006069FA">
      <w:pPr>
        <w:pStyle w:val="NoSpacing"/>
        <w:spacing w:line="360" w:lineRule="auto"/>
        <w:ind w:right="-18"/>
        <w:rPr>
          <w:rFonts w:ascii="Times New Roman" w:hAnsi="Times New Roman"/>
          <w:b/>
          <w:sz w:val="24"/>
          <w:szCs w:val="24"/>
        </w:rPr>
      </w:pPr>
    </w:p>
    <w:p w:rsidR="006069FA" w:rsidRPr="007B49BF" w:rsidRDefault="006069FA" w:rsidP="006069FA">
      <w:pPr>
        <w:pStyle w:val="NoSpacing"/>
        <w:spacing w:line="360" w:lineRule="auto"/>
        <w:ind w:right="-18"/>
        <w:rPr>
          <w:rFonts w:ascii="Times New Roman" w:hAnsi="Times New Roman"/>
          <w:b/>
          <w:sz w:val="24"/>
          <w:szCs w:val="24"/>
        </w:rPr>
      </w:pPr>
    </w:p>
    <w:p w:rsidR="006069FA" w:rsidRPr="007B49BF" w:rsidRDefault="006069FA" w:rsidP="006069FA">
      <w:pPr>
        <w:pStyle w:val="NoSpacing"/>
        <w:spacing w:line="360" w:lineRule="auto"/>
        <w:ind w:right="-18"/>
        <w:rPr>
          <w:rFonts w:ascii="Times New Roman" w:hAnsi="Times New Roman"/>
          <w:b/>
          <w:sz w:val="24"/>
          <w:szCs w:val="24"/>
        </w:rPr>
      </w:pPr>
    </w:p>
    <w:p w:rsidR="006069FA" w:rsidRPr="007B49BF" w:rsidRDefault="006069FA" w:rsidP="006069FA">
      <w:pPr>
        <w:pStyle w:val="NoSpacing"/>
        <w:spacing w:line="360" w:lineRule="auto"/>
        <w:ind w:right="-18"/>
        <w:rPr>
          <w:rFonts w:ascii="Times New Roman" w:hAnsi="Times New Roman"/>
          <w:b/>
          <w:sz w:val="24"/>
          <w:szCs w:val="24"/>
        </w:rPr>
      </w:pPr>
      <w:r w:rsidRPr="007B49BF">
        <w:rPr>
          <w:rFonts w:ascii="Times New Roman" w:hAnsi="Times New Roman"/>
          <w:b/>
          <w:sz w:val="24"/>
          <w:szCs w:val="24"/>
        </w:rPr>
        <w:t>____________________</w:t>
      </w:r>
      <w:r w:rsidRPr="007B49BF">
        <w:rPr>
          <w:rFonts w:ascii="Times New Roman" w:hAnsi="Times New Roman"/>
          <w:b/>
          <w:sz w:val="24"/>
          <w:szCs w:val="24"/>
        </w:rPr>
        <w:tab/>
      </w:r>
      <w:r w:rsidRPr="007B49BF">
        <w:rPr>
          <w:rFonts w:ascii="Times New Roman" w:hAnsi="Times New Roman"/>
          <w:b/>
          <w:sz w:val="24"/>
          <w:szCs w:val="24"/>
        </w:rPr>
        <w:tab/>
        <w:t xml:space="preserve">         </w:t>
      </w:r>
      <w:r w:rsidRPr="007B49BF">
        <w:rPr>
          <w:rFonts w:ascii="Times New Roman" w:hAnsi="Times New Roman"/>
          <w:b/>
          <w:sz w:val="24"/>
          <w:szCs w:val="24"/>
        </w:rPr>
        <w:tab/>
      </w:r>
      <w:r w:rsidRPr="007B49BF">
        <w:rPr>
          <w:rFonts w:ascii="Times New Roman" w:hAnsi="Times New Roman"/>
          <w:b/>
          <w:sz w:val="24"/>
          <w:szCs w:val="24"/>
        </w:rPr>
        <w:tab/>
      </w:r>
      <w:r w:rsidRPr="007B49BF">
        <w:rPr>
          <w:rFonts w:ascii="Times New Roman" w:hAnsi="Times New Roman"/>
          <w:b/>
          <w:sz w:val="24"/>
          <w:szCs w:val="24"/>
        </w:rPr>
        <w:tab/>
        <w:t>__________________</w:t>
      </w:r>
    </w:p>
    <w:p w:rsidR="006069FA" w:rsidRPr="007B49BF" w:rsidRDefault="006069FA" w:rsidP="006069FA">
      <w:pPr>
        <w:pStyle w:val="NoSpacing"/>
        <w:spacing w:line="360" w:lineRule="auto"/>
        <w:ind w:right="-18"/>
        <w:rPr>
          <w:rFonts w:ascii="Times New Roman" w:hAnsi="Times New Roman"/>
          <w:b/>
          <w:sz w:val="24"/>
          <w:szCs w:val="24"/>
        </w:rPr>
      </w:pPr>
      <w:r w:rsidRPr="007B49BF">
        <w:rPr>
          <w:rFonts w:ascii="Times New Roman" w:hAnsi="Times New Roman"/>
          <w:b/>
          <w:sz w:val="24"/>
          <w:szCs w:val="24"/>
        </w:rPr>
        <w:t xml:space="preserve">Mr. </w:t>
      </w:r>
      <w:proofErr w:type="spellStart"/>
      <w:r w:rsidRPr="007B49BF">
        <w:rPr>
          <w:rFonts w:ascii="Times New Roman" w:hAnsi="Times New Roman"/>
          <w:b/>
          <w:sz w:val="24"/>
          <w:szCs w:val="24"/>
        </w:rPr>
        <w:t>Elelu</w:t>
      </w:r>
      <w:proofErr w:type="spellEnd"/>
      <w:r w:rsidRPr="007B49BF">
        <w:rPr>
          <w:rFonts w:ascii="Times New Roman" w:hAnsi="Times New Roman"/>
          <w:b/>
          <w:sz w:val="24"/>
          <w:szCs w:val="24"/>
        </w:rPr>
        <w:t xml:space="preserve"> M.O</w:t>
      </w:r>
      <w:r w:rsidRPr="007B49BF">
        <w:rPr>
          <w:rFonts w:ascii="Times New Roman" w:hAnsi="Times New Roman"/>
          <w:b/>
          <w:sz w:val="24"/>
          <w:szCs w:val="24"/>
        </w:rPr>
        <w:tab/>
      </w:r>
      <w:r w:rsidRPr="007B49BF">
        <w:rPr>
          <w:rFonts w:ascii="Times New Roman" w:hAnsi="Times New Roman"/>
          <w:b/>
          <w:sz w:val="24"/>
          <w:szCs w:val="24"/>
        </w:rPr>
        <w:tab/>
      </w:r>
      <w:r w:rsidRPr="007B49BF">
        <w:rPr>
          <w:rFonts w:ascii="Times New Roman" w:hAnsi="Times New Roman"/>
          <w:b/>
          <w:sz w:val="24"/>
          <w:szCs w:val="24"/>
        </w:rPr>
        <w:tab/>
      </w:r>
      <w:r w:rsidRPr="007B49BF">
        <w:rPr>
          <w:rFonts w:ascii="Times New Roman" w:hAnsi="Times New Roman"/>
          <w:b/>
          <w:sz w:val="24"/>
          <w:szCs w:val="24"/>
        </w:rPr>
        <w:tab/>
      </w:r>
      <w:r w:rsidRPr="007B49BF">
        <w:rPr>
          <w:rFonts w:ascii="Times New Roman" w:hAnsi="Times New Roman"/>
          <w:b/>
          <w:sz w:val="24"/>
          <w:szCs w:val="24"/>
        </w:rPr>
        <w:tab/>
      </w:r>
      <w:r w:rsidRPr="007B49BF">
        <w:rPr>
          <w:rFonts w:ascii="Times New Roman" w:hAnsi="Times New Roman"/>
          <w:b/>
          <w:sz w:val="24"/>
          <w:szCs w:val="24"/>
        </w:rPr>
        <w:tab/>
      </w:r>
      <w:r w:rsidRPr="007B49BF">
        <w:rPr>
          <w:rFonts w:ascii="Times New Roman" w:hAnsi="Times New Roman"/>
          <w:b/>
          <w:sz w:val="24"/>
          <w:szCs w:val="24"/>
        </w:rPr>
        <w:tab/>
        <w:t>Date</w:t>
      </w:r>
    </w:p>
    <w:p w:rsidR="006069FA" w:rsidRPr="007B49BF" w:rsidRDefault="006069FA" w:rsidP="006069FA">
      <w:pPr>
        <w:pStyle w:val="NoSpacing"/>
        <w:spacing w:line="360" w:lineRule="auto"/>
        <w:ind w:right="-18"/>
        <w:rPr>
          <w:rFonts w:ascii="Times New Roman" w:hAnsi="Times New Roman"/>
          <w:b/>
          <w:sz w:val="24"/>
          <w:szCs w:val="24"/>
        </w:rPr>
      </w:pPr>
      <w:r w:rsidRPr="007B49BF">
        <w:rPr>
          <w:rFonts w:ascii="Times New Roman" w:hAnsi="Times New Roman"/>
          <w:b/>
          <w:sz w:val="24"/>
          <w:szCs w:val="24"/>
        </w:rPr>
        <w:t>Head of Department</w:t>
      </w:r>
    </w:p>
    <w:p w:rsidR="006069FA" w:rsidRPr="007B49BF" w:rsidRDefault="006069FA" w:rsidP="006069FA">
      <w:pPr>
        <w:pStyle w:val="NoSpacing"/>
        <w:spacing w:line="360" w:lineRule="auto"/>
        <w:ind w:right="-18"/>
        <w:rPr>
          <w:rFonts w:ascii="Times New Roman" w:hAnsi="Times New Roman"/>
          <w:b/>
          <w:sz w:val="24"/>
          <w:szCs w:val="24"/>
        </w:rPr>
      </w:pPr>
    </w:p>
    <w:p w:rsidR="006069FA" w:rsidRPr="007B49BF" w:rsidRDefault="006069FA" w:rsidP="006069FA">
      <w:pPr>
        <w:pStyle w:val="NoSpacing"/>
        <w:spacing w:line="360" w:lineRule="auto"/>
        <w:ind w:right="-18"/>
        <w:rPr>
          <w:rFonts w:ascii="Times New Roman" w:hAnsi="Times New Roman"/>
          <w:b/>
          <w:sz w:val="24"/>
          <w:szCs w:val="24"/>
        </w:rPr>
      </w:pPr>
    </w:p>
    <w:p w:rsidR="006069FA" w:rsidRPr="007B49BF" w:rsidRDefault="006069FA" w:rsidP="006069FA">
      <w:pPr>
        <w:pStyle w:val="NoSpacing"/>
        <w:spacing w:line="360" w:lineRule="auto"/>
        <w:ind w:right="-18"/>
        <w:rPr>
          <w:rFonts w:ascii="Times New Roman" w:hAnsi="Times New Roman"/>
          <w:b/>
          <w:sz w:val="24"/>
          <w:szCs w:val="24"/>
        </w:rPr>
      </w:pPr>
    </w:p>
    <w:p w:rsidR="006069FA" w:rsidRPr="007B49BF" w:rsidRDefault="006069FA" w:rsidP="006069FA">
      <w:pPr>
        <w:pStyle w:val="NoSpacing"/>
        <w:spacing w:line="360" w:lineRule="auto"/>
        <w:ind w:right="-18"/>
        <w:rPr>
          <w:rFonts w:ascii="Times New Roman" w:hAnsi="Times New Roman"/>
          <w:b/>
          <w:sz w:val="24"/>
          <w:szCs w:val="24"/>
        </w:rPr>
      </w:pPr>
      <w:r w:rsidRPr="007B49BF">
        <w:rPr>
          <w:rFonts w:ascii="Times New Roman" w:hAnsi="Times New Roman"/>
          <w:b/>
          <w:sz w:val="24"/>
          <w:szCs w:val="24"/>
        </w:rPr>
        <w:t>____________________</w:t>
      </w:r>
      <w:r w:rsidRPr="007B49BF">
        <w:rPr>
          <w:rFonts w:ascii="Times New Roman" w:hAnsi="Times New Roman"/>
          <w:b/>
          <w:sz w:val="24"/>
          <w:szCs w:val="24"/>
        </w:rPr>
        <w:tab/>
      </w:r>
      <w:r w:rsidRPr="007B49BF">
        <w:rPr>
          <w:rFonts w:ascii="Times New Roman" w:hAnsi="Times New Roman"/>
          <w:b/>
          <w:sz w:val="24"/>
          <w:szCs w:val="24"/>
        </w:rPr>
        <w:tab/>
        <w:t xml:space="preserve">         </w:t>
      </w:r>
      <w:r w:rsidRPr="007B49BF">
        <w:rPr>
          <w:rFonts w:ascii="Times New Roman" w:hAnsi="Times New Roman"/>
          <w:b/>
          <w:sz w:val="24"/>
          <w:szCs w:val="24"/>
        </w:rPr>
        <w:tab/>
      </w:r>
      <w:r w:rsidRPr="007B49BF">
        <w:rPr>
          <w:rFonts w:ascii="Times New Roman" w:hAnsi="Times New Roman"/>
          <w:b/>
          <w:sz w:val="24"/>
          <w:szCs w:val="24"/>
        </w:rPr>
        <w:tab/>
      </w:r>
      <w:r w:rsidRPr="007B49BF">
        <w:rPr>
          <w:rFonts w:ascii="Times New Roman" w:hAnsi="Times New Roman"/>
          <w:b/>
          <w:sz w:val="24"/>
          <w:szCs w:val="24"/>
        </w:rPr>
        <w:tab/>
        <w:t>__________________</w:t>
      </w:r>
    </w:p>
    <w:p w:rsidR="006069FA" w:rsidRPr="007B49BF" w:rsidRDefault="006069FA" w:rsidP="006069FA">
      <w:pPr>
        <w:pStyle w:val="NoSpacing"/>
        <w:spacing w:line="360" w:lineRule="auto"/>
        <w:ind w:right="-18"/>
        <w:rPr>
          <w:rFonts w:ascii="Times New Roman" w:hAnsi="Times New Roman"/>
          <w:b/>
          <w:sz w:val="24"/>
          <w:szCs w:val="24"/>
        </w:rPr>
      </w:pPr>
      <w:r w:rsidRPr="007B49BF">
        <w:rPr>
          <w:rFonts w:ascii="Times New Roman" w:hAnsi="Times New Roman"/>
          <w:b/>
          <w:sz w:val="24"/>
          <w:szCs w:val="24"/>
        </w:rPr>
        <w:t xml:space="preserve">Mr. </w:t>
      </w:r>
      <w:proofErr w:type="spellStart"/>
      <w:r w:rsidRPr="007B49BF">
        <w:rPr>
          <w:rFonts w:ascii="Times New Roman" w:hAnsi="Times New Roman"/>
          <w:b/>
          <w:sz w:val="24"/>
          <w:szCs w:val="24"/>
        </w:rPr>
        <w:t>Abdulrahman</w:t>
      </w:r>
      <w:proofErr w:type="spellEnd"/>
      <w:r w:rsidRPr="007B49BF">
        <w:rPr>
          <w:rFonts w:ascii="Times New Roman" w:hAnsi="Times New Roman"/>
          <w:b/>
          <w:sz w:val="24"/>
          <w:szCs w:val="24"/>
        </w:rPr>
        <w:t xml:space="preserve"> </w:t>
      </w:r>
      <w:proofErr w:type="spellStart"/>
      <w:r w:rsidRPr="007B49BF">
        <w:rPr>
          <w:rFonts w:ascii="Times New Roman" w:hAnsi="Times New Roman"/>
          <w:b/>
          <w:sz w:val="24"/>
          <w:szCs w:val="24"/>
        </w:rPr>
        <w:t>Abdullateef</w:t>
      </w:r>
      <w:proofErr w:type="spellEnd"/>
      <w:r w:rsidRPr="007B49BF">
        <w:rPr>
          <w:rFonts w:ascii="Times New Roman" w:hAnsi="Times New Roman"/>
          <w:b/>
          <w:sz w:val="24"/>
          <w:szCs w:val="24"/>
        </w:rPr>
        <w:t xml:space="preserve"> (FCA)</w:t>
      </w:r>
      <w:r w:rsidRPr="007B49BF">
        <w:rPr>
          <w:rFonts w:ascii="Times New Roman" w:hAnsi="Times New Roman"/>
          <w:b/>
          <w:sz w:val="24"/>
          <w:szCs w:val="24"/>
        </w:rPr>
        <w:tab/>
      </w:r>
      <w:r w:rsidRPr="007B49BF">
        <w:rPr>
          <w:rFonts w:ascii="Times New Roman" w:hAnsi="Times New Roman"/>
          <w:b/>
          <w:sz w:val="24"/>
          <w:szCs w:val="24"/>
        </w:rPr>
        <w:tab/>
      </w:r>
      <w:r w:rsidRPr="007B49BF">
        <w:rPr>
          <w:rFonts w:ascii="Times New Roman" w:hAnsi="Times New Roman"/>
          <w:b/>
          <w:sz w:val="24"/>
          <w:szCs w:val="24"/>
        </w:rPr>
        <w:tab/>
      </w:r>
      <w:r w:rsidRPr="007B49BF">
        <w:rPr>
          <w:rFonts w:ascii="Times New Roman" w:hAnsi="Times New Roman"/>
          <w:b/>
          <w:sz w:val="24"/>
          <w:szCs w:val="24"/>
        </w:rPr>
        <w:tab/>
        <w:t>Date</w:t>
      </w:r>
    </w:p>
    <w:p w:rsidR="006069FA" w:rsidRPr="007B49BF" w:rsidRDefault="006069FA" w:rsidP="006069FA">
      <w:pPr>
        <w:pStyle w:val="NoSpacing"/>
        <w:spacing w:line="360" w:lineRule="auto"/>
        <w:ind w:right="-18"/>
        <w:rPr>
          <w:rFonts w:ascii="Times New Roman" w:hAnsi="Times New Roman"/>
          <w:sz w:val="24"/>
          <w:szCs w:val="24"/>
        </w:rPr>
      </w:pPr>
      <w:r w:rsidRPr="007B49BF">
        <w:rPr>
          <w:rFonts w:ascii="Times New Roman" w:hAnsi="Times New Roman"/>
          <w:b/>
          <w:sz w:val="24"/>
          <w:szCs w:val="24"/>
        </w:rPr>
        <w:t>External Examiner</w:t>
      </w:r>
      <w:r w:rsidRPr="007B49BF">
        <w:rPr>
          <w:rFonts w:ascii="Times New Roman" w:hAnsi="Times New Roman"/>
          <w:b/>
          <w:sz w:val="24"/>
          <w:szCs w:val="24"/>
        </w:rPr>
        <w:tab/>
      </w:r>
      <w:r w:rsidRPr="007B49BF">
        <w:rPr>
          <w:rFonts w:ascii="Times New Roman" w:hAnsi="Times New Roman"/>
          <w:sz w:val="24"/>
          <w:szCs w:val="24"/>
        </w:rPr>
        <w:tab/>
      </w:r>
      <w:r w:rsidRPr="007B49BF">
        <w:rPr>
          <w:rFonts w:ascii="Times New Roman" w:hAnsi="Times New Roman"/>
          <w:sz w:val="24"/>
          <w:szCs w:val="24"/>
        </w:rPr>
        <w:tab/>
      </w:r>
      <w:r w:rsidRPr="007B49BF">
        <w:rPr>
          <w:rFonts w:ascii="Times New Roman" w:hAnsi="Times New Roman"/>
          <w:sz w:val="24"/>
          <w:szCs w:val="24"/>
        </w:rPr>
        <w:tab/>
      </w:r>
      <w:r w:rsidRPr="007B49BF">
        <w:rPr>
          <w:rFonts w:ascii="Times New Roman" w:hAnsi="Times New Roman"/>
          <w:sz w:val="24"/>
          <w:szCs w:val="24"/>
        </w:rPr>
        <w:tab/>
      </w:r>
    </w:p>
    <w:p w:rsidR="006069FA" w:rsidRPr="007B49BF" w:rsidRDefault="006069FA" w:rsidP="006069FA">
      <w:pPr>
        <w:spacing w:line="360" w:lineRule="auto"/>
        <w:ind w:right="-18"/>
        <w:rPr>
          <w:rFonts w:ascii="Times New Roman" w:hAnsi="Times New Roman" w:cs="Times New Roman"/>
          <w:b/>
          <w:sz w:val="24"/>
          <w:szCs w:val="24"/>
        </w:rPr>
      </w:pPr>
      <w:r w:rsidRPr="007B49BF">
        <w:rPr>
          <w:rFonts w:ascii="Times New Roman" w:hAnsi="Times New Roman" w:cs="Times New Roman"/>
          <w:b/>
          <w:sz w:val="24"/>
          <w:szCs w:val="24"/>
        </w:rPr>
        <w:br w:type="page"/>
      </w:r>
    </w:p>
    <w:p w:rsidR="006069FA" w:rsidRPr="007B49BF" w:rsidRDefault="006069FA" w:rsidP="006069FA">
      <w:pPr>
        <w:spacing w:line="360" w:lineRule="auto"/>
        <w:ind w:right="-18"/>
        <w:jc w:val="center"/>
        <w:rPr>
          <w:rFonts w:ascii="Times New Roman" w:hAnsi="Times New Roman" w:cs="Times New Roman"/>
          <w:sz w:val="24"/>
          <w:szCs w:val="24"/>
        </w:rPr>
      </w:pPr>
      <w:r w:rsidRPr="007B49BF">
        <w:rPr>
          <w:rFonts w:ascii="Times New Roman" w:hAnsi="Times New Roman" w:cs="Times New Roman"/>
          <w:b/>
          <w:sz w:val="24"/>
          <w:szCs w:val="24"/>
        </w:rPr>
        <w:lastRenderedPageBreak/>
        <w:t>DEDICATION</w:t>
      </w:r>
    </w:p>
    <w:p w:rsidR="006069FA" w:rsidRPr="007B49BF" w:rsidRDefault="006069FA" w:rsidP="006069FA">
      <w:pPr>
        <w:spacing w:line="360" w:lineRule="auto"/>
        <w:ind w:right="-18"/>
        <w:jc w:val="both"/>
        <w:rPr>
          <w:rFonts w:ascii="Times New Roman" w:hAnsi="Times New Roman" w:cs="Times New Roman"/>
          <w:bCs/>
          <w:sz w:val="24"/>
          <w:szCs w:val="24"/>
        </w:rPr>
      </w:pPr>
      <w:r w:rsidRPr="007B49BF">
        <w:rPr>
          <w:rFonts w:ascii="Times New Roman" w:hAnsi="Times New Roman" w:cs="Times New Roman"/>
          <w:b/>
          <w:sz w:val="24"/>
          <w:szCs w:val="24"/>
        </w:rPr>
        <w:t xml:space="preserve"> </w:t>
      </w:r>
      <w:r w:rsidRPr="007B49BF">
        <w:rPr>
          <w:rFonts w:ascii="Times New Roman" w:hAnsi="Times New Roman" w:cs="Times New Roman"/>
          <w:bCs/>
          <w:sz w:val="24"/>
          <w:szCs w:val="24"/>
        </w:rPr>
        <w:t xml:space="preserve">This project is dedicated to Almighty </w:t>
      </w:r>
      <w:r>
        <w:rPr>
          <w:rFonts w:ascii="Times New Roman" w:hAnsi="Times New Roman" w:cs="Times New Roman"/>
          <w:bCs/>
          <w:sz w:val="24"/>
          <w:szCs w:val="24"/>
        </w:rPr>
        <w:t>God</w:t>
      </w:r>
      <w:r w:rsidRPr="007B49BF">
        <w:rPr>
          <w:rFonts w:ascii="Times New Roman" w:hAnsi="Times New Roman" w:cs="Times New Roman"/>
          <w:bCs/>
          <w:sz w:val="24"/>
          <w:szCs w:val="24"/>
        </w:rPr>
        <w:t xml:space="preserve"> the beginning and the end of all creation.</w:t>
      </w:r>
    </w:p>
    <w:p w:rsidR="006069FA" w:rsidRPr="007B49BF" w:rsidRDefault="006069FA" w:rsidP="006069FA">
      <w:pPr>
        <w:spacing w:line="360" w:lineRule="auto"/>
        <w:ind w:right="-18"/>
        <w:jc w:val="both"/>
        <w:rPr>
          <w:rFonts w:ascii="Times New Roman" w:hAnsi="Times New Roman" w:cs="Times New Roman"/>
          <w:b/>
          <w:sz w:val="24"/>
          <w:szCs w:val="24"/>
        </w:rPr>
      </w:pPr>
      <w:r w:rsidRPr="007B49BF">
        <w:rPr>
          <w:rFonts w:ascii="Times New Roman" w:hAnsi="Times New Roman" w:cs="Times New Roman"/>
          <w:b/>
          <w:sz w:val="24"/>
          <w:szCs w:val="24"/>
        </w:rPr>
        <w:br w:type="page"/>
      </w:r>
    </w:p>
    <w:p w:rsidR="006069FA" w:rsidRPr="007B49BF" w:rsidRDefault="006069FA" w:rsidP="006069FA">
      <w:pPr>
        <w:spacing w:line="360" w:lineRule="auto"/>
        <w:ind w:right="-18"/>
        <w:jc w:val="center"/>
        <w:rPr>
          <w:rFonts w:ascii="Times New Roman" w:hAnsi="Times New Roman" w:cs="Times New Roman"/>
          <w:b/>
          <w:sz w:val="24"/>
          <w:szCs w:val="24"/>
        </w:rPr>
      </w:pPr>
      <w:r w:rsidRPr="007B49BF">
        <w:rPr>
          <w:rFonts w:ascii="Times New Roman" w:hAnsi="Times New Roman" w:cs="Times New Roman"/>
          <w:b/>
          <w:sz w:val="24"/>
          <w:szCs w:val="24"/>
        </w:rPr>
        <w:lastRenderedPageBreak/>
        <w:t>ACKNOWLEDGEMENT</w:t>
      </w:r>
    </w:p>
    <w:p w:rsidR="006069FA" w:rsidRPr="007B49BF" w:rsidRDefault="006069FA" w:rsidP="006069FA">
      <w:pPr>
        <w:spacing w:after="160" w:line="360" w:lineRule="auto"/>
        <w:ind w:right="-18"/>
        <w:jc w:val="both"/>
        <w:rPr>
          <w:rFonts w:ascii="Times New Roman" w:hAnsi="Times New Roman" w:cs="Times New Roman"/>
          <w:bCs/>
          <w:sz w:val="24"/>
          <w:szCs w:val="24"/>
        </w:rPr>
      </w:pPr>
      <w:r w:rsidRPr="007B49BF">
        <w:rPr>
          <w:rFonts w:ascii="Times New Roman" w:hAnsi="Times New Roman" w:cs="Times New Roman"/>
          <w:bCs/>
          <w:sz w:val="24"/>
          <w:szCs w:val="24"/>
        </w:rPr>
        <w:t xml:space="preserve">My appreciation goes to Almighty God for his grace, mercy and </w:t>
      </w:r>
      <w:proofErr w:type="spellStart"/>
      <w:r w:rsidRPr="007B49BF">
        <w:rPr>
          <w:rFonts w:ascii="Times New Roman" w:hAnsi="Times New Roman" w:cs="Times New Roman"/>
          <w:bCs/>
          <w:sz w:val="24"/>
          <w:szCs w:val="24"/>
        </w:rPr>
        <w:t>favour</w:t>
      </w:r>
      <w:proofErr w:type="spellEnd"/>
      <w:r w:rsidRPr="007B49BF">
        <w:rPr>
          <w:rFonts w:ascii="Times New Roman" w:hAnsi="Times New Roman" w:cs="Times New Roman"/>
          <w:bCs/>
          <w:sz w:val="24"/>
          <w:szCs w:val="24"/>
        </w:rPr>
        <w:t xml:space="preserve"> over my life, may his name be praise </w:t>
      </w:r>
    </w:p>
    <w:p w:rsidR="006069FA" w:rsidRPr="007B49BF" w:rsidRDefault="006069FA" w:rsidP="006069FA">
      <w:pPr>
        <w:spacing w:after="160" w:line="360" w:lineRule="auto"/>
        <w:ind w:right="-18"/>
        <w:jc w:val="both"/>
        <w:rPr>
          <w:rFonts w:ascii="Times New Roman" w:hAnsi="Times New Roman" w:cs="Times New Roman"/>
          <w:bCs/>
          <w:sz w:val="24"/>
          <w:szCs w:val="24"/>
        </w:rPr>
      </w:pPr>
      <w:r w:rsidRPr="007B49BF">
        <w:rPr>
          <w:rFonts w:ascii="Times New Roman" w:hAnsi="Times New Roman" w:cs="Times New Roman"/>
          <w:bCs/>
          <w:sz w:val="24"/>
          <w:szCs w:val="24"/>
        </w:rPr>
        <w:t xml:space="preserve">I thank my amiable supervisor the person of Mr. </w:t>
      </w:r>
      <w:proofErr w:type="spellStart"/>
      <w:r>
        <w:rPr>
          <w:rFonts w:ascii="Times New Roman" w:hAnsi="Times New Roman" w:cs="Times New Roman"/>
          <w:bCs/>
          <w:sz w:val="24"/>
          <w:szCs w:val="24"/>
        </w:rPr>
        <w:t>Akanbi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Kayode</w:t>
      </w:r>
      <w:proofErr w:type="spellEnd"/>
      <w:r>
        <w:rPr>
          <w:rFonts w:ascii="Times New Roman" w:hAnsi="Times New Roman" w:cs="Times New Roman"/>
          <w:bCs/>
          <w:sz w:val="24"/>
          <w:szCs w:val="24"/>
        </w:rPr>
        <w:t xml:space="preserve"> A.</w:t>
      </w:r>
      <w:r w:rsidRPr="007B49BF">
        <w:rPr>
          <w:rFonts w:ascii="Times New Roman" w:hAnsi="Times New Roman" w:cs="Times New Roman"/>
          <w:bCs/>
          <w:sz w:val="24"/>
          <w:szCs w:val="24"/>
        </w:rPr>
        <w:t xml:space="preserve"> for his fatherly advice and guidance throughout the project process </w:t>
      </w:r>
    </w:p>
    <w:p w:rsidR="006069FA" w:rsidRPr="007B49BF" w:rsidRDefault="006069FA" w:rsidP="006069FA">
      <w:pPr>
        <w:spacing w:after="160" w:line="360" w:lineRule="auto"/>
        <w:ind w:right="-18"/>
        <w:jc w:val="both"/>
        <w:rPr>
          <w:rFonts w:ascii="Times New Roman" w:hAnsi="Times New Roman" w:cs="Times New Roman"/>
          <w:bCs/>
          <w:sz w:val="24"/>
          <w:szCs w:val="24"/>
        </w:rPr>
      </w:pPr>
      <w:r w:rsidRPr="007B49BF">
        <w:rPr>
          <w:rFonts w:ascii="Times New Roman" w:hAnsi="Times New Roman" w:cs="Times New Roman"/>
          <w:bCs/>
          <w:sz w:val="24"/>
          <w:szCs w:val="24"/>
        </w:rPr>
        <w:t xml:space="preserve">To my wonderful and supportive parent Mr. and Mrs. </w:t>
      </w:r>
      <w:proofErr w:type="spellStart"/>
      <w:r>
        <w:rPr>
          <w:rFonts w:ascii="Times New Roman" w:hAnsi="Times New Roman" w:cs="Times New Roman"/>
          <w:bCs/>
          <w:sz w:val="24"/>
          <w:szCs w:val="24"/>
        </w:rPr>
        <w:t>Adetunji</w:t>
      </w:r>
      <w:proofErr w:type="spellEnd"/>
      <w:r w:rsidRPr="007B49BF">
        <w:rPr>
          <w:rFonts w:ascii="Times New Roman" w:hAnsi="Times New Roman" w:cs="Times New Roman"/>
          <w:bCs/>
          <w:sz w:val="24"/>
          <w:szCs w:val="24"/>
        </w:rPr>
        <w:t xml:space="preserve"> for their financial support and words of encouragement, may </w:t>
      </w:r>
      <w:r>
        <w:rPr>
          <w:rFonts w:ascii="Times New Roman" w:hAnsi="Times New Roman" w:cs="Times New Roman"/>
          <w:bCs/>
          <w:sz w:val="24"/>
          <w:szCs w:val="24"/>
        </w:rPr>
        <w:t>God</w:t>
      </w:r>
      <w:r w:rsidRPr="007B49BF">
        <w:rPr>
          <w:rFonts w:ascii="Times New Roman" w:hAnsi="Times New Roman" w:cs="Times New Roman"/>
          <w:bCs/>
          <w:sz w:val="24"/>
          <w:szCs w:val="24"/>
        </w:rPr>
        <w:t xml:space="preserve"> reward you abundantly , and to my lovely brother and sister thank you for your support all through the journey of my education.</w:t>
      </w:r>
    </w:p>
    <w:p w:rsidR="006069FA" w:rsidRPr="007B49BF" w:rsidRDefault="006069FA" w:rsidP="006069FA">
      <w:pPr>
        <w:spacing w:after="160" w:line="360" w:lineRule="auto"/>
        <w:ind w:right="-18"/>
        <w:jc w:val="both"/>
        <w:rPr>
          <w:rFonts w:ascii="Times New Roman" w:hAnsi="Times New Roman" w:cs="Times New Roman"/>
          <w:bCs/>
          <w:sz w:val="24"/>
          <w:szCs w:val="24"/>
        </w:rPr>
      </w:pPr>
      <w:r w:rsidRPr="007B49BF">
        <w:rPr>
          <w:rFonts w:ascii="Times New Roman" w:hAnsi="Times New Roman" w:cs="Times New Roman"/>
          <w:bCs/>
          <w:sz w:val="24"/>
          <w:szCs w:val="24"/>
        </w:rPr>
        <w:t xml:space="preserve">I want to use this medium to appreciate my families. Thanks for all you do, I will never take it for granted </w:t>
      </w:r>
    </w:p>
    <w:p w:rsidR="006069FA" w:rsidRPr="007B49BF" w:rsidRDefault="006069FA" w:rsidP="006069FA">
      <w:pPr>
        <w:spacing w:after="160" w:line="360" w:lineRule="auto"/>
        <w:ind w:right="-18"/>
        <w:jc w:val="both"/>
        <w:rPr>
          <w:rFonts w:ascii="Times New Roman" w:hAnsi="Times New Roman" w:cs="Times New Roman"/>
          <w:b/>
          <w:sz w:val="24"/>
          <w:szCs w:val="24"/>
        </w:rPr>
      </w:pPr>
      <w:r w:rsidRPr="007B49BF">
        <w:rPr>
          <w:rFonts w:ascii="Times New Roman" w:hAnsi="Times New Roman" w:cs="Times New Roman"/>
          <w:bCs/>
          <w:sz w:val="24"/>
          <w:szCs w:val="24"/>
        </w:rPr>
        <w:t>Lastly my appreciation also goes to my colleagues, friends in Accountancy department thanks for your support, I wish us all success in life</w:t>
      </w:r>
      <w:r w:rsidRPr="007B49BF">
        <w:rPr>
          <w:rFonts w:ascii="Times New Roman" w:hAnsi="Times New Roman" w:cs="Times New Roman"/>
          <w:b/>
          <w:sz w:val="24"/>
          <w:szCs w:val="24"/>
        </w:rPr>
        <w:br w:type="page"/>
      </w:r>
    </w:p>
    <w:p w:rsidR="006069FA" w:rsidRDefault="006069FA" w:rsidP="006069FA">
      <w:pPr>
        <w:spacing w:line="240" w:lineRule="auto"/>
        <w:ind w:right="-18"/>
        <w:jc w:val="center"/>
        <w:rPr>
          <w:rFonts w:ascii="Times New Roman" w:hAnsi="Times New Roman" w:cs="Times New Roman"/>
          <w:b/>
          <w:sz w:val="24"/>
          <w:szCs w:val="24"/>
        </w:rPr>
      </w:pPr>
      <w:r w:rsidRPr="0054750A">
        <w:rPr>
          <w:rFonts w:ascii="Times New Roman" w:hAnsi="Times New Roman" w:cs="Times New Roman"/>
          <w:b/>
          <w:sz w:val="24"/>
          <w:szCs w:val="24"/>
        </w:rPr>
        <w:lastRenderedPageBreak/>
        <w:t>ABSTRACT</w:t>
      </w:r>
    </w:p>
    <w:p w:rsidR="006069FA" w:rsidRPr="006069FA" w:rsidRDefault="006069FA" w:rsidP="006069FA">
      <w:pPr>
        <w:spacing w:line="360" w:lineRule="auto"/>
        <w:ind w:right="-18"/>
        <w:jc w:val="both"/>
        <w:rPr>
          <w:rFonts w:ascii="Times New Roman" w:hAnsi="Times New Roman" w:cs="Times New Roman"/>
          <w:b/>
          <w:sz w:val="24"/>
          <w:szCs w:val="24"/>
        </w:rPr>
      </w:pPr>
      <w:r w:rsidRPr="006069FA">
        <w:rPr>
          <w:rFonts w:ascii="Times New Roman" w:hAnsi="Times New Roman" w:cs="Times New Roman"/>
          <w:i/>
          <w:sz w:val="24"/>
          <w:szCs w:val="24"/>
        </w:rPr>
        <w:t xml:space="preserve">This study investigates working capital management as a tool for cost minimization and profit maximization, using </w:t>
      </w:r>
      <w:proofErr w:type="spellStart"/>
      <w:r w:rsidRPr="006069FA">
        <w:rPr>
          <w:rFonts w:ascii="Times New Roman" w:hAnsi="Times New Roman" w:cs="Times New Roman"/>
          <w:i/>
          <w:sz w:val="24"/>
          <w:szCs w:val="24"/>
        </w:rPr>
        <w:t>Kam</w:t>
      </w:r>
      <w:proofErr w:type="spellEnd"/>
      <w:r w:rsidRPr="006069FA">
        <w:rPr>
          <w:rFonts w:ascii="Times New Roman" w:hAnsi="Times New Roman" w:cs="Times New Roman"/>
          <w:i/>
          <w:sz w:val="24"/>
          <w:szCs w:val="24"/>
        </w:rPr>
        <w:t xml:space="preserve"> Wire Industry Nigeria Limited as a case study. Drawing on financial management literature, the research examines the influence of variable, regular, and reserve working capital on organizational profitability through a survey of 100 respondents employing a 5-point </w:t>
      </w:r>
      <w:proofErr w:type="spellStart"/>
      <w:r w:rsidRPr="006069FA">
        <w:rPr>
          <w:rFonts w:ascii="Times New Roman" w:hAnsi="Times New Roman" w:cs="Times New Roman"/>
          <w:i/>
          <w:sz w:val="24"/>
          <w:szCs w:val="24"/>
        </w:rPr>
        <w:t>Likert</w:t>
      </w:r>
      <w:proofErr w:type="spellEnd"/>
      <w:r w:rsidRPr="006069FA">
        <w:rPr>
          <w:rFonts w:ascii="Times New Roman" w:hAnsi="Times New Roman" w:cs="Times New Roman"/>
          <w:i/>
          <w:sz w:val="24"/>
          <w:szCs w:val="24"/>
        </w:rPr>
        <w:t xml:space="preserve"> scale questionnaire. Hypotheses were tested using one-sample t-tests, revealing significant positive relationships: variable working capital enhances profitability (mean = 3.81, t = 18.05, p &lt; 0.001), regular working capital aids cost minimization (mean = 3.74, t = 16.27, p &lt; 0.001), and reserve working capital supports profit maximization (mean = 3.62, t = 11.39, p &lt; 0.001). Findings underscore the role of tailored working capital strategies in fostering operational efficiency, liquidity, and financial resilience amid Nigeria's economic challenges. Recommendations include prioritizing audits, training, and contingency buffers to optimize performance in manufacturing sectors.</w:t>
      </w:r>
    </w:p>
    <w:p w:rsidR="006069FA" w:rsidRPr="0054750A" w:rsidRDefault="006069FA" w:rsidP="006069FA">
      <w:pPr>
        <w:spacing w:line="360" w:lineRule="auto"/>
        <w:ind w:right="-18"/>
        <w:jc w:val="both"/>
        <w:rPr>
          <w:rFonts w:ascii="Times New Roman" w:hAnsi="Times New Roman" w:cs="Times New Roman"/>
          <w:i/>
          <w:sz w:val="24"/>
          <w:szCs w:val="24"/>
        </w:rPr>
      </w:pPr>
    </w:p>
    <w:p w:rsidR="006069FA" w:rsidRDefault="006069FA">
      <w:pPr>
        <w:rPr>
          <w:rFonts w:ascii="Times New Roman" w:hAnsi="Times New Roman" w:cs="Times New Roman"/>
          <w:b/>
          <w:sz w:val="24"/>
          <w:szCs w:val="24"/>
        </w:rPr>
      </w:pPr>
      <w:r>
        <w:rPr>
          <w:rFonts w:ascii="Times New Roman" w:hAnsi="Times New Roman" w:cs="Times New Roman"/>
          <w:b/>
          <w:sz w:val="24"/>
          <w:szCs w:val="24"/>
        </w:rPr>
        <w:br w:type="page"/>
      </w:r>
    </w:p>
    <w:p w:rsidR="006069FA" w:rsidRPr="007B49BF" w:rsidRDefault="006069FA" w:rsidP="006069FA">
      <w:pPr>
        <w:jc w:val="center"/>
        <w:rPr>
          <w:rFonts w:ascii="Times New Roman" w:hAnsi="Times New Roman" w:cs="Times New Roman"/>
          <w:sz w:val="24"/>
          <w:szCs w:val="24"/>
        </w:rPr>
      </w:pPr>
      <w:r w:rsidRPr="007B49BF">
        <w:rPr>
          <w:rFonts w:ascii="Times New Roman" w:hAnsi="Times New Roman" w:cs="Times New Roman"/>
          <w:b/>
          <w:sz w:val="24"/>
          <w:szCs w:val="24"/>
        </w:rPr>
        <w:lastRenderedPageBreak/>
        <w:t>TABLE OF CONTENTS</w:t>
      </w:r>
    </w:p>
    <w:p w:rsidR="006069FA" w:rsidRPr="007B49BF" w:rsidRDefault="006069FA" w:rsidP="006069FA">
      <w:pPr>
        <w:spacing w:line="240" w:lineRule="auto"/>
        <w:ind w:right="-18"/>
        <w:jc w:val="both"/>
        <w:rPr>
          <w:rFonts w:ascii="Times New Roman" w:hAnsi="Times New Roman" w:cs="Times New Roman"/>
          <w:sz w:val="24"/>
          <w:szCs w:val="24"/>
        </w:rPr>
      </w:pPr>
      <w:r w:rsidRPr="007B49BF">
        <w:rPr>
          <w:rFonts w:ascii="Times New Roman" w:hAnsi="Times New Roman" w:cs="Times New Roman"/>
          <w:sz w:val="24"/>
          <w:szCs w:val="24"/>
        </w:rPr>
        <w:t>Title page</w:t>
      </w:r>
      <w:r w:rsidRPr="007B49BF">
        <w:rPr>
          <w:rFonts w:ascii="Times New Roman" w:hAnsi="Times New Roman" w:cs="Times New Roman"/>
          <w:sz w:val="24"/>
          <w:szCs w:val="24"/>
        </w:rPr>
        <w:tab/>
      </w:r>
      <w:r w:rsidRPr="007B49BF">
        <w:rPr>
          <w:rFonts w:ascii="Times New Roman" w:hAnsi="Times New Roman" w:cs="Times New Roman"/>
          <w:sz w:val="24"/>
          <w:szCs w:val="24"/>
        </w:rPr>
        <w:tab/>
      </w:r>
      <w:r w:rsidRPr="007B49BF">
        <w:rPr>
          <w:rFonts w:ascii="Times New Roman" w:hAnsi="Times New Roman" w:cs="Times New Roman"/>
          <w:sz w:val="24"/>
          <w:szCs w:val="24"/>
        </w:rPr>
        <w:tab/>
      </w:r>
      <w:r w:rsidRPr="007B49BF">
        <w:rPr>
          <w:rFonts w:ascii="Times New Roman" w:hAnsi="Times New Roman" w:cs="Times New Roman"/>
          <w:sz w:val="24"/>
          <w:szCs w:val="24"/>
        </w:rPr>
        <w:tab/>
      </w:r>
      <w:r w:rsidRPr="007B49BF">
        <w:rPr>
          <w:rFonts w:ascii="Times New Roman" w:hAnsi="Times New Roman" w:cs="Times New Roman"/>
          <w:sz w:val="24"/>
          <w:szCs w:val="24"/>
        </w:rPr>
        <w:tab/>
      </w:r>
      <w:r w:rsidRPr="007B49BF">
        <w:rPr>
          <w:rFonts w:ascii="Times New Roman" w:hAnsi="Times New Roman" w:cs="Times New Roman"/>
          <w:sz w:val="24"/>
          <w:szCs w:val="24"/>
        </w:rPr>
        <w:tab/>
      </w:r>
      <w:r w:rsidRPr="007B49BF">
        <w:rPr>
          <w:rFonts w:ascii="Times New Roman" w:hAnsi="Times New Roman" w:cs="Times New Roman"/>
          <w:sz w:val="24"/>
          <w:szCs w:val="24"/>
        </w:rPr>
        <w:tab/>
      </w:r>
      <w:r w:rsidRPr="007B49BF">
        <w:rPr>
          <w:rFonts w:ascii="Times New Roman" w:hAnsi="Times New Roman" w:cs="Times New Roman"/>
          <w:sz w:val="24"/>
          <w:szCs w:val="24"/>
        </w:rPr>
        <w:tab/>
      </w:r>
      <w:r w:rsidRPr="007B49BF">
        <w:rPr>
          <w:rFonts w:ascii="Times New Roman" w:hAnsi="Times New Roman" w:cs="Times New Roman"/>
          <w:sz w:val="24"/>
          <w:szCs w:val="24"/>
        </w:rPr>
        <w:tab/>
      </w:r>
    </w:p>
    <w:p w:rsidR="006069FA" w:rsidRPr="007B49BF" w:rsidRDefault="006069FA" w:rsidP="006069FA">
      <w:pPr>
        <w:spacing w:line="240" w:lineRule="auto"/>
        <w:ind w:right="-18"/>
        <w:jc w:val="both"/>
        <w:rPr>
          <w:rFonts w:ascii="Times New Roman" w:hAnsi="Times New Roman" w:cs="Times New Roman"/>
          <w:sz w:val="24"/>
          <w:szCs w:val="24"/>
        </w:rPr>
      </w:pPr>
      <w:r w:rsidRPr="007B49BF">
        <w:rPr>
          <w:rFonts w:ascii="Times New Roman" w:hAnsi="Times New Roman" w:cs="Times New Roman"/>
          <w:sz w:val="24"/>
          <w:szCs w:val="24"/>
        </w:rPr>
        <w:t>Certification</w:t>
      </w:r>
      <w:r w:rsidRPr="007B49BF">
        <w:rPr>
          <w:rFonts w:ascii="Times New Roman" w:hAnsi="Times New Roman" w:cs="Times New Roman"/>
          <w:sz w:val="24"/>
          <w:szCs w:val="24"/>
        </w:rPr>
        <w:tab/>
      </w:r>
      <w:r w:rsidRPr="007B49BF">
        <w:rPr>
          <w:rFonts w:ascii="Times New Roman" w:hAnsi="Times New Roman" w:cs="Times New Roman"/>
          <w:sz w:val="24"/>
          <w:szCs w:val="24"/>
        </w:rPr>
        <w:tab/>
      </w:r>
      <w:r w:rsidRPr="007B49BF">
        <w:rPr>
          <w:rFonts w:ascii="Times New Roman" w:hAnsi="Times New Roman" w:cs="Times New Roman"/>
          <w:sz w:val="24"/>
          <w:szCs w:val="24"/>
        </w:rPr>
        <w:tab/>
      </w:r>
      <w:r w:rsidRPr="007B49BF">
        <w:rPr>
          <w:rFonts w:ascii="Times New Roman" w:hAnsi="Times New Roman" w:cs="Times New Roman"/>
          <w:sz w:val="24"/>
          <w:szCs w:val="24"/>
        </w:rPr>
        <w:tab/>
      </w:r>
      <w:r w:rsidRPr="007B49BF">
        <w:rPr>
          <w:rFonts w:ascii="Times New Roman" w:hAnsi="Times New Roman" w:cs="Times New Roman"/>
          <w:sz w:val="24"/>
          <w:szCs w:val="24"/>
        </w:rPr>
        <w:tab/>
      </w:r>
      <w:r w:rsidRPr="007B49BF">
        <w:rPr>
          <w:rFonts w:ascii="Times New Roman" w:hAnsi="Times New Roman" w:cs="Times New Roman"/>
          <w:sz w:val="24"/>
          <w:szCs w:val="24"/>
        </w:rPr>
        <w:tab/>
      </w:r>
      <w:r w:rsidRPr="007B49BF">
        <w:rPr>
          <w:rFonts w:ascii="Times New Roman" w:hAnsi="Times New Roman" w:cs="Times New Roman"/>
          <w:sz w:val="24"/>
          <w:szCs w:val="24"/>
        </w:rPr>
        <w:tab/>
      </w:r>
      <w:r w:rsidRPr="007B49BF">
        <w:rPr>
          <w:rFonts w:ascii="Times New Roman" w:hAnsi="Times New Roman" w:cs="Times New Roman"/>
          <w:sz w:val="24"/>
          <w:szCs w:val="24"/>
        </w:rPr>
        <w:tab/>
      </w:r>
      <w:r w:rsidRPr="007B49BF">
        <w:rPr>
          <w:rFonts w:ascii="Times New Roman" w:hAnsi="Times New Roman" w:cs="Times New Roman"/>
          <w:sz w:val="24"/>
          <w:szCs w:val="24"/>
        </w:rPr>
        <w:tab/>
      </w:r>
    </w:p>
    <w:p w:rsidR="006069FA" w:rsidRPr="007B49BF" w:rsidRDefault="006069FA" w:rsidP="006069FA">
      <w:pPr>
        <w:spacing w:line="240" w:lineRule="auto"/>
        <w:ind w:right="-18"/>
        <w:jc w:val="both"/>
        <w:rPr>
          <w:rFonts w:ascii="Times New Roman" w:hAnsi="Times New Roman" w:cs="Times New Roman"/>
          <w:sz w:val="24"/>
          <w:szCs w:val="24"/>
        </w:rPr>
      </w:pPr>
      <w:r w:rsidRPr="007B49BF">
        <w:rPr>
          <w:rFonts w:ascii="Times New Roman" w:hAnsi="Times New Roman" w:cs="Times New Roman"/>
          <w:sz w:val="24"/>
          <w:szCs w:val="24"/>
        </w:rPr>
        <w:t>Dedication</w:t>
      </w:r>
      <w:r w:rsidRPr="007B49BF">
        <w:rPr>
          <w:rFonts w:ascii="Times New Roman" w:hAnsi="Times New Roman" w:cs="Times New Roman"/>
          <w:sz w:val="24"/>
          <w:szCs w:val="24"/>
        </w:rPr>
        <w:tab/>
      </w:r>
      <w:r w:rsidRPr="007B49BF">
        <w:rPr>
          <w:rFonts w:ascii="Times New Roman" w:hAnsi="Times New Roman" w:cs="Times New Roman"/>
          <w:sz w:val="24"/>
          <w:szCs w:val="24"/>
        </w:rPr>
        <w:tab/>
      </w:r>
      <w:r w:rsidRPr="007B49BF">
        <w:rPr>
          <w:rFonts w:ascii="Times New Roman" w:hAnsi="Times New Roman" w:cs="Times New Roman"/>
          <w:sz w:val="24"/>
          <w:szCs w:val="24"/>
        </w:rPr>
        <w:tab/>
      </w:r>
      <w:r w:rsidRPr="007B49BF">
        <w:rPr>
          <w:rFonts w:ascii="Times New Roman" w:hAnsi="Times New Roman" w:cs="Times New Roman"/>
          <w:sz w:val="24"/>
          <w:szCs w:val="24"/>
        </w:rPr>
        <w:tab/>
      </w:r>
      <w:r w:rsidRPr="007B49BF">
        <w:rPr>
          <w:rFonts w:ascii="Times New Roman" w:hAnsi="Times New Roman" w:cs="Times New Roman"/>
          <w:sz w:val="24"/>
          <w:szCs w:val="24"/>
        </w:rPr>
        <w:tab/>
      </w:r>
      <w:r w:rsidRPr="007B49BF">
        <w:rPr>
          <w:rFonts w:ascii="Times New Roman" w:hAnsi="Times New Roman" w:cs="Times New Roman"/>
          <w:sz w:val="24"/>
          <w:szCs w:val="24"/>
        </w:rPr>
        <w:tab/>
      </w:r>
      <w:r w:rsidRPr="007B49BF">
        <w:rPr>
          <w:rFonts w:ascii="Times New Roman" w:hAnsi="Times New Roman" w:cs="Times New Roman"/>
          <w:sz w:val="24"/>
          <w:szCs w:val="24"/>
        </w:rPr>
        <w:tab/>
      </w:r>
      <w:r w:rsidRPr="007B49BF">
        <w:rPr>
          <w:rFonts w:ascii="Times New Roman" w:hAnsi="Times New Roman" w:cs="Times New Roman"/>
          <w:sz w:val="24"/>
          <w:szCs w:val="24"/>
        </w:rPr>
        <w:tab/>
      </w:r>
      <w:r w:rsidRPr="007B49BF">
        <w:rPr>
          <w:rFonts w:ascii="Times New Roman" w:hAnsi="Times New Roman" w:cs="Times New Roman"/>
          <w:sz w:val="24"/>
          <w:szCs w:val="24"/>
        </w:rPr>
        <w:tab/>
      </w:r>
    </w:p>
    <w:p w:rsidR="006069FA" w:rsidRPr="007B49BF" w:rsidRDefault="006069FA" w:rsidP="006069FA">
      <w:pPr>
        <w:spacing w:line="240" w:lineRule="auto"/>
        <w:ind w:right="-18"/>
        <w:jc w:val="both"/>
        <w:rPr>
          <w:rFonts w:ascii="Times New Roman" w:hAnsi="Times New Roman" w:cs="Times New Roman"/>
          <w:sz w:val="24"/>
          <w:szCs w:val="24"/>
        </w:rPr>
      </w:pPr>
      <w:r w:rsidRPr="007B49BF">
        <w:rPr>
          <w:rFonts w:ascii="Times New Roman" w:hAnsi="Times New Roman" w:cs="Times New Roman"/>
          <w:sz w:val="24"/>
          <w:szCs w:val="24"/>
        </w:rPr>
        <w:t>Acknowledgment</w:t>
      </w:r>
      <w:r w:rsidRPr="007B49BF">
        <w:rPr>
          <w:rFonts w:ascii="Times New Roman" w:hAnsi="Times New Roman" w:cs="Times New Roman"/>
          <w:sz w:val="24"/>
          <w:szCs w:val="24"/>
        </w:rPr>
        <w:tab/>
      </w:r>
      <w:r w:rsidRPr="007B49BF">
        <w:rPr>
          <w:rFonts w:ascii="Times New Roman" w:hAnsi="Times New Roman" w:cs="Times New Roman"/>
          <w:sz w:val="24"/>
          <w:szCs w:val="24"/>
        </w:rPr>
        <w:tab/>
      </w:r>
      <w:r w:rsidRPr="007B49BF">
        <w:rPr>
          <w:rFonts w:ascii="Times New Roman" w:hAnsi="Times New Roman" w:cs="Times New Roman"/>
          <w:sz w:val="24"/>
          <w:szCs w:val="24"/>
        </w:rPr>
        <w:tab/>
      </w:r>
      <w:r w:rsidRPr="007B49BF">
        <w:rPr>
          <w:rFonts w:ascii="Times New Roman" w:hAnsi="Times New Roman" w:cs="Times New Roman"/>
          <w:sz w:val="24"/>
          <w:szCs w:val="24"/>
        </w:rPr>
        <w:tab/>
      </w:r>
      <w:r w:rsidRPr="007B49BF">
        <w:rPr>
          <w:rFonts w:ascii="Times New Roman" w:hAnsi="Times New Roman" w:cs="Times New Roman"/>
          <w:sz w:val="24"/>
          <w:szCs w:val="24"/>
        </w:rPr>
        <w:tab/>
      </w:r>
      <w:r w:rsidRPr="007B49BF">
        <w:rPr>
          <w:rFonts w:ascii="Times New Roman" w:hAnsi="Times New Roman" w:cs="Times New Roman"/>
          <w:sz w:val="24"/>
          <w:szCs w:val="24"/>
        </w:rPr>
        <w:tab/>
      </w:r>
      <w:r w:rsidRPr="007B49BF">
        <w:rPr>
          <w:rFonts w:ascii="Times New Roman" w:hAnsi="Times New Roman" w:cs="Times New Roman"/>
          <w:sz w:val="24"/>
          <w:szCs w:val="24"/>
        </w:rPr>
        <w:tab/>
      </w:r>
      <w:r w:rsidRPr="007B49BF">
        <w:rPr>
          <w:rFonts w:ascii="Times New Roman" w:hAnsi="Times New Roman" w:cs="Times New Roman"/>
          <w:sz w:val="24"/>
          <w:szCs w:val="24"/>
        </w:rPr>
        <w:tab/>
      </w:r>
    </w:p>
    <w:p w:rsidR="006069FA" w:rsidRPr="007B49BF" w:rsidRDefault="006069FA" w:rsidP="006069FA">
      <w:pPr>
        <w:spacing w:line="240" w:lineRule="auto"/>
        <w:ind w:right="-18"/>
        <w:jc w:val="both"/>
        <w:rPr>
          <w:rFonts w:ascii="Times New Roman" w:hAnsi="Times New Roman" w:cs="Times New Roman"/>
          <w:sz w:val="24"/>
          <w:szCs w:val="24"/>
        </w:rPr>
      </w:pPr>
      <w:r w:rsidRPr="007B49BF">
        <w:rPr>
          <w:rFonts w:ascii="Times New Roman" w:hAnsi="Times New Roman" w:cs="Times New Roman"/>
          <w:sz w:val="24"/>
          <w:szCs w:val="24"/>
        </w:rPr>
        <w:t>Abstracts</w:t>
      </w:r>
      <w:r w:rsidRPr="007B49BF">
        <w:rPr>
          <w:rFonts w:ascii="Times New Roman" w:hAnsi="Times New Roman" w:cs="Times New Roman"/>
          <w:sz w:val="24"/>
          <w:szCs w:val="24"/>
        </w:rPr>
        <w:tab/>
      </w:r>
      <w:r w:rsidRPr="007B49BF">
        <w:rPr>
          <w:rFonts w:ascii="Times New Roman" w:hAnsi="Times New Roman" w:cs="Times New Roman"/>
          <w:sz w:val="24"/>
          <w:szCs w:val="24"/>
        </w:rPr>
        <w:tab/>
      </w:r>
      <w:r w:rsidRPr="007B49BF">
        <w:rPr>
          <w:rFonts w:ascii="Times New Roman" w:hAnsi="Times New Roman" w:cs="Times New Roman"/>
          <w:sz w:val="24"/>
          <w:szCs w:val="24"/>
        </w:rPr>
        <w:tab/>
      </w:r>
      <w:r w:rsidRPr="007B49BF">
        <w:rPr>
          <w:rFonts w:ascii="Times New Roman" w:hAnsi="Times New Roman" w:cs="Times New Roman"/>
          <w:sz w:val="24"/>
          <w:szCs w:val="24"/>
        </w:rPr>
        <w:tab/>
      </w:r>
      <w:r w:rsidRPr="007B49BF">
        <w:rPr>
          <w:rFonts w:ascii="Times New Roman" w:hAnsi="Times New Roman" w:cs="Times New Roman"/>
          <w:sz w:val="24"/>
          <w:szCs w:val="24"/>
        </w:rPr>
        <w:tab/>
      </w:r>
      <w:r w:rsidRPr="007B49BF">
        <w:rPr>
          <w:rFonts w:ascii="Times New Roman" w:hAnsi="Times New Roman" w:cs="Times New Roman"/>
          <w:sz w:val="24"/>
          <w:szCs w:val="24"/>
        </w:rPr>
        <w:tab/>
      </w:r>
      <w:r w:rsidRPr="007B49BF">
        <w:rPr>
          <w:rFonts w:ascii="Times New Roman" w:hAnsi="Times New Roman" w:cs="Times New Roman"/>
          <w:sz w:val="24"/>
          <w:szCs w:val="24"/>
        </w:rPr>
        <w:tab/>
      </w:r>
      <w:r w:rsidRPr="007B49BF">
        <w:rPr>
          <w:rFonts w:ascii="Times New Roman" w:hAnsi="Times New Roman" w:cs="Times New Roman"/>
          <w:sz w:val="24"/>
          <w:szCs w:val="24"/>
        </w:rPr>
        <w:tab/>
      </w:r>
    </w:p>
    <w:p w:rsidR="006069FA" w:rsidRPr="007B49BF" w:rsidRDefault="006069FA" w:rsidP="006069FA">
      <w:pPr>
        <w:spacing w:line="240" w:lineRule="auto"/>
        <w:ind w:right="-18"/>
        <w:jc w:val="both"/>
        <w:rPr>
          <w:rFonts w:ascii="Times New Roman" w:hAnsi="Times New Roman" w:cs="Times New Roman"/>
          <w:sz w:val="24"/>
          <w:szCs w:val="24"/>
        </w:rPr>
      </w:pPr>
      <w:r w:rsidRPr="007B49BF">
        <w:rPr>
          <w:rFonts w:ascii="Times New Roman" w:hAnsi="Times New Roman" w:cs="Times New Roman"/>
          <w:sz w:val="24"/>
          <w:szCs w:val="24"/>
        </w:rPr>
        <w:t>Table of contents</w:t>
      </w:r>
      <w:r w:rsidRPr="007B49BF">
        <w:rPr>
          <w:rFonts w:ascii="Times New Roman" w:hAnsi="Times New Roman" w:cs="Times New Roman"/>
          <w:sz w:val="24"/>
          <w:szCs w:val="24"/>
        </w:rPr>
        <w:tab/>
      </w:r>
      <w:r w:rsidRPr="007B49BF">
        <w:rPr>
          <w:rFonts w:ascii="Times New Roman" w:hAnsi="Times New Roman" w:cs="Times New Roman"/>
          <w:sz w:val="24"/>
          <w:szCs w:val="24"/>
        </w:rPr>
        <w:tab/>
      </w:r>
      <w:r w:rsidRPr="007B49BF">
        <w:rPr>
          <w:rFonts w:ascii="Times New Roman" w:hAnsi="Times New Roman" w:cs="Times New Roman"/>
          <w:sz w:val="24"/>
          <w:szCs w:val="24"/>
        </w:rPr>
        <w:tab/>
      </w:r>
      <w:r w:rsidRPr="007B49BF">
        <w:rPr>
          <w:rFonts w:ascii="Times New Roman" w:hAnsi="Times New Roman" w:cs="Times New Roman"/>
          <w:sz w:val="24"/>
          <w:szCs w:val="24"/>
        </w:rPr>
        <w:tab/>
      </w:r>
      <w:r w:rsidRPr="007B49BF">
        <w:rPr>
          <w:rFonts w:ascii="Times New Roman" w:hAnsi="Times New Roman" w:cs="Times New Roman"/>
          <w:sz w:val="24"/>
          <w:szCs w:val="24"/>
        </w:rPr>
        <w:tab/>
      </w:r>
      <w:r w:rsidRPr="007B49BF">
        <w:rPr>
          <w:rFonts w:ascii="Times New Roman" w:hAnsi="Times New Roman" w:cs="Times New Roman"/>
          <w:sz w:val="24"/>
          <w:szCs w:val="24"/>
        </w:rPr>
        <w:tab/>
      </w:r>
      <w:r w:rsidRPr="007B49BF">
        <w:rPr>
          <w:rFonts w:ascii="Times New Roman" w:hAnsi="Times New Roman" w:cs="Times New Roman"/>
          <w:sz w:val="24"/>
          <w:szCs w:val="24"/>
        </w:rPr>
        <w:tab/>
      </w:r>
      <w:r w:rsidRPr="007B49BF">
        <w:rPr>
          <w:rFonts w:ascii="Times New Roman" w:hAnsi="Times New Roman" w:cs="Times New Roman"/>
          <w:sz w:val="24"/>
          <w:szCs w:val="24"/>
        </w:rPr>
        <w:tab/>
      </w:r>
    </w:p>
    <w:p w:rsidR="006069FA" w:rsidRPr="007B49BF" w:rsidRDefault="006069FA" w:rsidP="006069FA">
      <w:pPr>
        <w:spacing w:line="240" w:lineRule="auto"/>
        <w:ind w:right="-18"/>
        <w:jc w:val="center"/>
        <w:rPr>
          <w:rFonts w:ascii="Times New Roman" w:hAnsi="Times New Roman" w:cs="Times New Roman"/>
          <w:b/>
          <w:sz w:val="24"/>
          <w:szCs w:val="24"/>
        </w:rPr>
      </w:pPr>
      <w:r w:rsidRPr="007B49BF">
        <w:rPr>
          <w:rFonts w:ascii="Times New Roman" w:hAnsi="Times New Roman" w:cs="Times New Roman"/>
          <w:b/>
          <w:sz w:val="24"/>
          <w:szCs w:val="24"/>
        </w:rPr>
        <w:t>CHAPTER ONE: INTRODUCTION</w:t>
      </w:r>
    </w:p>
    <w:p w:rsidR="006069FA" w:rsidRPr="007B49BF" w:rsidRDefault="006069FA" w:rsidP="006069FA">
      <w:pPr>
        <w:spacing w:line="240" w:lineRule="auto"/>
        <w:ind w:right="-18"/>
        <w:jc w:val="both"/>
        <w:rPr>
          <w:rFonts w:ascii="Times New Roman" w:hAnsi="Times New Roman" w:cs="Times New Roman"/>
          <w:sz w:val="24"/>
          <w:szCs w:val="24"/>
        </w:rPr>
      </w:pPr>
      <w:r w:rsidRPr="007B49BF">
        <w:rPr>
          <w:rFonts w:ascii="Times New Roman" w:hAnsi="Times New Roman" w:cs="Times New Roman"/>
          <w:sz w:val="24"/>
          <w:szCs w:val="24"/>
        </w:rPr>
        <w:t>1.1</w:t>
      </w:r>
      <w:r w:rsidRPr="007B49BF">
        <w:rPr>
          <w:rFonts w:ascii="Times New Roman" w:hAnsi="Times New Roman" w:cs="Times New Roman"/>
          <w:sz w:val="24"/>
          <w:szCs w:val="24"/>
        </w:rPr>
        <w:tab/>
        <w:t>Background of the Study</w:t>
      </w:r>
      <w:r w:rsidRPr="007B49BF">
        <w:rPr>
          <w:rFonts w:ascii="Times New Roman" w:hAnsi="Times New Roman" w:cs="Times New Roman"/>
          <w:sz w:val="24"/>
          <w:szCs w:val="24"/>
        </w:rPr>
        <w:tab/>
      </w:r>
      <w:r w:rsidRPr="007B49BF">
        <w:rPr>
          <w:rFonts w:ascii="Times New Roman" w:hAnsi="Times New Roman" w:cs="Times New Roman"/>
          <w:sz w:val="24"/>
          <w:szCs w:val="24"/>
        </w:rPr>
        <w:tab/>
      </w:r>
      <w:r w:rsidRPr="007B49BF">
        <w:rPr>
          <w:rFonts w:ascii="Times New Roman" w:hAnsi="Times New Roman" w:cs="Times New Roman"/>
          <w:sz w:val="24"/>
          <w:szCs w:val="24"/>
        </w:rPr>
        <w:tab/>
      </w:r>
      <w:r w:rsidRPr="007B49BF">
        <w:rPr>
          <w:rFonts w:ascii="Times New Roman" w:hAnsi="Times New Roman" w:cs="Times New Roman"/>
          <w:sz w:val="24"/>
          <w:szCs w:val="24"/>
        </w:rPr>
        <w:tab/>
      </w:r>
      <w:r w:rsidRPr="007B49BF">
        <w:rPr>
          <w:rFonts w:ascii="Times New Roman" w:hAnsi="Times New Roman" w:cs="Times New Roman"/>
          <w:sz w:val="24"/>
          <w:szCs w:val="24"/>
        </w:rPr>
        <w:tab/>
      </w:r>
      <w:r w:rsidRPr="007B49BF">
        <w:rPr>
          <w:rFonts w:ascii="Times New Roman" w:hAnsi="Times New Roman" w:cs="Times New Roman"/>
          <w:sz w:val="24"/>
          <w:szCs w:val="24"/>
        </w:rPr>
        <w:tab/>
      </w:r>
    </w:p>
    <w:p w:rsidR="006069FA" w:rsidRPr="007B49BF" w:rsidRDefault="006069FA" w:rsidP="006069FA">
      <w:pPr>
        <w:spacing w:line="240" w:lineRule="auto"/>
        <w:ind w:right="-18"/>
        <w:jc w:val="both"/>
        <w:rPr>
          <w:rFonts w:ascii="Times New Roman" w:hAnsi="Times New Roman" w:cs="Times New Roman"/>
          <w:sz w:val="24"/>
          <w:szCs w:val="24"/>
        </w:rPr>
      </w:pPr>
      <w:r w:rsidRPr="007B49BF">
        <w:rPr>
          <w:rFonts w:ascii="Times New Roman" w:hAnsi="Times New Roman" w:cs="Times New Roman"/>
          <w:sz w:val="24"/>
          <w:szCs w:val="24"/>
        </w:rPr>
        <w:t>1.2</w:t>
      </w:r>
      <w:r w:rsidRPr="007B49BF">
        <w:rPr>
          <w:rFonts w:ascii="Times New Roman" w:hAnsi="Times New Roman" w:cs="Times New Roman"/>
          <w:sz w:val="24"/>
          <w:szCs w:val="24"/>
        </w:rPr>
        <w:tab/>
        <w:t>Statement of the Problem</w:t>
      </w:r>
      <w:r w:rsidRPr="007B49BF">
        <w:rPr>
          <w:rFonts w:ascii="Times New Roman" w:hAnsi="Times New Roman" w:cs="Times New Roman"/>
          <w:sz w:val="24"/>
          <w:szCs w:val="24"/>
        </w:rPr>
        <w:tab/>
      </w:r>
      <w:r w:rsidRPr="007B49BF">
        <w:rPr>
          <w:rFonts w:ascii="Times New Roman" w:hAnsi="Times New Roman" w:cs="Times New Roman"/>
          <w:sz w:val="24"/>
          <w:szCs w:val="24"/>
        </w:rPr>
        <w:tab/>
      </w:r>
      <w:r w:rsidRPr="007B49BF">
        <w:rPr>
          <w:rFonts w:ascii="Times New Roman" w:hAnsi="Times New Roman" w:cs="Times New Roman"/>
          <w:sz w:val="24"/>
          <w:szCs w:val="24"/>
        </w:rPr>
        <w:tab/>
      </w:r>
      <w:r w:rsidRPr="007B49BF">
        <w:rPr>
          <w:rFonts w:ascii="Times New Roman" w:hAnsi="Times New Roman" w:cs="Times New Roman"/>
          <w:sz w:val="24"/>
          <w:szCs w:val="24"/>
        </w:rPr>
        <w:tab/>
      </w:r>
      <w:r w:rsidRPr="007B49BF">
        <w:rPr>
          <w:rFonts w:ascii="Times New Roman" w:hAnsi="Times New Roman" w:cs="Times New Roman"/>
          <w:sz w:val="24"/>
          <w:szCs w:val="24"/>
        </w:rPr>
        <w:tab/>
      </w:r>
      <w:r w:rsidRPr="007B49BF">
        <w:rPr>
          <w:rFonts w:ascii="Times New Roman" w:hAnsi="Times New Roman" w:cs="Times New Roman"/>
          <w:sz w:val="24"/>
          <w:szCs w:val="24"/>
        </w:rPr>
        <w:tab/>
      </w:r>
    </w:p>
    <w:p w:rsidR="006069FA" w:rsidRPr="007B49BF" w:rsidRDefault="006069FA" w:rsidP="006069FA">
      <w:pPr>
        <w:spacing w:line="240" w:lineRule="auto"/>
        <w:ind w:right="-18"/>
        <w:jc w:val="both"/>
        <w:rPr>
          <w:rFonts w:ascii="Times New Roman" w:hAnsi="Times New Roman" w:cs="Times New Roman"/>
          <w:sz w:val="24"/>
          <w:szCs w:val="24"/>
        </w:rPr>
      </w:pPr>
      <w:r w:rsidRPr="007B49BF">
        <w:rPr>
          <w:rFonts w:ascii="Times New Roman" w:hAnsi="Times New Roman" w:cs="Times New Roman"/>
          <w:sz w:val="24"/>
          <w:szCs w:val="24"/>
        </w:rPr>
        <w:t>1.3</w:t>
      </w:r>
      <w:r w:rsidRPr="007B49BF">
        <w:rPr>
          <w:rFonts w:ascii="Times New Roman" w:hAnsi="Times New Roman" w:cs="Times New Roman"/>
          <w:sz w:val="24"/>
          <w:szCs w:val="24"/>
        </w:rPr>
        <w:tab/>
        <w:t xml:space="preserve">Research Question </w:t>
      </w:r>
      <w:r w:rsidRPr="007B49BF">
        <w:rPr>
          <w:rFonts w:ascii="Times New Roman" w:hAnsi="Times New Roman" w:cs="Times New Roman"/>
          <w:sz w:val="24"/>
          <w:szCs w:val="24"/>
        </w:rPr>
        <w:tab/>
      </w:r>
      <w:r w:rsidRPr="007B49BF">
        <w:rPr>
          <w:rFonts w:ascii="Times New Roman" w:hAnsi="Times New Roman" w:cs="Times New Roman"/>
          <w:sz w:val="24"/>
          <w:szCs w:val="24"/>
        </w:rPr>
        <w:tab/>
      </w:r>
      <w:r w:rsidRPr="007B49BF">
        <w:rPr>
          <w:rFonts w:ascii="Times New Roman" w:hAnsi="Times New Roman" w:cs="Times New Roman"/>
          <w:sz w:val="24"/>
          <w:szCs w:val="24"/>
        </w:rPr>
        <w:tab/>
      </w:r>
      <w:r w:rsidRPr="007B49BF">
        <w:rPr>
          <w:rFonts w:ascii="Times New Roman" w:hAnsi="Times New Roman" w:cs="Times New Roman"/>
          <w:sz w:val="24"/>
          <w:szCs w:val="24"/>
        </w:rPr>
        <w:tab/>
      </w:r>
      <w:r w:rsidRPr="007B49BF">
        <w:rPr>
          <w:rFonts w:ascii="Times New Roman" w:hAnsi="Times New Roman" w:cs="Times New Roman"/>
          <w:sz w:val="24"/>
          <w:szCs w:val="24"/>
        </w:rPr>
        <w:tab/>
      </w:r>
      <w:r w:rsidRPr="007B49BF">
        <w:rPr>
          <w:rFonts w:ascii="Times New Roman" w:hAnsi="Times New Roman" w:cs="Times New Roman"/>
          <w:sz w:val="24"/>
          <w:szCs w:val="24"/>
        </w:rPr>
        <w:tab/>
      </w:r>
      <w:r w:rsidRPr="007B49BF">
        <w:rPr>
          <w:rFonts w:ascii="Times New Roman" w:hAnsi="Times New Roman" w:cs="Times New Roman"/>
          <w:sz w:val="24"/>
          <w:szCs w:val="24"/>
        </w:rPr>
        <w:tab/>
      </w:r>
    </w:p>
    <w:p w:rsidR="006069FA" w:rsidRPr="007B49BF" w:rsidRDefault="006069FA" w:rsidP="006069FA">
      <w:pPr>
        <w:spacing w:line="240" w:lineRule="auto"/>
        <w:ind w:right="-18"/>
        <w:jc w:val="both"/>
        <w:rPr>
          <w:rFonts w:ascii="Times New Roman" w:hAnsi="Times New Roman" w:cs="Times New Roman"/>
          <w:sz w:val="24"/>
          <w:szCs w:val="24"/>
        </w:rPr>
      </w:pPr>
      <w:r w:rsidRPr="007B49BF">
        <w:rPr>
          <w:rFonts w:ascii="Times New Roman" w:hAnsi="Times New Roman" w:cs="Times New Roman"/>
          <w:sz w:val="24"/>
          <w:szCs w:val="24"/>
        </w:rPr>
        <w:t>1.4</w:t>
      </w:r>
      <w:r w:rsidRPr="007B49BF">
        <w:rPr>
          <w:rFonts w:ascii="Times New Roman" w:hAnsi="Times New Roman" w:cs="Times New Roman"/>
          <w:sz w:val="24"/>
          <w:szCs w:val="24"/>
        </w:rPr>
        <w:tab/>
        <w:t>Research Objective</w:t>
      </w:r>
      <w:r w:rsidRPr="007B49BF">
        <w:rPr>
          <w:rFonts w:ascii="Times New Roman" w:hAnsi="Times New Roman" w:cs="Times New Roman"/>
          <w:sz w:val="24"/>
          <w:szCs w:val="24"/>
        </w:rPr>
        <w:tab/>
      </w:r>
      <w:r w:rsidRPr="007B49BF">
        <w:rPr>
          <w:rFonts w:ascii="Times New Roman" w:hAnsi="Times New Roman" w:cs="Times New Roman"/>
          <w:sz w:val="24"/>
          <w:szCs w:val="24"/>
        </w:rPr>
        <w:tab/>
      </w:r>
      <w:r w:rsidRPr="007B49BF">
        <w:rPr>
          <w:rFonts w:ascii="Times New Roman" w:hAnsi="Times New Roman" w:cs="Times New Roman"/>
          <w:sz w:val="24"/>
          <w:szCs w:val="24"/>
        </w:rPr>
        <w:tab/>
      </w:r>
      <w:r w:rsidRPr="007B49BF">
        <w:rPr>
          <w:rFonts w:ascii="Times New Roman" w:hAnsi="Times New Roman" w:cs="Times New Roman"/>
          <w:sz w:val="24"/>
          <w:szCs w:val="24"/>
        </w:rPr>
        <w:tab/>
      </w:r>
      <w:r w:rsidRPr="007B49BF">
        <w:rPr>
          <w:rFonts w:ascii="Times New Roman" w:hAnsi="Times New Roman" w:cs="Times New Roman"/>
          <w:sz w:val="24"/>
          <w:szCs w:val="24"/>
        </w:rPr>
        <w:tab/>
      </w:r>
      <w:r w:rsidRPr="007B49BF">
        <w:rPr>
          <w:rFonts w:ascii="Times New Roman" w:hAnsi="Times New Roman" w:cs="Times New Roman"/>
          <w:sz w:val="24"/>
          <w:szCs w:val="24"/>
        </w:rPr>
        <w:tab/>
      </w:r>
      <w:r w:rsidRPr="007B49BF">
        <w:rPr>
          <w:rFonts w:ascii="Times New Roman" w:hAnsi="Times New Roman" w:cs="Times New Roman"/>
          <w:sz w:val="24"/>
          <w:szCs w:val="24"/>
        </w:rPr>
        <w:tab/>
      </w:r>
    </w:p>
    <w:p w:rsidR="006069FA" w:rsidRPr="007B49BF" w:rsidRDefault="006069FA" w:rsidP="006069FA">
      <w:pPr>
        <w:spacing w:line="240" w:lineRule="auto"/>
        <w:ind w:right="-18"/>
        <w:jc w:val="both"/>
        <w:rPr>
          <w:rFonts w:ascii="Times New Roman" w:hAnsi="Times New Roman" w:cs="Times New Roman"/>
          <w:sz w:val="24"/>
          <w:szCs w:val="24"/>
        </w:rPr>
      </w:pPr>
      <w:r w:rsidRPr="007B49BF">
        <w:rPr>
          <w:rFonts w:ascii="Times New Roman" w:hAnsi="Times New Roman" w:cs="Times New Roman"/>
          <w:sz w:val="24"/>
          <w:szCs w:val="24"/>
        </w:rPr>
        <w:t>1.5</w:t>
      </w:r>
      <w:r w:rsidRPr="007B49BF">
        <w:rPr>
          <w:rFonts w:ascii="Times New Roman" w:hAnsi="Times New Roman" w:cs="Times New Roman"/>
          <w:sz w:val="24"/>
          <w:szCs w:val="24"/>
        </w:rPr>
        <w:tab/>
      </w:r>
      <w:r w:rsidR="00E90AFB">
        <w:rPr>
          <w:rFonts w:ascii="Times New Roman" w:hAnsi="Times New Roman" w:cs="Times New Roman"/>
          <w:sz w:val="24"/>
          <w:szCs w:val="24"/>
        </w:rPr>
        <w:t>Research</w:t>
      </w:r>
      <w:r w:rsidRPr="007B49BF">
        <w:rPr>
          <w:rFonts w:ascii="Times New Roman" w:hAnsi="Times New Roman" w:cs="Times New Roman"/>
          <w:sz w:val="24"/>
          <w:szCs w:val="24"/>
        </w:rPr>
        <w:t xml:space="preserve"> Hypothesis</w:t>
      </w:r>
      <w:r w:rsidRPr="007B49BF">
        <w:rPr>
          <w:rFonts w:ascii="Times New Roman" w:hAnsi="Times New Roman" w:cs="Times New Roman"/>
          <w:sz w:val="24"/>
          <w:szCs w:val="24"/>
        </w:rPr>
        <w:tab/>
      </w:r>
      <w:r w:rsidRPr="007B49BF">
        <w:rPr>
          <w:rFonts w:ascii="Times New Roman" w:hAnsi="Times New Roman" w:cs="Times New Roman"/>
          <w:sz w:val="24"/>
          <w:szCs w:val="24"/>
        </w:rPr>
        <w:tab/>
      </w:r>
      <w:r w:rsidRPr="007B49BF">
        <w:rPr>
          <w:rFonts w:ascii="Times New Roman" w:hAnsi="Times New Roman" w:cs="Times New Roman"/>
          <w:sz w:val="24"/>
          <w:szCs w:val="24"/>
        </w:rPr>
        <w:tab/>
      </w:r>
      <w:r w:rsidRPr="007B49BF">
        <w:rPr>
          <w:rFonts w:ascii="Times New Roman" w:hAnsi="Times New Roman" w:cs="Times New Roman"/>
          <w:sz w:val="24"/>
          <w:szCs w:val="24"/>
        </w:rPr>
        <w:tab/>
      </w:r>
      <w:r w:rsidRPr="007B49BF">
        <w:rPr>
          <w:rFonts w:ascii="Times New Roman" w:hAnsi="Times New Roman" w:cs="Times New Roman"/>
          <w:sz w:val="24"/>
          <w:szCs w:val="24"/>
        </w:rPr>
        <w:tab/>
      </w:r>
      <w:r w:rsidRPr="007B49BF">
        <w:rPr>
          <w:rFonts w:ascii="Times New Roman" w:hAnsi="Times New Roman" w:cs="Times New Roman"/>
          <w:sz w:val="24"/>
          <w:szCs w:val="24"/>
        </w:rPr>
        <w:tab/>
      </w:r>
    </w:p>
    <w:p w:rsidR="006069FA" w:rsidRPr="007B49BF" w:rsidRDefault="006069FA" w:rsidP="006069FA">
      <w:pPr>
        <w:spacing w:line="240" w:lineRule="auto"/>
        <w:ind w:right="-18"/>
        <w:jc w:val="both"/>
        <w:rPr>
          <w:rFonts w:ascii="Times New Roman" w:hAnsi="Times New Roman" w:cs="Times New Roman"/>
          <w:sz w:val="24"/>
          <w:szCs w:val="24"/>
        </w:rPr>
      </w:pPr>
      <w:r w:rsidRPr="007B49BF">
        <w:rPr>
          <w:rFonts w:ascii="Times New Roman" w:hAnsi="Times New Roman" w:cs="Times New Roman"/>
          <w:sz w:val="24"/>
          <w:szCs w:val="24"/>
        </w:rPr>
        <w:t>1.6</w:t>
      </w:r>
      <w:r w:rsidRPr="007B49BF">
        <w:rPr>
          <w:rFonts w:ascii="Times New Roman" w:hAnsi="Times New Roman" w:cs="Times New Roman"/>
          <w:sz w:val="24"/>
          <w:szCs w:val="24"/>
        </w:rPr>
        <w:tab/>
      </w:r>
      <w:r w:rsidR="00E90AFB">
        <w:rPr>
          <w:rFonts w:ascii="Times New Roman" w:hAnsi="Times New Roman" w:cs="Times New Roman"/>
          <w:sz w:val="24"/>
          <w:szCs w:val="24"/>
        </w:rPr>
        <w:t>Significance</w:t>
      </w:r>
      <w:r w:rsidRPr="007B49BF">
        <w:rPr>
          <w:rFonts w:ascii="Times New Roman" w:hAnsi="Times New Roman" w:cs="Times New Roman"/>
          <w:sz w:val="24"/>
          <w:szCs w:val="24"/>
        </w:rPr>
        <w:t xml:space="preserve"> of the Study</w:t>
      </w:r>
      <w:r w:rsidRPr="007B49BF">
        <w:rPr>
          <w:rFonts w:ascii="Times New Roman" w:hAnsi="Times New Roman" w:cs="Times New Roman"/>
          <w:sz w:val="24"/>
          <w:szCs w:val="24"/>
        </w:rPr>
        <w:tab/>
      </w:r>
      <w:r w:rsidRPr="007B49BF">
        <w:rPr>
          <w:rFonts w:ascii="Times New Roman" w:hAnsi="Times New Roman" w:cs="Times New Roman"/>
          <w:sz w:val="24"/>
          <w:szCs w:val="24"/>
        </w:rPr>
        <w:tab/>
      </w:r>
      <w:r w:rsidRPr="007B49BF">
        <w:rPr>
          <w:rFonts w:ascii="Times New Roman" w:hAnsi="Times New Roman" w:cs="Times New Roman"/>
          <w:sz w:val="24"/>
          <w:szCs w:val="24"/>
        </w:rPr>
        <w:tab/>
      </w:r>
      <w:r w:rsidRPr="007B49BF">
        <w:rPr>
          <w:rFonts w:ascii="Times New Roman" w:hAnsi="Times New Roman" w:cs="Times New Roman"/>
          <w:sz w:val="24"/>
          <w:szCs w:val="24"/>
        </w:rPr>
        <w:tab/>
      </w:r>
      <w:r w:rsidRPr="007B49BF">
        <w:rPr>
          <w:rFonts w:ascii="Times New Roman" w:hAnsi="Times New Roman" w:cs="Times New Roman"/>
          <w:sz w:val="24"/>
          <w:szCs w:val="24"/>
        </w:rPr>
        <w:tab/>
      </w:r>
      <w:r w:rsidRPr="007B49BF">
        <w:rPr>
          <w:rFonts w:ascii="Times New Roman" w:hAnsi="Times New Roman" w:cs="Times New Roman"/>
          <w:sz w:val="24"/>
          <w:szCs w:val="24"/>
        </w:rPr>
        <w:tab/>
      </w:r>
    </w:p>
    <w:p w:rsidR="006069FA" w:rsidRPr="007B49BF" w:rsidRDefault="006069FA" w:rsidP="006069FA">
      <w:pPr>
        <w:spacing w:line="240" w:lineRule="auto"/>
        <w:ind w:right="-18"/>
        <w:jc w:val="both"/>
        <w:rPr>
          <w:rFonts w:ascii="Times New Roman" w:hAnsi="Times New Roman" w:cs="Times New Roman"/>
          <w:sz w:val="24"/>
          <w:szCs w:val="24"/>
        </w:rPr>
      </w:pPr>
      <w:r w:rsidRPr="007B49BF">
        <w:rPr>
          <w:rFonts w:ascii="Times New Roman" w:hAnsi="Times New Roman" w:cs="Times New Roman"/>
          <w:sz w:val="24"/>
          <w:szCs w:val="24"/>
        </w:rPr>
        <w:t>1.7</w:t>
      </w:r>
      <w:r w:rsidRPr="007B49BF">
        <w:rPr>
          <w:rFonts w:ascii="Times New Roman" w:hAnsi="Times New Roman" w:cs="Times New Roman"/>
          <w:sz w:val="24"/>
          <w:szCs w:val="24"/>
        </w:rPr>
        <w:tab/>
        <w:t>Scope of the Study</w:t>
      </w:r>
      <w:r w:rsidRPr="007B49BF">
        <w:rPr>
          <w:rFonts w:ascii="Times New Roman" w:hAnsi="Times New Roman" w:cs="Times New Roman"/>
          <w:sz w:val="24"/>
          <w:szCs w:val="24"/>
        </w:rPr>
        <w:tab/>
      </w:r>
      <w:r w:rsidRPr="007B49BF">
        <w:rPr>
          <w:rFonts w:ascii="Times New Roman" w:hAnsi="Times New Roman" w:cs="Times New Roman"/>
          <w:sz w:val="24"/>
          <w:szCs w:val="24"/>
        </w:rPr>
        <w:tab/>
      </w:r>
      <w:r w:rsidRPr="007B49BF">
        <w:rPr>
          <w:rFonts w:ascii="Times New Roman" w:hAnsi="Times New Roman" w:cs="Times New Roman"/>
          <w:sz w:val="24"/>
          <w:szCs w:val="24"/>
        </w:rPr>
        <w:tab/>
      </w:r>
      <w:r w:rsidRPr="007B49BF">
        <w:rPr>
          <w:rFonts w:ascii="Times New Roman" w:hAnsi="Times New Roman" w:cs="Times New Roman"/>
          <w:sz w:val="24"/>
          <w:szCs w:val="24"/>
        </w:rPr>
        <w:tab/>
      </w:r>
      <w:r w:rsidRPr="007B49BF">
        <w:rPr>
          <w:rFonts w:ascii="Times New Roman" w:hAnsi="Times New Roman" w:cs="Times New Roman"/>
          <w:sz w:val="24"/>
          <w:szCs w:val="24"/>
        </w:rPr>
        <w:tab/>
      </w:r>
      <w:r w:rsidRPr="007B49BF">
        <w:rPr>
          <w:rFonts w:ascii="Times New Roman" w:hAnsi="Times New Roman" w:cs="Times New Roman"/>
          <w:sz w:val="24"/>
          <w:szCs w:val="24"/>
        </w:rPr>
        <w:tab/>
      </w:r>
      <w:r w:rsidRPr="007B49BF">
        <w:rPr>
          <w:rFonts w:ascii="Times New Roman" w:hAnsi="Times New Roman" w:cs="Times New Roman"/>
          <w:sz w:val="24"/>
          <w:szCs w:val="24"/>
        </w:rPr>
        <w:tab/>
      </w:r>
    </w:p>
    <w:p w:rsidR="006069FA" w:rsidRPr="007B49BF" w:rsidRDefault="006069FA" w:rsidP="006069FA">
      <w:pPr>
        <w:spacing w:line="240" w:lineRule="auto"/>
        <w:ind w:right="-18"/>
        <w:jc w:val="both"/>
        <w:rPr>
          <w:rFonts w:ascii="Times New Roman" w:hAnsi="Times New Roman" w:cs="Times New Roman"/>
          <w:sz w:val="24"/>
          <w:szCs w:val="24"/>
        </w:rPr>
      </w:pPr>
      <w:r w:rsidRPr="007B49BF">
        <w:rPr>
          <w:rFonts w:ascii="Times New Roman" w:hAnsi="Times New Roman" w:cs="Times New Roman"/>
          <w:sz w:val="24"/>
          <w:szCs w:val="24"/>
        </w:rPr>
        <w:t>1.8</w:t>
      </w:r>
      <w:r w:rsidRPr="007B49BF">
        <w:rPr>
          <w:rFonts w:ascii="Times New Roman" w:hAnsi="Times New Roman" w:cs="Times New Roman"/>
          <w:sz w:val="24"/>
          <w:szCs w:val="24"/>
        </w:rPr>
        <w:tab/>
        <w:t>Definitions of Terms</w:t>
      </w:r>
      <w:r w:rsidRPr="007B49BF">
        <w:rPr>
          <w:rFonts w:ascii="Times New Roman" w:hAnsi="Times New Roman" w:cs="Times New Roman"/>
          <w:sz w:val="24"/>
          <w:szCs w:val="24"/>
        </w:rPr>
        <w:tab/>
      </w:r>
      <w:r w:rsidRPr="007B49BF">
        <w:rPr>
          <w:rFonts w:ascii="Times New Roman" w:hAnsi="Times New Roman" w:cs="Times New Roman"/>
          <w:sz w:val="24"/>
          <w:szCs w:val="24"/>
        </w:rPr>
        <w:tab/>
      </w:r>
      <w:r w:rsidRPr="007B49BF">
        <w:rPr>
          <w:rFonts w:ascii="Times New Roman" w:hAnsi="Times New Roman" w:cs="Times New Roman"/>
          <w:sz w:val="24"/>
          <w:szCs w:val="24"/>
        </w:rPr>
        <w:tab/>
      </w:r>
      <w:r w:rsidRPr="007B49BF">
        <w:rPr>
          <w:rFonts w:ascii="Times New Roman" w:hAnsi="Times New Roman" w:cs="Times New Roman"/>
          <w:sz w:val="24"/>
          <w:szCs w:val="24"/>
        </w:rPr>
        <w:tab/>
      </w:r>
      <w:r w:rsidRPr="007B49BF">
        <w:rPr>
          <w:rFonts w:ascii="Times New Roman" w:hAnsi="Times New Roman" w:cs="Times New Roman"/>
          <w:sz w:val="24"/>
          <w:szCs w:val="24"/>
        </w:rPr>
        <w:tab/>
      </w:r>
      <w:r w:rsidRPr="007B49BF">
        <w:rPr>
          <w:rFonts w:ascii="Times New Roman" w:hAnsi="Times New Roman" w:cs="Times New Roman"/>
          <w:sz w:val="24"/>
          <w:szCs w:val="24"/>
        </w:rPr>
        <w:tab/>
      </w:r>
      <w:r w:rsidRPr="007B49BF">
        <w:rPr>
          <w:rFonts w:ascii="Times New Roman" w:hAnsi="Times New Roman" w:cs="Times New Roman"/>
          <w:sz w:val="24"/>
          <w:szCs w:val="24"/>
        </w:rPr>
        <w:tab/>
      </w:r>
    </w:p>
    <w:p w:rsidR="006069FA" w:rsidRPr="007B49BF" w:rsidRDefault="006069FA" w:rsidP="006069FA">
      <w:pPr>
        <w:spacing w:line="240" w:lineRule="auto"/>
        <w:ind w:right="-18"/>
        <w:jc w:val="both"/>
        <w:rPr>
          <w:rFonts w:ascii="Times New Roman" w:hAnsi="Times New Roman" w:cs="Times New Roman"/>
          <w:sz w:val="24"/>
          <w:szCs w:val="24"/>
        </w:rPr>
      </w:pPr>
      <w:r w:rsidRPr="007B49BF">
        <w:rPr>
          <w:rFonts w:ascii="Times New Roman" w:hAnsi="Times New Roman" w:cs="Times New Roman"/>
          <w:sz w:val="24"/>
          <w:szCs w:val="24"/>
        </w:rPr>
        <w:t>1.9</w:t>
      </w:r>
      <w:r w:rsidRPr="007B49BF">
        <w:rPr>
          <w:rFonts w:ascii="Times New Roman" w:hAnsi="Times New Roman" w:cs="Times New Roman"/>
          <w:sz w:val="24"/>
          <w:szCs w:val="24"/>
        </w:rPr>
        <w:tab/>
      </w:r>
      <w:r w:rsidR="00E90AFB">
        <w:rPr>
          <w:rFonts w:ascii="Times New Roman" w:hAnsi="Times New Roman" w:cs="Times New Roman"/>
          <w:sz w:val="24"/>
          <w:szCs w:val="24"/>
        </w:rPr>
        <w:t>Operationalization of Variable</w:t>
      </w:r>
      <w:r w:rsidRPr="007B49BF">
        <w:rPr>
          <w:rFonts w:ascii="Times New Roman" w:hAnsi="Times New Roman" w:cs="Times New Roman"/>
          <w:sz w:val="24"/>
          <w:szCs w:val="24"/>
        </w:rPr>
        <w:tab/>
      </w:r>
      <w:r w:rsidRPr="007B49BF">
        <w:rPr>
          <w:rFonts w:ascii="Times New Roman" w:hAnsi="Times New Roman" w:cs="Times New Roman"/>
          <w:sz w:val="24"/>
          <w:szCs w:val="24"/>
        </w:rPr>
        <w:tab/>
      </w:r>
      <w:r w:rsidRPr="007B49BF">
        <w:rPr>
          <w:rFonts w:ascii="Times New Roman" w:hAnsi="Times New Roman" w:cs="Times New Roman"/>
          <w:sz w:val="24"/>
          <w:szCs w:val="24"/>
        </w:rPr>
        <w:tab/>
      </w:r>
      <w:r w:rsidRPr="007B49BF">
        <w:rPr>
          <w:rFonts w:ascii="Times New Roman" w:hAnsi="Times New Roman" w:cs="Times New Roman"/>
          <w:sz w:val="24"/>
          <w:szCs w:val="24"/>
        </w:rPr>
        <w:tab/>
      </w:r>
      <w:r w:rsidRPr="007B49BF">
        <w:rPr>
          <w:rFonts w:ascii="Times New Roman" w:hAnsi="Times New Roman" w:cs="Times New Roman"/>
          <w:sz w:val="24"/>
          <w:szCs w:val="24"/>
        </w:rPr>
        <w:tab/>
      </w:r>
      <w:r w:rsidRPr="007B49BF">
        <w:rPr>
          <w:rFonts w:ascii="Times New Roman" w:hAnsi="Times New Roman" w:cs="Times New Roman"/>
          <w:sz w:val="24"/>
          <w:szCs w:val="24"/>
        </w:rPr>
        <w:tab/>
      </w:r>
    </w:p>
    <w:p w:rsidR="006069FA" w:rsidRPr="007B49BF" w:rsidRDefault="006069FA" w:rsidP="006069FA">
      <w:pPr>
        <w:spacing w:line="240" w:lineRule="auto"/>
        <w:ind w:right="-18"/>
        <w:jc w:val="center"/>
        <w:rPr>
          <w:rFonts w:ascii="Times New Roman" w:hAnsi="Times New Roman" w:cs="Times New Roman"/>
          <w:b/>
          <w:sz w:val="24"/>
          <w:szCs w:val="24"/>
        </w:rPr>
      </w:pPr>
      <w:r w:rsidRPr="007B49BF">
        <w:rPr>
          <w:rFonts w:ascii="Times New Roman" w:hAnsi="Times New Roman" w:cs="Times New Roman"/>
          <w:b/>
          <w:sz w:val="24"/>
          <w:szCs w:val="24"/>
        </w:rPr>
        <w:t>CHAPTER TWO: LITERATURE REVIEW</w:t>
      </w:r>
    </w:p>
    <w:p w:rsidR="006069FA" w:rsidRPr="007B49BF" w:rsidRDefault="006069FA" w:rsidP="006069FA">
      <w:pPr>
        <w:spacing w:line="240" w:lineRule="auto"/>
        <w:ind w:right="-18"/>
        <w:rPr>
          <w:rFonts w:ascii="Times New Roman" w:hAnsi="Times New Roman" w:cs="Times New Roman"/>
          <w:sz w:val="24"/>
          <w:szCs w:val="24"/>
        </w:rPr>
      </w:pPr>
      <w:r>
        <w:rPr>
          <w:rFonts w:ascii="Times New Roman" w:hAnsi="Times New Roman" w:cs="Times New Roman"/>
          <w:sz w:val="24"/>
          <w:szCs w:val="24"/>
        </w:rPr>
        <w:t>2.1</w:t>
      </w:r>
      <w:r w:rsidRPr="007B49BF">
        <w:rPr>
          <w:rFonts w:ascii="Times New Roman" w:hAnsi="Times New Roman" w:cs="Times New Roman"/>
          <w:sz w:val="24"/>
          <w:szCs w:val="24"/>
        </w:rPr>
        <w:tab/>
        <w:t>Introduction</w:t>
      </w:r>
      <w:r w:rsidRPr="007B49BF">
        <w:rPr>
          <w:rFonts w:ascii="Times New Roman" w:hAnsi="Times New Roman" w:cs="Times New Roman"/>
          <w:sz w:val="24"/>
          <w:szCs w:val="24"/>
        </w:rPr>
        <w:tab/>
      </w:r>
      <w:r w:rsidRPr="007B49BF">
        <w:rPr>
          <w:rFonts w:ascii="Times New Roman" w:hAnsi="Times New Roman" w:cs="Times New Roman"/>
          <w:sz w:val="24"/>
          <w:szCs w:val="24"/>
        </w:rPr>
        <w:tab/>
      </w:r>
      <w:r w:rsidRPr="007B49BF">
        <w:rPr>
          <w:rFonts w:ascii="Times New Roman" w:hAnsi="Times New Roman" w:cs="Times New Roman"/>
          <w:sz w:val="24"/>
          <w:szCs w:val="24"/>
        </w:rPr>
        <w:tab/>
      </w:r>
      <w:r w:rsidRPr="007B49BF">
        <w:rPr>
          <w:rFonts w:ascii="Times New Roman" w:hAnsi="Times New Roman" w:cs="Times New Roman"/>
          <w:sz w:val="24"/>
          <w:szCs w:val="24"/>
        </w:rPr>
        <w:tab/>
      </w:r>
      <w:r w:rsidRPr="007B49BF">
        <w:rPr>
          <w:rFonts w:ascii="Times New Roman" w:hAnsi="Times New Roman" w:cs="Times New Roman"/>
          <w:sz w:val="24"/>
          <w:szCs w:val="24"/>
        </w:rPr>
        <w:tab/>
      </w:r>
      <w:r w:rsidRPr="007B49BF">
        <w:rPr>
          <w:rFonts w:ascii="Times New Roman" w:hAnsi="Times New Roman" w:cs="Times New Roman"/>
          <w:sz w:val="24"/>
          <w:szCs w:val="24"/>
        </w:rPr>
        <w:tab/>
      </w:r>
      <w:r w:rsidRPr="007B49BF">
        <w:rPr>
          <w:rFonts w:ascii="Times New Roman" w:hAnsi="Times New Roman" w:cs="Times New Roman"/>
          <w:sz w:val="24"/>
          <w:szCs w:val="24"/>
        </w:rPr>
        <w:tab/>
      </w:r>
      <w:r w:rsidRPr="007B49BF">
        <w:rPr>
          <w:rFonts w:ascii="Times New Roman" w:hAnsi="Times New Roman" w:cs="Times New Roman"/>
          <w:sz w:val="24"/>
          <w:szCs w:val="24"/>
        </w:rPr>
        <w:tab/>
      </w:r>
    </w:p>
    <w:p w:rsidR="006069FA" w:rsidRPr="007B49BF" w:rsidRDefault="006069FA" w:rsidP="006069FA">
      <w:pPr>
        <w:spacing w:line="240" w:lineRule="auto"/>
        <w:ind w:right="-18"/>
        <w:jc w:val="both"/>
        <w:rPr>
          <w:rFonts w:ascii="Times New Roman" w:hAnsi="Times New Roman" w:cs="Times New Roman"/>
          <w:sz w:val="24"/>
          <w:szCs w:val="24"/>
        </w:rPr>
      </w:pPr>
      <w:r>
        <w:rPr>
          <w:rFonts w:ascii="Times New Roman" w:hAnsi="Times New Roman" w:cs="Times New Roman"/>
          <w:sz w:val="24"/>
          <w:szCs w:val="24"/>
        </w:rPr>
        <w:t>2.2</w:t>
      </w:r>
      <w:r w:rsidRPr="007B49BF">
        <w:rPr>
          <w:rFonts w:ascii="Times New Roman" w:hAnsi="Times New Roman" w:cs="Times New Roman"/>
          <w:sz w:val="24"/>
          <w:szCs w:val="24"/>
        </w:rPr>
        <w:tab/>
        <w:t xml:space="preserve">Conceptual </w:t>
      </w:r>
      <w:r>
        <w:rPr>
          <w:rFonts w:ascii="Times New Roman" w:hAnsi="Times New Roman" w:cs="Times New Roman"/>
          <w:sz w:val="24"/>
          <w:szCs w:val="24"/>
        </w:rPr>
        <w:t>Review</w:t>
      </w:r>
      <w:r w:rsidRPr="007B49BF">
        <w:rPr>
          <w:rFonts w:ascii="Times New Roman" w:hAnsi="Times New Roman" w:cs="Times New Roman"/>
          <w:sz w:val="24"/>
          <w:szCs w:val="24"/>
        </w:rPr>
        <w:tab/>
      </w:r>
      <w:r w:rsidRPr="007B49BF">
        <w:rPr>
          <w:rFonts w:ascii="Times New Roman" w:hAnsi="Times New Roman" w:cs="Times New Roman"/>
          <w:sz w:val="24"/>
          <w:szCs w:val="24"/>
        </w:rPr>
        <w:tab/>
      </w:r>
      <w:r w:rsidRPr="007B49BF">
        <w:rPr>
          <w:rFonts w:ascii="Times New Roman" w:hAnsi="Times New Roman" w:cs="Times New Roman"/>
          <w:sz w:val="24"/>
          <w:szCs w:val="24"/>
        </w:rPr>
        <w:tab/>
      </w:r>
      <w:r w:rsidRPr="007B49BF">
        <w:rPr>
          <w:rFonts w:ascii="Times New Roman" w:hAnsi="Times New Roman" w:cs="Times New Roman"/>
          <w:sz w:val="24"/>
          <w:szCs w:val="24"/>
        </w:rPr>
        <w:tab/>
      </w:r>
      <w:r w:rsidRPr="007B49BF">
        <w:rPr>
          <w:rFonts w:ascii="Times New Roman" w:hAnsi="Times New Roman" w:cs="Times New Roman"/>
          <w:sz w:val="24"/>
          <w:szCs w:val="24"/>
        </w:rPr>
        <w:tab/>
      </w:r>
      <w:r w:rsidRPr="007B49BF">
        <w:rPr>
          <w:rFonts w:ascii="Times New Roman" w:hAnsi="Times New Roman" w:cs="Times New Roman"/>
          <w:sz w:val="24"/>
          <w:szCs w:val="24"/>
        </w:rPr>
        <w:tab/>
      </w:r>
    </w:p>
    <w:p w:rsidR="006069FA" w:rsidRPr="007B49BF" w:rsidRDefault="006069FA" w:rsidP="006069FA">
      <w:pPr>
        <w:spacing w:line="240" w:lineRule="auto"/>
        <w:ind w:right="-18"/>
        <w:jc w:val="both"/>
        <w:rPr>
          <w:rFonts w:ascii="Times New Roman" w:hAnsi="Times New Roman" w:cs="Times New Roman"/>
          <w:sz w:val="24"/>
          <w:szCs w:val="24"/>
        </w:rPr>
      </w:pPr>
      <w:r>
        <w:rPr>
          <w:rFonts w:ascii="Times New Roman" w:hAnsi="Times New Roman" w:cs="Times New Roman"/>
          <w:sz w:val="24"/>
          <w:szCs w:val="24"/>
        </w:rPr>
        <w:t>2.3</w:t>
      </w:r>
      <w:r w:rsidRPr="007B49BF">
        <w:rPr>
          <w:rFonts w:ascii="Times New Roman" w:hAnsi="Times New Roman" w:cs="Times New Roman"/>
          <w:sz w:val="24"/>
          <w:szCs w:val="24"/>
        </w:rPr>
        <w:tab/>
        <w:t>Theoretical Review</w:t>
      </w:r>
      <w:r w:rsidRPr="007B49BF">
        <w:rPr>
          <w:rFonts w:ascii="Times New Roman" w:hAnsi="Times New Roman" w:cs="Times New Roman"/>
          <w:sz w:val="24"/>
          <w:szCs w:val="24"/>
        </w:rPr>
        <w:tab/>
      </w:r>
      <w:r w:rsidRPr="007B49BF">
        <w:rPr>
          <w:rFonts w:ascii="Times New Roman" w:hAnsi="Times New Roman" w:cs="Times New Roman"/>
          <w:sz w:val="24"/>
          <w:szCs w:val="24"/>
        </w:rPr>
        <w:tab/>
      </w:r>
      <w:r w:rsidRPr="007B49BF">
        <w:rPr>
          <w:rFonts w:ascii="Times New Roman" w:hAnsi="Times New Roman" w:cs="Times New Roman"/>
          <w:sz w:val="24"/>
          <w:szCs w:val="24"/>
        </w:rPr>
        <w:tab/>
      </w:r>
      <w:r w:rsidRPr="007B49BF">
        <w:rPr>
          <w:rFonts w:ascii="Times New Roman" w:hAnsi="Times New Roman" w:cs="Times New Roman"/>
          <w:sz w:val="24"/>
          <w:szCs w:val="24"/>
        </w:rPr>
        <w:tab/>
      </w:r>
      <w:r w:rsidRPr="007B49BF">
        <w:rPr>
          <w:rFonts w:ascii="Times New Roman" w:hAnsi="Times New Roman" w:cs="Times New Roman"/>
          <w:sz w:val="24"/>
          <w:szCs w:val="24"/>
        </w:rPr>
        <w:tab/>
      </w:r>
      <w:r w:rsidRPr="007B49BF">
        <w:rPr>
          <w:rFonts w:ascii="Times New Roman" w:hAnsi="Times New Roman" w:cs="Times New Roman"/>
          <w:sz w:val="24"/>
          <w:szCs w:val="24"/>
        </w:rPr>
        <w:tab/>
      </w:r>
      <w:r w:rsidRPr="007B49BF">
        <w:rPr>
          <w:rFonts w:ascii="Times New Roman" w:hAnsi="Times New Roman" w:cs="Times New Roman"/>
          <w:sz w:val="24"/>
          <w:szCs w:val="24"/>
        </w:rPr>
        <w:tab/>
      </w:r>
    </w:p>
    <w:p w:rsidR="006069FA" w:rsidRPr="006069FA" w:rsidRDefault="006069FA" w:rsidP="006069FA">
      <w:pPr>
        <w:spacing w:line="240" w:lineRule="auto"/>
        <w:ind w:right="-18"/>
        <w:jc w:val="both"/>
        <w:rPr>
          <w:rFonts w:ascii="Times New Roman" w:hAnsi="Times New Roman" w:cs="Times New Roman"/>
          <w:sz w:val="24"/>
          <w:szCs w:val="24"/>
        </w:rPr>
      </w:pPr>
      <w:r>
        <w:rPr>
          <w:rFonts w:ascii="Times New Roman" w:hAnsi="Times New Roman" w:cs="Times New Roman"/>
          <w:sz w:val="24"/>
          <w:szCs w:val="24"/>
        </w:rPr>
        <w:t>2.4</w:t>
      </w:r>
      <w:r w:rsidRPr="007B49BF">
        <w:rPr>
          <w:rFonts w:ascii="Times New Roman" w:hAnsi="Times New Roman" w:cs="Times New Roman"/>
          <w:sz w:val="24"/>
          <w:szCs w:val="24"/>
        </w:rPr>
        <w:tab/>
        <w:t>Empirical Review</w:t>
      </w:r>
      <w:r w:rsidRPr="007B49BF">
        <w:rPr>
          <w:rFonts w:ascii="Times New Roman" w:hAnsi="Times New Roman" w:cs="Times New Roman"/>
          <w:sz w:val="24"/>
          <w:szCs w:val="24"/>
        </w:rPr>
        <w:tab/>
      </w:r>
      <w:r w:rsidRPr="007B49BF">
        <w:rPr>
          <w:rFonts w:ascii="Times New Roman" w:hAnsi="Times New Roman" w:cs="Times New Roman"/>
          <w:sz w:val="24"/>
          <w:szCs w:val="24"/>
        </w:rPr>
        <w:tab/>
      </w:r>
      <w:r w:rsidRPr="007B49BF">
        <w:rPr>
          <w:rFonts w:ascii="Times New Roman" w:hAnsi="Times New Roman" w:cs="Times New Roman"/>
          <w:sz w:val="24"/>
          <w:szCs w:val="24"/>
        </w:rPr>
        <w:tab/>
      </w:r>
      <w:r w:rsidRPr="007B49BF">
        <w:rPr>
          <w:rFonts w:ascii="Times New Roman" w:hAnsi="Times New Roman" w:cs="Times New Roman"/>
          <w:sz w:val="24"/>
          <w:szCs w:val="24"/>
        </w:rPr>
        <w:tab/>
      </w:r>
      <w:r w:rsidRPr="007B49BF">
        <w:rPr>
          <w:rFonts w:ascii="Times New Roman" w:hAnsi="Times New Roman" w:cs="Times New Roman"/>
          <w:sz w:val="24"/>
          <w:szCs w:val="24"/>
        </w:rPr>
        <w:tab/>
      </w:r>
      <w:r w:rsidRPr="007B49BF">
        <w:rPr>
          <w:rFonts w:ascii="Times New Roman" w:hAnsi="Times New Roman" w:cs="Times New Roman"/>
          <w:sz w:val="24"/>
          <w:szCs w:val="24"/>
        </w:rPr>
        <w:tab/>
      </w:r>
      <w:r w:rsidRPr="007B49BF">
        <w:rPr>
          <w:rFonts w:ascii="Times New Roman" w:hAnsi="Times New Roman" w:cs="Times New Roman"/>
          <w:sz w:val="24"/>
          <w:szCs w:val="24"/>
        </w:rPr>
        <w:tab/>
      </w:r>
    </w:p>
    <w:p w:rsidR="006069FA" w:rsidRPr="007B49BF" w:rsidRDefault="006069FA" w:rsidP="006069FA">
      <w:pPr>
        <w:spacing w:line="240" w:lineRule="auto"/>
        <w:ind w:right="-18"/>
        <w:jc w:val="center"/>
        <w:rPr>
          <w:rFonts w:ascii="Times New Roman" w:hAnsi="Times New Roman" w:cs="Times New Roman"/>
          <w:b/>
          <w:sz w:val="24"/>
          <w:szCs w:val="24"/>
        </w:rPr>
      </w:pPr>
      <w:r w:rsidRPr="007B49BF">
        <w:rPr>
          <w:rFonts w:ascii="Times New Roman" w:hAnsi="Times New Roman" w:cs="Times New Roman"/>
          <w:b/>
          <w:sz w:val="24"/>
          <w:szCs w:val="24"/>
        </w:rPr>
        <w:t>CHAPTER THREE: RESEARCH METHODOLOGY</w:t>
      </w:r>
    </w:p>
    <w:p w:rsidR="007F5987" w:rsidRPr="007F5987" w:rsidRDefault="007F5987" w:rsidP="007F5987">
      <w:pPr>
        <w:spacing w:after="0" w:line="360" w:lineRule="auto"/>
        <w:jc w:val="both"/>
        <w:rPr>
          <w:rFonts w:ascii="Times New Roman" w:hAnsi="Times New Roman" w:cs="Times New Roman"/>
          <w:color w:val="0D0D0D" w:themeColor="text1" w:themeTint="F2"/>
          <w:sz w:val="24"/>
          <w:szCs w:val="24"/>
        </w:rPr>
      </w:pPr>
      <w:r w:rsidRPr="007F5987">
        <w:rPr>
          <w:rFonts w:ascii="Times New Roman" w:hAnsi="Times New Roman" w:cs="Times New Roman"/>
          <w:color w:val="0D0D0D" w:themeColor="text1" w:themeTint="F2"/>
          <w:sz w:val="24"/>
          <w:szCs w:val="24"/>
        </w:rPr>
        <w:t xml:space="preserve">3.1 </w:t>
      </w:r>
      <w:r>
        <w:rPr>
          <w:rFonts w:ascii="Times New Roman" w:hAnsi="Times New Roman" w:cs="Times New Roman"/>
          <w:color w:val="0D0D0D" w:themeColor="text1" w:themeTint="F2"/>
          <w:sz w:val="24"/>
          <w:szCs w:val="24"/>
        </w:rPr>
        <w:tab/>
      </w:r>
      <w:r w:rsidRPr="007F5987">
        <w:rPr>
          <w:rFonts w:ascii="Times New Roman" w:hAnsi="Times New Roman" w:cs="Times New Roman"/>
          <w:color w:val="0D0D0D" w:themeColor="text1" w:themeTint="F2"/>
          <w:sz w:val="24"/>
          <w:szCs w:val="24"/>
        </w:rPr>
        <w:t>Introduction</w:t>
      </w:r>
    </w:p>
    <w:p w:rsidR="007F5987" w:rsidRPr="007F5987" w:rsidRDefault="007F5987" w:rsidP="007F5987">
      <w:pPr>
        <w:spacing w:after="0" w:line="360" w:lineRule="auto"/>
        <w:jc w:val="both"/>
        <w:rPr>
          <w:rFonts w:ascii="Times New Roman" w:hAnsi="Times New Roman" w:cs="Times New Roman"/>
          <w:color w:val="0D0D0D" w:themeColor="text1" w:themeTint="F2"/>
          <w:sz w:val="24"/>
          <w:szCs w:val="24"/>
        </w:rPr>
      </w:pPr>
      <w:r w:rsidRPr="007F5987">
        <w:rPr>
          <w:rFonts w:ascii="Times New Roman" w:hAnsi="Times New Roman" w:cs="Times New Roman"/>
          <w:color w:val="0D0D0D" w:themeColor="text1" w:themeTint="F2"/>
          <w:sz w:val="24"/>
          <w:szCs w:val="24"/>
        </w:rPr>
        <w:t xml:space="preserve">3.2 </w:t>
      </w:r>
      <w:r>
        <w:rPr>
          <w:rFonts w:ascii="Times New Roman" w:hAnsi="Times New Roman" w:cs="Times New Roman"/>
          <w:color w:val="0D0D0D" w:themeColor="text1" w:themeTint="F2"/>
          <w:sz w:val="24"/>
          <w:szCs w:val="24"/>
        </w:rPr>
        <w:tab/>
      </w:r>
      <w:r w:rsidRPr="007F5987">
        <w:rPr>
          <w:rFonts w:ascii="Times New Roman" w:hAnsi="Times New Roman" w:cs="Times New Roman"/>
          <w:color w:val="0D0D0D" w:themeColor="text1" w:themeTint="F2"/>
          <w:sz w:val="24"/>
          <w:szCs w:val="24"/>
        </w:rPr>
        <w:t>Research Design</w:t>
      </w:r>
    </w:p>
    <w:p w:rsidR="007F5987" w:rsidRPr="007F5987" w:rsidRDefault="007F5987" w:rsidP="007F5987">
      <w:pPr>
        <w:spacing w:after="0" w:line="360" w:lineRule="auto"/>
        <w:jc w:val="both"/>
        <w:rPr>
          <w:rFonts w:ascii="Times New Roman" w:hAnsi="Times New Roman" w:cs="Times New Roman"/>
          <w:color w:val="0D0D0D" w:themeColor="text1" w:themeTint="F2"/>
          <w:sz w:val="24"/>
          <w:szCs w:val="24"/>
        </w:rPr>
      </w:pPr>
      <w:r w:rsidRPr="007F5987">
        <w:rPr>
          <w:rFonts w:ascii="Times New Roman" w:hAnsi="Times New Roman" w:cs="Times New Roman"/>
          <w:color w:val="0D0D0D" w:themeColor="text1" w:themeTint="F2"/>
          <w:sz w:val="24"/>
          <w:szCs w:val="24"/>
        </w:rPr>
        <w:lastRenderedPageBreak/>
        <w:t>3.3</w:t>
      </w:r>
      <w:r>
        <w:rPr>
          <w:rFonts w:ascii="Times New Roman" w:hAnsi="Times New Roman" w:cs="Times New Roman"/>
          <w:color w:val="0D0D0D" w:themeColor="text1" w:themeTint="F2"/>
          <w:sz w:val="24"/>
          <w:szCs w:val="24"/>
        </w:rPr>
        <w:tab/>
      </w:r>
      <w:r w:rsidRPr="007F5987">
        <w:rPr>
          <w:rFonts w:ascii="Times New Roman" w:hAnsi="Times New Roman" w:cs="Times New Roman"/>
          <w:color w:val="0D0D0D" w:themeColor="text1" w:themeTint="F2"/>
          <w:sz w:val="24"/>
          <w:szCs w:val="24"/>
        </w:rPr>
        <w:t>Population of the Study</w:t>
      </w:r>
    </w:p>
    <w:p w:rsidR="007F5987" w:rsidRPr="007F5987" w:rsidRDefault="007F5987" w:rsidP="007F5987">
      <w:pPr>
        <w:spacing w:after="0" w:line="360" w:lineRule="auto"/>
        <w:jc w:val="both"/>
        <w:rPr>
          <w:rFonts w:ascii="Times New Roman" w:hAnsi="Times New Roman" w:cs="Times New Roman"/>
          <w:color w:val="0D0D0D" w:themeColor="text1" w:themeTint="F2"/>
          <w:sz w:val="24"/>
          <w:szCs w:val="24"/>
        </w:rPr>
      </w:pPr>
      <w:r w:rsidRPr="007F5987">
        <w:rPr>
          <w:rFonts w:ascii="Times New Roman" w:hAnsi="Times New Roman" w:cs="Times New Roman"/>
          <w:color w:val="0D0D0D" w:themeColor="text1" w:themeTint="F2"/>
          <w:sz w:val="24"/>
          <w:szCs w:val="24"/>
        </w:rPr>
        <w:t>3.4</w:t>
      </w:r>
      <w:r>
        <w:rPr>
          <w:rFonts w:ascii="Times New Roman" w:hAnsi="Times New Roman" w:cs="Times New Roman"/>
          <w:color w:val="0D0D0D" w:themeColor="text1" w:themeTint="F2"/>
          <w:sz w:val="24"/>
          <w:szCs w:val="24"/>
        </w:rPr>
        <w:tab/>
      </w:r>
      <w:r w:rsidRPr="007F5987">
        <w:rPr>
          <w:rFonts w:ascii="Times New Roman" w:hAnsi="Times New Roman" w:cs="Times New Roman"/>
          <w:color w:val="0D0D0D" w:themeColor="text1" w:themeTint="F2"/>
          <w:sz w:val="24"/>
          <w:szCs w:val="24"/>
        </w:rPr>
        <w:t xml:space="preserve">Sample Size and Sampling Techniques </w:t>
      </w:r>
    </w:p>
    <w:p w:rsidR="007F5987" w:rsidRPr="007F5987" w:rsidRDefault="007F5987" w:rsidP="007F5987">
      <w:pPr>
        <w:spacing w:after="0" w:line="360" w:lineRule="auto"/>
        <w:jc w:val="both"/>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3.5</w:t>
      </w:r>
      <w:r>
        <w:rPr>
          <w:rFonts w:ascii="Times New Roman" w:hAnsi="Times New Roman" w:cs="Times New Roman"/>
          <w:color w:val="0D0D0D" w:themeColor="text1" w:themeTint="F2"/>
          <w:sz w:val="24"/>
          <w:szCs w:val="24"/>
        </w:rPr>
        <w:tab/>
      </w:r>
      <w:r w:rsidRPr="007F5987">
        <w:rPr>
          <w:rFonts w:ascii="Times New Roman" w:hAnsi="Times New Roman" w:cs="Times New Roman"/>
          <w:color w:val="0D0D0D" w:themeColor="text1" w:themeTint="F2"/>
          <w:sz w:val="24"/>
          <w:szCs w:val="24"/>
        </w:rPr>
        <w:t>Method of Data Collection</w:t>
      </w:r>
    </w:p>
    <w:p w:rsidR="007F5987" w:rsidRPr="007F5987" w:rsidRDefault="007F5987" w:rsidP="007F5987">
      <w:pPr>
        <w:spacing w:after="0" w:line="360" w:lineRule="auto"/>
        <w:jc w:val="both"/>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3.6</w:t>
      </w:r>
      <w:r>
        <w:rPr>
          <w:rFonts w:ascii="Times New Roman" w:hAnsi="Times New Roman" w:cs="Times New Roman"/>
          <w:color w:val="0D0D0D" w:themeColor="text1" w:themeTint="F2"/>
          <w:sz w:val="24"/>
          <w:szCs w:val="24"/>
        </w:rPr>
        <w:tab/>
      </w:r>
      <w:r w:rsidRPr="007F5987">
        <w:rPr>
          <w:rFonts w:ascii="Times New Roman" w:hAnsi="Times New Roman" w:cs="Times New Roman"/>
          <w:color w:val="0D0D0D" w:themeColor="text1" w:themeTint="F2"/>
          <w:sz w:val="24"/>
          <w:szCs w:val="24"/>
        </w:rPr>
        <w:t>Instrument for Data Collection</w:t>
      </w:r>
    </w:p>
    <w:p w:rsidR="007F5987" w:rsidRPr="007F5987" w:rsidRDefault="007F5987" w:rsidP="007F5987">
      <w:pPr>
        <w:spacing w:after="0" w:line="360" w:lineRule="auto"/>
        <w:jc w:val="both"/>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3.7</w:t>
      </w:r>
      <w:r>
        <w:rPr>
          <w:rFonts w:ascii="Times New Roman" w:hAnsi="Times New Roman" w:cs="Times New Roman"/>
          <w:color w:val="0D0D0D" w:themeColor="text1" w:themeTint="F2"/>
          <w:sz w:val="24"/>
          <w:szCs w:val="24"/>
        </w:rPr>
        <w:tab/>
      </w:r>
      <w:r w:rsidRPr="007F5987">
        <w:rPr>
          <w:rFonts w:ascii="Times New Roman" w:hAnsi="Times New Roman" w:cs="Times New Roman"/>
          <w:color w:val="0D0D0D" w:themeColor="text1" w:themeTint="F2"/>
          <w:sz w:val="24"/>
          <w:szCs w:val="24"/>
        </w:rPr>
        <w:t>Techniques of Data Analysis</w:t>
      </w:r>
    </w:p>
    <w:p w:rsidR="006069FA" w:rsidRPr="007B49BF" w:rsidRDefault="006069FA" w:rsidP="006069FA">
      <w:pPr>
        <w:spacing w:line="240" w:lineRule="auto"/>
        <w:ind w:right="-18"/>
        <w:jc w:val="both"/>
        <w:rPr>
          <w:rFonts w:ascii="Times New Roman" w:hAnsi="Times New Roman" w:cs="Times New Roman"/>
          <w:sz w:val="24"/>
          <w:szCs w:val="24"/>
        </w:rPr>
      </w:pPr>
      <w:r w:rsidRPr="007B49BF">
        <w:rPr>
          <w:rFonts w:ascii="Times New Roman" w:hAnsi="Times New Roman" w:cs="Times New Roman"/>
          <w:sz w:val="24"/>
          <w:szCs w:val="24"/>
        </w:rPr>
        <w:tab/>
      </w:r>
      <w:r w:rsidRPr="007B49BF">
        <w:rPr>
          <w:rFonts w:ascii="Times New Roman" w:hAnsi="Times New Roman" w:cs="Times New Roman"/>
          <w:sz w:val="24"/>
          <w:szCs w:val="24"/>
        </w:rPr>
        <w:tab/>
      </w:r>
      <w:r w:rsidRPr="007B49BF">
        <w:rPr>
          <w:rFonts w:ascii="Times New Roman" w:hAnsi="Times New Roman" w:cs="Times New Roman"/>
          <w:sz w:val="24"/>
          <w:szCs w:val="24"/>
        </w:rPr>
        <w:tab/>
      </w:r>
      <w:r w:rsidRPr="007B49BF">
        <w:rPr>
          <w:rFonts w:ascii="Times New Roman" w:hAnsi="Times New Roman" w:cs="Times New Roman"/>
          <w:sz w:val="24"/>
          <w:szCs w:val="24"/>
        </w:rPr>
        <w:tab/>
      </w:r>
      <w:r w:rsidRPr="007B49BF">
        <w:rPr>
          <w:rFonts w:ascii="Times New Roman" w:hAnsi="Times New Roman" w:cs="Times New Roman"/>
          <w:sz w:val="24"/>
          <w:szCs w:val="24"/>
        </w:rPr>
        <w:tab/>
      </w:r>
    </w:p>
    <w:p w:rsidR="006069FA" w:rsidRPr="007B49BF" w:rsidRDefault="006069FA" w:rsidP="006069FA">
      <w:pPr>
        <w:spacing w:line="240" w:lineRule="auto"/>
        <w:ind w:right="-18"/>
        <w:jc w:val="center"/>
        <w:rPr>
          <w:rFonts w:ascii="Times New Roman" w:hAnsi="Times New Roman" w:cs="Times New Roman"/>
          <w:b/>
          <w:sz w:val="24"/>
          <w:szCs w:val="24"/>
        </w:rPr>
      </w:pPr>
      <w:r w:rsidRPr="007B49BF">
        <w:rPr>
          <w:rFonts w:ascii="Times New Roman" w:hAnsi="Times New Roman" w:cs="Times New Roman"/>
          <w:b/>
          <w:sz w:val="24"/>
          <w:szCs w:val="24"/>
        </w:rPr>
        <w:t>CHAPTER FOUR: DATA PRESENTATION AND ANALYSIS AND INTERPRETATION</w:t>
      </w:r>
    </w:p>
    <w:p w:rsidR="006069FA" w:rsidRPr="007B49BF" w:rsidRDefault="006069FA" w:rsidP="006069FA">
      <w:pPr>
        <w:spacing w:line="240" w:lineRule="auto"/>
        <w:ind w:right="-18"/>
        <w:jc w:val="both"/>
        <w:rPr>
          <w:rFonts w:ascii="Times New Roman" w:hAnsi="Times New Roman" w:cs="Times New Roman"/>
          <w:sz w:val="24"/>
          <w:szCs w:val="24"/>
        </w:rPr>
      </w:pPr>
      <w:r w:rsidRPr="007B49BF">
        <w:rPr>
          <w:rFonts w:ascii="Times New Roman" w:hAnsi="Times New Roman" w:cs="Times New Roman"/>
          <w:sz w:val="24"/>
          <w:szCs w:val="24"/>
        </w:rPr>
        <w:t>4.1</w:t>
      </w:r>
      <w:r w:rsidRPr="007B49BF">
        <w:rPr>
          <w:rFonts w:ascii="Times New Roman" w:hAnsi="Times New Roman" w:cs="Times New Roman"/>
          <w:sz w:val="24"/>
          <w:szCs w:val="24"/>
        </w:rPr>
        <w:tab/>
        <w:t>Introduction</w:t>
      </w:r>
      <w:r w:rsidRPr="007B49BF">
        <w:rPr>
          <w:rFonts w:ascii="Times New Roman" w:hAnsi="Times New Roman" w:cs="Times New Roman"/>
          <w:sz w:val="24"/>
          <w:szCs w:val="24"/>
        </w:rPr>
        <w:tab/>
      </w:r>
      <w:r w:rsidRPr="007B49BF">
        <w:rPr>
          <w:rFonts w:ascii="Times New Roman" w:hAnsi="Times New Roman" w:cs="Times New Roman"/>
          <w:sz w:val="24"/>
          <w:szCs w:val="24"/>
        </w:rPr>
        <w:tab/>
      </w:r>
      <w:r w:rsidRPr="007B49BF">
        <w:rPr>
          <w:rFonts w:ascii="Times New Roman" w:hAnsi="Times New Roman" w:cs="Times New Roman"/>
          <w:sz w:val="24"/>
          <w:szCs w:val="24"/>
        </w:rPr>
        <w:tab/>
      </w:r>
      <w:r w:rsidRPr="007B49BF">
        <w:rPr>
          <w:rFonts w:ascii="Times New Roman" w:hAnsi="Times New Roman" w:cs="Times New Roman"/>
          <w:sz w:val="24"/>
          <w:szCs w:val="24"/>
        </w:rPr>
        <w:tab/>
      </w:r>
      <w:r w:rsidRPr="007B49BF">
        <w:rPr>
          <w:rFonts w:ascii="Times New Roman" w:hAnsi="Times New Roman" w:cs="Times New Roman"/>
          <w:sz w:val="24"/>
          <w:szCs w:val="24"/>
        </w:rPr>
        <w:tab/>
      </w:r>
      <w:r w:rsidRPr="007B49BF">
        <w:rPr>
          <w:rFonts w:ascii="Times New Roman" w:hAnsi="Times New Roman" w:cs="Times New Roman"/>
          <w:sz w:val="24"/>
          <w:szCs w:val="24"/>
        </w:rPr>
        <w:tab/>
      </w:r>
      <w:r w:rsidRPr="007B49BF">
        <w:rPr>
          <w:rFonts w:ascii="Times New Roman" w:hAnsi="Times New Roman" w:cs="Times New Roman"/>
          <w:sz w:val="24"/>
          <w:szCs w:val="24"/>
        </w:rPr>
        <w:tab/>
      </w:r>
      <w:r w:rsidRPr="007B49BF">
        <w:rPr>
          <w:rFonts w:ascii="Times New Roman" w:hAnsi="Times New Roman" w:cs="Times New Roman"/>
          <w:sz w:val="24"/>
          <w:szCs w:val="24"/>
        </w:rPr>
        <w:tab/>
      </w:r>
    </w:p>
    <w:p w:rsidR="006069FA" w:rsidRPr="007B49BF" w:rsidRDefault="006069FA" w:rsidP="006069FA">
      <w:pPr>
        <w:spacing w:line="240" w:lineRule="auto"/>
        <w:ind w:right="-18"/>
        <w:jc w:val="both"/>
        <w:rPr>
          <w:rFonts w:ascii="Times New Roman" w:hAnsi="Times New Roman" w:cs="Times New Roman"/>
          <w:sz w:val="24"/>
          <w:szCs w:val="24"/>
        </w:rPr>
      </w:pPr>
      <w:r w:rsidRPr="007B49BF">
        <w:rPr>
          <w:rFonts w:ascii="Times New Roman" w:hAnsi="Times New Roman" w:cs="Times New Roman"/>
          <w:sz w:val="24"/>
          <w:szCs w:val="24"/>
        </w:rPr>
        <w:t>4.2</w:t>
      </w:r>
      <w:r w:rsidRPr="007B49BF">
        <w:rPr>
          <w:rFonts w:ascii="Times New Roman" w:hAnsi="Times New Roman" w:cs="Times New Roman"/>
          <w:sz w:val="24"/>
          <w:szCs w:val="24"/>
        </w:rPr>
        <w:tab/>
        <w:t>Presentation of Data</w:t>
      </w:r>
      <w:r w:rsidRPr="007B49BF">
        <w:rPr>
          <w:rFonts w:ascii="Times New Roman" w:hAnsi="Times New Roman" w:cs="Times New Roman"/>
          <w:sz w:val="24"/>
          <w:szCs w:val="24"/>
        </w:rPr>
        <w:tab/>
      </w:r>
      <w:r w:rsidRPr="007B49BF">
        <w:rPr>
          <w:rFonts w:ascii="Times New Roman" w:hAnsi="Times New Roman" w:cs="Times New Roman"/>
          <w:sz w:val="24"/>
          <w:szCs w:val="24"/>
        </w:rPr>
        <w:tab/>
      </w:r>
      <w:r w:rsidRPr="007B49BF">
        <w:rPr>
          <w:rFonts w:ascii="Times New Roman" w:hAnsi="Times New Roman" w:cs="Times New Roman"/>
          <w:sz w:val="24"/>
          <w:szCs w:val="24"/>
        </w:rPr>
        <w:tab/>
      </w:r>
      <w:r w:rsidRPr="007B49BF">
        <w:rPr>
          <w:rFonts w:ascii="Times New Roman" w:hAnsi="Times New Roman" w:cs="Times New Roman"/>
          <w:sz w:val="24"/>
          <w:szCs w:val="24"/>
        </w:rPr>
        <w:tab/>
      </w:r>
      <w:r w:rsidRPr="007B49BF">
        <w:rPr>
          <w:rFonts w:ascii="Times New Roman" w:hAnsi="Times New Roman" w:cs="Times New Roman"/>
          <w:sz w:val="24"/>
          <w:szCs w:val="24"/>
        </w:rPr>
        <w:tab/>
      </w:r>
      <w:r w:rsidRPr="007B49BF">
        <w:rPr>
          <w:rFonts w:ascii="Times New Roman" w:hAnsi="Times New Roman" w:cs="Times New Roman"/>
          <w:sz w:val="24"/>
          <w:szCs w:val="24"/>
        </w:rPr>
        <w:tab/>
      </w:r>
      <w:r w:rsidRPr="007B49BF">
        <w:rPr>
          <w:rFonts w:ascii="Times New Roman" w:hAnsi="Times New Roman" w:cs="Times New Roman"/>
          <w:sz w:val="24"/>
          <w:szCs w:val="24"/>
        </w:rPr>
        <w:tab/>
      </w:r>
    </w:p>
    <w:p w:rsidR="006069FA" w:rsidRPr="007B49BF" w:rsidRDefault="006069FA" w:rsidP="006069FA">
      <w:pPr>
        <w:spacing w:line="240" w:lineRule="auto"/>
        <w:ind w:right="-18"/>
        <w:jc w:val="both"/>
        <w:rPr>
          <w:rFonts w:ascii="Times New Roman" w:hAnsi="Times New Roman" w:cs="Times New Roman"/>
          <w:sz w:val="24"/>
          <w:szCs w:val="24"/>
        </w:rPr>
      </w:pPr>
      <w:r w:rsidRPr="007B49BF">
        <w:rPr>
          <w:rFonts w:ascii="Times New Roman" w:hAnsi="Times New Roman" w:cs="Times New Roman"/>
          <w:sz w:val="24"/>
          <w:szCs w:val="24"/>
        </w:rPr>
        <w:t>4.3</w:t>
      </w:r>
      <w:r w:rsidRPr="007B49BF">
        <w:rPr>
          <w:rFonts w:ascii="Times New Roman" w:hAnsi="Times New Roman" w:cs="Times New Roman"/>
          <w:sz w:val="24"/>
          <w:szCs w:val="24"/>
        </w:rPr>
        <w:tab/>
        <w:t>Test of Hypothesis</w:t>
      </w:r>
      <w:r w:rsidRPr="007B49BF">
        <w:rPr>
          <w:rFonts w:ascii="Times New Roman" w:hAnsi="Times New Roman" w:cs="Times New Roman"/>
          <w:sz w:val="24"/>
          <w:szCs w:val="24"/>
        </w:rPr>
        <w:tab/>
      </w:r>
      <w:r w:rsidRPr="007B49BF">
        <w:rPr>
          <w:rFonts w:ascii="Times New Roman" w:hAnsi="Times New Roman" w:cs="Times New Roman"/>
          <w:sz w:val="24"/>
          <w:szCs w:val="24"/>
        </w:rPr>
        <w:tab/>
      </w:r>
      <w:r w:rsidRPr="007B49BF">
        <w:rPr>
          <w:rFonts w:ascii="Times New Roman" w:hAnsi="Times New Roman" w:cs="Times New Roman"/>
          <w:sz w:val="24"/>
          <w:szCs w:val="24"/>
        </w:rPr>
        <w:tab/>
      </w:r>
      <w:r w:rsidRPr="007B49BF">
        <w:rPr>
          <w:rFonts w:ascii="Times New Roman" w:hAnsi="Times New Roman" w:cs="Times New Roman"/>
          <w:sz w:val="24"/>
          <w:szCs w:val="24"/>
        </w:rPr>
        <w:tab/>
      </w:r>
      <w:r w:rsidRPr="007B49BF">
        <w:rPr>
          <w:rFonts w:ascii="Times New Roman" w:hAnsi="Times New Roman" w:cs="Times New Roman"/>
          <w:sz w:val="24"/>
          <w:szCs w:val="24"/>
        </w:rPr>
        <w:tab/>
      </w:r>
      <w:r w:rsidRPr="007B49BF">
        <w:rPr>
          <w:rFonts w:ascii="Times New Roman" w:hAnsi="Times New Roman" w:cs="Times New Roman"/>
          <w:sz w:val="24"/>
          <w:szCs w:val="24"/>
        </w:rPr>
        <w:tab/>
      </w:r>
      <w:r w:rsidRPr="007B49BF">
        <w:rPr>
          <w:rFonts w:ascii="Times New Roman" w:hAnsi="Times New Roman" w:cs="Times New Roman"/>
          <w:sz w:val="24"/>
          <w:szCs w:val="24"/>
        </w:rPr>
        <w:tab/>
      </w:r>
    </w:p>
    <w:p w:rsidR="006069FA" w:rsidRPr="007B49BF" w:rsidRDefault="006069FA" w:rsidP="006069FA">
      <w:pPr>
        <w:spacing w:line="240" w:lineRule="auto"/>
        <w:ind w:right="-18"/>
        <w:jc w:val="both"/>
        <w:rPr>
          <w:rFonts w:ascii="Times New Roman" w:hAnsi="Times New Roman" w:cs="Times New Roman"/>
          <w:sz w:val="24"/>
          <w:szCs w:val="24"/>
        </w:rPr>
      </w:pPr>
      <w:r w:rsidRPr="007B49BF">
        <w:rPr>
          <w:rFonts w:ascii="Times New Roman" w:hAnsi="Times New Roman" w:cs="Times New Roman"/>
          <w:sz w:val="24"/>
          <w:szCs w:val="24"/>
        </w:rPr>
        <w:t>4.4</w:t>
      </w:r>
      <w:r w:rsidRPr="007B49BF">
        <w:rPr>
          <w:rFonts w:ascii="Times New Roman" w:hAnsi="Times New Roman" w:cs="Times New Roman"/>
          <w:sz w:val="24"/>
          <w:szCs w:val="24"/>
        </w:rPr>
        <w:tab/>
        <w:t>Discussion of Findings</w:t>
      </w:r>
      <w:r w:rsidRPr="007B49BF">
        <w:rPr>
          <w:rFonts w:ascii="Times New Roman" w:hAnsi="Times New Roman" w:cs="Times New Roman"/>
          <w:sz w:val="24"/>
          <w:szCs w:val="24"/>
        </w:rPr>
        <w:tab/>
      </w:r>
      <w:r w:rsidRPr="007B49BF">
        <w:rPr>
          <w:rFonts w:ascii="Times New Roman" w:hAnsi="Times New Roman" w:cs="Times New Roman"/>
          <w:sz w:val="24"/>
          <w:szCs w:val="24"/>
        </w:rPr>
        <w:tab/>
      </w:r>
      <w:r w:rsidRPr="007B49BF">
        <w:rPr>
          <w:rFonts w:ascii="Times New Roman" w:hAnsi="Times New Roman" w:cs="Times New Roman"/>
          <w:sz w:val="24"/>
          <w:szCs w:val="24"/>
        </w:rPr>
        <w:tab/>
      </w:r>
      <w:r w:rsidRPr="007B49BF">
        <w:rPr>
          <w:rFonts w:ascii="Times New Roman" w:hAnsi="Times New Roman" w:cs="Times New Roman"/>
          <w:sz w:val="24"/>
          <w:szCs w:val="24"/>
        </w:rPr>
        <w:tab/>
      </w:r>
      <w:r w:rsidRPr="007B49BF">
        <w:rPr>
          <w:rFonts w:ascii="Times New Roman" w:hAnsi="Times New Roman" w:cs="Times New Roman"/>
          <w:sz w:val="24"/>
          <w:szCs w:val="24"/>
        </w:rPr>
        <w:tab/>
      </w:r>
      <w:r w:rsidRPr="007B49BF">
        <w:rPr>
          <w:rFonts w:ascii="Times New Roman" w:hAnsi="Times New Roman" w:cs="Times New Roman"/>
          <w:sz w:val="24"/>
          <w:szCs w:val="24"/>
        </w:rPr>
        <w:tab/>
      </w:r>
    </w:p>
    <w:p w:rsidR="006069FA" w:rsidRPr="007B49BF" w:rsidRDefault="006069FA" w:rsidP="006069FA">
      <w:pPr>
        <w:spacing w:line="240" w:lineRule="auto"/>
        <w:ind w:right="-18"/>
        <w:jc w:val="center"/>
        <w:rPr>
          <w:rFonts w:ascii="Times New Roman" w:hAnsi="Times New Roman" w:cs="Times New Roman"/>
          <w:b/>
          <w:sz w:val="24"/>
          <w:szCs w:val="24"/>
        </w:rPr>
      </w:pPr>
      <w:r w:rsidRPr="007B49BF">
        <w:rPr>
          <w:rFonts w:ascii="Times New Roman" w:hAnsi="Times New Roman" w:cs="Times New Roman"/>
          <w:b/>
          <w:sz w:val="24"/>
          <w:szCs w:val="24"/>
        </w:rPr>
        <w:t>CHAPTER FIVE: SUMMARY, CONCLUSION AND RECOMMENDATION</w:t>
      </w:r>
    </w:p>
    <w:p w:rsidR="006069FA" w:rsidRPr="007B49BF" w:rsidRDefault="006069FA" w:rsidP="006069FA">
      <w:pPr>
        <w:spacing w:line="240" w:lineRule="auto"/>
        <w:ind w:right="-18"/>
        <w:jc w:val="both"/>
        <w:rPr>
          <w:rFonts w:ascii="Times New Roman" w:hAnsi="Times New Roman" w:cs="Times New Roman"/>
          <w:sz w:val="24"/>
          <w:szCs w:val="24"/>
        </w:rPr>
      </w:pPr>
      <w:r w:rsidRPr="007B49BF">
        <w:rPr>
          <w:rFonts w:ascii="Times New Roman" w:hAnsi="Times New Roman" w:cs="Times New Roman"/>
          <w:sz w:val="24"/>
          <w:szCs w:val="24"/>
        </w:rPr>
        <w:t>5.1</w:t>
      </w:r>
      <w:r w:rsidRPr="007B49BF">
        <w:rPr>
          <w:rFonts w:ascii="Times New Roman" w:hAnsi="Times New Roman" w:cs="Times New Roman"/>
          <w:sz w:val="24"/>
          <w:szCs w:val="24"/>
        </w:rPr>
        <w:tab/>
        <w:t>Summary</w:t>
      </w:r>
      <w:r w:rsidR="00B24B3E">
        <w:rPr>
          <w:rFonts w:ascii="Times New Roman" w:hAnsi="Times New Roman" w:cs="Times New Roman"/>
          <w:sz w:val="24"/>
          <w:szCs w:val="24"/>
        </w:rPr>
        <w:t xml:space="preserve"> of Findings</w:t>
      </w:r>
      <w:r w:rsidRPr="007B49BF">
        <w:rPr>
          <w:rFonts w:ascii="Times New Roman" w:hAnsi="Times New Roman" w:cs="Times New Roman"/>
          <w:sz w:val="24"/>
          <w:szCs w:val="24"/>
        </w:rPr>
        <w:tab/>
      </w:r>
      <w:r w:rsidRPr="007B49BF">
        <w:rPr>
          <w:rFonts w:ascii="Times New Roman" w:hAnsi="Times New Roman" w:cs="Times New Roman"/>
          <w:sz w:val="24"/>
          <w:szCs w:val="24"/>
        </w:rPr>
        <w:tab/>
      </w:r>
      <w:r w:rsidRPr="007B49BF">
        <w:rPr>
          <w:rFonts w:ascii="Times New Roman" w:hAnsi="Times New Roman" w:cs="Times New Roman"/>
          <w:sz w:val="24"/>
          <w:szCs w:val="24"/>
        </w:rPr>
        <w:tab/>
      </w:r>
      <w:r w:rsidRPr="007B49BF">
        <w:rPr>
          <w:rFonts w:ascii="Times New Roman" w:hAnsi="Times New Roman" w:cs="Times New Roman"/>
          <w:sz w:val="24"/>
          <w:szCs w:val="24"/>
        </w:rPr>
        <w:tab/>
      </w:r>
      <w:r w:rsidRPr="007B49BF">
        <w:rPr>
          <w:rFonts w:ascii="Times New Roman" w:hAnsi="Times New Roman" w:cs="Times New Roman"/>
          <w:sz w:val="24"/>
          <w:szCs w:val="24"/>
        </w:rPr>
        <w:tab/>
      </w:r>
      <w:r w:rsidRPr="007B49BF">
        <w:rPr>
          <w:rFonts w:ascii="Times New Roman" w:hAnsi="Times New Roman" w:cs="Times New Roman"/>
          <w:sz w:val="24"/>
          <w:szCs w:val="24"/>
        </w:rPr>
        <w:tab/>
      </w:r>
      <w:r w:rsidRPr="007B49BF">
        <w:rPr>
          <w:rFonts w:ascii="Times New Roman" w:hAnsi="Times New Roman" w:cs="Times New Roman"/>
          <w:sz w:val="24"/>
          <w:szCs w:val="24"/>
        </w:rPr>
        <w:tab/>
      </w:r>
      <w:r w:rsidRPr="007B49BF">
        <w:rPr>
          <w:rFonts w:ascii="Times New Roman" w:hAnsi="Times New Roman" w:cs="Times New Roman"/>
          <w:sz w:val="24"/>
          <w:szCs w:val="24"/>
        </w:rPr>
        <w:tab/>
      </w:r>
    </w:p>
    <w:p w:rsidR="006069FA" w:rsidRPr="007B49BF" w:rsidRDefault="006069FA" w:rsidP="006069FA">
      <w:pPr>
        <w:spacing w:line="240" w:lineRule="auto"/>
        <w:ind w:right="-18"/>
        <w:jc w:val="both"/>
        <w:rPr>
          <w:rFonts w:ascii="Times New Roman" w:hAnsi="Times New Roman" w:cs="Times New Roman"/>
          <w:sz w:val="24"/>
          <w:szCs w:val="24"/>
        </w:rPr>
      </w:pPr>
      <w:r w:rsidRPr="007B49BF">
        <w:rPr>
          <w:rFonts w:ascii="Times New Roman" w:hAnsi="Times New Roman" w:cs="Times New Roman"/>
          <w:sz w:val="24"/>
          <w:szCs w:val="24"/>
        </w:rPr>
        <w:t>5.2</w:t>
      </w:r>
      <w:r w:rsidRPr="007B49BF">
        <w:rPr>
          <w:rFonts w:ascii="Times New Roman" w:hAnsi="Times New Roman" w:cs="Times New Roman"/>
          <w:sz w:val="24"/>
          <w:szCs w:val="24"/>
        </w:rPr>
        <w:tab/>
        <w:t>Conclusion</w:t>
      </w:r>
      <w:r w:rsidRPr="007B49BF">
        <w:rPr>
          <w:rFonts w:ascii="Times New Roman" w:hAnsi="Times New Roman" w:cs="Times New Roman"/>
          <w:sz w:val="24"/>
          <w:szCs w:val="24"/>
        </w:rPr>
        <w:tab/>
      </w:r>
      <w:r w:rsidRPr="007B49BF">
        <w:rPr>
          <w:rFonts w:ascii="Times New Roman" w:hAnsi="Times New Roman" w:cs="Times New Roman"/>
          <w:sz w:val="24"/>
          <w:szCs w:val="24"/>
        </w:rPr>
        <w:tab/>
      </w:r>
      <w:r w:rsidRPr="007B49BF">
        <w:rPr>
          <w:rFonts w:ascii="Times New Roman" w:hAnsi="Times New Roman" w:cs="Times New Roman"/>
          <w:sz w:val="24"/>
          <w:szCs w:val="24"/>
        </w:rPr>
        <w:tab/>
      </w:r>
      <w:r w:rsidRPr="007B49BF">
        <w:rPr>
          <w:rFonts w:ascii="Times New Roman" w:hAnsi="Times New Roman" w:cs="Times New Roman"/>
          <w:sz w:val="24"/>
          <w:szCs w:val="24"/>
        </w:rPr>
        <w:tab/>
      </w:r>
      <w:r w:rsidRPr="007B49BF">
        <w:rPr>
          <w:rFonts w:ascii="Times New Roman" w:hAnsi="Times New Roman" w:cs="Times New Roman"/>
          <w:sz w:val="24"/>
          <w:szCs w:val="24"/>
        </w:rPr>
        <w:tab/>
      </w:r>
      <w:r w:rsidRPr="007B49BF">
        <w:rPr>
          <w:rFonts w:ascii="Times New Roman" w:hAnsi="Times New Roman" w:cs="Times New Roman"/>
          <w:sz w:val="24"/>
          <w:szCs w:val="24"/>
        </w:rPr>
        <w:tab/>
      </w:r>
      <w:r w:rsidRPr="007B49BF">
        <w:rPr>
          <w:rFonts w:ascii="Times New Roman" w:hAnsi="Times New Roman" w:cs="Times New Roman"/>
          <w:sz w:val="24"/>
          <w:szCs w:val="24"/>
        </w:rPr>
        <w:tab/>
      </w:r>
      <w:r w:rsidRPr="007B49BF">
        <w:rPr>
          <w:rFonts w:ascii="Times New Roman" w:hAnsi="Times New Roman" w:cs="Times New Roman"/>
          <w:sz w:val="24"/>
          <w:szCs w:val="24"/>
        </w:rPr>
        <w:tab/>
      </w:r>
    </w:p>
    <w:p w:rsidR="006069FA" w:rsidRPr="007B49BF" w:rsidRDefault="006069FA" w:rsidP="006069FA">
      <w:pPr>
        <w:spacing w:line="240" w:lineRule="auto"/>
        <w:ind w:right="-18"/>
        <w:jc w:val="both"/>
        <w:rPr>
          <w:rFonts w:ascii="Times New Roman" w:hAnsi="Times New Roman" w:cs="Times New Roman"/>
          <w:sz w:val="24"/>
          <w:szCs w:val="24"/>
        </w:rPr>
      </w:pPr>
      <w:r w:rsidRPr="007B49BF">
        <w:rPr>
          <w:rFonts w:ascii="Times New Roman" w:hAnsi="Times New Roman" w:cs="Times New Roman"/>
          <w:sz w:val="24"/>
          <w:szCs w:val="24"/>
        </w:rPr>
        <w:t>5.3</w:t>
      </w:r>
      <w:r w:rsidRPr="007B49BF">
        <w:rPr>
          <w:rFonts w:ascii="Times New Roman" w:hAnsi="Times New Roman" w:cs="Times New Roman"/>
          <w:sz w:val="24"/>
          <w:szCs w:val="24"/>
        </w:rPr>
        <w:tab/>
        <w:t>Recommendation</w:t>
      </w:r>
      <w:r w:rsidRPr="007B49BF">
        <w:rPr>
          <w:rFonts w:ascii="Times New Roman" w:hAnsi="Times New Roman" w:cs="Times New Roman"/>
          <w:sz w:val="24"/>
          <w:szCs w:val="24"/>
        </w:rPr>
        <w:tab/>
      </w:r>
      <w:r w:rsidRPr="007B49BF">
        <w:rPr>
          <w:rFonts w:ascii="Times New Roman" w:hAnsi="Times New Roman" w:cs="Times New Roman"/>
          <w:sz w:val="24"/>
          <w:szCs w:val="24"/>
        </w:rPr>
        <w:tab/>
      </w:r>
      <w:r w:rsidRPr="007B49BF">
        <w:rPr>
          <w:rFonts w:ascii="Times New Roman" w:hAnsi="Times New Roman" w:cs="Times New Roman"/>
          <w:sz w:val="24"/>
          <w:szCs w:val="24"/>
        </w:rPr>
        <w:tab/>
      </w:r>
      <w:r w:rsidRPr="007B49BF">
        <w:rPr>
          <w:rFonts w:ascii="Times New Roman" w:hAnsi="Times New Roman" w:cs="Times New Roman"/>
          <w:sz w:val="24"/>
          <w:szCs w:val="24"/>
        </w:rPr>
        <w:tab/>
      </w:r>
      <w:r w:rsidRPr="007B49BF">
        <w:rPr>
          <w:rFonts w:ascii="Times New Roman" w:hAnsi="Times New Roman" w:cs="Times New Roman"/>
          <w:sz w:val="24"/>
          <w:szCs w:val="24"/>
        </w:rPr>
        <w:tab/>
      </w:r>
      <w:r w:rsidRPr="007B49BF">
        <w:rPr>
          <w:rFonts w:ascii="Times New Roman" w:hAnsi="Times New Roman" w:cs="Times New Roman"/>
          <w:sz w:val="24"/>
          <w:szCs w:val="24"/>
        </w:rPr>
        <w:tab/>
      </w:r>
    </w:p>
    <w:p w:rsidR="006069FA" w:rsidRPr="007B49BF" w:rsidRDefault="006069FA" w:rsidP="006069FA">
      <w:pPr>
        <w:pStyle w:val="Default"/>
        <w:spacing w:before="240"/>
        <w:ind w:right="-18" w:firstLine="630"/>
        <w:rPr>
          <w:rFonts w:ascii="Times New Roman" w:hAnsi="Times New Roman" w:cs="Times New Roman"/>
        </w:rPr>
      </w:pPr>
      <w:r w:rsidRPr="007B49BF">
        <w:rPr>
          <w:rFonts w:ascii="Times New Roman" w:hAnsi="Times New Roman" w:cs="Times New Roman"/>
        </w:rPr>
        <w:t>References</w:t>
      </w:r>
    </w:p>
    <w:p w:rsidR="006069FA" w:rsidRPr="007B49BF" w:rsidRDefault="006069FA" w:rsidP="006069FA">
      <w:pPr>
        <w:pStyle w:val="Default"/>
        <w:spacing w:before="240" w:line="360" w:lineRule="auto"/>
        <w:ind w:right="-18" w:firstLine="630"/>
        <w:rPr>
          <w:rFonts w:ascii="Times New Roman" w:hAnsi="Times New Roman" w:cs="Times New Roman"/>
          <w:b/>
        </w:rPr>
        <w:sectPr w:rsidR="006069FA" w:rsidRPr="007B49BF" w:rsidSect="00107E29">
          <w:footerReference w:type="default" r:id="rId7"/>
          <w:pgSz w:w="11808" w:h="14832" w:code="9"/>
          <w:pgMar w:top="1440" w:right="1728" w:bottom="1440" w:left="1728" w:header="720" w:footer="720" w:gutter="0"/>
          <w:pgNumType w:fmt="lowerRoman" w:start="1"/>
          <w:cols w:space="720"/>
          <w:docGrid w:linePitch="360"/>
        </w:sectPr>
      </w:pPr>
    </w:p>
    <w:p w:rsidR="009421F9" w:rsidRPr="008D6BFC" w:rsidRDefault="00535E94" w:rsidP="00F97361">
      <w:pPr>
        <w:spacing w:after="0" w:line="360" w:lineRule="auto"/>
        <w:jc w:val="center"/>
        <w:rPr>
          <w:rFonts w:ascii="Times New Roman" w:hAnsi="Times New Roman" w:cs="Times New Roman"/>
          <w:b/>
          <w:color w:val="0D0D0D" w:themeColor="text1" w:themeTint="F2"/>
          <w:sz w:val="24"/>
          <w:szCs w:val="24"/>
        </w:rPr>
      </w:pPr>
      <w:r w:rsidRPr="008D6BFC">
        <w:rPr>
          <w:rFonts w:ascii="Times New Roman" w:hAnsi="Times New Roman" w:cs="Times New Roman"/>
          <w:b/>
          <w:color w:val="0D0D0D" w:themeColor="text1" w:themeTint="F2"/>
          <w:sz w:val="24"/>
          <w:szCs w:val="24"/>
        </w:rPr>
        <w:lastRenderedPageBreak/>
        <w:t>CHAPTER ONE</w:t>
      </w:r>
    </w:p>
    <w:p w:rsidR="00535E94" w:rsidRPr="008D6BFC" w:rsidRDefault="00535E94" w:rsidP="00F97361">
      <w:pPr>
        <w:spacing w:after="0" w:line="360" w:lineRule="auto"/>
        <w:jc w:val="center"/>
        <w:rPr>
          <w:rFonts w:ascii="Times New Roman" w:hAnsi="Times New Roman" w:cs="Times New Roman"/>
          <w:b/>
          <w:color w:val="0D0D0D" w:themeColor="text1" w:themeTint="F2"/>
          <w:sz w:val="24"/>
          <w:szCs w:val="24"/>
        </w:rPr>
      </w:pPr>
      <w:r w:rsidRPr="008D6BFC">
        <w:rPr>
          <w:rFonts w:ascii="Times New Roman" w:hAnsi="Times New Roman" w:cs="Times New Roman"/>
          <w:b/>
          <w:color w:val="0D0D0D" w:themeColor="text1" w:themeTint="F2"/>
          <w:sz w:val="24"/>
          <w:szCs w:val="24"/>
        </w:rPr>
        <w:t>INTRODUCTION</w:t>
      </w:r>
    </w:p>
    <w:p w:rsidR="00535E94" w:rsidRPr="008D6BFC" w:rsidRDefault="006069FA" w:rsidP="00F97361">
      <w:pPr>
        <w:pStyle w:val="ListParagraph"/>
        <w:numPr>
          <w:ilvl w:val="1"/>
          <w:numId w:val="1"/>
        </w:numPr>
        <w:spacing w:after="0" w:line="360" w:lineRule="auto"/>
        <w:jc w:val="both"/>
        <w:rPr>
          <w:rFonts w:ascii="Times New Roman" w:hAnsi="Times New Roman" w:cs="Times New Roman"/>
          <w:b/>
          <w:color w:val="0D0D0D" w:themeColor="text1" w:themeTint="F2"/>
          <w:sz w:val="24"/>
          <w:szCs w:val="24"/>
        </w:rPr>
      </w:pPr>
      <w:r>
        <w:rPr>
          <w:rFonts w:ascii="Times New Roman" w:hAnsi="Times New Roman" w:cs="Times New Roman"/>
          <w:b/>
          <w:color w:val="0D0D0D" w:themeColor="text1" w:themeTint="F2"/>
          <w:sz w:val="24"/>
          <w:szCs w:val="24"/>
        </w:rPr>
        <w:t xml:space="preserve"> </w:t>
      </w:r>
      <w:r>
        <w:rPr>
          <w:rFonts w:ascii="Times New Roman" w:hAnsi="Times New Roman" w:cs="Times New Roman"/>
          <w:b/>
          <w:color w:val="0D0D0D" w:themeColor="text1" w:themeTint="F2"/>
          <w:sz w:val="24"/>
          <w:szCs w:val="24"/>
        </w:rPr>
        <w:tab/>
      </w:r>
      <w:r w:rsidR="00535E94" w:rsidRPr="008D6BFC">
        <w:rPr>
          <w:rFonts w:ascii="Times New Roman" w:hAnsi="Times New Roman" w:cs="Times New Roman"/>
          <w:b/>
          <w:color w:val="0D0D0D" w:themeColor="text1" w:themeTint="F2"/>
          <w:sz w:val="24"/>
          <w:szCs w:val="24"/>
        </w:rPr>
        <w:t>Background of the study</w:t>
      </w:r>
    </w:p>
    <w:p w:rsidR="004104EF" w:rsidRPr="008D6BFC" w:rsidRDefault="004104EF" w:rsidP="00F97361">
      <w:pPr>
        <w:spacing w:after="0" w:line="360" w:lineRule="auto"/>
        <w:jc w:val="both"/>
        <w:rPr>
          <w:rFonts w:ascii="Times New Roman" w:hAnsi="Times New Roman" w:cs="Times New Roman"/>
          <w:color w:val="0D0D0D" w:themeColor="text1" w:themeTint="F2"/>
          <w:sz w:val="24"/>
          <w:szCs w:val="24"/>
        </w:rPr>
      </w:pPr>
      <w:r w:rsidRPr="008D6BFC">
        <w:rPr>
          <w:rFonts w:ascii="Times New Roman" w:hAnsi="Times New Roman" w:cs="Times New Roman"/>
          <w:color w:val="0D0D0D" w:themeColor="text1" w:themeTint="F2"/>
          <w:sz w:val="24"/>
          <w:szCs w:val="24"/>
        </w:rPr>
        <w:t>A vital and passionately debated issue in financial management. Working capital management’s pivotal role in financial performance, sustainability, and operational efficiency cannot be overstated (</w:t>
      </w:r>
      <w:proofErr w:type="spellStart"/>
      <w:r w:rsidRPr="008D6BFC">
        <w:rPr>
          <w:rFonts w:ascii="Times New Roman" w:hAnsi="Times New Roman" w:cs="Times New Roman"/>
          <w:color w:val="0D0D0D" w:themeColor="text1" w:themeTint="F2"/>
          <w:sz w:val="24"/>
          <w:szCs w:val="24"/>
        </w:rPr>
        <w:t>Bagh</w:t>
      </w:r>
      <w:proofErr w:type="spellEnd"/>
      <w:r w:rsidRPr="008D6BFC">
        <w:rPr>
          <w:rFonts w:ascii="Times New Roman" w:hAnsi="Times New Roman" w:cs="Times New Roman"/>
          <w:color w:val="0D0D0D" w:themeColor="text1" w:themeTint="F2"/>
          <w:sz w:val="24"/>
          <w:szCs w:val="24"/>
        </w:rPr>
        <w:t xml:space="preserve">, </w:t>
      </w:r>
      <w:proofErr w:type="spellStart"/>
      <w:r w:rsidR="00E02AF6" w:rsidRPr="008D6BFC">
        <w:rPr>
          <w:rFonts w:ascii="Times New Roman" w:hAnsi="Times New Roman" w:cs="Times New Roman"/>
          <w:color w:val="0D0D0D" w:themeColor="text1" w:themeTint="F2"/>
          <w:sz w:val="24"/>
          <w:szCs w:val="24"/>
        </w:rPr>
        <w:t>Nazir</w:t>
      </w:r>
      <w:proofErr w:type="spellEnd"/>
      <w:r w:rsidR="00E02AF6" w:rsidRPr="008D6BFC">
        <w:rPr>
          <w:rFonts w:ascii="Times New Roman" w:hAnsi="Times New Roman" w:cs="Times New Roman"/>
          <w:color w:val="0D0D0D" w:themeColor="text1" w:themeTint="F2"/>
          <w:sz w:val="24"/>
          <w:szCs w:val="24"/>
        </w:rPr>
        <w:t xml:space="preserve">, Khan, &amp; </w:t>
      </w:r>
      <w:proofErr w:type="spellStart"/>
      <w:r w:rsidR="00E02AF6" w:rsidRPr="008D6BFC">
        <w:rPr>
          <w:rFonts w:ascii="Times New Roman" w:hAnsi="Times New Roman" w:cs="Times New Roman"/>
          <w:color w:val="0D0D0D" w:themeColor="text1" w:themeTint="F2"/>
          <w:sz w:val="24"/>
          <w:szCs w:val="24"/>
        </w:rPr>
        <w:t>Razzaq</w:t>
      </w:r>
      <w:proofErr w:type="spellEnd"/>
      <w:r w:rsidR="00E02AF6" w:rsidRPr="008D6BFC">
        <w:rPr>
          <w:rFonts w:ascii="Times New Roman" w:hAnsi="Times New Roman" w:cs="Times New Roman"/>
          <w:color w:val="0D0D0D" w:themeColor="text1" w:themeTint="F2"/>
          <w:sz w:val="24"/>
          <w:szCs w:val="24"/>
        </w:rPr>
        <w:t xml:space="preserve">, </w:t>
      </w:r>
      <w:r w:rsidR="00272286" w:rsidRPr="008D6BFC">
        <w:rPr>
          <w:rFonts w:ascii="Times New Roman" w:hAnsi="Times New Roman" w:cs="Times New Roman"/>
          <w:color w:val="0D0D0D" w:themeColor="text1" w:themeTint="F2"/>
          <w:sz w:val="24"/>
          <w:szCs w:val="24"/>
        </w:rPr>
        <w:t>2024</w:t>
      </w:r>
      <w:r w:rsidRPr="008D6BFC">
        <w:rPr>
          <w:rFonts w:ascii="Times New Roman" w:hAnsi="Times New Roman" w:cs="Times New Roman"/>
          <w:color w:val="0D0D0D" w:themeColor="text1" w:themeTint="F2"/>
          <w:sz w:val="24"/>
          <w:szCs w:val="24"/>
        </w:rPr>
        <w:t>). Working capital refers to the difference between a company’s current assets and current liabilities. It's all about ensuring you have enough cash and</w:t>
      </w:r>
      <w:r w:rsidR="007148CA" w:rsidRPr="008D6BFC">
        <w:rPr>
          <w:rFonts w:ascii="Times New Roman" w:hAnsi="Times New Roman" w:cs="Times New Roman"/>
          <w:color w:val="0D0D0D" w:themeColor="text1" w:themeTint="F2"/>
          <w:sz w:val="24"/>
          <w:szCs w:val="24"/>
        </w:rPr>
        <w:t xml:space="preserve"> assets to operate efficiently. </w:t>
      </w:r>
      <w:r w:rsidRPr="008D6BFC">
        <w:rPr>
          <w:rFonts w:ascii="Times New Roman" w:eastAsia="Times New Roman" w:hAnsi="Times New Roman" w:cs="Times New Roman"/>
          <w:color w:val="0D0D0D" w:themeColor="text1" w:themeTint="F2"/>
          <w:sz w:val="24"/>
          <w:szCs w:val="24"/>
        </w:rPr>
        <w:t>The term Working Capital refers to that part of firm’s capital, which i</w:t>
      </w:r>
      <w:r w:rsidR="00E02AF6" w:rsidRPr="008D6BFC">
        <w:rPr>
          <w:rFonts w:ascii="Times New Roman" w:eastAsia="Times New Roman" w:hAnsi="Times New Roman" w:cs="Times New Roman"/>
          <w:color w:val="0D0D0D" w:themeColor="text1" w:themeTint="F2"/>
          <w:sz w:val="24"/>
          <w:szCs w:val="24"/>
        </w:rPr>
        <w:t xml:space="preserve">s required for financings short </w:t>
      </w:r>
      <w:r w:rsidRPr="008D6BFC">
        <w:rPr>
          <w:rFonts w:ascii="Times New Roman" w:eastAsia="Times New Roman" w:hAnsi="Times New Roman" w:cs="Times New Roman"/>
          <w:color w:val="0D0D0D" w:themeColor="text1" w:themeTint="F2"/>
          <w:sz w:val="24"/>
          <w:szCs w:val="24"/>
        </w:rPr>
        <w:t>term or current assets such as cash, marketable securities, debtors, and inventories. Hence funds which are invested in current assets keep revolving fast and are constantly converted into cash and this cash flow out again in exchange for other current assets. Working Capital is also known as revolving or circulating capital or short term capital</w:t>
      </w:r>
      <w:r w:rsidR="00E02AF6" w:rsidRPr="008D6BFC">
        <w:rPr>
          <w:rFonts w:ascii="Times New Roman" w:eastAsia="Times New Roman" w:hAnsi="Times New Roman" w:cs="Times New Roman"/>
          <w:color w:val="0D0D0D" w:themeColor="text1" w:themeTint="F2"/>
          <w:sz w:val="24"/>
          <w:szCs w:val="24"/>
        </w:rPr>
        <w:t xml:space="preserve"> (</w:t>
      </w:r>
      <w:proofErr w:type="gramStart"/>
      <w:r w:rsidR="00E02AF6" w:rsidRPr="008D6BFC">
        <w:rPr>
          <w:rFonts w:ascii="Times New Roman" w:hAnsi="Times New Roman" w:cs="Times New Roman"/>
          <w:color w:val="0D0D0D" w:themeColor="text1" w:themeTint="F2"/>
          <w:sz w:val="24"/>
          <w:szCs w:val="24"/>
        </w:rPr>
        <w:t>Iqbal ,2023</w:t>
      </w:r>
      <w:proofErr w:type="gramEnd"/>
      <w:r w:rsidR="00E02AF6" w:rsidRPr="008D6BFC">
        <w:rPr>
          <w:rFonts w:ascii="Times New Roman" w:hAnsi="Times New Roman" w:cs="Times New Roman"/>
          <w:color w:val="0D0D0D" w:themeColor="text1" w:themeTint="F2"/>
          <w:sz w:val="24"/>
          <w:szCs w:val="24"/>
        </w:rPr>
        <w:t>)</w:t>
      </w:r>
    </w:p>
    <w:p w:rsidR="004104EF" w:rsidRPr="008D6BFC" w:rsidRDefault="004104EF" w:rsidP="00F97361">
      <w:pPr>
        <w:spacing w:after="0" w:line="360" w:lineRule="auto"/>
        <w:jc w:val="both"/>
        <w:rPr>
          <w:rFonts w:ascii="Times New Roman" w:eastAsia="Times New Roman" w:hAnsi="Times New Roman" w:cs="Times New Roman"/>
          <w:color w:val="0D0D0D" w:themeColor="text1" w:themeTint="F2"/>
          <w:sz w:val="24"/>
          <w:szCs w:val="24"/>
        </w:rPr>
      </w:pPr>
      <w:r w:rsidRPr="008D6BFC">
        <w:rPr>
          <w:rFonts w:ascii="Times New Roman" w:eastAsia="Times New Roman" w:hAnsi="Times New Roman" w:cs="Times New Roman"/>
          <w:color w:val="0D0D0D" w:themeColor="text1" w:themeTint="F2"/>
          <w:sz w:val="24"/>
          <w:szCs w:val="24"/>
        </w:rPr>
        <w:t>Working Capital is a measure of both a company's efficiency and its short-term financial health. It is basically the difference between the current assets and the current liabilities; hence it is also known as net Working Cap</w:t>
      </w:r>
      <w:r w:rsidR="007148CA" w:rsidRPr="008D6BFC">
        <w:rPr>
          <w:rFonts w:ascii="Times New Roman" w:eastAsia="Times New Roman" w:hAnsi="Times New Roman" w:cs="Times New Roman"/>
          <w:color w:val="0D0D0D" w:themeColor="text1" w:themeTint="F2"/>
          <w:sz w:val="24"/>
          <w:szCs w:val="24"/>
        </w:rPr>
        <w:t xml:space="preserve">ital. It can be calculated as: </w:t>
      </w:r>
      <w:r w:rsidRPr="008D6BFC">
        <w:rPr>
          <w:rFonts w:ascii="Times New Roman" w:eastAsia="Times New Roman" w:hAnsi="Times New Roman" w:cs="Times New Roman"/>
          <w:color w:val="0D0D0D" w:themeColor="text1" w:themeTint="F2"/>
          <w:sz w:val="24"/>
          <w:szCs w:val="24"/>
        </w:rPr>
        <w:t>Working Capital = Curre</w:t>
      </w:r>
      <w:r w:rsidR="007148CA" w:rsidRPr="008D6BFC">
        <w:rPr>
          <w:rFonts w:ascii="Times New Roman" w:eastAsia="Times New Roman" w:hAnsi="Times New Roman" w:cs="Times New Roman"/>
          <w:color w:val="0D0D0D" w:themeColor="text1" w:themeTint="F2"/>
          <w:sz w:val="24"/>
          <w:szCs w:val="24"/>
        </w:rPr>
        <w:t>nt Assets - Current Liabilities.</w:t>
      </w:r>
    </w:p>
    <w:p w:rsidR="004104EF" w:rsidRPr="008D6BFC" w:rsidRDefault="004104EF" w:rsidP="00F97361">
      <w:pPr>
        <w:spacing w:after="0" w:line="360" w:lineRule="auto"/>
        <w:jc w:val="both"/>
        <w:rPr>
          <w:rFonts w:ascii="Times New Roman" w:eastAsia="Times New Roman" w:hAnsi="Times New Roman" w:cs="Times New Roman"/>
          <w:color w:val="0D0D0D" w:themeColor="text1" w:themeTint="F2"/>
          <w:sz w:val="24"/>
          <w:szCs w:val="24"/>
        </w:rPr>
      </w:pPr>
      <w:r w:rsidRPr="008D6BFC">
        <w:rPr>
          <w:rFonts w:ascii="Times New Roman" w:eastAsia="Times New Roman" w:hAnsi="Times New Roman" w:cs="Times New Roman"/>
          <w:color w:val="0D0D0D" w:themeColor="text1" w:themeTint="F2"/>
          <w:sz w:val="24"/>
          <w:szCs w:val="24"/>
        </w:rPr>
        <w:t xml:space="preserve">The Working Capital ratio (Current Assets/Current Liabilities) indicates whether a company has enough short term assets to cover its short-term debt. Anything below 1 indicates negative </w:t>
      </w:r>
      <w:r w:rsidR="00E02AF6" w:rsidRPr="008D6BFC">
        <w:rPr>
          <w:rFonts w:ascii="Times New Roman" w:eastAsia="Times New Roman" w:hAnsi="Times New Roman" w:cs="Times New Roman"/>
          <w:color w:val="0D0D0D" w:themeColor="text1" w:themeTint="F2"/>
          <w:sz w:val="24"/>
          <w:szCs w:val="24"/>
        </w:rPr>
        <w:t>w</w:t>
      </w:r>
      <w:r w:rsidRPr="008D6BFC">
        <w:rPr>
          <w:rFonts w:ascii="Times New Roman" w:eastAsia="Times New Roman" w:hAnsi="Times New Roman" w:cs="Times New Roman"/>
          <w:color w:val="0D0D0D" w:themeColor="text1" w:themeTint="F2"/>
          <w:sz w:val="24"/>
          <w:szCs w:val="24"/>
        </w:rPr>
        <w:t>orking Capital. While anything over 2 means that the company is not investing excess assets. Most managers believe that a ratio between 1.2 and 2.0 is sufficient</w:t>
      </w:r>
      <w:r w:rsidR="000E0321" w:rsidRPr="008D6BFC">
        <w:rPr>
          <w:rFonts w:ascii="Times New Roman" w:eastAsia="Times New Roman" w:hAnsi="Times New Roman" w:cs="Times New Roman"/>
          <w:color w:val="0D0D0D" w:themeColor="text1" w:themeTint="F2"/>
          <w:sz w:val="24"/>
          <w:szCs w:val="24"/>
        </w:rPr>
        <w:t xml:space="preserve"> </w:t>
      </w:r>
      <w:r w:rsidR="000E0321" w:rsidRPr="008D6BFC">
        <w:rPr>
          <w:rFonts w:ascii="Times New Roman" w:hAnsi="Times New Roman" w:cs="Times New Roman"/>
          <w:color w:val="0D0D0D" w:themeColor="text1" w:themeTint="F2"/>
          <w:sz w:val="24"/>
          <w:szCs w:val="24"/>
        </w:rPr>
        <w:t>(Ahmad, 2022).</w:t>
      </w:r>
      <w:r w:rsidR="007148CA" w:rsidRPr="008D6BFC">
        <w:rPr>
          <w:rFonts w:ascii="Times New Roman" w:eastAsia="Times New Roman" w:hAnsi="Times New Roman" w:cs="Times New Roman"/>
          <w:color w:val="0D0D0D" w:themeColor="text1" w:themeTint="F2"/>
          <w:sz w:val="24"/>
          <w:szCs w:val="24"/>
        </w:rPr>
        <w:t xml:space="preserve"> </w:t>
      </w:r>
      <w:r w:rsidRPr="008D6BFC">
        <w:rPr>
          <w:rFonts w:ascii="Times New Roman" w:hAnsi="Times New Roman" w:cs="Times New Roman"/>
          <w:color w:val="0D0D0D" w:themeColor="text1" w:themeTint="F2"/>
          <w:sz w:val="24"/>
          <w:szCs w:val="24"/>
        </w:rPr>
        <w:t>Efficient working capital management involves optimizing inventory, accounts receivable, and</w:t>
      </w:r>
      <w:r w:rsidR="00E02AF6" w:rsidRPr="008D6BFC">
        <w:rPr>
          <w:rFonts w:ascii="Times New Roman" w:hAnsi="Times New Roman" w:cs="Times New Roman"/>
          <w:color w:val="0D0D0D" w:themeColor="text1" w:themeTint="F2"/>
          <w:sz w:val="24"/>
          <w:szCs w:val="24"/>
        </w:rPr>
        <w:t xml:space="preserve"> </w:t>
      </w:r>
      <w:r w:rsidRPr="008D6BFC">
        <w:rPr>
          <w:rFonts w:ascii="Times New Roman" w:hAnsi="Times New Roman" w:cs="Times New Roman"/>
          <w:color w:val="0D0D0D" w:themeColor="text1" w:themeTint="F2"/>
          <w:sz w:val="24"/>
          <w:szCs w:val="24"/>
        </w:rPr>
        <w:t>accounts payable levels to ensure smooth operations and financial stability. A Positive working</w:t>
      </w:r>
      <w:r w:rsidR="00E02AF6" w:rsidRPr="008D6BFC">
        <w:rPr>
          <w:rFonts w:ascii="Times New Roman" w:hAnsi="Times New Roman" w:cs="Times New Roman"/>
          <w:color w:val="0D0D0D" w:themeColor="text1" w:themeTint="F2"/>
          <w:sz w:val="24"/>
          <w:szCs w:val="24"/>
        </w:rPr>
        <w:t xml:space="preserve"> </w:t>
      </w:r>
      <w:r w:rsidRPr="008D6BFC">
        <w:rPr>
          <w:rFonts w:ascii="Times New Roman" w:hAnsi="Times New Roman" w:cs="Times New Roman"/>
          <w:color w:val="0D0D0D" w:themeColor="text1" w:themeTint="F2"/>
          <w:sz w:val="24"/>
          <w:szCs w:val="24"/>
        </w:rPr>
        <w:t>capital demonstrates the firm’s ability to settle its short-term debt, whereas a negative working</w:t>
      </w:r>
      <w:r w:rsidR="00E02AF6" w:rsidRPr="008D6BFC">
        <w:rPr>
          <w:rFonts w:ascii="Times New Roman" w:hAnsi="Times New Roman" w:cs="Times New Roman"/>
          <w:color w:val="0D0D0D" w:themeColor="text1" w:themeTint="F2"/>
          <w:sz w:val="24"/>
          <w:szCs w:val="24"/>
        </w:rPr>
        <w:t xml:space="preserve"> </w:t>
      </w:r>
      <w:r w:rsidRPr="008D6BFC">
        <w:rPr>
          <w:rFonts w:ascii="Times New Roman" w:hAnsi="Times New Roman" w:cs="Times New Roman"/>
          <w:color w:val="0D0D0D" w:themeColor="text1" w:themeTint="F2"/>
          <w:sz w:val="24"/>
          <w:szCs w:val="24"/>
        </w:rPr>
        <w:t>capital indicates cash flow problems and the firm’s inability to pay off its short-term debt. The</w:t>
      </w:r>
      <w:r w:rsidR="00E02AF6" w:rsidRPr="008D6BFC">
        <w:rPr>
          <w:rFonts w:ascii="Times New Roman" w:hAnsi="Times New Roman" w:cs="Times New Roman"/>
          <w:color w:val="0D0D0D" w:themeColor="text1" w:themeTint="F2"/>
          <w:sz w:val="24"/>
          <w:szCs w:val="24"/>
        </w:rPr>
        <w:t xml:space="preserve"> </w:t>
      </w:r>
      <w:r w:rsidRPr="008D6BFC">
        <w:rPr>
          <w:rFonts w:ascii="Times New Roman" w:hAnsi="Times New Roman" w:cs="Times New Roman"/>
          <w:color w:val="0D0D0D" w:themeColor="text1" w:themeTint="F2"/>
          <w:sz w:val="24"/>
          <w:szCs w:val="24"/>
        </w:rPr>
        <w:t>impact of working capital management on the financial performance of a firm can be affected by</w:t>
      </w:r>
      <w:r w:rsidR="00E02AF6" w:rsidRPr="008D6BFC">
        <w:rPr>
          <w:rFonts w:ascii="Times New Roman" w:hAnsi="Times New Roman" w:cs="Times New Roman"/>
          <w:color w:val="0D0D0D" w:themeColor="text1" w:themeTint="F2"/>
          <w:sz w:val="24"/>
          <w:szCs w:val="24"/>
        </w:rPr>
        <w:t xml:space="preserve"> </w:t>
      </w:r>
      <w:r w:rsidRPr="008D6BFC">
        <w:rPr>
          <w:rFonts w:ascii="Times New Roman" w:hAnsi="Times New Roman" w:cs="Times New Roman"/>
          <w:color w:val="0D0D0D" w:themeColor="text1" w:themeTint="F2"/>
          <w:sz w:val="24"/>
          <w:szCs w:val="24"/>
        </w:rPr>
        <w:t>factors like economic crises like the 2008 financial crisis and the COVID-19 pandemic, these</w:t>
      </w:r>
      <w:r w:rsidR="00E02AF6" w:rsidRPr="008D6BFC">
        <w:rPr>
          <w:rFonts w:ascii="Times New Roman" w:hAnsi="Times New Roman" w:cs="Times New Roman"/>
          <w:color w:val="0D0D0D" w:themeColor="text1" w:themeTint="F2"/>
          <w:sz w:val="24"/>
          <w:szCs w:val="24"/>
        </w:rPr>
        <w:t xml:space="preserve"> </w:t>
      </w:r>
      <w:r w:rsidRPr="008D6BFC">
        <w:rPr>
          <w:rFonts w:ascii="Times New Roman" w:hAnsi="Times New Roman" w:cs="Times New Roman"/>
          <w:color w:val="0D0D0D" w:themeColor="text1" w:themeTint="F2"/>
          <w:sz w:val="24"/>
          <w:szCs w:val="24"/>
        </w:rPr>
        <w:t>occurrences posed their own set of threats to companies and the economy in general. The 2018</w:t>
      </w:r>
      <w:r w:rsidR="00E02AF6" w:rsidRPr="008D6BFC">
        <w:rPr>
          <w:rFonts w:ascii="Times New Roman" w:hAnsi="Times New Roman" w:cs="Times New Roman"/>
          <w:color w:val="0D0D0D" w:themeColor="text1" w:themeTint="F2"/>
          <w:sz w:val="24"/>
          <w:szCs w:val="24"/>
        </w:rPr>
        <w:t xml:space="preserve"> </w:t>
      </w:r>
      <w:r w:rsidRPr="008D6BFC">
        <w:rPr>
          <w:rFonts w:ascii="Times New Roman" w:hAnsi="Times New Roman" w:cs="Times New Roman"/>
          <w:color w:val="0D0D0D" w:themeColor="text1" w:themeTint="F2"/>
          <w:sz w:val="24"/>
          <w:szCs w:val="24"/>
        </w:rPr>
        <w:t>crisis brought about a sudden credit crunch, restricting working capital for the businesses due to</w:t>
      </w:r>
      <w:r w:rsidR="00E02AF6" w:rsidRPr="008D6BFC">
        <w:rPr>
          <w:rFonts w:ascii="Times New Roman" w:hAnsi="Times New Roman" w:cs="Times New Roman"/>
          <w:color w:val="0D0D0D" w:themeColor="text1" w:themeTint="F2"/>
          <w:sz w:val="24"/>
          <w:szCs w:val="24"/>
        </w:rPr>
        <w:t xml:space="preserve"> </w:t>
      </w:r>
      <w:r w:rsidRPr="008D6BFC">
        <w:rPr>
          <w:rFonts w:ascii="Times New Roman" w:hAnsi="Times New Roman" w:cs="Times New Roman"/>
          <w:color w:val="0D0D0D" w:themeColor="text1" w:themeTint="F2"/>
          <w:sz w:val="24"/>
          <w:szCs w:val="24"/>
        </w:rPr>
        <w:t>their risk aversion (</w:t>
      </w:r>
      <w:proofErr w:type="spellStart"/>
      <w:r w:rsidR="00E02AF6" w:rsidRPr="008D6BFC">
        <w:rPr>
          <w:rFonts w:ascii="Times New Roman" w:hAnsi="Times New Roman" w:cs="Times New Roman"/>
          <w:color w:val="0D0D0D" w:themeColor="text1" w:themeTint="F2"/>
          <w:sz w:val="24"/>
          <w:szCs w:val="24"/>
        </w:rPr>
        <w:t>Jabbouri</w:t>
      </w:r>
      <w:proofErr w:type="spellEnd"/>
      <w:r w:rsidR="00E02AF6" w:rsidRPr="008D6BFC">
        <w:rPr>
          <w:rFonts w:ascii="Times New Roman" w:hAnsi="Times New Roman" w:cs="Times New Roman"/>
          <w:color w:val="0D0D0D" w:themeColor="text1" w:themeTint="F2"/>
          <w:sz w:val="24"/>
          <w:szCs w:val="24"/>
        </w:rPr>
        <w:t>, 2022</w:t>
      </w:r>
      <w:r w:rsidRPr="008D6BFC">
        <w:rPr>
          <w:rFonts w:ascii="Times New Roman" w:hAnsi="Times New Roman" w:cs="Times New Roman"/>
          <w:color w:val="0D0D0D" w:themeColor="text1" w:themeTint="F2"/>
          <w:sz w:val="24"/>
          <w:szCs w:val="24"/>
        </w:rPr>
        <w:t>) while the pandemic caused supply chain</w:t>
      </w:r>
      <w:r w:rsidR="00E02AF6" w:rsidRPr="008D6BFC">
        <w:rPr>
          <w:rFonts w:ascii="Times New Roman" w:hAnsi="Times New Roman" w:cs="Times New Roman"/>
          <w:color w:val="0D0D0D" w:themeColor="text1" w:themeTint="F2"/>
          <w:sz w:val="24"/>
          <w:szCs w:val="24"/>
        </w:rPr>
        <w:t xml:space="preserve"> </w:t>
      </w:r>
      <w:r w:rsidRPr="008D6BFC">
        <w:rPr>
          <w:rFonts w:ascii="Times New Roman" w:hAnsi="Times New Roman" w:cs="Times New Roman"/>
          <w:color w:val="0D0D0D" w:themeColor="text1" w:themeTint="F2"/>
          <w:sz w:val="24"/>
          <w:szCs w:val="24"/>
        </w:rPr>
        <w:t>disruptions, demand shocks, and operational shutdowns which emphasized the need for inventory</w:t>
      </w:r>
      <w:r w:rsidR="00E02AF6" w:rsidRPr="008D6BFC">
        <w:rPr>
          <w:rFonts w:ascii="Times New Roman" w:hAnsi="Times New Roman" w:cs="Times New Roman"/>
          <w:color w:val="0D0D0D" w:themeColor="text1" w:themeTint="F2"/>
          <w:sz w:val="24"/>
          <w:szCs w:val="24"/>
        </w:rPr>
        <w:t xml:space="preserve"> </w:t>
      </w:r>
      <w:r w:rsidRPr="008D6BFC">
        <w:rPr>
          <w:rFonts w:ascii="Times New Roman" w:hAnsi="Times New Roman" w:cs="Times New Roman"/>
          <w:color w:val="0D0D0D" w:themeColor="text1" w:themeTint="F2"/>
          <w:sz w:val="24"/>
          <w:szCs w:val="24"/>
        </w:rPr>
        <w:t xml:space="preserve">agility and operational resilience (Baldwin &amp; </w:t>
      </w:r>
      <w:proofErr w:type="spellStart"/>
      <w:r w:rsidRPr="008D6BFC">
        <w:rPr>
          <w:rFonts w:ascii="Times New Roman" w:hAnsi="Times New Roman" w:cs="Times New Roman"/>
          <w:color w:val="0D0D0D" w:themeColor="text1" w:themeTint="F2"/>
          <w:sz w:val="24"/>
          <w:szCs w:val="24"/>
        </w:rPr>
        <w:t>Weder</w:t>
      </w:r>
      <w:proofErr w:type="spellEnd"/>
      <w:r w:rsidRPr="008D6BFC">
        <w:rPr>
          <w:rFonts w:ascii="Times New Roman" w:hAnsi="Times New Roman" w:cs="Times New Roman"/>
          <w:color w:val="0D0D0D" w:themeColor="text1" w:themeTint="F2"/>
          <w:sz w:val="24"/>
          <w:szCs w:val="24"/>
        </w:rPr>
        <w:t xml:space="preserve"> di Mauro, 2020). To this end, Companies must</w:t>
      </w:r>
      <w:r w:rsidR="00E02AF6" w:rsidRPr="008D6BFC">
        <w:rPr>
          <w:rFonts w:ascii="Times New Roman" w:hAnsi="Times New Roman" w:cs="Times New Roman"/>
          <w:color w:val="0D0D0D" w:themeColor="text1" w:themeTint="F2"/>
          <w:sz w:val="24"/>
          <w:szCs w:val="24"/>
        </w:rPr>
        <w:t xml:space="preserve"> </w:t>
      </w:r>
      <w:r w:rsidRPr="008D6BFC">
        <w:rPr>
          <w:rFonts w:ascii="Times New Roman" w:hAnsi="Times New Roman" w:cs="Times New Roman"/>
          <w:color w:val="0D0D0D" w:themeColor="text1" w:themeTint="F2"/>
          <w:sz w:val="24"/>
          <w:szCs w:val="24"/>
        </w:rPr>
        <w:t xml:space="preserve">employ situational working capital management </w:t>
      </w:r>
      <w:r w:rsidRPr="008D6BFC">
        <w:rPr>
          <w:rFonts w:ascii="Times New Roman" w:hAnsi="Times New Roman" w:cs="Times New Roman"/>
          <w:color w:val="0D0D0D" w:themeColor="text1" w:themeTint="F2"/>
          <w:sz w:val="24"/>
          <w:szCs w:val="24"/>
        </w:rPr>
        <w:lastRenderedPageBreak/>
        <w:t>strategies, tailoring these strategies to the problem</w:t>
      </w:r>
      <w:r w:rsidR="00E02AF6" w:rsidRPr="008D6BFC">
        <w:rPr>
          <w:rFonts w:ascii="Times New Roman" w:hAnsi="Times New Roman" w:cs="Times New Roman"/>
          <w:color w:val="0D0D0D" w:themeColor="text1" w:themeTint="F2"/>
          <w:sz w:val="24"/>
          <w:szCs w:val="24"/>
        </w:rPr>
        <w:t xml:space="preserve"> </w:t>
      </w:r>
      <w:r w:rsidRPr="008D6BFC">
        <w:rPr>
          <w:rFonts w:ascii="Times New Roman" w:hAnsi="Times New Roman" w:cs="Times New Roman"/>
          <w:color w:val="0D0D0D" w:themeColor="text1" w:themeTint="F2"/>
          <w:sz w:val="24"/>
          <w:szCs w:val="24"/>
        </w:rPr>
        <w:t>faced at that time to optimize their financial performance</w:t>
      </w:r>
      <w:r w:rsidR="00E02AF6" w:rsidRPr="008D6BFC">
        <w:rPr>
          <w:rFonts w:ascii="Times New Roman" w:hAnsi="Times New Roman" w:cs="Times New Roman"/>
          <w:color w:val="0D0D0D" w:themeColor="text1" w:themeTint="F2"/>
          <w:sz w:val="24"/>
          <w:szCs w:val="24"/>
        </w:rPr>
        <w:t>.</w:t>
      </w:r>
    </w:p>
    <w:p w:rsidR="004104EF" w:rsidRPr="008D6BFC" w:rsidRDefault="004104EF" w:rsidP="00F97361">
      <w:pPr>
        <w:spacing w:after="0" w:line="360" w:lineRule="auto"/>
        <w:jc w:val="both"/>
        <w:rPr>
          <w:rFonts w:ascii="Times New Roman" w:hAnsi="Times New Roman" w:cs="Times New Roman"/>
          <w:color w:val="0D0D0D" w:themeColor="text1" w:themeTint="F2"/>
          <w:sz w:val="24"/>
          <w:szCs w:val="24"/>
        </w:rPr>
      </w:pPr>
      <w:r w:rsidRPr="008D6BFC">
        <w:rPr>
          <w:rFonts w:ascii="Times New Roman" w:hAnsi="Times New Roman" w:cs="Times New Roman"/>
          <w:color w:val="0D0D0D" w:themeColor="text1" w:themeTint="F2"/>
          <w:sz w:val="24"/>
          <w:szCs w:val="24"/>
        </w:rPr>
        <w:t>The consumer goods sector in Nigeria is a continually changing environment characterized by thin</w:t>
      </w:r>
      <w:r w:rsidR="000E0321" w:rsidRPr="008D6BFC">
        <w:rPr>
          <w:rFonts w:ascii="Times New Roman" w:hAnsi="Times New Roman" w:cs="Times New Roman"/>
          <w:color w:val="0D0D0D" w:themeColor="text1" w:themeTint="F2"/>
          <w:sz w:val="24"/>
          <w:szCs w:val="24"/>
        </w:rPr>
        <w:t xml:space="preserve"> </w:t>
      </w:r>
      <w:r w:rsidRPr="008D6BFC">
        <w:rPr>
          <w:rFonts w:ascii="Times New Roman" w:hAnsi="Times New Roman" w:cs="Times New Roman"/>
          <w:color w:val="0D0D0D" w:themeColor="text1" w:themeTint="F2"/>
          <w:sz w:val="24"/>
          <w:szCs w:val="24"/>
        </w:rPr>
        <w:t>margins and intense competition. Its contribution to the nation's economy, providing essential</w:t>
      </w:r>
      <w:r w:rsidR="000E0321" w:rsidRPr="008D6BFC">
        <w:rPr>
          <w:rFonts w:ascii="Times New Roman" w:hAnsi="Times New Roman" w:cs="Times New Roman"/>
          <w:color w:val="0D0D0D" w:themeColor="text1" w:themeTint="F2"/>
          <w:sz w:val="24"/>
          <w:szCs w:val="24"/>
        </w:rPr>
        <w:t xml:space="preserve"> </w:t>
      </w:r>
      <w:r w:rsidRPr="008D6BFC">
        <w:rPr>
          <w:rFonts w:ascii="Times New Roman" w:hAnsi="Times New Roman" w:cs="Times New Roman"/>
          <w:color w:val="0D0D0D" w:themeColor="text1" w:themeTint="F2"/>
          <w:sz w:val="24"/>
          <w:szCs w:val="24"/>
        </w:rPr>
        <w:t>products, and employment opportunities, and supporting the overall GDP growth. However, it</w:t>
      </w:r>
      <w:r w:rsidR="000E0321" w:rsidRPr="008D6BFC">
        <w:rPr>
          <w:rFonts w:ascii="Times New Roman" w:hAnsi="Times New Roman" w:cs="Times New Roman"/>
          <w:color w:val="0D0D0D" w:themeColor="text1" w:themeTint="F2"/>
          <w:sz w:val="24"/>
          <w:szCs w:val="24"/>
        </w:rPr>
        <w:t xml:space="preserve"> </w:t>
      </w:r>
      <w:r w:rsidRPr="008D6BFC">
        <w:rPr>
          <w:rFonts w:ascii="Times New Roman" w:hAnsi="Times New Roman" w:cs="Times New Roman"/>
          <w:color w:val="0D0D0D" w:themeColor="text1" w:themeTint="F2"/>
          <w:sz w:val="24"/>
          <w:szCs w:val="24"/>
        </w:rPr>
        <w:t>comes with its own unique set of challenges which include supply chain disruptions, fluctuating</w:t>
      </w:r>
      <w:r w:rsidR="000E0321" w:rsidRPr="008D6BFC">
        <w:rPr>
          <w:rFonts w:ascii="Times New Roman" w:hAnsi="Times New Roman" w:cs="Times New Roman"/>
          <w:color w:val="0D0D0D" w:themeColor="text1" w:themeTint="F2"/>
          <w:sz w:val="24"/>
          <w:szCs w:val="24"/>
        </w:rPr>
        <w:t xml:space="preserve"> </w:t>
      </w:r>
      <w:r w:rsidRPr="008D6BFC">
        <w:rPr>
          <w:rFonts w:ascii="Times New Roman" w:hAnsi="Times New Roman" w:cs="Times New Roman"/>
          <w:color w:val="0D0D0D" w:themeColor="text1" w:themeTint="F2"/>
          <w:sz w:val="24"/>
          <w:szCs w:val="24"/>
        </w:rPr>
        <w:t>consumer purchasing power, and inflationary pressures. To maintain profitability and competitive</w:t>
      </w:r>
      <w:r w:rsidR="000E0321" w:rsidRPr="008D6BFC">
        <w:rPr>
          <w:rFonts w:ascii="Times New Roman" w:hAnsi="Times New Roman" w:cs="Times New Roman"/>
          <w:color w:val="0D0D0D" w:themeColor="text1" w:themeTint="F2"/>
          <w:sz w:val="24"/>
          <w:szCs w:val="24"/>
        </w:rPr>
        <w:t xml:space="preserve"> </w:t>
      </w:r>
      <w:r w:rsidRPr="008D6BFC">
        <w:rPr>
          <w:rFonts w:ascii="Times New Roman" w:hAnsi="Times New Roman" w:cs="Times New Roman"/>
          <w:color w:val="0D0D0D" w:themeColor="text1" w:themeTint="F2"/>
          <w:sz w:val="24"/>
          <w:szCs w:val="24"/>
        </w:rPr>
        <w:t>advantage, these companies must critically assess their working capital management techniques</w:t>
      </w:r>
      <w:r w:rsidR="000E0321" w:rsidRPr="008D6BFC">
        <w:rPr>
          <w:rFonts w:ascii="Times New Roman" w:hAnsi="Times New Roman" w:cs="Times New Roman"/>
          <w:color w:val="0D0D0D" w:themeColor="text1" w:themeTint="F2"/>
          <w:sz w:val="24"/>
          <w:szCs w:val="24"/>
        </w:rPr>
        <w:t xml:space="preserve"> (Ahmad, 2022)</w:t>
      </w:r>
      <w:r w:rsidRPr="008D6BFC">
        <w:rPr>
          <w:rFonts w:ascii="Times New Roman" w:hAnsi="Times New Roman" w:cs="Times New Roman"/>
          <w:color w:val="0D0D0D" w:themeColor="text1" w:themeTint="F2"/>
          <w:sz w:val="24"/>
          <w:szCs w:val="24"/>
        </w:rPr>
        <w:t>.</w:t>
      </w:r>
    </w:p>
    <w:p w:rsidR="004104EF" w:rsidRPr="008D6BFC" w:rsidRDefault="004104EF" w:rsidP="00F97361">
      <w:pPr>
        <w:spacing w:after="0" w:line="360" w:lineRule="auto"/>
        <w:jc w:val="both"/>
        <w:rPr>
          <w:rFonts w:ascii="Times New Roman" w:hAnsi="Times New Roman" w:cs="Times New Roman"/>
          <w:color w:val="0D0D0D" w:themeColor="text1" w:themeTint="F2"/>
          <w:sz w:val="24"/>
          <w:szCs w:val="24"/>
        </w:rPr>
      </w:pPr>
      <w:r w:rsidRPr="008D6BFC">
        <w:rPr>
          <w:rFonts w:ascii="Times New Roman" w:hAnsi="Times New Roman" w:cs="Times New Roman"/>
          <w:color w:val="0D0D0D" w:themeColor="text1" w:themeTint="F2"/>
          <w:sz w:val="24"/>
          <w:szCs w:val="24"/>
        </w:rPr>
        <w:t>Hence this study aims to examine the relationship between WCM components and profitability, to</w:t>
      </w:r>
      <w:r w:rsidR="000E0321" w:rsidRPr="008D6BFC">
        <w:rPr>
          <w:rFonts w:ascii="Times New Roman" w:hAnsi="Times New Roman" w:cs="Times New Roman"/>
          <w:color w:val="0D0D0D" w:themeColor="text1" w:themeTint="F2"/>
          <w:sz w:val="24"/>
          <w:szCs w:val="24"/>
        </w:rPr>
        <w:t xml:space="preserve"> </w:t>
      </w:r>
      <w:r w:rsidRPr="008D6BFC">
        <w:rPr>
          <w:rFonts w:ascii="Times New Roman" w:hAnsi="Times New Roman" w:cs="Times New Roman"/>
          <w:color w:val="0D0D0D" w:themeColor="text1" w:themeTint="F2"/>
          <w:sz w:val="24"/>
          <w:szCs w:val="24"/>
        </w:rPr>
        <w:t>provide actionable insights for managers in the Nigerian consumer goods sector to aid in optimizing</w:t>
      </w:r>
      <w:r w:rsidR="000E0321" w:rsidRPr="008D6BFC">
        <w:rPr>
          <w:rFonts w:ascii="Times New Roman" w:hAnsi="Times New Roman" w:cs="Times New Roman"/>
          <w:color w:val="0D0D0D" w:themeColor="text1" w:themeTint="F2"/>
          <w:sz w:val="24"/>
          <w:szCs w:val="24"/>
        </w:rPr>
        <w:t xml:space="preserve"> </w:t>
      </w:r>
      <w:r w:rsidRPr="008D6BFC">
        <w:rPr>
          <w:rFonts w:ascii="Times New Roman" w:hAnsi="Times New Roman" w:cs="Times New Roman"/>
          <w:color w:val="0D0D0D" w:themeColor="text1" w:themeTint="F2"/>
          <w:sz w:val="24"/>
          <w:szCs w:val="24"/>
        </w:rPr>
        <w:t>working capital strategies, thereby ensuring that firms maintain both operational efficiency and</w:t>
      </w:r>
      <w:r w:rsidR="000E0321" w:rsidRPr="008D6BFC">
        <w:rPr>
          <w:rFonts w:ascii="Times New Roman" w:hAnsi="Times New Roman" w:cs="Times New Roman"/>
          <w:color w:val="0D0D0D" w:themeColor="text1" w:themeTint="F2"/>
          <w:sz w:val="24"/>
          <w:szCs w:val="24"/>
        </w:rPr>
        <w:t xml:space="preserve"> </w:t>
      </w:r>
      <w:r w:rsidRPr="008D6BFC">
        <w:rPr>
          <w:rFonts w:ascii="Times New Roman" w:hAnsi="Times New Roman" w:cs="Times New Roman"/>
          <w:color w:val="0D0D0D" w:themeColor="text1" w:themeTint="F2"/>
          <w:sz w:val="24"/>
          <w:szCs w:val="24"/>
        </w:rPr>
        <w:t>financial stability.</w:t>
      </w:r>
    </w:p>
    <w:p w:rsidR="000E0321" w:rsidRPr="008D6BFC" w:rsidRDefault="000E0321" w:rsidP="00F97361">
      <w:pPr>
        <w:spacing w:after="0" w:line="360" w:lineRule="auto"/>
        <w:jc w:val="both"/>
        <w:rPr>
          <w:rFonts w:ascii="Times New Roman" w:hAnsi="Times New Roman" w:cs="Times New Roman"/>
          <w:b/>
          <w:color w:val="0D0D0D" w:themeColor="text1" w:themeTint="F2"/>
          <w:sz w:val="24"/>
          <w:szCs w:val="24"/>
        </w:rPr>
      </w:pPr>
      <w:r w:rsidRPr="008D6BFC">
        <w:rPr>
          <w:rFonts w:ascii="Times New Roman" w:hAnsi="Times New Roman" w:cs="Times New Roman"/>
          <w:b/>
          <w:color w:val="0D0D0D" w:themeColor="text1" w:themeTint="F2"/>
          <w:sz w:val="24"/>
          <w:szCs w:val="24"/>
        </w:rPr>
        <w:t>1.2 Statement of the Problem</w:t>
      </w:r>
    </w:p>
    <w:p w:rsidR="000E0321" w:rsidRPr="008D6BFC" w:rsidRDefault="004B1FE7" w:rsidP="00F97361">
      <w:pPr>
        <w:spacing w:after="0" w:line="360" w:lineRule="auto"/>
        <w:jc w:val="both"/>
        <w:rPr>
          <w:rFonts w:ascii="Times New Roman" w:hAnsi="Times New Roman" w:cs="Times New Roman"/>
          <w:color w:val="0D0D0D" w:themeColor="text1" w:themeTint="F2"/>
          <w:sz w:val="24"/>
          <w:szCs w:val="24"/>
        </w:rPr>
      </w:pPr>
      <w:r w:rsidRPr="008D6BFC">
        <w:rPr>
          <w:rFonts w:ascii="Times New Roman" w:hAnsi="Times New Roman" w:cs="Times New Roman"/>
          <w:color w:val="0D0D0D" w:themeColor="text1" w:themeTint="F2"/>
          <w:sz w:val="24"/>
          <w:szCs w:val="24"/>
        </w:rPr>
        <w:t xml:space="preserve">Various studies have tackled the relationship between WCM as a tool for cost </w:t>
      </w:r>
      <w:proofErr w:type="spellStart"/>
      <w:r w:rsidRPr="008D6BFC">
        <w:rPr>
          <w:rFonts w:ascii="Times New Roman" w:hAnsi="Times New Roman" w:cs="Times New Roman"/>
          <w:color w:val="0D0D0D" w:themeColor="text1" w:themeTint="F2"/>
          <w:sz w:val="24"/>
          <w:szCs w:val="24"/>
        </w:rPr>
        <w:t>minimixation</w:t>
      </w:r>
      <w:proofErr w:type="spellEnd"/>
      <w:r w:rsidRPr="008D6BFC">
        <w:rPr>
          <w:rFonts w:ascii="Times New Roman" w:hAnsi="Times New Roman" w:cs="Times New Roman"/>
          <w:color w:val="0D0D0D" w:themeColor="text1" w:themeTint="F2"/>
          <w:sz w:val="24"/>
          <w:szCs w:val="24"/>
        </w:rPr>
        <w:t xml:space="preserve"> and profit maximization. However, this study is the first one to use these four variables combined [operating profit margin (OPM), </w:t>
      </w:r>
      <w:r w:rsidR="003539D5" w:rsidRPr="008D6BFC">
        <w:rPr>
          <w:rFonts w:ascii="Times New Roman" w:hAnsi="Times New Roman" w:cs="Times New Roman"/>
          <w:color w:val="0D0D0D" w:themeColor="text1" w:themeTint="F2"/>
          <w:sz w:val="24"/>
          <w:szCs w:val="24"/>
        </w:rPr>
        <w:t xml:space="preserve">reserved working capital </w:t>
      </w:r>
      <w:r w:rsidRPr="008D6BFC">
        <w:rPr>
          <w:rFonts w:ascii="Times New Roman" w:hAnsi="Times New Roman" w:cs="Times New Roman"/>
          <w:color w:val="0D0D0D" w:themeColor="text1" w:themeTint="F2"/>
          <w:sz w:val="24"/>
          <w:szCs w:val="24"/>
        </w:rPr>
        <w:t>(ROA), return on capital employed (ROCE) and return on equity (ROE)] to measure profitability; this is what was limited in previous studies. In comparison, the previous studies were not comprehensive in studying the impact of WCM on profitability from all aspects of profitability's variables [operational (OPM), economic (ROA), capitalist (ROCE) and financial (ROE)]. However, this study focused on all these aspects to make the study results more accurate, which will provide companies with multiple criteria for evaluating working capital, provide more robust recommendations for WCM and enable companies to identify shortcomings in WCM that could affect their profitability (</w:t>
      </w:r>
      <w:proofErr w:type="spellStart"/>
      <w:r w:rsidR="008129EE">
        <w:fldChar w:fldCharType="begin"/>
      </w:r>
      <w:r w:rsidR="008129EE">
        <w:instrText xml:space="preserve"> HYPERLINK "javascript:;" </w:instrText>
      </w:r>
      <w:r w:rsidR="008129EE">
        <w:fldChar w:fldCharType="separate"/>
      </w:r>
      <w:r w:rsidRPr="008D6BFC">
        <w:rPr>
          <w:rStyle w:val="Hyperlink"/>
          <w:rFonts w:ascii="Times New Roman" w:hAnsi="Times New Roman" w:cs="Times New Roman"/>
          <w:color w:val="0D0D0D" w:themeColor="text1" w:themeTint="F2"/>
          <w:sz w:val="24"/>
          <w:szCs w:val="24"/>
          <w:u w:val="none"/>
        </w:rPr>
        <w:t>Osazevbaru</w:t>
      </w:r>
      <w:proofErr w:type="spellEnd"/>
      <w:r w:rsidRPr="008D6BFC">
        <w:rPr>
          <w:rStyle w:val="Hyperlink"/>
          <w:rFonts w:ascii="Times New Roman" w:hAnsi="Times New Roman" w:cs="Times New Roman"/>
          <w:color w:val="0D0D0D" w:themeColor="text1" w:themeTint="F2"/>
          <w:sz w:val="24"/>
          <w:szCs w:val="24"/>
          <w:u w:val="none"/>
        </w:rPr>
        <w:t xml:space="preserve"> </w:t>
      </w:r>
      <w:r w:rsidRPr="008D6BFC">
        <w:rPr>
          <w:rStyle w:val="Hyperlink"/>
          <w:rFonts w:ascii="Times New Roman" w:hAnsi="Times New Roman" w:cs="Times New Roman"/>
          <w:i/>
          <w:iCs/>
          <w:color w:val="0D0D0D" w:themeColor="text1" w:themeTint="F2"/>
          <w:sz w:val="24"/>
          <w:szCs w:val="24"/>
          <w:u w:val="none"/>
        </w:rPr>
        <w:t>et al.</w:t>
      </w:r>
      <w:r w:rsidRPr="008D6BFC">
        <w:rPr>
          <w:rStyle w:val="Hyperlink"/>
          <w:rFonts w:ascii="Times New Roman" w:hAnsi="Times New Roman" w:cs="Times New Roman"/>
          <w:color w:val="0D0D0D" w:themeColor="text1" w:themeTint="F2"/>
          <w:sz w:val="24"/>
          <w:szCs w:val="24"/>
          <w:u w:val="none"/>
        </w:rPr>
        <w:t>, 2021</w:t>
      </w:r>
      <w:r w:rsidR="008129EE">
        <w:rPr>
          <w:rStyle w:val="Hyperlink"/>
          <w:rFonts w:ascii="Times New Roman" w:hAnsi="Times New Roman" w:cs="Times New Roman"/>
          <w:color w:val="0D0D0D" w:themeColor="text1" w:themeTint="F2"/>
          <w:sz w:val="24"/>
          <w:szCs w:val="24"/>
          <w:u w:val="none"/>
        </w:rPr>
        <w:fldChar w:fldCharType="end"/>
      </w:r>
      <w:r w:rsidRPr="008D6BFC">
        <w:rPr>
          <w:rFonts w:ascii="Times New Roman" w:hAnsi="Times New Roman" w:cs="Times New Roman"/>
          <w:color w:val="0D0D0D" w:themeColor="text1" w:themeTint="F2"/>
          <w:sz w:val="24"/>
          <w:szCs w:val="24"/>
        </w:rPr>
        <w:t>). Also, no study has been performed before on Qatar Stock Exchange (QSE), although Qatar has achieved salient progress in the industrial sector in recent years, making it one of the first industrialized countries in the Middle East. Hence, this study aimed to investigate how the components of WCM (accounts receivable, inventory, accounts payable and cash conversion cycle) affect the profitability of listed manufacturing companies on the QSE measured by OPM, ROA, ROCE and ROE.</w:t>
      </w:r>
      <w:r w:rsidR="007148CA" w:rsidRPr="008D6BFC">
        <w:rPr>
          <w:rFonts w:ascii="Times New Roman" w:hAnsi="Times New Roman" w:cs="Times New Roman"/>
          <w:color w:val="0D0D0D" w:themeColor="text1" w:themeTint="F2"/>
          <w:sz w:val="24"/>
          <w:szCs w:val="24"/>
        </w:rPr>
        <w:t xml:space="preserve"> Hence this study seeks to examine the impact.</w:t>
      </w:r>
    </w:p>
    <w:p w:rsidR="006069FA" w:rsidRDefault="006069FA">
      <w:pPr>
        <w:rPr>
          <w:rFonts w:ascii="Times New Roman" w:hAnsi="Times New Roman" w:cs="Times New Roman"/>
          <w:b/>
          <w:color w:val="0D0D0D" w:themeColor="text1" w:themeTint="F2"/>
          <w:sz w:val="24"/>
          <w:szCs w:val="24"/>
        </w:rPr>
      </w:pPr>
      <w:r>
        <w:rPr>
          <w:rFonts w:ascii="Times New Roman" w:hAnsi="Times New Roman" w:cs="Times New Roman"/>
          <w:b/>
          <w:color w:val="0D0D0D" w:themeColor="text1" w:themeTint="F2"/>
          <w:sz w:val="24"/>
          <w:szCs w:val="24"/>
        </w:rPr>
        <w:br w:type="page"/>
      </w:r>
    </w:p>
    <w:p w:rsidR="00AF31FF" w:rsidRPr="008D6BFC" w:rsidRDefault="00AF31FF" w:rsidP="00F97361">
      <w:pPr>
        <w:spacing w:after="0" w:line="360" w:lineRule="auto"/>
        <w:jc w:val="both"/>
        <w:rPr>
          <w:rFonts w:ascii="Times New Roman" w:hAnsi="Times New Roman" w:cs="Times New Roman"/>
          <w:b/>
          <w:color w:val="0D0D0D" w:themeColor="text1" w:themeTint="F2"/>
          <w:sz w:val="24"/>
          <w:szCs w:val="24"/>
        </w:rPr>
      </w:pPr>
      <w:r w:rsidRPr="008D6BFC">
        <w:rPr>
          <w:rFonts w:ascii="Times New Roman" w:hAnsi="Times New Roman" w:cs="Times New Roman"/>
          <w:b/>
          <w:color w:val="0D0D0D" w:themeColor="text1" w:themeTint="F2"/>
          <w:sz w:val="24"/>
          <w:szCs w:val="24"/>
        </w:rPr>
        <w:lastRenderedPageBreak/>
        <w:t>1.3 Research Questions</w:t>
      </w:r>
    </w:p>
    <w:p w:rsidR="00AF31FF" w:rsidRPr="008D6BFC" w:rsidRDefault="00AF31FF" w:rsidP="00F97361">
      <w:pPr>
        <w:spacing w:after="0" w:line="360" w:lineRule="auto"/>
        <w:jc w:val="both"/>
        <w:rPr>
          <w:rFonts w:ascii="Times New Roman" w:hAnsi="Times New Roman" w:cs="Times New Roman"/>
          <w:color w:val="0D0D0D" w:themeColor="text1" w:themeTint="F2"/>
          <w:sz w:val="24"/>
          <w:szCs w:val="24"/>
        </w:rPr>
      </w:pPr>
      <w:r w:rsidRPr="008D6BFC">
        <w:rPr>
          <w:rFonts w:ascii="Times New Roman" w:hAnsi="Times New Roman" w:cs="Times New Roman"/>
          <w:color w:val="0D0D0D" w:themeColor="text1" w:themeTint="F2"/>
          <w:sz w:val="24"/>
          <w:szCs w:val="24"/>
        </w:rPr>
        <w:t>The following research questions set to be address in the research work</w:t>
      </w:r>
    </w:p>
    <w:p w:rsidR="00AF31FF" w:rsidRPr="008D6BFC" w:rsidRDefault="00AF31FF" w:rsidP="00F97361">
      <w:pPr>
        <w:pStyle w:val="ListParagraph"/>
        <w:numPr>
          <w:ilvl w:val="0"/>
          <w:numId w:val="2"/>
        </w:numPr>
        <w:spacing w:after="0" w:line="360" w:lineRule="auto"/>
        <w:jc w:val="both"/>
        <w:rPr>
          <w:rFonts w:ascii="Times New Roman" w:hAnsi="Times New Roman" w:cs="Times New Roman"/>
          <w:color w:val="0D0D0D" w:themeColor="text1" w:themeTint="F2"/>
          <w:sz w:val="24"/>
          <w:szCs w:val="24"/>
        </w:rPr>
      </w:pPr>
      <w:r w:rsidRPr="008D6BFC">
        <w:rPr>
          <w:rFonts w:ascii="Times New Roman" w:hAnsi="Times New Roman" w:cs="Times New Roman"/>
          <w:color w:val="0D0D0D" w:themeColor="text1" w:themeTint="F2"/>
          <w:sz w:val="24"/>
          <w:szCs w:val="24"/>
        </w:rPr>
        <w:t xml:space="preserve">Does variable working capital influence organizational profitability of </w:t>
      </w:r>
      <w:proofErr w:type="spellStart"/>
      <w:r w:rsidRPr="008D6BFC">
        <w:rPr>
          <w:rFonts w:ascii="Times New Roman" w:hAnsi="Times New Roman" w:cs="Times New Roman"/>
          <w:color w:val="0D0D0D" w:themeColor="text1" w:themeTint="F2"/>
          <w:sz w:val="24"/>
          <w:szCs w:val="24"/>
        </w:rPr>
        <w:t>kam</w:t>
      </w:r>
      <w:proofErr w:type="spellEnd"/>
      <w:r w:rsidRPr="008D6BFC">
        <w:rPr>
          <w:rFonts w:ascii="Times New Roman" w:hAnsi="Times New Roman" w:cs="Times New Roman"/>
          <w:color w:val="0D0D0D" w:themeColor="text1" w:themeTint="F2"/>
          <w:sz w:val="24"/>
          <w:szCs w:val="24"/>
        </w:rPr>
        <w:t xml:space="preserve"> wire industry </w:t>
      </w:r>
    </w:p>
    <w:p w:rsidR="00AF31FF" w:rsidRPr="008D6BFC" w:rsidRDefault="00AF31FF" w:rsidP="00F97361">
      <w:pPr>
        <w:pStyle w:val="ListParagraph"/>
        <w:numPr>
          <w:ilvl w:val="0"/>
          <w:numId w:val="2"/>
        </w:numPr>
        <w:spacing w:after="0" w:line="360" w:lineRule="auto"/>
        <w:jc w:val="both"/>
        <w:rPr>
          <w:rFonts w:ascii="Times New Roman" w:hAnsi="Times New Roman" w:cs="Times New Roman"/>
          <w:color w:val="0D0D0D" w:themeColor="text1" w:themeTint="F2"/>
          <w:sz w:val="24"/>
          <w:szCs w:val="24"/>
        </w:rPr>
      </w:pPr>
      <w:r w:rsidRPr="008D6BFC">
        <w:rPr>
          <w:rFonts w:ascii="Times New Roman" w:hAnsi="Times New Roman" w:cs="Times New Roman"/>
          <w:color w:val="0D0D0D" w:themeColor="text1" w:themeTint="F2"/>
          <w:sz w:val="24"/>
          <w:szCs w:val="24"/>
        </w:rPr>
        <w:t xml:space="preserve">Does regular working capital influence cost minimization of </w:t>
      </w:r>
      <w:proofErr w:type="spellStart"/>
      <w:r w:rsidRPr="008D6BFC">
        <w:rPr>
          <w:rFonts w:ascii="Times New Roman" w:hAnsi="Times New Roman" w:cs="Times New Roman"/>
          <w:color w:val="0D0D0D" w:themeColor="text1" w:themeTint="F2"/>
          <w:sz w:val="24"/>
          <w:szCs w:val="24"/>
        </w:rPr>
        <w:t>kam</w:t>
      </w:r>
      <w:proofErr w:type="spellEnd"/>
      <w:r w:rsidRPr="008D6BFC">
        <w:rPr>
          <w:rFonts w:ascii="Times New Roman" w:hAnsi="Times New Roman" w:cs="Times New Roman"/>
          <w:color w:val="0D0D0D" w:themeColor="text1" w:themeTint="F2"/>
          <w:sz w:val="24"/>
          <w:szCs w:val="24"/>
        </w:rPr>
        <w:t xml:space="preserve"> wire industry</w:t>
      </w:r>
    </w:p>
    <w:p w:rsidR="007148CA" w:rsidRPr="006069FA" w:rsidRDefault="00AF31FF" w:rsidP="00F97361">
      <w:pPr>
        <w:pStyle w:val="ListParagraph"/>
        <w:numPr>
          <w:ilvl w:val="0"/>
          <w:numId w:val="2"/>
        </w:numPr>
        <w:spacing w:after="0" w:line="360" w:lineRule="auto"/>
        <w:jc w:val="both"/>
        <w:rPr>
          <w:rFonts w:ascii="Times New Roman" w:hAnsi="Times New Roman" w:cs="Times New Roman"/>
          <w:color w:val="0D0D0D" w:themeColor="text1" w:themeTint="F2"/>
          <w:sz w:val="24"/>
          <w:szCs w:val="24"/>
        </w:rPr>
      </w:pPr>
      <w:r w:rsidRPr="008D6BFC">
        <w:rPr>
          <w:rFonts w:ascii="Times New Roman" w:hAnsi="Times New Roman" w:cs="Times New Roman"/>
          <w:color w:val="0D0D0D" w:themeColor="text1" w:themeTint="F2"/>
          <w:sz w:val="24"/>
          <w:szCs w:val="24"/>
        </w:rPr>
        <w:t xml:space="preserve">What is the relationship between reserve working capital and profit maximization of </w:t>
      </w:r>
      <w:proofErr w:type="spellStart"/>
      <w:r w:rsidRPr="008D6BFC">
        <w:rPr>
          <w:rFonts w:ascii="Times New Roman" w:hAnsi="Times New Roman" w:cs="Times New Roman"/>
          <w:color w:val="0D0D0D" w:themeColor="text1" w:themeTint="F2"/>
          <w:sz w:val="24"/>
          <w:szCs w:val="24"/>
        </w:rPr>
        <w:t>kam</w:t>
      </w:r>
      <w:proofErr w:type="spellEnd"/>
      <w:r w:rsidRPr="008D6BFC">
        <w:rPr>
          <w:rFonts w:ascii="Times New Roman" w:hAnsi="Times New Roman" w:cs="Times New Roman"/>
          <w:color w:val="0D0D0D" w:themeColor="text1" w:themeTint="F2"/>
          <w:sz w:val="24"/>
          <w:szCs w:val="24"/>
        </w:rPr>
        <w:t xml:space="preserve"> wire industry</w:t>
      </w:r>
    </w:p>
    <w:p w:rsidR="00AF31FF" w:rsidRPr="008D6BFC" w:rsidRDefault="00C84157" w:rsidP="00F97361">
      <w:pPr>
        <w:spacing w:after="0" w:line="360" w:lineRule="auto"/>
        <w:jc w:val="both"/>
        <w:rPr>
          <w:rFonts w:ascii="Times New Roman" w:hAnsi="Times New Roman" w:cs="Times New Roman"/>
          <w:b/>
          <w:color w:val="0D0D0D" w:themeColor="text1" w:themeTint="F2"/>
          <w:sz w:val="24"/>
          <w:szCs w:val="24"/>
        </w:rPr>
      </w:pPr>
      <w:r w:rsidRPr="008D6BFC">
        <w:rPr>
          <w:rFonts w:ascii="Times New Roman" w:hAnsi="Times New Roman" w:cs="Times New Roman"/>
          <w:b/>
          <w:color w:val="0D0D0D" w:themeColor="text1" w:themeTint="F2"/>
          <w:sz w:val="24"/>
          <w:szCs w:val="24"/>
        </w:rPr>
        <w:t>1.4</w:t>
      </w:r>
      <w:r w:rsidR="00AF31FF" w:rsidRPr="008D6BFC">
        <w:rPr>
          <w:rFonts w:ascii="Times New Roman" w:hAnsi="Times New Roman" w:cs="Times New Roman"/>
          <w:b/>
          <w:color w:val="0D0D0D" w:themeColor="text1" w:themeTint="F2"/>
          <w:sz w:val="24"/>
          <w:szCs w:val="24"/>
        </w:rPr>
        <w:t xml:space="preserve"> Objectives of the study</w:t>
      </w:r>
    </w:p>
    <w:p w:rsidR="00AF31FF" w:rsidRPr="008D6BFC" w:rsidRDefault="00AF31FF" w:rsidP="00F97361">
      <w:pPr>
        <w:spacing w:after="0" w:line="360" w:lineRule="auto"/>
        <w:jc w:val="both"/>
        <w:rPr>
          <w:rFonts w:ascii="Times New Roman" w:hAnsi="Times New Roman" w:cs="Times New Roman"/>
          <w:color w:val="0D0D0D" w:themeColor="text1" w:themeTint="F2"/>
          <w:sz w:val="24"/>
          <w:szCs w:val="24"/>
        </w:rPr>
      </w:pPr>
      <w:r w:rsidRPr="008D6BFC">
        <w:rPr>
          <w:rFonts w:ascii="Times New Roman" w:hAnsi="Times New Roman" w:cs="Times New Roman"/>
          <w:color w:val="0D0D0D" w:themeColor="text1" w:themeTint="F2"/>
          <w:sz w:val="24"/>
          <w:szCs w:val="24"/>
        </w:rPr>
        <w:t xml:space="preserve">The main objective of the research work is to examine working capital management as a tools for cost minimization and profit maximization with reasonable evidence from </w:t>
      </w:r>
      <w:proofErr w:type="spellStart"/>
      <w:r w:rsidRPr="008D6BFC">
        <w:rPr>
          <w:rFonts w:ascii="Times New Roman" w:hAnsi="Times New Roman" w:cs="Times New Roman"/>
          <w:color w:val="0D0D0D" w:themeColor="text1" w:themeTint="F2"/>
          <w:sz w:val="24"/>
          <w:szCs w:val="24"/>
        </w:rPr>
        <w:t>Kam</w:t>
      </w:r>
      <w:proofErr w:type="spellEnd"/>
      <w:r w:rsidRPr="008D6BFC">
        <w:rPr>
          <w:rFonts w:ascii="Times New Roman" w:hAnsi="Times New Roman" w:cs="Times New Roman"/>
          <w:color w:val="0D0D0D" w:themeColor="text1" w:themeTint="F2"/>
          <w:sz w:val="24"/>
          <w:szCs w:val="24"/>
        </w:rPr>
        <w:t xml:space="preserve"> Wire industry. Thus, the specific objectives include but limited to:- </w:t>
      </w:r>
    </w:p>
    <w:p w:rsidR="002A5003" w:rsidRPr="008D6BFC" w:rsidRDefault="00AF31FF" w:rsidP="00F97361">
      <w:pPr>
        <w:pStyle w:val="ListParagraph"/>
        <w:numPr>
          <w:ilvl w:val="0"/>
          <w:numId w:val="3"/>
        </w:numPr>
        <w:spacing w:after="0" w:line="360" w:lineRule="auto"/>
        <w:jc w:val="both"/>
        <w:rPr>
          <w:rFonts w:ascii="Times New Roman" w:hAnsi="Times New Roman" w:cs="Times New Roman"/>
          <w:color w:val="0D0D0D" w:themeColor="text1" w:themeTint="F2"/>
          <w:sz w:val="24"/>
          <w:szCs w:val="24"/>
        </w:rPr>
      </w:pPr>
      <w:r w:rsidRPr="008D6BFC">
        <w:rPr>
          <w:rFonts w:ascii="Times New Roman" w:hAnsi="Times New Roman" w:cs="Times New Roman"/>
          <w:color w:val="0D0D0D" w:themeColor="text1" w:themeTint="F2"/>
          <w:sz w:val="24"/>
          <w:szCs w:val="24"/>
        </w:rPr>
        <w:t xml:space="preserve"> </w:t>
      </w:r>
      <w:r w:rsidR="002A5003" w:rsidRPr="008D6BFC">
        <w:rPr>
          <w:rFonts w:ascii="Times New Roman" w:hAnsi="Times New Roman" w:cs="Times New Roman"/>
          <w:color w:val="0D0D0D" w:themeColor="text1" w:themeTint="F2"/>
          <w:sz w:val="24"/>
          <w:szCs w:val="24"/>
        </w:rPr>
        <w:t xml:space="preserve">Examine the influence of variable working capital on organizational profitability in </w:t>
      </w:r>
      <w:proofErr w:type="spellStart"/>
      <w:r w:rsidR="002A5003" w:rsidRPr="008D6BFC">
        <w:rPr>
          <w:rFonts w:ascii="Times New Roman" w:hAnsi="Times New Roman" w:cs="Times New Roman"/>
          <w:color w:val="0D0D0D" w:themeColor="text1" w:themeTint="F2"/>
          <w:sz w:val="24"/>
          <w:szCs w:val="24"/>
        </w:rPr>
        <w:t>kam</w:t>
      </w:r>
      <w:proofErr w:type="spellEnd"/>
      <w:r w:rsidR="002A5003" w:rsidRPr="008D6BFC">
        <w:rPr>
          <w:rFonts w:ascii="Times New Roman" w:hAnsi="Times New Roman" w:cs="Times New Roman"/>
          <w:color w:val="0D0D0D" w:themeColor="text1" w:themeTint="F2"/>
          <w:sz w:val="24"/>
          <w:szCs w:val="24"/>
        </w:rPr>
        <w:t xml:space="preserve"> wire industry </w:t>
      </w:r>
    </w:p>
    <w:p w:rsidR="002A5003" w:rsidRPr="008D6BFC" w:rsidRDefault="002A5003" w:rsidP="00F97361">
      <w:pPr>
        <w:pStyle w:val="ListParagraph"/>
        <w:numPr>
          <w:ilvl w:val="0"/>
          <w:numId w:val="3"/>
        </w:numPr>
        <w:spacing w:after="0" w:line="360" w:lineRule="auto"/>
        <w:jc w:val="both"/>
        <w:rPr>
          <w:rFonts w:ascii="Times New Roman" w:hAnsi="Times New Roman" w:cs="Times New Roman"/>
          <w:color w:val="0D0D0D" w:themeColor="text1" w:themeTint="F2"/>
          <w:sz w:val="24"/>
          <w:szCs w:val="24"/>
        </w:rPr>
      </w:pPr>
      <w:r w:rsidRPr="008D6BFC">
        <w:rPr>
          <w:rFonts w:ascii="Times New Roman" w:hAnsi="Times New Roman" w:cs="Times New Roman"/>
          <w:color w:val="0D0D0D" w:themeColor="text1" w:themeTint="F2"/>
          <w:sz w:val="24"/>
          <w:szCs w:val="24"/>
        </w:rPr>
        <w:t xml:space="preserve">Determine </w:t>
      </w:r>
      <w:r w:rsidR="00C84157" w:rsidRPr="008D6BFC">
        <w:rPr>
          <w:rFonts w:ascii="Times New Roman" w:hAnsi="Times New Roman" w:cs="Times New Roman"/>
          <w:color w:val="0D0D0D" w:themeColor="text1" w:themeTint="F2"/>
          <w:sz w:val="24"/>
          <w:szCs w:val="24"/>
        </w:rPr>
        <w:t xml:space="preserve">the influence of </w:t>
      </w:r>
      <w:r w:rsidRPr="008D6BFC">
        <w:rPr>
          <w:rFonts w:ascii="Times New Roman" w:hAnsi="Times New Roman" w:cs="Times New Roman"/>
          <w:color w:val="0D0D0D" w:themeColor="text1" w:themeTint="F2"/>
          <w:sz w:val="24"/>
          <w:szCs w:val="24"/>
        </w:rPr>
        <w:t xml:space="preserve">regular working capital </w:t>
      </w:r>
      <w:r w:rsidR="00C84157" w:rsidRPr="008D6BFC">
        <w:rPr>
          <w:rFonts w:ascii="Times New Roman" w:hAnsi="Times New Roman" w:cs="Times New Roman"/>
          <w:color w:val="0D0D0D" w:themeColor="text1" w:themeTint="F2"/>
          <w:sz w:val="24"/>
          <w:szCs w:val="24"/>
        </w:rPr>
        <w:t>on</w:t>
      </w:r>
      <w:r w:rsidRPr="008D6BFC">
        <w:rPr>
          <w:rFonts w:ascii="Times New Roman" w:hAnsi="Times New Roman" w:cs="Times New Roman"/>
          <w:color w:val="0D0D0D" w:themeColor="text1" w:themeTint="F2"/>
          <w:sz w:val="24"/>
          <w:szCs w:val="24"/>
        </w:rPr>
        <w:t xml:space="preserve"> cost minimization </w:t>
      </w:r>
      <w:r w:rsidR="00C84157" w:rsidRPr="008D6BFC">
        <w:rPr>
          <w:rFonts w:ascii="Times New Roman" w:hAnsi="Times New Roman" w:cs="Times New Roman"/>
          <w:color w:val="0D0D0D" w:themeColor="text1" w:themeTint="F2"/>
          <w:sz w:val="24"/>
          <w:szCs w:val="24"/>
        </w:rPr>
        <w:t>in</w:t>
      </w:r>
      <w:r w:rsidRPr="008D6BFC">
        <w:rPr>
          <w:rFonts w:ascii="Times New Roman" w:hAnsi="Times New Roman" w:cs="Times New Roman"/>
          <w:color w:val="0D0D0D" w:themeColor="text1" w:themeTint="F2"/>
          <w:sz w:val="24"/>
          <w:szCs w:val="24"/>
        </w:rPr>
        <w:t xml:space="preserve"> </w:t>
      </w:r>
      <w:proofErr w:type="spellStart"/>
      <w:r w:rsidRPr="008D6BFC">
        <w:rPr>
          <w:rFonts w:ascii="Times New Roman" w:hAnsi="Times New Roman" w:cs="Times New Roman"/>
          <w:color w:val="0D0D0D" w:themeColor="text1" w:themeTint="F2"/>
          <w:sz w:val="24"/>
          <w:szCs w:val="24"/>
        </w:rPr>
        <w:t>kam</w:t>
      </w:r>
      <w:proofErr w:type="spellEnd"/>
      <w:r w:rsidRPr="008D6BFC">
        <w:rPr>
          <w:rFonts w:ascii="Times New Roman" w:hAnsi="Times New Roman" w:cs="Times New Roman"/>
          <w:color w:val="0D0D0D" w:themeColor="text1" w:themeTint="F2"/>
          <w:sz w:val="24"/>
          <w:szCs w:val="24"/>
        </w:rPr>
        <w:t xml:space="preserve"> wire industry</w:t>
      </w:r>
    </w:p>
    <w:p w:rsidR="002A5003" w:rsidRPr="008D6BFC" w:rsidRDefault="00C84157" w:rsidP="00F97361">
      <w:pPr>
        <w:pStyle w:val="ListParagraph"/>
        <w:numPr>
          <w:ilvl w:val="0"/>
          <w:numId w:val="3"/>
        </w:numPr>
        <w:spacing w:after="0" w:line="360" w:lineRule="auto"/>
        <w:jc w:val="both"/>
        <w:rPr>
          <w:rFonts w:ascii="Times New Roman" w:hAnsi="Times New Roman" w:cs="Times New Roman"/>
          <w:color w:val="0D0D0D" w:themeColor="text1" w:themeTint="F2"/>
          <w:sz w:val="24"/>
          <w:szCs w:val="24"/>
        </w:rPr>
      </w:pPr>
      <w:r w:rsidRPr="008D6BFC">
        <w:rPr>
          <w:rFonts w:ascii="Times New Roman" w:hAnsi="Times New Roman" w:cs="Times New Roman"/>
          <w:color w:val="0D0D0D" w:themeColor="text1" w:themeTint="F2"/>
          <w:sz w:val="24"/>
          <w:szCs w:val="24"/>
        </w:rPr>
        <w:t>Highlight</w:t>
      </w:r>
      <w:r w:rsidR="002A5003" w:rsidRPr="008D6BFC">
        <w:rPr>
          <w:rFonts w:ascii="Times New Roman" w:hAnsi="Times New Roman" w:cs="Times New Roman"/>
          <w:color w:val="0D0D0D" w:themeColor="text1" w:themeTint="F2"/>
          <w:sz w:val="24"/>
          <w:szCs w:val="24"/>
        </w:rPr>
        <w:t xml:space="preserve"> the relationship between reserve working capital and profit maximization </w:t>
      </w:r>
      <w:r w:rsidRPr="008D6BFC">
        <w:rPr>
          <w:rFonts w:ascii="Times New Roman" w:hAnsi="Times New Roman" w:cs="Times New Roman"/>
          <w:color w:val="0D0D0D" w:themeColor="text1" w:themeTint="F2"/>
          <w:sz w:val="24"/>
          <w:szCs w:val="24"/>
        </w:rPr>
        <w:t xml:space="preserve">in the </w:t>
      </w:r>
      <w:proofErr w:type="spellStart"/>
      <w:r w:rsidR="002A5003" w:rsidRPr="008D6BFC">
        <w:rPr>
          <w:rFonts w:ascii="Times New Roman" w:hAnsi="Times New Roman" w:cs="Times New Roman"/>
          <w:color w:val="0D0D0D" w:themeColor="text1" w:themeTint="F2"/>
          <w:sz w:val="24"/>
          <w:szCs w:val="24"/>
        </w:rPr>
        <w:t>kam</w:t>
      </w:r>
      <w:proofErr w:type="spellEnd"/>
      <w:r w:rsidR="002A5003" w:rsidRPr="008D6BFC">
        <w:rPr>
          <w:rFonts w:ascii="Times New Roman" w:hAnsi="Times New Roman" w:cs="Times New Roman"/>
          <w:color w:val="0D0D0D" w:themeColor="text1" w:themeTint="F2"/>
          <w:sz w:val="24"/>
          <w:szCs w:val="24"/>
        </w:rPr>
        <w:t xml:space="preserve"> wire industry</w:t>
      </w:r>
    </w:p>
    <w:p w:rsidR="00C84157" w:rsidRPr="008D6BFC" w:rsidRDefault="00C84157" w:rsidP="008E285C">
      <w:pPr>
        <w:pStyle w:val="ListParagraph"/>
        <w:numPr>
          <w:ilvl w:val="1"/>
          <w:numId w:val="4"/>
        </w:numPr>
        <w:spacing w:after="0" w:line="360" w:lineRule="auto"/>
        <w:jc w:val="both"/>
        <w:rPr>
          <w:rFonts w:ascii="Times New Roman" w:hAnsi="Times New Roman" w:cs="Times New Roman"/>
          <w:b/>
          <w:color w:val="0D0D0D" w:themeColor="text1" w:themeTint="F2"/>
          <w:sz w:val="24"/>
          <w:szCs w:val="24"/>
        </w:rPr>
      </w:pPr>
      <w:r w:rsidRPr="008D6BFC">
        <w:rPr>
          <w:rFonts w:ascii="Times New Roman" w:hAnsi="Times New Roman" w:cs="Times New Roman"/>
          <w:b/>
          <w:color w:val="0D0D0D" w:themeColor="text1" w:themeTint="F2"/>
          <w:sz w:val="24"/>
          <w:szCs w:val="24"/>
        </w:rPr>
        <w:t>Research Hypothesis</w:t>
      </w:r>
    </w:p>
    <w:p w:rsidR="00CB63D3" w:rsidRPr="008D6BFC" w:rsidRDefault="00CB63D3" w:rsidP="00F97361">
      <w:pPr>
        <w:spacing w:after="0" w:line="360" w:lineRule="auto"/>
        <w:jc w:val="both"/>
        <w:rPr>
          <w:rFonts w:ascii="Times New Roman" w:hAnsi="Times New Roman" w:cs="Times New Roman"/>
          <w:color w:val="0D0D0D" w:themeColor="text1" w:themeTint="F2"/>
          <w:sz w:val="24"/>
          <w:szCs w:val="24"/>
        </w:rPr>
      </w:pPr>
      <w:r w:rsidRPr="008D6BFC">
        <w:rPr>
          <w:rFonts w:ascii="Times New Roman" w:hAnsi="Times New Roman" w:cs="Times New Roman"/>
          <w:color w:val="0D0D0D" w:themeColor="text1" w:themeTint="F2"/>
          <w:sz w:val="24"/>
          <w:szCs w:val="24"/>
        </w:rPr>
        <w:t>Ho</w:t>
      </w:r>
      <w:r w:rsidRPr="008D6BFC">
        <w:rPr>
          <w:rFonts w:ascii="Times New Roman" w:hAnsi="Times New Roman" w:cs="Times New Roman"/>
          <w:color w:val="0D0D0D" w:themeColor="text1" w:themeTint="F2"/>
          <w:sz w:val="24"/>
          <w:szCs w:val="24"/>
          <w:vertAlign w:val="subscript"/>
        </w:rPr>
        <w:t>1</w:t>
      </w:r>
      <w:r w:rsidRPr="008D6BFC">
        <w:rPr>
          <w:rFonts w:ascii="Times New Roman" w:hAnsi="Times New Roman" w:cs="Times New Roman"/>
          <w:color w:val="0D0D0D" w:themeColor="text1" w:themeTint="F2"/>
          <w:sz w:val="24"/>
          <w:szCs w:val="24"/>
        </w:rPr>
        <w:t>:</w:t>
      </w:r>
      <w:r w:rsidRPr="008D6BFC">
        <w:rPr>
          <w:rFonts w:ascii="Times New Roman" w:hAnsi="Times New Roman" w:cs="Times New Roman"/>
          <w:color w:val="0D0D0D" w:themeColor="text1" w:themeTint="F2"/>
          <w:sz w:val="24"/>
          <w:szCs w:val="24"/>
        </w:rPr>
        <w:tab/>
        <w:t xml:space="preserve">Variable working capital does not influence organizational profitability in </w:t>
      </w:r>
      <w:proofErr w:type="spellStart"/>
      <w:r w:rsidRPr="008D6BFC">
        <w:rPr>
          <w:rFonts w:ascii="Times New Roman" w:hAnsi="Times New Roman" w:cs="Times New Roman"/>
          <w:color w:val="0D0D0D" w:themeColor="text1" w:themeTint="F2"/>
          <w:sz w:val="24"/>
          <w:szCs w:val="24"/>
        </w:rPr>
        <w:t>kam</w:t>
      </w:r>
      <w:proofErr w:type="spellEnd"/>
      <w:r w:rsidRPr="008D6BFC">
        <w:rPr>
          <w:rFonts w:ascii="Times New Roman" w:hAnsi="Times New Roman" w:cs="Times New Roman"/>
          <w:color w:val="0D0D0D" w:themeColor="text1" w:themeTint="F2"/>
          <w:sz w:val="24"/>
          <w:szCs w:val="24"/>
        </w:rPr>
        <w:t xml:space="preserve"> wire </w:t>
      </w:r>
      <w:r w:rsidRPr="008D6BFC">
        <w:rPr>
          <w:rFonts w:ascii="Times New Roman" w:hAnsi="Times New Roman" w:cs="Times New Roman"/>
          <w:color w:val="0D0D0D" w:themeColor="text1" w:themeTint="F2"/>
          <w:sz w:val="24"/>
          <w:szCs w:val="24"/>
        </w:rPr>
        <w:tab/>
        <w:t xml:space="preserve">industry </w:t>
      </w:r>
    </w:p>
    <w:p w:rsidR="00CB63D3" w:rsidRPr="008D6BFC" w:rsidRDefault="00CB63D3" w:rsidP="00F97361">
      <w:pPr>
        <w:spacing w:after="0" w:line="360" w:lineRule="auto"/>
        <w:jc w:val="both"/>
        <w:rPr>
          <w:rFonts w:ascii="Times New Roman" w:hAnsi="Times New Roman" w:cs="Times New Roman"/>
          <w:color w:val="0D0D0D" w:themeColor="text1" w:themeTint="F2"/>
          <w:sz w:val="24"/>
          <w:szCs w:val="24"/>
        </w:rPr>
      </w:pPr>
      <w:r w:rsidRPr="008D6BFC">
        <w:rPr>
          <w:rFonts w:ascii="Times New Roman" w:hAnsi="Times New Roman" w:cs="Times New Roman"/>
          <w:color w:val="0D0D0D" w:themeColor="text1" w:themeTint="F2"/>
          <w:sz w:val="24"/>
          <w:szCs w:val="24"/>
        </w:rPr>
        <w:t>Ho</w:t>
      </w:r>
      <w:r w:rsidRPr="008D6BFC">
        <w:rPr>
          <w:rFonts w:ascii="Times New Roman" w:hAnsi="Times New Roman" w:cs="Times New Roman"/>
          <w:color w:val="0D0D0D" w:themeColor="text1" w:themeTint="F2"/>
          <w:sz w:val="24"/>
          <w:szCs w:val="24"/>
          <w:vertAlign w:val="subscript"/>
        </w:rPr>
        <w:t>2</w:t>
      </w:r>
      <w:r w:rsidRPr="008D6BFC">
        <w:rPr>
          <w:rFonts w:ascii="Times New Roman" w:hAnsi="Times New Roman" w:cs="Times New Roman"/>
          <w:color w:val="0D0D0D" w:themeColor="text1" w:themeTint="F2"/>
          <w:sz w:val="24"/>
          <w:szCs w:val="24"/>
        </w:rPr>
        <w:t>:</w:t>
      </w:r>
      <w:r w:rsidRPr="008D6BFC">
        <w:rPr>
          <w:rFonts w:ascii="Times New Roman" w:hAnsi="Times New Roman" w:cs="Times New Roman"/>
          <w:color w:val="0D0D0D" w:themeColor="text1" w:themeTint="F2"/>
          <w:sz w:val="24"/>
          <w:szCs w:val="24"/>
        </w:rPr>
        <w:tab/>
        <w:t xml:space="preserve">Regular working capital does not influence cost minimization in </w:t>
      </w:r>
      <w:proofErr w:type="spellStart"/>
      <w:r w:rsidRPr="008D6BFC">
        <w:rPr>
          <w:rFonts w:ascii="Times New Roman" w:hAnsi="Times New Roman" w:cs="Times New Roman"/>
          <w:color w:val="0D0D0D" w:themeColor="text1" w:themeTint="F2"/>
          <w:sz w:val="24"/>
          <w:szCs w:val="24"/>
        </w:rPr>
        <w:t>kam</w:t>
      </w:r>
      <w:proofErr w:type="spellEnd"/>
      <w:r w:rsidRPr="008D6BFC">
        <w:rPr>
          <w:rFonts w:ascii="Times New Roman" w:hAnsi="Times New Roman" w:cs="Times New Roman"/>
          <w:color w:val="0D0D0D" w:themeColor="text1" w:themeTint="F2"/>
          <w:sz w:val="24"/>
          <w:szCs w:val="24"/>
        </w:rPr>
        <w:t xml:space="preserve"> wire industry</w:t>
      </w:r>
    </w:p>
    <w:p w:rsidR="00CB63D3" w:rsidRPr="008D6BFC" w:rsidRDefault="00CB63D3" w:rsidP="00F97361">
      <w:pPr>
        <w:spacing w:after="0" w:line="360" w:lineRule="auto"/>
        <w:jc w:val="both"/>
        <w:rPr>
          <w:rFonts w:ascii="Times New Roman" w:hAnsi="Times New Roman" w:cs="Times New Roman"/>
          <w:color w:val="0D0D0D" w:themeColor="text1" w:themeTint="F2"/>
          <w:sz w:val="24"/>
          <w:szCs w:val="24"/>
        </w:rPr>
      </w:pPr>
      <w:r w:rsidRPr="008D6BFC">
        <w:rPr>
          <w:rFonts w:ascii="Times New Roman" w:hAnsi="Times New Roman" w:cs="Times New Roman"/>
          <w:color w:val="0D0D0D" w:themeColor="text1" w:themeTint="F2"/>
          <w:sz w:val="24"/>
          <w:szCs w:val="24"/>
        </w:rPr>
        <w:t>Ho</w:t>
      </w:r>
      <w:r w:rsidRPr="008D6BFC">
        <w:rPr>
          <w:rFonts w:ascii="Times New Roman" w:hAnsi="Times New Roman" w:cs="Times New Roman"/>
          <w:color w:val="0D0D0D" w:themeColor="text1" w:themeTint="F2"/>
          <w:sz w:val="24"/>
          <w:szCs w:val="24"/>
          <w:vertAlign w:val="subscript"/>
        </w:rPr>
        <w:t>3</w:t>
      </w:r>
      <w:r w:rsidRPr="008D6BFC">
        <w:rPr>
          <w:rFonts w:ascii="Times New Roman" w:hAnsi="Times New Roman" w:cs="Times New Roman"/>
          <w:color w:val="0D0D0D" w:themeColor="text1" w:themeTint="F2"/>
          <w:sz w:val="24"/>
          <w:szCs w:val="24"/>
        </w:rPr>
        <w:t>:</w:t>
      </w:r>
      <w:r w:rsidRPr="008D6BFC">
        <w:rPr>
          <w:rFonts w:ascii="Times New Roman" w:hAnsi="Times New Roman" w:cs="Times New Roman"/>
          <w:color w:val="0D0D0D" w:themeColor="text1" w:themeTint="F2"/>
          <w:sz w:val="24"/>
          <w:szCs w:val="24"/>
        </w:rPr>
        <w:tab/>
        <w:t xml:space="preserve">There is no relationship between reserve working capital and profit maximization in the </w:t>
      </w:r>
      <w:r w:rsidRPr="008D6BFC">
        <w:rPr>
          <w:rFonts w:ascii="Times New Roman" w:hAnsi="Times New Roman" w:cs="Times New Roman"/>
          <w:color w:val="0D0D0D" w:themeColor="text1" w:themeTint="F2"/>
          <w:sz w:val="24"/>
          <w:szCs w:val="24"/>
        </w:rPr>
        <w:tab/>
      </w:r>
      <w:proofErr w:type="spellStart"/>
      <w:r w:rsidRPr="008D6BFC">
        <w:rPr>
          <w:rFonts w:ascii="Times New Roman" w:hAnsi="Times New Roman" w:cs="Times New Roman"/>
          <w:color w:val="0D0D0D" w:themeColor="text1" w:themeTint="F2"/>
          <w:sz w:val="24"/>
          <w:szCs w:val="24"/>
        </w:rPr>
        <w:t>kam</w:t>
      </w:r>
      <w:proofErr w:type="spellEnd"/>
      <w:r w:rsidRPr="008D6BFC">
        <w:rPr>
          <w:rFonts w:ascii="Times New Roman" w:hAnsi="Times New Roman" w:cs="Times New Roman"/>
          <w:color w:val="0D0D0D" w:themeColor="text1" w:themeTint="F2"/>
          <w:sz w:val="24"/>
          <w:szCs w:val="24"/>
        </w:rPr>
        <w:t xml:space="preserve"> </w:t>
      </w:r>
      <w:r w:rsidR="003539D5" w:rsidRPr="008D6BFC">
        <w:rPr>
          <w:rFonts w:ascii="Times New Roman" w:hAnsi="Times New Roman" w:cs="Times New Roman"/>
          <w:color w:val="0D0D0D" w:themeColor="text1" w:themeTint="F2"/>
          <w:sz w:val="24"/>
          <w:szCs w:val="24"/>
        </w:rPr>
        <w:tab/>
      </w:r>
      <w:r w:rsidRPr="008D6BFC">
        <w:rPr>
          <w:rFonts w:ascii="Times New Roman" w:hAnsi="Times New Roman" w:cs="Times New Roman"/>
          <w:color w:val="0D0D0D" w:themeColor="text1" w:themeTint="F2"/>
          <w:sz w:val="24"/>
          <w:szCs w:val="24"/>
        </w:rPr>
        <w:t>wire industry</w:t>
      </w:r>
    </w:p>
    <w:p w:rsidR="001D0130" w:rsidRPr="008D6BFC" w:rsidRDefault="001D0130" w:rsidP="008E285C">
      <w:pPr>
        <w:pStyle w:val="ListParagraph"/>
        <w:numPr>
          <w:ilvl w:val="1"/>
          <w:numId w:val="4"/>
        </w:numPr>
        <w:spacing w:after="0" w:line="360" w:lineRule="auto"/>
        <w:jc w:val="both"/>
        <w:rPr>
          <w:rFonts w:ascii="Times New Roman" w:hAnsi="Times New Roman" w:cs="Times New Roman"/>
          <w:b/>
          <w:color w:val="0D0D0D" w:themeColor="text1" w:themeTint="F2"/>
          <w:sz w:val="24"/>
          <w:szCs w:val="24"/>
        </w:rPr>
      </w:pPr>
      <w:r w:rsidRPr="008D6BFC">
        <w:rPr>
          <w:rFonts w:ascii="Times New Roman" w:hAnsi="Times New Roman" w:cs="Times New Roman"/>
          <w:b/>
          <w:color w:val="0D0D0D" w:themeColor="text1" w:themeTint="F2"/>
          <w:sz w:val="24"/>
          <w:szCs w:val="24"/>
        </w:rPr>
        <w:t xml:space="preserve">Significant of the study </w:t>
      </w:r>
    </w:p>
    <w:p w:rsidR="00DB07E6" w:rsidRDefault="001D0130" w:rsidP="00F97361">
      <w:pPr>
        <w:spacing w:after="0" w:line="360" w:lineRule="auto"/>
        <w:jc w:val="both"/>
        <w:rPr>
          <w:rFonts w:ascii="Times New Roman" w:hAnsi="Times New Roman" w:cs="Times New Roman"/>
          <w:color w:val="0D0D0D" w:themeColor="text1" w:themeTint="F2"/>
          <w:sz w:val="24"/>
          <w:szCs w:val="24"/>
        </w:rPr>
      </w:pPr>
      <w:r w:rsidRPr="008D6BFC">
        <w:rPr>
          <w:rFonts w:ascii="Times New Roman" w:hAnsi="Times New Roman" w:cs="Times New Roman"/>
          <w:color w:val="0D0D0D" w:themeColor="text1" w:themeTint="F2"/>
          <w:sz w:val="24"/>
          <w:szCs w:val="24"/>
        </w:rPr>
        <w:t xml:space="preserve">The study of this nature is highly significance to some bodies which include but limited to; </w:t>
      </w:r>
      <w:proofErr w:type="spellStart"/>
      <w:r w:rsidRPr="008D6BFC">
        <w:rPr>
          <w:rFonts w:ascii="Times New Roman" w:hAnsi="Times New Roman" w:cs="Times New Roman"/>
          <w:color w:val="0D0D0D" w:themeColor="text1" w:themeTint="F2"/>
          <w:sz w:val="24"/>
          <w:szCs w:val="24"/>
        </w:rPr>
        <w:t>Kam</w:t>
      </w:r>
      <w:proofErr w:type="spellEnd"/>
      <w:r w:rsidRPr="008D6BFC">
        <w:rPr>
          <w:rFonts w:ascii="Times New Roman" w:hAnsi="Times New Roman" w:cs="Times New Roman"/>
          <w:color w:val="0D0D0D" w:themeColor="text1" w:themeTint="F2"/>
          <w:sz w:val="24"/>
          <w:szCs w:val="24"/>
        </w:rPr>
        <w:t xml:space="preserve"> wire industry management, researcher and future researchers. Thus, the study will help management of </w:t>
      </w:r>
      <w:proofErr w:type="spellStart"/>
      <w:r w:rsidRPr="008D6BFC">
        <w:rPr>
          <w:rFonts w:ascii="Times New Roman" w:hAnsi="Times New Roman" w:cs="Times New Roman"/>
          <w:color w:val="0D0D0D" w:themeColor="text1" w:themeTint="F2"/>
          <w:sz w:val="24"/>
          <w:szCs w:val="24"/>
        </w:rPr>
        <w:t>Kam</w:t>
      </w:r>
      <w:proofErr w:type="spellEnd"/>
      <w:r w:rsidRPr="008D6BFC">
        <w:rPr>
          <w:rFonts w:ascii="Times New Roman" w:hAnsi="Times New Roman" w:cs="Times New Roman"/>
          <w:color w:val="0D0D0D" w:themeColor="text1" w:themeTint="F2"/>
          <w:sz w:val="24"/>
          <w:szCs w:val="24"/>
        </w:rPr>
        <w:t xml:space="preserve"> industry to understand the influence of regular working capital on the profitability of the organization. Researcher will gained knowledge as well as reward as part of the requirement for every graduating student. Upcoming researchers that choose topic related to the research work will use the study as</w:t>
      </w:r>
      <w:r w:rsidR="00DB07E6" w:rsidRPr="008D6BFC">
        <w:rPr>
          <w:rFonts w:ascii="Times New Roman" w:hAnsi="Times New Roman" w:cs="Times New Roman"/>
          <w:color w:val="0D0D0D" w:themeColor="text1" w:themeTint="F2"/>
          <w:sz w:val="24"/>
          <w:szCs w:val="24"/>
        </w:rPr>
        <w:t xml:space="preserve"> source of material for his or her own research work.</w:t>
      </w:r>
    </w:p>
    <w:p w:rsidR="00E90AFB" w:rsidRDefault="00E90AFB" w:rsidP="00F97361">
      <w:pPr>
        <w:spacing w:after="0" w:line="360" w:lineRule="auto"/>
        <w:jc w:val="both"/>
        <w:rPr>
          <w:rFonts w:ascii="Times New Roman" w:hAnsi="Times New Roman" w:cs="Times New Roman"/>
          <w:color w:val="0D0D0D" w:themeColor="text1" w:themeTint="F2"/>
          <w:sz w:val="24"/>
          <w:szCs w:val="24"/>
        </w:rPr>
      </w:pPr>
    </w:p>
    <w:p w:rsidR="00E90AFB" w:rsidRPr="008D6BFC" w:rsidRDefault="00E90AFB" w:rsidP="00F97361">
      <w:pPr>
        <w:spacing w:after="0" w:line="360" w:lineRule="auto"/>
        <w:jc w:val="both"/>
        <w:rPr>
          <w:rFonts w:ascii="Times New Roman" w:hAnsi="Times New Roman" w:cs="Times New Roman"/>
          <w:color w:val="0D0D0D" w:themeColor="text1" w:themeTint="F2"/>
          <w:sz w:val="24"/>
          <w:szCs w:val="24"/>
        </w:rPr>
      </w:pPr>
    </w:p>
    <w:p w:rsidR="00DB07E6" w:rsidRPr="008D6BFC" w:rsidRDefault="00DB07E6" w:rsidP="008E285C">
      <w:pPr>
        <w:pStyle w:val="ListParagraph"/>
        <w:numPr>
          <w:ilvl w:val="1"/>
          <w:numId w:val="4"/>
        </w:numPr>
        <w:spacing w:after="0" w:line="360" w:lineRule="auto"/>
        <w:jc w:val="both"/>
        <w:rPr>
          <w:rFonts w:ascii="Times New Roman" w:hAnsi="Times New Roman" w:cs="Times New Roman"/>
          <w:b/>
          <w:color w:val="0D0D0D" w:themeColor="text1" w:themeTint="F2"/>
          <w:sz w:val="24"/>
          <w:szCs w:val="24"/>
        </w:rPr>
      </w:pPr>
      <w:r w:rsidRPr="008D6BFC">
        <w:rPr>
          <w:rFonts w:ascii="Times New Roman" w:hAnsi="Times New Roman" w:cs="Times New Roman"/>
          <w:b/>
          <w:color w:val="0D0D0D" w:themeColor="text1" w:themeTint="F2"/>
          <w:sz w:val="24"/>
          <w:szCs w:val="24"/>
        </w:rPr>
        <w:lastRenderedPageBreak/>
        <w:t>Scope of the Study</w:t>
      </w:r>
    </w:p>
    <w:p w:rsidR="00DB07E6" w:rsidRPr="008D6BFC" w:rsidRDefault="00DB07E6" w:rsidP="00F97361">
      <w:pPr>
        <w:spacing w:after="0" w:line="360" w:lineRule="auto"/>
        <w:jc w:val="both"/>
        <w:rPr>
          <w:rFonts w:ascii="Times New Roman" w:hAnsi="Times New Roman" w:cs="Times New Roman"/>
          <w:color w:val="0D0D0D" w:themeColor="text1" w:themeTint="F2"/>
          <w:sz w:val="24"/>
          <w:szCs w:val="24"/>
        </w:rPr>
      </w:pPr>
      <w:r w:rsidRPr="008D6BFC">
        <w:rPr>
          <w:rFonts w:ascii="Times New Roman" w:hAnsi="Times New Roman" w:cs="Times New Roman"/>
          <w:color w:val="0D0D0D" w:themeColor="text1" w:themeTint="F2"/>
          <w:sz w:val="24"/>
          <w:szCs w:val="24"/>
        </w:rPr>
        <w:t xml:space="preserve">This study covers “working capital manages as tools for cost minimization and profit maximization”. Thus, the study will be carry out in </w:t>
      </w:r>
      <w:proofErr w:type="spellStart"/>
      <w:r w:rsidR="004C3578" w:rsidRPr="008D6BFC">
        <w:rPr>
          <w:rFonts w:ascii="Times New Roman" w:hAnsi="Times New Roman" w:cs="Times New Roman"/>
          <w:color w:val="0D0D0D" w:themeColor="text1" w:themeTint="F2"/>
          <w:sz w:val="24"/>
          <w:szCs w:val="24"/>
        </w:rPr>
        <w:t>Kam</w:t>
      </w:r>
      <w:proofErr w:type="spellEnd"/>
      <w:r w:rsidR="004C3578" w:rsidRPr="008D6BFC">
        <w:rPr>
          <w:rFonts w:ascii="Times New Roman" w:hAnsi="Times New Roman" w:cs="Times New Roman"/>
          <w:color w:val="0D0D0D" w:themeColor="text1" w:themeTint="F2"/>
          <w:sz w:val="24"/>
          <w:szCs w:val="24"/>
        </w:rPr>
        <w:t xml:space="preserve"> </w:t>
      </w:r>
      <w:r w:rsidRPr="008D6BFC">
        <w:rPr>
          <w:rFonts w:ascii="Times New Roman" w:hAnsi="Times New Roman" w:cs="Times New Roman"/>
          <w:color w:val="0D0D0D" w:themeColor="text1" w:themeTint="F2"/>
          <w:sz w:val="24"/>
          <w:szCs w:val="24"/>
        </w:rPr>
        <w:t xml:space="preserve">wire industry within Ilorin metropolis in the study year and no attempt shall be made beyond this.   </w:t>
      </w:r>
    </w:p>
    <w:p w:rsidR="00B842CF" w:rsidRPr="008D6BFC" w:rsidRDefault="00B842CF" w:rsidP="008E285C">
      <w:pPr>
        <w:pStyle w:val="ListParagraph"/>
        <w:numPr>
          <w:ilvl w:val="1"/>
          <w:numId w:val="4"/>
        </w:numPr>
        <w:spacing w:after="0" w:line="360" w:lineRule="auto"/>
        <w:jc w:val="both"/>
        <w:rPr>
          <w:rFonts w:ascii="Times New Roman" w:hAnsi="Times New Roman" w:cs="Times New Roman"/>
          <w:b/>
          <w:color w:val="0D0D0D" w:themeColor="text1" w:themeTint="F2"/>
          <w:sz w:val="24"/>
          <w:szCs w:val="24"/>
        </w:rPr>
      </w:pPr>
      <w:r w:rsidRPr="008D6BFC">
        <w:rPr>
          <w:rFonts w:ascii="Times New Roman" w:hAnsi="Times New Roman" w:cs="Times New Roman"/>
          <w:b/>
          <w:color w:val="0D0D0D" w:themeColor="text1" w:themeTint="F2"/>
          <w:sz w:val="24"/>
          <w:szCs w:val="24"/>
        </w:rPr>
        <w:t xml:space="preserve">Limitation </w:t>
      </w:r>
    </w:p>
    <w:p w:rsidR="00133A9E" w:rsidRPr="008D6BFC" w:rsidRDefault="00B842CF" w:rsidP="00F97361">
      <w:pPr>
        <w:spacing w:after="0" w:line="360" w:lineRule="auto"/>
        <w:ind w:right="20"/>
        <w:jc w:val="both"/>
        <w:rPr>
          <w:rFonts w:ascii="Times New Roman" w:hAnsi="Times New Roman" w:cs="Times New Roman"/>
          <w:bCs/>
          <w:color w:val="0D0D0D" w:themeColor="text1" w:themeTint="F2"/>
          <w:sz w:val="24"/>
          <w:szCs w:val="24"/>
        </w:rPr>
      </w:pPr>
      <w:r w:rsidRPr="008D6BFC">
        <w:rPr>
          <w:rFonts w:ascii="Times New Roman" w:hAnsi="Times New Roman" w:cs="Times New Roman"/>
          <w:bCs/>
          <w:color w:val="0D0D0D" w:themeColor="text1" w:themeTint="F2"/>
          <w:sz w:val="24"/>
          <w:szCs w:val="24"/>
        </w:rPr>
        <w:t>In the process of this research, researcher come across many challenges which include but limited to; time constraint, and cost of materials. Thus, the time giving for the research is too limit since researcher need to attend to other courses apart from project. Finally, cost of material is another problem encountered by the researcher, there is needed to source for effective material so as to ensu</w:t>
      </w:r>
      <w:r w:rsidR="00E90AFB">
        <w:rPr>
          <w:rFonts w:ascii="Times New Roman" w:hAnsi="Times New Roman" w:cs="Times New Roman"/>
          <w:bCs/>
          <w:color w:val="0D0D0D" w:themeColor="text1" w:themeTint="F2"/>
          <w:sz w:val="24"/>
          <w:szCs w:val="24"/>
        </w:rPr>
        <w:t>re efficient work of the study.</w:t>
      </w:r>
    </w:p>
    <w:p w:rsidR="00B842CF" w:rsidRPr="008D6BFC" w:rsidRDefault="00B9454B" w:rsidP="008E285C">
      <w:pPr>
        <w:pStyle w:val="ListParagraph"/>
        <w:numPr>
          <w:ilvl w:val="1"/>
          <w:numId w:val="4"/>
        </w:numPr>
        <w:spacing w:after="0" w:line="360" w:lineRule="auto"/>
        <w:jc w:val="both"/>
        <w:rPr>
          <w:rFonts w:ascii="Times New Roman" w:hAnsi="Times New Roman" w:cs="Times New Roman"/>
          <w:b/>
          <w:color w:val="0D0D0D" w:themeColor="text1" w:themeTint="F2"/>
          <w:sz w:val="24"/>
          <w:szCs w:val="24"/>
        </w:rPr>
      </w:pPr>
      <w:r w:rsidRPr="008D6BFC">
        <w:rPr>
          <w:rFonts w:ascii="Times New Roman" w:hAnsi="Times New Roman" w:cs="Times New Roman"/>
          <w:b/>
          <w:color w:val="0D0D0D" w:themeColor="text1" w:themeTint="F2"/>
          <w:sz w:val="24"/>
          <w:szCs w:val="24"/>
        </w:rPr>
        <w:t xml:space="preserve">Definition of Terms </w:t>
      </w:r>
    </w:p>
    <w:p w:rsidR="001D0130" w:rsidRPr="008D6BFC" w:rsidRDefault="00B9454B" w:rsidP="008E285C">
      <w:pPr>
        <w:pStyle w:val="ListParagraph"/>
        <w:numPr>
          <w:ilvl w:val="0"/>
          <w:numId w:val="6"/>
        </w:numPr>
        <w:spacing w:after="0" w:line="360" w:lineRule="auto"/>
        <w:jc w:val="both"/>
        <w:rPr>
          <w:rFonts w:ascii="Times New Roman" w:hAnsi="Times New Roman" w:cs="Times New Roman"/>
          <w:color w:val="0D0D0D" w:themeColor="text1" w:themeTint="F2"/>
          <w:sz w:val="24"/>
          <w:szCs w:val="24"/>
        </w:rPr>
      </w:pPr>
      <w:r w:rsidRPr="008D6BFC">
        <w:rPr>
          <w:rFonts w:ascii="Times New Roman" w:hAnsi="Times New Roman" w:cs="Times New Roman"/>
          <w:b/>
          <w:color w:val="0D0D0D" w:themeColor="text1" w:themeTint="F2"/>
          <w:sz w:val="24"/>
          <w:szCs w:val="24"/>
        </w:rPr>
        <w:t>Working capital:</w:t>
      </w:r>
      <w:r w:rsidRPr="008D6BFC">
        <w:rPr>
          <w:rFonts w:ascii="Times New Roman" w:hAnsi="Times New Roman" w:cs="Times New Roman"/>
          <w:color w:val="0D0D0D" w:themeColor="text1" w:themeTint="F2"/>
          <w:sz w:val="24"/>
          <w:szCs w:val="24"/>
        </w:rPr>
        <w:t xml:space="preserve"> Working capital is the measure of a company's short-term financial health and liquidity.</w:t>
      </w:r>
    </w:p>
    <w:p w:rsidR="00B9454B" w:rsidRPr="008D6BFC" w:rsidRDefault="00B9454B" w:rsidP="008E285C">
      <w:pPr>
        <w:pStyle w:val="ListParagraph"/>
        <w:numPr>
          <w:ilvl w:val="0"/>
          <w:numId w:val="6"/>
        </w:numPr>
        <w:spacing w:after="0" w:line="360" w:lineRule="auto"/>
        <w:jc w:val="both"/>
        <w:rPr>
          <w:rFonts w:ascii="Times New Roman" w:hAnsi="Times New Roman" w:cs="Times New Roman"/>
          <w:color w:val="0D0D0D" w:themeColor="text1" w:themeTint="F2"/>
          <w:sz w:val="24"/>
          <w:szCs w:val="24"/>
        </w:rPr>
      </w:pPr>
      <w:r w:rsidRPr="008D6BFC">
        <w:rPr>
          <w:rFonts w:ascii="Times New Roman" w:hAnsi="Times New Roman" w:cs="Times New Roman"/>
          <w:b/>
          <w:color w:val="0D0D0D" w:themeColor="text1" w:themeTint="F2"/>
          <w:sz w:val="24"/>
          <w:szCs w:val="24"/>
        </w:rPr>
        <w:t>Management:</w:t>
      </w:r>
      <w:r w:rsidRPr="008D6BFC">
        <w:rPr>
          <w:rFonts w:ascii="Times New Roman" w:hAnsi="Times New Roman" w:cs="Times New Roman"/>
          <w:color w:val="0D0D0D" w:themeColor="text1" w:themeTint="F2"/>
          <w:sz w:val="24"/>
          <w:szCs w:val="24"/>
        </w:rPr>
        <w:t xml:space="preserve"> Management refers to the process of planning, organizing, directing, and controlling resources (including people, finances, and materials) to achieve specific goals efficiently and effectively.</w:t>
      </w:r>
    </w:p>
    <w:p w:rsidR="00B9454B" w:rsidRPr="008D6BFC" w:rsidRDefault="00B9454B" w:rsidP="008E285C">
      <w:pPr>
        <w:pStyle w:val="ListParagraph"/>
        <w:numPr>
          <w:ilvl w:val="0"/>
          <w:numId w:val="6"/>
        </w:numPr>
        <w:spacing w:after="0" w:line="360" w:lineRule="auto"/>
        <w:jc w:val="both"/>
        <w:rPr>
          <w:rFonts w:ascii="Times New Roman" w:hAnsi="Times New Roman" w:cs="Times New Roman"/>
          <w:color w:val="0D0D0D" w:themeColor="text1" w:themeTint="F2"/>
          <w:sz w:val="24"/>
          <w:szCs w:val="24"/>
        </w:rPr>
      </w:pPr>
      <w:r w:rsidRPr="008D6BFC">
        <w:rPr>
          <w:rFonts w:ascii="Times New Roman" w:hAnsi="Times New Roman" w:cs="Times New Roman"/>
          <w:b/>
          <w:color w:val="0D0D0D" w:themeColor="text1" w:themeTint="F2"/>
          <w:sz w:val="24"/>
          <w:szCs w:val="24"/>
        </w:rPr>
        <w:t>Cost:</w:t>
      </w:r>
      <w:r w:rsidRPr="008D6BFC">
        <w:rPr>
          <w:rFonts w:ascii="Times New Roman" w:hAnsi="Times New Roman" w:cs="Times New Roman"/>
          <w:color w:val="0D0D0D" w:themeColor="text1" w:themeTint="F2"/>
          <w:sz w:val="24"/>
          <w:szCs w:val="24"/>
        </w:rPr>
        <w:t xml:space="preserve"> an amount that has to be paid or spent to buy or obtain something</w:t>
      </w:r>
    </w:p>
    <w:p w:rsidR="00B9454B" w:rsidRPr="008D6BFC" w:rsidRDefault="00B9454B" w:rsidP="008E285C">
      <w:pPr>
        <w:pStyle w:val="ListParagraph"/>
        <w:numPr>
          <w:ilvl w:val="0"/>
          <w:numId w:val="6"/>
        </w:numPr>
        <w:spacing w:after="0" w:line="360" w:lineRule="auto"/>
        <w:jc w:val="both"/>
        <w:rPr>
          <w:rFonts w:ascii="Times New Roman" w:hAnsi="Times New Roman" w:cs="Times New Roman"/>
          <w:color w:val="0D0D0D" w:themeColor="text1" w:themeTint="F2"/>
          <w:sz w:val="24"/>
          <w:szCs w:val="24"/>
        </w:rPr>
      </w:pPr>
      <w:r w:rsidRPr="008D6BFC">
        <w:rPr>
          <w:rFonts w:ascii="Times New Roman" w:hAnsi="Times New Roman" w:cs="Times New Roman"/>
          <w:b/>
          <w:color w:val="0D0D0D" w:themeColor="text1" w:themeTint="F2"/>
          <w:sz w:val="24"/>
          <w:szCs w:val="24"/>
        </w:rPr>
        <w:t>Cost minimization:</w:t>
      </w:r>
      <w:r w:rsidR="000E2EC1" w:rsidRPr="008D6BFC">
        <w:rPr>
          <w:rFonts w:ascii="Times New Roman" w:hAnsi="Times New Roman" w:cs="Times New Roman"/>
          <w:color w:val="0D0D0D" w:themeColor="text1" w:themeTint="F2"/>
          <w:sz w:val="24"/>
          <w:szCs w:val="24"/>
        </w:rPr>
        <w:t xml:space="preserve"> Cost minimization is a strategy focused on achieving the most cost-effective way to produce goods or services while maintaining a desired level of quality.</w:t>
      </w:r>
    </w:p>
    <w:p w:rsidR="00B9454B" w:rsidRPr="008D6BFC" w:rsidRDefault="00B9454B" w:rsidP="008E285C">
      <w:pPr>
        <w:pStyle w:val="ListParagraph"/>
        <w:numPr>
          <w:ilvl w:val="0"/>
          <w:numId w:val="6"/>
        </w:numPr>
        <w:spacing w:after="0" w:line="360" w:lineRule="auto"/>
        <w:jc w:val="both"/>
        <w:rPr>
          <w:rFonts w:ascii="Times New Roman" w:hAnsi="Times New Roman" w:cs="Times New Roman"/>
          <w:color w:val="0D0D0D" w:themeColor="text1" w:themeTint="F2"/>
          <w:sz w:val="24"/>
          <w:szCs w:val="24"/>
        </w:rPr>
      </w:pPr>
      <w:r w:rsidRPr="008D6BFC">
        <w:rPr>
          <w:rFonts w:ascii="Times New Roman" w:hAnsi="Times New Roman" w:cs="Times New Roman"/>
          <w:b/>
          <w:color w:val="0D0D0D" w:themeColor="text1" w:themeTint="F2"/>
          <w:sz w:val="24"/>
          <w:szCs w:val="24"/>
        </w:rPr>
        <w:t>Profit:</w:t>
      </w:r>
      <w:r w:rsidR="000E2EC1" w:rsidRPr="008D6BFC">
        <w:rPr>
          <w:rFonts w:ascii="Times New Roman" w:hAnsi="Times New Roman" w:cs="Times New Roman"/>
          <w:color w:val="0D0D0D" w:themeColor="text1" w:themeTint="F2"/>
          <w:sz w:val="24"/>
          <w:szCs w:val="24"/>
        </w:rPr>
        <w:t xml:space="preserve"> profit is the difference between revenue that an economic entity has received from its outputs and total costs of its inputs, also known as surplus value</w:t>
      </w:r>
    </w:p>
    <w:p w:rsidR="00B9454B" w:rsidRPr="008D6BFC" w:rsidRDefault="00B9454B" w:rsidP="008E285C">
      <w:pPr>
        <w:pStyle w:val="ListParagraph"/>
        <w:numPr>
          <w:ilvl w:val="0"/>
          <w:numId w:val="6"/>
        </w:numPr>
        <w:spacing w:after="0" w:line="360" w:lineRule="auto"/>
        <w:jc w:val="both"/>
        <w:rPr>
          <w:rFonts w:ascii="Times New Roman" w:hAnsi="Times New Roman" w:cs="Times New Roman"/>
          <w:color w:val="0D0D0D" w:themeColor="text1" w:themeTint="F2"/>
          <w:sz w:val="24"/>
          <w:szCs w:val="24"/>
        </w:rPr>
      </w:pPr>
      <w:r w:rsidRPr="008D6BFC">
        <w:rPr>
          <w:rFonts w:ascii="Times New Roman" w:hAnsi="Times New Roman" w:cs="Times New Roman"/>
          <w:b/>
          <w:color w:val="0D0D0D" w:themeColor="text1" w:themeTint="F2"/>
          <w:sz w:val="24"/>
          <w:szCs w:val="24"/>
        </w:rPr>
        <w:t>Profit maximization:</w:t>
      </w:r>
      <w:r w:rsidRPr="008D6BFC">
        <w:rPr>
          <w:rFonts w:ascii="Times New Roman" w:hAnsi="Times New Roman" w:cs="Times New Roman"/>
          <w:color w:val="0D0D0D" w:themeColor="text1" w:themeTint="F2"/>
          <w:sz w:val="24"/>
          <w:szCs w:val="24"/>
        </w:rPr>
        <w:t xml:space="preserve"> </w:t>
      </w:r>
      <w:r w:rsidR="000E2EC1" w:rsidRPr="008D6BFC">
        <w:rPr>
          <w:rFonts w:ascii="Times New Roman" w:hAnsi="Times New Roman" w:cs="Times New Roman"/>
          <w:color w:val="0D0D0D" w:themeColor="text1" w:themeTint="F2"/>
          <w:sz w:val="24"/>
          <w:szCs w:val="24"/>
        </w:rPr>
        <w:t>Profit maximization is the process by which a firm determines the price and output level that results in the highest possible profit.</w:t>
      </w:r>
    </w:p>
    <w:p w:rsidR="001B6B99" w:rsidRPr="008D6BFC" w:rsidRDefault="001B6B99" w:rsidP="008E285C">
      <w:pPr>
        <w:pStyle w:val="ListParagraph"/>
        <w:numPr>
          <w:ilvl w:val="1"/>
          <w:numId w:val="4"/>
        </w:numPr>
        <w:spacing w:after="0" w:line="360" w:lineRule="auto"/>
        <w:jc w:val="both"/>
        <w:rPr>
          <w:rFonts w:ascii="Times New Roman" w:hAnsi="Times New Roman" w:cs="Times New Roman"/>
          <w:b/>
          <w:color w:val="0D0D0D" w:themeColor="text1" w:themeTint="F2"/>
          <w:sz w:val="24"/>
          <w:szCs w:val="24"/>
        </w:rPr>
      </w:pPr>
      <w:r w:rsidRPr="008D6BFC">
        <w:rPr>
          <w:rFonts w:ascii="Times New Roman" w:hAnsi="Times New Roman" w:cs="Times New Roman"/>
          <w:b/>
          <w:color w:val="0D0D0D" w:themeColor="text1" w:themeTint="F2"/>
          <w:sz w:val="24"/>
          <w:szCs w:val="24"/>
        </w:rPr>
        <w:t>Operationalization</w:t>
      </w:r>
    </w:p>
    <w:p w:rsidR="008D6BFC" w:rsidRPr="008D6BFC" w:rsidRDefault="008D6BFC" w:rsidP="00F97361">
      <w:pPr>
        <w:pStyle w:val="NormalWeb"/>
        <w:spacing w:line="360" w:lineRule="auto"/>
        <w:jc w:val="both"/>
        <w:rPr>
          <w:color w:val="0D0D0D" w:themeColor="text1" w:themeTint="F2"/>
        </w:rPr>
      </w:pPr>
      <w:r w:rsidRPr="008D6BFC">
        <w:rPr>
          <w:color w:val="0D0D0D" w:themeColor="text1" w:themeTint="F2"/>
        </w:rPr>
        <w:t xml:space="preserve">Operationalization is the process of transforming abstract concepts into measurable and observable indicators that can be empirically analyzed. In this study titled </w:t>
      </w:r>
      <w:r w:rsidRPr="00E90AFB">
        <w:rPr>
          <w:rStyle w:val="Emphasis"/>
          <w:i w:val="0"/>
          <w:color w:val="0D0D0D" w:themeColor="text1" w:themeTint="F2"/>
        </w:rPr>
        <w:t xml:space="preserve">“Working Capital Management as a Tool for Cost Minimization and Profit Maximization: A Case Study of </w:t>
      </w:r>
      <w:proofErr w:type="spellStart"/>
      <w:r w:rsidRPr="00E90AFB">
        <w:rPr>
          <w:rStyle w:val="Emphasis"/>
          <w:i w:val="0"/>
          <w:color w:val="0D0D0D" w:themeColor="text1" w:themeTint="F2"/>
        </w:rPr>
        <w:t>Kamwire</w:t>
      </w:r>
      <w:proofErr w:type="spellEnd"/>
      <w:r w:rsidRPr="00E90AFB">
        <w:rPr>
          <w:rStyle w:val="Emphasis"/>
          <w:i w:val="0"/>
          <w:color w:val="0D0D0D" w:themeColor="text1" w:themeTint="F2"/>
        </w:rPr>
        <w:t xml:space="preserve"> Industry Nigeria Limited”</w:t>
      </w:r>
      <w:r w:rsidRPr="00E90AFB">
        <w:rPr>
          <w:i/>
          <w:color w:val="0D0D0D" w:themeColor="text1" w:themeTint="F2"/>
        </w:rPr>
        <w:t>,</w:t>
      </w:r>
      <w:r w:rsidRPr="008D6BFC">
        <w:rPr>
          <w:color w:val="0D0D0D" w:themeColor="text1" w:themeTint="F2"/>
        </w:rPr>
        <w:t xml:space="preserve"> the independent and dependent variables have been clearly defined both conceptually and operationally to ensure precise measurement.</w:t>
      </w:r>
    </w:p>
    <w:p w:rsidR="008D6BFC" w:rsidRPr="008D6BFC" w:rsidRDefault="008D6BFC" w:rsidP="008E285C">
      <w:pPr>
        <w:pStyle w:val="Heading4"/>
        <w:numPr>
          <w:ilvl w:val="0"/>
          <w:numId w:val="18"/>
        </w:numPr>
        <w:spacing w:line="360" w:lineRule="auto"/>
        <w:jc w:val="both"/>
        <w:rPr>
          <w:rFonts w:ascii="Times New Roman" w:hAnsi="Times New Roman" w:cs="Times New Roman"/>
          <w:b/>
          <w:i w:val="0"/>
          <w:color w:val="0D0D0D" w:themeColor="text1" w:themeTint="F2"/>
          <w:sz w:val="24"/>
          <w:szCs w:val="24"/>
        </w:rPr>
      </w:pPr>
      <w:r w:rsidRPr="008D6BFC">
        <w:rPr>
          <w:rFonts w:ascii="Times New Roman" w:hAnsi="Times New Roman" w:cs="Times New Roman"/>
          <w:b/>
          <w:i w:val="0"/>
          <w:color w:val="0D0D0D" w:themeColor="text1" w:themeTint="F2"/>
          <w:sz w:val="24"/>
          <w:szCs w:val="24"/>
        </w:rPr>
        <w:lastRenderedPageBreak/>
        <w:t>Independent Variable: Working Capital Management (WCM)</w:t>
      </w:r>
    </w:p>
    <w:p w:rsidR="008D6BFC" w:rsidRPr="008D6BFC" w:rsidRDefault="008D6BFC" w:rsidP="00F97361">
      <w:pPr>
        <w:pStyle w:val="Heading4"/>
        <w:spacing w:line="360" w:lineRule="auto"/>
        <w:jc w:val="both"/>
        <w:rPr>
          <w:rFonts w:ascii="Times New Roman" w:hAnsi="Times New Roman" w:cs="Times New Roman"/>
          <w:i w:val="0"/>
          <w:color w:val="0D0D0D" w:themeColor="text1" w:themeTint="F2"/>
          <w:sz w:val="24"/>
          <w:szCs w:val="24"/>
        </w:rPr>
      </w:pPr>
      <w:r w:rsidRPr="008D6BFC">
        <w:rPr>
          <w:rFonts w:ascii="Times New Roman" w:hAnsi="Times New Roman" w:cs="Times New Roman"/>
          <w:i w:val="0"/>
          <w:color w:val="0D0D0D" w:themeColor="text1" w:themeTint="F2"/>
          <w:sz w:val="24"/>
          <w:szCs w:val="24"/>
        </w:rPr>
        <w:t>Working Capital Management refers to the strategies and techniques adopted by organizations to efficiently handle current assets and liabilities in order to maintain liquidity, ensure smooth operations, and optimize resource utilization.</w:t>
      </w:r>
    </w:p>
    <w:p w:rsidR="008D6BFC" w:rsidRPr="008D6BFC" w:rsidRDefault="008D6BFC" w:rsidP="00F97361">
      <w:pPr>
        <w:pStyle w:val="NormalWeb"/>
        <w:spacing w:line="360" w:lineRule="auto"/>
        <w:jc w:val="both"/>
        <w:rPr>
          <w:color w:val="0D0D0D" w:themeColor="text1" w:themeTint="F2"/>
        </w:rPr>
      </w:pPr>
      <w:r w:rsidRPr="008D6BFC">
        <w:rPr>
          <w:color w:val="0D0D0D" w:themeColor="text1" w:themeTint="F2"/>
        </w:rPr>
        <w:t xml:space="preserve">Working Capital </w:t>
      </w:r>
      <w:proofErr w:type="spellStart"/>
      <w:r w:rsidRPr="008D6BFC">
        <w:rPr>
          <w:color w:val="0D0D0D" w:themeColor="text1" w:themeTint="F2"/>
        </w:rPr>
        <w:t>Managment</w:t>
      </w:r>
      <w:proofErr w:type="spellEnd"/>
      <w:r w:rsidRPr="008D6BFC">
        <w:rPr>
          <w:color w:val="0D0D0D" w:themeColor="text1" w:themeTint="F2"/>
        </w:rPr>
        <w:t xml:space="preserve"> will be assessed through financial ratios and indicators extracted from the financial statements (balance sheet and income statement) of </w:t>
      </w:r>
      <w:proofErr w:type="spellStart"/>
      <w:r w:rsidRPr="008D6BFC">
        <w:rPr>
          <w:color w:val="0D0D0D" w:themeColor="text1" w:themeTint="F2"/>
        </w:rPr>
        <w:t>Kamwire</w:t>
      </w:r>
      <w:proofErr w:type="spellEnd"/>
      <w:r w:rsidRPr="008D6BFC">
        <w:rPr>
          <w:color w:val="0D0D0D" w:themeColor="text1" w:themeTint="F2"/>
        </w:rPr>
        <w:t xml:space="preserve"> Industry Nigeria Limited for a five-year period (2019–2023). The measurable indicators include:</w:t>
      </w:r>
    </w:p>
    <w:p w:rsidR="008D6BFC" w:rsidRPr="008D6BFC" w:rsidRDefault="008D6BFC" w:rsidP="008E285C">
      <w:pPr>
        <w:pStyle w:val="NormalWeb"/>
        <w:numPr>
          <w:ilvl w:val="0"/>
          <w:numId w:val="9"/>
        </w:numPr>
        <w:spacing w:before="100" w:beforeAutospacing="1" w:after="100" w:afterAutospacing="1" w:line="360" w:lineRule="auto"/>
        <w:jc w:val="both"/>
        <w:rPr>
          <w:color w:val="0D0D0D" w:themeColor="text1" w:themeTint="F2"/>
        </w:rPr>
      </w:pPr>
      <w:r w:rsidRPr="008D6BFC">
        <w:rPr>
          <w:rStyle w:val="Strong"/>
          <w:color w:val="0D0D0D" w:themeColor="text1" w:themeTint="F2"/>
        </w:rPr>
        <w:t>Cash Conversion Cycle (CCC):</w:t>
      </w:r>
      <w:r>
        <w:rPr>
          <w:rStyle w:val="Strong"/>
          <w:color w:val="0D0D0D" w:themeColor="text1" w:themeTint="F2"/>
        </w:rPr>
        <w:t xml:space="preserve"> </w:t>
      </w:r>
      <w:r w:rsidRPr="00F97361">
        <w:rPr>
          <w:rStyle w:val="katex-mathml"/>
          <w:b/>
          <w:color w:val="0D0D0D" w:themeColor="text1" w:themeTint="F2"/>
        </w:rPr>
        <w:t>CCC = DIO + DSO – DPO</w:t>
      </w:r>
    </w:p>
    <w:p w:rsidR="00F97361" w:rsidRDefault="008D6BFC" w:rsidP="00F97361">
      <w:pPr>
        <w:pStyle w:val="NormalWeb"/>
        <w:spacing w:line="360" w:lineRule="auto"/>
        <w:jc w:val="both"/>
        <w:rPr>
          <w:color w:val="0D0D0D" w:themeColor="text1" w:themeTint="F2"/>
        </w:rPr>
      </w:pPr>
      <w:r w:rsidRPr="008D6BFC">
        <w:rPr>
          <w:color w:val="0D0D0D" w:themeColor="text1" w:themeTint="F2"/>
        </w:rPr>
        <w:t xml:space="preserve">Where </w:t>
      </w:r>
      <w:r w:rsidRPr="00F97361">
        <w:rPr>
          <w:b/>
          <w:color w:val="0D0D0D" w:themeColor="text1" w:themeTint="F2"/>
        </w:rPr>
        <w:t>DIO</w:t>
      </w:r>
      <w:r w:rsidRPr="008D6BFC">
        <w:rPr>
          <w:color w:val="0D0D0D" w:themeColor="text1" w:themeTint="F2"/>
        </w:rPr>
        <w:t xml:space="preserve"> = Days Inventory Outstanding,</w:t>
      </w:r>
    </w:p>
    <w:p w:rsidR="00F97361" w:rsidRDefault="00F97361" w:rsidP="00F97361">
      <w:pPr>
        <w:pStyle w:val="NormalWeb"/>
        <w:spacing w:line="360" w:lineRule="auto"/>
        <w:jc w:val="both"/>
        <w:rPr>
          <w:color w:val="0D0D0D" w:themeColor="text1" w:themeTint="F2"/>
        </w:rPr>
      </w:pPr>
      <w:r w:rsidRPr="00F97361">
        <w:rPr>
          <w:b/>
          <w:color w:val="0D0D0D" w:themeColor="text1" w:themeTint="F2"/>
        </w:rPr>
        <w:t>DSO</w:t>
      </w:r>
      <w:r>
        <w:rPr>
          <w:color w:val="0D0D0D" w:themeColor="text1" w:themeTint="F2"/>
        </w:rPr>
        <w:t xml:space="preserve"> = Days Sales Outstanding,</w:t>
      </w:r>
    </w:p>
    <w:p w:rsidR="00F97361" w:rsidRDefault="00F97361" w:rsidP="00F97361">
      <w:pPr>
        <w:pStyle w:val="NormalWeb"/>
        <w:spacing w:line="360" w:lineRule="auto"/>
        <w:jc w:val="both"/>
        <w:rPr>
          <w:color w:val="0D0D0D" w:themeColor="text1" w:themeTint="F2"/>
        </w:rPr>
      </w:pPr>
      <w:r w:rsidRPr="00F97361">
        <w:rPr>
          <w:b/>
          <w:color w:val="0D0D0D" w:themeColor="text1" w:themeTint="F2"/>
        </w:rPr>
        <w:t>DPO</w:t>
      </w:r>
      <w:r>
        <w:rPr>
          <w:color w:val="0D0D0D" w:themeColor="text1" w:themeTint="F2"/>
        </w:rPr>
        <w:t xml:space="preserve"> = Days Payable Outstanding.</w:t>
      </w:r>
    </w:p>
    <w:p w:rsidR="008D6BFC" w:rsidRPr="008D6BFC" w:rsidRDefault="008D6BFC" w:rsidP="00F97361">
      <w:pPr>
        <w:pStyle w:val="NormalWeb"/>
        <w:spacing w:line="360" w:lineRule="auto"/>
        <w:jc w:val="both"/>
        <w:rPr>
          <w:color w:val="0D0D0D" w:themeColor="text1" w:themeTint="F2"/>
        </w:rPr>
      </w:pPr>
      <w:r w:rsidRPr="008D6BFC">
        <w:rPr>
          <w:color w:val="0D0D0D" w:themeColor="text1" w:themeTint="F2"/>
        </w:rPr>
        <w:t>A shorter CCC indicates greater efficiency in managing working capital.</w:t>
      </w:r>
    </w:p>
    <w:p w:rsidR="008D6BFC" w:rsidRPr="008D6BFC" w:rsidRDefault="008D6BFC" w:rsidP="008E285C">
      <w:pPr>
        <w:pStyle w:val="NormalWeb"/>
        <w:numPr>
          <w:ilvl w:val="0"/>
          <w:numId w:val="17"/>
        </w:numPr>
        <w:spacing w:line="360" w:lineRule="auto"/>
        <w:jc w:val="both"/>
        <w:rPr>
          <w:color w:val="0D0D0D" w:themeColor="text1" w:themeTint="F2"/>
        </w:rPr>
      </w:pPr>
      <w:r w:rsidRPr="008D6BFC">
        <w:rPr>
          <w:rStyle w:val="Strong"/>
          <w:color w:val="0D0D0D" w:themeColor="text1" w:themeTint="F2"/>
        </w:rPr>
        <w:t>Inventory Turnover Ratio:</w:t>
      </w:r>
    </w:p>
    <w:p w:rsidR="008D6BFC" w:rsidRPr="008D6BFC" w:rsidRDefault="008D6BFC" w:rsidP="00F97361">
      <w:pPr>
        <w:spacing w:line="360" w:lineRule="auto"/>
        <w:jc w:val="both"/>
        <w:rPr>
          <w:rStyle w:val="katex-mathml"/>
          <w:rFonts w:ascii="Times New Roman" w:hAnsi="Times New Roman" w:cs="Times New Roman"/>
          <w:color w:val="0D0D0D" w:themeColor="text1" w:themeTint="F2"/>
          <w:sz w:val="24"/>
          <w:szCs w:val="24"/>
          <w:u w:val="single"/>
        </w:rPr>
      </w:pPr>
      <w:r w:rsidRPr="00F97361">
        <w:rPr>
          <w:rStyle w:val="katex-mathml"/>
          <w:rFonts w:ascii="Times New Roman" w:hAnsi="Times New Roman" w:cs="Times New Roman"/>
          <w:b/>
          <w:color w:val="0D0D0D" w:themeColor="text1" w:themeTint="F2"/>
          <w:sz w:val="24"/>
          <w:szCs w:val="24"/>
        </w:rPr>
        <w:t>Inventory Turnover =</w:t>
      </w:r>
      <w:r w:rsidRPr="008D6BFC">
        <w:rPr>
          <w:rStyle w:val="katex-mathml"/>
          <w:rFonts w:ascii="Times New Roman" w:hAnsi="Times New Roman" w:cs="Times New Roman"/>
          <w:color w:val="0D0D0D" w:themeColor="text1" w:themeTint="F2"/>
          <w:sz w:val="24"/>
          <w:szCs w:val="24"/>
        </w:rPr>
        <w:t xml:space="preserve"> </w:t>
      </w:r>
      <w:r w:rsidRPr="008D6BFC">
        <w:rPr>
          <w:rStyle w:val="katex-mathml"/>
          <w:rFonts w:ascii="Times New Roman" w:hAnsi="Times New Roman" w:cs="Times New Roman"/>
          <w:color w:val="0D0D0D" w:themeColor="text1" w:themeTint="F2"/>
          <w:sz w:val="24"/>
          <w:szCs w:val="24"/>
        </w:rPr>
        <w:tab/>
      </w:r>
      <w:r w:rsidRPr="008D6BFC">
        <w:rPr>
          <w:rStyle w:val="katex-mathml"/>
          <w:rFonts w:ascii="Times New Roman" w:hAnsi="Times New Roman" w:cs="Times New Roman"/>
          <w:color w:val="0D0D0D" w:themeColor="text1" w:themeTint="F2"/>
          <w:sz w:val="24"/>
          <w:szCs w:val="24"/>
          <w:u w:val="single"/>
        </w:rPr>
        <w:tab/>
        <w:t>COGS          .</w:t>
      </w:r>
    </w:p>
    <w:p w:rsidR="008D6BFC" w:rsidRPr="008D6BFC" w:rsidRDefault="008D6BFC" w:rsidP="00F97361">
      <w:pPr>
        <w:spacing w:line="360" w:lineRule="auto"/>
        <w:ind w:left="1440" w:firstLine="720"/>
        <w:jc w:val="both"/>
        <w:rPr>
          <w:rStyle w:val="katex-mathml"/>
          <w:rFonts w:ascii="Times New Roman" w:hAnsi="Times New Roman" w:cs="Times New Roman"/>
          <w:color w:val="0D0D0D" w:themeColor="text1" w:themeTint="F2"/>
          <w:sz w:val="24"/>
          <w:szCs w:val="24"/>
        </w:rPr>
      </w:pPr>
      <w:r w:rsidRPr="008D6BFC">
        <w:rPr>
          <w:rStyle w:val="katex-mathml"/>
          <w:rFonts w:ascii="Times New Roman" w:hAnsi="Times New Roman" w:cs="Times New Roman"/>
          <w:color w:val="0D0D0D" w:themeColor="text1" w:themeTint="F2"/>
          <w:sz w:val="24"/>
          <w:szCs w:val="24"/>
        </w:rPr>
        <w:t>Average Inventory</w:t>
      </w:r>
    </w:p>
    <w:p w:rsidR="008D6BFC" w:rsidRPr="008D6BFC" w:rsidRDefault="008D6BFC" w:rsidP="00F97361">
      <w:pPr>
        <w:pStyle w:val="NormalWeb"/>
        <w:spacing w:line="360" w:lineRule="auto"/>
        <w:jc w:val="both"/>
        <w:rPr>
          <w:color w:val="0D0D0D" w:themeColor="text1" w:themeTint="F2"/>
        </w:rPr>
      </w:pPr>
      <w:r w:rsidRPr="008D6BFC">
        <w:rPr>
          <w:color w:val="0D0D0D" w:themeColor="text1" w:themeTint="F2"/>
        </w:rPr>
        <w:t>A higher turnover suggests effective inventory utilization.</w:t>
      </w:r>
    </w:p>
    <w:p w:rsidR="008D6BFC" w:rsidRPr="008D6BFC" w:rsidRDefault="008D6BFC" w:rsidP="008E285C">
      <w:pPr>
        <w:pStyle w:val="NormalWeb"/>
        <w:numPr>
          <w:ilvl w:val="0"/>
          <w:numId w:val="10"/>
        </w:numPr>
        <w:spacing w:before="100" w:beforeAutospacing="1" w:after="100" w:afterAutospacing="1" w:line="360" w:lineRule="auto"/>
        <w:jc w:val="both"/>
        <w:rPr>
          <w:color w:val="0D0D0D" w:themeColor="text1" w:themeTint="F2"/>
        </w:rPr>
      </w:pPr>
      <w:r w:rsidRPr="008D6BFC">
        <w:rPr>
          <w:rStyle w:val="Strong"/>
          <w:color w:val="0D0D0D" w:themeColor="text1" w:themeTint="F2"/>
        </w:rPr>
        <w:t>Accounts Receivable Collection Period (DSO):</w:t>
      </w:r>
    </w:p>
    <w:p w:rsidR="008D6BFC" w:rsidRPr="008D6BFC" w:rsidRDefault="008D6BFC" w:rsidP="00F97361">
      <w:pPr>
        <w:spacing w:line="360" w:lineRule="auto"/>
        <w:jc w:val="both"/>
        <w:rPr>
          <w:rStyle w:val="katex-mathml"/>
          <w:rFonts w:ascii="Times New Roman" w:hAnsi="Times New Roman" w:cs="Times New Roman"/>
          <w:color w:val="0D0D0D" w:themeColor="text1" w:themeTint="F2"/>
          <w:sz w:val="24"/>
          <w:szCs w:val="24"/>
          <w:u w:val="single"/>
        </w:rPr>
      </w:pPr>
      <w:r w:rsidRPr="00F97361">
        <w:rPr>
          <w:rStyle w:val="katex-mathml"/>
          <w:rFonts w:ascii="Times New Roman" w:hAnsi="Times New Roman" w:cs="Times New Roman"/>
          <w:b/>
          <w:color w:val="0D0D0D" w:themeColor="text1" w:themeTint="F2"/>
          <w:sz w:val="24"/>
          <w:szCs w:val="24"/>
        </w:rPr>
        <w:t>DSO =</w:t>
      </w:r>
      <w:r w:rsidRPr="008D6BFC">
        <w:rPr>
          <w:rStyle w:val="katex-mathml"/>
          <w:rFonts w:ascii="Times New Roman" w:hAnsi="Times New Roman" w:cs="Times New Roman"/>
          <w:color w:val="0D0D0D" w:themeColor="text1" w:themeTint="F2"/>
          <w:sz w:val="24"/>
          <w:szCs w:val="24"/>
        </w:rPr>
        <w:tab/>
      </w:r>
      <w:r w:rsidRPr="008D6BFC">
        <w:rPr>
          <w:rStyle w:val="katex-mathml"/>
          <w:rFonts w:ascii="Times New Roman" w:hAnsi="Times New Roman" w:cs="Times New Roman"/>
          <w:color w:val="0D0D0D" w:themeColor="text1" w:themeTint="F2"/>
          <w:sz w:val="24"/>
          <w:szCs w:val="24"/>
          <w:u w:val="single"/>
        </w:rPr>
        <w:tab/>
        <w:t>Accounts Receivable.</w:t>
      </w:r>
      <w:r w:rsidRPr="008D6BFC">
        <w:rPr>
          <w:rStyle w:val="katex-mathml"/>
          <w:rFonts w:ascii="Times New Roman" w:hAnsi="Times New Roman" w:cs="Times New Roman"/>
          <w:color w:val="0D0D0D" w:themeColor="text1" w:themeTint="F2"/>
          <w:sz w:val="24"/>
          <w:szCs w:val="24"/>
        </w:rPr>
        <w:t xml:space="preserve">        × 365</w:t>
      </w:r>
    </w:p>
    <w:p w:rsidR="008D6BFC" w:rsidRPr="008D6BFC" w:rsidRDefault="008D6BFC" w:rsidP="00F97361">
      <w:pPr>
        <w:spacing w:line="360" w:lineRule="auto"/>
        <w:ind w:firstLine="720"/>
        <w:jc w:val="both"/>
        <w:rPr>
          <w:rStyle w:val="katex-mathml"/>
          <w:rFonts w:ascii="Times New Roman" w:hAnsi="Times New Roman" w:cs="Times New Roman"/>
          <w:color w:val="0D0D0D" w:themeColor="text1" w:themeTint="F2"/>
          <w:sz w:val="24"/>
          <w:szCs w:val="24"/>
        </w:rPr>
      </w:pPr>
      <w:r w:rsidRPr="008D6BFC">
        <w:rPr>
          <w:rStyle w:val="katex-mathml"/>
          <w:rFonts w:ascii="Times New Roman" w:hAnsi="Times New Roman" w:cs="Times New Roman"/>
          <w:color w:val="0D0D0D" w:themeColor="text1" w:themeTint="F2"/>
          <w:sz w:val="24"/>
          <w:szCs w:val="24"/>
        </w:rPr>
        <w:t xml:space="preserve">   Net Credit Sales </w:t>
      </w:r>
    </w:p>
    <w:p w:rsidR="008D6BFC" w:rsidRPr="008D6BFC" w:rsidRDefault="008D6BFC" w:rsidP="00F97361">
      <w:pPr>
        <w:spacing w:line="360" w:lineRule="auto"/>
        <w:jc w:val="both"/>
        <w:rPr>
          <w:rFonts w:ascii="Times New Roman" w:hAnsi="Times New Roman" w:cs="Times New Roman"/>
          <w:color w:val="0D0D0D" w:themeColor="text1" w:themeTint="F2"/>
          <w:sz w:val="24"/>
          <w:szCs w:val="24"/>
        </w:rPr>
      </w:pPr>
      <w:r w:rsidRPr="008D6BFC">
        <w:rPr>
          <w:rFonts w:ascii="Times New Roman" w:hAnsi="Times New Roman" w:cs="Times New Roman"/>
          <w:color w:val="0D0D0D" w:themeColor="text1" w:themeTint="F2"/>
          <w:sz w:val="24"/>
          <w:szCs w:val="24"/>
        </w:rPr>
        <w:t>A lower DSO indicates quicker cash inflow and stronger liquidity.</w:t>
      </w:r>
    </w:p>
    <w:p w:rsidR="00C07947" w:rsidRDefault="00C07947">
      <w:pPr>
        <w:rPr>
          <w:rStyle w:val="Strong"/>
          <w:rFonts w:ascii="Times New Roman" w:hAnsi="Times New Roman" w:cs="Times New Roman"/>
          <w:color w:val="0D0D0D" w:themeColor="text1" w:themeTint="F2"/>
          <w:sz w:val="24"/>
          <w:szCs w:val="24"/>
        </w:rPr>
      </w:pPr>
      <w:r>
        <w:rPr>
          <w:rStyle w:val="Strong"/>
          <w:color w:val="0D0D0D" w:themeColor="text1" w:themeTint="F2"/>
        </w:rPr>
        <w:br w:type="page"/>
      </w:r>
    </w:p>
    <w:p w:rsidR="008D6BFC" w:rsidRPr="008D6BFC" w:rsidRDefault="008D6BFC" w:rsidP="008E285C">
      <w:pPr>
        <w:pStyle w:val="NormalWeb"/>
        <w:numPr>
          <w:ilvl w:val="0"/>
          <w:numId w:val="11"/>
        </w:numPr>
        <w:spacing w:before="100" w:beforeAutospacing="1" w:after="100" w:afterAutospacing="1" w:line="360" w:lineRule="auto"/>
        <w:jc w:val="both"/>
        <w:rPr>
          <w:color w:val="0D0D0D" w:themeColor="text1" w:themeTint="F2"/>
        </w:rPr>
      </w:pPr>
      <w:r w:rsidRPr="008D6BFC">
        <w:rPr>
          <w:rStyle w:val="Strong"/>
          <w:color w:val="0D0D0D" w:themeColor="text1" w:themeTint="F2"/>
        </w:rPr>
        <w:lastRenderedPageBreak/>
        <w:t>Accounts Payable Deferral Period (DPO):</w:t>
      </w:r>
    </w:p>
    <w:p w:rsidR="008D6BFC" w:rsidRPr="008D6BFC" w:rsidRDefault="008D6BFC" w:rsidP="00F97361">
      <w:pPr>
        <w:spacing w:line="360" w:lineRule="auto"/>
        <w:jc w:val="both"/>
        <w:rPr>
          <w:rStyle w:val="katex-mathml"/>
          <w:rFonts w:ascii="Times New Roman" w:hAnsi="Times New Roman" w:cs="Times New Roman"/>
          <w:color w:val="0D0D0D" w:themeColor="text1" w:themeTint="F2"/>
          <w:sz w:val="24"/>
          <w:szCs w:val="24"/>
          <w:u w:val="single"/>
        </w:rPr>
      </w:pPr>
      <w:r w:rsidRPr="00F97361">
        <w:rPr>
          <w:rStyle w:val="katex-mathml"/>
          <w:rFonts w:ascii="Times New Roman" w:hAnsi="Times New Roman" w:cs="Times New Roman"/>
          <w:b/>
          <w:color w:val="0D0D0D" w:themeColor="text1" w:themeTint="F2"/>
          <w:sz w:val="24"/>
          <w:szCs w:val="24"/>
        </w:rPr>
        <w:t>DPO =</w:t>
      </w:r>
      <w:r w:rsidRPr="008D6BFC">
        <w:rPr>
          <w:rStyle w:val="katex-mathml"/>
          <w:rFonts w:ascii="Times New Roman" w:hAnsi="Times New Roman" w:cs="Times New Roman"/>
          <w:color w:val="0D0D0D" w:themeColor="text1" w:themeTint="F2"/>
          <w:sz w:val="24"/>
          <w:szCs w:val="24"/>
        </w:rPr>
        <w:t xml:space="preserve">  </w:t>
      </w:r>
      <w:r w:rsidRPr="008D6BFC">
        <w:rPr>
          <w:rStyle w:val="katex-mathml"/>
          <w:rFonts w:ascii="Times New Roman" w:hAnsi="Times New Roman" w:cs="Times New Roman"/>
          <w:color w:val="0D0D0D" w:themeColor="text1" w:themeTint="F2"/>
          <w:sz w:val="24"/>
          <w:szCs w:val="24"/>
        </w:rPr>
        <w:tab/>
      </w:r>
      <w:r w:rsidRPr="008D6BFC">
        <w:rPr>
          <w:rStyle w:val="katex-mathml"/>
          <w:rFonts w:ascii="Times New Roman" w:hAnsi="Times New Roman" w:cs="Times New Roman"/>
          <w:color w:val="0D0D0D" w:themeColor="text1" w:themeTint="F2"/>
          <w:sz w:val="24"/>
          <w:szCs w:val="24"/>
          <w:u w:val="single"/>
        </w:rPr>
        <w:t xml:space="preserve">Accounts Payable    </w:t>
      </w:r>
      <w:r w:rsidRPr="008D6BFC">
        <w:rPr>
          <w:rStyle w:val="katex-mathml"/>
          <w:rFonts w:ascii="Times New Roman" w:hAnsi="Times New Roman" w:cs="Times New Roman"/>
          <w:color w:val="0D0D0D" w:themeColor="text1" w:themeTint="F2"/>
          <w:sz w:val="24"/>
          <w:szCs w:val="24"/>
        </w:rPr>
        <w:t xml:space="preserve">      ×365</w:t>
      </w:r>
    </w:p>
    <w:p w:rsidR="008D6BFC" w:rsidRPr="008D6BFC" w:rsidRDefault="008D6BFC" w:rsidP="00F97361">
      <w:pPr>
        <w:spacing w:line="360" w:lineRule="auto"/>
        <w:ind w:left="720" w:firstLine="720"/>
        <w:jc w:val="both"/>
        <w:rPr>
          <w:rFonts w:ascii="Times New Roman" w:hAnsi="Times New Roman" w:cs="Times New Roman"/>
          <w:color w:val="0D0D0D" w:themeColor="text1" w:themeTint="F2"/>
          <w:sz w:val="24"/>
          <w:szCs w:val="24"/>
        </w:rPr>
      </w:pPr>
      <w:r w:rsidRPr="008D6BFC">
        <w:rPr>
          <w:rStyle w:val="katex-mathml"/>
          <w:rFonts w:ascii="Times New Roman" w:hAnsi="Times New Roman" w:cs="Times New Roman"/>
          <w:color w:val="0D0D0D" w:themeColor="text1" w:themeTint="F2"/>
          <w:sz w:val="24"/>
          <w:szCs w:val="24"/>
        </w:rPr>
        <w:t xml:space="preserve">      COGS </w:t>
      </w:r>
    </w:p>
    <w:p w:rsidR="008D6BFC" w:rsidRPr="008D6BFC" w:rsidRDefault="008D6BFC" w:rsidP="00F97361">
      <w:pPr>
        <w:pStyle w:val="NormalWeb"/>
        <w:spacing w:line="360" w:lineRule="auto"/>
        <w:jc w:val="both"/>
        <w:rPr>
          <w:color w:val="0D0D0D" w:themeColor="text1" w:themeTint="F2"/>
        </w:rPr>
      </w:pPr>
      <w:r w:rsidRPr="008D6BFC">
        <w:rPr>
          <w:color w:val="0D0D0D" w:themeColor="text1" w:themeTint="F2"/>
        </w:rPr>
        <w:t>This measures how long the firm delays payments to suppliers without incurring penalties.</w:t>
      </w:r>
    </w:p>
    <w:p w:rsidR="008D6BFC" w:rsidRPr="00F97361" w:rsidRDefault="00F97361" w:rsidP="008E285C">
      <w:pPr>
        <w:pStyle w:val="Heading4"/>
        <w:numPr>
          <w:ilvl w:val="0"/>
          <w:numId w:val="18"/>
        </w:numPr>
        <w:spacing w:line="360" w:lineRule="auto"/>
        <w:jc w:val="both"/>
        <w:rPr>
          <w:rFonts w:ascii="Times New Roman" w:hAnsi="Times New Roman" w:cs="Times New Roman"/>
          <w:b/>
          <w:i w:val="0"/>
          <w:color w:val="0D0D0D" w:themeColor="text1" w:themeTint="F2"/>
          <w:sz w:val="24"/>
          <w:szCs w:val="24"/>
        </w:rPr>
      </w:pPr>
      <w:r w:rsidRPr="00F97361">
        <w:rPr>
          <w:rFonts w:ascii="Times New Roman" w:hAnsi="Times New Roman" w:cs="Times New Roman"/>
          <w:b/>
          <w:i w:val="0"/>
          <w:color w:val="0D0D0D" w:themeColor="text1" w:themeTint="F2"/>
          <w:sz w:val="24"/>
          <w:szCs w:val="24"/>
        </w:rPr>
        <w:t>Dependent Variable 1: Cost Minimization</w:t>
      </w:r>
    </w:p>
    <w:p w:rsidR="008D6BFC" w:rsidRPr="008D6BFC" w:rsidRDefault="008D6BFC" w:rsidP="00F97361">
      <w:pPr>
        <w:pStyle w:val="NormalWeb"/>
        <w:spacing w:line="360" w:lineRule="auto"/>
        <w:jc w:val="both"/>
        <w:rPr>
          <w:color w:val="0D0D0D" w:themeColor="text1" w:themeTint="F2"/>
        </w:rPr>
      </w:pPr>
      <w:r w:rsidRPr="008D6BFC">
        <w:rPr>
          <w:color w:val="0D0D0D" w:themeColor="text1" w:themeTint="F2"/>
        </w:rPr>
        <w:t>Cost minimization denotes the firm’s ability to reduce avoidable operational and financial expenditures while maintaining production qua</w:t>
      </w:r>
      <w:r w:rsidR="00F97361">
        <w:rPr>
          <w:color w:val="0D0D0D" w:themeColor="text1" w:themeTint="F2"/>
        </w:rPr>
        <w:t xml:space="preserve">lity and meeting demand. </w:t>
      </w:r>
      <w:r w:rsidRPr="008D6BFC">
        <w:rPr>
          <w:color w:val="0D0D0D" w:themeColor="text1" w:themeTint="F2"/>
        </w:rPr>
        <w:t>This will be measured using:</w:t>
      </w:r>
    </w:p>
    <w:p w:rsidR="008D6BFC" w:rsidRPr="00F97361" w:rsidRDefault="008D6BFC" w:rsidP="008E285C">
      <w:pPr>
        <w:pStyle w:val="NormalWeb"/>
        <w:numPr>
          <w:ilvl w:val="0"/>
          <w:numId w:val="12"/>
        </w:numPr>
        <w:spacing w:before="100" w:beforeAutospacing="1" w:after="100" w:afterAutospacing="1" w:line="360" w:lineRule="auto"/>
        <w:jc w:val="both"/>
        <w:rPr>
          <w:rStyle w:val="katex-mathml"/>
          <w:color w:val="0D0D0D" w:themeColor="text1" w:themeTint="F2"/>
        </w:rPr>
      </w:pPr>
      <w:r w:rsidRPr="008D6BFC">
        <w:rPr>
          <w:rStyle w:val="Strong"/>
          <w:color w:val="0D0D0D" w:themeColor="text1" w:themeTint="F2"/>
        </w:rPr>
        <w:t>Operating Cost Ratio:</w:t>
      </w:r>
      <w:r w:rsidRPr="00F97361">
        <w:rPr>
          <w:rStyle w:val="katex-mathml"/>
          <w:color w:val="0D0D0D" w:themeColor="text1" w:themeTint="F2"/>
        </w:rPr>
        <w:t xml:space="preserve"> </w:t>
      </w:r>
      <w:r w:rsidRPr="00F97361">
        <w:rPr>
          <w:rStyle w:val="katex-mathml"/>
          <w:color w:val="0D0D0D" w:themeColor="text1" w:themeTint="F2"/>
        </w:rPr>
        <w:tab/>
      </w:r>
      <w:r w:rsidRPr="00F97361">
        <w:rPr>
          <w:rStyle w:val="katex-mathml"/>
          <w:color w:val="0D0D0D" w:themeColor="text1" w:themeTint="F2"/>
          <w:u w:val="single"/>
        </w:rPr>
        <w:t xml:space="preserve">Total Operating Expenses </w:t>
      </w:r>
      <w:r w:rsidRPr="00F97361">
        <w:rPr>
          <w:rStyle w:val="katex-mathml"/>
          <w:color w:val="0D0D0D" w:themeColor="text1" w:themeTint="F2"/>
        </w:rPr>
        <w:t xml:space="preserve">        ×100</w:t>
      </w:r>
    </w:p>
    <w:p w:rsidR="00F97361" w:rsidRDefault="008D6BFC" w:rsidP="00F97361">
      <w:pPr>
        <w:spacing w:line="360" w:lineRule="auto"/>
        <w:ind w:left="3600" w:firstLine="720"/>
        <w:jc w:val="both"/>
        <w:rPr>
          <w:rStyle w:val="katex-mathml"/>
          <w:rFonts w:ascii="Times New Roman" w:hAnsi="Times New Roman" w:cs="Times New Roman"/>
          <w:color w:val="0D0D0D" w:themeColor="text1" w:themeTint="F2"/>
          <w:sz w:val="24"/>
          <w:szCs w:val="24"/>
        </w:rPr>
      </w:pPr>
      <w:r w:rsidRPr="008D6BFC">
        <w:rPr>
          <w:rStyle w:val="katex-mathml"/>
          <w:rFonts w:ascii="Times New Roman" w:hAnsi="Times New Roman" w:cs="Times New Roman"/>
          <w:color w:val="0D0D0D" w:themeColor="text1" w:themeTint="F2"/>
          <w:sz w:val="24"/>
          <w:szCs w:val="24"/>
        </w:rPr>
        <w:t xml:space="preserve">Net Sales </w:t>
      </w:r>
    </w:p>
    <w:p w:rsidR="008D6BFC" w:rsidRPr="00F97361" w:rsidRDefault="008D6BFC" w:rsidP="00F97361">
      <w:pPr>
        <w:spacing w:line="360" w:lineRule="auto"/>
        <w:ind w:firstLine="360"/>
        <w:jc w:val="both"/>
        <w:rPr>
          <w:rFonts w:ascii="Times New Roman" w:hAnsi="Times New Roman" w:cs="Times New Roman"/>
          <w:color w:val="0D0D0D" w:themeColor="text1" w:themeTint="F2"/>
          <w:sz w:val="24"/>
          <w:szCs w:val="24"/>
        </w:rPr>
      </w:pPr>
      <w:r w:rsidRPr="00F97361">
        <w:rPr>
          <w:rFonts w:ascii="Times New Roman" w:hAnsi="Times New Roman" w:cs="Times New Roman"/>
          <w:color w:val="0D0D0D" w:themeColor="text1" w:themeTint="F2"/>
          <w:sz w:val="24"/>
          <w:szCs w:val="24"/>
        </w:rPr>
        <w:t>A downward trend implies improved cost efficiency.</w:t>
      </w:r>
    </w:p>
    <w:p w:rsidR="008D6BFC" w:rsidRPr="00F97361" w:rsidRDefault="008D6BFC" w:rsidP="008E285C">
      <w:pPr>
        <w:pStyle w:val="NormalWeb"/>
        <w:numPr>
          <w:ilvl w:val="0"/>
          <w:numId w:val="13"/>
        </w:numPr>
        <w:spacing w:before="100" w:beforeAutospacing="1" w:after="100" w:afterAutospacing="1" w:line="360" w:lineRule="auto"/>
        <w:jc w:val="both"/>
        <w:rPr>
          <w:color w:val="0D0D0D" w:themeColor="text1" w:themeTint="F2"/>
        </w:rPr>
      </w:pPr>
      <w:r w:rsidRPr="008D6BFC">
        <w:rPr>
          <w:rStyle w:val="Strong"/>
          <w:color w:val="0D0D0D" w:themeColor="text1" w:themeTint="F2"/>
        </w:rPr>
        <w:t>Inventory Holding Costs:</w:t>
      </w:r>
      <w:r w:rsidR="00F97361">
        <w:rPr>
          <w:color w:val="0D0D0D" w:themeColor="text1" w:themeTint="F2"/>
        </w:rPr>
        <w:t xml:space="preserve"> </w:t>
      </w:r>
      <w:r w:rsidRPr="00F97361">
        <w:rPr>
          <w:color w:val="0D0D0D" w:themeColor="text1" w:themeTint="F2"/>
        </w:rPr>
        <w:t>This includes storage, insurance, obsolescence, and spoilage costs, expressed as a percentage of the total inventory value.</w:t>
      </w:r>
    </w:p>
    <w:p w:rsidR="008D6BFC" w:rsidRPr="00F97361" w:rsidRDefault="008D6BFC" w:rsidP="008E285C">
      <w:pPr>
        <w:pStyle w:val="NormalWeb"/>
        <w:numPr>
          <w:ilvl w:val="0"/>
          <w:numId w:val="13"/>
        </w:numPr>
        <w:spacing w:before="100" w:beforeAutospacing="1" w:after="100" w:afterAutospacing="1" w:line="360" w:lineRule="auto"/>
        <w:jc w:val="both"/>
        <w:rPr>
          <w:color w:val="0D0D0D" w:themeColor="text1" w:themeTint="F2"/>
        </w:rPr>
      </w:pPr>
      <w:r w:rsidRPr="008D6BFC">
        <w:rPr>
          <w:rStyle w:val="Strong"/>
          <w:color w:val="0D0D0D" w:themeColor="text1" w:themeTint="F2"/>
        </w:rPr>
        <w:t>Administrative and Selling Expenses as a Percentage of Revenue:</w:t>
      </w:r>
      <w:r w:rsidR="00F97361">
        <w:rPr>
          <w:color w:val="0D0D0D" w:themeColor="text1" w:themeTint="F2"/>
        </w:rPr>
        <w:t xml:space="preserve"> </w:t>
      </w:r>
      <w:r w:rsidRPr="00F97361">
        <w:rPr>
          <w:color w:val="0D0D0D" w:themeColor="text1" w:themeTint="F2"/>
        </w:rPr>
        <w:t>This evaluates efficiency in managing non-production-related expenditures.</w:t>
      </w:r>
      <w:r w:rsidR="00F97361">
        <w:rPr>
          <w:color w:val="0D0D0D" w:themeColor="text1" w:themeTint="F2"/>
        </w:rPr>
        <w:t xml:space="preserve"> </w:t>
      </w:r>
      <w:r w:rsidRPr="00F97361">
        <w:rPr>
          <w:color w:val="0D0D0D" w:themeColor="text1" w:themeTint="F2"/>
        </w:rPr>
        <w:t>Data for these measures will be extracted from the company’s financial statements and internal cost reports.</w:t>
      </w:r>
    </w:p>
    <w:p w:rsidR="008D6BFC" w:rsidRPr="00F97361" w:rsidRDefault="00F97361" w:rsidP="00B24B3E">
      <w:pPr>
        <w:pStyle w:val="Heading4"/>
        <w:numPr>
          <w:ilvl w:val="0"/>
          <w:numId w:val="18"/>
        </w:numPr>
        <w:spacing w:line="360" w:lineRule="auto"/>
        <w:jc w:val="both"/>
        <w:rPr>
          <w:rFonts w:ascii="Times New Roman" w:hAnsi="Times New Roman" w:cs="Times New Roman"/>
          <w:b/>
          <w:i w:val="0"/>
          <w:color w:val="0D0D0D" w:themeColor="text1" w:themeTint="F2"/>
          <w:sz w:val="24"/>
          <w:szCs w:val="24"/>
        </w:rPr>
      </w:pPr>
      <w:r w:rsidRPr="00F97361">
        <w:rPr>
          <w:rFonts w:ascii="Times New Roman" w:hAnsi="Times New Roman" w:cs="Times New Roman"/>
          <w:b/>
          <w:i w:val="0"/>
          <w:color w:val="0D0D0D" w:themeColor="text1" w:themeTint="F2"/>
          <w:sz w:val="24"/>
          <w:szCs w:val="24"/>
        </w:rPr>
        <w:t>Dependent Variable 2: Profit Maximization</w:t>
      </w:r>
    </w:p>
    <w:p w:rsidR="00F97361" w:rsidRDefault="008D6BFC" w:rsidP="00F97361">
      <w:pPr>
        <w:pStyle w:val="NormalWeb"/>
        <w:spacing w:line="360" w:lineRule="auto"/>
        <w:jc w:val="both"/>
        <w:rPr>
          <w:color w:val="0D0D0D" w:themeColor="text1" w:themeTint="F2"/>
        </w:rPr>
      </w:pPr>
      <w:r w:rsidRPr="008D6BFC">
        <w:rPr>
          <w:color w:val="0D0D0D" w:themeColor="text1" w:themeTint="F2"/>
        </w:rPr>
        <w:t>Profit maximization refers to the process through which a firm seeks to achieve the highest possible net income relative to its available resources an</w:t>
      </w:r>
      <w:r w:rsidR="00F97361">
        <w:rPr>
          <w:color w:val="0D0D0D" w:themeColor="text1" w:themeTint="F2"/>
        </w:rPr>
        <w:t>d prevailing market conditions.</w:t>
      </w:r>
    </w:p>
    <w:p w:rsidR="008D6BFC" w:rsidRPr="008D6BFC" w:rsidRDefault="008D6BFC" w:rsidP="00F97361">
      <w:pPr>
        <w:pStyle w:val="NormalWeb"/>
        <w:spacing w:line="360" w:lineRule="auto"/>
        <w:jc w:val="both"/>
        <w:rPr>
          <w:color w:val="0D0D0D" w:themeColor="text1" w:themeTint="F2"/>
        </w:rPr>
      </w:pPr>
      <w:r w:rsidRPr="008D6BFC">
        <w:rPr>
          <w:color w:val="0D0D0D" w:themeColor="text1" w:themeTint="F2"/>
        </w:rPr>
        <w:t>The profitability will be assessed using:</w:t>
      </w:r>
    </w:p>
    <w:p w:rsidR="008D6BFC" w:rsidRPr="008D6BFC" w:rsidRDefault="008D6BFC" w:rsidP="008E285C">
      <w:pPr>
        <w:pStyle w:val="NormalWeb"/>
        <w:numPr>
          <w:ilvl w:val="0"/>
          <w:numId w:val="14"/>
        </w:numPr>
        <w:spacing w:before="100" w:beforeAutospacing="1" w:after="100" w:afterAutospacing="1" w:line="360" w:lineRule="auto"/>
        <w:jc w:val="both"/>
        <w:rPr>
          <w:color w:val="0D0D0D" w:themeColor="text1" w:themeTint="F2"/>
        </w:rPr>
      </w:pPr>
      <w:r w:rsidRPr="008D6BFC">
        <w:rPr>
          <w:rStyle w:val="Strong"/>
          <w:color w:val="0D0D0D" w:themeColor="text1" w:themeTint="F2"/>
        </w:rPr>
        <w:t>Net Profit Margin (NPM):</w:t>
      </w:r>
    </w:p>
    <w:p w:rsidR="008D6BFC" w:rsidRPr="008D6BFC" w:rsidRDefault="008D6BFC" w:rsidP="00F97361">
      <w:pPr>
        <w:spacing w:line="360" w:lineRule="auto"/>
        <w:jc w:val="both"/>
        <w:rPr>
          <w:rStyle w:val="katex-mathml"/>
          <w:rFonts w:ascii="Times New Roman" w:hAnsi="Times New Roman" w:cs="Times New Roman"/>
          <w:color w:val="0D0D0D" w:themeColor="text1" w:themeTint="F2"/>
          <w:sz w:val="24"/>
          <w:szCs w:val="24"/>
        </w:rPr>
      </w:pPr>
      <w:proofErr w:type="gramStart"/>
      <w:r w:rsidRPr="00F97361">
        <w:rPr>
          <w:rStyle w:val="katex-mathml"/>
          <w:rFonts w:ascii="Times New Roman" w:hAnsi="Times New Roman" w:cs="Times New Roman"/>
          <w:b/>
          <w:color w:val="0D0D0D" w:themeColor="text1" w:themeTint="F2"/>
          <w:sz w:val="24"/>
          <w:szCs w:val="24"/>
        </w:rPr>
        <w:t>NPM</w:t>
      </w:r>
      <w:r w:rsidRPr="008D6BFC">
        <w:rPr>
          <w:rStyle w:val="katex-mathml"/>
          <w:rFonts w:ascii="Times New Roman" w:hAnsi="Times New Roman" w:cs="Times New Roman"/>
          <w:color w:val="0D0D0D" w:themeColor="text1" w:themeTint="F2"/>
          <w:sz w:val="24"/>
          <w:szCs w:val="24"/>
        </w:rPr>
        <w:t xml:space="preserve"> </w:t>
      </w:r>
      <w:r w:rsidR="00F97361">
        <w:rPr>
          <w:rStyle w:val="katex-mathml"/>
          <w:rFonts w:ascii="Times New Roman" w:hAnsi="Times New Roman" w:cs="Times New Roman"/>
          <w:color w:val="0D0D0D" w:themeColor="text1" w:themeTint="F2"/>
          <w:sz w:val="24"/>
          <w:szCs w:val="24"/>
        </w:rPr>
        <w:t xml:space="preserve"> =</w:t>
      </w:r>
      <w:proofErr w:type="gramEnd"/>
      <w:r w:rsidR="00F97361">
        <w:rPr>
          <w:rStyle w:val="katex-mathml"/>
          <w:rFonts w:ascii="Times New Roman" w:hAnsi="Times New Roman" w:cs="Times New Roman"/>
          <w:color w:val="0D0D0D" w:themeColor="text1" w:themeTint="F2"/>
          <w:sz w:val="24"/>
          <w:szCs w:val="24"/>
        </w:rPr>
        <w:tab/>
      </w:r>
      <w:r w:rsidRPr="008D6BFC">
        <w:rPr>
          <w:rStyle w:val="katex-mathml"/>
          <w:rFonts w:ascii="Times New Roman" w:hAnsi="Times New Roman" w:cs="Times New Roman"/>
          <w:color w:val="0D0D0D" w:themeColor="text1" w:themeTint="F2"/>
          <w:sz w:val="24"/>
          <w:szCs w:val="24"/>
        </w:rPr>
        <w:t xml:space="preserve"> </w:t>
      </w:r>
      <w:r w:rsidRPr="008D6BFC">
        <w:rPr>
          <w:rStyle w:val="katex-mathml"/>
          <w:rFonts w:ascii="Times New Roman" w:hAnsi="Times New Roman" w:cs="Times New Roman"/>
          <w:color w:val="0D0D0D" w:themeColor="text1" w:themeTint="F2"/>
          <w:sz w:val="24"/>
          <w:szCs w:val="24"/>
          <w:u w:val="single"/>
        </w:rPr>
        <w:t xml:space="preserve">Net Profit After Tax   </w:t>
      </w:r>
      <w:r w:rsidRPr="008D6BFC">
        <w:rPr>
          <w:rStyle w:val="katex-mathml"/>
          <w:rFonts w:ascii="Times New Roman" w:hAnsi="Times New Roman" w:cs="Times New Roman"/>
          <w:color w:val="0D0D0D" w:themeColor="text1" w:themeTint="F2"/>
          <w:sz w:val="24"/>
          <w:szCs w:val="24"/>
        </w:rPr>
        <w:t xml:space="preserve">     ×100NPM</w:t>
      </w:r>
    </w:p>
    <w:p w:rsidR="00F97361" w:rsidRPr="008D6BFC" w:rsidRDefault="008D6BFC" w:rsidP="00C07947">
      <w:pPr>
        <w:spacing w:line="360" w:lineRule="auto"/>
        <w:ind w:left="1440" w:firstLine="720"/>
        <w:jc w:val="both"/>
        <w:rPr>
          <w:rStyle w:val="katex-mathml"/>
          <w:rFonts w:ascii="Times New Roman" w:hAnsi="Times New Roman" w:cs="Times New Roman"/>
          <w:color w:val="0D0D0D" w:themeColor="text1" w:themeTint="F2"/>
          <w:sz w:val="24"/>
          <w:szCs w:val="24"/>
        </w:rPr>
      </w:pPr>
      <w:r w:rsidRPr="008D6BFC">
        <w:rPr>
          <w:rStyle w:val="katex-mathml"/>
          <w:rFonts w:ascii="Times New Roman" w:hAnsi="Times New Roman" w:cs="Times New Roman"/>
          <w:color w:val="0D0D0D" w:themeColor="text1" w:themeTint="F2"/>
          <w:sz w:val="24"/>
          <w:szCs w:val="24"/>
        </w:rPr>
        <w:t xml:space="preserve">Sales </w:t>
      </w:r>
    </w:p>
    <w:p w:rsidR="008D6BFC" w:rsidRPr="008D6BFC" w:rsidRDefault="008D6BFC" w:rsidP="008E285C">
      <w:pPr>
        <w:pStyle w:val="NormalWeb"/>
        <w:numPr>
          <w:ilvl w:val="0"/>
          <w:numId w:val="15"/>
        </w:numPr>
        <w:spacing w:before="100" w:beforeAutospacing="1" w:after="100" w:afterAutospacing="1" w:line="360" w:lineRule="auto"/>
        <w:jc w:val="both"/>
        <w:rPr>
          <w:color w:val="0D0D0D" w:themeColor="text1" w:themeTint="F2"/>
        </w:rPr>
      </w:pPr>
      <w:r w:rsidRPr="008D6BFC">
        <w:rPr>
          <w:rStyle w:val="Strong"/>
          <w:color w:val="0D0D0D" w:themeColor="text1" w:themeTint="F2"/>
        </w:rPr>
        <w:lastRenderedPageBreak/>
        <w:t>Return on Assets (ROA):</w:t>
      </w:r>
    </w:p>
    <w:p w:rsidR="008D6BFC" w:rsidRPr="008D6BFC" w:rsidRDefault="008D6BFC" w:rsidP="00F97361">
      <w:pPr>
        <w:spacing w:line="360" w:lineRule="auto"/>
        <w:jc w:val="both"/>
        <w:rPr>
          <w:rStyle w:val="katex-mathml"/>
          <w:rFonts w:ascii="Times New Roman" w:hAnsi="Times New Roman" w:cs="Times New Roman"/>
          <w:color w:val="0D0D0D" w:themeColor="text1" w:themeTint="F2"/>
          <w:sz w:val="24"/>
          <w:szCs w:val="24"/>
        </w:rPr>
      </w:pPr>
      <w:r w:rsidRPr="00F97361">
        <w:rPr>
          <w:rStyle w:val="katex-mathml"/>
          <w:rFonts w:ascii="Times New Roman" w:hAnsi="Times New Roman" w:cs="Times New Roman"/>
          <w:b/>
          <w:color w:val="0D0D0D" w:themeColor="text1" w:themeTint="F2"/>
          <w:sz w:val="24"/>
          <w:szCs w:val="24"/>
        </w:rPr>
        <w:t>ROA</w:t>
      </w:r>
      <w:r w:rsidRPr="008D6BFC">
        <w:rPr>
          <w:rStyle w:val="katex-mathml"/>
          <w:rFonts w:ascii="Times New Roman" w:hAnsi="Times New Roman" w:cs="Times New Roman"/>
          <w:color w:val="0D0D0D" w:themeColor="text1" w:themeTint="F2"/>
          <w:sz w:val="24"/>
          <w:szCs w:val="24"/>
        </w:rPr>
        <w:t xml:space="preserve"> = </w:t>
      </w:r>
      <w:r w:rsidRPr="008D6BFC">
        <w:rPr>
          <w:rStyle w:val="katex-mathml"/>
          <w:rFonts w:ascii="Times New Roman" w:hAnsi="Times New Roman" w:cs="Times New Roman"/>
          <w:color w:val="0D0D0D" w:themeColor="text1" w:themeTint="F2"/>
          <w:sz w:val="24"/>
          <w:szCs w:val="24"/>
        </w:rPr>
        <w:tab/>
      </w:r>
      <w:r w:rsidRPr="008D6BFC">
        <w:rPr>
          <w:rStyle w:val="katex-mathml"/>
          <w:rFonts w:ascii="Times New Roman" w:hAnsi="Times New Roman" w:cs="Times New Roman"/>
          <w:color w:val="0D0D0D" w:themeColor="text1" w:themeTint="F2"/>
          <w:sz w:val="24"/>
          <w:szCs w:val="24"/>
          <w:u w:val="single"/>
        </w:rPr>
        <w:t>Net Income</w:t>
      </w:r>
      <w:r w:rsidRPr="008D6BFC">
        <w:rPr>
          <w:rStyle w:val="katex-mathml"/>
          <w:rFonts w:ascii="Times New Roman" w:hAnsi="Times New Roman" w:cs="Times New Roman"/>
          <w:color w:val="0D0D0D" w:themeColor="text1" w:themeTint="F2"/>
          <w:sz w:val="24"/>
          <w:szCs w:val="24"/>
        </w:rPr>
        <w:t xml:space="preserve">      ×100</w:t>
      </w:r>
    </w:p>
    <w:p w:rsidR="008D6BFC" w:rsidRPr="008D6BFC" w:rsidRDefault="008D6BFC" w:rsidP="00F97361">
      <w:pPr>
        <w:spacing w:line="360" w:lineRule="auto"/>
        <w:ind w:left="1440"/>
        <w:jc w:val="both"/>
        <w:rPr>
          <w:rStyle w:val="katex-mathml"/>
          <w:rFonts w:ascii="Times New Roman" w:hAnsi="Times New Roman" w:cs="Times New Roman"/>
          <w:color w:val="0D0D0D" w:themeColor="text1" w:themeTint="F2"/>
          <w:sz w:val="24"/>
          <w:szCs w:val="24"/>
        </w:rPr>
      </w:pPr>
      <w:r w:rsidRPr="008D6BFC">
        <w:rPr>
          <w:rStyle w:val="katex-mathml"/>
          <w:rFonts w:ascii="Times New Roman" w:hAnsi="Times New Roman" w:cs="Times New Roman"/>
          <w:color w:val="0D0D0D" w:themeColor="text1" w:themeTint="F2"/>
          <w:sz w:val="24"/>
          <w:szCs w:val="24"/>
        </w:rPr>
        <w:t>Total Assets</w:t>
      </w:r>
    </w:p>
    <w:p w:rsidR="008D6BFC" w:rsidRPr="008D6BFC" w:rsidRDefault="008D6BFC" w:rsidP="008E285C">
      <w:pPr>
        <w:pStyle w:val="NormalWeb"/>
        <w:numPr>
          <w:ilvl w:val="0"/>
          <w:numId w:val="16"/>
        </w:numPr>
        <w:spacing w:before="100" w:beforeAutospacing="1" w:after="100" w:afterAutospacing="1" w:line="360" w:lineRule="auto"/>
        <w:jc w:val="both"/>
        <w:rPr>
          <w:color w:val="0D0D0D" w:themeColor="text1" w:themeTint="F2"/>
        </w:rPr>
      </w:pPr>
      <w:r w:rsidRPr="008D6BFC">
        <w:rPr>
          <w:rStyle w:val="Strong"/>
          <w:color w:val="0D0D0D" w:themeColor="text1" w:themeTint="F2"/>
        </w:rPr>
        <w:t>Return on Equity (ROE):</w:t>
      </w:r>
    </w:p>
    <w:p w:rsidR="008D6BFC" w:rsidRPr="008D6BFC" w:rsidRDefault="008D6BFC" w:rsidP="00F97361">
      <w:pPr>
        <w:spacing w:line="360" w:lineRule="auto"/>
        <w:jc w:val="both"/>
        <w:rPr>
          <w:rStyle w:val="katex-mathml"/>
          <w:rFonts w:ascii="Times New Roman" w:hAnsi="Times New Roman" w:cs="Times New Roman"/>
          <w:color w:val="0D0D0D" w:themeColor="text1" w:themeTint="F2"/>
          <w:sz w:val="24"/>
          <w:szCs w:val="24"/>
        </w:rPr>
      </w:pPr>
      <w:r w:rsidRPr="00F97361">
        <w:rPr>
          <w:rStyle w:val="katex-mathml"/>
          <w:rFonts w:ascii="Times New Roman" w:hAnsi="Times New Roman" w:cs="Times New Roman"/>
          <w:b/>
          <w:color w:val="0D0D0D" w:themeColor="text1" w:themeTint="F2"/>
          <w:sz w:val="24"/>
          <w:szCs w:val="24"/>
        </w:rPr>
        <w:t>ROE</w:t>
      </w:r>
      <w:r w:rsidRPr="008D6BFC">
        <w:rPr>
          <w:rStyle w:val="katex-mathml"/>
          <w:rFonts w:ascii="Times New Roman" w:hAnsi="Times New Roman" w:cs="Times New Roman"/>
          <w:color w:val="0D0D0D" w:themeColor="text1" w:themeTint="F2"/>
          <w:sz w:val="24"/>
          <w:szCs w:val="24"/>
        </w:rPr>
        <w:t>=</w:t>
      </w:r>
      <w:r w:rsidR="00F97361">
        <w:rPr>
          <w:rStyle w:val="katex-mathml"/>
          <w:rFonts w:ascii="Times New Roman" w:hAnsi="Times New Roman" w:cs="Times New Roman"/>
          <w:color w:val="0D0D0D" w:themeColor="text1" w:themeTint="F2"/>
          <w:sz w:val="24"/>
          <w:szCs w:val="24"/>
        </w:rPr>
        <w:tab/>
      </w:r>
      <w:r w:rsidR="00F97361">
        <w:rPr>
          <w:rStyle w:val="katex-mathml"/>
          <w:rFonts w:ascii="Times New Roman" w:hAnsi="Times New Roman" w:cs="Times New Roman"/>
          <w:color w:val="0D0D0D" w:themeColor="text1" w:themeTint="F2"/>
          <w:sz w:val="24"/>
          <w:szCs w:val="24"/>
        </w:rPr>
        <w:tab/>
      </w:r>
      <w:r w:rsidRPr="008D6BFC">
        <w:rPr>
          <w:rStyle w:val="katex-mathml"/>
          <w:rFonts w:ascii="Times New Roman" w:hAnsi="Times New Roman" w:cs="Times New Roman"/>
          <w:color w:val="0D0D0D" w:themeColor="text1" w:themeTint="F2"/>
          <w:sz w:val="24"/>
          <w:szCs w:val="24"/>
          <w:u w:val="single"/>
        </w:rPr>
        <w:t>Net Income Shareholders’</w:t>
      </w:r>
      <w:r w:rsidRPr="008D6BFC">
        <w:rPr>
          <w:rStyle w:val="katex-mathml"/>
          <w:rFonts w:ascii="Times New Roman" w:hAnsi="Times New Roman" w:cs="Times New Roman"/>
          <w:color w:val="0D0D0D" w:themeColor="text1" w:themeTint="F2"/>
          <w:sz w:val="24"/>
          <w:szCs w:val="24"/>
        </w:rPr>
        <w:t> ×100</w:t>
      </w:r>
    </w:p>
    <w:p w:rsidR="008D6BFC" w:rsidRPr="00F97361" w:rsidRDefault="00F97361" w:rsidP="00F97361">
      <w:pPr>
        <w:spacing w:line="360" w:lineRule="auto"/>
        <w:ind w:left="1440" w:firstLine="720"/>
        <w:jc w:val="both"/>
        <w:rPr>
          <w:rFonts w:ascii="Times New Roman" w:hAnsi="Times New Roman" w:cs="Times New Roman"/>
          <w:color w:val="0D0D0D" w:themeColor="text1" w:themeTint="F2"/>
          <w:sz w:val="24"/>
          <w:szCs w:val="24"/>
        </w:rPr>
      </w:pPr>
      <w:r>
        <w:rPr>
          <w:rStyle w:val="katex-mathml"/>
          <w:rFonts w:ascii="Times New Roman" w:hAnsi="Times New Roman" w:cs="Times New Roman"/>
          <w:color w:val="0D0D0D" w:themeColor="text1" w:themeTint="F2"/>
          <w:sz w:val="24"/>
          <w:szCs w:val="24"/>
        </w:rPr>
        <w:t>Equity</w:t>
      </w:r>
    </w:p>
    <w:p w:rsidR="008D6BFC" w:rsidRPr="008D6BFC" w:rsidRDefault="008D6BFC" w:rsidP="00F97361">
      <w:pPr>
        <w:pStyle w:val="NormalWeb"/>
        <w:spacing w:line="360" w:lineRule="auto"/>
        <w:jc w:val="both"/>
        <w:rPr>
          <w:color w:val="0D0D0D" w:themeColor="text1" w:themeTint="F2"/>
        </w:rPr>
      </w:pPr>
      <w:r w:rsidRPr="008D6BFC">
        <w:rPr>
          <w:color w:val="0D0D0D" w:themeColor="text1" w:themeTint="F2"/>
        </w:rPr>
        <w:t>Rising values of these ratios over time will signify effective profit maximization.</w:t>
      </w:r>
    </w:p>
    <w:p w:rsidR="008D6BFC" w:rsidRPr="00F97361" w:rsidRDefault="008D6BFC" w:rsidP="00F97361">
      <w:pPr>
        <w:pStyle w:val="Heading4"/>
        <w:spacing w:line="360" w:lineRule="auto"/>
        <w:jc w:val="both"/>
        <w:rPr>
          <w:rFonts w:ascii="Times New Roman" w:hAnsi="Times New Roman" w:cs="Times New Roman"/>
          <w:b/>
          <w:i w:val="0"/>
          <w:color w:val="0D0D0D" w:themeColor="text1" w:themeTint="F2"/>
          <w:sz w:val="24"/>
          <w:szCs w:val="24"/>
        </w:rPr>
      </w:pPr>
      <w:r w:rsidRPr="00F97361">
        <w:rPr>
          <w:rFonts w:ascii="Times New Roman" w:hAnsi="Times New Roman" w:cs="Times New Roman"/>
          <w:b/>
          <w:i w:val="0"/>
          <w:color w:val="0D0D0D" w:themeColor="text1" w:themeTint="F2"/>
          <w:sz w:val="24"/>
          <w:szCs w:val="24"/>
        </w:rPr>
        <w:t>Summary of Operationalized Variables</w:t>
      </w:r>
    </w:p>
    <w:tbl>
      <w:tblPr>
        <w:tblStyle w:val="TableGrid"/>
        <w:tblW w:w="0" w:type="auto"/>
        <w:tblLook w:val="04A0" w:firstRow="1" w:lastRow="0" w:firstColumn="1" w:lastColumn="0" w:noHBand="0" w:noVBand="1"/>
      </w:tblPr>
      <w:tblGrid>
        <w:gridCol w:w="1769"/>
        <w:gridCol w:w="2190"/>
        <w:gridCol w:w="5391"/>
      </w:tblGrid>
      <w:tr w:rsidR="008D6BFC" w:rsidRPr="008D6BFC" w:rsidTr="00C07947">
        <w:trPr>
          <w:trHeight w:val="70"/>
        </w:trPr>
        <w:tc>
          <w:tcPr>
            <w:tcW w:w="0" w:type="auto"/>
            <w:hideMark/>
          </w:tcPr>
          <w:p w:rsidR="008D6BFC" w:rsidRPr="008D6BFC" w:rsidRDefault="008D6BFC" w:rsidP="00F97361">
            <w:pPr>
              <w:spacing w:line="360" w:lineRule="auto"/>
              <w:jc w:val="both"/>
              <w:rPr>
                <w:rFonts w:ascii="Times New Roman" w:hAnsi="Times New Roman" w:cs="Times New Roman"/>
                <w:b/>
                <w:bCs/>
                <w:color w:val="0D0D0D" w:themeColor="text1" w:themeTint="F2"/>
                <w:sz w:val="24"/>
                <w:szCs w:val="24"/>
              </w:rPr>
            </w:pPr>
            <w:r w:rsidRPr="008D6BFC">
              <w:rPr>
                <w:rFonts w:ascii="Times New Roman" w:hAnsi="Times New Roman" w:cs="Times New Roman"/>
                <w:b/>
                <w:bCs/>
                <w:color w:val="0D0D0D" w:themeColor="text1" w:themeTint="F2"/>
                <w:sz w:val="24"/>
                <w:szCs w:val="24"/>
              </w:rPr>
              <w:t>Variable Type</w:t>
            </w:r>
          </w:p>
        </w:tc>
        <w:tc>
          <w:tcPr>
            <w:tcW w:w="0" w:type="auto"/>
            <w:hideMark/>
          </w:tcPr>
          <w:p w:rsidR="008D6BFC" w:rsidRPr="008D6BFC" w:rsidRDefault="008D6BFC" w:rsidP="00F97361">
            <w:pPr>
              <w:spacing w:line="360" w:lineRule="auto"/>
              <w:jc w:val="both"/>
              <w:rPr>
                <w:rFonts w:ascii="Times New Roman" w:hAnsi="Times New Roman" w:cs="Times New Roman"/>
                <w:b/>
                <w:bCs/>
                <w:color w:val="0D0D0D" w:themeColor="text1" w:themeTint="F2"/>
                <w:sz w:val="24"/>
                <w:szCs w:val="24"/>
              </w:rPr>
            </w:pPr>
            <w:r w:rsidRPr="008D6BFC">
              <w:rPr>
                <w:rFonts w:ascii="Times New Roman" w:hAnsi="Times New Roman" w:cs="Times New Roman"/>
                <w:b/>
                <w:bCs/>
                <w:color w:val="0D0D0D" w:themeColor="text1" w:themeTint="F2"/>
                <w:sz w:val="24"/>
                <w:szCs w:val="24"/>
              </w:rPr>
              <w:t>Variable</w:t>
            </w:r>
          </w:p>
        </w:tc>
        <w:tc>
          <w:tcPr>
            <w:tcW w:w="0" w:type="auto"/>
            <w:hideMark/>
          </w:tcPr>
          <w:p w:rsidR="008D6BFC" w:rsidRPr="008D6BFC" w:rsidRDefault="008D6BFC" w:rsidP="00F97361">
            <w:pPr>
              <w:spacing w:line="360" w:lineRule="auto"/>
              <w:jc w:val="both"/>
              <w:rPr>
                <w:rFonts w:ascii="Times New Roman" w:hAnsi="Times New Roman" w:cs="Times New Roman"/>
                <w:b/>
                <w:bCs/>
                <w:color w:val="0D0D0D" w:themeColor="text1" w:themeTint="F2"/>
                <w:sz w:val="24"/>
                <w:szCs w:val="24"/>
              </w:rPr>
            </w:pPr>
            <w:r w:rsidRPr="008D6BFC">
              <w:rPr>
                <w:rFonts w:ascii="Times New Roman" w:hAnsi="Times New Roman" w:cs="Times New Roman"/>
                <w:b/>
                <w:bCs/>
                <w:color w:val="0D0D0D" w:themeColor="text1" w:themeTint="F2"/>
                <w:sz w:val="24"/>
                <w:szCs w:val="24"/>
              </w:rPr>
              <w:t>Measurable Indicators</w:t>
            </w:r>
          </w:p>
        </w:tc>
      </w:tr>
      <w:tr w:rsidR="008D6BFC" w:rsidRPr="008D6BFC" w:rsidTr="008D6BFC">
        <w:tc>
          <w:tcPr>
            <w:tcW w:w="0" w:type="auto"/>
            <w:hideMark/>
          </w:tcPr>
          <w:p w:rsidR="008D6BFC" w:rsidRPr="008D6BFC" w:rsidRDefault="008D6BFC" w:rsidP="00F97361">
            <w:pPr>
              <w:spacing w:line="360" w:lineRule="auto"/>
              <w:jc w:val="both"/>
              <w:rPr>
                <w:rFonts w:ascii="Times New Roman" w:hAnsi="Times New Roman" w:cs="Times New Roman"/>
                <w:color w:val="0D0D0D" w:themeColor="text1" w:themeTint="F2"/>
                <w:sz w:val="24"/>
                <w:szCs w:val="24"/>
              </w:rPr>
            </w:pPr>
            <w:r w:rsidRPr="008D6BFC">
              <w:rPr>
                <w:rFonts w:ascii="Times New Roman" w:hAnsi="Times New Roman" w:cs="Times New Roman"/>
                <w:color w:val="0D0D0D" w:themeColor="text1" w:themeTint="F2"/>
                <w:sz w:val="24"/>
                <w:szCs w:val="24"/>
              </w:rPr>
              <w:t>Independent Variable</w:t>
            </w:r>
          </w:p>
        </w:tc>
        <w:tc>
          <w:tcPr>
            <w:tcW w:w="0" w:type="auto"/>
            <w:hideMark/>
          </w:tcPr>
          <w:p w:rsidR="008D6BFC" w:rsidRPr="008D6BFC" w:rsidRDefault="008D6BFC" w:rsidP="00F97361">
            <w:pPr>
              <w:spacing w:line="360" w:lineRule="auto"/>
              <w:jc w:val="both"/>
              <w:rPr>
                <w:rFonts w:ascii="Times New Roman" w:hAnsi="Times New Roman" w:cs="Times New Roman"/>
                <w:color w:val="0D0D0D" w:themeColor="text1" w:themeTint="F2"/>
                <w:sz w:val="24"/>
                <w:szCs w:val="24"/>
              </w:rPr>
            </w:pPr>
            <w:r w:rsidRPr="008D6BFC">
              <w:rPr>
                <w:rFonts w:ascii="Times New Roman" w:hAnsi="Times New Roman" w:cs="Times New Roman"/>
                <w:color w:val="0D0D0D" w:themeColor="text1" w:themeTint="F2"/>
                <w:sz w:val="24"/>
                <w:szCs w:val="24"/>
              </w:rPr>
              <w:t>Working Capital Management</w:t>
            </w:r>
          </w:p>
        </w:tc>
        <w:tc>
          <w:tcPr>
            <w:tcW w:w="0" w:type="auto"/>
            <w:hideMark/>
          </w:tcPr>
          <w:p w:rsidR="008D6BFC" w:rsidRPr="008D6BFC" w:rsidRDefault="008D6BFC" w:rsidP="00F97361">
            <w:pPr>
              <w:spacing w:line="360" w:lineRule="auto"/>
              <w:jc w:val="both"/>
              <w:rPr>
                <w:rFonts w:ascii="Times New Roman" w:hAnsi="Times New Roman" w:cs="Times New Roman"/>
                <w:color w:val="0D0D0D" w:themeColor="text1" w:themeTint="F2"/>
                <w:sz w:val="24"/>
                <w:szCs w:val="24"/>
              </w:rPr>
            </w:pPr>
            <w:r w:rsidRPr="008D6BFC">
              <w:rPr>
                <w:rFonts w:ascii="Times New Roman" w:hAnsi="Times New Roman" w:cs="Times New Roman"/>
                <w:color w:val="0D0D0D" w:themeColor="text1" w:themeTint="F2"/>
                <w:sz w:val="24"/>
                <w:szCs w:val="24"/>
              </w:rPr>
              <w:t>Cash Conversion Cycle, Inventory Turnover Ratio, Accounts Receivable (DSO), Accounts Payable (DPO)</w:t>
            </w:r>
          </w:p>
        </w:tc>
      </w:tr>
      <w:tr w:rsidR="008D6BFC" w:rsidRPr="008D6BFC" w:rsidTr="008D6BFC">
        <w:tc>
          <w:tcPr>
            <w:tcW w:w="0" w:type="auto"/>
            <w:hideMark/>
          </w:tcPr>
          <w:p w:rsidR="008D6BFC" w:rsidRPr="008D6BFC" w:rsidRDefault="008D6BFC" w:rsidP="00F97361">
            <w:pPr>
              <w:spacing w:line="360" w:lineRule="auto"/>
              <w:jc w:val="both"/>
              <w:rPr>
                <w:rFonts w:ascii="Times New Roman" w:hAnsi="Times New Roman" w:cs="Times New Roman"/>
                <w:color w:val="0D0D0D" w:themeColor="text1" w:themeTint="F2"/>
                <w:sz w:val="24"/>
                <w:szCs w:val="24"/>
              </w:rPr>
            </w:pPr>
            <w:r w:rsidRPr="008D6BFC">
              <w:rPr>
                <w:rFonts w:ascii="Times New Roman" w:hAnsi="Times New Roman" w:cs="Times New Roman"/>
                <w:color w:val="0D0D0D" w:themeColor="text1" w:themeTint="F2"/>
                <w:sz w:val="24"/>
                <w:szCs w:val="24"/>
              </w:rPr>
              <w:t>Dependent Variable 1</w:t>
            </w:r>
          </w:p>
        </w:tc>
        <w:tc>
          <w:tcPr>
            <w:tcW w:w="0" w:type="auto"/>
            <w:hideMark/>
          </w:tcPr>
          <w:p w:rsidR="008D6BFC" w:rsidRPr="008D6BFC" w:rsidRDefault="008D6BFC" w:rsidP="00F97361">
            <w:pPr>
              <w:spacing w:line="360" w:lineRule="auto"/>
              <w:jc w:val="both"/>
              <w:rPr>
                <w:rFonts w:ascii="Times New Roman" w:hAnsi="Times New Roman" w:cs="Times New Roman"/>
                <w:color w:val="0D0D0D" w:themeColor="text1" w:themeTint="F2"/>
                <w:sz w:val="24"/>
                <w:szCs w:val="24"/>
              </w:rPr>
            </w:pPr>
            <w:r w:rsidRPr="008D6BFC">
              <w:rPr>
                <w:rFonts w:ascii="Times New Roman" w:hAnsi="Times New Roman" w:cs="Times New Roman"/>
                <w:color w:val="0D0D0D" w:themeColor="text1" w:themeTint="F2"/>
                <w:sz w:val="24"/>
                <w:szCs w:val="24"/>
              </w:rPr>
              <w:t>Cost Minimization</w:t>
            </w:r>
          </w:p>
        </w:tc>
        <w:tc>
          <w:tcPr>
            <w:tcW w:w="0" w:type="auto"/>
            <w:hideMark/>
          </w:tcPr>
          <w:p w:rsidR="008D6BFC" w:rsidRPr="008D6BFC" w:rsidRDefault="008D6BFC" w:rsidP="00F97361">
            <w:pPr>
              <w:spacing w:line="360" w:lineRule="auto"/>
              <w:jc w:val="both"/>
              <w:rPr>
                <w:rFonts w:ascii="Times New Roman" w:hAnsi="Times New Roman" w:cs="Times New Roman"/>
                <w:color w:val="0D0D0D" w:themeColor="text1" w:themeTint="F2"/>
                <w:sz w:val="24"/>
                <w:szCs w:val="24"/>
              </w:rPr>
            </w:pPr>
            <w:r w:rsidRPr="008D6BFC">
              <w:rPr>
                <w:rFonts w:ascii="Times New Roman" w:hAnsi="Times New Roman" w:cs="Times New Roman"/>
                <w:color w:val="0D0D0D" w:themeColor="text1" w:themeTint="F2"/>
                <w:sz w:val="24"/>
                <w:szCs w:val="24"/>
              </w:rPr>
              <w:t>Operating Cost Ratio, Inventory Holding Costs, Administrative &amp; Selling Expenses/Revenue</w:t>
            </w:r>
          </w:p>
        </w:tc>
      </w:tr>
      <w:tr w:rsidR="008D6BFC" w:rsidRPr="008D6BFC" w:rsidTr="008D6BFC">
        <w:tc>
          <w:tcPr>
            <w:tcW w:w="0" w:type="auto"/>
            <w:hideMark/>
          </w:tcPr>
          <w:p w:rsidR="008D6BFC" w:rsidRPr="008D6BFC" w:rsidRDefault="008D6BFC" w:rsidP="00F97361">
            <w:pPr>
              <w:spacing w:line="360" w:lineRule="auto"/>
              <w:jc w:val="both"/>
              <w:rPr>
                <w:rFonts w:ascii="Times New Roman" w:hAnsi="Times New Roman" w:cs="Times New Roman"/>
                <w:color w:val="0D0D0D" w:themeColor="text1" w:themeTint="F2"/>
                <w:sz w:val="24"/>
                <w:szCs w:val="24"/>
              </w:rPr>
            </w:pPr>
            <w:r w:rsidRPr="008D6BFC">
              <w:rPr>
                <w:rFonts w:ascii="Times New Roman" w:hAnsi="Times New Roman" w:cs="Times New Roman"/>
                <w:color w:val="0D0D0D" w:themeColor="text1" w:themeTint="F2"/>
                <w:sz w:val="24"/>
                <w:szCs w:val="24"/>
              </w:rPr>
              <w:t>Dependent Variable 2</w:t>
            </w:r>
          </w:p>
        </w:tc>
        <w:tc>
          <w:tcPr>
            <w:tcW w:w="0" w:type="auto"/>
            <w:hideMark/>
          </w:tcPr>
          <w:p w:rsidR="008D6BFC" w:rsidRPr="008D6BFC" w:rsidRDefault="008D6BFC" w:rsidP="00F97361">
            <w:pPr>
              <w:spacing w:line="360" w:lineRule="auto"/>
              <w:jc w:val="both"/>
              <w:rPr>
                <w:rFonts w:ascii="Times New Roman" w:hAnsi="Times New Roman" w:cs="Times New Roman"/>
                <w:color w:val="0D0D0D" w:themeColor="text1" w:themeTint="F2"/>
                <w:sz w:val="24"/>
                <w:szCs w:val="24"/>
              </w:rPr>
            </w:pPr>
            <w:r w:rsidRPr="008D6BFC">
              <w:rPr>
                <w:rFonts w:ascii="Times New Roman" w:hAnsi="Times New Roman" w:cs="Times New Roman"/>
                <w:color w:val="0D0D0D" w:themeColor="text1" w:themeTint="F2"/>
                <w:sz w:val="24"/>
                <w:szCs w:val="24"/>
              </w:rPr>
              <w:t>Profit Maximization</w:t>
            </w:r>
          </w:p>
        </w:tc>
        <w:tc>
          <w:tcPr>
            <w:tcW w:w="0" w:type="auto"/>
            <w:hideMark/>
          </w:tcPr>
          <w:p w:rsidR="008D6BFC" w:rsidRPr="008D6BFC" w:rsidRDefault="008D6BFC" w:rsidP="00F97361">
            <w:pPr>
              <w:spacing w:line="360" w:lineRule="auto"/>
              <w:jc w:val="both"/>
              <w:rPr>
                <w:rFonts w:ascii="Times New Roman" w:hAnsi="Times New Roman" w:cs="Times New Roman"/>
                <w:color w:val="0D0D0D" w:themeColor="text1" w:themeTint="F2"/>
                <w:sz w:val="24"/>
                <w:szCs w:val="24"/>
              </w:rPr>
            </w:pPr>
            <w:r w:rsidRPr="008D6BFC">
              <w:rPr>
                <w:rFonts w:ascii="Times New Roman" w:hAnsi="Times New Roman" w:cs="Times New Roman"/>
                <w:color w:val="0D0D0D" w:themeColor="text1" w:themeTint="F2"/>
                <w:sz w:val="24"/>
                <w:szCs w:val="24"/>
              </w:rPr>
              <w:t>Net Profit Margin, Return on Assets (ROA), Return on Equity (ROE)</w:t>
            </w:r>
          </w:p>
        </w:tc>
      </w:tr>
    </w:tbl>
    <w:p w:rsidR="008D6BFC" w:rsidRPr="008D6BFC" w:rsidRDefault="008D6BFC" w:rsidP="00F97361">
      <w:pPr>
        <w:pStyle w:val="NormalWeb"/>
        <w:spacing w:line="360" w:lineRule="auto"/>
        <w:jc w:val="both"/>
        <w:rPr>
          <w:color w:val="0D0D0D" w:themeColor="text1" w:themeTint="F2"/>
        </w:rPr>
      </w:pPr>
      <w:r w:rsidRPr="008D6BFC">
        <w:rPr>
          <w:color w:val="0D0D0D" w:themeColor="text1" w:themeTint="F2"/>
        </w:rPr>
        <w:t xml:space="preserve">This operationalization framework enables the application of quantitative techniques to test the impact of working capital management on cost minimization and profit maximization in </w:t>
      </w:r>
      <w:proofErr w:type="spellStart"/>
      <w:r w:rsidRPr="008D6BFC">
        <w:rPr>
          <w:color w:val="0D0D0D" w:themeColor="text1" w:themeTint="F2"/>
        </w:rPr>
        <w:t>Kamwire</w:t>
      </w:r>
      <w:proofErr w:type="spellEnd"/>
      <w:r w:rsidRPr="008D6BFC">
        <w:rPr>
          <w:color w:val="0D0D0D" w:themeColor="text1" w:themeTint="F2"/>
        </w:rPr>
        <w:t xml:space="preserve"> Industry Nigeria Limited.</w:t>
      </w:r>
    </w:p>
    <w:p w:rsidR="00133A9E" w:rsidRPr="008D6BFC" w:rsidRDefault="00133A9E" w:rsidP="00F97361">
      <w:pPr>
        <w:spacing w:line="360" w:lineRule="auto"/>
        <w:rPr>
          <w:rFonts w:ascii="Times New Roman" w:hAnsi="Times New Roman" w:cs="Times New Roman"/>
          <w:b/>
          <w:bCs/>
          <w:color w:val="0D0D0D" w:themeColor="text1" w:themeTint="F2"/>
          <w:sz w:val="24"/>
          <w:szCs w:val="24"/>
        </w:rPr>
      </w:pPr>
      <w:r w:rsidRPr="008D6BFC">
        <w:rPr>
          <w:rFonts w:ascii="Times New Roman" w:hAnsi="Times New Roman" w:cs="Times New Roman"/>
          <w:b/>
          <w:bCs/>
          <w:color w:val="0D0D0D" w:themeColor="text1" w:themeTint="F2"/>
          <w:sz w:val="24"/>
          <w:szCs w:val="24"/>
        </w:rPr>
        <w:br w:type="page"/>
      </w:r>
    </w:p>
    <w:p w:rsidR="001B6B99" w:rsidRPr="008D6BFC" w:rsidRDefault="001B6B99" w:rsidP="00F97361">
      <w:pPr>
        <w:spacing w:after="0" w:line="360" w:lineRule="auto"/>
        <w:ind w:right="20"/>
        <w:jc w:val="center"/>
        <w:rPr>
          <w:rFonts w:ascii="Times New Roman" w:hAnsi="Times New Roman" w:cs="Times New Roman"/>
          <w:b/>
          <w:bCs/>
          <w:color w:val="0D0D0D" w:themeColor="text1" w:themeTint="F2"/>
          <w:sz w:val="24"/>
          <w:szCs w:val="24"/>
        </w:rPr>
      </w:pPr>
      <w:r w:rsidRPr="008D6BFC">
        <w:rPr>
          <w:rFonts w:ascii="Times New Roman" w:hAnsi="Times New Roman" w:cs="Times New Roman"/>
          <w:b/>
          <w:bCs/>
          <w:color w:val="0D0D0D" w:themeColor="text1" w:themeTint="F2"/>
          <w:sz w:val="24"/>
          <w:szCs w:val="24"/>
        </w:rPr>
        <w:lastRenderedPageBreak/>
        <w:t>CHAPTER TWO</w:t>
      </w:r>
    </w:p>
    <w:p w:rsidR="001B6B99" w:rsidRPr="008D6BFC" w:rsidRDefault="001B6B99" w:rsidP="00F97361">
      <w:pPr>
        <w:spacing w:after="0" w:line="360" w:lineRule="auto"/>
        <w:ind w:right="20"/>
        <w:jc w:val="center"/>
        <w:rPr>
          <w:rFonts w:ascii="Times New Roman" w:hAnsi="Times New Roman" w:cs="Times New Roman"/>
          <w:b/>
          <w:bCs/>
          <w:color w:val="0D0D0D" w:themeColor="text1" w:themeTint="F2"/>
          <w:sz w:val="24"/>
          <w:szCs w:val="24"/>
        </w:rPr>
      </w:pPr>
      <w:r w:rsidRPr="008D6BFC">
        <w:rPr>
          <w:rFonts w:ascii="Times New Roman" w:hAnsi="Times New Roman" w:cs="Times New Roman"/>
          <w:b/>
          <w:bCs/>
          <w:color w:val="0D0D0D" w:themeColor="text1" w:themeTint="F2"/>
          <w:sz w:val="24"/>
          <w:szCs w:val="24"/>
        </w:rPr>
        <w:t>LITERATURE REVIEW</w:t>
      </w:r>
    </w:p>
    <w:p w:rsidR="001B6B99" w:rsidRPr="008D6BFC" w:rsidRDefault="001B6B99" w:rsidP="00F97361">
      <w:pPr>
        <w:spacing w:after="0" w:line="360" w:lineRule="auto"/>
        <w:ind w:right="20"/>
        <w:jc w:val="both"/>
        <w:rPr>
          <w:rFonts w:ascii="Times New Roman" w:hAnsi="Times New Roman" w:cs="Times New Roman"/>
          <w:b/>
          <w:color w:val="0D0D0D" w:themeColor="text1" w:themeTint="F2"/>
          <w:sz w:val="24"/>
          <w:szCs w:val="24"/>
        </w:rPr>
      </w:pPr>
      <w:r w:rsidRPr="008D6BFC">
        <w:rPr>
          <w:rFonts w:ascii="Times New Roman" w:hAnsi="Times New Roman" w:cs="Times New Roman"/>
          <w:b/>
          <w:color w:val="0D0D0D" w:themeColor="text1" w:themeTint="F2"/>
          <w:sz w:val="24"/>
          <w:szCs w:val="24"/>
        </w:rPr>
        <w:t>2.1</w:t>
      </w:r>
      <w:r w:rsidRPr="008D6BFC">
        <w:rPr>
          <w:rFonts w:ascii="Times New Roman" w:hAnsi="Times New Roman" w:cs="Times New Roman"/>
          <w:b/>
          <w:color w:val="0D0D0D" w:themeColor="text1" w:themeTint="F2"/>
          <w:sz w:val="24"/>
          <w:szCs w:val="24"/>
        </w:rPr>
        <w:tab/>
        <w:t>Introduction</w:t>
      </w:r>
    </w:p>
    <w:p w:rsidR="001B6B99" w:rsidRPr="008D6BFC" w:rsidRDefault="001B6B99" w:rsidP="00F97361">
      <w:pPr>
        <w:pStyle w:val="NoSpacing"/>
        <w:spacing w:line="360" w:lineRule="auto"/>
        <w:ind w:right="20"/>
        <w:jc w:val="both"/>
        <w:rPr>
          <w:rFonts w:ascii="Times New Roman" w:hAnsi="Times New Roman"/>
          <w:bCs/>
          <w:color w:val="0D0D0D" w:themeColor="text1" w:themeTint="F2"/>
          <w:sz w:val="24"/>
          <w:szCs w:val="24"/>
        </w:rPr>
      </w:pPr>
      <w:r w:rsidRPr="008D6BFC">
        <w:rPr>
          <w:rFonts w:ascii="Times New Roman" w:hAnsi="Times New Roman"/>
          <w:color w:val="0D0D0D" w:themeColor="text1" w:themeTint="F2"/>
          <w:sz w:val="24"/>
          <w:szCs w:val="24"/>
        </w:rPr>
        <w:t>This chapter deal with review of literature which insinuate on the work of past and present authors based on subject matters “working capital manage as a tools for cost minimization and profit maximization</w:t>
      </w:r>
      <w:r w:rsidRPr="008D6BFC">
        <w:rPr>
          <w:rFonts w:ascii="Times New Roman" w:hAnsi="Times New Roman"/>
          <w:bCs/>
          <w:color w:val="0D0D0D" w:themeColor="text1" w:themeTint="F2"/>
          <w:sz w:val="24"/>
          <w:szCs w:val="24"/>
        </w:rPr>
        <w:t xml:space="preserve">”. Thus, the section was arranged with the following headings: Conceptual Framework that explain the concept of </w:t>
      </w:r>
      <w:r w:rsidR="00650C8C" w:rsidRPr="008D6BFC">
        <w:rPr>
          <w:rFonts w:ascii="Times New Roman" w:hAnsi="Times New Roman"/>
          <w:bCs/>
          <w:color w:val="0D0D0D" w:themeColor="text1" w:themeTint="F2"/>
          <w:sz w:val="24"/>
          <w:szCs w:val="24"/>
        </w:rPr>
        <w:t>working capital management</w:t>
      </w:r>
      <w:r w:rsidRPr="008D6BFC">
        <w:rPr>
          <w:rFonts w:ascii="Times New Roman" w:hAnsi="Times New Roman"/>
          <w:bCs/>
          <w:color w:val="0D0D0D" w:themeColor="text1" w:themeTint="F2"/>
          <w:sz w:val="24"/>
          <w:szCs w:val="24"/>
        </w:rPr>
        <w:t xml:space="preserve"> and other relevant concepts; Theoretical framework that states many theories out of which adopted one that is suitable for the study; and empirical review that study related headings based on the subject matters.</w:t>
      </w:r>
    </w:p>
    <w:p w:rsidR="001B6B99" w:rsidRPr="008D6BFC" w:rsidRDefault="001B6B99" w:rsidP="00F97361">
      <w:pPr>
        <w:spacing w:after="0" w:line="360" w:lineRule="auto"/>
        <w:jc w:val="both"/>
        <w:rPr>
          <w:rFonts w:ascii="Times New Roman" w:hAnsi="Times New Roman" w:cs="Times New Roman"/>
          <w:b/>
          <w:color w:val="0D0D0D" w:themeColor="text1" w:themeTint="F2"/>
          <w:sz w:val="24"/>
          <w:szCs w:val="24"/>
        </w:rPr>
      </w:pPr>
      <w:r w:rsidRPr="008D6BFC">
        <w:rPr>
          <w:rFonts w:ascii="Times New Roman" w:hAnsi="Times New Roman" w:cs="Times New Roman"/>
          <w:b/>
          <w:color w:val="0D0D0D" w:themeColor="text1" w:themeTint="F2"/>
          <w:sz w:val="24"/>
          <w:szCs w:val="24"/>
        </w:rPr>
        <w:t xml:space="preserve">2.2 </w:t>
      </w:r>
      <w:r w:rsidRPr="008D6BFC">
        <w:rPr>
          <w:rFonts w:ascii="Times New Roman" w:hAnsi="Times New Roman" w:cs="Times New Roman"/>
          <w:b/>
          <w:color w:val="0D0D0D" w:themeColor="text1" w:themeTint="F2"/>
          <w:sz w:val="24"/>
          <w:szCs w:val="24"/>
        </w:rPr>
        <w:tab/>
        <w:t xml:space="preserve">Conceptual </w:t>
      </w:r>
      <w:r w:rsidR="006069FA">
        <w:rPr>
          <w:rFonts w:ascii="Times New Roman" w:hAnsi="Times New Roman" w:cs="Times New Roman"/>
          <w:b/>
          <w:color w:val="0D0D0D" w:themeColor="text1" w:themeTint="F2"/>
          <w:sz w:val="24"/>
          <w:szCs w:val="24"/>
        </w:rPr>
        <w:t>Review</w:t>
      </w:r>
    </w:p>
    <w:p w:rsidR="00650C8C" w:rsidRPr="008D6BFC" w:rsidRDefault="00650C8C" w:rsidP="00F97361">
      <w:pPr>
        <w:spacing w:after="0" w:line="360" w:lineRule="auto"/>
        <w:jc w:val="both"/>
        <w:rPr>
          <w:rFonts w:ascii="Times New Roman" w:hAnsi="Times New Roman" w:cs="Times New Roman"/>
          <w:b/>
          <w:color w:val="0D0D0D" w:themeColor="text1" w:themeTint="F2"/>
          <w:sz w:val="24"/>
          <w:szCs w:val="24"/>
        </w:rPr>
      </w:pPr>
      <w:r w:rsidRPr="008D6BFC">
        <w:rPr>
          <w:rFonts w:ascii="Times New Roman" w:hAnsi="Times New Roman" w:cs="Times New Roman"/>
          <w:b/>
          <w:color w:val="0D0D0D" w:themeColor="text1" w:themeTint="F2"/>
          <w:sz w:val="24"/>
          <w:szCs w:val="24"/>
        </w:rPr>
        <w:t xml:space="preserve">2.2.1 Firm Profitability </w:t>
      </w:r>
    </w:p>
    <w:p w:rsidR="000732F2" w:rsidRPr="008D6BFC" w:rsidRDefault="00650C8C" w:rsidP="00F97361">
      <w:pPr>
        <w:spacing w:after="0" w:line="360" w:lineRule="auto"/>
        <w:jc w:val="both"/>
        <w:rPr>
          <w:rFonts w:ascii="Times New Roman" w:hAnsi="Times New Roman" w:cs="Times New Roman"/>
          <w:color w:val="0D0D0D" w:themeColor="text1" w:themeTint="F2"/>
          <w:sz w:val="24"/>
          <w:szCs w:val="24"/>
        </w:rPr>
      </w:pPr>
      <w:r w:rsidRPr="008D6BFC">
        <w:rPr>
          <w:rFonts w:ascii="Times New Roman" w:hAnsi="Times New Roman" w:cs="Times New Roman"/>
          <w:color w:val="0D0D0D" w:themeColor="text1" w:themeTint="F2"/>
          <w:sz w:val="24"/>
          <w:szCs w:val="24"/>
        </w:rPr>
        <w:t>Profitability reflects a firm's ability to generate income relative to its revenue, assets, equity, or other financial metrics over a specific period. It is a fundamental measure of a firm’s financial health and performance and is critical for assessing the firm’s capacity to go about its daily operations, expand, and reward its stakeholders. A firm’s profitability can be influenced positively or negatively by various factors ranging from macroeconomic to firm-specific or industry-specific factors. These factors include but are not limited to firm size, firm leverage, inflation rate, exchange rate,</w:t>
      </w:r>
      <w:r w:rsidR="000732F2" w:rsidRPr="008D6BFC">
        <w:rPr>
          <w:rFonts w:ascii="Times New Roman" w:hAnsi="Times New Roman" w:cs="Times New Roman"/>
          <w:color w:val="0D0D0D" w:themeColor="text1" w:themeTint="F2"/>
          <w:sz w:val="24"/>
          <w:szCs w:val="24"/>
        </w:rPr>
        <w:t xml:space="preserve"> geographical location, and GDP (</w:t>
      </w:r>
      <w:proofErr w:type="spellStart"/>
      <w:r w:rsidR="000732F2" w:rsidRPr="008D6BFC">
        <w:rPr>
          <w:rFonts w:ascii="Times New Roman" w:hAnsi="Times New Roman" w:cs="Times New Roman"/>
          <w:color w:val="0D0D0D" w:themeColor="text1" w:themeTint="F2"/>
          <w:sz w:val="24"/>
          <w:szCs w:val="24"/>
        </w:rPr>
        <w:t>Dewi</w:t>
      </w:r>
      <w:proofErr w:type="spellEnd"/>
      <w:r w:rsidR="000732F2" w:rsidRPr="008D6BFC">
        <w:rPr>
          <w:rFonts w:ascii="Times New Roman" w:hAnsi="Times New Roman" w:cs="Times New Roman"/>
          <w:color w:val="0D0D0D" w:themeColor="text1" w:themeTint="F2"/>
          <w:sz w:val="24"/>
          <w:szCs w:val="24"/>
        </w:rPr>
        <w:t xml:space="preserve">, 2019; </w:t>
      </w:r>
      <w:proofErr w:type="spellStart"/>
      <w:r w:rsidR="000732F2" w:rsidRPr="008D6BFC">
        <w:rPr>
          <w:rFonts w:ascii="Times New Roman" w:hAnsi="Times New Roman" w:cs="Times New Roman"/>
          <w:color w:val="0D0D0D" w:themeColor="text1" w:themeTint="F2"/>
          <w:sz w:val="24"/>
          <w:szCs w:val="24"/>
        </w:rPr>
        <w:t>Zouaghi</w:t>
      </w:r>
      <w:proofErr w:type="spellEnd"/>
      <w:r w:rsidR="000732F2" w:rsidRPr="008D6BFC">
        <w:rPr>
          <w:rFonts w:ascii="Times New Roman" w:hAnsi="Times New Roman" w:cs="Times New Roman"/>
          <w:color w:val="0D0D0D" w:themeColor="text1" w:themeTint="F2"/>
          <w:sz w:val="24"/>
          <w:szCs w:val="24"/>
        </w:rPr>
        <w:t xml:space="preserve">, </w:t>
      </w:r>
      <w:r w:rsidR="00272286" w:rsidRPr="008D6BFC">
        <w:rPr>
          <w:rFonts w:ascii="Times New Roman" w:hAnsi="Times New Roman" w:cs="Times New Roman"/>
          <w:color w:val="0D0D0D" w:themeColor="text1" w:themeTint="F2"/>
          <w:sz w:val="24"/>
          <w:szCs w:val="24"/>
        </w:rPr>
        <w:t>2024</w:t>
      </w:r>
      <w:r w:rsidR="000732F2" w:rsidRPr="008D6BFC">
        <w:rPr>
          <w:rFonts w:ascii="Times New Roman" w:hAnsi="Times New Roman" w:cs="Times New Roman"/>
          <w:color w:val="0D0D0D" w:themeColor="text1" w:themeTint="F2"/>
          <w:sz w:val="24"/>
          <w:szCs w:val="24"/>
        </w:rPr>
        <w:t xml:space="preserve">). </w:t>
      </w:r>
    </w:p>
    <w:p w:rsidR="000732F2" w:rsidRPr="008D6BFC" w:rsidRDefault="000732F2" w:rsidP="00F97361">
      <w:pPr>
        <w:spacing w:after="0" w:line="360" w:lineRule="auto"/>
        <w:jc w:val="both"/>
        <w:rPr>
          <w:rFonts w:ascii="Times New Roman" w:hAnsi="Times New Roman" w:cs="Times New Roman"/>
          <w:color w:val="0D0D0D" w:themeColor="text1" w:themeTint="F2"/>
          <w:sz w:val="24"/>
          <w:szCs w:val="24"/>
        </w:rPr>
      </w:pPr>
      <w:r w:rsidRPr="008D6BFC">
        <w:rPr>
          <w:rFonts w:ascii="Times New Roman" w:hAnsi="Times New Roman" w:cs="Times New Roman"/>
          <w:color w:val="0D0D0D" w:themeColor="text1" w:themeTint="F2"/>
          <w:sz w:val="24"/>
          <w:szCs w:val="24"/>
        </w:rPr>
        <w:t>Profitability is central to both internal management decisions and external assessments by investors and lenders. Firms with higher profitability are better equipped to handle uncertainties, invest in growth, and generate shareholder value (</w:t>
      </w:r>
      <w:proofErr w:type="spellStart"/>
      <w:r w:rsidRPr="008D6BFC">
        <w:rPr>
          <w:rFonts w:ascii="Times New Roman" w:hAnsi="Times New Roman" w:cs="Times New Roman"/>
          <w:color w:val="0D0D0D" w:themeColor="text1" w:themeTint="F2"/>
          <w:sz w:val="24"/>
          <w:szCs w:val="24"/>
        </w:rPr>
        <w:t>Gitman</w:t>
      </w:r>
      <w:proofErr w:type="spellEnd"/>
      <w:r w:rsidRPr="008D6BFC">
        <w:rPr>
          <w:rFonts w:ascii="Times New Roman" w:hAnsi="Times New Roman" w:cs="Times New Roman"/>
          <w:color w:val="0D0D0D" w:themeColor="text1" w:themeTint="F2"/>
          <w:sz w:val="24"/>
          <w:szCs w:val="24"/>
        </w:rPr>
        <w:t xml:space="preserve"> et al., 2018). Profitability serves as an indicator of management effectiveness and operational efficiency and can be derived from two key components: Revenue generation, which is the total income from the firm’s primary operations, and Cost efficiency which is the minimization of operational and production costs while maintaining quality and output (</w:t>
      </w:r>
      <w:proofErr w:type="spellStart"/>
      <w:r w:rsidRPr="008D6BFC">
        <w:rPr>
          <w:rFonts w:ascii="Times New Roman" w:hAnsi="Times New Roman" w:cs="Times New Roman"/>
          <w:color w:val="0D0D0D" w:themeColor="text1" w:themeTint="F2"/>
          <w:sz w:val="24"/>
          <w:szCs w:val="24"/>
        </w:rPr>
        <w:t>Damodaran</w:t>
      </w:r>
      <w:proofErr w:type="spellEnd"/>
      <w:r w:rsidRPr="008D6BFC">
        <w:rPr>
          <w:rFonts w:ascii="Times New Roman" w:hAnsi="Times New Roman" w:cs="Times New Roman"/>
          <w:color w:val="0D0D0D" w:themeColor="text1" w:themeTint="F2"/>
          <w:sz w:val="24"/>
          <w:szCs w:val="24"/>
        </w:rPr>
        <w:t xml:space="preserve">, </w:t>
      </w:r>
      <w:r w:rsidR="004E66A8" w:rsidRPr="008D6BFC">
        <w:rPr>
          <w:rFonts w:ascii="Times New Roman" w:hAnsi="Times New Roman" w:cs="Times New Roman"/>
          <w:color w:val="0D0D0D" w:themeColor="text1" w:themeTint="F2"/>
          <w:sz w:val="24"/>
          <w:szCs w:val="24"/>
        </w:rPr>
        <w:t>2022</w:t>
      </w:r>
      <w:r w:rsidRPr="008D6BFC">
        <w:rPr>
          <w:rFonts w:ascii="Times New Roman" w:hAnsi="Times New Roman" w:cs="Times New Roman"/>
          <w:color w:val="0D0D0D" w:themeColor="text1" w:themeTint="F2"/>
          <w:sz w:val="24"/>
          <w:szCs w:val="24"/>
        </w:rPr>
        <w:t xml:space="preserve">). Profitability can be measured primarily through ratios like Net Profit Margin (NPM), </w:t>
      </w:r>
      <w:proofErr w:type="gramStart"/>
      <w:r w:rsidR="003539D5" w:rsidRPr="008D6BFC">
        <w:rPr>
          <w:rFonts w:ascii="Times New Roman" w:hAnsi="Times New Roman" w:cs="Times New Roman"/>
          <w:color w:val="0D0D0D" w:themeColor="text1" w:themeTint="F2"/>
          <w:sz w:val="24"/>
          <w:szCs w:val="24"/>
        </w:rPr>
        <w:t>Reserved</w:t>
      </w:r>
      <w:proofErr w:type="gramEnd"/>
      <w:r w:rsidR="003539D5" w:rsidRPr="008D6BFC">
        <w:rPr>
          <w:rFonts w:ascii="Times New Roman" w:hAnsi="Times New Roman" w:cs="Times New Roman"/>
          <w:color w:val="0D0D0D" w:themeColor="text1" w:themeTint="F2"/>
          <w:sz w:val="24"/>
          <w:szCs w:val="24"/>
        </w:rPr>
        <w:t xml:space="preserve"> working capital </w:t>
      </w:r>
      <w:r w:rsidRPr="008D6BFC">
        <w:rPr>
          <w:rFonts w:ascii="Times New Roman" w:hAnsi="Times New Roman" w:cs="Times New Roman"/>
          <w:color w:val="0D0D0D" w:themeColor="text1" w:themeTint="F2"/>
          <w:sz w:val="24"/>
          <w:szCs w:val="24"/>
        </w:rPr>
        <w:t>(ROA), and Return on Equity (ROE).</w:t>
      </w:r>
    </w:p>
    <w:p w:rsidR="000732F2" w:rsidRPr="008D6BFC" w:rsidRDefault="000732F2" w:rsidP="00F97361">
      <w:pPr>
        <w:spacing w:after="0" w:line="360" w:lineRule="auto"/>
        <w:jc w:val="both"/>
        <w:rPr>
          <w:rFonts w:ascii="Times New Roman" w:hAnsi="Times New Roman" w:cs="Times New Roman"/>
          <w:b/>
          <w:bCs/>
          <w:color w:val="0D0D0D" w:themeColor="text1" w:themeTint="F2"/>
          <w:sz w:val="24"/>
          <w:szCs w:val="24"/>
        </w:rPr>
      </w:pPr>
      <w:r w:rsidRPr="008D6BFC">
        <w:rPr>
          <w:rFonts w:ascii="Times New Roman" w:hAnsi="Times New Roman" w:cs="Times New Roman"/>
          <w:b/>
          <w:bCs/>
          <w:color w:val="0D0D0D" w:themeColor="text1" w:themeTint="F2"/>
          <w:sz w:val="24"/>
          <w:szCs w:val="24"/>
        </w:rPr>
        <w:t>2.2.2 Working Capital Management</w:t>
      </w:r>
    </w:p>
    <w:p w:rsidR="00C126F7" w:rsidRPr="008D6BFC" w:rsidRDefault="000732F2" w:rsidP="00F97361">
      <w:pPr>
        <w:spacing w:after="0" w:line="360" w:lineRule="auto"/>
        <w:jc w:val="both"/>
        <w:rPr>
          <w:rFonts w:ascii="Times New Roman" w:hAnsi="Times New Roman" w:cs="Times New Roman"/>
          <w:color w:val="0D0D0D" w:themeColor="text1" w:themeTint="F2"/>
          <w:sz w:val="24"/>
          <w:szCs w:val="24"/>
        </w:rPr>
      </w:pPr>
      <w:r w:rsidRPr="008D6BFC">
        <w:rPr>
          <w:rFonts w:ascii="Times New Roman" w:hAnsi="Times New Roman" w:cs="Times New Roman"/>
          <w:color w:val="0D0D0D" w:themeColor="text1" w:themeTint="F2"/>
          <w:sz w:val="24"/>
          <w:szCs w:val="24"/>
        </w:rPr>
        <w:t xml:space="preserve">Working capital management (WCM) involves managing a firm's short-term assets and liabilities to ensure efficient operations, optimal liquidity, and profitability. A critical component of financial management, providing a balance between sufficient liquidity and maximization of returns. It </w:t>
      </w:r>
      <w:r w:rsidRPr="008D6BFC">
        <w:rPr>
          <w:rFonts w:ascii="Times New Roman" w:hAnsi="Times New Roman" w:cs="Times New Roman"/>
          <w:color w:val="0D0D0D" w:themeColor="text1" w:themeTint="F2"/>
          <w:sz w:val="24"/>
          <w:szCs w:val="24"/>
        </w:rPr>
        <w:lastRenderedPageBreak/>
        <w:t xml:space="preserve">entails monitoring and optimizing key components, including inventory, accounts receivable, and accounts payable. According to </w:t>
      </w:r>
      <w:proofErr w:type="spellStart"/>
      <w:r w:rsidRPr="008D6BFC">
        <w:rPr>
          <w:rFonts w:ascii="Times New Roman" w:hAnsi="Times New Roman" w:cs="Times New Roman"/>
          <w:color w:val="0D0D0D" w:themeColor="text1" w:themeTint="F2"/>
          <w:sz w:val="24"/>
          <w:szCs w:val="24"/>
        </w:rPr>
        <w:t>Atrill</w:t>
      </w:r>
      <w:proofErr w:type="spellEnd"/>
      <w:r w:rsidRPr="008D6BFC">
        <w:rPr>
          <w:rFonts w:ascii="Times New Roman" w:hAnsi="Times New Roman" w:cs="Times New Roman"/>
          <w:color w:val="0D0D0D" w:themeColor="text1" w:themeTint="F2"/>
          <w:sz w:val="24"/>
          <w:szCs w:val="24"/>
        </w:rPr>
        <w:t xml:space="preserve"> and </w:t>
      </w:r>
      <w:proofErr w:type="spellStart"/>
      <w:r w:rsidRPr="008D6BFC">
        <w:rPr>
          <w:rFonts w:ascii="Times New Roman" w:hAnsi="Times New Roman" w:cs="Times New Roman"/>
          <w:color w:val="0D0D0D" w:themeColor="text1" w:themeTint="F2"/>
          <w:sz w:val="24"/>
          <w:szCs w:val="24"/>
        </w:rPr>
        <w:t>McLaney</w:t>
      </w:r>
      <w:proofErr w:type="spellEnd"/>
      <w:r w:rsidRPr="008D6BFC">
        <w:rPr>
          <w:rFonts w:ascii="Times New Roman" w:hAnsi="Times New Roman" w:cs="Times New Roman"/>
          <w:color w:val="0D0D0D" w:themeColor="text1" w:themeTint="F2"/>
          <w:sz w:val="24"/>
          <w:szCs w:val="24"/>
        </w:rPr>
        <w:t xml:space="preserve"> (2022), WCM ensures a company can sustain daily operations without interruptions due to liquidity constraints while minimizing the cost of holding current assets. WCM directly impacts a firm's profitability and financial health. </w:t>
      </w:r>
    </w:p>
    <w:p w:rsidR="000732F2" w:rsidRPr="008D6BFC" w:rsidRDefault="000732F2" w:rsidP="00F97361">
      <w:pPr>
        <w:spacing w:after="0" w:line="360" w:lineRule="auto"/>
        <w:jc w:val="both"/>
        <w:rPr>
          <w:rFonts w:ascii="Times New Roman" w:hAnsi="Times New Roman" w:cs="Times New Roman"/>
          <w:color w:val="0D0D0D" w:themeColor="text1" w:themeTint="F2"/>
          <w:sz w:val="24"/>
          <w:szCs w:val="24"/>
        </w:rPr>
      </w:pPr>
      <w:r w:rsidRPr="008D6BFC">
        <w:rPr>
          <w:rFonts w:ascii="Times New Roman" w:hAnsi="Times New Roman" w:cs="Times New Roman"/>
          <w:color w:val="0D0D0D" w:themeColor="text1" w:themeTint="F2"/>
          <w:sz w:val="24"/>
          <w:szCs w:val="24"/>
        </w:rPr>
        <w:t>Efficient</w:t>
      </w:r>
      <w:r w:rsidR="00C126F7" w:rsidRPr="008D6BFC">
        <w:rPr>
          <w:rFonts w:ascii="Times New Roman" w:hAnsi="Times New Roman" w:cs="Times New Roman"/>
          <w:color w:val="0D0D0D" w:themeColor="text1" w:themeTint="F2"/>
          <w:sz w:val="24"/>
          <w:szCs w:val="24"/>
        </w:rPr>
        <w:t xml:space="preserve"> </w:t>
      </w:r>
      <w:r w:rsidRPr="008D6BFC">
        <w:rPr>
          <w:rFonts w:ascii="Times New Roman" w:hAnsi="Times New Roman" w:cs="Times New Roman"/>
          <w:color w:val="0D0D0D" w:themeColor="text1" w:themeTint="F2"/>
          <w:sz w:val="24"/>
          <w:szCs w:val="24"/>
        </w:rPr>
        <w:t>WCM can reduce the risk of insolvency and improve operational efficiency. Hill, Kelly, and</w:t>
      </w:r>
      <w:r w:rsidR="00C126F7" w:rsidRPr="008D6BFC">
        <w:rPr>
          <w:rFonts w:ascii="Times New Roman" w:hAnsi="Times New Roman" w:cs="Times New Roman"/>
          <w:color w:val="0D0D0D" w:themeColor="text1" w:themeTint="F2"/>
          <w:sz w:val="24"/>
          <w:szCs w:val="24"/>
        </w:rPr>
        <w:t xml:space="preserve"> </w:t>
      </w:r>
      <w:proofErr w:type="spellStart"/>
      <w:r w:rsidRPr="008D6BFC">
        <w:rPr>
          <w:rFonts w:ascii="Times New Roman" w:hAnsi="Times New Roman" w:cs="Times New Roman"/>
          <w:color w:val="0D0D0D" w:themeColor="text1" w:themeTint="F2"/>
          <w:sz w:val="24"/>
          <w:szCs w:val="24"/>
        </w:rPr>
        <w:t>Highfield</w:t>
      </w:r>
      <w:proofErr w:type="spellEnd"/>
      <w:r w:rsidRPr="008D6BFC">
        <w:rPr>
          <w:rFonts w:ascii="Times New Roman" w:hAnsi="Times New Roman" w:cs="Times New Roman"/>
          <w:color w:val="0D0D0D" w:themeColor="text1" w:themeTint="F2"/>
          <w:sz w:val="24"/>
          <w:szCs w:val="24"/>
        </w:rPr>
        <w:t xml:space="preserve"> (2010) emphasize that effective WCM allows firms to balance liquidity and profitability,</w:t>
      </w:r>
      <w:r w:rsidR="00C126F7" w:rsidRPr="008D6BFC">
        <w:rPr>
          <w:rFonts w:ascii="Times New Roman" w:hAnsi="Times New Roman" w:cs="Times New Roman"/>
          <w:color w:val="0D0D0D" w:themeColor="text1" w:themeTint="F2"/>
          <w:sz w:val="24"/>
          <w:szCs w:val="24"/>
        </w:rPr>
        <w:t xml:space="preserve"> </w:t>
      </w:r>
      <w:r w:rsidRPr="008D6BFC">
        <w:rPr>
          <w:rFonts w:ascii="Times New Roman" w:hAnsi="Times New Roman" w:cs="Times New Roman"/>
          <w:color w:val="0D0D0D" w:themeColor="text1" w:themeTint="F2"/>
          <w:sz w:val="24"/>
          <w:szCs w:val="24"/>
        </w:rPr>
        <w:t>fostering sustainable growth. For example, maintaining an optimal level of inventory ensures that</w:t>
      </w:r>
      <w:r w:rsidR="00C126F7" w:rsidRPr="008D6BFC">
        <w:rPr>
          <w:rFonts w:ascii="Times New Roman" w:hAnsi="Times New Roman" w:cs="Times New Roman"/>
          <w:color w:val="0D0D0D" w:themeColor="text1" w:themeTint="F2"/>
          <w:sz w:val="24"/>
          <w:szCs w:val="24"/>
        </w:rPr>
        <w:t xml:space="preserve"> </w:t>
      </w:r>
      <w:r w:rsidRPr="008D6BFC">
        <w:rPr>
          <w:rFonts w:ascii="Times New Roman" w:hAnsi="Times New Roman" w:cs="Times New Roman"/>
          <w:color w:val="0D0D0D" w:themeColor="text1" w:themeTint="F2"/>
          <w:sz w:val="24"/>
          <w:szCs w:val="24"/>
        </w:rPr>
        <w:t>a firm can meet customer demand without tying up excessive funds in stock. As mentioned earlier,</w:t>
      </w:r>
      <w:r w:rsidR="00C126F7" w:rsidRPr="008D6BFC">
        <w:rPr>
          <w:rFonts w:ascii="Times New Roman" w:hAnsi="Times New Roman" w:cs="Times New Roman"/>
          <w:color w:val="0D0D0D" w:themeColor="text1" w:themeTint="F2"/>
          <w:sz w:val="24"/>
          <w:szCs w:val="24"/>
        </w:rPr>
        <w:t xml:space="preserve"> </w:t>
      </w:r>
      <w:r w:rsidRPr="008D6BFC">
        <w:rPr>
          <w:rFonts w:ascii="Times New Roman" w:hAnsi="Times New Roman" w:cs="Times New Roman"/>
          <w:color w:val="0D0D0D" w:themeColor="text1" w:themeTint="F2"/>
          <w:sz w:val="24"/>
          <w:szCs w:val="24"/>
        </w:rPr>
        <w:t>WCM becomes even more critical during periods of economic uncertainty. During financial crises,</w:t>
      </w:r>
      <w:r w:rsidR="00C126F7" w:rsidRPr="008D6BFC">
        <w:rPr>
          <w:rFonts w:ascii="Times New Roman" w:hAnsi="Times New Roman" w:cs="Times New Roman"/>
          <w:color w:val="0D0D0D" w:themeColor="text1" w:themeTint="F2"/>
          <w:sz w:val="24"/>
          <w:szCs w:val="24"/>
        </w:rPr>
        <w:t xml:space="preserve"> </w:t>
      </w:r>
      <w:r w:rsidRPr="008D6BFC">
        <w:rPr>
          <w:rFonts w:ascii="Times New Roman" w:hAnsi="Times New Roman" w:cs="Times New Roman"/>
          <w:color w:val="0D0D0D" w:themeColor="text1" w:themeTint="F2"/>
          <w:sz w:val="24"/>
          <w:szCs w:val="24"/>
        </w:rPr>
        <w:t>firms with efficient WCM are better equipped to navigate liquidity challenges, as highlighted during</w:t>
      </w:r>
      <w:r w:rsidR="00C126F7" w:rsidRPr="008D6BFC">
        <w:rPr>
          <w:rFonts w:ascii="Times New Roman" w:hAnsi="Times New Roman" w:cs="Times New Roman"/>
          <w:color w:val="0D0D0D" w:themeColor="text1" w:themeTint="F2"/>
          <w:sz w:val="24"/>
          <w:szCs w:val="24"/>
        </w:rPr>
        <w:t xml:space="preserve"> </w:t>
      </w:r>
      <w:r w:rsidRPr="008D6BFC">
        <w:rPr>
          <w:rFonts w:ascii="Times New Roman" w:hAnsi="Times New Roman" w:cs="Times New Roman"/>
          <w:color w:val="0D0D0D" w:themeColor="text1" w:themeTint="F2"/>
          <w:sz w:val="24"/>
          <w:szCs w:val="24"/>
        </w:rPr>
        <w:t>the 2008 financial crisis and the COVID-19 pandemic (</w:t>
      </w:r>
      <w:proofErr w:type="spellStart"/>
      <w:r w:rsidRPr="008D6BFC">
        <w:rPr>
          <w:rFonts w:ascii="Times New Roman" w:hAnsi="Times New Roman" w:cs="Times New Roman"/>
          <w:color w:val="0D0D0D" w:themeColor="text1" w:themeTint="F2"/>
          <w:sz w:val="24"/>
          <w:szCs w:val="24"/>
        </w:rPr>
        <w:t>Baños</w:t>
      </w:r>
      <w:proofErr w:type="spellEnd"/>
      <w:r w:rsidRPr="008D6BFC">
        <w:rPr>
          <w:rFonts w:ascii="Times New Roman" w:hAnsi="Times New Roman" w:cs="Times New Roman"/>
          <w:color w:val="0D0D0D" w:themeColor="text1" w:themeTint="F2"/>
          <w:sz w:val="24"/>
          <w:szCs w:val="24"/>
        </w:rPr>
        <w:t>-Caballero et al., 2021). These crises</w:t>
      </w:r>
      <w:r w:rsidR="00C126F7" w:rsidRPr="008D6BFC">
        <w:rPr>
          <w:rFonts w:ascii="Times New Roman" w:hAnsi="Times New Roman" w:cs="Times New Roman"/>
          <w:color w:val="0D0D0D" w:themeColor="text1" w:themeTint="F2"/>
          <w:sz w:val="24"/>
          <w:szCs w:val="24"/>
        </w:rPr>
        <w:t xml:space="preserve"> </w:t>
      </w:r>
      <w:r w:rsidRPr="008D6BFC">
        <w:rPr>
          <w:rFonts w:ascii="Times New Roman" w:hAnsi="Times New Roman" w:cs="Times New Roman"/>
          <w:color w:val="0D0D0D" w:themeColor="text1" w:themeTint="F2"/>
          <w:sz w:val="24"/>
          <w:szCs w:val="24"/>
        </w:rPr>
        <w:t>revealed how short-term financial management strategies influence a firm's resilience.</w:t>
      </w:r>
    </w:p>
    <w:p w:rsidR="00833D13" w:rsidRPr="008D6BFC" w:rsidRDefault="00133A9E" w:rsidP="008E285C">
      <w:pPr>
        <w:pStyle w:val="ListParagraph"/>
        <w:numPr>
          <w:ilvl w:val="2"/>
          <w:numId w:val="7"/>
        </w:numPr>
        <w:spacing w:after="0" w:line="360" w:lineRule="auto"/>
        <w:jc w:val="both"/>
        <w:rPr>
          <w:rFonts w:ascii="Times New Roman" w:hAnsi="Times New Roman" w:cs="Times New Roman"/>
          <w:b/>
          <w:color w:val="0D0D0D" w:themeColor="text1" w:themeTint="F2"/>
          <w:sz w:val="24"/>
          <w:szCs w:val="24"/>
        </w:rPr>
      </w:pPr>
      <w:r w:rsidRPr="008D6BFC">
        <w:rPr>
          <w:rFonts w:ascii="Times New Roman" w:hAnsi="Times New Roman" w:cs="Times New Roman"/>
          <w:b/>
          <w:color w:val="0D0D0D" w:themeColor="text1" w:themeTint="F2"/>
          <w:sz w:val="24"/>
          <w:szCs w:val="24"/>
        </w:rPr>
        <w:t xml:space="preserve">Types of Working Capital </w:t>
      </w:r>
    </w:p>
    <w:p w:rsidR="00316517" w:rsidRPr="008D6BFC" w:rsidRDefault="00833D13" w:rsidP="008E285C">
      <w:pPr>
        <w:pStyle w:val="ListParagraph"/>
        <w:numPr>
          <w:ilvl w:val="0"/>
          <w:numId w:val="19"/>
        </w:numPr>
        <w:spacing w:after="0" w:line="360" w:lineRule="auto"/>
        <w:ind w:left="360"/>
        <w:jc w:val="both"/>
        <w:rPr>
          <w:rFonts w:ascii="Times New Roman" w:hAnsi="Times New Roman" w:cs="Times New Roman"/>
          <w:color w:val="0D0D0D" w:themeColor="text1" w:themeTint="F2"/>
          <w:sz w:val="24"/>
          <w:szCs w:val="24"/>
        </w:rPr>
      </w:pPr>
      <w:r w:rsidRPr="008D6BFC">
        <w:rPr>
          <w:rFonts w:ascii="Times New Roman" w:hAnsi="Times New Roman" w:cs="Times New Roman"/>
          <w:color w:val="0D0D0D" w:themeColor="text1" w:themeTint="F2"/>
          <w:sz w:val="24"/>
          <w:szCs w:val="24"/>
        </w:rPr>
        <w:t>Variable Working Capital fluctuates frequently due to various factors and requirements of the business. These funds are drawn from short-term sources. It is also known as Fluctuating or Temporary Working Capital. There is a close relationship prevailing between temporary Working Capital and the level of production and sales. There is no uniform production and sales throughout the year. If the heavy order is received for production and there are a lot of credit sales, there is a need of more amount of temporary Working Capital. At the same time, if production is carried on in anticipation of demand in near future, temporary Working Capital is required. In a nutshell, temporary Working Capital is an extra Working Capital required to support the changing production and sales activities. In simple terms, it is the difference between net Working Capital and permanent Working Capital. The main characteristic which can be made out o</w:t>
      </w:r>
      <w:r w:rsidR="00316517" w:rsidRPr="008D6BFC">
        <w:rPr>
          <w:rFonts w:ascii="Times New Roman" w:hAnsi="Times New Roman" w:cs="Times New Roman"/>
          <w:color w:val="0D0D0D" w:themeColor="text1" w:themeTint="F2"/>
          <w:sz w:val="24"/>
          <w:szCs w:val="24"/>
        </w:rPr>
        <w:t xml:space="preserve">f the example is ―fluctuation‖. </w:t>
      </w:r>
      <w:r w:rsidRPr="008D6BFC">
        <w:rPr>
          <w:rFonts w:ascii="Times New Roman" w:hAnsi="Times New Roman" w:cs="Times New Roman"/>
          <w:color w:val="0D0D0D" w:themeColor="text1" w:themeTint="F2"/>
          <w:sz w:val="24"/>
          <w:szCs w:val="24"/>
        </w:rPr>
        <w:t xml:space="preserve">The temporary Working Capital, therefore, cannot be forecasted. </w:t>
      </w:r>
      <w:r w:rsidR="00316517" w:rsidRPr="008D6BFC">
        <w:rPr>
          <w:rFonts w:ascii="Times New Roman" w:hAnsi="Times New Roman" w:cs="Times New Roman"/>
          <w:color w:val="0D0D0D" w:themeColor="text1" w:themeTint="F2"/>
          <w:sz w:val="24"/>
          <w:szCs w:val="24"/>
        </w:rPr>
        <w:t>(</w:t>
      </w:r>
      <w:proofErr w:type="spellStart"/>
      <w:r w:rsidR="00316517" w:rsidRPr="008D6BFC">
        <w:rPr>
          <w:rFonts w:ascii="Times New Roman" w:hAnsi="Times New Roman" w:cs="Times New Roman"/>
          <w:color w:val="0D0D0D" w:themeColor="text1" w:themeTint="F2"/>
          <w:sz w:val="24"/>
          <w:szCs w:val="24"/>
        </w:rPr>
        <w:t>Adeoye</w:t>
      </w:r>
      <w:proofErr w:type="spellEnd"/>
      <w:r w:rsidR="00316517" w:rsidRPr="008D6BFC">
        <w:rPr>
          <w:rFonts w:ascii="Times New Roman" w:hAnsi="Times New Roman" w:cs="Times New Roman"/>
          <w:color w:val="0D0D0D" w:themeColor="text1" w:themeTint="F2"/>
          <w:sz w:val="24"/>
          <w:szCs w:val="24"/>
        </w:rPr>
        <w:t xml:space="preserve"> &amp; </w:t>
      </w:r>
      <w:proofErr w:type="spellStart"/>
      <w:r w:rsidR="00316517" w:rsidRPr="008D6BFC">
        <w:rPr>
          <w:rFonts w:ascii="Times New Roman" w:hAnsi="Times New Roman" w:cs="Times New Roman"/>
          <w:color w:val="0D0D0D" w:themeColor="text1" w:themeTint="F2"/>
          <w:sz w:val="24"/>
          <w:szCs w:val="24"/>
        </w:rPr>
        <w:t>Lawal</w:t>
      </w:r>
      <w:proofErr w:type="spellEnd"/>
      <w:r w:rsidR="00316517" w:rsidRPr="008D6BFC">
        <w:rPr>
          <w:rFonts w:ascii="Times New Roman" w:hAnsi="Times New Roman" w:cs="Times New Roman"/>
          <w:color w:val="0D0D0D" w:themeColor="text1" w:themeTint="F2"/>
          <w:sz w:val="24"/>
          <w:szCs w:val="24"/>
        </w:rPr>
        <w:t>, 2022).</w:t>
      </w:r>
    </w:p>
    <w:p w:rsidR="004773EF" w:rsidRPr="008D6BFC" w:rsidRDefault="00833D13" w:rsidP="008E285C">
      <w:pPr>
        <w:pStyle w:val="ListParagraph"/>
        <w:numPr>
          <w:ilvl w:val="0"/>
          <w:numId w:val="19"/>
        </w:numPr>
        <w:spacing w:after="0" w:line="360" w:lineRule="auto"/>
        <w:ind w:left="360"/>
        <w:jc w:val="both"/>
        <w:rPr>
          <w:rFonts w:ascii="Times New Roman" w:hAnsi="Times New Roman" w:cs="Times New Roman"/>
          <w:color w:val="0D0D0D" w:themeColor="text1" w:themeTint="F2"/>
          <w:sz w:val="24"/>
          <w:szCs w:val="24"/>
        </w:rPr>
      </w:pPr>
      <w:r w:rsidRPr="008D6BFC">
        <w:rPr>
          <w:rFonts w:ascii="Times New Roman" w:hAnsi="Times New Roman" w:cs="Times New Roman"/>
          <w:color w:val="0D0D0D" w:themeColor="text1" w:themeTint="F2"/>
          <w:sz w:val="24"/>
          <w:szCs w:val="24"/>
        </w:rPr>
        <w:t xml:space="preserve">Negative Working Capital: Sometimes, the value of current assets is less than the current liabilities, it shows negative Working Capital. If such type of situation arises, the firm is going to meet the financial crisis very shortly. </w:t>
      </w:r>
      <w:r w:rsidR="00316517" w:rsidRPr="008D6BFC">
        <w:rPr>
          <w:rFonts w:ascii="Times New Roman" w:hAnsi="Times New Roman" w:cs="Times New Roman"/>
          <w:color w:val="0D0D0D" w:themeColor="text1" w:themeTint="F2"/>
          <w:sz w:val="24"/>
          <w:szCs w:val="24"/>
        </w:rPr>
        <w:t>(Pandey, 2023).</w:t>
      </w:r>
    </w:p>
    <w:p w:rsidR="004773EF" w:rsidRPr="008D6BFC" w:rsidRDefault="00833D13" w:rsidP="008E285C">
      <w:pPr>
        <w:pStyle w:val="ListParagraph"/>
        <w:numPr>
          <w:ilvl w:val="0"/>
          <w:numId w:val="19"/>
        </w:numPr>
        <w:spacing w:after="0" w:line="360" w:lineRule="auto"/>
        <w:ind w:left="360"/>
        <w:jc w:val="both"/>
        <w:rPr>
          <w:rFonts w:ascii="Times New Roman" w:hAnsi="Times New Roman" w:cs="Times New Roman"/>
          <w:color w:val="0D0D0D" w:themeColor="text1" w:themeTint="F2"/>
          <w:sz w:val="24"/>
          <w:szCs w:val="24"/>
        </w:rPr>
      </w:pPr>
      <w:r w:rsidRPr="008D6BFC">
        <w:rPr>
          <w:rFonts w:ascii="Times New Roman" w:hAnsi="Times New Roman" w:cs="Times New Roman"/>
          <w:color w:val="0D0D0D" w:themeColor="text1" w:themeTint="F2"/>
          <w:sz w:val="24"/>
          <w:szCs w:val="24"/>
        </w:rPr>
        <w:t xml:space="preserve">Reserve Working Capital: It is otherwise called as Cushion Working Capital. It refers to the short-term financial arrangement made by the business units to meet uncertain changes or to </w:t>
      </w:r>
      <w:r w:rsidRPr="008D6BFC">
        <w:rPr>
          <w:rFonts w:ascii="Times New Roman" w:hAnsi="Times New Roman" w:cs="Times New Roman"/>
          <w:color w:val="0D0D0D" w:themeColor="text1" w:themeTint="F2"/>
          <w:sz w:val="24"/>
          <w:szCs w:val="24"/>
        </w:rPr>
        <w:lastRenderedPageBreak/>
        <w:t>meet uncertainties. A firm is always working with the expectation of some risks which may be controllable or uncontrollable. The reserve Working Capital can be used in order to meet the uncontrollable risks and sustain in the business world. It is the Working Capital avail</w:t>
      </w:r>
      <w:r w:rsidR="00316517" w:rsidRPr="008D6BFC">
        <w:rPr>
          <w:rFonts w:ascii="Times New Roman" w:hAnsi="Times New Roman" w:cs="Times New Roman"/>
          <w:color w:val="0D0D0D" w:themeColor="text1" w:themeTint="F2"/>
          <w:sz w:val="24"/>
          <w:szCs w:val="24"/>
        </w:rPr>
        <w:t xml:space="preserve">able over and above the </w:t>
      </w:r>
      <w:proofErr w:type="spellStart"/>
      <w:r w:rsidR="00316517" w:rsidRPr="008D6BFC">
        <w:rPr>
          <w:rFonts w:ascii="Times New Roman" w:hAnsi="Times New Roman" w:cs="Times New Roman"/>
          <w:color w:val="0D0D0D" w:themeColor="text1" w:themeTint="F2"/>
          <w:sz w:val="24"/>
          <w:szCs w:val="24"/>
        </w:rPr>
        <w:t>regular</w:t>
      </w:r>
      <w:r w:rsidRPr="008D6BFC">
        <w:rPr>
          <w:rFonts w:ascii="Times New Roman" w:hAnsi="Times New Roman" w:cs="Times New Roman"/>
          <w:color w:val="0D0D0D" w:themeColor="text1" w:themeTint="F2"/>
          <w:sz w:val="24"/>
          <w:szCs w:val="24"/>
        </w:rPr>
        <w:t>Working</w:t>
      </w:r>
      <w:proofErr w:type="spellEnd"/>
      <w:r w:rsidRPr="008D6BFC">
        <w:rPr>
          <w:rFonts w:ascii="Times New Roman" w:hAnsi="Times New Roman" w:cs="Times New Roman"/>
          <w:color w:val="0D0D0D" w:themeColor="text1" w:themeTint="F2"/>
          <w:sz w:val="24"/>
          <w:szCs w:val="24"/>
        </w:rPr>
        <w:t xml:space="preserve"> Capital. It is kept for contingencies which may arise due to unexpected situations. </w:t>
      </w:r>
      <w:r w:rsidR="00316517" w:rsidRPr="008D6BFC">
        <w:rPr>
          <w:rFonts w:ascii="Times New Roman" w:hAnsi="Times New Roman" w:cs="Times New Roman"/>
          <w:color w:val="0D0D0D" w:themeColor="text1" w:themeTint="F2"/>
          <w:sz w:val="24"/>
          <w:szCs w:val="24"/>
        </w:rPr>
        <w:t xml:space="preserve">(Brigham &amp; </w:t>
      </w:r>
      <w:proofErr w:type="spellStart"/>
      <w:r w:rsidR="00316517" w:rsidRPr="008D6BFC">
        <w:rPr>
          <w:rFonts w:ascii="Times New Roman" w:hAnsi="Times New Roman" w:cs="Times New Roman"/>
          <w:color w:val="0D0D0D" w:themeColor="text1" w:themeTint="F2"/>
          <w:sz w:val="24"/>
          <w:szCs w:val="24"/>
        </w:rPr>
        <w:t>Ehrhardt</w:t>
      </w:r>
      <w:proofErr w:type="spellEnd"/>
      <w:r w:rsidR="00316517" w:rsidRPr="008D6BFC">
        <w:rPr>
          <w:rFonts w:ascii="Times New Roman" w:hAnsi="Times New Roman" w:cs="Times New Roman"/>
          <w:color w:val="0D0D0D" w:themeColor="text1" w:themeTint="F2"/>
          <w:sz w:val="24"/>
          <w:szCs w:val="24"/>
        </w:rPr>
        <w:t>, 2022).</w:t>
      </w:r>
    </w:p>
    <w:p w:rsidR="00316517" w:rsidRPr="008D6BFC" w:rsidRDefault="00833D13" w:rsidP="008E285C">
      <w:pPr>
        <w:pStyle w:val="ListParagraph"/>
        <w:numPr>
          <w:ilvl w:val="0"/>
          <w:numId w:val="19"/>
        </w:numPr>
        <w:spacing w:after="0" w:line="360" w:lineRule="auto"/>
        <w:ind w:left="360"/>
        <w:jc w:val="both"/>
        <w:rPr>
          <w:rFonts w:ascii="Times New Roman" w:hAnsi="Times New Roman" w:cs="Times New Roman"/>
          <w:color w:val="0D0D0D" w:themeColor="text1" w:themeTint="F2"/>
          <w:sz w:val="24"/>
          <w:szCs w:val="24"/>
        </w:rPr>
      </w:pPr>
      <w:r w:rsidRPr="008D6BFC">
        <w:rPr>
          <w:rFonts w:ascii="Times New Roman" w:hAnsi="Times New Roman" w:cs="Times New Roman"/>
          <w:color w:val="0D0D0D" w:themeColor="text1" w:themeTint="F2"/>
          <w:sz w:val="24"/>
          <w:szCs w:val="24"/>
        </w:rPr>
        <w:t>Regular Working Capital: The minimum amount of Working Capital to be maintained in normal condition is called Regular Working Capital. It is the permanent Working Capital which is normally required in the normal course of business for the Working Capital cycle to flow smoothly</w:t>
      </w:r>
      <w:r w:rsidR="00316517" w:rsidRPr="008D6BFC">
        <w:rPr>
          <w:rFonts w:ascii="Times New Roman" w:hAnsi="Times New Roman" w:cs="Times New Roman"/>
          <w:color w:val="0D0D0D" w:themeColor="text1" w:themeTint="F2"/>
          <w:sz w:val="24"/>
          <w:szCs w:val="24"/>
        </w:rPr>
        <w:t xml:space="preserve"> (</w:t>
      </w:r>
      <w:proofErr w:type="spellStart"/>
      <w:r w:rsidR="00316517" w:rsidRPr="008D6BFC">
        <w:rPr>
          <w:rFonts w:ascii="Times New Roman" w:hAnsi="Times New Roman" w:cs="Times New Roman"/>
          <w:color w:val="0D0D0D" w:themeColor="text1" w:themeTint="F2"/>
          <w:sz w:val="24"/>
          <w:szCs w:val="24"/>
        </w:rPr>
        <w:t>Gitman</w:t>
      </w:r>
      <w:proofErr w:type="spellEnd"/>
      <w:r w:rsidR="00316517" w:rsidRPr="008D6BFC">
        <w:rPr>
          <w:rFonts w:ascii="Times New Roman" w:hAnsi="Times New Roman" w:cs="Times New Roman"/>
          <w:color w:val="0D0D0D" w:themeColor="text1" w:themeTint="F2"/>
          <w:sz w:val="24"/>
          <w:szCs w:val="24"/>
        </w:rPr>
        <w:t xml:space="preserve"> &amp; </w:t>
      </w:r>
      <w:proofErr w:type="spellStart"/>
      <w:r w:rsidR="00316517" w:rsidRPr="008D6BFC">
        <w:rPr>
          <w:rFonts w:ascii="Times New Roman" w:hAnsi="Times New Roman" w:cs="Times New Roman"/>
          <w:color w:val="0D0D0D" w:themeColor="text1" w:themeTint="F2"/>
          <w:sz w:val="24"/>
          <w:szCs w:val="24"/>
        </w:rPr>
        <w:t>Zutter</w:t>
      </w:r>
      <w:proofErr w:type="spellEnd"/>
      <w:r w:rsidR="00316517" w:rsidRPr="008D6BFC">
        <w:rPr>
          <w:rFonts w:ascii="Times New Roman" w:hAnsi="Times New Roman" w:cs="Times New Roman"/>
          <w:color w:val="0D0D0D" w:themeColor="text1" w:themeTint="F2"/>
          <w:sz w:val="24"/>
          <w:szCs w:val="24"/>
        </w:rPr>
        <w:t xml:space="preserve">, 2023). </w:t>
      </w:r>
    </w:p>
    <w:p w:rsidR="00316517" w:rsidRPr="008D6BFC" w:rsidRDefault="00833D13" w:rsidP="008E285C">
      <w:pPr>
        <w:pStyle w:val="ListParagraph"/>
        <w:numPr>
          <w:ilvl w:val="0"/>
          <w:numId w:val="19"/>
        </w:numPr>
        <w:spacing w:after="0" w:line="360" w:lineRule="auto"/>
        <w:ind w:left="360"/>
        <w:jc w:val="both"/>
        <w:rPr>
          <w:rFonts w:ascii="Times New Roman" w:hAnsi="Times New Roman" w:cs="Times New Roman"/>
          <w:color w:val="0D0D0D" w:themeColor="text1" w:themeTint="F2"/>
          <w:sz w:val="24"/>
          <w:szCs w:val="24"/>
        </w:rPr>
      </w:pPr>
      <w:r w:rsidRPr="008D6BFC">
        <w:rPr>
          <w:rFonts w:ascii="Times New Roman" w:hAnsi="Times New Roman" w:cs="Times New Roman"/>
          <w:color w:val="0D0D0D" w:themeColor="text1" w:themeTint="F2"/>
          <w:sz w:val="24"/>
          <w:szCs w:val="24"/>
        </w:rPr>
        <w:t xml:space="preserve">Seasonal Working Capital: Some products have seasonal demand. Seasonal demand arises due to the festival. In this way, seasonal Working Capital means an amount of Working Capital maintained to meet the seasonal demand of the product. </w:t>
      </w:r>
      <w:r w:rsidR="00316517" w:rsidRPr="008D6BFC">
        <w:rPr>
          <w:rFonts w:ascii="Times New Roman" w:hAnsi="Times New Roman" w:cs="Times New Roman"/>
          <w:color w:val="0D0D0D" w:themeColor="text1" w:themeTint="F2"/>
          <w:sz w:val="24"/>
          <w:szCs w:val="24"/>
        </w:rPr>
        <w:t xml:space="preserve"> </w:t>
      </w:r>
      <w:r w:rsidRPr="008D6BFC">
        <w:rPr>
          <w:rFonts w:ascii="Times New Roman" w:hAnsi="Times New Roman" w:cs="Times New Roman"/>
          <w:color w:val="0D0D0D" w:themeColor="text1" w:themeTint="F2"/>
          <w:sz w:val="24"/>
          <w:szCs w:val="24"/>
        </w:rPr>
        <w:t xml:space="preserve">Seasonal Working Capital is that temporary increase in Working Capital which is caused due to some relevant season for the business. It is applicable to businesses having the impact of seasons, for example, the manufacturer of sweaters for whom relevant season is the winters. Normally, their Working Capital requirement would increase in that season due to higher sales in that period and then go down as the collection from debtors is more than sales. </w:t>
      </w:r>
      <w:r w:rsidR="00316517" w:rsidRPr="008D6BFC">
        <w:rPr>
          <w:rFonts w:ascii="Times New Roman" w:hAnsi="Times New Roman" w:cs="Times New Roman"/>
          <w:color w:val="0D0D0D" w:themeColor="text1" w:themeTint="F2"/>
          <w:sz w:val="24"/>
          <w:szCs w:val="24"/>
        </w:rPr>
        <w:t>(</w:t>
      </w:r>
      <w:proofErr w:type="spellStart"/>
      <w:r w:rsidR="00316517" w:rsidRPr="008D6BFC">
        <w:rPr>
          <w:rFonts w:ascii="Times New Roman" w:hAnsi="Times New Roman" w:cs="Times New Roman"/>
          <w:color w:val="0D0D0D" w:themeColor="text1" w:themeTint="F2"/>
          <w:sz w:val="24"/>
          <w:szCs w:val="24"/>
        </w:rPr>
        <w:t>Okafor</w:t>
      </w:r>
      <w:proofErr w:type="spellEnd"/>
      <w:r w:rsidR="00316517" w:rsidRPr="008D6BFC">
        <w:rPr>
          <w:rFonts w:ascii="Times New Roman" w:hAnsi="Times New Roman" w:cs="Times New Roman"/>
          <w:color w:val="0D0D0D" w:themeColor="text1" w:themeTint="F2"/>
          <w:sz w:val="24"/>
          <w:szCs w:val="24"/>
        </w:rPr>
        <w:t xml:space="preserve"> &amp; </w:t>
      </w:r>
      <w:proofErr w:type="spellStart"/>
      <w:r w:rsidR="00316517" w:rsidRPr="008D6BFC">
        <w:rPr>
          <w:rFonts w:ascii="Times New Roman" w:hAnsi="Times New Roman" w:cs="Times New Roman"/>
          <w:color w:val="0D0D0D" w:themeColor="text1" w:themeTint="F2"/>
          <w:sz w:val="24"/>
          <w:szCs w:val="24"/>
        </w:rPr>
        <w:t>Uche</w:t>
      </w:r>
      <w:proofErr w:type="spellEnd"/>
      <w:r w:rsidR="00316517" w:rsidRPr="008D6BFC">
        <w:rPr>
          <w:rFonts w:ascii="Times New Roman" w:hAnsi="Times New Roman" w:cs="Times New Roman"/>
          <w:color w:val="0D0D0D" w:themeColor="text1" w:themeTint="F2"/>
          <w:sz w:val="24"/>
          <w:szCs w:val="24"/>
        </w:rPr>
        <w:t>, 2021).</w:t>
      </w:r>
    </w:p>
    <w:p w:rsidR="00833D13" w:rsidRPr="008D6BFC" w:rsidRDefault="00833D13" w:rsidP="008E285C">
      <w:pPr>
        <w:pStyle w:val="ListParagraph"/>
        <w:numPr>
          <w:ilvl w:val="0"/>
          <w:numId w:val="19"/>
        </w:numPr>
        <w:spacing w:after="0" w:line="360" w:lineRule="auto"/>
        <w:ind w:left="360"/>
        <w:jc w:val="both"/>
        <w:rPr>
          <w:rFonts w:ascii="Times New Roman" w:hAnsi="Times New Roman" w:cs="Times New Roman"/>
          <w:color w:val="0D0D0D" w:themeColor="text1" w:themeTint="F2"/>
          <w:sz w:val="24"/>
          <w:szCs w:val="24"/>
        </w:rPr>
      </w:pPr>
      <w:r w:rsidRPr="008D6BFC">
        <w:rPr>
          <w:rFonts w:ascii="Times New Roman" w:hAnsi="Times New Roman" w:cs="Times New Roman"/>
          <w:color w:val="0D0D0D" w:themeColor="text1" w:themeTint="F2"/>
          <w:sz w:val="24"/>
          <w:szCs w:val="24"/>
        </w:rPr>
        <w:t xml:space="preserve">Special Working Capital: Special programs may be conducted for business development. The programs may be advertisement campaign, sales promotion activities, </w:t>
      </w:r>
      <w:proofErr w:type="gramStart"/>
      <w:r w:rsidRPr="008D6BFC">
        <w:rPr>
          <w:rFonts w:ascii="Times New Roman" w:hAnsi="Times New Roman" w:cs="Times New Roman"/>
          <w:color w:val="0D0D0D" w:themeColor="text1" w:themeTint="F2"/>
          <w:sz w:val="24"/>
          <w:szCs w:val="24"/>
        </w:rPr>
        <w:t>product</w:t>
      </w:r>
      <w:proofErr w:type="gramEnd"/>
      <w:r w:rsidRPr="008D6BFC">
        <w:rPr>
          <w:rFonts w:ascii="Times New Roman" w:hAnsi="Times New Roman" w:cs="Times New Roman"/>
          <w:color w:val="0D0D0D" w:themeColor="text1" w:themeTint="F2"/>
          <w:sz w:val="24"/>
          <w:szCs w:val="24"/>
        </w:rPr>
        <w:t xml:space="preserve"> development activities, marketing research activities, launching new products, expansion of markets and the like. Therefore, special Working Capital means an amount of Working Capital maintained to meet the expenses of special programs of the company. Special Working Capital is that rise in the temporary Working Capital which occurs due to a special event which otherwise normally does not take place. It has no basis to forecast and has rare occurrence normally. For example, a country where Olympic Games are held, all the business requires extra Working Capital due to a sudden rise in business activity.</w:t>
      </w:r>
      <w:r w:rsidR="00316517" w:rsidRPr="008D6BFC">
        <w:rPr>
          <w:rFonts w:ascii="Times New Roman" w:hAnsi="Times New Roman" w:cs="Times New Roman"/>
          <w:color w:val="0D0D0D" w:themeColor="text1" w:themeTint="F2"/>
          <w:sz w:val="24"/>
          <w:szCs w:val="24"/>
        </w:rPr>
        <w:t xml:space="preserve"> (</w:t>
      </w:r>
      <w:proofErr w:type="spellStart"/>
      <w:r w:rsidR="00316517" w:rsidRPr="008D6BFC">
        <w:rPr>
          <w:rFonts w:ascii="Times New Roman" w:hAnsi="Times New Roman" w:cs="Times New Roman"/>
          <w:color w:val="0D0D0D" w:themeColor="text1" w:themeTint="F2"/>
          <w:sz w:val="24"/>
          <w:szCs w:val="24"/>
        </w:rPr>
        <w:t>Adegbite</w:t>
      </w:r>
      <w:proofErr w:type="spellEnd"/>
      <w:r w:rsidR="00316517" w:rsidRPr="008D6BFC">
        <w:rPr>
          <w:rFonts w:ascii="Times New Roman" w:hAnsi="Times New Roman" w:cs="Times New Roman"/>
          <w:color w:val="0D0D0D" w:themeColor="text1" w:themeTint="F2"/>
          <w:sz w:val="24"/>
          <w:szCs w:val="24"/>
        </w:rPr>
        <w:t xml:space="preserve"> &amp; </w:t>
      </w:r>
      <w:proofErr w:type="spellStart"/>
      <w:r w:rsidR="00316517" w:rsidRPr="008D6BFC">
        <w:rPr>
          <w:rFonts w:ascii="Times New Roman" w:hAnsi="Times New Roman" w:cs="Times New Roman"/>
          <w:color w:val="0D0D0D" w:themeColor="text1" w:themeTint="F2"/>
          <w:sz w:val="24"/>
          <w:szCs w:val="24"/>
        </w:rPr>
        <w:t>Olowookere</w:t>
      </w:r>
      <w:proofErr w:type="spellEnd"/>
      <w:r w:rsidR="00316517" w:rsidRPr="008D6BFC">
        <w:rPr>
          <w:rFonts w:ascii="Times New Roman" w:hAnsi="Times New Roman" w:cs="Times New Roman"/>
          <w:color w:val="0D0D0D" w:themeColor="text1" w:themeTint="F2"/>
          <w:sz w:val="24"/>
          <w:szCs w:val="24"/>
        </w:rPr>
        <w:t>, 2023)</w:t>
      </w:r>
    </w:p>
    <w:p w:rsidR="000732F2" w:rsidRPr="008D6BFC" w:rsidRDefault="000732F2" w:rsidP="008E285C">
      <w:pPr>
        <w:pStyle w:val="ListParagraph"/>
        <w:numPr>
          <w:ilvl w:val="2"/>
          <w:numId w:val="7"/>
        </w:numPr>
        <w:spacing w:after="0" w:line="360" w:lineRule="auto"/>
        <w:jc w:val="both"/>
        <w:rPr>
          <w:rFonts w:ascii="Times New Roman" w:hAnsi="Times New Roman" w:cs="Times New Roman"/>
          <w:b/>
          <w:bCs/>
          <w:color w:val="0D0D0D" w:themeColor="text1" w:themeTint="F2"/>
          <w:sz w:val="24"/>
          <w:szCs w:val="24"/>
        </w:rPr>
      </w:pPr>
      <w:r w:rsidRPr="008D6BFC">
        <w:rPr>
          <w:rFonts w:ascii="Times New Roman" w:hAnsi="Times New Roman" w:cs="Times New Roman"/>
          <w:b/>
          <w:bCs/>
          <w:color w:val="0D0D0D" w:themeColor="text1" w:themeTint="F2"/>
          <w:sz w:val="24"/>
          <w:szCs w:val="24"/>
        </w:rPr>
        <w:t>Components of Working Capital Management</w:t>
      </w:r>
    </w:p>
    <w:p w:rsidR="000732F2" w:rsidRPr="00B24B3E" w:rsidRDefault="000732F2" w:rsidP="00B24B3E">
      <w:pPr>
        <w:pStyle w:val="ListParagraph"/>
        <w:numPr>
          <w:ilvl w:val="0"/>
          <w:numId w:val="20"/>
        </w:numPr>
        <w:spacing w:after="0" w:line="360" w:lineRule="auto"/>
        <w:ind w:left="720" w:hanging="360"/>
        <w:jc w:val="both"/>
        <w:rPr>
          <w:rFonts w:ascii="Times New Roman" w:hAnsi="Times New Roman" w:cs="Times New Roman"/>
          <w:b/>
          <w:bCs/>
          <w:color w:val="0D0D0D" w:themeColor="text1" w:themeTint="F2"/>
          <w:sz w:val="24"/>
          <w:szCs w:val="24"/>
        </w:rPr>
      </w:pPr>
      <w:r w:rsidRPr="00B24B3E">
        <w:rPr>
          <w:rFonts w:ascii="Times New Roman" w:hAnsi="Times New Roman" w:cs="Times New Roman"/>
          <w:b/>
          <w:bCs/>
          <w:color w:val="0D0D0D" w:themeColor="text1" w:themeTint="F2"/>
          <w:sz w:val="24"/>
          <w:szCs w:val="24"/>
        </w:rPr>
        <w:t>Inventory Management</w:t>
      </w:r>
      <w:r w:rsidR="00316517" w:rsidRPr="00B24B3E">
        <w:rPr>
          <w:rFonts w:ascii="Times New Roman" w:hAnsi="Times New Roman" w:cs="Times New Roman"/>
          <w:b/>
          <w:bCs/>
          <w:color w:val="0D0D0D" w:themeColor="text1" w:themeTint="F2"/>
          <w:sz w:val="24"/>
          <w:szCs w:val="24"/>
        </w:rPr>
        <w:t xml:space="preserve">: </w:t>
      </w:r>
      <w:r w:rsidRPr="00B24B3E">
        <w:rPr>
          <w:rFonts w:ascii="Times New Roman" w:hAnsi="Times New Roman" w:cs="Times New Roman"/>
          <w:color w:val="0D0D0D" w:themeColor="text1" w:themeTint="F2"/>
          <w:sz w:val="24"/>
          <w:szCs w:val="24"/>
        </w:rPr>
        <w:t>Ensures inventory levels align with production and sales demands. High inventory turnover</w:t>
      </w:r>
      <w:r w:rsidR="00C126F7" w:rsidRPr="00B24B3E">
        <w:rPr>
          <w:rFonts w:ascii="Times New Roman" w:hAnsi="Times New Roman" w:cs="Times New Roman"/>
          <w:color w:val="0D0D0D" w:themeColor="text1" w:themeTint="F2"/>
          <w:sz w:val="24"/>
          <w:szCs w:val="24"/>
        </w:rPr>
        <w:t xml:space="preserve"> </w:t>
      </w:r>
      <w:r w:rsidRPr="00B24B3E">
        <w:rPr>
          <w:rFonts w:ascii="Times New Roman" w:hAnsi="Times New Roman" w:cs="Times New Roman"/>
          <w:color w:val="0D0D0D" w:themeColor="text1" w:themeTint="F2"/>
          <w:sz w:val="24"/>
          <w:szCs w:val="24"/>
        </w:rPr>
        <w:t>indicates efficient inventory management, whereas excess inventory can increase holding costs and</w:t>
      </w:r>
      <w:r w:rsidR="00C126F7" w:rsidRPr="00B24B3E">
        <w:rPr>
          <w:rFonts w:ascii="Times New Roman" w:hAnsi="Times New Roman" w:cs="Times New Roman"/>
          <w:color w:val="0D0D0D" w:themeColor="text1" w:themeTint="F2"/>
          <w:sz w:val="24"/>
          <w:szCs w:val="24"/>
        </w:rPr>
        <w:t xml:space="preserve"> </w:t>
      </w:r>
      <w:r w:rsidRPr="00B24B3E">
        <w:rPr>
          <w:rFonts w:ascii="Times New Roman" w:hAnsi="Times New Roman" w:cs="Times New Roman"/>
          <w:color w:val="0D0D0D" w:themeColor="text1" w:themeTint="F2"/>
          <w:sz w:val="24"/>
          <w:szCs w:val="24"/>
        </w:rPr>
        <w:t>risk obsolescence (</w:t>
      </w:r>
      <w:proofErr w:type="spellStart"/>
      <w:r w:rsidRPr="00B24B3E">
        <w:rPr>
          <w:rFonts w:ascii="Times New Roman" w:hAnsi="Times New Roman" w:cs="Times New Roman"/>
          <w:color w:val="0D0D0D" w:themeColor="text1" w:themeTint="F2"/>
          <w:sz w:val="24"/>
          <w:szCs w:val="24"/>
        </w:rPr>
        <w:t>Atrill</w:t>
      </w:r>
      <w:proofErr w:type="spellEnd"/>
      <w:r w:rsidRPr="00B24B3E">
        <w:rPr>
          <w:rFonts w:ascii="Times New Roman" w:hAnsi="Times New Roman" w:cs="Times New Roman"/>
          <w:color w:val="0D0D0D" w:themeColor="text1" w:themeTint="F2"/>
          <w:sz w:val="24"/>
          <w:szCs w:val="24"/>
        </w:rPr>
        <w:t xml:space="preserve"> &amp; </w:t>
      </w:r>
      <w:proofErr w:type="spellStart"/>
      <w:r w:rsidRPr="00B24B3E">
        <w:rPr>
          <w:rFonts w:ascii="Times New Roman" w:hAnsi="Times New Roman" w:cs="Times New Roman"/>
          <w:color w:val="0D0D0D" w:themeColor="text1" w:themeTint="F2"/>
          <w:sz w:val="24"/>
          <w:szCs w:val="24"/>
        </w:rPr>
        <w:t>McLaney</w:t>
      </w:r>
      <w:proofErr w:type="spellEnd"/>
      <w:r w:rsidRPr="00B24B3E">
        <w:rPr>
          <w:rFonts w:ascii="Times New Roman" w:hAnsi="Times New Roman" w:cs="Times New Roman"/>
          <w:color w:val="0D0D0D" w:themeColor="text1" w:themeTint="F2"/>
          <w:sz w:val="24"/>
          <w:szCs w:val="24"/>
        </w:rPr>
        <w:t>, 2022).</w:t>
      </w:r>
    </w:p>
    <w:p w:rsidR="009B6649" w:rsidRPr="00B24B3E" w:rsidRDefault="000732F2" w:rsidP="00B24B3E">
      <w:pPr>
        <w:pStyle w:val="ListParagraph"/>
        <w:numPr>
          <w:ilvl w:val="0"/>
          <w:numId w:val="20"/>
        </w:numPr>
        <w:spacing w:after="0" w:line="360" w:lineRule="auto"/>
        <w:ind w:left="720" w:hanging="360"/>
        <w:jc w:val="both"/>
        <w:rPr>
          <w:rFonts w:ascii="Times New Roman" w:hAnsi="Times New Roman" w:cs="Times New Roman"/>
          <w:b/>
          <w:bCs/>
          <w:color w:val="0D0D0D" w:themeColor="text1" w:themeTint="F2"/>
          <w:sz w:val="24"/>
          <w:szCs w:val="24"/>
        </w:rPr>
      </w:pPr>
      <w:r w:rsidRPr="00B24B3E">
        <w:rPr>
          <w:rFonts w:ascii="Times New Roman" w:hAnsi="Times New Roman" w:cs="Times New Roman"/>
          <w:b/>
          <w:bCs/>
          <w:color w:val="0D0D0D" w:themeColor="text1" w:themeTint="F2"/>
          <w:sz w:val="24"/>
          <w:szCs w:val="24"/>
        </w:rPr>
        <w:lastRenderedPageBreak/>
        <w:t>Accounts Receivable Management</w:t>
      </w:r>
      <w:r w:rsidR="00316517" w:rsidRPr="00B24B3E">
        <w:rPr>
          <w:rFonts w:ascii="Times New Roman" w:hAnsi="Times New Roman" w:cs="Times New Roman"/>
          <w:b/>
          <w:bCs/>
          <w:color w:val="0D0D0D" w:themeColor="text1" w:themeTint="F2"/>
          <w:sz w:val="24"/>
          <w:szCs w:val="24"/>
        </w:rPr>
        <w:t xml:space="preserve">: </w:t>
      </w:r>
      <w:r w:rsidRPr="00B24B3E">
        <w:rPr>
          <w:rFonts w:ascii="Times New Roman" w:hAnsi="Times New Roman" w:cs="Times New Roman"/>
          <w:color w:val="0D0D0D" w:themeColor="text1" w:themeTint="F2"/>
          <w:sz w:val="24"/>
          <w:szCs w:val="24"/>
        </w:rPr>
        <w:t>Accounts receivable management involves setting clear credit policies and ensuring timely</w:t>
      </w:r>
      <w:r w:rsidR="00C126F7" w:rsidRPr="00B24B3E">
        <w:rPr>
          <w:rFonts w:ascii="Times New Roman" w:hAnsi="Times New Roman" w:cs="Times New Roman"/>
          <w:color w:val="0D0D0D" w:themeColor="text1" w:themeTint="F2"/>
          <w:sz w:val="24"/>
          <w:szCs w:val="24"/>
        </w:rPr>
        <w:t xml:space="preserve"> </w:t>
      </w:r>
      <w:r w:rsidRPr="00B24B3E">
        <w:rPr>
          <w:rFonts w:ascii="Times New Roman" w:hAnsi="Times New Roman" w:cs="Times New Roman"/>
          <w:color w:val="0D0D0D" w:themeColor="text1" w:themeTint="F2"/>
          <w:sz w:val="24"/>
          <w:szCs w:val="24"/>
        </w:rPr>
        <w:t>collection of payments. Prolonged collection periods can tie up cash resources and elevate the risk</w:t>
      </w:r>
      <w:r w:rsidR="00C126F7" w:rsidRPr="00B24B3E">
        <w:rPr>
          <w:rFonts w:ascii="Times New Roman" w:hAnsi="Times New Roman" w:cs="Times New Roman"/>
          <w:color w:val="0D0D0D" w:themeColor="text1" w:themeTint="F2"/>
          <w:sz w:val="24"/>
          <w:szCs w:val="24"/>
        </w:rPr>
        <w:t xml:space="preserve"> </w:t>
      </w:r>
      <w:r w:rsidRPr="00B24B3E">
        <w:rPr>
          <w:rFonts w:ascii="Times New Roman" w:hAnsi="Times New Roman" w:cs="Times New Roman"/>
          <w:color w:val="0D0D0D" w:themeColor="text1" w:themeTint="F2"/>
          <w:sz w:val="24"/>
          <w:szCs w:val="24"/>
        </w:rPr>
        <w:t>of bad debts, which may undermine a firm's liquidity. Efficient management of receivables enhances</w:t>
      </w:r>
      <w:r w:rsidR="00C126F7" w:rsidRPr="00B24B3E">
        <w:rPr>
          <w:rFonts w:ascii="Times New Roman" w:hAnsi="Times New Roman" w:cs="Times New Roman"/>
          <w:color w:val="0D0D0D" w:themeColor="text1" w:themeTint="F2"/>
          <w:sz w:val="24"/>
          <w:szCs w:val="24"/>
        </w:rPr>
        <w:t xml:space="preserve"> </w:t>
      </w:r>
      <w:r w:rsidRPr="00B24B3E">
        <w:rPr>
          <w:rFonts w:ascii="Times New Roman" w:hAnsi="Times New Roman" w:cs="Times New Roman"/>
          <w:color w:val="0D0D0D" w:themeColor="text1" w:themeTint="F2"/>
          <w:sz w:val="24"/>
          <w:szCs w:val="24"/>
        </w:rPr>
        <w:t>cash flow and mitigates credit risk, contributing to overall financial stability (</w:t>
      </w:r>
      <w:proofErr w:type="spellStart"/>
      <w:r w:rsidRPr="00B24B3E">
        <w:rPr>
          <w:rFonts w:ascii="Times New Roman" w:hAnsi="Times New Roman" w:cs="Times New Roman"/>
          <w:color w:val="0D0D0D" w:themeColor="text1" w:themeTint="F2"/>
          <w:sz w:val="24"/>
          <w:szCs w:val="24"/>
        </w:rPr>
        <w:t>Atrill</w:t>
      </w:r>
      <w:proofErr w:type="spellEnd"/>
      <w:r w:rsidRPr="00B24B3E">
        <w:rPr>
          <w:rFonts w:ascii="Times New Roman" w:hAnsi="Times New Roman" w:cs="Times New Roman"/>
          <w:color w:val="0D0D0D" w:themeColor="text1" w:themeTint="F2"/>
          <w:sz w:val="24"/>
          <w:szCs w:val="24"/>
        </w:rPr>
        <w:t xml:space="preserve"> &amp; </w:t>
      </w:r>
      <w:proofErr w:type="spellStart"/>
      <w:r w:rsidRPr="00B24B3E">
        <w:rPr>
          <w:rFonts w:ascii="Times New Roman" w:hAnsi="Times New Roman" w:cs="Times New Roman"/>
          <w:color w:val="0D0D0D" w:themeColor="text1" w:themeTint="F2"/>
          <w:sz w:val="24"/>
          <w:szCs w:val="24"/>
        </w:rPr>
        <w:t>McLaney</w:t>
      </w:r>
      <w:proofErr w:type="spellEnd"/>
      <w:r w:rsidRPr="00B24B3E">
        <w:rPr>
          <w:rFonts w:ascii="Times New Roman" w:hAnsi="Times New Roman" w:cs="Times New Roman"/>
          <w:color w:val="0D0D0D" w:themeColor="text1" w:themeTint="F2"/>
          <w:sz w:val="24"/>
          <w:szCs w:val="24"/>
        </w:rPr>
        <w:t>,</w:t>
      </w:r>
      <w:r w:rsidR="00C126F7" w:rsidRPr="00B24B3E">
        <w:rPr>
          <w:rFonts w:ascii="Times New Roman" w:hAnsi="Times New Roman" w:cs="Times New Roman"/>
          <w:color w:val="0D0D0D" w:themeColor="text1" w:themeTint="F2"/>
          <w:sz w:val="24"/>
          <w:szCs w:val="24"/>
        </w:rPr>
        <w:t xml:space="preserve"> 2022</w:t>
      </w:r>
      <w:r w:rsidRPr="00B24B3E">
        <w:rPr>
          <w:rFonts w:ascii="Times New Roman" w:hAnsi="Times New Roman" w:cs="Times New Roman"/>
          <w:color w:val="0D0D0D" w:themeColor="text1" w:themeTint="F2"/>
          <w:sz w:val="24"/>
          <w:szCs w:val="24"/>
        </w:rPr>
        <w:t>). Research shows that companies with shorter receivable periods are better</w:t>
      </w:r>
      <w:r w:rsidR="009B6649" w:rsidRPr="00B24B3E">
        <w:rPr>
          <w:rFonts w:ascii="Times New Roman" w:hAnsi="Times New Roman" w:cs="Times New Roman"/>
          <w:color w:val="0D0D0D" w:themeColor="text1" w:themeTint="F2"/>
          <w:sz w:val="24"/>
          <w:szCs w:val="24"/>
        </w:rPr>
        <w:t xml:space="preserve"> positioned to maintain operational efficiency and reduce dependency on external financing during economic uncertainties (</w:t>
      </w:r>
      <w:proofErr w:type="spellStart"/>
      <w:r w:rsidR="009B6649" w:rsidRPr="00B24B3E">
        <w:rPr>
          <w:rFonts w:ascii="Times New Roman" w:hAnsi="Times New Roman" w:cs="Times New Roman"/>
          <w:color w:val="0D0D0D" w:themeColor="text1" w:themeTint="F2"/>
          <w:sz w:val="24"/>
          <w:szCs w:val="24"/>
        </w:rPr>
        <w:t>PeakFlo</w:t>
      </w:r>
      <w:proofErr w:type="spellEnd"/>
      <w:r w:rsidR="009B6649" w:rsidRPr="00B24B3E">
        <w:rPr>
          <w:rFonts w:ascii="Times New Roman" w:hAnsi="Times New Roman" w:cs="Times New Roman"/>
          <w:color w:val="0D0D0D" w:themeColor="text1" w:themeTint="F2"/>
          <w:sz w:val="24"/>
          <w:szCs w:val="24"/>
        </w:rPr>
        <w:t>, 2023)."</w:t>
      </w:r>
    </w:p>
    <w:p w:rsidR="00CB63D3" w:rsidRPr="00B24B3E" w:rsidRDefault="009B6649" w:rsidP="00B24B3E">
      <w:pPr>
        <w:pStyle w:val="ListParagraph"/>
        <w:numPr>
          <w:ilvl w:val="0"/>
          <w:numId w:val="20"/>
        </w:numPr>
        <w:spacing w:after="0" w:line="360" w:lineRule="auto"/>
        <w:ind w:left="720" w:hanging="360"/>
        <w:jc w:val="both"/>
        <w:rPr>
          <w:rFonts w:ascii="Times New Roman" w:hAnsi="Times New Roman" w:cs="Times New Roman"/>
          <w:b/>
          <w:bCs/>
          <w:color w:val="0D0D0D" w:themeColor="text1" w:themeTint="F2"/>
          <w:sz w:val="24"/>
          <w:szCs w:val="24"/>
        </w:rPr>
      </w:pPr>
      <w:r w:rsidRPr="00B24B3E">
        <w:rPr>
          <w:rFonts w:ascii="Times New Roman" w:hAnsi="Times New Roman" w:cs="Times New Roman"/>
          <w:b/>
          <w:bCs/>
          <w:color w:val="0D0D0D" w:themeColor="text1" w:themeTint="F2"/>
          <w:sz w:val="24"/>
          <w:szCs w:val="24"/>
        </w:rPr>
        <w:t>Accounts Payable Management</w:t>
      </w:r>
      <w:r w:rsidR="00316517" w:rsidRPr="00B24B3E">
        <w:rPr>
          <w:rFonts w:ascii="Times New Roman" w:hAnsi="Times New Roman" w:cs="Times New Roman"/>
          <w:b/>
          <w:bCs/>
          <w:color w:val="0D0D0D" w:themeColor="text1" w:themeTint="F2"/>
          <w:sz w:val="24"/>
          <w:szCs w:val="24"/>
        </w:rPr>
        <w:t xml:space="preserve">: </w:t>
      </w:r>
      <w:r w:rsidRPr="00B24B3E">
        <w:rPr>
          <w:rFonts w:ascii="Times New Roman" w:hAnsi="Times New Roman" w:cs="Times New Roman"/>
          <w:color w:val="0D0D0D" w:themeColor="text1" w:themeTint="F2"/>
          <w:sz w:val="24"/>
          <w:szCs w:val="24"/>
        </w:rPr>
        <w:t>Accounts payable management involves strategically balancing payment schedules to preserve liquidity while maintaining strong supplier relationships. Prolonging payment terms can temporarily enhance cash flow but risks damaging supplier trust if overused. Conversely, timely payments may strengthen partnerships but could limit immediate liquidity for other needs. Companies often use strategies like tracking Days Payable Outstanding (DPO) to align cash flow objectives with payment practices (Deloitte, 2023).</w:t>
      </w:r>
    </w:p>
    <w:p w:rsidR="009B0F36" w:rsidRPr="008D6BFC" w:rsidRDefault="00B86093" w:rsidP="00F97361">
      <w:pPr>
        <w:spacing w:after="0" w:line="360" w:lineRule="auto"/>
        <w:jc w:val="both"/>
        <w:rPr>
          <w:rFonts w:ascii="Times New Roman" w:hAnsi="Times New Roman" w:cs="Times New Roman"/>
          <w:b/>
          <w:color w:val="0D0D0D" w:themeColor="text1" w:themeTint="F2"/>
          <w:sz w:val="24"/>
          <w:szCs w:val="24"/>
        </w:rPr>
      </w:pPr>
      <w:r w:rsidRPr="008D6BFC">
        <w:rPr>
          <w:rFonts w:ascii="Times New Roman" w:hAnsi="Times New Roman" w:cs="Times New Roman"/>
          <w:b/>
          <w:color w:val="0D0D0D" w:themeColor="text1" w:themeTint="F2"/>
          <w:sz w:val="24"/>
          <w:szCs w:val="24"/>
        </w:rPr>
        <w:t xml:space="preserve">2.2.5 </w:t>
      </w:r>
      <w:r w:rsidR="009B0F36" w:rsidRPr="008D6BFC">
        <w:rPr>
          <w:rFonts w:ascii="Times New Roman" w:hAnsi="Times New Roman" w:cs="Times New Roman"/>
          <w:b/>
          <w:color w:val="0D0D0D" w:themeColor="text1" w:themeTint="F2"/>
          <w:sz w:val="24"/>
          <w:szCs w:val="24"/>
        </w:rPr>
        <w:t>Cash conversion cycle (CCC)</w:t>
      </w:r>
    </w:p>
    <w:p w:rsidR="009B0F36" w:rsidRPr="008D6BFC" w:rsidRDefault="009B0F36" w:rsidP="00F97361">
      <w:pPr>
        <w:spacing w:after="0" w:line="360" w:lineRule="auto"/>
        <w:jc w:val="both"/>
        <w:rPr>
          <w:rFonts w:ascii="Times New Roman" w:hAnsi="Times New Roman" w:cs="Times New Roman"/>
          <w:color w:val="0D0D0D" w:themeColor="text1" w:themeTint="F2"/>
          <w:sz w:val="24"/>
          <w:szCs w:val="24"/>
        </w:rPr>
      </w:pPr>
      <w:r w:rsidRPr="008D6BFC">
        <w:rPr>
          <w:rFonts w:ascii="Times New Roman" w:hAnsi="Times New Roman" w:cs="Times New Roman"/>
          <w:color w:val="0D0D0D" w:themeColor="text1" w:themeTint="F2"/>
          <w:sz w:val="24"/>
          <w:szCs w:val="24"/>
        </w:rPr>
        <w:t>Managing the cash conversion cycle is related to the period required to purchase and manufacture the raw materials and keep them in the form of stock, then sell the stock and collect the resulted cash or converting the debtors' bills to cash, all that depends on the nature of the work and the type of product (</w:t>
      </w:r>
      <w:proofErr w:type="spellStart"/>
      <w:r w:rsidRPr="008D6BFC">
        <w:rPr>
          <w:rFonts w:ascii="Times New Roman" w:hAnsi="Times New Roman" w:cs="Times New Roman"/>
          <w:color w:val="0D0D0D" w:themeColor="text1" w:themeTint="F2"/>
          <w:sz w:val="24"/>
          <w:szCs w:val="24"/>
        </w:rPr>
        <w:t>Amponsah-Kwatiah</w:t>
      </w:r>
      <w:proofErr w:type="spellEnd"/>
      <w:r w:rsidRPr="008D6BFC">
        <w:rPr>
          <w:rFonts w:ascii="Times New Roman" w:hAnsi="Times New Roman" w:cs="Times New Roman"/>
          <w:color w:val="0D0D0D" w:themeColor="text1" w:themeTint="F2"/>
          <w:sz w:val="24"/>
          <w:szCs w:val="24"/>
        </w:rPr>
        <w:t xml:space="preserve"> and </w:t>
      </w:r>
      <w:proofErr w:type="spellStart"/>
      <w:r w:rsidRPr="008D6BFC">
        <w:rPr>
          <w:rFonts w:ascii="Times New Roman" w:hAnsi="Times New Roman" w:cs="Times New Roman"/>
          <w:color w:val="0D0D0D" w:themeColor="text1" w:themeTint="F2"/>
          <w:sz w:val="24"/>
          <w:szCs w:val="24"/>
        </w:rPr>
        <w:t>Asiamah</w:t>
      </w:r>
      <w:proofErr w:type="spellEnd"/>
      <w:r w:rsidRPr="008D6BFC">
        <w:rPr>
          <w:rFonts w:ascii="Times New Roman" w:hAnsi="Times New Roman" w:cs="Times New Roman"/>
          <w:color w:val="0D0D0D" w:themeColor="text1" w:themeTint="F2"/>
          <w:sz w:val="24"/>
          <w:szCs w:val="24"/>
        </w:rPr>
        <w:t>, 2020). Multiple studies have studied the relationship between WCM and profitability and have found a negative relationship between cash conversion cycle and profitability, indicating that a decrease in the corporate CCC will lead to a positive change in profit</w:t>
      </w:r>
      <w:r w:rsidR="00316517" w:rsidRPr="008D6BFC">
        <w:rPr>
          <w:rFonts w:ascii="Times New Roman" w:hAnsi="Times New Roman" w:cs="Times New Roman"/>
          <w:color w:val="0D0D0D" w:themeColor="text1" w:themeTint="F2"/>
          <w:sz w:val="24"/>
          <w:szCs w:val="24"/>
        </w:rPr>
        <w:t>ability (</w:t>
      </w:r>
      <w:proofErr w:type="spellStart"/>
      <w:r w:rsidR="00316517" w:rsidRPr="008D6BFC">
        <w:rPr>
          <w:rFonts w:ascii="Times New Roman" w:hAnsi="Times New Roman" w:cs="Times New Roman"/>
          <w:color w:val="0D0D0D" w:themeColor="text1" w:themeTint="F2"/>
          <w:sz w:val="24"/>
          <w:szCs w:val="24"/>
        </w:rPr>
        <w:t>Arnaldi</w:t>
      </w:r>
      <w:proofErr w:type="spellEnd"/>
      <w:r w:rsidR="00316517" w:rsidRPr="008D6BFC">
        <w:rPr>
          <w:rFonts w:ascii="Times New Roman" w:hAnsi="Times New Roman" w:cs="Times New Roman"/>
          <w:color w:val="0D0D0D" w:themeColor="text1" w:themeTint="F2"/>
          <w:sz w:val="24"/>
          <w:szCs w:val="24"/>
        </w:rPr>
        <w:t xml:space="preserve"> et al., 2021). </w:t>
      </w:r>
      <w:r w:rsidRPr="008D6BFC">
        <w:rPr>
          <w:rFonts w:ascii="Times New Roman" w:hAnsi="Times New Roman" w:cs="Times New Roman"/>
          <w:color w:val="0D0D0D" w:themeColor="text1" w:themeTint="F2"/>
          <w:sz w:val="24"/>
          <w:szCs w:val="24"/>
        </w:rPr>
        <w:t xml:space="preserve">Nevertheless, others found a positive relationship between CCC and profitability (Alvarez </w:t>
      </w:r>
      <w:proofErr w:type="gramStart"/>
      <w:r w:rsidRPr="008D6BFC">
        <w:rPr>
          <w:rFonts w:ascii="Times New Roman" w:hAnsi="Times New Roman" w:cs="Times New Roman"/>
          <w:color w:val="0D0D0D" w:themeColor="text1" w:themeTint="F2"/>
          <w:sz w:val="24"/>
          <w:szCs w:val="24"/>
        </w:rPr>
        <w:t xml:space="preserve">et </w:t>
      </w:r>
      <w:r w:rsidR="00316517" w:rsidRPr="008D6BFC">
        <w:rPr>
          <w:rFonts w:ascii="Times New Roman" w:hAnsi="Times New Roman" w:cs="Times New Roman"/>
          <w:color w:val="0D0D0D" w:themeColor="text1" w:themeTint="F2"/>
          <w:sz w:val="24"/>
          <w:szCs w:val="24"/>
        </w:rPr>
        <w:t xml:space="preserve"> </w:t>
      </w:r>
      <w:r w:rsidRPr="008D6BFC">
        <w:rPr>
          <w:rFonts w:ascii="Times New Roman" w:hAnsi="Times New Roman" w:cs="Times New Roman"/>
          <w:color w:val="0D0D0D" w:themeColor="text1" w:themeTint="F2"/>
          <w:sz w:val="24"/>
          <w:szCs w:val="24"/>
        </w:rPr>
        <w:t>.</w:t>
      </w:r>
      <w:proofErr w:type="gramEnd"/>
      <w:r w:rsidRPr="008D6BFC">
        <w:rPr>
          <w:rFonts w:ascii="Times New Roman" w:hAnsi="Times New Roman" w:cs="Times New Roman"/>
          <w:color w:val="0D0D0D" w:themeColor="text1" w:themeTint="F2"/>
          <w:sz w:val="24"/>
          <w:szCs w:val="24"/>
        </w:rPr>
        <w:t xml:space="preserve">, 2021). In contrast to Rey-Ares et al. (2021) and </w:t>
      </w:r>
      <w:proofErr w:type="spellStart"/>
      <w:r w:rsidRPr="008D6BFC">
        <w:rPr>
          <w:rFonts w:ascii="Times New Roman" w:hAnsi="Times New Roman" w:cs="Times New Roman"/>
          <w:color w:val="0D0D0D" w:themeColor="text1" w:themeTint="F2"/>
          <w:sz w:val="24"/>
          <w:szCs w:val="24"/>
        </w:rPr>
        <w:t>Osazevbaru</w:t>
      </w:r>
      <w:proofErr w:type="spellEnd"/>
      <w:r w:rsidRPr="008D6BFC">
        <w:rPr>
          <w:rFonts w:ascii="Times New Roman" w:hAnsi="Times New Roman" w:cs="Times New Roman"/>
          <w:color w:val="0D0D0D" w:themeColor="text1" w:themeTint="F2"/>
          <w:sz w:val="24"/>
          <w:szCs w:val="24"/>
        </w:rPr>
        <w:t xml:space="preserve"> et al. (2021) there was no statistically significant relationship between the cash conversion cycle and the profitability.</w:t>
      </w:r>
    </w:p>
    <w:p w:rsidR="00B24B3E" w:rsidRDefault="00B24B3E">
      <w:pPr>
        <w:rPr>
          <w:rFonts w:ascii="Times New Roman" w:hAnsi="Times New Roman" w:cs="Times New Roman"/>
          <w:b/>
          <w:color w:val="0D0D0D" w:themeColor="text1" w:themeTint="F2"/>
          <w:sz w:val="24"/>
          <w:szCs w:val="24"/>
        </w:rPr>
      </w:pPr>
      <w:r>
        <w:rPr>
          <w:rFonts w:ascii="Times New Roman" w:hAnsi="Times New Roman" w:cs="Times New Roman"/>
          <w:b/>
          <w:color w:val="0D0D0D" w:themeColor="text1" w:themeTint="F2"/>
          <w:sz w:val="24"/>
          <w:szCs w:val="24"/>
        </w:rPr>
        <w:br w:type="page"/>
      </w:r>
    </w:p>
    <w:p w:rsidR="00B86093" w:rsidRPr="008D6BFC" w:rsidRDefault="00B86093" w:rsidP="00F97361">
      <w:pPr>
        <w:spacing w:after="0" w:line="360" w:lineRule="auto"/>
        <w:jc w:val="both"/>
        <w:rPr>
          <w:rFonts w:ascii="Times New Roman" w:hAnsi="Times New Roman" w:cs="Times New Roman"/>
          <w:b/>
          <w:bCs/>
          <w:color w:val="0D0D0D" w:themeColor="text1" w:themeTint="F2"/>
          <w:sz w:val="24"/>
          <w:szCs w:val="24"/>
        </w:rPr>
      </w:pPr>
      <w:r w:rsidRPr="008D6BFC">
        <w:rPr>
          <w:rFonts w:ascii="Times New Roman" w:hAnsi="Times New Roman" w:cs="Times New Roman"/>
          <w:b/>
          <w:color w:val="0D0D0D" w:themeColor="text1" w:themeTint="F2"/>
          <w:sz w:val="24"/>
          <w:szCs w:val="24"/>
        </w:rPr>
        <w:lastRenderedPageBreak/>
        <w:t xml:space="preserve">2.3 </w:t>
      </w:r>
      <w:r w:rsidRPr="008D6BFC">
        <w:rPr>
          <w:rFonts w:ascii="Times New Roman" w:hAnsi="Times New Roman" w:cs="Times New Roman"/>
          <w:b/>
          <w:bCs/>
          <w:color w:val="0D0D0D" w:themeColor="text1" w:themeTint="F2"/>
          <w:sz w:val="24"/>
          <w:szCs w:val="24"/>
        </w:rPr>
        <w:t>Theoretical Review</w:t>
      </w:r>
    </w:p>
    <w:p w:rsidR="00B86093" w:rsidRPr="008D6BFC" w:rsidRDefault="00B86093" w:rsidP="00F97361">
      <w:pPr>
        <w:spacing w:after="0" w:line="360" w:lineRule="auto"/>
        <w:jc w:val="both"/>
        <w:rPr>
          <w:rFonts w:ascii="Times New Roman" w:hAnsi="Times New Roman" w:cs="Times New Roman"/>
          <w:b/>
          <w:bCs/>
          <w:color w:val="0D0D0D" w:themeColor="text1" w:themeTint="F2"/>
          <w:sz w:val="24"/>
          <w:szCs w:val="24"/>
        </w:rPr>
      </w:pPr>
      <w:r w:rsidRPr="008D6BFC">
        <w:rPr>
          <w:rFonts w:ascii="Times New Roman" w:hAnsi="Times New Roman" w:cs="Times New Roman"/>
          <w:b/>
          <w:bCs/>
          <w:color w:val="0D0D0D" w:themeColor="text1" w:themeTint="F2"/>
          <w:sz w:val="24"/>
          <w:szCs w:val="24"/>
        </w:rPr>
        <w:t>2.3.1 The Cash Conversion Cycle Theory (CCC)</w:t>
      </w:r>
    </w:p>
    <w:p w:rsidR="00B86093" w:rsidRPr="008D6BFC" w:rsidRDefault="00B86093" w:rsidP="00F97361">
      <w:pPr>
        <w:spacing w:after="0" w:line="360" w:lineRule="auto"/>
        <w:jc w:val="both"/>
        <w:rPr>
          <w:rFonts w:ascii="Times New Roman" w:hAnsi="Times New Roman" w:cs="Times New Roman"/>
          <w:color w:val="0D0D0D" w:themeColor="text1" w:themeTint="F2"/>
          <w:sz w:val="24"/>
          <w:szCs w:val="24"/>
        </w:rPr>
      </w:pPr>
      <w:r w:rsidRPr="008D6BFC">
        <w:rPr>
          <w:rFonts w:ascii="Times New Roman" w:hAnsi="Times New Roman" w:cs="Times New Roman"/>
          <w:color w:val="0D0D0D" w:themeColor="text1" w:themeTint="F2"/>
          <w:sz w:val="24"/>
          <w:szCs w:val="24"/>
        </w:rPr>
        <w:t>The Cash Conversion Cycle is a vital concept in working capital management. It shows the time it takes for a company to turn its inventory and accounts receivable into cash flow from sales. The CCC is directly linked to profitability as a shorter cycle generally indicates efficient asset utilization, which can enhance profitability by reducing financing costs (Richards &amp; Laughlin, 1980). By managing inventory and receivables effectively, firms can reduce their need for external financing, thus improving their overall profitability (</w:t>
      </w:r>
      <w:proofErr w:type="spellStart"/>
      <w:r w:rsidRPr="008D6BFC">
        <w:rPr>
          <w:rFonts w:ascii="Times New Roman" w:hAnsi="Times New Roman" w:cs="Times New Roman"/>
          <w:color w:val="0D0D0D" w:themeColor="text1" w:themeTint="F2"/>
          <w:sz w:val="24"/>
          <w:szCs w:val="24"/>
        </w:rPr>
        <w:t>Deloof</w:t>
      </w:r>
      <w:proofErr w:type="spellEnd"/>
      <w:r w:rsidRPr="008D6BFC">
        <w:rPr>
          <w:rFonts w:ascii="Times New Roman" w:hAnsi="Times New Roman" w:cs="Times New Roman"/>
          <w:color w:val="0D0D0D" w:themeColor="text1" w:themeTint="F2"/>
          <w:sz w:val="24"/>
          <w:szCs w:val="24"/>
        </w:rPr>
        <w:t xml:space="preserve">, </w:t>
      </w:r>
      <w:r w:rsidR="004E66A8" w:rsidRPr="008D6BFC">
        <w:rPr>
          <w:rFonts w:ascii="Times New Roman" w:hAnsi="Times New Roman" w:cs="Times New Roman"/>
          <w:color w:val="0D0D0D" w:themeColor="text1" w:themeTint="F2"/>
          <w:sz w:val="24"/>
          <w:szCs w:val="24"/>
        </w:rPr>
        <w:t>2023</w:t>
      </w:r>
      <w:r w:rsidRPr="008D6BFC">
        <w:rPr>
          <w:rFonts w:ascii="Times New Roman" w:hAnsi="Times New Roman" w:cs="Times New Roman"/>
          <w:color w:val="0D0D0D" w:themeColor="text1" w:themeTint="F2"/>
          <w:sz w:val="24"/>
          <w:szCs w:val="24"/>
        </w:rPr>
        <w:t>). The Cash Conversion Cycle (CCC) is a key indicator in working capital management, reflecting the duration between the purchase of raw materials and the subsequent collection of cash from sales of finished products. It serves as a comprehensive measure of how efficiently a company manages its working capital (</w:t>
      </w:r>
      <w:proofErr w:type="spellStart"/>
      <w:r w:rsidRPr="008D6BFC">
        <w:rPr>
          <w:rFonts w:ascii="Times New Roman" w:hAnsi="Times New Roman" w:cs="Times New Roman"/>
          <w:color w:val="0D0D0D" w:themeColor="text1" w:themeTint="F2"/>
          <w:sz w:val="24"/>
          <w:szCs w:val="24"/>
        </w:rPr>
        <w:t>Padachi</w:t>
      </w:r>
      <w:proofErr w:type="spellEnd"/>
      <w:r w:rsidRPr="008D6BFC">
        <w:rPr>
          <w:rFonts w:ascii="Times New Roman" w:hAnsi="Times New Roman" w:cs="Times New Roman"/>
          <w:color w:val="0D0D0D" w:themeColor="text1" w:themeTint="F2"/>
          <w:sz w:val="24"/>
          <w:szCs w:val="24"/>
        </w:rPr>
        <w:t>, 2006).</w:t>
      </w:r>
    </w:p>
    <w:p w:rsidR="00B86093" w:rsidRPr="008D6BFC" w:rsidRDefault="00B86093" w:rsidP="00F97361">
      <w:pPr>
        <w:spacing w:after="0" w:line="360" w:lineRule="auto"/>
        <w:jc w:val="both"/>
        <w:rPr>
          <w:rFonts w:ascii="Times New Roman" w:hAnsi="Times New Roman" w:cs="Times New Roman"/>
          <w:b/>
          <w:color w:val="0D0D0D" w:themeColor="text1" w:themeTint="F2"/>
          <w:sz w:val="24"/>
          <w:szCs w:val="24"/>
        </w:rPr>
      </w:pPr>
      <w:r w:rsidRPr="008D6BFC">
        <w:rPr>
          <w:rFonts w:ascii="Times New Roman" w:hAnsi="Times New Roman" w:cs="Times New Roman"/>
          <w:b/>
          <w:color w:val="0D0D0D" w:themeColor="text1" w:themeTint="F2"/>
          <w:sz w:val="24"/>
          <w:szCs w:val="24"/>
        </w:rPr>
        <w:t xml:space="preserve">2.3.2 </w:t>
      </w:r>
      <w:r w:rsidRPr="008D6BFC">
        <w:rPr>
          <w:rFonts w:ascii="Times New Roman" w:hAnsi="Times New Roman" w:cs="Times New Roman"/>
          <w:b/>
          <w:bCs/>
          <w:color w:val="0D0D0D" w:themeColor="text1" w:themeTint="F2"/>
          <w:sz w:val="24"/>
          <w:szCs w:val="24"/>
        </w:rPr>
        <w:t>Financial Flexibility Theory</w:t>
      </w:r>
    </w:p>
    <w:p w:rsidR="000C4248" w:rsidRPr="008D6BFC" w:rsidRDefault="00B86093" w:rsidP="00F97361">
      <w:pPr>
        <w:spacing w:after="0" w:line="360" w:lineRule="auto"/>
        <w:jc w:val="both"/>
        <w:rPr>
          <w:rFonts w:ascii="Times New Roman" w:hAnsi="Times New Roman" w:cs="Times New Roman"/>
          <w:color w:val="0D0D0D" w:themeColor="text1" w:themeTint="F2"/>
          <w:sz w:val="24"/>
          <w:szCs w:val="24"/>
        </w:rPr>
      </w:pPr>
      <w:r w:rsidRPr="008D6BFC">
        <w:rPr>
          <w:rFonts w:ascii="Times New Roman" w:hAnsi="Times New Roman" w:cs="Times New Roman"/>
          <w:color w:val="0D0D0D" w:themeColor="text1" w:themeTint="F2"/>
          <w:sz w:val="24"/>
          <w:szCs w:val="24"/>
        </w:rPr>
        <w:t xml:space="preserve">Propounded by Stewart C. Myers in 1977, the Financial Flexibility Theory refers to a firm's ability to adapt to changing financial conditions by managing its capital structure and liquidity. This theory highlights the importance of maintaining financial flexibility so that a firm can access capital when needed, manage risks, and make strategic investments without being constrained by its existing obligations. This concept is crucial for ensuring long-term sustainability, especially in times of economic volatility or when pursuing growth opportunities. Financial flexibility helps firms manage their capital structure efficiently by balancing debt and equity. Myers (1977) emphasizes that companies with greater financial flexibility are in a better position to withstand financial distress and invest in new projects or expansions when needed. </w:t>
      </w:r>
    </w:p>
    <w:p w:rsidR="00B86093" w:rsidRPr="008D6BFC" w:rsidRDefault="00B86093" w:rsidP="00F97361">
      <w:pPr>
        <w:spacing w:after="0" w:line="360" w:lineRule="auto"/>
        <w:jc w:val="both"/>
        <w:rPr>
          <w:rFonts w:ascii="Times New Roman" w:hAnsi="Times New Roman" w:cs="Times New Roman"/>
          <w:color w:val="0D0D0D" w:themeColor="text1" w:themeTint="F2"/>
          <w:sz w:val="24"/>
          <w:szCs w:val="24"/>
        </w:rPr>
      </w:pPr>
      <w:r w:rsidRPr="008D6BFC">
        <w:rPr>
          <w:rFonts w:ascii="Times New Roman" w:hAnsi="Times New Roman" w:cs="Times New Roman"/>
          <w:color w:val="0D0D0D" w:themeColor="text1" w:themeTint="F2"/>
          <w:sz w:val="24"/>
          <w:szCs w:val="24"/>
        </w:rPr>
        <w:t>In the context of working capital management and profitability, the Financial Flexibility Theory suggests that firms need to maintain</w:t>
      </w:r>
      <w:r w:rsidR="000C4248" w:rsidRPr="008D6BFC">
        <w:rPr>
          <w:rFonts w:ascii="Times New Roman" w:hAnsi="Times New Roman" w:cs="Times New Roman"/>
          <w:color w:val="0D0D0D" w:themeColor="text1" w:themeTint="F2"/>
          <w:sz w:val="24"/>
          <w:szCs w:val="24"/>
        </w:rPr>
        <w:t xml:space="preserve"> </w:t>
      </w:r>
      <w:r w:rsidRPr="008D6BFC">
        <w:rPr>
          <w:rFonts w:ascii="Times New Roman" w:hAnsi="Times New Roman" w:cs="Times New Roman"/>
          <w:color w:val="0D0D0D" w:themeColor="text1" w:themeTint="F2"/>
          <w:sz w:val="24"/>
          <w:szCs w:val="24"/>
        </w:rPr>
        <w:t>a balance between managing their current assets and liabilities. This approach ensures liquidity</w:t>
      </w:r>
      <w:r w:rsidR="000C4248" w:rsidRPr="008D6BFC">
        <w:rPr>
          <w:rFonts w:ascii="Times New Roman" w:hAnsi="Times New Roman" w:cs="Times New Roman"/>
          <w:color w:val="0D0D0D" w:themeColor="text1" w:themeTint="F2"/>
          <w:sz w:val="24"/>
          <w:szCs w:val="24"/>
        </w:rPr>
        <w:t xml:space="preserve"> </w:t>
      </w:r>
      <w:r w:rsidRPr="008D6BFC">
        <w:rPr>
          <w:rFonts w:ascii="Times New Roman" w:hAnsi="Times New Roman" w:cs="Times New Roman"/>
          <w:color w:val="0D0D0D" w:themeColor="text1" w:themeTint="F2"/>
          <w:sz w:val="24"/>
          <w:szCs w:val="24"/>
        </w:rPr>
        <w:t>while safeguarding profitability. By preserving financial flexibility, companies can access internal</w:t>
      </w:r>
      <w:r w:rsidR="000C4248" w:rsidRPr="008D6BFC">
        <w:rPr>
          <w:rFonts w:ascii="Times New Roman" w:hAnsi="Times New Roman" w:cs="Times New Roman"/>
          <w:color w:val="0D0D0D" w:themeColor="text1" w:themeTint="F2"/>
          <w:sz w:val="24"/>
          <w:szCs w:val="24"/>
        </w:rPr>
        <w:t xml:space="preserve"> </w:t>
      </w:r>
      <w:r w:rsidRPr="008D6BFC">
        <w:rPr>
          <w:rFonts w:ascii="Times New Roman" w:hAnsi="Times New Roman" w:cs="Times New Roman"/>
          <w:color w:val="0D0D0D" w:themeColor="text1" w:themeTint="F2"/>
          <w:sz w:val="24"/>
          <w:szCs w:val="24"/>
        </w:rPr>
        <w:t>funds, reduce dependence on external financing, and seize strategic opportunities (Panda, 2018).</w:t>
      </w:r>
    </w:p>
    <w:p w:rsidR="00B86093" w:rsidRPr="008D6BFC" w:rsidRDefault="00B86093" w:rsidP="00F97361">
      <w:pPr>
        <w:spacing w:after="0" w:line="360" w:lineRule="auto"/>
        <w:jc w:val="both"/>
        <w:rPr>
          <w:rFonts w:ascii="Times New Roman" w:hAnsi="Times New Roman" w:cs="Times New Roman"/>
          <w:color w:val="0D0D0D" w:themeColor="text1" w:themeTint="F2"/>
          <w:sz w:val="24"/>
          <w:szCs w:val="24"/>
        </w:rPr>
      </w:pPr>
      <w:r w:rsidRPr="008D6BFC">
        <w:rPr>
          <w:rFonts w:ascii="Times New Roman" w:hAnsi="Times New Roman" w:cs="Times New Roman"/>
          <w:color w:val="0D0D0D" w:themeColor="text1" w:themeTint="F2"/>
          <w:sz w:val="24"/>
          <w:szCs w:val="24"/>
        </w:rPr>
        <w:t>Effective management of working capital, in alignment with the principles of financial flexibility,</w:t>
      </w:r>
      <w:r w:rsidR="000C4248" w:rsidRPr="008D6BFC">
        <w:rPr>
          <w:rFonts w:ascii="Times New Roman" w:hAnsi="Times New Roman" w:cs="Times New Roman"/>
          <w:color w:val="0D0D0D" w:themeColor="text1" w:themeTint="F2"/>
          <w:sz w:val="24"/>
          <w:szCs w:val="24"/>
        </w:rPr>
        <w:t xml:space="preserve"> </w:t>
      </w:r>
      <w:r w:rsidRPr="008D6BFC">
        <w:rPr>
          <w:rFonts w:ascii="Times New Roman" w:hAnsi="Times New Roman" w:cs="Times New Roman"/>
          <w:color w:val="0D0D0D" w:themeColor="text1" w:themeTint="F2"/>
          <w:sz w:val="24"/>
          <w:szCs w:val="24"/>
        </w:rPr>
        <w:t>enables firms to optimize resource allocation, respond to changing market conditions, and</w:t>
      </w:r>
      <w:r w:rsidR="000C4248" w:rsidRPr="008D6BFC">
        <w:rPr>
          <w:rFonts w:ascii="Times New Roman" w:hAnsi="Times New Roman" w:cs="Times New Roman"/>
          <w:color w:val="0D0D0D" w:themeColor="text1" w:themeTint="F2"/>
          <w:sz w:val="24"/>
          <w:szCs w:val="24"/>
        </w:rPr>
        <w:t xml:space="preserve"> </w:t>
      </w:r>
      <w:r w:rsidRPr="008D6BFC">
        <w:rPr>
          <w:rFonts w:ascii="Times New Roman" w:hAnsi="Times New Roman" w:cs="Times New Roman"/>
          <w:color w:val="0D0D0D" w:themeColor="text1" w:themeTint="F2"/>
          <w:sz w:val="24"/>
          <w:szCs w:val="24"/>
        </w:rPr>
        <w:t>ultimately drive sustainable profitability.</w:t>
      </w:r>
    </w:p>
    <w:p w:rsidR="00B24B3E" w:rsidRDefault="00B24B3E" w:rsidP="00F97361">
      <w:pPr>
        <w:spacing w:after="0" w:line="360" w:lineRule="auto"/>
        <w:jc w:val="both"/>
        <w:rPr>
          <w:rFonts w:ascii="Times New Roman" w:hAnsi="Times New Roman" w:cs="Times New Roman"/>
          <w:b/>
          <w:bCs/>
          <w:color w:val="0D0D0D" w:themeColor="text1" w:themeTint="F2"/>
          <w:sz w:val="24"/>
          <w:szCs w:val="24"/>
        </w:rPr>
      </w:pPr>
    </w:p>
    <w:p w:rsidR="00B86093" w:rsidRPr="008D6BFC" w:rsidRDefault="004D5EAB" w:rsidP="00F97361">
      <w:pPr>
        <w:spacing w:after="0" w:line="360" w:lineRule="auto"/>
        <w:jc w:val="both"/>
        <w:rPr>
          <w:rFonts w:ascii="Times New Roman" w:hAnsi="Times New Roman" w:cs="Times New Roman"/>
          <w:b/>
          <w:bCs/>
          <w:color w:val="0D0D0D" w:themeColor="text1" w:themeTint="F2"/>
          <w:sz w:val="24"/>
          <w:szCs w:val="24"/>
        </w:rPr>
      </w:pPr>
      <w:r w:rsidRPr="008D6BFC">
        <w:rPr>
          <w:rFonts w:ascii="Times New Roman" w:hAnsi="Times New Roman" w:cs="Times New Roman"/>
          <w:b/>
          <w:bCs/>
          <w:color w:val="0D0D0D" w:themeColor="text1" w:themeTint="F2"/>
          <w:sz w:val="24"/>
          <w:szCs w:val="24"/>
        </w:rPr>
        <w:lastRenderedPageBreak/>
        <w:t>2.3</w:t>
      </w:r>
      <w:r w:rsidR="000C4248" w:rsidRPr="008D6BFC">
        <w:rPr>
          <w:rFonts w:ascii="Times New Roman" w:hAnsi="Times New Roman" w:cs="Times New Roman"/>
          <w:b/>
          <w:bCs/>
          <w:color w:val="0D0D0D" w:themeColor="text1" w:themeTint="F2"/>
          <w:sz w:val="24"/>
          <w:szCs w:val="24"/>
        </w:rPr>
        <w:t xml:space="preserve">.3 </w:t>
      </w:r>
      <w:r w:rsidR="00B86093" w:rsidRPr="008D6BFC">
        <w:rPr>
          <w:rFonts w:ascii="Times New Roman" w:hAnsi="Times New Roman" w:cs="Times New Roman"/>
          <w:b/>
          <w:bCs/>
          <w:color w:val="0D0D0D" w:themeColor="text1" w:themeTint="F2"/>
          <w:sz w:val="24"/>
          <w:szCs w:val="24"/>
        </w:rPr>
        <w:t>Pecking Order Theory</w:t>
      </w:r>
    </w:p>
    <w:p w:rsidR="00B86093" w:rsidRPr="008D6BFC" w:rsidRDefault="00B86093" w:rsidP="00F97361">
      <w:pPr>
        <w:spacing w:after="0" w:line="360" w:lineRule="auto"/>
        <w:jc w:val="both"/>
        <w:rPr>
          <w:rFonts w:ascii="Times New Roman" w:hAnsi="Times New Roman" w:cs="Times New Roman"/>
          <w:color w:val="0D0D0D" w:themeColor="text1" w:themeTint="F2"/>
          <w:sz w:val="24"/>
          <w:szCs w:val="24"/>
        </w:rPr>
      </w:pPr>
      <w:r w:rsidRPr="008D6BFC">
        <w:rPr>
          <w:rFonts w:ascii="Times New Roman" w:hAnsi="Times New Roman" w:cs="Times New Roman"/>
          <w:color w:val="0D0D0D" w:themeColor="text1" w:themeTint="F2"/>
          <w:sz w:val="24"/>
          <w:szCs w:val="24"/>
        </w:rPr>
        <w:t xml:space="preserve">The pecking order theory (Myers &amp; </w:t>
      </w:r>
      <w:proofErr w:type="spellStart"/>
      <w:r w:rsidRPr="008D6BFC">
        <w:rPr>
          <w:rFonts w:ascii="Times New Roman" w:hAnsi="Times New Roman" w:cs="Times New Roman"/>
          <w:color w:val="0D0D0D" w:themeColor="text1" w:themeTint="F2"/>
          <w:sz w:val="24"/>
          <w:szCs w:val="24"/>
        </w:rPr>
        <w:t>Majluf</w:t>
      </w:r>
      <w:proofErr w:type="spellEnd"/>
      <w:r w:rsidRPr="008D6BFC">
        <w:rPr>
          <w:rFonts w:ascii="Times New Roman" w:hAnsi="Times New Roman" w:cs="Times New Roman"/>
          <w:color w:val="0D0D0D" w:themeColor="text1" w:themeTint="F2"/>
          <w:sz w:val="24"/>
          <w:szCs w:val="24"/>
        </w:rPr>
        <w:t xml:space="preserve">, </w:t>
      </w:r>
      <w:r w:rsidR="00272286" w:rsidRPr="008D6BFC">
        <w:rPr>
          <w:rFonts w:ascii="Times New Roman" w:hAnsi="Times New Roman" w:cs="Times New Roman"/>
          <w:color w:val="0D0D0D" w:themeColor="text1" w:themeTint="F2"/>
          <w:sz w:val="24"/>
          <w:szCs w:val="24"/>
        </w:rPr>
        <w:t>2021</w:t>
      </w:r>
      <w:r w:rsidRPr="008D6BFC">
        <w:rPr>
          <w:rFonts w:ascii="Times New Roman" w:hAnsi="Times New Roman" w:cs="Times New Roman"/>
          <w:color w:val="0D0D0D" w:themeColor="text1" w:themeTint="F2"/>
          <w:sz w:val="24"/>
          <w:szCs w:val="24"/>
        </w:rPr>
        <w:t>) posits that firms prefer internal financing</w:t>
      </w:r>
      <w:r w:rsidR="000D7FEF" w:rsidRPr="008D6BFC">
        <w:rPr>
          <w:rFonts w:ascii="Times New Roman" w:hAnsi="Times New Roman" w:cs="Times New Roman"/>
          <w:color w:val="0D0D0D" w:themeColor="text1" w:themeTint="F2"/>
          <w:sz w:val="24"/>
          <w:szCs w:val="24"/>
        </w:rPr>
        <w:t xml:space="preserve"> </w:t>
      </w:r>
      <w:r w:rsidRPr="008D6BFC">
        <w:rPr>
          <w:rFonts w:ascii="Times New Roman" w:hAnsi="Times New Roman" w:cs="Times New Roman"/>
          <w:color w:val="0D0D0D" w:themeColor="text1" w:themeTint="F2"/>
          <w:sz w:val="24"/>
          <w:szCs w:val="24"/>
        </w:rPr>
        <w:t>(retained earnings) to external financing (debt or equity), as the latter incurs additional costs such</w:t>
      </w:r>
      <w:r w:rsidR="000D7FEF" w:rsidRPr="008D6BFC">
        <w:rPr>
          <w:rFonts w:ascii="Times New Roman" w:hAnsi="Times New Roman" w:cs="Times New Roman"/>
          <w:color w:val="0D0D0D" w:themeColor="text1" w:themeTint="F2"/>
          <w:sz w:val="24"/>
          <w:szCs w:val="24"/>
        </w:rPr>
        <w:t xml:space="preserve"> </w:t>
      </w:r>
      <w:r w:rsidRPr="008D6BFC">
        <w:rPr>
          <w:rFonts w:ascii="Times New Roman" w:hAnsi="Times New Roman" w:cs="Times New Roman"/>
          <w:color w:val="0D0D0D" w:themeColor="text1" w:themeTint="F2"/>
          <w:sz w:val="24"/>
          <w:szCs w:val="24"/>
        </w:rPr>
        <w:t>as interest payments or dilution of ownership. A company with efficient WCM reduces its need for</w:t>
      </w:r>
      <w:r w:rsidR="000D7FEF" w:rsidRPr="008D6BFC">
        <w:rPr>
          <w:rFonts w:ascii="Times New Roman" w:hAnsi="Times New Roman" w:cs="Times New Roman"/>
          <w:color w:val="0D0D0D" w:themeColor="text1" w:themeTint="F2"/>
          <w:sz w:val="24"/>
          <w:szCs w:val="24"/>
        </w:rPr>
        <w:t xml:space="preserve"> </w:t>
      </w:r>
      <w:r w:rsidRPr="008D6BFC">
        <w:rPr>
          <w:rFonts w:ascii="Times New Roman" w:hAnsi="Times New Roman" w:cs="Times New Roman"/>
          <w:color w:val="0D0D0D" w:themeColor="text1" w:themeTint="F2"/>
          <w:sz w:val="24"/>
          <w:szCs w:val="24"/>
        </w:rPr>
        <w:t>external financing, allowing it to have more retained earnings, thereby improving profitability. This</w:t>
      </w:r>
      <w:r w:rsidR="000D7FEF" w:rsidRPr="008D6BFC">
        <w:rPr>
          <w:rFonts w:ascii="Times New Roman" w:hAnsi="Times New Roman" w:cs="Times New Roman"/>
          <w:color w:val="0D0D0D" w:themeColor="text1" w:themeTint="F2"/>
          <w:sz w:val="24"/>
          <w:szCs w:val="24"/>
        </w:rPr>
        <w:t xml:space="preserve"> </w:t>
      </w:r>
      <w:r w:rsidRPr="008D6BFC">
        <w:rPr>
          <w:rFonts w:ascii="Times New Roman" w:hAnsi="Times New Roman" w:cs="Times New Roman"/>
          <w:color w:val="0D0D0D" w:themeColor="text1" w:themeTint="F2"/>
          <w:sz w:val="24"/>
          <w:szCs w:val="24"/>
        </w:rPr>
        <w:t>theory reinforces the importance of managing working capital in a way that minimizes external</w:t>
      </w:r>
      <w:r w:rsidR="000D7FEF" w:rsidRPr="008D6BFC">
        <w:rPr>
          <w:rFonts w:ascii="Times New Roman" w:hAnsi="Times New Roman" w:cs="Times New Roman"/>
          <w:color w:val="0D0D0D" w:themeColor="text1" w:themeTint="F2"/>
          <w:sz w:val="24"/>
          <w:szCs w:val="24"/>
        </w:rPr>
        <w:t xml:space="preserve"> </w:t>
      </w:r>
      <w:r w:rsidRPr="008D6BFC">
        <w:rPr>
          <w:rFonts w:ascii="Times New Roman" w:hAnsi="Times New Roman" w:cs="Times New Roman"/>
          <w:color w:val="0D0D0D" w:themeColor="text1" w:themeTint="F2"/>
          <w:sz w:val="24"/>
          <w:szCs w:val="24"/>
        </w:rPr>
        <w:t>funding reliance and maximizes internal financial resources.</w:t>
      </w:r>
    </w:p>
    <w:p w:rsidR="00B86093" w:rsidRPr="008D6BFC" w:rsidRDefault="004D5EAB" w:rsidP="00F97361">
      <w:pPr>
        <w:spacing w:after="0" w:line="360" w:lineRule="auto"/>
        <w:jc w:val="both"/>
        <w:rPr>
          <w:rFonts w:ascii="Times New Roman" w:hAnsi="Times New Roman" w:cs="Times New Roman"/>
          <w:b/>
          <w:bCs/>
          <w:color w:val="0D0D0D" w:themeColor="text1" w:themeTint="F2"/>
          <w:sz w:val="24"/>
          <w:szCs w:val="24"/>
        </w:rPr>
      </w:pPr>
      <w:r w:rsidRPr="008D6BFC">
        <w:rPr>
          <w:rFonts w:ascii="Times New Roman" w:hAnsi="Times New Roman" w:cs="Times New Roman"/>
          <w:b/>
          <w:bCs/>
          <w:color w:val="0D0D0D" w:themeColor="text1" w:themeTint="F2"/>
          <w:sz w:val="24"/>
          <w:szCs w:val="24"/>
        </w:rPr>
        <w:t xml:space="preserve">2.3.4 </w:t>
      </w:r>
      <w:r w:rsidR="00B86093" w:rsidRPr="008D6BFC">
        <w:rPr>
          <w:rFonts w:ascii="Times New Roman" w:hAnsi="Times New Roman" w:cs="Times New Roman"/>
          <w:b/>
          <w:bCs/>
          <w:color w:val="0D0D0D" w:themeColor="text1" w:themeTint="F2"/>
          <w:sz w:val="24"/>
          <w:szCs w:val="24"/>
        </w:rPr>
        <w:t>Operating Cycle Theory</w:t>
      </w:r>
    </w:p>
    <w:p w:rsidR="00B86093" w:rsidRPr="008D6BFC" w:rsidRDefault="00B86093" w:rsidP="00F97361">
      <w:pPr>
        <w:spacing w:after="0" w:line="360" w:lineRule="auto"/>
        <w:jc w:val="both"/>
        <w:rPr>
          <w:rFonts w:ascii="Times New Roman" w:hAnsi="Times New Roman" w:cs="Times New Roman"/>
          <w:color w:val="0D0D0D" w:themeColor="text1" w:themeTint="F2"/>
          <w:sz w:val="24"/>
          <w:szCs w:val="24"/>
        </w:rPr>
      </w:pPr>
      <w:r w:rsidRPr="008D6BFC">
        <w:rPr>
          <w:rFonts w:ascii="Times New Roman" w:hAnsi="Times New Roman" w:cs="Times New Roman"/>
          <w:color w:val="0D0D0D" w:themeColor="text1" w:themeTint="F2"/>
          <w:sz w:val="24"/>
          <w:szCs w:val="24"/>
        </w:rPr>
        <w:t>The Operating Cycle Theory is fundamental to understanding the dynamics of working capital</w:t>
      </w:r>
      <w:r w:rsidR="000D7FEF" w:rsidRPr="008D6BFC">
        <w:rPr>
          <w:rFonts w:ascii="Times New Roman" w:hAnsi="Times New Roman" w:cs="Times New Roman"/>
          <w:color w:val="0D0D0D" w:themeColor="text1" w:themeTint="F2"/>
          <w:sz w:val="24"/>
          <w:szCs w:val="24"/>
        </w:rPr>
        <w:t xml:space="preserve"> </w:t>
      </w:r>
      <w:r w:rsidRPr="008D6BFC">
        <w:rPr>
          <w:rFonts w:ascii="Times New Roman" w:hAnsi="Times New Roman" w:cs="Times New Roman"/>
          <w:color w:val="0D0D0D" w:themeColor="text1" w:themeTint="F2"/>
          <w:sz w:val="24"/>
          <w:szCs w:val="24"/>
        </w:rPr>
        <w:t>management as it focuses on the time required for a firm to convert its raw materials and other</w:t>
      </w:r>
      <w:r w:rsidR="000B3222" w:rsidRPr="008D6BFC">
        <w:rPr>
          <w:rFonts w:ascii="Times New Roman" w:hAnsi="Times New Roman" w:cs="Times New Roman"/>
          <w:color w:val="0D0D0D" w:themeColor="text1" w:themeTint="F2"/>
          <w:sz w:val="24"/>
          <w:szCs w:val="24"/>
        </w:rPr>
        <w:t xml:space="preserve"> </w:t>
      </w:r>
      <w:r w:rsidRPr="008D6BFC">
        <w:rPr>
          <w:rFonts w:ascii="Times New Roman" w:hAnsi="Times New Roman" w:cs="Times New Roman"/>
          <w:color w:val="0D0D0D" w:themeColor="text1" w:themeTint="F2"/>
          <w:sz w:val="24"/>
          <w:szCs w:val="24"/>
        </w:rPr>
        <w:t>inputs into cash through sales. The theory is particularly relevant in this study on consumer goods</w:t>
      </w:r>
      <w:r w:rsidR="004D5EAB" w:rsidRPr="008D6BFC">
        <w:rPr>
          <w:rFonts w:ascii="Times New Roman" w:hAnsi="Times New Roman" w:cs="Times New Roman"/>
          <w:color w:val="0D0D0D" w:themeColor="text1" w:themeTint="F2"/>
          <w:sz w:val="24"/>
          <w:szCs w:val="24"/>
        </w:rPr>
        <w:t xml:space="preserve"> </w:t>
      </w:r>
      <w:r w:rsidRPr="008D6BFC">
        <w:rPr>
          <w:rFonts w:ascii="Times New Roman" w:hAnsi="Times New Roman" w:cs="Times New Roman"/>
          <w:color w:val="0D0D0D" w:themeColor="text1" w:themeTint="F2"/>
          <w:sz w:val="24"/>
          <w:szCs w:val="24"/>
        </w:rPr>
        <w:t>companies due to their high turnover rates, where managing inventory and receivables effectively</w:t>
      </w:r>
      <w:r w:rsidR="004D5EAB" w:rsidRPr="008D6BFC">
        <w:rPr>
          <w:rFonts w:ascii="Times New Roman" w:hAnsi="Times New Roman" w:cs="Times New Roman"/>
          <w:color w:val="0D0D0D" w:themeColor="text1" w:themeTint="F2"/>
          <w:sz w:val="24"/>
          <w:szCs w:val="24"/>
        </w:rPr>
        <w:t xml:space="preserve"> </w:t>
      </w:r>
      <w:r w:rsidRPr="008D6BFC">
        <w:rPr>
          <w:rFonts w:ascii="Times New Roman" w:hAnsi="Times New Roman" w:cs="Times New Roman"/>
          <w:color w:val="0D0D0D" w:themeColor="text1" w:themeTint="F2"/>
          <w:sz w:val="24"/>
          <w:szCs w:val="24"/>
        </w:rPr>
        <w:t>can significantly impact liquidity and profitability.</w:t>
      </w:r>
    </w:p>
    <w:p w:rsidR="00B86093" w:rsidRPr="008D6BFC" w:rsidRDefault="00B86093" w:rsidP="00F97361">
      <w:pPr>
        <w:spacing w:after="0" w:line="360" w:lineRule="auto"/>
        <w:jc w:val="both"/>
        <w:rPr>
          <w:rFonts w:ascii="Times New Roman" w:hAnsi="Times New Roman" w:cs="Times New Roman"/>
          <w:color w:val="0D0D0D" w:themeColor="text1" w:themeTint="F2"/>
          <w:sz w:val="24"/>
          <w:szCs w:val="24"/>
        </w:rPr>
      </w:pPr>
      <w:r w:rsidRPr="008D6BFC">
        <w:rPr>
          <w:rFonts w:ascii="Times New Roman" w:hAnsi="Times New Roman" w:cs="Times New Roman"/>
          <w:color w:val="0D0D0D" w:themeColor="text1" w:themeTint="F2"/>
          <w:sz w:val="24"/>
          <w:szCs w:val="24"/>
        </w:rPr>
        <w:t>The Operating Cycle Theory offers a practical framework for evaluating a firm's efficiency in</w:t>
      </w:r>
      <w:r w:rsidR="004D5EAB" w:rsidRPr="008D6BFC">
        <w:rPr>
          <w:rFonts w:ascii="Times New Roman" w:hAnsi="Times New Roman" w:cs="Times New Roman"/>
          <w:color w:val="0D0D0D" w:themeColor="text1" w:themeTint="F2"/>
          <w:sz w:val="24"/>
          <w:szCs w:val="24"/>
        </w:rPr>
        <w:t xml:space="preserve"> </w:t>
      </w:r>
      <w:r w:rsidRPr="008D6BFC">
        <w:rPr>
          <w:rFonts w:ascii="Times New Roman" w:hAnsi="Times New Roman" w:cs="Times New Roman"/>
          <w:color w:val="0D0D0D" w:themeColor="text1" w:themeTint="F2"/>
          <w:sz w:val="24"/>
          <w:szCs w:val="24"/>
        </w:rPr>
        <w:t>managing working capital. It helps highlight areas for improvement in operational processes, such</w:t>
      </w:r>
      <w:r w:rsidR="004D5EAB" w:rsidRPr="008D6BFC">
        <w:rPr>
          <w:rFonts w:ascii="Times New Roman" w:hAnsi="Times New Roman" w:cs="Times New Roman"/>
          <w:color w:val="0D0D0D" w:themeColor="text1" w:themeTint="F2"/>
          <w:sz w:val="24"/>
          <w:szCs w:val="24"/>
        </w:rPr>
        <w:t xml:space="preserve"> </w:t>
      </w:r>
      <w:r w:rsidRPr="008D6BFC">
        <w:rPr>
          <w:rFonts w:ascii="Times New Roman" w:hAnsi="Times New Roman" w:cs="Times New Roman"/>
          <w:color w:val="0D0D0D" w:themeColor="text1" w:themeTint="F2"/>
          <w:sz w:val="24"/>
          <w:szCs w:val="24"/>
        </w:rPr>
        <w:t>as minimizing the time required to produce and sell goods. Additionally, the theory emphasizes the</w:t>
      </w:r>
      <w:r w:rsidR="004D5EAB" w:rsidRPr="008D6BFC">
        <w:rPr>
          <w:rFonts w:ascii="Times New Roman" w:hAnsi="Times New Roman" w:cs="Times New Roman"/>
          <w:color w:val="0D0D0D" w:themeColor="text1" w:themeTint="F2"/>
          <w:sz w:val="24"/>
          <w:szCs w:val="24"/>
        </w:rPr>
        <w:t xml:space="preserve"> </w:t>
      </w:r>
      <w:r w:rsidRPr="008D6BFC">
        <w:rPr>
          <w:rFonts w:ascii="Times New Roman" w:hAnsi="Times New Roman" w:cs="Times New Roman"/>
          <w:color w:val="0D0D0D" w:themeColor="text1" w:themeTint="F2"/>
          <w:sz w:val="24"/>
          <w:szCs w:val="24"/>
        </w:rPr>
        <w:t>importance of tailoring the analysis of the operating cycle to align with the specific dynamics and</w:t>
      </w:r>
      <w:r w:rsidR="004D5EAB" w:rsidRPr="008D6BFC">
        <w:rPr>
          <w:rFonts w:ascii="Times New Roman" w:hAnsi="Times New Roman" w:cs="Times New Roman"/>
          <w:color w:val="0D0D0D" w:themeColor="text1" w:themeTint="F2"/>
          <w:sz w:val="24"/>
          <w:szCs w:val="24"/>
        </w:rPr>
        <w:t xml:space="preserve"> </w:t>
      </w:r>
      <w:r w:rsidRPr="008D6BFC">
        <w:rPr>
          <w:rFonts w:ascii="Times New Roman" w:hAnsi="Times New Roman" w:cs="Times New Roman"/>
          <w:color w:val="0D0D0D" w:themeColor="text1" w:themeTint="F2"/>
          <w:sz w:val="24"/>
          <w:szCs w:val="24"/>
        </w:rPr>
        <w:t>demands of a firm's industry. This approach enables companies to enhance liquidity and profitability</w:t>
      </w:r>
      <w:r w:rsidR="004D5EAB" w:rsidRPr="008D6BFC">
        <w:rPr>
          <w:rFonts w:ascii="Times New Roman" w:hAnsi="Times New Roman" w:cs="Times New Roman"/>
          <w:color w:val="0D0D0D" w:themeColor="text1" w:themeTint="F2"/>
          <w:sz w:val="24"/>
          <w:szCs w:val="24"/>
        </w:rPr>
        <w:t xml:space="preserve"> </w:t>
      </w:r>
      <w:r w:rsidRPr="008D6BFC">
        <w:rPr>
          <w:rFonts w:ascii="Times New Roman" w:hAnsi="Times New Roman" w:cs="Times New Roman"/>
          <w:color w:val="0D0D0D" w:themeColor="text1" w:themeTint="F2"/>
          <w:sz w:val="24"/>
          <w:szCs w:val="24"/>
        </w:rPr>
        <w:t xml:space="preserve">by optimizing their working capital practices. The operating cycle theory, as outlined by </w:t>
      </w:r>
      <w:proofErr w:type="spellStart"/>
      <w:r w:rsidRPr="008D6BFC">
        <w:rPr>
          <w:rFonts w:ascii="Times New Roman" w:hAnsi="Times New Roman" w:cs="Times New Roman"/>
          <w:color w:val="0D0D0D" w:themeColor="text1" w:themeTint="F2"/>
          <w:sz w:val="24"/>
          <w:szCs w:val="24"/>
        </w:rPr>
        <w:t>Padachi</w:t>
      </w:r>
      <w:proofErr w:type="spellEnd"/>
      <w:r w:rsidR="004D5EAB" w:rsidRPr="008D6BFC">
        <w:rPr>
          <w:rFonts w:ascii="Times New Roman" w:hAnsi="Times New Roman" w:cs="Times New Roman"/>
          <w:color w:val="0D0D0D" w:themeColor="text1" w:themeTint="F2"/>
          <w:sz w:val="24"/>
          <w:szCs w:val="24"/>
        </w:rPr>
        <w:t xml:space="preserve"> </w:t>
      </w:r>
      <w:r w:rsidRPr="008D6BFC">
        <w:rPr>
          <w:rFonts w:ascii="Times New Roman" w:hAnsi="Times New Roman" w:cs="Times New Roman"/>
          <w:color w:val="0D0D0D" w:themeColor="text1" w:themeTint="F2"/>
          <w:sz w:val="24"/>
          <w:szCs w:val="24"/>
        </w:rPr>
        <w:t>(2006), is a comprehensive framework that measures a firm's efficiency in converting its</w:t>
      </w:r>
      <w:r w:rsidR="004D5EAB" w:rsidRPr="008D6BFC">
        <w:rPr>
          <w:rFonts w:ascii="Times New Roman" w:hAnsi="Times New Roman" w:cs="Times New Roman"/>
          <w:color w:val="0D0D0D" w:themeColor="text1" w:themeTint="F2"/>
          <w:sz w:val="24"/>
          <w:szCs w:val="24"/>
        </w:rPr>
        <w:t xml:space="preserve"> </w:t>
      </w:r>
      <w:r w:rsidRPr="008D6BFC">
        <w:rPr>
          <w:rFonts w:ascii="Times New Roman" w:hAnsi="Times New Roman" w:cs="Times New Roman"/>
          <w:color w:val="0D0D0D" w:themeColor="text1" w:themeTint="F2"/>
          <w:sz w:val="24"/>
          <w:szCs w:val="24"/>
        </w:rPr>
        <w:t>managing inventory and receivables effectively, firms can reduce their need for external financing,</w:t>
      </w:r>
      <w:r w:rsidR="004D5EAB" w:rsidRPr="008D6BFC">
        <w:rPr>
          <w:rFonts w:ascii="Times New Roman" w:hAnsi="Times New Roman" w:cs="Times New Roman"/>
          <w:color w:val="0D0D0D" w:themeColor="text1" w:themeTint="F2"/>
          <w:sz w:val="24"/>
          <w:szCs w:val="24"/>
        </w:rPr>
        <w:t xml:space="preserve"> </w:t>
      </w:r>
      <w:r w:rsidRPr="008D6BFC">
        <w:rPr>
          <w:rFonts w:ascii="Times New Roman" w:hAnsi="Times New Roman" w:cs="Times New Roman"/>
          <w:color w:val="0D0D0D" w:themeColor="text1" w:themeTint="F2"/>
          <w:sz w:val="24"/>
          <w:szCs w:val="24"/>
        </w:rPr>
        <w:t>thus improving their overall profitability (</w:t>
      </w:r>
      <w:proofErr w:type="spellStart"/>
      <w:r w:rsidRPr="008D6BFC">
        <w:rPr>
          <w:rFonts w:ascii="Times New Roman" w:hAnsi="Times New Roman" w:cs="Times New Roman"/>
          <w:color w:val="0D0D0D" w:themeColor="text1" w:themeTint="F2"/>
          <w:sz w:val="24"/>
          <w:szCs w:val="24"/>
        </w:rPr>
        <w:t>Deloof</w:t>
      </w:r>
      <w:proofErr w:type="spellEnd"/>
      <w:r w:rsidRPr="008D6BFC">
        <w:rPr>
          <w:rFonts w:ascii="Times New Roman" w:hAnsi="Times New Roman" w:cs="Times New Roman"/>
          <w:color w:val="0D0D0D" w:themeColor="text1" w:themeTint="F2"/>
          <w:sz w:val="24"/>
          <w:szCs w:val="24"/>
        </w:rPr>
        <w:t xml:space="preserve">, </w:t>
      </w:r>
      <w:r w:rsidR="004E66A8" w:rsidRPr="008D6BFC">
        <w:rPr>
          <w:rFonts w:ascii="Times New Roman" w:hAnsi="Times New Roman" w:cs="Times New Roman"/>
          <w:color w:val="0D0D0D" w:themeColor="text1" w:themeTint="F2"/>
          <w:sz w:val="24"/>
          <w:szCs w:val="24"/>
        </w:rPr>
        <w:t>2023</w:t>
      </w:r>
      <w:r w:rsidRPr="008D6BFC">
        <w:rPr>
          <w:rFonts w:ascii="Times New Roman" w:hAnsi="Times New Roman" w:cs="Times New Roman"/>
          <w:color w:val="0D0D0D" w:themeColor="text1" w:themeTint="F2"/>
          <w:sz w:val="24"/>
          <w:szCs w:val="24"/>
        </w:rPr>
        <w:t>). The Cash Conversion Cycle (CCC) is a</w:t>
      </w:r>
      <w:r w:rsidR="004D5EAB" w:rsidRPr="008D6BFC">
        <w:rPr>
          <w:rFonts w:ascii="Times New Roman" w:hAnsi="Times New Roman" w:cs="Times New Roman"/>
          <w:color w:val="0D0D0D" w:themeColor="text1" w:themeTint="F2"/>
          <w:sz w:val="24"/>
          <w:szCs w:val="24"/>
        </w:rPr>
        <w:t xml:space="preserve"> </w:t>
      </w:r>
      <w:r w:rsidRPr="008D6BFC">
        <w:rPr>
          <w:rFonts w:ascii="Times New Roman" w:hAnsi="Times New Roman" w:cs="Times New Roman"/>
          <w:color w:val="0D0D0D" w:themeColor="text1" w:themeTint="F2"/>
          <w:sz w:val="24"/>
          <w:szCs w:val="24"/>
        </w:rPr>
        <w:t>key indicator in working capital management, reflecting the duration between the purchase of raw</w:t>
      </w:r>
      <w:r w:rsidR="004D5EAB" w:rsidRPr="008D6BFC">
        <w:rPr>
          <w:rFonts w:ascii="Times New Roman" w:hAnsi="Times New Roman" w:cs="Times New Roman"/>
          <w:color w:val="0D0D0D" w:themeColor="text1" w:themeTint="F2"/>
          <w:sz w:val="24"/>
          <w:szCs w:val="24"/>
        </w:rPr>
        <w:t xml:space="preserve"> </w:t>
      </w:r>
      <w:r w:rsidRPr="008D6BFC">
        <w:rPr>
          <w:rFonts w:ascii="Times New Roman" w:hAnsi="Times New Roman" w:cs="Times New Roman"/>
          <w:color w:val="0D0D0D" w:themeColor="text1" w:themeTint="F2"/>
          <w:sz w:val="24"/>
          <w:szCs w:val="24"/>
        </w:rPr>
        <w:t>materials and the subsequent collection of cash from sales of finished products. It serves as a</w:t>
      </w:r>
      <w:r w:rsidR="004D5EAB" w:rsidRPr="008D6BFC">
        <w:rPr>
          <w:rFonts w:ascii="Times New Roman" w:hAnsi="Times New Roman" w:cs="Times New Roman"/>
          <w:color w:val="0D0D0D" w:themeColor="text1" w:themeTint="F2"/>
          <w:sz w:val="24"/>
          <w:szCs w:val="24"/>
        </w:rPr>
        <w:t xml:space="preserve"> </w:t>
      </w:r>
      <w:r w:rsidRPr="008D6BFC">
        <w:rPr>
          <w:rFonts w:ascii="Times New Roman" w:hAnsi="Times New Roman" w:cs="Times New Roman"/>
          <w:color w:val="0D0D0D" w:themeColor="text1" w:themeTint="F2"/>
          <w:sz w:val="24"/>
          <w:szCs w:val="24"/>
        </w:rPr>
        <w:t>comprehensive measure of how efficiently a company manages its working capital (</w:t>
      </w:r>
      <w:proofErr w:type="spellStart"/>
      <w:r w:rsidRPr="008D6BFC">
        <w:rPr>
          <w:rFonts w:ascii="Times New Roman" w:hAnsi="Times New Roman" w:cs="Times New Roman"/>
          <w:color w:val="0D0D0D" w:themeColor="text1" w:themeTint="F2"/>
          <w:sz w:val="24"/>
          <w:szCs w:val="24"/>
        </w:rPr>
        <w:t>Padachi</w:t>
      </w:r>
      <w:proofErr w:type="spellEnd"/>
      <w:r w:rsidRPr="008D6BFC">
        <w:rPr>
          <w:rFonts w:ascii="Times New Roman" w:hAnsi="Times New Roman" w:cs="Times New Roman"/>
          <w:color w:val="0D0D0D" w:themeColor="text1" w:themeTint="F2"/>
          <w:sz w:val="24"/>
          <w:szCs w:val="24"/>
        </w:rPr>
        <w:t>, 2006).</w:t>
      </w:r>
    </w:p>
    <w:p w:rsidR="00B24B3E" w:rsidRDefault="00B24B3E">
      <w:pPr>
        <w:rPr>
          <w:rFonts w:ascii="Times New Roman" w:hAnsi="Times New Roman" w:cs="Times New Roman"/>
          <w:b/>
          <w:color w:val="0D0D0D" w:themeColor="text1" w:themeTint="F2"/>
          <w:sz w:val="24"/>
          <w:szCs w:val="24"/>
        </w:rPr>
      </w:pPr>
      <w:r>
        <w:rPr>
          <w:rFonts w:ascii="Times New Roman" w:hAnsi="Times New Roman" w:cs="Times New Roman"/>
          <w:b/>
          <w:color w:val="0D0D0D" w:themeColor="text1" w:themeTint="F2"/>
          <w:sz w:val="24"/>
          <w:szCs w:val="24"/>
        </w:rPr>
        <w:br w:type="page"/>
      </w:r>
    </w:p>
    <w:p w:rsidR="00FB2D43" w:rsidRPr="008D6BFC" w:rsidRDefault="00316517" w:rsidP="00F97361">
      <w:pPr>
        <w:spacing w:after="0" w:line="360" w:lineRule="auto"/>
        <w:jc w:val="both"/>
        <w:rPr>
          <w:rFonts w:ascii="Times New Roman" w:hAnsi="Times New Roman" w:cs="Times New Roman"/>
          <w:b/>
          <w:color w:val="0D0D0D" w:themeColor="text1" w:themeTint="F2"/>
          <w:sz w:val="24"/>
          <w:szCs w:val="24"/>
        </w:rPr>
      </w:pPr>
      <w:r w:rsidRPr="008D6BFC">
        <w:rPr>
          <w:rFonts w:ascii="Times New Roman" w:hAnsi="Times New Roman" w:cs="Times New Roman"/>
          <w:b/>
          <w:color w:val="0D0D0D" w:themeColor="text1" w:themeTint="F2"/>
          <w:sz w:val="24"/>
          <w:szCs w:val="24"/>
        </w:rPr>
        <w:lastRenderedPageBreak/>
        <w:t xml:space="preserve">2.4 Empirical Review </w:t>
      </w:r>
    </w:p>
    <w:p w:rsidR="00FB2D43" w:rsidRPr="008D6BFC" w:rsidRDefault="00FB2D43" w:rsidP="00F97361">
      <w:pPr>
        <w:spacing w:after="0" w:line="360" w:lineRule="auto"/>
        <w:jc w:val="both"/>
        <w:rPr>
          <w:rFonts w:ascii="Times New Roman" w:hAnsi="Times New Roman" w:cs="Times New Roman"/>
          <w:bCs/>
          <w:iCs/>
          <w:color w:val="0D0D0D" w:themeColor="text1" w:themeTint="F2"/>
          <w:sz w:val="24"/>
          <w:szCs w:val="24"/>
        </w:rPr>
      </w:pPr>
      <w:proofErr w:type="spellStart"/>
      <w:r w:rsidRPr="008D6BFC">
        <w:rPr>
          <w:rFonts w:ascii="Times New Roman" w:hAnsi="Times New Roman" w:cs="Times New Roman"/>
          <w:bCs/>
          <w:color w:val="0D0D0D" w:themeColor="text1" w:themeTint="F2"/>
          <w:sz w:val="24"/>
          <w:szCs w:val="24"/>
        </w:rPr>
        <w:t>Toluwalashe</w:t>
      </w:r>
      <w:proofErr w:type="spellEnd"/>
      <w:r w:rsidRPr="008D6BFC">
        <w:rPr>
          <w:rFonts w:ascii="Times New Roman" w:hAnsi="Times New Roman" w:cs="Times New Roman"/>
          <w:bCs/>
          <w:color w:val="0D0D0D" w:themeColor="text1" w:themeTint="F2"/>
          <w:sz w:val="24"/>
          <w:szCs w:val="24"/>
        </w:rPr>
        <w:t xml:space="preserve"> </w:t>
      </w:r>
      <w:proofErr w:type="spellStart"/>
      <w:proofErr w:type="gramStart"/>
      <w:r w:rsidRPr="008D6BFC">
        <w:rPr>
          <w:rFonts w:ascii="Times New Roman" w:hAnsi="Times New Roman" w:cs="Times New Roman"/>
          <w:bCs/>
          <w:color w:val="0D0D0D" w:themeColor="text1" w:themeTint="F2"/>
          <w:sz w:val="24"/>
          <w:szCs w:val="24"/>
        </w:rPr>
        <w:t>etal</w:t>
      </w:r>
      <w:proofErr w:type="spellEnd"/>
      <w:r w:rsidRPr="008D6BFC">
        <w:rPr>
          <w:rFonts w:ascii="Times New Roman" w:hAnsi="Times New Roman" w:cs="Times New Roman"/>
          <w:bCs/>
          <w:color w:val="0D0D0D" w:themeColor="text1" w:themeTint="F2"/>
          <w:sz w:val="24"/>
          <w:szCs w:val="24"/>
        </w:rPr>
        <w:t>.,</w:t>
      </w:r>
      <w:proofErr w:type="gramEnd"/>
      <w:r w:rsidRPr="008D6BFC">
        <w:rPr>
          <w:rFonts w:ascii="Times New Roman" w:hAnsi="Times New Roman" w:cs="Times New Roman"/>
          <w:bCs/>
          <w:color w:val="0D0D0D" w:themeColor="text1" w:themeTint="F2"/>
          <w:sz w:val="24"/>
          <w:szCs w:val="24"/>
        </w:rPr>
        <w:t xml:space="preserve"> (2025),</w:t>
      </w:r>
      <w:r w:rsidRPr="008D6BFC">
        <w:rPr>
          <w:rFonts w:ascii="Times New Roman" w:hAnsi="Times New Roman" w:cs="Times New Roman"/>
          <w:b/>
          <w:bCs/>
          <w:color w:val="0D0D0D" w:themeColor="text1" w:themeTint="F2"/>
          <w:sz w:val="24"/>
          <w:szCs w:val="24"/>
        </w:rPr>
        <w:t xml:space="preserve"> </w:t>
      </w:r>
      <w:r w:rsidRPr="008D6BFC">
        <w:rPr>
          <w:rFonts w:ascii="Times New Roman" w:hAnsi="Times New Roman" w:cs="Times New Roman"/>
          <w:bCs/>
          <w:iCs/>
          <w:color w:val="0D0D0D" w:themeColor="text1" w:themeTint="F2"/>
          <w:sz w:val="24"/>
          <w:szCs w:val="24"/>
        </w:rPr>
        <w:t xml:space="preserve">this study investigates the impact of working capital management (WCM) on the profitability of consumer goods companies in Nigeria. Using a quantitative research design, panel data from five selected companies over a five-year period (2019–2023) were analyzed. Key working capital metrics, including Accounts Receivable Period (ARP), Accounts Payable Period (APP), and Inventory Turnover, were examined alongside profitability measured by </w:t>
      </w:r>
      <w:proofErr w:type="gramStart"/>
      <w:r w:rsidR="003539D5" w:rsidRPr="008D6BFC">
        <w:rPr>
          <w:rFonts w:ascii="Times New Roman" w:hAnsi="Times New Roman" w:cs="Times New Roman"/>
          <w:bCs/>
          <w:iCs/>
          <w:color w:val="0D0D0D" w:themeColor="text1" w:themeTint="F2"/>
          <w:sz w:val="24"/>
          <w:szCs w:val="24"/>
        </w:rPr>
        <w:t>Reserved</w:t>
      </w:r>
      <w:proofErr w:type="gramEnd"/>
      <w:r w:rsidR="003539D5" w:rsidRPr="008D6BFC">
        <w:rPr>
          <w:rFonts w:ascii="Times New Roman" w:hAnsi="Times New Roman" w:cs="Times New Roman"/>
          <w:bCs/>
          <w:iCs/>
          <w:color w:val="0D0D0D" w:themeColor="text1" w:themeTint="F2"/>
          <w:sz w:val="24"/>
          <w:szCs w:val="24"/>
        </w:rPr>
        <w:t xml:space="preserve"> working capital </w:t>
      </w:r>
      <w:r w:rsidRPr="008D6BFC">
        <w:rPr>
          <w:rFonts w:ascii="Times New Roman" w:hAnsi="Times New Roman" w:cs="Times New Roman"/>
          <w:bCs/>
          <w:iCs/>
          <w:color w:val="0D0D0D" w:themeColor="text1" w:themeTint="F2"/>
          <w:sz w:val="24"/>
          <w:szCs w:val="24"/>
        </w:rPr>
        <w:t xml:space="preserve">(ROA). A Fixed Effects regression model was employed to evaluate the relationship between WCM components and profitability, while diagnostic tests ensured </w:t>
      </w:r>
      <w:r w:rsidR="00316517" w:rsidRPr="008D6BFC">
        <w:rPr>
          <w:rFonts w:ascii="Times New Roman" w:hAnsi="Times New Roman" w:cs="Times New Roman"/>
          <w:bCs/>
          <w:iCs/>
          <w:color w:val="0D0D0D" w:themeColor="text1" w:themeTint="F2"/>
          <w:sz w:val="24"/>
          <w:szCs w:val="24"/>
        </w:rPr>
        <w:t xml:space="preserve">the robustness of the results. </w:t>
      </w:r>
      <w:r w:rsidRPr="008D6BFC">
        <w:rPr>
          <w:rFonts w:ascii="Times New Roman" w:hAnsi="Times New Roman" w:cs="Times New Roman"/>
          <w:bCs/>
          <w:iCs/>
          <w:color w:val="0D0D0D" w:themeColor="text1" w:themeTint="F2"/>
          <w:sz w:val="24"/>
          <w:szCs w:val="24"/>
        </w:rPr>
        <w:t>Findings reveal that ARP and APP have statistically insignificant impacts on ROA, suggesting that</w:t>
      </w:r>
      <w:r w:rsidR="005D7B8B" w:rsidRPr="008D6BFC">
        <w:rPr>
          <w:rFonts w:ascii="Times New Roman" w:hAnsi="Times New Roman" w:cs="Times New Roman"/>
          <w:bCs/>
          <w:iCs/>
          <w:color w:val="0D0D0D" w:themeColor="text1" w:themeTint="F2"/>
          <w:sz w:val="24"/>
          <w:szCs w:val="24"/>
        </w:rPr>
        <w:t xml:space="preserve"> </w:t>
      </w:r>
      <w:r w:rsidRPr="008D6BFC">
        <w:rPr>
          <w:rFonts w:ascii="Times New Roman" w:hAnsi="Times New Roman" w:cs="Times New Roman"/>
          <w:bCs/>
          <w:iCs/>
          <w:color w:val="0D0D0D" w:themeColor="text1" w:themeTint="F2"/>
          <w:sz w:val="24"/>
          <w:szCs w:val="24"/>
        </w:rPr>
        <w:t>receivables and payables management practices may not significantly influence profitability.</w:t>
      </w:r>
      <w:r w:rsidR="005D7B8B" w:rsidRPr="008D6BFC">
        <w:rPr>
          <w:rFonts w:ascii="Times New Roman" w:hAnsi="Times New Roman" w:cs="Times New Roman"/>
          <w:bCs/>
          <w:iCs/>
          <w:color w:val="0D0D0D" w:themeColor="text1" w:themeTint="F2"/>
          <w:sz w:val="24"/>
          <w:szCs w:val="24"/>
        </w:rPr>
        <w:t xml:space="preserve"> </w:t>
      </w:r>
      <w:r w:rsidRPr="008D6BFC">
        <w:rPr>
          <w:rFonts w:ascii="Times New Roman" w:hAnsi="Times New Roman" w:cs="Times New Roman"/>
          <w:bCs/>
          <w:iCs/>
          <w:color w:val="0D0D0D" w:themeColor="text1" w:themeTint="F2"/>
          <w:sz w:val="24"/>
          <w:szCs w:val="24"/>
        </w:rPr>
        <w:t>Similarly, Inventory Turnover showed no robust relationship with profitability, highlighting the</w:t>
      </w:r>
      <w:r w:rsidR="005D7B8B" w:rsidRPr="008D6BFC">
        <w:rPr>
          <w:rFonts w:ascii="Times New Roman" w:hAnsi="Times New Roman" w:cs="Times New Roman"/>
          <w:bCs/>
          <w:iCs/>
          <w:color w:val="0D0D0D" w:themeColor="text1" w:themeTint="F2"/>
          <w:sz w:val="24"/>
          <w:szCs w:val="24"/>
        </w:rPr>
        <w:t xml:space="preserve"> </w:t>
      </w:r>
      <w:r w:rsidRPr="008D6BFC">
        <w:rPr>
          <w:rFonts w:ascii="Times New Roman" w:hAnsi="Times New Roman" w:cs="Times New Roman"/>
          <w:bCs/>
          <w:iCs/>
          <w:color w:val="0D0D0D" w:themeColor="text1" w:themeTint="F2"/>
          <w:sz w:val="24"/>
          <w:szCs w:val="24"/>
        </w:rPr>
        <w:t>complexity of WCM in driving financial performance. Control variables such as firm size and</w:t>
      </w:r>
      <w:r w:rsidR="005D7B8B" w:rsidRPr="008D6BFC">
        <w:rPr>
          <w:rFonts w:ascii="Times New Roman" w:hAnsi="Times New Roman" w:cs="Times New Roman"/>
          <w:bCs/>
          <w:iCs/>
          <w:color w:val="0D0D0D" w:themeColor="text1" w:themeTint="F2"/>
          <w:sz w:val="24"/>
          <w:szCs w:val="24"/>
        </w:rPr>
        <w:t xml:space="preserve"> </w:t>
      </w:r>
      <w:r w:rsidRPr="008D6BFC">
        <w:rPr>
          <w:rFonts w:ascii="Times New Roman" w:hAnsi="Times New Roman" w:cs="Times New Roman"/>
          <w:bCs/>
          <w:iCs/>
          <w:color w:val="0D0D0D" w:themeColor="text1" w:themeTint="F2"/>
          <w:sz w:val="24"/>
          <w:szCs w:val="24"/>
        </w:rPr>
        <w:t>leverage were marginally significant, suggesting their potential role in profitability. The study</w:t>
      </w:r>
      <w:r w:rsidR="005D7B8B" w:rsidRPr="008D6BFC">
        <w:rPr>
          <w:rFonts w:ascii="Times New Roman" w:hAnsi="Times New Roman" w:cs="Times New Roman"/>
          <w:bCs/>
          <w:iCs/>
          <w:color w:val="0D0D0D" w:themeColor="text1" w:themeTint="F2"/>
          <w:sz w:val="24"/>
          <w:szCs w:val="24"/>
        </w:rPr>
        <w:t xml:space="preserve"> </w:t>
      </w:r>
      <w:r w:rsidRPr="008D6BFC">
        <w:rPr>
          <w:rFonts w:ascii="Times New Roman" w:hAnsi="Times New Roman" w:cs="Times New Roman"/>
          <w:bCs/>
          <w:iCs/>
          <w:color w:val="0D0D0D" w:themeColor="text1" w:themeTint="F2"/>
          <w:sz w:val="24"/>
          <w:szCs w:val="24"/>
        </w:rPr>
        <w:t>concludes that while effective WCM practices are essential for operational efficiency, their impact</w:t>
      </w:r>
      <w:r w:rsidR="005D7B8B" w:rsidRPr="008D6BFC">
        <w:rPr>
          <w:rFonts w:ascii="Times New Roman" w:hAnsi="Times New Roman" w:cs="Times New Roman"/>
          <w:bCs/>
          <w:iCs/>
          <w:color w:val="0D0D0D" w:themeColor="text1" w:themeTint="F2"/>
          <w:sz w:val="24"/>
          <w:szCs w:val="24"/>
        </w:rPr>
        <w:t xml:space="preserve"> </w:t>
      </w:r>
      <w:r w:rsidRPr="008D6BFC">
        <w:rPr>
          <w:rFonts w:ascii="Times New Roman" w:hAnsi="Times New Roman" w:cs="Times New Roman"/>
          <w:bCs/>
          <w:iCs/>
          <w:color w:val="0D0D0D" w:themeColor="text1" w:themeTint="F2"/>
          <w:sz w:val="24"/>
          <w:szCs w:val="24"/>
        </w:rPr>
        <w:t>on profitability may depend on firm-specific and industry-specific factors. Recommendations</w:t>
      </w:r>
      <w:r w:rsidR="005D7B8B" w:rsidRPr="008D6BFC">
        <w:rPr>
          <w:rFonts w:ascii="Times New Roman" w:hAnsi="Times New Roman" w:cs="Times New Roman"/>
          <w:bCs/>
          <w:iCs/>
          <w:color w:val="0D0D0D" w:themeColor="text1" w:themeTint="F2"/>
          <w:sz w:val="24"/>
          <w:szCs w:val="24"/>
        </w:rPr>
        <w:t xml:space="preserve"> </w:t>
      </w:r>
      <w:r w:rsidRPr="008D6BFC">
        <w:rPr>
          <w:rFonts w:ascii="Times New Roman" w:hAnsi="Times New Roman" w:cs="Times New Roman"/>
          <w:bCs/>
          <w:iCs/>
          <w:color w:val="0D0D0D" w:themeColor="text1" w:themeTint="F2"/>
          <w:sz w:val="24"/>
          <w:szCs w:val="24"/>
        </w:rPr>
        <w:t>include optimizing inventory management, streamlining receivables and payables cycles, and</w:t>
      </w:r>
      <w:r w:rsidR="005D7B8B" w:rsidRPr="008D6BFC">
        <w:rPr>
          <w:rFonts w:ascii="Times New Roman" w:hAnsi="Times New Roman" w:cs="Times New Roman"/>
          <w:bCs/>
          <w:iCs/>
          <w:color w:val="0D0D0D" w:themeColor="text1" w:themeTint="F2"/>
          <w:sz w:val="24"/>
          <w:szCs w:val="24"/>
        </w:rPr>
        <w:t xml:space="preserve"> </w:t>
      </w:r>
      <w:r w:rsidRPr="008D6BFC">
        <w:rPr>
          <w:rFonts w:ascii="Times New Roman" w:hAnsi="Times New Roman" w:cs="Times New Roman"/>
          <w:bCs/>
          <w:iCs/>
          <w:color w:val="0D0D0D" w:themeColor="text1" w:themeTint="F2"/>
          <w:sz w:val="24"/>
          <w:szCs w:val="24"/>
        </w:rPr>
        <w:t>tailoring WCM strategies to the unique challenges of Nigeria’s consumer goods sector.</w:t>
      </w:r>
    </w:p>
    <w:p w:rsidR="005D7B8B" w:rsidRPr="008D6BFC" w:rsidRDefault="00E407D1" w:rsidP="00F97361">
      <w:pPr>
        <w:spacing w:after="0" w:line="360" w:lineRule="auto"/>
        <w:jc w:val="both"/>
        <w:rPr>
          <w:rFonts w:ascii="Times New Roman" w:hAnsi="Times New Roman" w:cs="Times New Roman"/>
          <w:color w:val="0D0D0D" w:themeColor="text1" w:themeTint="F2"/>
          <w:sz w:val="24"/>
          <w:szCs w:val="24"/>
        </w:rPr>
      </w:pPr>
      <w:hyperlink r:id="rId8" w:history="1">
        <w:proofErr w:type="spellStart"/>
        <w:r w:rsidR="005D7B8B" w:rsidRPr="008D6BFC">
          <w:rPr>
            <w:rStyle w:val="Hyperlink"/>
            <w:rFonts w:ascii="Times New Roman" w:hAnsi="Times New Roman" w:cs="Times New Roman"/>
            <w:color w:val="0D0D0D" w:themeColor="text1" w:themeTint="F2"/>
            <w:sz w:val="24"/>
            <w:szCs w:val="24"/>
            <w:u w:val="none"/>
          </w:rPr>
          <w:t>Rehana</w:t>
        </w:r>
        <w:proofErr w:type="spellEnd"/>
      </w:hyperlink>
      <w:r w:rsidR="005D7B8B" w:rsidRPr="008D6BFC">
        <w:rPr>
          <w:rFonts w:ascii="Times New Roman" w:hAnsi="Times New Roman" w:cs="Times New Roman"/>
          <w:color w:val="0D0D0D" w:themeColor="text1" w:themeTint="F2"/>
          <w:sz w:val="24"/>
          <w:szCs w:val="24"/>
        </w:rPr>
        <w:t xml:space="preserve"> (2021), </w:t>
      </w:r>
      <w:r w:rsidR="0050139E" w:rsidRPr="008D6BFC">
        <w:rPr>
          <w:rFonts w:ascii="Times New Roman" w:hAnsi="Times New Roman" w:cs="Times New Roman"/>
          <w:color w:val="0D0D0D" w:themeColor="text1" w:themeTint="F2"/>
          <w:sz w:val="24"/>
          <w:szCs w:val="24"/>
        </w:rPr>
        <w:t>this</w:t>
      </w:r>
      <w:r w:rsidR="005D7B8B" w:rsidRPr="008D6BFC">
        <w:rPr>
          <w:rFonts w:ascii="Times New Roman" w:hAnsi="Times New Roman" w:cs="Times New Roman"/>
          <w:color w:val="0D0D0D" w:themeColor="text1" w:themeTint="F2"/>
          <w:sz w:val="24"/>
          <w:szCs w:val="24"/>
        </w:rPr>
        <w:t xml:space="preserve"> paper represents an overview of Working Capital – An Effective Business Management Tool. It depicts the importance of Working Capital in business management and its success. It is one of the most importance and vital issue to be discussed of the business world and must be discussed in the most vivid way to provide a clear understanding of the term Working Capital and its important components. The study basically focuses on the theoretical background of the term Working Capital and its major components. Although, Working Capital has been discussed million times in the past and will be discussed more in the future. But even then, the term Working Capital remains under the hazy cloud of explanation. Hence this article tries to provide a clear understanding of the term Working Capital along with its related concepts. </w:t>
      </w:r>
    </w:p>
    <w:p w:rsidR="00A2128B" w:rsidRPr="008D6BFC" w:rsidRDefault="00A2128B" w:rsidP="00F97361">
      <w:pPr>
        <w:spacing w:after="0" w:line="360" w:lineRule="auto"/>
        <w:jc w:val="both"/>
        <w:rPr>
          <w:rFonts w:ascii="Times New Roman" w:hAnsi="Times New Roman" w:cs="Times New Roman"/>
          <w:color w:val="0D0D0D" w:themeColor="text1" w:themeTint="F2"/>
          <w:sz w:val="24"/>
          <w:szCs w:val="24"/>
        </w:rPr>
      </w:pPr>
      <w:proofErr w:type="spellStart"/>
      <w:r w:rsidRPr="008D6BFC">
        <w:rPr>
          <w:rFonts w:ascii="Times New Roman" w:hAnsi="Times New Roman" w:cs="Times New Roman"/>
          <w:color w:val="0D0D0D" w:themeColor="text1" w:themeTint="F2"/>
          <w:sz w:val="24"/>
          <w:szCs w:val="24"/>
        </w:rPr>
        <w:t>Maad</w:t>
      </w:r>
      <w:proofErr w:type="spellEnd"/>
      <w:r w:rsidRPr="008D6BFC">
        <w:rPr>
          <w:rFonts w:ascii="Times New Roman" w:hAnsi="Times New Roman" w:cs="Times New Roman"/>
          <w:color w:val="0D0D0D" w:themeColor="text1" w:themeTint="F2"/>
          <w:sz w:val="24"/>
          <w:szCs w:val="24"/>
        </w:rPr>
        <w:t xml:space="preserve"> </w:t>
      </w:r>
      <w:proofErr w:type="spellStart"/>
      <w:r w:rsidRPr="008D6BFC">
        <w:rPr>
          <w:rFonts w:ascii="Times New Roman" w:hAnsi="Times New Roman" w:cs="Times New Roman"/>
          <w:color w:val="0D0D0D" w:themeColor="text1" w:themeTint="F2"/>
          <w:sz w:val="24"/>
          <w:szCs w:val="24"/>
        </w:rPr>
        <w:t>etal</w:t>
      </w:r>
      <w:proofErr w:type="spellEnd"/>
      <w:r w:rsidRPr="008D6BFC">
        <w:rPr>
          <w:rFonts w:ascii="Times New Roman" w:hAnsi="Times New Roman" w:cs="Times New Roman"/>
          <w:color w:val="0D0D0D" w:themeColor="text1" w:themeTint="F2"/>
          <w:sz w:val="24"/>
          <w:szCs w:val="24"/>
        </w:rPr>
        <w:t>., (2022), This study aimed to find out whether working capital management policies affect the profitability of manufacturing companies listed on the Qatar Stock Exchange.</w:t>
      </w:r>
      <w:r w:rsidRPr="008D6BFC">
        <w:rPr>
          <w:rFonts w:ascii="Times New Roman" w:eastAsia="Times New Roman" w:hAnsi="Times New Roman" w:cs="Times New Roman"/>
          <w:color w:val="0D0D0D" w:themeColor="text1" w:themeTint="F2"/>
          <w:sz w:val="24"/>
          <w:szCs w:val="24"/>
        </w:rPr>
        <w:t xml:space="preserve"> </w:t>
      </w:r>
      <w:r w:rsidRPr="008D6BFC">
        <w:rPr>
          <w:rFonts w:ascii="Times New Roman" w:hAnsi="Times New Roman" w:cs="Times New Roman"/>
          <w:color w:val="0D0D0D" w:themeColor="text1" w:themeTint="F2"/>
          <w:sz w:val="24"/>
          <w:szCs w:val="24"/>
        </w:rPr>
        <w:t xml:space="preserve">To assess the working capital management and profitability relationship, the authors applied a multiple regression analysis methodology in all manufacturing companies listed on the Qatar Stock </w:t>
      </w:r>
      <w:r w:rsidRPr="008D6BFC">
        <w:rPr>
          <w:rFonts w:ascii="Times New Roman" w:hAnsi="Times New Roman" w:cs="Times New Roman"/>
          <w:color w:val="0D0D0D" w:themeColor="text1" w:themeTint="F2"/>
          <w:sz w:val="24"/>
          <w:szCs w:val="24"/>
        </w:rPr>
        <w:lastRenderedPageBreak/>
        <w:t xml:space="preserve">Exchange (ten firms) between 2015 and 2019. Average collection period, inventory turnover, average payment period and cash conversion cycle were adopted as proxies for working capital management, and profitability was measured by operating profit margin (OPM), </w:t>
      </w:r>
      <w:r w:rsidR="003539D5" w:rsidRPr="008D6BFC">
        <w:rPr>
          <w:rFonts w:ascii="Times New Roman" w:hAnsi="Times New Roman" w:cs="Times New Roman"/>
          <w:color w:val="0D0D0D" w:themeColor="text1" w:themeTint="F2"/>
          <w:sz w:val="24"/>
          <w:szCs w:val="24"/>
        </w:rPr>
        <w:t xml:space="preserve">reserved working capital </w:t>
      </w:r>
      <w:r w:rsidRPr="008D6BFC">
        <w:rPr>
          <w:rFonts w:ascii="Times New Roman" w:hAnsi="Times New Roman" w:cs="Times New Roman"/>
          <w:color w:val="0D0D0D" w:themeColor="text1" w:themeTint="F2"/>
          <w:sz w:val="24"/>
          <w:szCs w:val="24"/>
        </w:rPr>
        <w:t>(ROA), return on capital employed (ROC</w:t>
      </w:r>
      <w:r w:rsidR="00316517" w:rsidRPr="008D6BFC">
        <w:rPr>
          <w:rFonts w:ascii="Times New Roman" w:hAnsi="Times New Roman" w:cs="Times New Roman"/>
          <w:color w:val="0D0D0D" w:themeColor="text1" w:themeTint="F2"/>
          <w:sz w:val="24"/>
          <w:szCs w:val="24"/>
        </w:rPr>
        <w:t xml:space="preserve">E) and return on equity (ROE).  </w:t>
      </w:r>
      <w:r w:rsidRPr="008D6BFC">
        <w:rPr>
          <w:rFonts w:ascii="Times New Roman" w:hAnsi="Times New Roman" w:cs="Times New Roman"/>
          <w:color w:val="0D0D0D" w:themeColor="text1" w:themeTint="F2"/>
          <w:sz w:val="24"/>
          <w:szCs w:val="24"/>
        </w:rPr>
        <w:t>The study found that companies with shorter receivables collection periods and cash conversion cycles are more profitable. Longer inventor</w:t>
      </w:r>
      <w:r w:rsidR="00A668F2" w:rsidRPr="008D6BFC">
        <w:rPr>
          <w:rFonts w:ascii="Times New Roman" w:hAnsi="Times New Roman" w:cs="Times New Roman"/>
          <w:color w:val="0D0D0D" w:themeColor="text1" w:themeTint="F2"/>
          <w:sz w:val="24"/>
          <w:szCs w:val="24"/>
        </w:rPr>
        <w:t xml:space="preserve">y turnover periods and accounts </w:t>
      </w:r>
      <w:r w:rsidRPr="008D6BFC">
        <w:rPr>
          <w:rFonts w:ascii="Times New Roman" w:hAnsi="Times New Roman" w:cs="Times New Roman"/>
          <w:color w:val="0D0D0D" w:themeColor="text1" w:themeTint="F2"/>
          <w:sz w:val="24"/>
          <w:szCs w:val="24"/>
        </w:rPr>
        <w:t>payable payment periods are related to hig</w:t>
      </w:r>
      <w:r w:rsidR="00A668F2" w:rsidRPr="008D6BFC">
        <w:rPr>
          <w:rFonts w:ascii="Times New Roman" w:hAnsi="Times New Roman" w:cs="Times New Roman"/>
          <w:color w:val="0D0D0D" w:themeColor="text1" w:themeTint="F2"/>
          <w:sz w:val="24"/>
          <w:szCs w:val="24"/>
        </w:rPr>
        <w:t xml:space="preserve">her profitability of the firms. </w:t>
      </w:r>
      <w:r w:rsidRPr="008D6BFC">
        <w:rPr>
          <w:rFonts w:ascii="Times New Roman" w:hAnsi="Times New Roman" w:cs="Times New Roman"/>
          <w:color w:val="0D0D0D" w:themeColor="text1" w:themeTint="F2"/>
          <w:sz w:val="24"/>
          <w:szCs w:val="24"/>
        </w:rPr>
        <w:t>Previous studies have assessed the relationship between working capital management and profitability. However, this study is the first one to use these four variables combined (OPM, ROA, ROCE and ROE) to measure profitability; this is what was limited in previous studies. In comparison, the previous studies were not comprehensive in studying the impact of working capital management on profitability from all aspects of profitability's variables [operational (OPM), economic (ROA), capitalist (ROCE) and financial (ROE)]. However, this study focused on all these aspects to make the results of the study more accurate. Also, it is worth mentioning that this study is the first research performed on Qatar Stock Exchange, although Qatar has achieved remarkable progress in the industrial sector in recent years, making it one of the first industrialized countries in the Middle East.</w:t>
      </w:r>
    </w:p>
    <w:p w:rsidR="00322F57" w:rsidRPr="008D6BFC" w:rsidRDefault="00322F57" w:rsidP="00F97361">
      <w:pPr>
        <w:spacing w:after="0" w:line="360" w:lineRule="auto"/>
        <w:jc w:val="both"/>
        <w:rPr>
          <w:rFonts w:ascii="Times New Roman" w:hAnsi="Times New Roman" w:cs="Times New Roman"/>
          <w:color w:val="0D0D0D" w:themeColor="text1" w:themeTint="F2"/>
          <w:sz w:val="24"/>
          <w:szCs w:val="24"/>
        </w:rPr>
      </w:pPr>
      <w:proofErr w:type="spellStart"/>
      <w:r w:rsidRPr="008D6BFC">
        <w:rPr>
          <w:rFonts w:ascii="Times New Roman" w:hAnsi="Times New Roman" w:cs="Times New Roman"/>
          <w:color w:val="0D0D0D" w:themeColor="text1" w:themeTint="F2"/>
          <w:sz w:val="24"/>
          <w:szCs w:val="24"/>
        </w:rPr>
        <w:t>Hampus</w:t>
      </w:r>
      <w:proofErr w:type="spellEnd"/>
      <w:r w:rsidRPr="008D6BFC">
        <w:rPr>
          <w:rFonts w:ascii="Times New Roman" w:hAnsi="Times New Roman" w:cs="Times New Roman"/>
          <w:color w:val="0D0D0D" w:themeColor="text1" w:themeTint="F2"/>
          <w:sz w:val="24"/>
          <w:szCs w:val="24"/>
        </w:rPr>
        <w:t xml:space="preserve"> (2024), examine </w:t>
      </w:r>
      <w:r w:rsidR="00A668F2" w:rsidRPr="008D6BFC">
        <w:rPr>
          <w:rFonts w:ascii="Times New Roman" w:hAnsi="Times New Roman" w:cs="Times New Roman"/>
          <w:color w:val="0D0D0D" w:themeColor="text1" w:themeTint="F2"/>
          <w:sz w:val="24"/>
          <w:szCs w:val="24"/>
        </w:rPr>
        <w:t xml:space="preserve">the </w:t>
      </w:r>
      <w:r w:rsidRPr="008D6BFC">
        <w:rPr>
          <w:rFonts w:ascii="Times New Roman" w:hAnsi="Times New Roman" w:cs="Times New Roman"/>
          <w:color w:val="0D0D0D" w:themeColor="text1" w:themeTint="F2"/>
          <w:sz w:val="24"/>
          <w:szCs w:val="24"/>
        </w:rPr>
        <w:t>Effects of Working Capital Management on Firm Profitability. However, many studies have found that the profitability can increase with an efficient Working Capital Management. Correctly allocating cash flows to where and when it is needed increases liquidity and simultaneously increasing profitability. The purpose of this study is to develop the research on the relationship between Working Capital Management and profitability by investigating how it is affected by dif</w:t>
      </w:r>
      <w:r w:rsidR="00A668F2" w:rsidRPr="008D6BFC">
        <w:rPr>
          <w:rFonts w:ascii="Times New Roman" w:hAnsi="Times New Roman" w:cs="Times New Roman"/>
          <w:color w:val="0D0D0D" w:themeColor="text1" w:themeTint="F2"/>
          <w:sz w:val="24"/>
          <w:szCs w:val="24"/>
        </w:rPr>
        <w:t xml:space="preserve">ferent company characteristics. </w:t>
      </w:r>
      <w:r w:rsidRPr="008D6BFC">
        <w:rPr>
          <w:rFonts w:ascii="Times New Roman" w:hAnsi="Times New Roman" w:cs="Times New Roman"/>
          <w:color w:val="0D0D0D" w:themeColor="text1" w:themeTint="F2"/>
          <w:sz w:val="24"/>
          <w:szCs w:val="24"/>
        </w:rPr>
        <w:t xml:space="preserve">A quantitative method was applied with philosophical stances in objectivism and positivism and deductive theory was used to approach the subject. From the theoretical framework, five hypotheses were established and statistically tested in order to answer our research question. The first hypothesis was formulated to confirm previous research, while the remaining two aimed at providing both a theoretical and practical contribution to existing knowledge. The thesis centers on the Cash Conversion Cycle, a metric of how fast a company turns purchased products into profit, with Gross Profit Margin as the measure of profitability. The data analyzed is financial information from 2012, collected from a secondary source, Business Retriever database. In order to fulfill the purpose, hypotheses were tested. The first centered in previous research of the subject, while two were introduced based on </w:t>
      </w:r>
      <w:r w:rsidRPr="008D6BFC">
        <w:rPr>
          <w:rFonts w:ascii="Times New Roman" w:hAnsi="Times New Roman" w:cs="Times New Roman"/>
          <w:color w:val="0D0D0D" w:themeColor="text1" w:themeTint="F2"/>
          <w:sz w:val="24"/>
          <w:szCs w:val="24"/>
        </w:rPr>
        <w:lastRenderedPageBreak/>
        <w:t>research of company characteristics. This was tested in a cross-sectional study on the Swedish wholesale industry, covering a sample of 1,485 companies. The companies were segmented by size and whether they were listed or not. By using correlation and regression analyses, the relationship between Working Capital Management and profitability is compared between the different company groups.</w:t>
      </w:r>
    </w:p>
    <w:p w:rsidR="00A2128B" w:rsidRPr="008D6BFC" w:rsidRDefault="00322F57" w:rsidP="00F97361">
      <w:pPr>
        <w:spacing w:after="0" w:line="360" w:lineRule="auto"/>
        <w:jc w:val="both"/>
        <w:rPr>
          <w:rFonts w:ascii="Times New Roman" w:hAnsi="Times New Roman" w:cs="Times New Roman"/>
          <w:color w:val="0D0D0D" w:themeColor="text1" w:themeTint="F2"/>
          <w:sz w:val="24"/>
          <w:szCs w:val="24"/>
        </w:rPr>
      </w:pPr>
      <w:r w:rsidRPr="008D6BFC">
        <w:rPr>
          <w:rFonts w:ascii="Times New Roman" w:hAnsi="Times New Roman" w:cs="Times New Roman"/>
          <w:color w:val="0D0D0D" w:themeColor="text1" w:themeTint="F2"/>
          <w:sz w:val="24"/>
          <w:szCs w:val="24"/>
        </w:rPr>
        <w:t>The conclusion drawn from the study is that there is a positive relationship between the Cash Conversion Cycle and profitability, inconsistent with previous research. However, strong significant results indicated that smaller firms are returning a higher profit, regardless the level of Cash Conversion Cycle. No difference was found in the sensitivity to changes in Working Capital Management strategies. This was true also for non-listed firms, although they were performing worse than listed firms in accordance to the theory presented. The foremost conclusion from the analysis is the weak explanatory power of the Cash Conversion Cycle on Gross Profit Margin. A debate is therefore included, discussing the possibility of lurking variables influencing the results.</w:t>
      </w:r>
    </w:p>
    <w:p w:rsidR="006C3756" w:rsidRPr="008D6BFC" w:rsidRDefault="006C3756" w:rsidP="00F97361">
      <w:pPr>
        <w:spacing w:after="0" w:line="360" w:lineRule="auto"/>
        <w:jc w:val="both"/>
        <w:rPr>
          <w:rFonts w:ascii="Times New Roman" w:hAnsi="Times New Roman" w:cs="Times New Roman"/>
          <w:color w:val="0D0D0D" w:themeColor="text1" w:themeTint="F2"/>
          <w:sz w:val="24"/>
          <w:szCs w:val="24"/>
        </w:rPr>
      </w:pPr>
      <w:r w:rsidRPr="008D6BFC">
        <w:rPr>
          <w:rFonts w:ascii="Times New Roman" w:hAnsi="Times New Roman" w:cs="Times New Roman"/>
          <w:color w:val="0D0D0D" w:themeColor="text1" w:themeTint="F2"/>
          <w:sz w:val="24"/>
          <w:szCs w:val="24"/>
        </w:rPr>
        <w:br w:type="page"/>
      </w:r>
    </w:p>
    <w:p w:rsidR="006C3756" w:rsidRPr="008D6BFC" w:rsidRDefault="006C3756" w:rsidP="00F97361">
      <w:pPr>
        <w:spacing w:after="0" w:line="360" w:lineRule="auto"/>
        <w:jc w:val="center"/>
        <w:rPr>
          <w:rFonts w:ascii="Times New Roman" w:hAnsi="Times New Roman" w:cs="Times New Roman"/>
          <w:b/>
          <w:color w:val="0D0D0D" w:themeColor="text1" w:themeTint="F2"/>
          <w:sz w:val="24"/>
          <w:szCs w:val="24"/>
        </w:rPr>
      </w:pPr>
      <w:r w:rsidRPr="008D6BFC">
        <w:rPr>
          <w:rFonts w:ascii="Times New Roman" w:hAnsi="Times New Roman" w:cs="Times New Roman"/>
          <w:b/>
          <w:color w:val="0D0D0D" w:themeColor="text1" w:themeTint="F2"/>
          <w:sz w:val="24"/>
          <w:szCs w:val="24"/>
        </w:rPr>
        <w:lastRenderedPageBreak/>
        <w:t>CHAPTER THREE</w:t>
      </w:r>
    </w:p>
    <w:p w:rsidR="006C3756" w:rsidRPr="008D6BFC" w:rsidRDefault="006C3756" w:rsidP="00F97361">
      <w:pPr>
        <w:spacing w:after="0" w:line="360" w:lineRule="auto"/>
        <w:jc w:val="center"/>
        <w:rPr>
          <w:rFonts w:ascii="Times New Roman" w:hAnsi="Times New Roman" w:cs="Times New Roman"/>
          <w:b/>
          <w:color w:val="0D0D0D" w:themeColor="text1" w:themeTint="F2"/>
          <w:sz w:val="24"/>
          <w:szCs w:val="24"/>
        </w:rPr>
      </w:pPr>
      <w:r w:rsidRPr="008D6BFC">
        <w:rPr>
          <w:rFonts w:ascii="Times New Roman" w:hAnsi="Times New Roman" w:cs="Times New Roman"/>
          <w:b/>
          <w:color w:val="0D0D0D" w:themeColor="text1" w:themeTint="F2"/>
          <w:sz w:val="24"/>
          <w:szCs w:val="24"/>
        </w:rPr>
        <w:t>RESEARCH METHODOLOGY</w:t>
      </w:r>
    </w:p>
    <w:p w:rsidR="006C3756" w:rsidRPr="008D6BFC" w:rsidRDefault="006C3756" w:rsidP="00F97361">
      <w:pPr>
        <w:spacing w:after="0" w:line="360" w:lineRule="auto"/>
        <w:jc w:val="both"/>
        <w:rPr>
          <w:rFonts w:ascii="Times New Roman" w:hAnsi="Times New Roman" w:cs="Times New Roman"/>
          <w:b/>
          <w:color w:val="0D0D0D" w:themeColor="text1" w:themeTint="F2"/>
          <w:sz w:val="24"/>
          <w:szCs w:val="24"/>
        </w:rPr>
      </w:pPr>
      <w:r w:rsidRPr="008D6BFC">
        <w:rPr>
          <w:rFonts w:ascii="Times New Roman" w:hAnsi="Times New Roman" w:cs="Times New Roman"/>
          <w:b/>
          <w:color w:val="0D0D0D" w:themeColor="text1" w:themeTint="F2"/>
          <w:sz w:val="24"/>
          <w:szCs w:val="24"/>
        </w:rPr>
        <w:t>3.1</w:t>
      </w:r>
      <w:r w:rsidRPr="008D6BFC">
        <w:rPr>
          <w:rFonts w:ascii="Times New Roman" w:hAnsi="Times New Roman" w:cs="Times New Roman"/>
          <w:b/>
          <w:color w:val="0D0D0D" w:themeColor="text1" w:themeTint="F2"/>
          <w:sz w:val="24"/>
          <w:szCs w:val="24"/>
        </w:rPr>
        <w:tab/>
        <w:t>Introduction</w:t>
      </w:r>
    </w:p>
    <w:p w:rsidR="006C3756" w:rsidRPr="008D6BFC" w:rsidRDefault="006C3756" w:rsidP="00F97361">
      <w:pPr>
        <w:spacing w:after="0" w:line="360" w:lineRule="auto"/>
        <w:jc w:val="both"/>
        <w:rPr>
          <w:rFonts w:ascii="Times New Roman" w:hAnsi="Times New Roman" w:cs="Times New Roman"/>
          <w:color w:val="0D0D0D" w:themeColor="text1" w:themeTint="F2"/>
          <w:sz w:val="24"/>
          <w:szCs w:val="24"/>
        </w:rPr>
      </w:pPr>
      <w:r w:rsidRPr="008D6BFC">
        <w:rPr>
          <w:rFonts w:ascii="Times New Roman" w:hAnsi="Times New Roman" w:cs="Times New Roman"/>
          <w:color w:val="0D0D0D" w:themeColor="text1" w:themeTint="F2"/>
          <w:sz w:val="24"/>
          <w:szCs w:val="24"/>
        </w:rPr>
        <w:t>Research is an important tool for advancing knowledge, promoting progress and for enabling man to relate more effectively to his environment in order to accomplish his purposes and to resolves his conflicts. Basically, this chapter is concerned with the methods used in collecting, analyzing and interpreting the data for the study. Therefore, it contains the research design, population of the study, sample techniques and sampling size, source and method of data collection, techniques of data analysis as well as variables of the study.</w:t>
      </w:r>
    </w:p>
    <w:p w:rsidR="006C3756" w:rsidRPr="008D6BFC" w:rsidRDefault="006C3756" w:rsidP="00F97361">
      <w:pPr>
        <w:spacing w:after="0" w:line="360" w:lineRule="auto"/>
        <w:jc w:val="both"/>
        <w:rPr>
          <w:rFonts w:ascii="Times New Roman" w:hAnsi="Times New Roman" w:cs="Times New Roman"/>
          <w:b/>
          <w:color w:val="0D0D0D" w:themeColor="text1" w:themeTint="F2"/>
          <w:sz w:val="24"/>
          <w:szCs w:val="24"/>
        </w:rPr>
      </w:pPr>
      <w:r w:rsidRPr="008D6BFC">
        <w:rPr>
          <w:rFonts w:ascii="Times New Roman" w:hAnsi="Times New Roman" w:cs="Times New Roman"/>
          <w:b/>
          <w:color w:val="0D0D0D" w:themeColor="text1" w:themeTint="F2"/>
          <w:sz w:val="24"/>
          <w:szCs w:val="24"/>
        </w:rPr>
        <w:t>3.2 Research Design</w:t>
      </w:r>
    </w:p>
    <w:p w:rsidR="006C3756" w:rsidRPr="008D6BFC" w:rsidRDefault="006C3756" w:rsidP="00F97361">
      <w:pPr>
        <w:spacing w:after="0" w:line="360" w:lineRule="auto"/>
        <w:jc w:val="both"/>
        <w:rPr>
          <w:rFonts w:ascii="Times New Roman" w:hAnsi="Times New Roman" w:cs="Times New Roman"/>
          <w:color w:val="0D0D0D" w:themeColor="text1" w:themeTint="F2"/>
          <w:sz w:val="24"/>
          <w:szCs w:val="24"/>
        </w:rPr>
      </w:pPr>
      <w:r w:rsidRPr="008D6BFC">
        <w:rPr>
          <w:rFonts w:ascii="Times New Roman" w:hAnsi="Times New Roman" w:cs="Times New Roman"/>
          <w:color w:val="0D0D0D" w:themeColor="text1" w:themeTint="F2"/>
          <w:sz w:val="24"/>
          <w:szCs w:val="24"/>
        </w:rPr>
        <w:t>Research design is the approach or scheme which defines the tools and strategies of the research. In this study, the descriptive and causal research design is employed to empirically Analyzing the effectiveness of balanced scorecard in reaching intended outcome.</w:t>
      </w:r>
    </w:p>
    <w:p w:rsidR="006C3756" w:rsidRPr="008D6BFC" w:rsidRDefault="006C3756" w:rsidP="00F97361">
      <w:pPr>
        <w:spacing w:after="0" w:line="360" w:lineRule="auto"/>
        <w:jc w:val="both"/>
        <w:rPr>
          <w:rFonts w:ascii="Times New Roman" w:hAnsi="Times New Roman" w:cs="Times New Roman"/>
          <w:b/>
          <w:color w:val="0D0D0D" w:themeColor="text1" w:themeTint="F2"/>
          <w:sz w:val="24"/>
          <w:szCs w:val="24"/>
        </w:rPr>
      </w:pPr>
      <w:r w:rsidRPr="008D6BFC">
        <w:rPr>
          <w:rFonts w:ascii="Times New Roman" w:hAnsi="Times New Roman" w:cs="Times New Roman"/>
          <w:b/>
          <w:color w:val="0D0D0D" w:themeColor="text1" w:themeTint="F2"/>
          <w:sz w:val="24"/>
          <w:szCs w:val="24"/>
        </w:rPr>
        <w:t>3.3</w:t>
      </w:r>
      <w:r w:rsidRPr="008D6BFC">
        <w:rPr>
          <w:rFonts w:ascii="Times New Roman" w:hAnsi="Times New Roman" w:cs="Times New Roman"/>
          <w:b/>
          <w:color w:val="0D0D0D" w:themeColor="text1" w:themeTint="F2"/>
          <w:sz w:val="24"/>
          <w:szCs w:val="24"/>
        </w:rPr>
        <w:tab/>
        <w:t>Population of the Study</w:t>
      </w:r>
    </w:p>
    <w:p w:rsidR="006C3756" w:rsidRPr="008D6BFC" w:rsidRDefault="006C3756" w:rsidP="00F97361">
      <w:pPr>
        <w:spacing w:after="0" w:line="360" w:lineRule="auto"/>
        <w:jc w:val="both"/>
        <w:rPr>
          <w:rFonts w:ascii="Times New Roman" w:hAnsi="Times New Roman" w:cs="Times New Roman"/>
          <w:color w:val="0D0D0D" w:themeColor="text1" w:themeTint="F2"/>
          <w:sz w:val="24"/>
          <w:szCs w:val="24"/>
        </w:rPr>
      </w:pPr>
      <w:r w:rsidRPr="008D6BFC">
        <w:rPr>
          <w:rFonts w:ascii="Times New Roman" w:hAnsi="Times New Roman" w:cs="Times New Roman"/>
          <w:color w:val="0D0D0D" w:themeColor="text1" w:themeTint="F2"/>
          <w:sz w:val="24"/>
          <w:szCs w:val="24"/>
        </w:rPr>
        <w:t>A population is made up of all considered element or subject relating to phenomenon of interest to the researcher (</w:t>
      </w:r>
      <w:proofErr w:type="spellStart"/>
      <w:r w:rsidRPr="008D6BFC">
        <w:rPr>
          <w:rFonts w:ascii="Times New Roman" w:hAnsi="Times New Roman" w:cs="Times New Roman"/>
          <w:color w:val="0D0D0D" w:themeColor="text1" w:themeTint="F2"/>
          <w:sz w:val="24"/>
          <w:szCs w:val="24"/>
        </w:rPr>
        <w:t>Asiaka</w:t>
      </w:r>
      <w:proofErr w:type="spellEnd"/>
      <w:r w:rsidRPr="008D6BFC">
        <w:rPr>
          <w:rFonts w:ascii="Times New Roman" w:hAnsi="Times New Roman" w:cs="Times New Roman"/>
          <w:color w:val="0D0D0D" w:themeColor="text1" w:themeTint="F2"/>
          <w:sz w:val="24"/>
          <w:szCs w:val="24"/>
        </w:rPr>
        <w:t xml:space="preserve">. 2020). Thus, population of the study is </w:t>
      </w:r>
      <w:r w:rsidR="00B57C3F" w:rsidRPr="008D6BFC">
        <w:rPr>
          <w:rFonts w:ascii="Times New Roman" w:hAnsi="Times New Roman" w:cs="Times New Roman"/>
          <w:color w:val="0D0D0D" w:themeColor="text1" w:themeTint="F2"/>
          <w:sz w:val="24"/>
          <w:szCs w:val="24"/>
        </w:rPr>
        <w:t>selected staffs</w:t>
      </w:r>
      <w:r w:rsidRPr="008D6BFC">
        <w:rPr>
          <w:rFonts w:ascii="Times New Roman" w:hAnsi="Times New Roman" w:cs="Times New Roman"/>
          <w:color w:val="0D0D0D" w:themeColor="text1" w:themeTint="F2"/>
          <w:sz w:val="24"/>
          <w:szCs w:val="24"/>
        </w:rPr>
        <w:t xml:space="preserve"> of </w:t>
      </w:r>
      <w:proofErr w:type="spellStart"/>
      <w:r w:rsidR="00B57C3F" w:rsidRPr="008D6BFC">
        <w:rPr>
          <w:rFonts w:ascii="Times New Roman" w:hAnsi="Times New Roman" w:cs="Times New Roman"/>
          <w:color w:val="0D0D0D" w:themeColor="text1" w:themeTint="F2"/>
          <w:sz w:val="24"/>
          <w:szCs w:val="24"/>
        </w:rPr>
        <w:t>Kam</w:t>
      </w:r>
      <w:proofErr w:type="spellEnd"/>
      <w:r w:rsidR="00B57C3F" w:rsidRPr="008D6BFC">
        <w:rPr>
          <w:rFonts w:ascii="Times New Roman" w:hAnsi="Times New Roman" w:cs="Times New Roman"/>
          <w:color w:val="0D0D0D" w:themeColor="text1" w:themeTint="F2"/>
          <w:sz w:val="24"/>
          <w:szCs w:val="24"/>
        </w:rPr>
        <w:t xml:space="preserve"> Wire industry</w:t>
      </w:r>
      <w:r w:rsidRPr="008D6BFC">
        <w:rPr>
          <w:rFonts w:ascii="Times New Roman" w:hAnsi="Times New Roman" w:cs="Times New Roman"/>
          <w:color w:val="0D0D0D" w:themeColor="text1" w:themeTint="F2"/>
          <w:sz w:val="24"/>
          <w:szCs w:val="24"/>
        </w:rPr>
        <w:t xml:space="preserve">, Ilorin in </w:t>
      </w:r>
      <w:proofErr w:type="spellStart"/>
      <w:r w:rsidRPr="008D6BFC">
        <w:rPr>
          <w:rFonts w:ascii="Times New Roman" w:hAnsi="Times New Roman" w:cs="Times New Roman"/>
          <w:color w:val="0D0D0D" w:themeColor="text1" w:themeTint="F2"/>
          <w:sz w:val="24"/>
          <w:szCs w:val="24"/>
        </w:rPr>
        <w:t>Kwara</w:t>
      </w:r>
      <w:proofErr w:type="spellEnd"/>
      <w:r w:rsidRPr="008D6BFC">
        <w:rPr>
          <w:rFonts w:ascii="Times New Roman" w:hAnsi="Times New Roman" w:cs="Times New Roman"/>
          <w:color w:val="0D0D0D" w:themeColor="text1" w:themeTint="F2"/>
          <w:sz w:val="24"/>
          <w:szCs w:val="24"/>
        </w:rPr>
        <w:t xml:space="preserve"> State which is </w:t>
      </w:r>
      <w:r w:rsidR="00DB43A6" w:rsidRPr="008D6BFC">
        <w:rPr>
          <w:rFonts w:ascii="Times New Roman" w:hAnsi="Times New Roman" w:cs="Times New Roman"/>
          <w:color w:val="0D0D0D" w:themeColor="text1" w:themeTint="F2"/>
          <w:sz w:val="24"/>
          <w:szCs w:val="24"/>
        </w:rPr>
        <w:t>134</w:t>
      </w:r>
      <w:r w:rsidRPr="008D6BFC">
        <w:rPr>
          <w:rFonts w:ascii="Times New Roman" w:hAnsi="Times New Roman" w:cs="Times New Roman"/>
          <w:color w:val="0D0D0D" w:themeColor="text1" w:themeTint="F2"/>
          <w:sz w:val="24"/>
          <w:szCs w:val="24"/>
        </w:rPr>
        <w:t xml:space="preserve"> as at December, 2023. </w:t>
      </w:r>
    </w:p>
    <w:p w:rsidR="006C3756" w:rsidRPr="008D6BFC" w:rsidRDefault="006C3756" w:rsidP="00F97361">
      <w:pPr>
        <w:spacing w:after="0" w:line="360" w:lineRule="auto"/>
        <w:jc w:val="both"/>
        <w:rPr>
          <w:rFonts w:ascii="Times New Roman" w:hAnsi="Times New Roman" w:cs="Times New Roman"/>
          <w:b/>
          <w:color w:val="0D0D0D" w:themeColor="text1" w:themeTint="F2"/>
          <w:sz w:val="24"/>
          <w:szCs w:val="24"/>
        </w:rPr>
      </w:pPr>
      <w:r w:rsidRPr="008D6BFC">
        <w:rPr>
          <w:rFonts w:ascii="Times New Roman" w:hAnsi="Times New Roman" w:cs="Times New Roman"/>
          <w:b/>
          <w:color w:val="0D0D0D" w:themeColor="text1" w:themeTint="F2"/>
          <w:sz w:val="24"/>
          <w:szCs w:val="24"/>
        </w:rPr>
        <w:t>3.4</w:t>
      </w:r>
      <w:r w:rsidRPr="008D6BFC">
        <w:rPr>
          <w:rFonts w:ascii="Times New Roman" w:hAnsi="Times New Roman" w:cs="Times New Roman"/>
          <w:b/>
          <w:color w:val="0D0D0D" w:themeColor="text1" w:themeTint="F2"/>
          <w:sz w:val="24"/>
          <w:szCs w:val="24"/>
        </w:rPr>
        <w:tab/>
        <w:t xml:space="preserve">Sample Size and Sampling Techniques </w:t>
      </w:r>
    </w:p>
    <w:p w:rsidR="006C3756" w:rsidRPr="008D6BFC" w:rsidRDefault="006C3756" w:rsidP="00F97361">
      <w:pPr>
        <w:spacing w:after="0" w:line="360" w:lineRule="auto"/>
        <w:jc w:val="both"/>
        <w:rPr>
          <w:rFonts w:ascii="Times New Roman" w:hAnsi="Times New Roman" w:cs="Times New Roman"/>
          <w:color w:val="0D0D0D" w:themeColor="text1" w:themeTint="F2"/>
          <w:sz w:val="24"/>
          <w:szCs w:val="24"/>
        </w:rPr>
      </w:pPr>
      <w:proofErr w:type="spellStart"/>
      <w:r w:rsidRPr="008D6BFC">
        <w:rPr>
          <w:rFonts w:ascii="Times New Roman" w:hAnsi="Times New Roman" w:cs="Times New Roman"/>
          <w:color w:val="0D0D0D" w:themeColor="text1" w:themeTint="F2"/>
          <w:sz w:val="24"/>
          <w:szCs w:val="24"/>
        </w:rPr>
        <w:t>Krejcie</w:t>
      </w:r>
      <w:proofErr w:type="spellEnd"/>
      <w:r w:rsidRPr="008D6BFC">
        <w:rPr>
          <w:rFonts w:ascii="Times New Roman" w:hAnsi="Times New Roman" w:cs="Times New Roman"/>
          <w:color w:val="0D0D0D" w:themeColor="text1" w:themeTint="F2"/>
          <w:sz w:val="24"/>
          <w:szCs w:val="24"/>
        </w:rPr>
        <w:t xml:space="preserve"> &amp; Morgan (1970) technique was adapted to select</w:t>
      </w:r>
      <w:r w:rsidR="00026D0B" w:rsidRPr="008D6BFC">
        <w:rPr>
          <w:rFonts w:ascii="Times New Roman" w:hAnsi="Times New Roman" w:cs="Times New Roman"/>
          <w:color w:val="0D0D0D" w:themeColor="text1" w:themeTint="F2"/>
          <w:sz w:val="24"/>
          <w:szCs w:val="24"/>
        </w:rPr>
        <w:t xml:space="preserve"> </w:t>
      </w:r>
      <w:r w:rsidR="00E427AD" w:rsidRPr="008D6BFC">
        <w:rPr>
          <w:rFonts w:ascii="Times New Roman" w:hAnsi="Times New Roman" w:cs="Times New Roman"/>
          <w:color w:val="0D0D0D" w:themeColor="text1" w:themeTint="F2"/>
          <w:sz w:val="24"/>
          <w:szCs w:val="24"/>
        </w:rPr>
        <w:t>100</w:t>
      </w:r>
      <w:r w:rsidRPr="008D6BFC">
        <w:rPr>
          <w:rFonts w:ascii="Times New Roman" w:hAnsi="Times New Roman" w:cs="Times New Roman"/>
          <w:color w:val="0D0D0D" w:themeColor="text1" w:themeTint="F2"/>
          <w:sz w:val="24"/>
          <w:szCs w:val="24"/>
        </w:rPr>
        <w:t xml:space="preserve"> staffs of </w:t>
      </w:r>
      <w:proofErr w:type="spellStart"/>
      <w:r w:rsidR="00B57C3F" w:rsidRPr="008D6BFC">
        <w:rPr>
          <w:rFonts w:ascii="Times New Roman" w:hAnsi="Times New Roman" w:cs="Times New Roman"/>
          <w:color w:val="0D0D0D" w:themeColor="text1" w:themeTint="F2"/>
          <w:sz w:val="24"/>
          <w:szCs w:val="24"/>
        </w:rPr>
        <w:t>Kam</w:t>
      </w:r>
      <w:proofErr w:type="spellEnd"/>
      <w:r w:rsidR="00B57C3F" w:rsidRPr="008D6BFC">
        <w:rPr>
          <w:rFonts w:ascii="Times New Roman" w:hAnsi="Times New Roman" w:cs="Times New Roman"/>
          <w:color w:val="0D0D0D" w:themeColor="text1" w:themeTint="F2"/>
          <w:sz w:val="24"/>
          <w:szCs w:val="24"/>
        </w:rPr>
        <w:t xml:space="preserve"> Wire industry</w:t>
      </w:r>
      <w:r w:rsidRPr="008D6BFC">
        <w:rPr>
          <w:rFonts w:ascii="Times New Roman" w:hAnsi="Times New Roman" w:cs="Times New Roman"/>
          <w:color w:val="0D0D0D" w:themeColor="text1" w:themeTint="F2"/>
          <w:sz w:val="24"/>
          <w:szCs w:val="24"/>
        </w:rPr>
        <w:t xml:space="preserve"> whose are able to attend and educated enough to answer the questions in the design researcher questionnaire. This is arrived at according to </w:t>
      </w:r>
      <w:proofErr w:type="spellStart"/>
      <w:r w:rsidRPr="008D6BFC">
        <w:rPr>
          <w:rFonts w:ascii="Times New Roman" w:hAnsi="Times New Roman" w:cs="Times New Roman"/>
          <w:color w:val="0D0D0D" w:themeColor="text1" w:themeTint="F2"/>
          <w:sz w:val="24"/>
          <w:szCs w:val="24"/>
        </w:rPr>
        <w:t>Krejcie</w:t>
      </w:r>
      <w:proofErr w:type="spellEnd"/>
      <w:r w:rsidRPr="008D6BFC">
        <w:rPr>
          <w:rFonts w:ascii="Times New Roman" w:hAnsi="Times New Roman" w:cs="Times New Roman"/>
          <w:color w:val="0D0D0D" w:themeColor="text1" w:themeTint="F2"/>
          <w:sz w:val="24"/>
          <w:szCs w:val="24"/>
        </w:rPr>
        <w:t xml:space="preserve"> &amp; Morgan table.</w:t>
      </w:r>
    </w:p>
    <w:p w:rsidR="006C3756" w:rsidRPr="008D6BFC" w:rsidRDefault="006C3756" w:rsidP="00F97361">
      <w:pPr>
        <w:spacing w:after="0" w:line="360" w:lineRule="auto"/>
        <w:jc w:val="both"/>
        <w:rPr>
          <w:rFonts w:ascii="Times New Roman" w:hAnsi="Times New Roman" w:cs="Times New Roman"/>
          <w:b/>
          <w:color w:val="0D0D0D" w:themeColor="text1" w:themeTint="F2"/>
          <w:sz w:val="24"/>
          <w:szCs w:val="24"/>
        </w:rPr>
      </w:pPr>
      <w:r w:rsidRPr="008D6BFC">
        <w:rPr>
          <w:rFonts w:ascii="Times New Roman" w:hAnsi="Times New Roman" w:cs="Times New Roman"/>
          <w:b/>
          <w:color w:val="0D0D0D" w:themeColor="text1" w:themeTint="F2"/>
          <w:sz w:val="24"/>
          <w:szCs w:val="24"/>
        </w:rPr>
        <w:t>3.5 Method of Data Collection</w:t>
      </w:r>
    </w:p>
    <w:p w:rsidR="006C3756" w:rsidRPr="008D6BFC" w:rsidRDefault="006C3756" w:rsidP="00F97361">
      <w:pPr>
        <w:spacing w:after="0" w:line="360" w:lineRule="auto"/>
        <w:jc w:val="both"/>
        <w:rPr>
          <w:rFonts w:ascii="Times New Roman" w:hAnsi="Times New Roman" w:cs="Times New Roman"/>
          <w:color w:val="0D0D0D" w:themeColor="text1" w:themeTint="F2"/>
          <w:sz w:val="24"/>
          <w:szCs w:val="24"/>
        </w:rPr>
      </w:pPr>
      <w:r w:rsidRPr="008D6BFC">
        <w:rPr>
          <w:rFonts w:ascii="Times New Roman" w:hAnsi="Times New Roman" w:cs="Times New Roman"/>
          <w:color w:val="0D0D0D" w:themeColor="text1" w:themeTint="F2"/>
          <w:sz w:val="24"/>
          <w:szCs w:val="24"/>
        </w:rPr>
        <w:t xml:space="preserve">Two major sources of data exist in all research works. These are the primary sources and the secondary sources. Primary sources entail the use of questionnaires to gather data needed while secondary sources consist of </w:t>
      </w:r>
      <w:r w:rsidR="00A668F2" w:rsidRPr="008D6BFC">
        <w:rPr>
          <w:rFonts w:ascii="Times New Roman" w:hAnsi="Times New Roman" w:cs="Times New Roman"/>
          <w:color w:val="0D0D0D" w:themeColor="text1" w:themeTint="F2"/>
          <w:sz w:val="24"/>
          <w:szCs w:val="24"/>
        </w:rPr>
        <w:t>utilizing</w:t>
      </w:r>
      <w:r w:rsidRPr="008D6BFC">
        <w:rPr>
          <w:rFonts w:ascii="Times New Roman" w:hAnsi="Times New Roman" w:cs="Times New Roman"/>
          <w:color w:val="0D0D0D" w:themeColor="text1" w:themeTint="F2"/>
          <w:sz w:val="24"/>
          <w:szCs w:val="24"/>
        </w:rPr>
        <w:t xml:space="preserve"> already existing data used for some other work but were found to be useful in this study. Based on the objectives of the study, the both primary and secondary sources of data are employed in this research. This entailed gathering of information from the respondents.</w:t>
      </w:r>
    </w:p>
    <w:p w:rsidR="00B24B3E" w:rsidRDefault="00B24B3E">
      <w:pPr>
        <w:rPr>
          <w:rFonts w:ascii="Times New Roman" w:hAnsi="Times New Roman" w:cs="Times New Roman"/>
          <w:b/>
          <w:color w:val="0D0D0D" w:themeColor="text1" w:themeTint="F2"/>
          <w:sz w:val="24"/>
          <w:szCs w:val="24"/>
        </w:rPr>
      </w:pPr>
      <w:r>
        <w:rPr>
          <w:rFonts w:ascii="Times New Roman" w:hAnsi="Times New Roman" w:cs="Times New Roman"/>
          <w:b/>
          <w:color w:val="0D0D0D" w:themeColor="text1" w:themeTint="F2"/>
          <w:sz w:val="24"/>
          <w:szCs w:val="24"/>
        </w:rPr>
        <w:br w:type="page"/>
      </w:r>
    </w:p>
    <w:p w:rsidR="006C3756" w:rsidRPr="008D6BFC" w:rsidRDefault="006C3756" w:rsidP="00F97361">
      <w:pPr>
        <w:spacing w:after="0" w:line="360" w:lineRule="auto"/>
        <w:jc w:val="both"/>
        <w:rPr>
          <w:rFonts w:ascii="Times New Roman" w:hAnsi="Times New Roman" w:cs="Times New Roman"/>
          <w:b/>
          <w:color w:val="0D0D0D" w:themeColor="text1" w:themeTint="F2"/>
          <w:sz w:val="24"/>
          <w:szCs w:val="24"/>
        </w:rPr>
      </w:pPr>
      <w:r w:rsidRPr="008D6BFC">
        <w:rPr>
          <w:rFonts w:ascii="Times New Roman" w:hAnsi="Times New Roman" w:cs="Times New Roman"/>
          <w:b/>
          <w:color w:val="0D0D0D" w:themeColor="text1" w:themeTint="F2"/>
          <w:sz w:val="24"/>
          <w:szCs w:val="24"/>
        </w:rPr>
        <w:lastRenderedPageBreak/>
        <w:t>3.6 Instrument for Data Collection</w:t>
      </w:r>
    </w:p>
    <w:p w:rsidR="00701034" w:rsidRPr="008D6BFC" w:rsidRDefault="006C3756" w:rsidP="00F97361">
      <w:pPr>
        <w:spacing w:after="0" w:line="360" w:lineRule="auto"/>
        <w:jc w:val="both"/>
        <w:rPr>
          <w:rFonts w:ascii="Times New Roman" w:hAnsi="Times New Roman" w:cs="Times New Roman"/>
          <w:color w:val="0D0D0D" w:themeColor="text1" w:themeTint="F2"/>
          <w:sz w:val="24"/>
          <w:szCs w:val="24"/>
        </w:rPr>
      </w:pPr>
      <w:r w:rsidRPr="008D6BFC">
        <w:rPr>
          <w:rFonts w:ascii="Times New Roman" w:hAnsi="Times New Roman" w:cs="Times New Roman"/>
          <w:color w:val="0D0D0D" w:themeColor="text1" w:themeTint="F2"/>
          <w:sz w:val="24"/>
          <w:szCs w:val="24"/>
        </w:rPr>
        <w:t xml:space="preserve">This paper made use of the qualitative and quantitative research method. This is a method of data collection in which data was gotten from government agency publications and internet this study employed desk survey. In this method, data were collected from responses of respondents through research </w:t>
      </w:r>
      <w:r w:rsidR="007F5987">
        <w:rPr>
          <w:rFonts w:ascii="Times New Roman" w:hAnsi="Times New Roman" w:cs="Times New Roman"/>
          <w:color w:val="0D0D0D" w:themeColor="text1" w:themeTint="F2"/>
          <w:sz w:val="24"/>
          <w:szCs w:val="24"/>
        </w:rPr>
        <w:t>questionnaire and the internet.</w:t>
      </w:r>
    </w:p>
    <w:p w:rsidR="006C3756" w:rsidRPr="008D6BFC" w:rsidRDefault="006C3756" w:rsidP="00F97361">
      <w:pPr>
        <w:spacing w:after="0" w:line="360" w:lineRule="auto"/>
        <w:jc w:val="both"/>
        <w:rPr>
          <w:rFonts w:ascii="Times New Roman" w:hAnsi="Times New Roman" w:cs="Times New Roman"/>
          <w:b/>
          <w:color w:val="0D0D0D" w:themeColor="text1" w:themeTint="F2"/>
          <w:sz w:val="24"/>
          <w:szCs w:val="24"/>
        </w:rPr>
      </w:pPr>
      <w:r w:rsidRPr="008D6BFC">
        <w:rPr>
          <w:rFonts w:ascii="Times New Roman" w:hAnsi="Times New Roman" w:cs="Times New Roman"/>
          <w:b/>
          <w:color w:val="0D0D0D" w:themeColor="text1" w:themeTint="F2"/>
          <w:sz w:val="24"/>
          <w:szCs w:val="24"/>
        </w:rPr>
        <w:t>3.7 Techniques of Data Analysis</w:t>
      </w:r>
    </w:p>
    <w:p w:rsidR="006C3756" w:rsidRPr="008D6BFC" w:rsidRDefault="006C3756" w:rsidP="00F97361">
      <w:pPr>
        <w:spacing w:after="0" w:line="360" w:lineRule="auto"/>
        <w:jc w:val="both"/>
        <w:rPr>
          <w:rFonts w:ascii="Times New Roman" w:hAnsi="Times New Roman" w:cs="Times New Roman"/>
          <w:color w:val="0D0D0D" w:themeColor="text1" w:themeTint="F2"/>
          <w:sz w:val="24"/>
          <w:szCs w:val="24"/>
        </w:rPr>
      </w:pPr>
      <w:r w:rsidRPr="008D6BFC">
        <w:rPr>
          <w:rFonts w:ascii="Times New Roman" w:hAnsi="Times New Roman" w:cs="Times New Roman"/>
          <w:color w:val="0D0D0D" w:themeColor="text1" w:themeTint="F2"/>
          <w:sz w:val="24"/>
          <w:szCs w:val="24"/>
        </w:rPr>
        <w:t xml:space="preserve">This model is </w:t>
      </w:r>
      <w:r w:rsidR="00566AAA" w:rsidRPr="008D6BFC">
        <w:rPr>
          <w:rFonts w:ascii="Times New Roman" w:hAnsi="Times New Roman" w:cs="Times New Roman"/>
          <w:color w:val="0D0D0D" w:themeColor="text1" w:themeTint="F2"/>
          <w:sz w:val="24"/>
          <w:szCs w:val="24"/>
        </w:rPr>
        <w:t>analyzed</w:t>
      </w:r>
      <w:r w:rsidRPr="008D6BFC">
        <w:rPr>
          <w:rFonts w:ascii="Times New Roman" w:hAnsi="Times New Roman" w:cs="Times New Roman"/>
          <w:color w:val="0D0D0D" w:themeColor="text1" w:themeTint="F2"/>
          <w:sz w:val="24"/>
          <w:szCs w:val="24"/>
        </w:rPr>
        <w:t xml:space="preserve"> using ADF unit root test and regression analysis. The ordinary least square (OLS) model of multiple regression technique was used to establish the relationship between dependent and independent variables.</w:t>
      </w:r>
    </w:p>
    <w:p w:rsidR="0050139E" w:rsidRPr="008D6BFC" w:rsidRDefault="0050139E" w:rsidP="00F97361">
      <w:pPr>
        <w:spacing w:after="0" w:line="360" w:lineRule="auto"/>
        <w:jc w:val="both"/>
        <w:rPr>
          <w:rFonts w:ascii="Times New Roman" w:hAnsi="Times New Roman" w:cs="Times New Roman"/>
          <w:color w:val="0D0D0D" w:themeColor="text1" w:themeTint="F2"/>
          <w:sz w:val="24"/>
          <w:szCs w:val="24"/>
        </w:rPr>
      </w:pPr>
    </w:p>
    <w:p w:rsidR="005D7B8B" w:rsidRPr="008D6BFC" w:rsidRDefault="005D7B8B" w:rsidP="00F97361">
      <w:pPr>
        <w:spacing w:after="0" w:line="360" w:lineRule="auto"/>
        <w:jc w:val="both"/>
        <w:rPr>
          <w:rFonts w:ascii="Times New Roman" w:hAnsi="Times New Roman" w:cs="Times New Roman"/>
          <w:color w:val="0D0D0D" w:themeColor="text1" w:themeTint="F2"/>
          <w:sz w:val="24"/>
          <w:szCs w:val="24"/>
        </w:rPr>
      </w:pPr>
    </w:p>
    <w:p w:rsidR="00364BBB" w:rsidRPr="008D6BFC" w:rsidRDefault="00364BBB" w:rsidP="00F97361">
      <w:pPr>
        <w:spacing w:line="360" w:lineRule="auto"/>
        <w:jc w:val="both"/>
        <w:rPr>
          <w:rFonts w:ascii="Times New Roman" w:hAnsi="Times New Roman" w:cs="Times New Roman"/>
          <w:color w:val="0D0D0D" w:themeColor="text1" w:themeTint="F2"/>
          <w:sz w:val="24"/>
          <w:szCs w:val="24"/>
        </w:rPr>
      </w:pPr>
      <w:r w:rsidRPr="008D6BFC">
        <w:rPr>
          <w:rFonts w:ascii="Times New Roman" w:hAnsi="Times New Roman" w:cs="Times New Roman"/>
          <w:color w:val="0D0D0D" w:themeColor="text1" w:themeTint="F2"/>
          <w:sz w:val="24"/>
          <w:szCs w:val="24"/>
        </w:rPr>
        <w:br w:type="page"/>
      </w:r>
    </w:p>
    <w:p w:rsidR="00364BBB" w:rsidRPr="008D6BFC" w:rsidRDefault="00364BBB" w:rsidP="00F97361">
      <w:pPr>
        <w:tabs>
          <w:tab w:val="left" w:pos="7920"/>
        </w:tabs>
        <w:spacing w:line="360" w:lineRule="auto"/>
        <w:jc w:val="center"/>
        <w:rPr>
          <w:rFonts w:ascii="Times New Roman" w:hAnsi="Times New Roman" w:cs="Times New Roman"/>
          <w:b/>
          <w:color w:val="0D0D0D" w:themeColor="text1" w:themeTint="F2"/>
          <w:sz w:val="24"/>
          <w:szCs w:val="24"/>
        </w:rPr>
      </w:pPr>
      <w:r w:rsidRPr="008D6BFC">
        <w:rPr>
          <w:rFonts w:ascii="Times New Roman" w:hAnsi="Times New Roman" w:cs="Times New Roman"/>
          <w:b/>
          <w:color w:val="0D0D0D" w:themeColor="text1" w:themeTint="F2"/>
          <w:sz w:val="24"/>
          <w:szCs w:val="24"/>
        </w:rPr>
        <w:lastRenderedPageBreak/>
        <w:t>CHAPTER FOUR</w:t>
      </w:r>
    </w:p>
    <w:p w:rsidR="00364BBB" w:rsidRPr="008D6BFC" w:rsidRDefault="00364BBB" w:rsidP="00F97361">
      <w:pPr>
        <w:tabs>
          <w:tab w:val="left" w:pos="7920"/>
        </w:tabs>
        <w:spacing w:line="360" w:lineRule="auto"/>
        <w:jc w:val="center"/>
        <w:rPr>
          <w:rFonts w:ascii="Times New Roman" w:hAnsi="Times New Roman" w:cs="Times New Roman"/>
          <w:b/>
          <w:color w:val="0D0D0D" w:themeColor="text1" w:themeTint="F2"/>
          <w:sz w:val="24"/>
          <w:szCs w:val="24"/>
        </w:rPr>
      </w:pPr>
      <w:r w:rsidRPr="008D6BFC">
        <w:rPr>
          <w:rFonts w:ascii="Times New Roman" w:hAnsi="Times New Roman" w:cs="Times New Roman"/>
          <w:b/>
          <w:color w:val="0D0D0D" w:themeColor="text1" w:themeTint="F2"/>
          <w:sz w:val="24"/>
          <w:szCs w:val="24"/>
        </w:rPr>
        <w:t>DATA PRESENTATION, ANALYSIS AND DISCUSSION OF FINDINGS</w:t>
      </w:r>
    </w:p>
    <w:p w:rsidR="00364BBB" w:rsidRPr="008D6BFC" w:rsidRDefault="00364BBB" w:rsidP="00F97361">
      <w:pPr>
        <w:tabs>
          <w:tab w:val="left" w:pos="7920"/>
        </w:tabs>
        <w:spacing w:line="360" w:lineRule="auto"/>
        <w:jc w:val="both"/>
        <w:rPr>
          <w:rFonts w:ascii="Times New Roman" w:hAnsi="Times New Roman" w:cs="Times New Roman"/>
          <w:b/>
          <w:color w:val="0D0D0D" w:themeColor="text1" w:themeTint="F2"/>
          <w:sz w:val="24"/>
          <w:szCs w:val="24"/>
        </w:rPr>
      </w:pPr>
      <w:r w:rsidRPr="008D6BFC">
        <w:rPr>
          <w:rFonts w:ascii="Times New Roman" w:hAnsi="Times New Roman" w:cs="Times New Roman"/>
          <w:b/>
          <w:color w:val="0D0D0D" w:themeColor="text1" w:themeTint="F2"/>
          <w:sz w:val="24"/>
          <w:szCs w:val="24"/>
        </w:rPr>
        <w:t>4.1 Introduction</w:t>
      </w:r>
    </w:p>
    <w:p w:rsidR="00364BBB" w:rsidRPr="008D6BFC" w:rsidRDefault="00364BBB" w:rsidP="00F97361">
      <w:pPr>
        <w:tabs>
          <w:tab w:val="left" w:pos="7920"/>
        </w:tabs>
        <w:spacing w:line="360" w:lineRule="auto"/>
        <w:jc w:val="both"/>
        <w:rPr>
          <w:rFonts w:ascii="Times New Roman" w:hAnsi="Times New Roman" w:cs="Times New Roman"/>
          <w:bCs/>
          <w:color w:val="0D0D0D" w:themeColor="text1" w:themeTint="F2"/>
          <w:sz w:val="24"/>
          <w:szCs w:val="24"/>
        </w:rPr>
      </w:pPr>
      <w:r w:rsidRPr="008D6BFC">
        <w:rPr>
          <w:rFonts w:ascii="Times New Roman" w:hAnsi="Times New Roman" w:cs="Times New Roman"/>
          <w:bCs/>
          <w:color w:val="0D0D0D" w:themeColor="text1" w:themeTint="F2"/>
          <w:sz w:val="24"/>
          <w:szCs w:val="24"/>
        </w:rPr>
        <w:t xml:space="preserve">The objective of the study was to determine the </w:t>
      </w:r>
      <w:r w:rsidR="007930DD" w:rsidRPr="008D6BFC">
        <w:rPr>
          <w:rFonts w:ascii="Times New Roman" w:hAnsi="Times New Roman" w:cs="Times New Roman"/>
          <w:bCs/>
          <w:color w:val="0D0D0D" w:themeColor="text1" w:themeTint="F2"/>
          <w:sz w:val="24"/>
          <w:szCs w:val="24"/>
        </w:rPr>
        <w:t>working capital manage as a tools for cost minimization and profit maximization</w:t>
      </w:r>
      <w:r w:rsidRPr="008D6BFC">
        <w:rPr>
          <w:rFonts w:ascii="Times New Roman" w:hAnsi="Times New Roman" w:cs="Times New Roman"/>
          <w:bCs/>
          <w:color w:val="0D0D0D" w:themeColor="text1" w:themeTint="F2"/>
          <w:sz w:val="24"/>
          <w:szCs w:val="24"/>
        </w:rPr>
        <w:t xml:space="preserve">. This chapter contains the analysis and interpretation of data collected from respondents. Thus, thus out of </w:t>
      </w:r>
      <w:r w:rsidR="00DB43A6" w:rsidRPr="008D6BFC">
        <w:rPr>
          <w:rFonts w:ascii="Times New Roman" w:hAnsi="Times New Roman" w:cs="Times New Roman"/>
          <w:bCs/>
          <w:color w:val="0D0D0D" w:themeColor="text1" w:themeTint="F2"/>
          <w:sz w:val="24"/>
          <w:szCs w:val="24"/>
        </w:rPr>
        <w:t>134</w:t>
      </w:r>
      <w:r w:rsidRPr="008D6BFC">
        <w:rPr>
          <w:rFonts w:ascii="Times New Roman" w:hAnsi="Times New Roman" w:cs="Times New Roman"/>
          <w:bCs/>
          <w:color w:val="0D0D0D" w:themeColor="text1" w:themeTint="F2"/>
          <w:sz w:val="24"/>
          <w:szCs w:val="24"/>
        </w:rPr>
        <w:t xml:space="preserve"> questionnaire distributed to the respondents on 100 were retrieved back others were not returned the data will be present with the aid of tables as shown below.</w:t>
      </w:r>
    </w:p>
    <w:p w:rsidR="00364BBB" w:rsidRPr="008D6BFC" w:rsidRDefault="007F5987" w:rsidP="00F97361">
      <w:pPr>
        <w:tabs>
          <w:tab w:val="left" w:pos="7920"/>
        </w:tabs>
        <w:spacing w:line="360" w:lineRule="auto"/>
        <w:jc w:val="both"/>
        <w:rPr>
          <w:rFonts w:ascii="Times New Roman" w:hAnsi="Times New Roman" w:cs="Times New Roman"/>
          <w:b/>
          <w:color w:val="0D0D0D" w:themeColor="text1" w:themeTint="F2"/>
          <w:sz w:val="24"/>
          <w:szCs w:val="24"/>
        </w:rPr>
      </w:pPr>
      <w:r w:rsidRPr="008D6BFC">
        <w:rPr>
          <w:rFonts w:ascii="Times New Roman" w:hAnsi="Times New Roman" w:cs="Times New Roman"/>
          <w:b/>
          <w:color w:val="0D0D0D" w:themeColor="text1" w:themeTint="F2"/>
          <w:sz w:val="24"/>
          <w:szCs w:val="24"/>
        </w:rPr>
        <w:t>4.2 Data Analysis and Interpretation</w:t>
      </w:r>
    </w:p>
    <w:p w:rsidR="00364BBB" w:rsidRPr="008D6BFC" w:rsidRDefault="000E3EFD" w:rsidP="00F97361">
      <w:pPr>
        <w:tabs>
          <w:tab w:val="left" w:pos="7920"/>
        </w:tabs>
        <w:spacing w:line="360" w:lineRule="auto"/>
        <w:jc w:val="both"/>
        <w:rPr>
          <w:rFonts w:ascii="Times New Roman" w:hAnsi="Times New Roman" w:cs="Times New Roman"/>
          <w:b/>
          <w:bCs/>
          <w:color w:val="0D0D0D" w:themeColor="text1" w:themeTint="F2"/>
          <w:sz w:val="24"/>
          <w:szCs w:val="24"/>
        </w:rPr>
      </w:pPr>
      <w:r>
        <w:rPr>
          <w:rFonts w:ascii="Times New Roman" w:hAnsi="Times New Roman" w:cs="Times New Roman"/>
          <w:b/>
          <w:bCs/>
          <w:color w:val="0D0D0D" w:themeColor="text1" w:themeTint="F2"/>
          <w:sz w:val="24"/>
          <w:szCs w:val="24"/>
        </w:rPr>
        <w:t>Table 4.2</w:t>
      </w:r>
      <w:r w:rsidR="00364BBB" w:rsidRPr="008D6BFC">
        <w:rPr>
          <w:rFonts w:ascii="Times New Roman" w:hAnsi="Times New Roman" w:cs="Times New Roman"/>
          <w:b/>
          <w:bCs/>
          <w:color w:val="0D0D0D" w:themeColor="text1" w:themeTint="F2"/>
          <w:sz w:val="24"/>
          <w:szCs w:val="24"/>
        </w:rPr>
        <w:t>.1 Sex of the respondents</w:t>
      </w:r>
    </w:p>
    <w:tbl>
      <w:tblPr>
        <w:tblpPr w:leftFromText="180" w:rightFromText="180" w:vertAnchor="text" w:horzAnchor="margin" w:tblpY="91"/>
        <w:tblW w:w="92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43"/>
        <w:gridCol w:w="1330"/>
        <w:gridCol w:w="1710"/>
        <w:gridCol w:w="1260"/>
        <w:gridCol w:w="1980"/>
        <w:gridCol w:w="2880"/>
      </w:tblGrid>
      <w:tr w:rsidR="008D6BFC" w:rsidRPr="008D6BFC" w:rsidTr="009421F9">
        <w:trPr>
          <w:cantSplit/>
          <w:trHeight w:val="471"/>
        </w:trPr>
        <w:tc>
          <w:tcPr>
            <w:tcW w:w="1373" w:type="dxa"/>
            <w:gridSpan w:val="2"/>
            <w:tcBorders>
              <w:top w:val="single" w:sz="18" w:space="0" w:color="000000"/>
              <w:left w:val="single" w:sz="18" w:space="0" w:color="000000"/>
              <w:bottom w:val="single" w:sz="18" w:space="0" w:color="000000"/>
              <w:right w:val="nil"/>
            </w:tcBorders>
            <w:shd w:val="clear" w:color="auto" w:fill="FFFFFF"/>
          </w:tcPr>
          <w:p w:rsidR="00364BBB" w:rsidRPr="008D6BFC" w:rsidRDefault="00364BBB" w:rsidP="00F97361">
            <w:pPr>
              <w:tabs>
                <w:tab w:val="left" w:pos="7920"/>
              </w:tabs>
              <w:spacing w:line="360" w:lineRule="auto"/>
              <w:jc w:val="both"/>
              <w:rPr>
                <w:rFonts w:ascii="Times New Roman" w:hAnsi="Times New Roman" w:cs="Times New Roman"/>
                <w:bCs/>
                <w:color w:val="0D0D0D" w:themeColor="text1" w:themeTint="F2"/>
                <w:sz w:val="24"/>
                <w:szCs w:val="24"/>
              </w:rPr>
            </w:pPr>
            <w:r w:rsidRPr="008D6BFC">
              <w:rPr>
                <w:rFonts w:ascii="Times New Roman" w:hAnsi="Times New Roman" w:cs="Times New Roman"/>
                <w:bCs/>
                <w:color w:val="0D0D0D" w:themeColor="text1" w:themeTint="F2"/>
                <w:sz w:val="24"/>
                <w:szCs w:val="24"/>
              </w:rPr>
              <w:t>Valid</w:t>
            </w:r>
          </w:p>
        </w:tc>
        <w:tc>
          <w:tcPr>
            <w:tcW w:w="1710" w:type="dxa"/>
            <w:tcBorders>
              <w:top w:val="single" w:sz="18" w:space="0" w:color="000000"/>
              <w:left w:val="single" w:sz="16" w:space="0" w:color="000000"/>
              <w:bottom w:val="single" w:sz="18" w:space="0" w:color="000000"/>
            </w:tcBorders>
            <w:shd w:val="clear" w:color="auto" w:fill="FFFFFF"/>
          </w:tcPr>
          <w:p w:rsidR="00364BBB" w:rsidRPr="008D6BFC" w:rsidRDefault="00364BBB" w:rsidP="00F97361">
            <w:pPr>
              <w:tabs>
                <w:tab w:val="left" w:pos="7920"/>
              </w:tabs>
              <w:spacing w:line="360" w:lineRule="auto"/>
              <w:jc w:val="both"/>
              <w:rPr>
                <w:rFonts w:ascii="Times New Roman" w:hAnsi="Times New Roman" w:cs="Times New Roman"/>
                <w:bCs/>
                <w:color w:val="0D0D0D" w:themeColor="text1" w:themeTint="F2"/>
                <w:sz w:val="24"/>
                <w:szCs w:val="24"/>
              </w:rPr>
            </w:pPr>
            <w:r w:rsidRPr="008D6BFC">
              <w:rPr>
                <w:rFonts w:ascii="Times New Roman" w:hAnsi="Times New Roman" w:cs="Times New Roman"/>
                <w:bCs/>
                <w:color w:val="0D0D0D" w:themeColor="text1" w:themeTint="F2"/>
                <w:sz w:val="24"/>
                <w:szCs w:val="24"/>
              </w:rPr>
              <w:t>Frequency</w:t>
            </w:r>
          </w:p>
        </w:tc>
        <w:tc>
          <w:tcPr>
            <w:tcW w:w="1260" w:type="dxa"/>
            <w:tcBorders>
              <w:top w:val="single" w:sz="18" w:space="0" w:color="000000"/>
              <w:bottom w:val="single" w:sz="18" w:space="0" w:color="000000"/>
            </w:tcBorders>
            <w:shd w:val="clear" w:color="auto" w:fill="FFFFFF"/>
          </w:tcPr>
          <w:p w:rsidR="00364BBB" w:rsidRPr="008D6BFC" w:rsidRDefault="00364BBB" w:rsidP="00F97361">
            <w:pPr>
              <w:tabs>
                <w:tab w:val="left" w:pos="7920"/>
              </w:tabs>
              <w:spacing w:line="360" w:lineRule="auto"/>
              <w:jc w:val="both"/>
              <w:rPr>
                <w:rFonts w:ascii="Times New Roman" w:hAnsi="Times New Roman" w:cs="Times New Roman"/>
                <w:bCs/>
                <w:color w:val="0D0D0D" w:themeColor="text1" w:themeTint="F2"/>
                <w:sz w:val="24"/>
                <w:szCs w:val="24"/>
              </w:rPr>
            </w:pPr>
            <w:r w:rsidRPr="008D6BFC">
              <w:rPr>
                <w:rFonts w:ascii="Times New Roman" w:hAnsi="Times New Roman" w:cs="Times New Roman"/>
                <w:bCs/>
                <w:color w:val="0D0D0D" w:themeColor="text1" w:themeTint="F2"/>
                <w:sz w:val="24"/>
                <w:szCs w:val="24"/>
              </w:rPr>
              <w:t>Percent</w:t>
            </w:r>
          </w:p>
        </w:tc>
        <w:tc>
          <w:tcPr>
            <w:tcW w:w="1980" w:type="dxa"/>
            <w:tcBorders>
              <w:top w:val="single" w:sz="18" w:space="0" w:color="000000"/>
              <w:bottom w:val="single" w:sz="18" w:space="0" w:color="000000"/>
            </w:tcBorders>
            <w:shd w:val="clear" w:color="auto" w:fill="FFFFFF"/>
          </w:tcPr>
          <w:p w:rsidR="00364BBB" w:rsidRPr="008D6BFC" w:rsidRDefault="00364BBB" w:rsidP="00F97361">
            <w:pPr>
              <w:tabs>
                <w:tab w:val="left" w:pos="7920"/>
              </w:tabs>
              <w:spacing w:line="360" w:lineRule="auto"/>
              <w:jc w:val="both"/>
              <w:rPr>
                <w:rFonts w:ascii="Times New Roman" w:hAnsi="Times New Roman" w:cs="Times New Roman"/>
                <w:bCs/>
                <w:color w:val="0D0D0D" w:themeColor="text1" w:themeTint="F2"/>
                <w:sz w:val="24"/>
                <w:szCs w:val="24"/>
              </w:rPr>
            </w:pPr>
            <w:r w:rsidRPr="008D6BFC">
              <w:rPr>
                <w:rFonts w:ascii="Times New Roman" w:hAnsi="Times New Roman" w:cs="Times New Roman"/>
                <w:bCs/>
                <w:color w:val="0D0D0D" w:themeColor="text1" w:themeTint="F2"/>
                <w:sz w:val="24"/>
                <w:szCs w:val="24"/>
              </w:rPr>
              <w:t>Valid Percent</w:t>
            </w:r>
          </w:p>
        </w:tc>
        <w:tc>
          <w:tcPr>
            <w:tcW w:w="2880" w:type="dxa"/>
            <w:tcBorders>
              <w:top w:val="single" w:sz="18" w:space="0" w:color="000000"/>
              <w:bottom w:val="single" w:sz="18" w:space="0" w:color="000000"/>
              <w:right w:val="single" w:sz="18" w:space="0" w:color="000000"/>
            </w:tcBorders>
            <w:shd w:val="clear" w:color="auto" w:fill="FFFFFF"/>
          </w:tcPr>
          <w:p w:rsidR="00364BBB" w:rsidRPr="008D6BFC" w:rsidRDefault="00364BBB" w:rsidP="00F97361">
            <w:pPr>
              <w:tabs>
                <w:tab w:val="left" w:pos="7920"/>
              </w:tabs>
              <w:spacing w:line="360" w:lineRule="auto"/>
              <w:jc w:val="both"/>
              <w:rPr>
                <w:rFonts w:ascii="Times New Roman" w:hAnsi="Times New Roman" w:cs="Times New Roman"/>
                <w:bCs/>
                <w:color w:val="0D0D0D" w:themeColor="text1" w:themeTint="F2"/>
                <w:sz w:val="24"/>
                <w:szCs w:val="24"/>
              </w:rPr>
            </w:pPr>
            <w:r w:rsidRPr="008D6BFC">
              <w:rPr>
                <w:rFonts w:ascii="Times New Roman" w:hAnsi="Times New Roman" w:cs="Times New Roman"/>
                <w:bCs/>
                <w:color w:val="0D0D0D" w:themeColor="text1" w:themeTint="F2"/>
                <w:sz w:val="24"/>
                <w:szCs w:val="24"/>
              </w:rPr>
              <w:t>Cumulative Percent</w:t>
            </w:r>
          </w:p>
        </w:tc>
      </w:tr>
      <w:tr w:rsidR="008D6BFC" w:rsidRPr="008D6BFC" w:rsidTr="009421F9">
        <w:trPr>
          <w:cantSplit/>
          <w:trHeight w:val="227"/>
        </w:trPr>
        <w:tc>
          <w:tcPr>
            <w:tcW w:w="43" w:type="dxa"/>
            <w:vMerge w:val="restart"/>
            <w:tcBorders>
              <w:top w:val="single" w:sz="18" w:space="0" w:color="000000"/>
              <w:left w:val="single" w:sz="18" w:space="0" w:color="000000"/>
              <w:bottom w:val="single" w:sz="18" w:space="0" w:color="000000"/>
              <w:right w:val="nil"/>
            </w:tcBorders>
            <w:shd w:val="clear" w:color="auto" w:fill="FFFFFF"/>
            <w:vAlign w:val="center"/>
          </w:tcPr>
          <w:p w:rsidR="00364BBB" w:rsidRPr="008D6BFC" w:rsidRDefault="00364BBB" w:rsidP="00F97361">
            <w:pPr>
              <w:tabs>
                <w:tab w:val="left" w:pos="7920"/>
              </w:tabs>
              <w:spacing w:line="360" w:lineRule="auto"/>
              <w:jc w:val="both"/>
              <w:rPr>
                <w:rFonts w:ascii="Times New Roman" w:hAnsi="Times New Roman" w:cs="Times New Roman"/>
                <w:bCs/>
                <w:color w:val="0D0D0D" w:themeColor="text1" w:themeTint="F2"/>
                <w:sz w:val="24"/>
                <w:szCs w:val="24"/>
              </w:rPr>
            </w:pPr>
          </w:p>
        </w:tc>
        <w:tc>
          <w:tcPr>
            <w:tcW w:w="1330" w:type="dxa"/>
            <w:tcBorders>
              <w:top w:val="single" w:sz="18" w:space="0" w:color="000000"/>
              <w:left w:val="nil"/>
              <w:bottom w:val="single" w:sz="18" w:space="0" w:color="000000"/>
              <w:right w:val="single" w:sz="16" w:space="0" w:color="000000"/>
            </w:tcBorders>
            <w:shd w:val="clear" w:color="auto" w:fill="FFFFFF"/>
            <w:vAlign w:val="center"/>
          </w:tcPr>
          <w:p w:rsidR="00364BBB" w:rsidRPr="008D6BFC" w:rsidRDefault="00364BBB" w:rsidP="00F97361">
            <w:pPr>
              <w:tabs>
                <w:tab w:val="left" w:pos="7920"/>
              </w:tabs>
              <w:spacing w:line="360" w:lineRule="auto"/>
              <w:jc w:val="both"/>
              <w:rPr>
                <w:rFonts w:ascii="Times New Roman" w:hAnsi="Times New Roman" w:cs="Times New Roman"/>
                <w:bCs/>
                <w:color w:val="0D0D0D" w:themeColor="text1" w:themeTint="F2"/>
                <w:sz w:val="24"/>
                <w:szCs w:val="24"/>
              </w:rPr>
            </w:pPr>
            <w:r w:rsidRPr="008D6BFC">
              <w:rPr>
                <w:rFonts w:ascii="Times New Roman" w:hAnsi="Times New Roman" w:cs="Times New Roman"/>
                <w:bCs/>
                <w:color w:val="0D0D0D" w:themeColor="text1" w:themeTint="F2"/>
                <w:sz w:val="24"/>
                <w:szCs w:val="24"/>
              </w:rPr>
              <w:t>Male</w:t>
            </w:r>
          </w:p>
        </w:tc>
        <w:tc>
          <w:tcPr>
            <w:tcW w:w="1710" w:type="dxa"/>
            <w:tcBorders>
              <w:top w:val="single" w:sz="18" w:space="0" w:color="000000"/>
              <w:left w:val="single" w:sz="16" w:space="0" w:color="000000"/>
              <w:bottom w:val="single" w:sz="18" w:space="0" w:color="000000"/>
            </w:tcBorders>
            <w:shd w:val="clear" w:color="auto" w:fill="FFFFFF"/>
            <w:vAlign w:val="center"/>
          </w:tcPr>
          <w:p w:rsidR="00364BBB" w:rsidRPr="008D6BFC" w:rsidRDefault="00364BBB" w:rsidP="00F97361">
            <w:pPr>
              <w:tabs>
                <w:tab w:val="left" w:pos="7920"/>
              </w:tabs>
              <w:spacing w:line="360" w:lineRule="auto"/>
              <w:jc w:val="both"/>
              <w:rPr>
                <w:rFonts w:ascii="Times New Roman" w:hAnsi="Times New Roman" w:cs="Times New Roman"/>
                <w:bCs/>
                <w:color w:val="0D0D0D" w:themeColor="text1" w:themeTint="F2"/>
                <w:sz w:val="24"/>
                <w:szCs w:val="24"/>
              </w:rPr>
            </w:pPr>
            <w:r w:rsidRPr="008D6BFC">
              <w:rPr>
                <w:rFonts w:ascii="Times New Roman" w:hAnsi="Times New Roman" w:cs="Times New Roman"/>
                <w:bCs/>
                <w:color w:val="0D0D0D" w:themeColor="text1" w:themeTint="F2"/>
                <w:sz w:val="24"/>
                <w:szCs w:val="24"/>
              </w:rPr>
              <w:t>45</w:t>
            </w:r>
          </w:p>
        </w:tc>
        <w:tc>
          <w:tcPr>
            <w:tcW w:w="1260" w:type="dxa"/>
            <w:tcBorders>
              <w:top w:val="single" w:sz="18" w:space="0" w:color="000000"/>
              <w:bottom w:val="single" w:sz="18" w:space="0" w:color="000000"/>
            </w:tcBorders>
            <w:shd w:val="clear" w:color="auto" w:fill="FFFFFF"/>
            <w:vAlign w:val="center"/>
          </w:tcPr>
          <w:p w:rsidR="00364BBB" w:rsidRPr="008D6BFC" w:rsidRDefault="00364BBB" w:rsidP="00F97361">
            <w:pPr>
              <w:tabs>
                <w:tab w:val="left" w:pos="7920"/>
              </w:tabs>
              <w:spacing w:line="360" w:lineRule="auto"/>
              <w:jc w:val="both"/>
              <w:rPr>
                <w:rFonts w:ascii="Times New Roman" w:hAnsi="Times New Roman" w:cs="Times New Roman"/>
                <w:bCs/>
                <w:color w:val="0D0D0D" w:themeColor="text1" w:themeTint="F2"/>
                <w:sz w:val="24"/>
                <w:szCs w:val="24"/>
              </w:rPr>
            </w:pPr>
            <w:r w:rsidRPr="008D6BFC">
              <w:rPr>
                <w:rFonts w:ascii="Times New Roman" w:hAnsi="Times New Roman" w:cs="Times New Roman"/>
                <w:bCs/>
                <w:color w:val="0D0D0D" w:themeColor="text1" w:themeTint="F2"/>
                <w:sz w:val="24"/>
                <w:szCs w:val="24"/>
              </w:rPr>
              <w:t>44.1</w:t>
            </w:r>
          </w:p>
        </w:tc>
        <w:tc>
          <w:tcPr>
            <w:tcW w:w="1980" w:type="dxa"/>
            <w:tcBorders>
              <w:top w:val="single" w:sz="18" w:space="0" w:color="000000"/>
              <w:bottom w:val="single" w:sz="18" w:space="0" w:color="000000"/>
            </w:tcBorders>
            <w:shd w:val="clear" w:color="auto" w:fill="FFFFFF"/>
            <w:vAlign w:val="center"/>
          </w:tcPr>
          <w:p w:rsidR="00364BBB" w:rsidRPr="008D6BFC" w:rsidRDefault="00364BBB" w:rsidP="00F97361">
            <w:pPr>
              <w:tabs>
                <w:tab w:val="left" w:pos="7920"/>
              </w:tabs>
              <w:spacing w:line="360" w:lineRule="auto"/>
              <w:jc w:val="both"/>
              <w:rPr>
                <w:rFonts w:ascii="Times New Roman" w:hAnsi="Times New Roman" w:cs="Times New Roman"/>
                <w:bCs/>
                <w:color w:val="0D0D0D" w:themeColor="text1" w:themeTint="F2"/>
                <w:sz w:val="24"/>
                <w:szCs w:val="24"/>
              </w:rPr>
            </w:pPr>
            <w:r w:rsidRPr="008D6BFC">
              <w:rPr>
                <w:rFonts w:ascii="Times New Roman" w:hAnsi="Times New Roman" w:cs="Times New Roman"/>
                <w:bCs/>
                <w:color w:val="0D0D0D" w:themeColor="text1" w:themeTint="F2"/>
                <w:sz w:val="24"/>
                <w:szCs w:val="24"/>
              </w:rPr>
              <w:t>44.1</w:t>
            </w:r>
          </w:p>
        </w:tc>
        <w:tc>
          <w:tcPr>
            <w:tcW w:w="2880" w:type="dxa"/>
            <w:tcBorders>
              <w:top w:val="single" w:sz="18" w:space="0" w:color="000000"/>
              <w:bottom w:val="single" w:sz="18" w:space="0" w:color="000000"/>
              <w:right w:val="single" w:sz="18" w:space="0" w:color="000000"/>
            </w:tcBorders>
            <w:shd w:val="clear" w:color="auto" w:fill="FFFFFF"/>
            <w:vAlign w:val="center"/>
          </w:tcPr>
          <w:p w:rsidR="00364BBB" w:rsidRPr="008D6BFC" w:rsidRDefault="00364BBB" w:rsidP="00F97361">
            <w:pPr>
              <w:tabs>
                <w:tab w:val="left" w:pos="7920"/>
              </w:tabs>
              <w:spacing w:line="360" w:lineRule="auto"/>
              <w:jc w:val="both"/>
              <w:rPr>
                <w:rFonts w:ascii="Times New Roman" w:hAnsi="Times New Roman" w:cs="Times New Roman"/>
                <w:bCs/>
                <w:color w:val="0D0D0D" w:themeColor="text1" w:themeTint="F2"/>
                <w:sz w:val="24"/>
                <w:szCs w:val="24"/>
              </w:rPr>
            </w:pPr>
            <w:r w:rsidRPr="008D6BFC">
              <w:rPr>
                <w:rFonts w:ascii="Times New Roman" w:hAnsi="Times New Roman" w:cs="Times New Roman"/>
                <w:bCs/>
                <w:color w:val="0D0D0D" w:themeColor="text1" w:themeTint="F2"/>
                <w:sz w:val="24"/>
                <w:szCs w:val="24"/>
              </w:rPr>
              <w:t>44.1</w:t>
            </w:r>
          </w:p>
        </w:tc>
      </w:tr>
      <w:tr w:rsidR="008D6BFC" w:rsidRPr="008D6BFC" w:rsidTr="009421F9">
        <w:trPr>
          <w:cantSplit/>
          <w:trHeight w:val="104"/>
        </w:trPr>
        <w:tc>
          <w:tcPr>
            <w:tcW w:w="43" w:type="dxa"/>
            <w:vMerge/>
            <w:tcBorders>
              <w:top w:val="single" w:sz="18" w:space="0" w:color="000000"/>
              <w:left w:val="single" w:sz="18" w:space="0" w:color="000000"/>
              <w:bottom w:val="single" w:sz="18" w:space="0" w:color="000000"/>
              <w:right w:val="nil"/>
            </w:tcBorders>
            <w:shd w:val="clear" w:color="auto" w:fill="FFFFFF"/>
            <w:vAlign w:val="center"/>
          </w:tcPr>
          <w:p w:rsidR="00364BBB" w:rsidRPr="008D6BFC" w:rsidRDefault="00364BBB" w:rsidP="00F97361">
            <w:pPr>
              <w:tabs>
                <w:tab w:val="left" w:pos="7920"/>
              </w:tabs>
              <w:spacing w:line="360" w:lineRule="auto"/>
              <w:jc w:val="both"/>
              <w:rPr>
                <w:rFonts w:ascii="Times New Roman" w:hAnsi="Times New Roman" w:cs="Times New Roman"/>
                <w:bCs/>
                <w:color w:val="0D0D0D" w:themeColor="text1" w:themeTint="F2"/>
                <w:sz w:val="24"/>
                <w:szCs w:val="24"/>
              </w:rPr>
            </w:pPr>
          </w:p>
        </w:tc>
        <w:tc>
          <w:tcPr>
            <w:tcW w:w="1330" w:type="dxa"/>
            <w:tcBorders>
              <w:top w:val="single" w:sz="18" w:space="0" w:color="000000"/>
              <w:left w:val="nil"/>
              <w:bottom w:val="single" w:sz="18" w:space="0" w:color="000000"/>
              <w:right w:val="single" w:sz="16" w:space="0" w:color="000000"/>
            </w:tcBorders>
            <w:shd w:val="clear" w:color="auto" w:fill="FFFFFF"/>
            <w:vAlign w:val="center"/>
          </w:tcPr>
          <w:p w:rsidR="00364BBB" w:rsidRPr="008D6BFC" w:rsidRDefault="00364BBB" w:rsidP="00F97361">
            <w:pPr>
              <w:tabs>
                <w:tab w:val="left" w:pos="7920"/>
              </w:tabs>
              <w:spacing w:line="360" w:lineRule="auto"/>
              <w:jc w:val="both"/>
              <w:rPr>
                <w:rFonts w:ascii="Times New Roman" w:hAnsi="Times New Roman" w:cs="Times New Roman"/>
                <w:bCs/>
                <w:color w:val="0D0D0D" w:themeColor="text1" w:themeTint="F2"/>
                <w:sz w:val="24"/>
                <w:szCs w:val="24"/>
              </w:rPr>
            </w:pPr>
            <w:r w:rsidRPr="008D6BFC">
              <w:rPr>
                <w:rFonts w:ascii="Times New Roman" w:hAnsi="Times New Roman" w:cs="Times New Roman"/>
                <w:bCs/>
                <w:color w:val="0D0D0D" w:themeColor="text1" w:themeTint="F2"/>
                <w:sz w:val="24"/>
                <w:szCs w:val="24"/>
              </w:rPr>
              <w:t>Female</w:t>
            </w:r>
          </w:p>
        </w:tc>
        <w:tc>
          <w:tcPr>
            <w:tcW w:w="1710" w:type="dxa"/>
            <w:tcBorders>
              <w:top w:val="single" w:sz="18" w:space="0" w:color="000000"/>
              <w:left w:val="single" w:sz="16" w:space="0" w:color="000000"/>
              <w:bottom w:val="single" w:sz="18" w:space="0" w:color="000000"/>
            </w:tcBorders>
            <w:shd w:val="clear" w:color="auto" w:fill="FFFFFF"/>
            <w:vAlign w:val="center"/>
          </w:tcPr>
          <w:p w:rsidR="00364BBB" w:rsidRPr="008D6BFC" w:rsidRDefault="00364BBB" w:rsidP="00F97361">
            <w:pPr>
              <w:tabs>
                <w:tab w:val="left" w:pos="7920"/>
              </w:tabs>
              <w:spacing w:line="360" w:lineRule="auto"/>
              <w:jc w:val="both"/>
              <w:rPr>
                <w:rFonts w:ascii="Times New Roman" w:hAnsi="Times New Roman" w:cs="Times New Roman"/>
                <w:bCs/>
                <w:color w:val="0D0D0D" w:themeColor="text1" w:themeTint="F2"/>
                <w:sz w:val="24"/>
                <w:szCs w:val="24"/>
              </w:rPr>
            </w:pPr>
            <w:r w:rsidRPr="008D6BFC">
              <w:rPr>
                <w:rFonts w:ascii="Times New Roman" w:hAnsi="Times New Roman" w:cs="Times New Roman"/>
                <w:bCs/>
                <w:color w:val="0D0D0D" w:themeColor="text1" w:themeTint="F2"/>
                <w:sz w:val="24"/>
                <w:szCs w:val="24"/>
              </w:rPr>
              <w:t>55</w:t>
            </w:r>
          </w:p>
        </w:tc>
        <w:tc>
          <w:tcPr>
            <w:tcW w:w="1260" w:type="dxa"/>
            <w:tcBorders>
              <w:top w:val="single" w:sz="18" w:space="0" w:color="000000"/>
              <w:bottom w:val="single" w:sz="18" w:space="0" w:color="000000"/>
            </w:tcBorders>
            <w:shd w:val="clear" w:color="auto" w:fill="FFFFFF"/>
            <w:vAlign w:val="center"/>
          </w:tcPr>
          <w:p w:rsidR="00364BBB" w:rsidRPr="008D6BFC" w:rsidRDefault="00364BBB" w:rsidP="00F97361">
            <w:pPr>
              <w:tabs>
                <w:tab w:val="left" w:pos="7920"/>
              </w:tabs>
              <w:spacing w:line="360" w:lineRule="auto"/>
              <w:jc w:val="both"/>
              <w:rPr>
                <w:rFonts w:ascii="Times New Roman" w:hAnsi="Times New Roman" w:cs="Times New Roman"/>
                <w:bCs/>
                <w:color w:val="0D0D0D" w:themeColor="text1" w:themeTint="F2"/>
                <w:sz w:val="24"/>
                <w:szCs w:val="24"/>
              </w:rPr>
            </w:pPr>
            <w:r w:rsidRPr="008D6BFC">
              <w:rPr>
                <w:rFonts w:ascii="Times New Roman" w:hAnsi="Times New Roman" w:cs="Times New Roman"/>
                <w:bCs/>
                <w:color w:val="0D0D0D" w:themeColor="text1" w:themeTint="F2"/>
                <w:sz w:val="24"/>
                <w:szCs w:val="24"/>
              </w:rPr>
              <w:t>55.9</w:t>
            </w:r>
          </w:p>
        </w:tc>
        <w:tc>
          <w:tcPr>
            <w:tcW w:w="1980" w:type="dxa"/>
            <w:tcBorders>
              <w:top w:val="single" w:sz="18" w:space="0" w:color="000000"/>
              <w:bottom w:val="single" w:sz="18" w:space="0" w:color="000000"/>
            </w:tcBorders>
            <w:shd w:val="clear" w:color="auto" w:fill="FFFFFF"/>
            <w:vAlign w:val="center"/>
          </w:tcPr>
          <w:p w:rsidR="00364BBB" w:rsidRPr="008D6BFC" w:rsidRDefault="00364BBB" w:rsidP="00F97361">
            <w:pPr>
              <w:tabs>
                <w:tab w:val="left" w:pos="7920"/>
              </w:tabs>
              <w:spacing w:line="360" w:lineRule="auto"/>
              <w:jc w:val="both"/>
              <w:rPr>
                <w:rFonts w:ascii="Times New Roman" w:hAnsi="Times New Roman" w:cs="Times New Roman"/>
                <w:bCs/>
                <w:color w:val="0D0D0D" w:themeColor="text1" w:themeTint="F2"/>
                <w:sz w:val="24"/>
                <w:szCs w:val="24"/>
              </w:rPr>
            </w:pPr>
            <w:r w:rsidRPr="008D6BFC">
              <w:rPr>
                <w:rFonts w:ascii="Times New Roman" w:hAnsi="Times New Roman" w:cs="Times New Roman"/>
                <w:bCs/>
                <w:color w:val="0D0D0D" w:themeColor="text1" w:themeTint="F2"/>
                <w:sz w:val="24"/>
                <w:szCs w:val="24"/>
              </w:rPr>
              <w:t>55.9</w:t>
            </w:r>
          </w:p>
        </w:tc>
        <w:tc>
          <w:tcPr>
            <w:tcW w:w="2880" w:type="dxa"/>
            <w:tcBorders>
              <w:top w:val="single" w:sz="18" w:space="0" w:color="000000"/>
              <w:bottom w:val="single" w:sz="18" w:space="0" w:color="000000"/>
              <w:right w:val="single" w:sz="18" w:space="0" w:color="000000"/>
            </w:tcBorders>
            <w:shd w:val="clear" w:color="auto" w:fill="FFFFFF"/>
            <w:vAlign w:val="center"/>
          </w:tcPr>
          <w:p w:rsidR="00364BBB" w:rsidRPr="008D6BFC" w:rsidRDefault="00364BBB" w:rsidP="00F97361">
            <w:pPr>
              <w:tabs>
                <w:tab w:val="left" w:pos="7920"/>
              </w:tabs>
              <w:spacing w:line="360" w:lineRule="auto"/>
              <w:jc w:val="both"/>
              <w:rPr>
                <w:rFonts w:ascii="Times New Roman" w:hAnsi="Times New Roman" w:cs="Times New Roman"/>
                <w:bCs/>
                <w:color w:val="0D0D0D" w:themeColor="text1" w:themeTint="F2"/>
                <w:sz w:val="24"/>
                <w:szCs w:val="24"/>
              </w:rPr>
            </w:pPr>
            <w:r w:rsidRPr="008D6BFC">
              <w:rPr>
                <w:rFonts w:ascii="Times New Roman" w:hAnsi="Times New Roman" w:cs="Times New Roman"/>
                <w:bCs/>
                <w:color w:val="0D0D0D" w:themeColor="text1" w:themeTint="F2"/>
                <w:sz w:val="24"/>
                <w:szCs w:val="24"/>
              </w:rPr>
              <w:t>100.0</w:t>
            </w:r>
          </w:p>
        </w:tc>
      </w:tr>
      <w:tr w:rsidR="008D6BFC" w:rsidRPr="008D6BFC" w:rsidTr="009421F9">
        <w:trPr>
          <w:cantSplit/>
          <w:trHeight w:val="484"/>
        </w:trPr>
        <w:tc>
          <w:tcPr>
            <w:tcW w:w="43" w:type="dxa"/>
            <w:vMerge/>
            <w:tcBorders>
              <w:top w:val="single" w:sz="18" w:space="0" w:color="000000"/>
              <w:left w:val="single" w:sz="18" w:space="0" w:color="000000"/>
              <w:bottom w:val="single" w:sz="18" w:space="0" w:color="000000"/>
              <w:right w:val="nil"/>
            </w:tcBorders>
            <w:shd w:val="clear" w:color="auto" w:fill="FFFFFF"/>
            <w:vAlign w:val="center"/>
          </w:tcPr>
          <w:p w:rsidR="00364BBB" w:rsidRPr="008D6BFC" w:rsidRDefault="00364BBB" w:rsidP="00F97361">
            <w:pPr>
              <w:tabs>
                <w:tab w:val="left" w:pos="7920"/>
              </w:tabs>
              <w:spacing w:line="360" w:lineRule="auto"/>
              <w:jc w:val="both"/>
              <w:rPr>
                <w:rFonts w:ascii="Times New Roman" w:hAnsi="Times New Roman" w:cs="Times New Roman"/>
                <w:bCs/>
                <w:color w:val="0D0D0D" w:themeColor="text1" w:themeTint="F2"/>
                <w:sz w:val="24"/>
                <w:szCs w:val="24"/>
              </w:rPr>
            </w:pPr>
          </w:p>
        </w:tc>
        <w:tc>
          <w:tcPr>
            <w:tcW w:w="1330" w:type="dxa"/>
            <w:tcBorders>
              <w:top w:val="single" w:sz="18" w:space="0" w:color="000000"/>
              <w:left w:val="nil"/>
              <w:bottom w:val="single" w:sz="18" w:space="0" w:color="000000"/>
              <w:right w:val="single" w:sz="16" w:space="0" w:color="000000"/>
            </w:tcBorders>
            <w:shd w:val="clear" w:color="auto" w:fill="FFFFFF"/>
            <w:vAlign w:val="center"/>
          </w:tcPr>
          <w:p w:rsidR="00364BBB" w:rsidRPr="008D6BFC" w:rsidRDefault="00364BBB" w:rsidP="00F97361">
            <w:pPr>
              <w:tabs>
                <w:tab w:val="left" w:pos="7920"/>
              </w:tabs>
              <w:spacing w:line="360" w:lineRule="auto"/>
              <w:jc w:val="both"/>
              <w:rPr>
                <w:rFonts w:ascii="Times New Roman" w:hAnsi="Times New Roman" w:cs="Times New Roman"/>
                <w:bCs/>
                <w:color w:val="0D0D0D" w:themeColor="text1" w:themeTint="F2"/>
                <w:sz w:val="24"/>
                <w:szCs w:val="24"/>
              </w:rPr>
            </w:pPr>
            <w:r w:rsidRPr="008D6BFC">
              <w:rPr>
                <w:rFonts w:ascii="Times New Roman" w:hAnsi="Times New Roman" w:cs="Times New Roman"/>
                <w:bCs/>
                <w:color w:val="0D0D0D" w:themeColor="text1" w:themeTint="F2"/>
                <w:sz w:val="24"/>
                <w:szCs w:val="24"/>
              </w:rPr>
              <w:t>Total</w:t>
            </w:r>
          </w:p>
        </w:tc>
        <w:tc>
          <w:tcPr>
            <w:tcW w:w="1710" w:type="dxa"/>
            <w:tcBorders>
              <w:top w:val="single" w:sz="18" w:space="0" w:color="000000"/>
              <w:left w:val="single" w:sz="16" w:space="0" w:color="000000"/>
              <w:bottom w:val="single" w:sz="18" w:space="0" w:color="000000"/>
            </w:tcBorders>
            <w:shd w:val="clear" w:color="auto" w:fill="FFFFFF"/>
            <w:vAlign w:val="center"/>
          </w:tcPr>
          <w:p w:rsidR="00364BBB" w:rsidRPr="008D6BFC" w:rsidRDefault="00364BBB" w:rsidP="00F97361">
            <w:pPr>
              <w:tabs>
                <w:tab w:val="left" w:pos="7920"/>
              </w:tabs>
              <w:spacing w:line="360" w:lineRule="auto"/>
              <w:jc w:val="both"/>
              <w:rPr>
                <w:rFonts w:ascii="Times New Roman" w:hAnsi="Times New Roman" w:cs="Times New Roman"/>
                <w:bCs/>
                <w:color w:val="0D0D0D" w:themeColor="text1" w:themeTint="F2"/>
                <w:sz w:val="24"/>
                <w:szCs w:val="24"/>
              </w:rPr>
            </w:pPr>
            <w:r w:rsidRPr="008D6BFC">
              <w:rPr>
                <w:rFonts w:ascii="Times New Roman" w:hAnsi="Times New Roman" w:cs="Times New Roman"/>
                <w:bCs/>
                <w:color w:val="0D0D0D" w:themeColor="text1" w:themeTint="F2"/>
                <w:sz w:val="24"/>
                <w:szCs w:val="24"/>
              </w:rPr>
              <w:t>10</w:t>
            </w:r>
            <w:r w:rsidR="000E3EFD">
              <w:rPr>
                <w:rFonts w:ascii="Times New Roman" w:hAnsi="Times New Roman" w:cs="Times New Roman"/>
                <w:bCs/>
                <w:color w:val="0D0D0D" w:themeColor="text1" w:themeTint="F2"/>
                <w:sz w:val="24"/>
                <w:szCs w:val="24"/>
              </w:rPr>
              <w:t>ss</w:t>
            </w:r>
            <w:r w:rsidRPr="008D6BFC">
              <w:rPr>
                <w:rFonts w:ascii="Times New Roman" w:hAnsi="Times New Roman" w:cs="Times New Roman"/>
                <w:bCs/>
                <w:color w:val="0D0D0D" w:themeColor="text1" w:themeTint="F2"/>
                <w:sz w:val="24"/>
                <w:szCs w:val="24"/>
              </w:rPr>
              <w:t>0</w:t>
            </w:r>
          </w:p>
        </w:tc>
        <w:tc>
          <w:tcPr>
            <w:tcW w:w="1260" w:type="dxa"/>
            <w:tcBorders>
              <w:top w:val="single" w:sz="18" w:space="0" w:color="000000"/>
              <w:bottom w:val="single" w:sz="18" w:space="0" w:color="000000"/>
            </w:tcBorders>
            <w:shd w:val="clear" w:color="auto" w:fill="FFFFFF"/>
            <w:vAlign w:val="center"/>
          </w:tcPr>
          <w:p w:rsidR="00364BBB" w:rsidRPr="008D6BFC" w:rsidRDefault="00364BBB" w:rsidP="00F97361">
            <w:pPr>
              <w:tabs>
                <w:tab w:val="left" w:pos="7920"/>
              </w:tabs>
              <w:spacing w:line="360" w:lineRule="auto"/>
              <w:jc w:val="both"/>
              <w:rPr>
                <w:rFonts w:ascii="Times New Roman" w:hAnsi="Times New Roman" w:cs="Times New Roman"/>
                <w:bCs/>
                <w:color w:val="0D0D0D" w:themeColor="text1" w:themeTint="F2"/>
                <w:sz w:val="24"/>
                <w:szCs w:val="24"/>
              </w:rPr>
            </w:pPr>
            <w:r w:rsidRPr="008D6BFC">
              <w:rPr>
                <w:rFonts w:ascii="Times New Roman" w:hAnsi="Times New Roman" w:cs="Times New Roman"/>
                <w:bCs/>
                <w:color w:val="0D0D0D" w:themeColor="text1" w:themeTint="F2"/>
                <w:sz w:val="24"/>
                <w:szCs w:val="24"/>
              </w:rPr>
              <w:t>100.0</w:t>
            </w:r>
          </w:p>
        </w:tc>
        <w:tc>
          <w:tcPr>
            <w:tcW w:w="1980" w:type="dxa"/>
            <w:tcBorders>
              <w:top w:val="single" w:sz="18" w:space="0" w:color="000000"/>
              <w:bottom w:val="single" w:sz="18" w:space="0" w:color="000000"/>
            </w:tcBorders>
            <w:shd w:val="clear" w:color="auto" w:fill="FFFFFF"/>
            <w:vAlign w:val="center"/>
          </w:tcPr>
          <w:p w:rsidR="00364BBB" w:rsidRPr="008D6BFC" w:rsidRDefault="00364BBB" w:rsidP="00F97361">
            <w:pPr>
              <w:tabs>
                <w:tab w:val="left" w:pos="7920"/>
              </w:tabs>
              <w:spacing w:line="360" w:lineRule="auto"/>
              <w:jc w:val="both"/>
              <w:rPr>
                <w:rFonts w:ascii="Times New Roman" w:hAnsi="Times New Roman" w:cs="Times New Roman"/>
                <w:bCs/>
                <w:color w:val="0D0D0D" w:themeColor="text1" w:themeTint="F2"/>
                <w:sz w:val="24"/>
                <w:szCs w:val="24"/>
              </w:rPr>
            </w:pPr>
            <w:r w:rsidRPr="008D6BFC">
              <w:rPr>
                <w:rFonts w:ascii="Times New Roman" w:hAnsi="Times New Roman" w:cs="Times New Roman"/>
                <w:bCs/>
                <w:color w:val="0D0D0D" w:themeColor="text1" w:themeTint="F2"/>
                <w:sz w:val="24"/>
                <w:szCs w:val="24"/>
              </w:rPr>
              <w:t>100.0</w:t>
            </w:r>
          </w:p>
        </w:tc>
        <w:tc>
          <w:tcPr>
            <w:tcW w:w="2880" w:type="dxa"/>
            <w:tcBorders>
              <w:top w:val="single" w:sz="18" w:space="0" w:color="000000"/>
              <w:bottom w:val="single" w:sz="18" w:space="0" w:color="000000"/>
              <w:right w:val="single" w:sz="18" w:space="0" w:color="000000"/>
            </w:tcBorders>
            <w:shd w:val="clear" w:color="auto" w:fill="FFFFFF"/>
          </w:tcPr>
          <w:p w:rsidR="00364BBB" w:rsidRPr="008D6BFC" w:rsidRDefault="00364BBB" w:rsidP="00F97361">
            <w:pPr>
              <w:tabs>
                <w:tab w:val="left" w:pos="7920"/>
              </w:tabs>
              <w:spacing w:line="360" w:lineRule="auto"/>
              <w:jc w:val="both"/>
              <w:rPr>
                <w:rFonts w:ascii="Times New Roman" w:hAnsi="Times New Roman" w:cs="Times New Roman"/>
                <w:bCs/>
                <w:color w:val="0D0D0D" w:themeColor="text1" w:themeTint="F2"/>
                <w:sz w:val="24"/>
                <w:szCs w:val="24"/>
              </w:rPr>
            </w:pPr>
          </w:p>
        </w:tc>
      </w:tr>
    </w:tbl>
    <w:p w:rsidR="00364BBB" w:rsidRPr="008D6BFC" w:rsidRDefault="00364BBB" w:rsidP="00F97361">
      <w:pPr>
        <w:tabs>
          <w:tab w:val="left" w:pos="7920"/>
        </w:tabs>
        <w:spacing w:line="360" w:lineRule="auto"/>
        <w:jc w:val="both"/>
        <w:rPr>
          <w:rFonts w:ascii="Times New Roman" w:hAnsi="Times New Roman" w:cs="Times New Roman"/>
          <w:bCs/>
          <w:color w:val="0D0D0D" w:themeColor="text1" w:themeTint="F2"/>
          <w:sz w:val="24"/>
          <w:szCs w:val="24"/>
        </w:rPr>
      </w:pPr>
      <w:r w:rsidRPr="008D6BFC">
        <w:rPr>
          <w:rFonts w:ascii="Times New Roman" w:hAnsi="Times New Roman" w:cs="Times New Roman"/>
          <w:bCs/>
          <w:color w:val="0D0D0D" w:themeColor="text1" w:themeTint="F2"/>
          <w:sz w:val="24"/>
          <w:szCs w:val="24"/>
        </w:rPr>
        <w:t xml:space="preserve">Source: </w:t>
      </w:r>
      <w:r w:rsidR="009421F9" w:rsidRPr="008D6BFC">
        <w:rPr>
          <w:rFonts w:ascii="Times New Roman" w:hAnsi="Times New Roman" w:cs="Times New Roman"/>
          <w:bCs/>
          <w:color w:val="0D0D0D" w:themeColor="text1" w:themeTint="F2"/>
          <w:sz w:val="24"/>
          <w:szCs w:val="24"/>
        </w:rPr>
        <w:t>Field Survey, 2025</w:t>
      </w:r>
    </w:p>
    <w:p w:rsidR="00DB43A6" w:rsidRPr="008D6BFC" w:rsidRDefault="00DB43A6" w:rsidP="00F97361">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DD54BA">
        <w:rPr>
          <w:rFonts w:ascii="Times New Roman" w:eastAsia="Times New Roman" w:hAnsi="Times New Roman" w:cs="Times New Roman"/>
          <w:color w:val="0D0D0D" w:themeColor="text1" w:themeTint="F2"/>
          <w:sz w:val="24"/>
          <w:szCs w:val="24"/>
        </w:rPr>
        <w:t>The survey data on the sex of respondents reveals a total valid sample of 100 participants, with males comprising 45 individuals (44.1%) and females making up 55 individuals (55.9%), resulti</w:t>
      </w:r>
      <w:r w:rsidRPr="008D6BFC">
        <w:rPr>
          <w:rFonts w:ascii="Times New Roman" w:eastAsia="Times New Roman" w:hAnsi="Times New Roman" w:cs="Times New Roman"/>
          <w:color w:val="0D0D0D" w:themeColor="text1" w:themeTint="F2"/>
          <w:sz w:val="24"/>
          <w:szCs w:val="24"/>
        </w:rPr>
        <w:t xml:space="preserve">ng in a cumulative distribution </w:t>
      </w:r>
      <w:r w:rsidRPr="00DD54BA">
        <w:rPr>
          <w:rFonts w:ascii="Times New Roman" w:eastAsia="Times New Roman" w:hAnsi="Times New Roman" w:cs="Times New Roman"/>
          <w:color w:val="0D0D0D" w:themeColor="text1" w:themeTint="F2"/>
          <w:sz w:val="24"/>
          <w:szCs w:val="24"/>
        </w:rPr>
        <w:t xml:space="preserve">where males account for the initial 44.1% and females complete the remaining 55.9% to reach 100.0%. This indicates a slight female majority in the respondent pool, suggesting that the study's insights into working capital management may reflect a marginally higher female perspective within the </w:t>
      </w:r>
      <w:proofErr w:type="spellStart"/>
      <w:r w:rsidRPr="00DD54BA">
        <w:rPr>
          <w:rFonts w:ascii="Times New Roman" w:eastAsia="Times New Roman" w:hAnsi="Times New Roman" w:cs="Times New Roman"/>
          <w:color w:val="0D0D0D" w:themeColor="text1" w:themeTint="F2"/>
          <w:sz w:val="24"/>
          <w:szCs w:val="24"/>
        </w:rPr>
        <w:t>Kam</w:t>
      </w:r>
      <w:proofErr w:type="spellEnd"/>
      <w:r w:rsidRPr="00DD54BA">
        <w:rPr>
          <w:rFonts w:ascii="Times New Roman" w:eastAsia="Times New Roman" w:hAnsi="Times New Roman" w:cs="Times New Roman"/>
          <w:color w:val="0D0D0D" w:themeColor="text1" w:themeTint="F2"/>
          <w:sz w:val="24"/>
          <w:szCs w:val="24"/>
        </w:rPr>
        <w:t xml:space="preserve"> wire industry context.</w:t>
      </w:r>
    </w:p>
    <w:p w:rsidR="00DB43A6" w:rsidRPr="008D6BFC" w:rsidRDefault="00DB43A6" w:rsidP="00F97361">
      <w:pPr>
        <w:spacing w:line="360" w:lineRule="auto"/>
        <w:rPr>
          <w:rFonts w:ascii="Times New Roman" w:hAnsi="Times New Roman" w:cs="Times New Roman"/>
          <w:b/>
          <w:bCs/>
          <w:color w:val="0D0D0D" w:themeColor="text1" w:themeTint="F2"/>
          <w:sz w:val="24"/>
          <w:szCs w:val="24"/>
        </w:rPr>
      </w:pPr>
      <w:r w:rsidRPr="008D6BFC">
        <w:rPr>
          <w:rFonts w:ascii="Times New Roman" w:hAnsi="Times New Roman" w:cs="Times New Roman"/>
          <w:b/>
          <w:bCs/>
          <w:color w:val="0D0D0D" w:themeColor="text1" w:themeTint="F2"/>
          <w:sz w:val="24"/>
          <w:szCs w:val="24"/>
        </w:rPr>
        <w:br w:type="page"/>
      </w:r>
    </w:p>
    <w:p w:rsidR="00364BBB" w:rsidRPr="008D6BFC" w:rsidRDefault="000E3EFD" w:rsidP="00F97361">
      <w:pPr>
        <w:tabs>
          <w:tab w:val="left" w:pos="7920"/>
        </w:tabs>
        <w:spacing w:line="360" w:lineRule="auto"/>
        <w:jc w:val="both"/>
        <w:rPr>
          <w:rFonts w:ascii="Times New Roman" w:hAnsi="Times New Roman" w:cs="Times New Roman"/>
          <w:b/>
          <w:bCs/>
          <w:color w:val="0D0D0D" w:themeColor="text1" w:themeTint="F2"/>
          <w:sz w:val="24"/>
          <w:szCs w:val="24"/>
        </w:rPr>
      </w:pPr>
      <w:r>
        <w:rPr>
          <w:rFonts w:ascii="Times New Roman" w:hAnsi="Times New Roman" w:cs="Times New Roman"/>
          <w:b/>
          <w:bCs/>
          <w:color w:val="0D0D0D" w:themeColor="text1" w:themeTint="F2"/>
          <w:sz w:val="24"/>
          <w:szCs w:val="24"/>
        </w:rPr>
        <w:lastRenderedPageBreak/>
        <w:t>4.2</w:t>
      </w:r>
      <w:r w:rsidR="00364BBB" w:rsidRPr="008D6BFC">
        <w:rPr>
          <w:rFonts w:ascii="Times New Roman" w:hAnsi="Times New Roman" w:cs="Times New Roman"/>
          <w:b/>
          <w:bCs/>
          <w:color w:val="0D0D0D" w:themeColor="text1" w:themeTint="F2"/>
          <w:sz w:val="24"/>
          <w:szCs w:val="24"/>
        </w:rPr>
        <w:t>.2: Age distribution of respondents</w:t>
      </w:r>
    </w:p>
    <w:tbl>
      <w:tblPr>
        <w:tblW w:w="84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15"/>
        <w:gridCol w:w="1155"/>
        <w:gridCol w:w="1567"/>
        <w:gridCol w:w="1255"/>
        <w:gridCol w:w="1712"/>
        <w:gridCol w:w="1826"/>
      </w:tblGrid>
      <w:tr w:rsidR="008D6BFC" w:rsidRPr="008D6BFC" w:rsidTr="009421F9">
        <w:trPr>
          <w:cantSplit/>
          <w:trHeight w:val="225"/>
        </w:trPr>
        <w:tc>
          <w:tcPr>
            <w:tcW w:w="8430" w:type="dxa"/>
            <w:gridSpan w:val="6"/>
            <w:tcBorders>
              <w:top w:val="nil"/>
              <w:left w:val="nil"/>
              <w:bottom w:val="nil"/>
              <w:right w:val="nil"/>
            </w:tcBorders>
            <w:shd w:val="clear" w:color="auto" w:fill="FFFFFF"/>
          </w:tcPr>
          <w:p w:rsidR="00364BBB" w:rsidRPr="008D6BFC" w:rsidRDefault="00364BBB" w:rsidP="00F97361">
            <w:pPr>
              <w:tabs>
                <w:tab w:val="left" w:pos="7920"/>
              </w:tabs>
              <w:spacing w:line="360" w:lineRule="auto"/>
              <w:jc w:val="both"/>
              <w:rPr>
                <w:rFonts w:ascii="Times New Roman" w:hAnsi="Times New Roman" w:cs="Times New Roman"/>
                <w:bCs/>
                <w:color w:val="0D0D0D" w:themeColor="text1" w:themeTint="F2"/>
                <w:sz w:val="24"/>
                <w:szCs w:val="24"/>
              </w:rPr>
            </w:pPr>
            <w:r w:rsidRPr="008D6BFC">
              <w:rPr>
                <w:rFonts w:ascii="Times New Roman" w:hAnsi="Times New Roman" w:cs="Times New Roman"/>
                <w:bCs/>
                <w:color w:val="0D0D0D" w:themeColor="text1" w:themeTint="F2"/>
                <w:sz w:val="24"/>
                <w:szCs w:val="24"/>
              </w:rPr>
              <w:t>Age</w:t>
            </w:r>
          </w:p>
        </w:tc>
      </w:tr>
      <w:tr w:rsidR="008D6BFC" w:rsidRPr="008D6BFC" w:rsidTr="009421F9">
        <w:trPr>
          <w:cantSplit/>
          <w:trHeight w:val="441"/>
        </w:trPr>
        <w:tc>
          <w:tcPr>
            <w:tcW w:w="2070" w:type="dxa"/>
            <w:gridSpan w:val="2"/>
            <w:tcBorders>
              <w:top w:val="single" w:sz="16" w:space="0" w:color="000000"/>
              <w:left w:val="single" w:sz="16" w:space="0" w:color="000000"/>
              <w:bottom w:val="single" w:sz="16" w:space="0" w:color="000000"/>
              <w:right w:val="nil"/>
            </w:tcBorders>
            <w:shd w:val="clear" w:color="auto" w:fill="FFFFFF"/>
          </w:tcPr>
          <w:p w:rsidR="00364BBB" w:rsidRPr="008D6BFC" w:rsidRDefault="00364BBB" w:rsidP="00F97361">
            <w:pPr>
              <w:tabs>
                <w:tab w:val="left" w:pos="7920"/>
              </w:tabs>
              <w:spacing w:line="360" w:lineRule="auto"/>
              <w:jc w:val="both"/>
              <w:rPr>
                <w:rFonts w:ascii="Times New Roman" w:hAnsi="Times New Roman" w:cs="Times New Roman"/>
                <w:bCs/>
                <w:color w:val="0D0D0D" w:themeColor="text1" w:themeTint="F2"/>
                <w:sz w:val="24"/>
                <w:szCs w:val="24"/>
              </w:rPr>
            </w:pPr>
            <w:r w:rsidRPr="008D6BFC">
              <w:rPr>
                <w:rFonts w:ascii="Times New Roman" w:hAnsi="Times New Roman" w:cs="Times New Roman"/>
                <w:bCs/>
                <w:color w:val="0D0D0D" w:themeColor="text1" w:themeTint="F2"/>
                <w:sz w:val="24"/>
                <w:szCs w:val="24"/>
              </w:rPr>
              <w:t>Valid</w:t>
            </w:r>
          </w:p>
          <w:p w:rsidR="00364BBB" w:rsidRPr="008D6BFC" w:rsidRDefault="00364BBB" w:rsidP="00F97361">
            <w:pPr>
              <w:tabs>
                <w:tab w:val="left" w:pos="7920"/>
              </w:tabs>
              <w:spacing w:line="360" w:lineRule="auto"/>
              <w:jc w:val="both"/>
              <w:rPr>
                <w:rFonts w:ascii="Times New Roman" w:hAnsi="Times New Roman" w:cs="Times New Roman"/>
                <w:bCs/>
                <w:color w:val="0D0D0D" w:themeColor="text1" w:themeTint="F2"/>
                <w:sz w:val="24"/>
                <w:szCs w:val="24"/>
              </w:rPr>
            </w:pPr>
          </w:p>
        </w:tc>
        <w:tc>
          <w:tcPr>
            <w:tcW w:w="1567" w:type="dxa"/>
            <w:tcBorders>
              <w:top w:val="single" w:sz="16" w:space="0" w:color="000000"/>
              <w:left w:val="single" w:sz="16" w:space="0" w:color="000000"/>
              <w:bottom w:val="single" w:sz="16" w:space="0" w:color="000000"/>
            </w:tcBorders>
            <w:shd w:val="clear" w:color="auto" w:fill="FFFFFF"/>
          </w:tcPr>
          <w:p w:rsidR="00364BBB" w:rsidRPr="008D6BFC" w:rsidRDefault="00364BBB" w:rsidP="00F97361">
            <w:pPr>
              <w:tabs>
                <w:tab w:val="left" w:pos="7920"/>
              </w:tabs>
              <w:spacing w:line="360" w:lineRule="auto"/>
              <w:jc w:val="both"/>
              <w:rPr>
                <w:rFonts w:ascii="Times New Roman" w:hAnsi="Times New Roman" w:cs="Times New Roman"/>
                <w:bCs/>
                <w:color w:val="0D0D0D" w:themeColor="text1" w:themeTint="F2"/>
                <w:sz w:val="24"/>
                <w:szCs w:val="24"/>
              </w:rPr>
            </w:pPr>
            <w:r w:rsidRPr="008D6BFC">
              <w:rPr>
                <w:rFonts w:ascii="Times New Roman" w:hAnsi="Times New Roman" w:cs="Times New Roman"/>
                <w:bCs/>
                <w:color w:val="0D0D0D" w:themeColor="text1" w:themeTint="F2"/>
                <w:sz w:val="24"/>
                <w:szCs w:val="24"/>
              </w:rPr>
              <w:t>Frequency</w:t>
            </w:r>
          </w:p>
        </w:tc>
        <w:tc>
          <w:tcPr>
            <w:tcW w:w="1255" w:type="dxa"/>
            <w:tcBorders>
              <w:top w:val="single" w:sz="16" w:space="0" w:color="000000"/>
              <w:bottom w:val="single" w:sz="16" w:space="0" w:color="000000"/>
            </w:tcBorders>
            <w:shd w:val="clear" w:color="auto" w:fill="FFFFFF"/>
          </w:tcPr>
          <w:p w:rsidR="00364BBB" w:rsidRPr="008D6BFC" w:rsidRDefault="00364BBB" w:rsidP="00F97361">
            <w:pPr>
              <w:tabs>
                <w:tab w:val="left" w:pos="7920"/>
              </w:tabs>
              <w:spacing w:line="360" w:lineRule="auto"/>
              <w:jc w:val="both"/>
              <w:rPr>
                <w:rFonts w:ascii="Times New Roman" w:hAnsi="Times New Roman" w:cs="Times New Roman"/>
                <w:bCs/>
                <w:color w:val="0D0D0D" w:themeColor="text1" w:themeTint="F2"/>
                <w:sz w:val="24"/>
                <w:szCs w:val="24"/>
              </w:rPr>
            </w:pPr>
            <w:r w:rsidRPr="008D6BFC">
              <w:rPr>
                <w:rFonts w:ascii="Times New Roman" w:hAnsi="Times New Roman" w:cs="Times New Roman"/>
                <w:bCs/>
                <w:color w:val="0D0D0D" w:themeColor="text1" w:themeTint="F2"/>
                <w:sz w:val="24"/>
                <w:szCs w:val="24"/>
              </w:rPr>
              <w:t>Percent</w:t>
            </w:r>
          </w:p>
        </w:tc>
        <w:tc>
          <w:tcPr>
            <w:tcW w:w="1712" w:type="dxa"/>
            <w:tcBorders>
              <w:top w:val="single" w:sz="16" w:space="0" w:color="000000"/>
              <w:bottom w:val="single" w:sz="16" w:space="0" w:color="000000"/>
            </w:tcBorders>
            <w:shd w:val="clear" w:color="auto" w:fill="FFFFFF"/>
          </w:tcPr>
          <w:p w:rsidR="00364BBB" w:rsidRPr="008D6BFC" w:rsidRDefault="00364BBB" w:rsidP="00F97361">
            <w:pPr>
              <w:tabs>
                <w:tab w:val="left" w:pos="7920"/>
              </w:tabs>
              <w:spacing w:line="360" w:lineRule="auto"/>
              <w:jc w:val="both"/>
              <w:rPr>
                <w:rFonts w:ascii="Times New Roman" w:hAnsi="Times New Roman" w:cs="Times New Roman"/>
                <w:bCs/>
                <w:color w:val="0D0D0D" w:themeColor="text1" w:themeTint="F2"/>
                <w:sz w:val="24"/>
                <w:szCs w:val="24"/>
              </w:rPr>
            </w:pPr>
            <w:r w:rsidRPr="008D6BFC">
              <w:rPr>
                <w:rFonts w:ascii="Times New Roman" w:hAnsi="Times New Roman" w:cs="Times New Roman"/>
                <w:bCs/>
                <w:color w:val="0D0D0D" w:themeColor="text1" w:themeTint="F2"/>
                <w:sz w:val="24"/>
                <w:szCs w:val="24"/>
              </w:rPr>
              <w:t>Valid Percent</w:t>
            </w:r>
          </w:p>
        </w:tc>
        <w:tc>
          <w:tcPr>
            <w:tcW w:w="1826" w:type="dxa"/>
            <w:tcBorders>
              <w:top w:val="single" w:sz="16" w:space="0" w:color="000000"/>
              <w:bottom w:val="single" w:sz="16" w:space="0" w:color="000000"/>
              <w:right w:val="single" w:sz="16" w:space="0" w:color="000000"/>
            </w:tcBorders>
            <w:shd w:val="clear" w:color="auto" w:fill="FFFFFF"/>
          </w:tcPr>
          <w:p w:rsidR="00364BBB" w:rsidRPr="008D6BFC" w:rsidRDefault="00364BBB" w:rsidP="00F97361">
            <w:pPr>
              <w:tabs>
                <w:tab w:val="left" w:pos="7920"/>
              </w:tabs>
              <w:spacing w:line="360" w:lineRule="auto"/>
              <w:jc w:val="both"/>
              <w:rPr>
                <w:rFonts w:ascii="Times New Roman" w:hAnsi="Times New Roman" w:cs="Times New Roman"/>
                <w:bCs/>
                <w:color w:val="0D0D0D" w:themeColor="text1" w:themeTint="F2"/>
                <w:sz w:val="24"/>
                <w:szCs w:val="24"/>
              </w:rPr>
            </w:pPr>
            <w:r w:rsidRPr="008D6BFC">
              <w:rPr>
                <w:rFonts w:ascii="Times New Roman" w:hAnsi="Times New Roman" w:cs="Times New Roman"/>
                <w:bCs/>
                <w:color w:val="0D0D0D" w:themeColor="text1" w:themeTint="F2"/>
                <w:sz w:val="24"/>
                <w:szCs w:val="24"/>
              </w:rPr>
              <w:t>Cumulative Percent</w:t>
            </w:r>
          </w:p>
        </w:tc>
      </w:tr>
      <w:tr w:rsidR="008D6BFC" w:rsidRPr="008D6BFC" w:rsidTr="009421F9">
        <w:trPr>
          <w:cantSplit/>
          <w:trHeight w:val="225"/>
        </w:trPr>
        <w:tc>
          <w:tcPr>
            <w:tcW w:w="915" w:type="dxa"/>
            <w:vMerge w:val="restart"/>
            <w:tcBorders>
              <w:top w:val="single" w:sz="16" w:space="0" w:color="000000"/>
              <w:left w:val="single" w:sz="16" w:space="0" w:color="000000"/>
              <w:bottom w:val="single" w:sz="16" w:space="0" w:color="000000"/>
              <w:right w:val="nil"/>
            </w:tcBorders>
            <w:shd w:val="clear" w:color="auto" w:fill="FFFFFF"/>
            <w:vAlign w:val="center"/>
          </w:tcPr>
          <w:p w:rsidR="00364BBB" w:rsidRPr="008D6BFC" w:rsidRDefault="00364BBB" w:rsidP="00F97361">
            <w:pPr>
              <w:tabs>
                <w:tab w:val="left" w:pos="7920"/>
              </w:tabs>
              <w:spacing w:line="360" w:lineRule="auto"/>
              <w:jc w:val="both"/>
              <w:rPr>
                <w:rFonts w:ascii="Times New Roman" w:hAnsi="Times New Roman" w:cs="Times New Roman"/>
                <w:bCs/>
                <w:color w:val="0D0D0D" w:themeColor="text1" w:themeTint="F2"/>
                <w:sz w:val="24"/>
                <w:szCs w:val="24"/>
              </w:rPr>
            </w:pPr>
          </w:p>
        </w:tc>
        <w:tc>
          <w:tcPr>
            <w:tcW w:w="1155" w:type="dxa"/>
            <w:tcBorders>
              <w:top w:val="single" w:sz="16" w:space="0" w:color="000000"/>
              <w:left w:val="nil"/>
              <w:bottom w:val="nil"/>
              <w:right w:val="single" w:sz="16" w:space="0" w:color="000000"/>
            </w:tcBorders>
            <w:shd w:val="clear" w:color="auto" w:fill="FFFFFF"/>
            <w:vAlign w:val="center"/>
          </w:tcPr>
          <w:p w:rsidR="00364BBB" w:rsidRPr="008D6BFC" w:rsidRDefault="00364BBB" w:rsidP="00F97361">
            <w:pPr>
              <w:tabs>
                <w:tab w:val="left" w:pos="7920"/>
              </w:tabs>
              <w:spacing w:line="360" w:lineRule="auto"/>
              <w:jc w:val="both"/>
              <w:rPr>
                <w:rFonts w:ascii="Times New Roman" w:hAnsi="Times New Roman" w:cs="Times New Roman"/>
                <w:bCs/>
                <w:color w:val="0D0D0D" w:themeColor="text1" w:themeTint="F2"/>
                <w:sz w:val="24"/>
                <w:szCs w:val="24"/>
              </w:rPr>
            </w:pPr>
            <w:r w:rsidRPr="008D6BFC">
              <w:rPr>
                <w:rFonts w:ascii="Times New Roman" w:hAnsi="Times New Roman" w:cs="Times New Roman"/>
                <w:bCs/>
                <w:color w:val="0D0D0D" w:themeColor="text1" w:themeTint="F2"/>
                <w:sz w:val="24"/>
                <w:szCs w:val="24"/>
              </w:rPr>
              <w:t>18-24</w:t>
            </w:r>
          </w:p>
        </w:tc>
        <w:tc>
          <w:tcPr>
            <w:tcW w:w="1567" w:type="dxa"/>
            <w:tcBorders>
              <w:top w:val="single" w:sz="16" w:space="0" w:color="000000"/>
              <w:left w:val="single" w:sz="16" w:space="0" w:color="000000"/>
              <w:bottom w:val="nil"/>
            </w:tcBorders>
            <w:shd w:val="clear" w:color="auto" w:fill="FFFFFF"/>
            <w:vAlign w:val="center"/>
          </w:tcPr>
          <w:p w:rsidR="00364BBB" w:rsidRPr="008D6BFC" w:rsidRDefault="00364BBB" w:rsidP="00F97361">
            <w:pPr>
              <w:tabs>
                <w:tab w:val="left" w:pos="7920"/>
              </w:tabs>
              <w:spacing w:line="360" w:lineRule="auto"/>
              <w:jc w:val="both"/>
              <w:rPr>
                <w:rFonts w:ascii="Times New Roman" w:hAnsi="Times New Roman" w:cs="Times New Roman"/>
                <w:bCs/>
                <w:color w:val="0D0D0D" w:themeColor="text1" w:themeTint="F2"/>
                <w:sz w:val="24"/>
                <w:szCs w:val="24"/>
              </w:rPr>
            </w:pPr>
            <w:r w:rsidRPr="008D6BFC">
              <w:rPr>
                <w:rFonts w:ascii="Times New Roman" w:hAnsi="Times New Roman" w:cs="Times New Roman"/>
                <w:bCs/>
                <w:color w:val="0D0D0D" w:themeColor="text1" w:themeTint="F2"/>
                <w:sz w:val="24"/>
                <w:szCs w:val="24"/>
              </w:rPr>
              <w:t>51</w:t>
            </w:r>
          </w:p>
        </w:tc>
        <w:tc>
          <w:tcPr>
            <w:tcW w:w="1255" w:type="dxa"/>
            <w:tcBorders>
              <w:top w:val="single" w:sz="16" w:space="0" w:color="000000"/>
              <w:bottom w:val="nil"/>
            </w:tcBorders>
            <w:shd w:val="clear" w:color="auto" w:fill="FFFFFF"/>
            <w:vAlign w:val="center"/>
          </w:tcPr>
          <w:p w:rsidR="00364BBB" w:rsidRPr="008D6BFC" w:rsidRDefault="00364BBB" w:rsidP="00F97361">
            <w:pPr>
              <w:tabs>
                <w:tab w:val="left" w:pos="7920"/>
              </w:tabs>
              <w:spacing w:line="360" w:lineRule="auto"/>
              <w:jc w:val="both"/>
              <w:rPr>
                <w:rFonts w:ascii="Times New Roman" w:hAnsi="Times New Roman" w:cs="Times New Roman"/>
                <w:bCs/>
                <w:color w:val="0D0D0D" w:themeColor="text1" w:themeTint="F2"/>
                <w:sz w:val="24"/>
                <w:szCs w:val="24"/>
              </w:rPr>
            </w:pPr>
            <w:r w:rsidRPr="008D6BFC">
              <w:rPr>
                <w:rFonts w:ascii="Times New Roman" w:hAnsi="Times New Roman" w:cs="Times New Roman"/>
                <w:bCs/>
                <w:color w:val="0D0D0D" w:themeColor="text1" w:themeTint="F2"/>
                <w:sz w:val="24"/>
                <w:szCs w:val="24"/>
              </w:rPr>
              <w:t>50.0</w:t>
            </w:r>
          </w:p>
        </w:tc>
        <w:tc>
          <w:tcPr>
            <w:tcW w:w="1712" w:type="dxa"/>
            <w:tcBorders>
              <w:top w:val="single" w:sz="16" w:space="0" w:color="000000"/>
              <w:bottom w:val="nil"/>
            </w:tcBorders>
            <w:shd w:val="clear" w:color="auto" w:fill="FFFFFF"/>
            <w:vAlign w:val="center"/>
          </w:tcPr>
          <w:p w:rsidR="00364BBB" w:rsidRPr="008D6BFC" w:rsidRDefault="00364BBB" w:rsidP="00F97361">
            <w:pPr>
              <w:tabs>
                <w:tab w:val="left" w:pos="7920"/>
              </w:tabs>
              <w:spacing w:line="360" w:lineRule="auto"/>
              <w:jc w:val="both"/>
              <w:rPr>
                <w:rFonts w:ascii="Times New Roman" w:hAnsi="Times New Roman" w:cs="Times New Roman"/>
                <w:bCs/>
                <w:color w:val="0D0D0D" w:themeColor="text1" w:themeTint="F2"/>
                <w:sz w:val="24"/>
                <w:szCs w:val="24"/>
              </w:rPr>
            </w:pPr>
            <w:r w:rsidRPr="008D6BFC">
              <w:rPr>
                <w:rFonts w:ascii="Times New Roman" w:hAnsi="Times New Roman" w:cs="Times New Roman"/>
                <w:bCs/>
                <w:color w:val="0D0D0D" w:themeColor="text1" w:themeTint="F2"/>
                <w:sz w:val="24"/>
                <w:szCs w:val="24"/>
              </w:rPr>
              <w:t>50.0</w:t>
            </w:r>
          </w:p>
        </w:tc>
        <w:tc>
          <w:tcPr>
            <w:tcW w:w="1826" w:type="dxa"/>
            <w:tcBorders>
              <w:top w:val="single" w:sz="16" w:space="0" w:color="000000"/>
              <w:bottom w:val="nil"/>
              <w:right w:val="single" w:sz="16" w:space="0" w:color="000000"/>
            </w:tcBorders>
            <w:shd w:val="clear" w:color="auto" w:fill="FFFFFF"/>
            <w:vAlign w:val="center"/>
          </w:tcPr>
          <w:p w:rsidR="00364BBB" w:rsidRPr="008D6BFC" w:rsidRDefault="00364BBB" w:rsidP="00F97361">
            <w:pPr>
              <w:tabs>
                <w:tab w:val="left" w:pos="7920"/>
              </w:tabs>
              <w:spacing w:line="360" w:lineRule="auto"/>
              <w:jc w:val="both"/>
              <w:rPr>
                <w:rFonts w:ascii="Times New Roman" w:hAnsi="Times New Roman" w:cs="Times New Roman"/>
                <w:bCs/>
                <w:color w:val="0D0D0D" w:themeColor="text1" w:themeTint="F2"/>
                <w:sz w:val="24"/>
                <w:szCs w:val="24"/>
              </w:rPr>
            </w:pPr>
            <w:r w:rsidRPr="008D6BFC">
              <w:rPr>
                <w:rFonts w:ascii="Times New Roman" w:hAnsi="Times New Roman" w:cs="Times New Roman"/>
                <w:bCs/>
                <w:color w:val="0D0D0D" w:themeColor="text1" w:themeTint="F2"/>
                <w:sz w:val="24"/>
                <w:szCs w:val="24"/>
              </w:rPr>
              <w:t>50.0</w:t>
            </w:r>
          </w:p>
        </w:tc>
      </w:tr>
      <w:tr w:rsidR="008D6BFC" w:rsidRPr="008D6BFC" w:rsidTr="009421F9">
        <w:trPr>
          <w:cantSplit/>
          <w:trHeight w:val="99"/>
        </w:trPr>
        <w:tc>
          <w:tcPr>
            <w:tcW w:w="915" w:type="dxa"/>
            <w:vMerge/>
            <w:tcBorders>
              <w:top w:val="single" w:sz="16" w:space="0" w:color="000000"/>
              <w:left w:val="single" w:sz="16" w:space="0" w:color="000000"/>
              <w:bottom w:val="single" w:sz="16" w:space="0" w:color="000000"/>
              <w:right w:val="nil"/>
            </w:tcBorders>
            <w:shd w:val="clear" w:color="auto" w:fill="FFFFFF"/>
            <w:vAlign w:val="center"/>
          </w:tcPr>
          <w:p w:rsidR="00364BBB" w:rsidRPr="008D6BFC" w:rsidRDefault="00364BBB" w:rsidP="00F97361">
            <w:pPr>
              <w:tabs>
                <w:tab w:val="left" w:pos="7920"/>
              </w:tabs>
              <w:spacing w:line="360" w:lineRule="auto"/>
              <w:jc w:val="both"/>
              <w:rPr>
                <w:rFonts w:ascii="Times New Roman" w:hAnsi="Times New Roman" w:cs="Times New Roman"/>
                <w:bCs/>
                <w:color w:val="0D0D0D" w:themeColor="text1" w:themeTint="F2"/>
                <w:sz w:val="24"/>
                <w:szCs w:val="24"/>
              </w:rPr>
            </w:pPr>
          </w:p>
        </w:tc>
        <w:tc>
          <w:tcPr>
            <w:tcW w:w="1155" w:type="dxa"/>
            <w:tcBorders>
              <w:top w:val="nil"/>
              <w:left w:val="nil"/>
              <w:bottom w:val="nil"/>
              <w:right w:val="single" w:sz="16" w:space="0" w:color="000000"/>
            </w:tcBorders>
            <w:shd w:val="clear" w:color="auto" w:fill="FFFFFF"/>
            <w:vAlign w:val="center"/>
          </w:tcPr>
          <w:p w:rsidR="00364BBB" w:rsidRPr="008D6BFC" w:rsidRDefault="00364BBB" w:rsidP="00F97361">
            <w:pPr>
              <w:tabs>
                <w:tab w:val="left" w:pos="7920"/>
              </w:tabs>
              <w:spacing w:line="360" w:lineRule="auto"/>
              <w:jc w:val="both"/>
              <w:rPr>
                <w:rFonts w:ascii="Times New Roman" w:hAnsi="Times New Roman" w:cs="Times New Roman"/>
                <w:bCs/>
                <w:color w:val="0D0D0D" w:themeColor="text1" w:themeTint="F2"/>
                <w:sz w:val="24"/>
                <w:szCs w:val="24"/>
              </w:rPr>
            </w:pPr>
            <w:r w:rsidRPr="008D6BFC">
              <w:rPr>
                <w:rFonts w:ascii="Times New Roman" w:hAnsi="Times New Roman" w:cs="Times New Roman"/>
                <w:bCs/>
                <w:color w:val="0D0D0D" w:themeColor="text1" w:themeTint="F2"/>
                <w:sz w:val="24"/>
                <w:szCs w:val="24"/>
              </w:rPr>
              <w:t>25-32</w:t>
            </w:r>
          </w:p>
        </w:tc>
        <w:tc>
          <w:tcPr>
            <w:tcW w:w="1567" w:type="dxa"/>
            <w:tcBorders>
              <w:top w:val="nil"/>
              <w:left w:val="single" w:sz="16" w:space="0" w:color="000000"/>
              <w:bottom w:val="nil"/>
            </w:tcBorders>
            <w:shd w:val="clear" w:color="auto" w:fill="FFFFFF"/>
            <w:vAlign w:val="center"/>
          </w:tcPr>
          <w:p w:rsidR="00364BBB" w:rsidRPr="008D6BFC" w:rsidRDefault="00364BBB" w:rsidP="00F97361">
            <w:pPr>
              <w:tabs>
                <w:tab w:val="left" w:pos="7920"/>
              </w:tabs>
              <w:spacing w:line="360" w:lineRule="auto"/>
              <w:jc w:val="both"/>
              <w:rPr>
                <w:rFonts w:ascii="Times New Roman" w:hAnsi="Times New Roman" w:cs="Times New Roman"/>
                <w:bCs/>
                <w:color w:val="0D0D0D" w:themeColor="text1" w:themeTint="F2"/>
                <w:sz w:val="24"/>
                <w:szCs w:val="24"/>
              </w:rPr>
            </w:pPr>
            <w:r w:rsidRPr="008D6BFC">
              <w:rPr>
                <w:rFonts w:ascii="Times New Roman" w:hAnsi="Times New Roman" w:cs="Times New Roman"/>
                <w:bCs/>
                <w:color w:val="0D0D0D" w:themeColor="text1" w:themeTint="F2"/>
                <w:sz w:val="24"/>
                <w:szCs w:val="24"/>
              </w:rPr>
              <w:t>33</w:t>
            </w:r>
          </w:p>
        </w:tc>
        <w:tc>
          <w:tcPr>
            <w:tcW w:w="1255" w:type="dxa"/>
            <w:tcBorders>
              <w:top w:val="nil"/>
              <w:bottom w:val="nil"/>
            </w:tcBorders>
            <w:shd w:val="clear" w:color="auto" w:fill="FFFFFF"/>
            <w:vAlign w:val="center"/>
          </w:tcPr>
          <w:p w:rsidR="00364BBB" w:rsidRPr="008D6BFC" w:rsidRDefault="00364BBB" w:rsidP="00F97361">
            <w:pPr>
              <w:tabs>
                <w:tab w:val="left" w:pos="7920"/>
              </w:tabs>
              <w:spacing w:line="360" w:lineRule="auto"/>
              <w:jc w:val="both"/>
              <w:rPr>
                <w:rFonts w:ascii="Times New Roman" w:hAnsi="Times New Roman" w:cs="Times New Roman"/>
                <w:bCs/>
                <w:color w:val="0D0D0D" w:themeColor="text1" w:themeTint="F2"/>
                <w:sz w:val="24"/>
                <w:szCs w:val="24"/>
              </w:rPr>
            </w:pPr>
            <w:r w:rsidRPr="008D6BFC">
              <w:rPr>
                <w:rFonts w:ascii="Times New Roman" w:hAnsi="Times New Roman" w:cs="Times New Roman"/>
                <w:bCs/>
                <w:color w:val="0D0D0D" w:themeColor="text1" w:themeTint="F2"/>
                <w:sz w:val="24"/>
                <w:szCs w:val="24"/>
              </w:rPr>
              <w:t>32.4</w:t>
            </w:r>
          </w:p>
        </w:tc>
        <w:tc>
          <w:tcPr>
            <w:tcW w:w="1712" w:type="dxa"/>
            <w:tcBorders>
              <w:top w:val="nil"/>
              <w:bottom w:val="nil"/>
            </w:tcBorders>
            <w:shd w:val="clear" w:color="auto" w:fill="FFFFFF"/>
            <w:vAlign w:val="center"/>
          </w:tcPr>
          <w:p w:rsidR="00364BBB" w:rsidRPr="008D6BFC" w:rsidRDefault="00364BBB" w:rsidP="00F97361">
            <w:pPr>
              <w:tabs>
                <w:tab w:val="left" w:pos="7920"/>
              </w:tabs>
              <w:spacing w:line="360" w:lineRule="auto"/>
              <w:jc w:val="both"/>
              <w:rPr>
                <w:rFonts w:ascii="Times New Roman" w:hAnsi="Times New Roman" w:cs="Times New Roman"/>
                <w:bCs/>
                <w:color w:val="0D0D0D" w:themeColor="text1" w:themeTint="F2"/>
                <w:sz w:val="24"/>
                <w:szCs w:val="24"/>
              </w:rPr>
            </w:pPr>
            <w:r w:rsidRPr="008D6BFC">
              <w:rPr>
                <w:rFonts w:ascii="Times New Roman" w:hAnsi="Times New Roman" w:cs="Times New Roman"/>
                <w:bCs/>
                <w:color w:val="0D0D0D" w:themeColor="text1" w:themeTint="F2"/>
                <w:sz w:val="24"/>
                <w:szCs w:val="24"/>
              </w:rPr>
              <w:t>32.4</w:t>
            </w:r>
          </w:p>
        </w:tc>
        <w:tc>
          <w:tcPr>
            <w:tcW w:w="1826" w:type="dxa"/>
            <w:tcBorders>
              <w:top w:val="nil"/>
              <w:bottom w:val="nil"/>
              <w:right w:val="single" w:sz="16" w:space="0" w:color="000000"/>
            </w:tcBorders>
            <w:shd w:val="clear" w:color="auto" w:fill="FFFFFF"/>
            <w:vAlign w:val="center"/>
          </w:tcPr>
          <w:p w:rsidR="00364BBB" w:rsidRPr="008D6BFC" w:rsidRDefault="00364BBB" w:rsidP="00F97361">
            <w:pPr>
              <w:tabs>
                <w:tab w:val="left" w:pos="7920"/>
              </w:tabs>
              <w:spacing w:line="360" w:lineRule="auto"/>
              <w:jc w:val="both"/>
              <w:rPr>
                <w:rFonts w:ascii="Times New Roman" w:hAnsi="Times New Roman" w:cs="Times New Roman"/>
                <w:bCs/>
                <w:color w:val="0D0D0D" w:themeColor="text1" w:themeTint="F2"/>
                <w:sz w:val="24"/>
                <w:szCs w:val="24"/>
              </w:rPr>
            </w:pPr>
            <w:r w:rsidRPr="008D6BFC">
              <w:rPr>
                <w:rFonts w:ascii="Times New Roman" w:hAnsi="Times New Roman" w:cs="Times New Roman"/>
                <w:bCs/>
                <w:color w:val="0D0D0D" w:themeColor="text1" w:themeTint="F2"/>
                <w:sz w:val="24"/>
                <w:szCs w:val="24"/>
              </w:rPr>
              <w:t>82.4</w:t>
            </w:r>
          </w:p>
        </w:tc>
      </w:tr>
      <w:tr w:rsidR="008D6BFC" w:rsidRPr="008D6BFC" w:rsidTr="009421F9">
        <w:trPr>
          <w:cantSplit/>
          <w:trHeight w:val="99"/>
        </w:trPr>
        <w:tc>
          <w:tcPr>
            <w:tcW w:w="915" w:type="dxa"/>
            <w:vMerge/>
            <w:tcBorders>
              <w:top w:val="single" w:sz="16" w:space="0" w:color="000000"/>
              <w:left w:val="single" w:sz="16" w:space="0" w:color="000000"/>
              <w:bottom w:val="single" w:sz="16" w:space="0" w:color="000000"/>
              <w:right w:val="nil"/>
            </w:tcBorders>
            <w:shd w:val="clear" w:color="auto" w:fill="FFFFFF"/>
            <w:vAlign w:val="center"/>
          </w:tcPr>
          <w:p w:rsidR="00364BBB" w:rsidRPr="008D6BFC" w:rsidRDefault="00364BBB" w:rsidP="00F97361">
            <w:pPr>
              <w:tabs>
                <w:tab w:val="left" w:pos="7920"/>
              </w:tabs>
              <w:spacing w:line="360" w:lineRule="auto"/>
              <w:jc w:val="both"/>
              <w:rPr>
                <w:rFonts w:ascii="Times New Roman" w:hAnsi="Times New Roman" w:cs="Times New Roman"/>
                <w:bCs/>
                <w:color w:val="0D0D0D" w:themeColor="text1" w:themeTint="F2"/>
                <w:sz w:val="24"/>
                <w:szCs w:val="24"/>
              </w:rPr>
            </w:pPr>
          </w:p>
        </w:tc>
        <w:tc>
          <w:tcPr>
            <w:tcW w:w="1155" w:type="dxa"/>
            <w:tcBorders>
              <w:top w:val="nil"/>
              <w:left w:val="nil"/>
              <w:bottom w:val="nil"/>
              <w:right w:val="single" w:sz="16" w:space="0" w:color="000000"/>
            </w:tcBorders>
            <w:shd w:val="clear" w:color="auto" w:fill="FFFFFF"/>
            <w:vAlign w:val="center"/>
          </w:tcPr>
          <w:p w:rsidR="00364BBB" w:rsidRPr="008D6BFC" w:rsidRDefault="00364BBB" w:rsidP="00F97361">
            <w:pPr>
              <w:tabs>
                <w:tab w:val="left" w:pos="7920"/>
              </w:tabs>
              <w:spacing w:line="360" w:lineRule="auto"/>
              <w:jc w:val="both"/>
              <w:rPr>
                <w:rFonts w:ascii="Times New Roman" w:hAnsi="Times New Roman" w:cs="Times New Roman"/>
                <w:bCs/>
                <w:color w:val="0D0D0D" w:themeColor="text1" w:themeTint="F2"/>
                <w:sz w:val="24"/>
                <w:szCs w:val="24"/>
              </w:rPr>
            </w:pPr>
            <w:r w:rsidRPr="008D6BFC">
              <w:rPr>
                <w:rFonts w:ascii="Times New Roman" w:hAnsi="Times New Roman" w:cs="Times New Roman"/>
                <w:bCs/>
                <w:color w:val="0D0D0D" w:themeColor="text1" w:themeTint="F2"/>
                <w:sz w:val="24"/>
                <w:szCs w:val="24"/>
              </w:rPr>
              <w:t>33-45</w:t>
            </w:r>
          </w:p>
        </w:tc>
        <w:tc>
          <w:tcPr>
            <w:tcW w:w="1567" w:type="dxa"/>
            <w:tcBorders>
              <w:top w:val="nil"/>
              <w:left w:val="single" w:sz="16" w:space="0" w:color="000000"/>
              <w:bottom w:val="nil"/>
            </w:tcBorders>
            <w:shd w:val="clear" w:color="auto" w:fill="FFFFFF"/>
            <w:vAlign w:val="center"/>
          </w:tcPr>
          <w:p w:rsidR="00364BBB" w:rsidRPr="008D6BFC" w:rsidRDefault="00364BBB" w:rsidP="00F97361">
            <w:pPr>
              <w:tabs>
                <w:tab w:val="left" w:pos="7920"/>
              </w:tabs>
              <w:spacing w:line="360" w:lineRule="auto"/>
              <w:jc w:val="both"/>
              <w:rPr>
                <w:rFonts w:ascii="Times New Roman" w:hAnsi="Times New Roman" w:cs="Times New Roman"/>
                <w:bCs/>
                <w:color w:val="0D0D0D" w:themeColor="text1" w:themeTint="F2"/>
                <w:sz w:val="24"/>
                <w:szCs w:val="24"/>
              </w:rPr>
            </w:pPr>
            <w:r w:rsidRPr="008D6BFC">
              <w:rPr>
                <w:rFonts w:ascii="Times New Roman" w:hAnsi="Times New Roman" w:cs="Times New Roman"/>
                <w:bCs/>
                <w:color w:val="0D0D0D" w:themeColor="text1" w:themeTint="F2"/>
                <w:sz w:val="24"/>
                <w:szCs w:val="24"/>
              </w:rPr>
              <w:t>12</w:t>
            </w:r>
          </w:p>
        </w:tc>
        <w:tc>
          <w:tcPr>
            <w:tcW w:w="1255" w:type="dxa"/>
            <w:tcBorders>
              <w:top w:val="nil"/>
              <w:bottom w:val="nil"/>
            </w:tcBorders>
            <w:shd w:val="clear" w:color="auto" w:fill="FFFFFF"/>
            <w:vAlign w:val="center"/>
          </w:tcPr>
          <w:p w:rsidR="00364BBB" w:rsidRPr="008D6BFC" w:rsidRDefault="00364BBB" w:rsidP="00F97361">
            <w:pPr>
              <w:tabs>
                <w:tab w:val="left" w:pos="7920"/>
              </w:tabs>
              <w:spacing w:line="360" w:lineRule="auto"/>
              <w:jc w:val="both"/>
              <w:rPr>
                <w:rFonts w:ascii="Times New Roman" w:hAnsi="Times New Roman" w:cs="Times New Roman"/>
                <w:bCs/>
                <w:color w:val="0D0D0D" w:themeColor="text1" w:themeTint="F2"/>
                <w:sz w:val="24"/>
                <w:szCs w:val="24"/>
              </w:rPr>
            </w:pPr>
            <w:r w:rsidRPr="008D6BFC">
              <w:rPr>
                <w:rFonts w:ascii="Times New Roman" w:hAnsi="Times New Roman" w:cs="Times New Roman"/>
                <w:bCs/>
                <w:color w:val="0D0D0D" w:themeColor="text1" w:themeTint="F2"/>
                <w:sz w:val="24"/>
                <w:szCs w:val="24"/>
              </w:rPr>
              <w:t>11.8</w:t>
            </w:r>
          </w:p>
        </w:tc>
        <w:tc>
          <w:tcPr>
            <w:tcW w:w="1712" w:type="dxa"/>
            <w:tcBorders>
              <w:top w:val="nil"/>
              <w:bottom w:val="nil"/>
            </w:tcBorders>
            <w:shd w:val="clear" w:color="auto" w:fill="FFFFFF"/>
            <w:vAlign w:val="center"/>
          </w:tcPr>
          <w:p w:rsidR="00364BBB" w:rsidRPr="008D6BFC" w:rsidRDefault="00364BBB" w:rsidP="00F97361">
            <w:pPr>
              <w:tabs>
                <w:tab w:val="left" w:pos="7920"/>
              </w:tabs>
              <w:spacing w:line="360" w:lineRule="auto"/>
              <w:jc w:val="both"/>
              <w:rPr>
                <w:rFonts w:ascii="Times New Roman" w:hAnsi="Times New Roman" w:cs="Times New Roman"/>
                <w:bCs/>
                <w:color w:val="0D0D0D" w:themeColor="text1" w:themeTint="F2"/>
                <w:sz w:val="24"/>
                <w:szCs w:val="24"/>
              </w:rPr>
            </w:pPr>
            <w:r w:rsidRPr="008D6BFC">
              <w:rPr>
                <w:rFonts w:ascii="Times New Roman" w:hAnsi="Times New Roman" w:cs="Times New Roman"/>
                <w:bCs/>
                <w:color w:val="0D0D0D" w:themeColor="text1" w:themeTint="F2"/>
                <w:sz w:val="24"/>
                <w:szCs w:val="24"/>
              </w:rPr>
              <w:t>11.8</w:t>
            </w:r>
          </w:p>
        </w:tc>
        <w:tc>
          <w:tcPr>
            <w:tcW w:w="1826" w:type="dxa"/>
            <w:tcBorders>
              <w:top w:val="nil"/>
              <w:bottom w:val="nil"/>
              <w:right w:val="single" w:sz="16" w:space="0" w:color="000000"/>
            </w:tcBorders>
            <w:shd w:val="clear" w:color="auto" w:fill="FFFFFF"/>
            <w:vAlign w:val="center"/>
          </w:tcPr>
          <w:p w:rsidR="00364BBB" w:rsidRPr="008D6BFC" w:rsidRDefault="00364BBB" w:rsidP="00F97361">
            <w:pPr>
              <w:tabs>
                <w:tab w:val="left" w:pos="7920"/>
              </w:tabs>
              <w:spacing w:line="360" w:lineRule="auto"/>
              <w:jc w:val="both"/>
              <w:rPr>
                <w:rFonts w:ascii="Times New Roman" w:hAnsi="Times New Roman" w:cs="Times New Roman"/>
                <w:bCs/>
                <w:color w:val="0D0D0D" w:themeColor="text1" w:themeTint="F2"/>
                <w:sz w:val="24"/>
                <w:szCs w:val="24"/>
              </w:rPr>
            </w:pPr>
            <w:r w:rsidRPr="008D6BFC">
              <w:rPr>
                <w:rFonts w:ascii="Times New Roman" w:hAnsi="Times New Roman" w:cs="Times New Roman"/>
                <w:bCs/>
                <w:color w:val="0D0D0D" w:themeColor="text1" w:themeTint="F2"/>
                <w:sz w:val="24"/>
                <w:szCs w:val="24"/>
              </w:rPr>
              <w:t>94.1</w:t>
            </w:r>
          </w:p>
        </w:tc>
      </w:tr>
      <w:tr w:rsidR="008D6BFC" w:rsidRPr="008D6BFC" w:rsidTr="009421F9">
        <w:trPr>
          <w:cantSplit/>
          <w:trHeight w:val="99"/>
        </w:trPr>
        <w:tc>
          <w:tcPr>
            <w:tcW w:w="915" w:type="dxa"/>
            <w:vMerge/>
            <w:tcBorders>
              <w:top w:val="single" w:sz="16" w:space="0" w:color="000000"/>
              <w:left w:val="single" w:sz="16" w:space="0" w:color="000000"/>
              <w:bottom w:val="single" w:sz="16" w:space="0" w:color="000000"/>
              <w:right w:val="nil"/>
            </w:tcBorders>
            <w:shd w:val="clear" w:color="auto" w:fill="FFFFFF"/>
            <w:vAlign w:val="center"/>
          </w:tcPr>
          <w:p w:rsidR="00364BBB" w:rsidRPr="008D6BFC" w:rsidRDefault="00364BBB" w:rsidP="00F97361">
            <w:pPr>
              <w:tabs>
                <w:tab w:val="left" w:pos="7920"/>
              </w:tabs>
              <w:spacing w:line="360" w:lineRule="auto"/>
              <w:jc w:val="both"/>
              <w:rPr>
                <w:rFonts w:ascii="Times New Roman" w:hAnsi="Times New Roman" w:cs="Times New Roman"/>
                <w:bCs/>
                <w:color w:val="0D0D0D" w:themeColor="text1" w:themeTint="F2"/>
                <w:sz w:val="24"/>
                <w:szCs w:val="24"/>
              </w:rPr>
            </w:pPr>
          </w:p>
        </w:tc>
        <w:tc>
          <w:tcPr>
            <w:tcW w:w="1155" w:type="dxa"/>
            <w:tcBorders>
              <w:top w:val="nil"/>
              <w:left w:val="nil"/>
              <w:bottom w:val="nil"/>
              <w:right w:val="single" w:sz="16" w:space="0" w:color="000000"/>
            </w:tcBorders>
            <w:shd w:val="clear" w:color="auto" w:fill="FFFFFF"/>
            <w:vAlign w:val="center"/>
          </w:tcPr>
          <w:p w:rsidR="00364BBB" w:rsidRPr="008D6BFC" w:rsidRDefault="00364BBB" w:rsidP="00F97361">
            <w:pPr>
              <w:tabs>
                <w:tab w:val="left" w:pos="7920"/>
              </w:tabs>
              <w:spacing w:line="360" w:lineRule="auto"/>
              <w:jc w:val="both"/>
              <w:rPr>
                <w:rFonts w:ascii="Times New Roman" w:hAnsi="Times New Roman" w:cs="Times New Roman"/>
                <w:bCs/>
                <w:color w:val="0D0D0D" w:themeColor="text1" w:themeTint="F2"/>
                <w:sz w:val="24"/>
                <w:szCs w:val="24"/>
              </w:rPr>
            </w:pPr>
            <w:r w:rsidRPr="008D6BFC">
              <w:rPr>
                <w:rFonts w:ascii="Times New Roman" w:hAnsi="Times New Roman" w:cs="Times New Roman"/>
                <w:bCs/>
                <w:color w:val="0D0D0D" w:themeColor="text1" w:themeTint="F2"/>
                <w:sz w:val="24"/>
                <w:szCs w:val="24"/>
              </w:rPr>
              <w:t>46 above</w:t>
            </w:r>
          </w:p>
        </w:tc>
        <w:tc>
          <w:tcPr>
            <w:tcW w:w="1567" w:type="dxa"/>
            <w:tcBorders>
              <w:top w:val="nil"/>
              <w:left w:val="single" w:sz="16" w:space="0" w:color="000000"/>
              <w:bottom w:val="nil"/>
            </w:tcBorders>
            <w:shd w:val="clear" w:color="auto" w:fill="FFFFFF"/>
            <w:vAlign w:val="center"/>
          </w:tcPr>
          <w:p w:rsidR="00364BBB" w:rsidRPr="008D6BFC" w:rsidRDefault="00364BBB" w:rsidP="00F97361">
            <w:pPr>
              <w:tabs>
                <w:tab w:val="left" w:pos="7920"/>
              </w:tabs>
              <w:spacing w:line="360" w:lineRule="auto"/>
              <w:jc w:val="both"/>
              <w:rPr>
                <w:rFonts w:ascii="Times New Roman" w:hAnsi="Times New Roman" w:cs="Times New Roman"/>
                <w:bCs/>
                <w:color w:val="0D0D0D" w:themeColor="text1" w:themeTint="F2"/>
                <w:sz w:val="24"/>
                <w:szCs w:val="24"/>
              </w:rPr>
            </w:pPr>
            <w:r w:rsidRPr="008D6BFC">
              <w:rPr>
                <w:rFonts w:ascii="Times New Roman" w:hAnsi="Times New Roman" w:cs="Times New Roman"/>
                <w:bCs/>
                <w:color w:val="0D0D0D" w:themeColor="text1" w:themeTint="F2"/>
                <w:sz w:val="24"/>
                <w:szCs w:val="24"/>
              </w:rPr>
              <w:t>6</w:t>
            </w:r>
          </w:p>
        </w:tc>
        <w:tc>
          <w:tcPr>
            <w:tcW w:w="1255" w:type="dxa"/>
            <w:tcBorders>
              <w:top w:val="nil"/>
              <w:bottom w:val="nil"/>
            </w:tcBorders>
            <w:shd w:val="clear" w:color="auto" w:fill="FFFFFF"/>
            <w:vAlign w:val="center"/>
          </w:tcPr>
          <w:p w:rsidR="00364BBB" w:rsidRPr="008D6BFC" w:rsidRDefault="00364BBB" w:rsidP="00F97361">
            <w:pPr>
              <w:tabs>
                <w:tab w:val="left" w:pos="7920"/>
              </w:tabs>
              <w:spacing w:line="360" w:lineRule="auto"/>
              <w:jc w:val="both"/>
              <w:rPr>
                <w:rFonts w:ascii="Times New Roman" w:hAnsi="Times New Roman" w:cs="Times New Roman"/>
                <w:bCs/>
                <w:color w:val="0D0D0D" w:themeColor="text1" w:themeTint="F2"/>
                <w:sz w:val="24"/>
                <w:szCs w:val="24"/>
              </w:rPr>
            </w:pPr>
            <w:r w:rsidRPr="008D6BFC">
              <w:rPr>
                <w:rFonts w:ascii="Times New Roman" w:hAnsi="Times New Roman" w:cs="Times New Roman"/>
                <w:bCs/>
                <w:color w:val="0D0D0D" w:themeColor="text1" w:themeTint="F2"/>
                <w:sz w:val="24"/>
                <w:szCs w:val="24"/>
              </w:rPr>
              <w:t>5.9</w:t>
            </w:r>
          </w:p>
        </w:tc>
        <w:tc>
          <w:tcPr>
            <w:tcW w:w="1712" w:type="dxa"/>
            <w:tcBorders>
              <w:top w:val="nil"/>
              <w:bottom w:val="nil"/>
            </w:tcBorders>
            <w:shd w:val="clear" w:color="auto" w:fill="FFFFFF"/>
            <w:vAlign w:val="center"/>
          </w:tcPr>
          <w:p w:rsidR="00364BBB" w:rsidRPr="008D6BFC" w:rsidRDefault="00364BBB" w:rsidP="00F97361">
            <w:pPr>
              <w:tabs>
                <w:tab w:val="left" w:pos="7920"/>
              </w:tabs>
              <w:spacing w:line="360" w:lineRule="auto"/>
              <w:jc w:val="both"/>
              <w:rPr>
                <w:rFonts w:ascii="Times New Roman" w:hAnsi="Times New Roman" w:cs="Times New Roman"/>
                <w:bCs/>
                <w:color w:val="0D0D0D" w:themeColor="text1" w:themeTint="F2"/>
                <w:sz w:val="24"/>
                <w:szCs w:val="24"/>
              </w:rPr>
            </w:pPr>
            <w:r w:rsidRPr="008D6BFC">
              <w:rPr>
                <w:rFonts w:ascii="Times New Roman" w:hAnsi="Times New Roman" w:cs="Times New Roman"/>
                <w:bCs/>
                <w:color w:val="0D0D0D" w:themeColor="text1" w:themeTint="F2"/>
                <w:sz w:val="24"/>
                <w:szCs w:val="24"/>
              </w:rPr>
              <w:t>5.9</w:t>
            </w:r>
          </w:p>
        </w:tc>
        <w:tc>
          <w:tcPr>
            <w:tcW w:w="1826" w:type="dxa"/>
            <w:tcBorders>
              <w:top w:val="nil"/>
              <w:bottom w:val="nil"/>
              <w:right w:val="single" w:sz="16" w:space="0" w:color="000000"/>
            </w:tcBorders>
            <w:shd w:val="clear" w:color="auto" w:fill="FFFFFF"/>
            <w:vAlign w:val="center"/>
          </w:tcPr>
          <w:p w:rsidR="00364BBB" w:rsidRPr="008D6BFC" w:rsidRDefault="00364BBB" w:rsidP="00F97361">
            <w:pPr>
              <w:tabs>
                <w:tab w:val="left" w:pos="7920"/>
              </w:tabs>
              <w:spacing w:line="360" w:lineRule="auto"/>
              <w:jc w:val="both"/>
              <w:rPr>
                <w:rFonts w:ascii="Times New Roman" w:hAnsi="Times New Roman" w:cs="Times New Roman"/>
                <w:bCs/>
                <w:color w:val="0D0D0D" w:themeColor="text1" w:themeTint="F2"/>
                <w:sz w:val="24"/>
                <w:szCs w:val="24"/>
              </w:rPr>
            </w:pPr>
            <w:r w:rsidRPr="008D6BFC">
              <w:rPr>
                <w:rFonts w:ascii="Times New Roman" w:hAnsi="Times New Roman" w:cs="Times New Roman"/>
                <w:bCs/>
                <w:color w:val="0D0D0D" w:themeColor="text1" w:themeTint="F2"/>
                <w:sz w:val="24"/>
                <w:szCs w:val="24"/>
              </w:rPr>
              <w:t>100.0</w:t>
            </w:r>
          </w:p>
        </w:tc>
      </w:tr>
      <w:tr w:rsidR="008D6BFC" w:rsidRPr="008D6BFC" w:rsidTr="009421F9">
        <w:trPr>
          <w:cantSplit/>
          <w:trHeight w:val="99"/>
        </w:trPr>
        <w:tc>
          <w:tcPr>
            <w:tcW w:w="915" w:type="dxa"/>
            <w:vMerge/>
            <w:tcBorders>
              <w:top w:val="single" w:sz="16" w:space="0" w:color="000000"/>
              <w:left w:val="single" w:sz="16" w:space="0" w:color="000000"/>
              <w:bottom w:val="single" w:sz="16" w:space="0" w:color="000000"/>
              <w:right w:val="nil"/>
            </w:tcBorders>
            <w:shd w:val="clear" w:color="auto" w:fill="FFFFFF"/>
            <w:vAlign w:val="center"/>
          </w:tcPr>
          <w:p w:rsidR="00364BBB" w:rsidRPr="008D6BFC" w:rsidRDefault="00364BBB" w:rsidP="00F97361">
            <w:pPr>
              <w:tabs>
                <w:tab w:val="left" w:pos="7920"/>
              </w:tabs>
              <w:spacing w:line="360" w:lineRule="auto"/>
              <w:jc w:val="both"/>
              <w:rPr>
                <w:rFonts w:ascii="Times New Roman" w:hAnsi="Times New Roman" w:cs="Times New Roman"/>
                <w:bCs/>
                <w:color w:val="0D0D0D" w:themeColor="text1" w:themeTint="F2"/>
                <w:sz w:val="24"/>
                <w:szCs w:val="24"/>
              </w:rPr>
            </w:pPr>
          </w:p>
        </w:tc>
        <w:tc>
          <w:tcPr>
            <w:tcW w:w="1155" w:type="dxa"/>
            <w:tcBorders>
              <w:top w:val="nil"/>
              <w:left w:val="nil"/>
              <w:bottom w:val="single" w:sz="16" w:space="0" w:color="000000"/>
              <w:right w:val="single" w:sz="16" w:space="0" w:color="000000"/>
            </w:tcBorders>
            <w:shd w:val="clear" w:color="auto" w:fill="FFFFFF"/>
            <w:vAlign w:val="center"/>
          </w:tcPr>
          <w:p w:rsidR="00364BBB" w:rsidRPr="008D6BFC" w:rsidRDefault="00364BBB" w:rsidP="00F97361">
            <w:pPr>
              <w:tabs>
                <w:tab w:val="left" w:pos="7920"/>
              </w:tabs>
              <w:spacing w:line="360" w:lineRule="auto"/>
              <w:jc w:val="both"/>
              <w:rPr>
                <w:rFonts w:ascii="Times New Roman" w:hAnsi="Times New Roman" w:cs="Times New Roman"/>
                <w:bCs/>
                <w:color w:val="0D0D0D" w:themeColor="text1" w:themeTint="F2"/>
                <w:sz w:val="24"/>
                <w:szCs w:val="24"/>
              </w:rPr>
            </w:pPr>
            <w:r w:rsidRPr="008D6BFC">
              <w:rPr>
                <w:rFonts w:ascii="Times New Roman" w:hAnsi="Times New Roman" w:cs="Times New Roman"/>
                <w:bCs/>
                <w:color w:val="0D0D0D" w:themeColor="text1" w:themeTint="F2"/>
                <w:sz w:val="24"/>
                <w:szCs w:val="24"/>
              </w:rPr>
              <w:t>Total</w:t>
            </w:r>
          </w:p>
        </w:tc>
        <w:tc>
          <w:tcPr>
            <w:tcW w:w="1567" w:type="dxa"/>
            <w:tcBorders>
              <w:top w:val="nil"/>
              <w:left w:val="single" w:sz="16" w:space="0" w:color="000000"/>
              <w:bottom w:val="single" w:sz="16" w:space="0" w:color="000000"/>
            </w:tcBorders>
            <w:shd w:val="clear" w:color="auto" w:fill="FFFFFF"/>
            <w:vAlign w:val="center"/>
          </w:tcPr>
          <w:p w:rsidR="00364BBB" w:rsidRPr="008D6BFC" w:rsidRDefault="00364BBB" w:rsidP="00F97361">
            <w:pPr>
              <w:tabs>
                <w:tab w:val="left" w:pos="7920"/>
              </w:tabs>
              <w:spacing w:line="360" w:lineRule="auto"/>
              <w:jc w:val="both"/>
              <w:rPr>
                <w:rFonts w:ascii="Times New Roman" w:hAnsi="Times New Roman" w:cs="Times New Roman"/>
                <w:bCs/>
                <w:color w:val="0D0D0D" w:themeColor="text1" w:themeTint="F2"/>
                <w:sz w:val="24"/>
                <w:szCs w:val="24"/>
              </w:rPr>
            </w:pPr>
            <w:r w:rsidRPr="008D6BFC">
              <w:rPr>
                <w:rFonts w:ascii="Times New Roman" w:hAnsi="Times New Roman" w:cs="Times New Roman"/>
                <w:bCs/>
                <w:color w:val="0D0D0D" w:themeColor="text1" w:themeTint="F2"/>
                <w:sz w:val="24"/>
                <w:szCs w:val="24"/>
              </w:rPr>
              <w:t>100</w:t>
            </w:r>
          </w:p>
        </w:tc>
        <w:tc>
          <w:tcPr>
            <w:tcW w:w="1255" w:type="dxa"/>
            <w:tcBorders>
              <w:top w:val="nil"/>
              <w:bottom w:val="single" w:sz="16" w:space="0" w:color="000000"/>
            </w:tcBorders>
            <w:shd w:val="clear" w:color="auto" w:fill="FFFFFF"/>
            <w:vAlign w:val="center"/>
          </w:tcPr>
          <w:p w:rsidR="00364BBB" w:rsidRPr="008D6BFC" w:rsidRDefault="00364BBB" w:rsidP="00F97361">
            <w:pPr>
              <w:tabs>
                <w:tab w:val="left" w:pos="7920"/>
              </w:tabs>
              <w:spacing w:line="360" w:lineRule="auto"/>
              <w:jc w:val="both"/>
              <w:rPr>
                <w:rFonts w:ascii="Times New Roman" w:hAnsi="Times New Roman" w:cs="Times New Roman"/>
                <w:bCs/>
                <w:color w:val="0D0D0D" w:themeColor="text1" w:themeTint="F2"/>
                <w:sz w:val="24"/>
                <w:szCs w:val="24"/>
              </w:rPr>
            </w:pPr>
            <w:r w:rsidRPr="008D6BFC">
              <w:rPr>
                <w:rFonts w:ascii="Times New Roman" w:hAnsi="Times New Roman" w:cs="Times New Roman"/>
                <w:bCs/>
                <w:color w:val="0D0D0D" w:themeColor="text1" w:themeTint="F2"/>
                <w:sz w:val="24"/>
                <w:szCs w:val="24"/>
              </w:rPr>
              <w:t>100.0</w:t>
            </w:r>
          </w:p>
        </w:tc>
        <w:tc>
          <w:tcPr>
            <w:tcW w:w="1712" w:type="dxa"/>
            <w:tcBorders>
              <w:top w:val="nil"/>
              <w:bottom w:val="single" w:sz="16" w:space="0" w:color="000000"/>
            </w:tcBorders>
            <w:shd w:val="clear" w:color="auto" w:fill="FFFFFF"/>
            <w:vAlign w:val="center"/>
          </w:tcPr>
          <w:p w:rsidR="00364BBB" w:rsidRPr="008D6BFC" w:rsidRDefault="00364BBB" w:rsidP="00F97361">
            <w:pPr>
              <w:tabs>
                <w:tab w:val="left" w:pos="7920"/>
              </w:tabs>
              <w:spacing w:line="360" w:lineRule="auto"/>
              <w:jc w:val="both"/>
              <w:rPr>
                <w:rFonts w:ascii="Times New Roman" w:hAnsi="Times New Roman" w:cs="Times New Roman"/>
                <w:bCs/>
                <w:color w:val="0D0D0D" w:themeColor="text1" w:themeTint="F2"/>
                <w:sz w:val="24"/>
                <w:szCs w:val="24"/>
              </w:rPr>
            </w:pPr>
            <w:r w:rsidRPr="008D6BFC">
              <w:rPr>
                <w:rFonts w:ascii="Times New Roman" w:hAnsi="Times New Roman" w:cs="Times New Roman"/>
                <w:bCs/>
                <w:color w:val="0D0D0D" w:themeColor="text1" w:themeTint="F2"/>
                <w:sz w:val="24"/>
                <w:szCs w:val="24"/>
              </w:rPr>
              <w:t>100.0</w:t>
            </w:r>
          </w:p>
        </w:tc>
        <w:tc>
          <w:tcPr>
            <w:tcW w:w="1826" w:type="dxa"/>
            <w:tcBorders>
              <w:top w:val="nil"/>
              <w:bottom w:val="single" w:sz="16" w:space="0" w:color="000000"/>
              <w:right w:val="single" w:sz="16" w:space="0" w:color="000000"/>
            </w:tcBorders>
            <w:shd w:val="clear" w:color="auto" w:fill="FFFFFF"/>
          </w:tcPr>
          <w:p w:rsidR="00364BBB" w:rsidRPr="008D6BFC" w:rsidRDefault="00364BBB" w:rsidP="00F97361">
            <w:pPr>
              <w:tabs>
                <w:tab w:val="left" w:pos="7920"/>
              </w:tabs>
              <w:spacing w:line="360" w:lineRule="auto"/>
              <w:jc w:val="both"/>
              <w:rPr>
                <w:rFonts w:ascii="Times New Roman" w:hAnsi="Times New Roman" w:cs="Times New Roman"/>
                <w:bCs/>
                <w:color w:val="0D0D0D" w:themeColor="text1" w:themeTint="F2"/>
                <w:sz w:val="24"/>
                <w:szCs w:val="24"/>
              </w:rPr>
            </w:pPr>
          </w:p>
        </w:tc>
      </w:tr>
    </w:tbl>
    <w:p w:rsidR="00364BBB" w:rsidRPr="008D6BFC" w:rsidRDefault="00364BBB" w:rsidP="00F97361">
      <w:pPr>
        <w:tabs>
          <w:tab w:val="left" w:pos="7920"/>
        </w:tabs>
        <w:spacing w:line="360" w:lineRule="auto"/>
        <w:jc w:val="both"/>
        <w:rPr>
          <w:rFonts w:ascii="Times New Roman" w:hAnsi="Times New Roman" w:cs="Times New Roman"/>
          <w:bCs/>
          <w:color w:val="0D0D0D" w:themeColor="text1" w:themeTint="F2"/>
          <w:sz w:val="24"/>
          <w:szCs w:val="24"/>
        </w:rPr>
      </w:pPr>
      <w:r w:rsidRPr="008D6BFC">
        <w:rPr>
          <w:rFonts w:ascii="Times New Roman" w:hAnsi="Times New Roman" w:cs="Times New Roman"/>
          <w:bCs/>
          <w:color w:val="0D0D0D" w:themeColor="text1" w:themeTint="F2"/>
          <w:sz w:val="24"/>
          <w:szCs w:val="24"/>
        </w:rPr>
        <w:t xml:space="preserve">Source: </w:t>
      </w:r>
      <w:r w:rsidR="009421F9" w:rsidRPr="008D6BFC">
        <w:rPr>
          <w:rFonts w:ascii="Times New Roman" w:hAnsi="Times New Roman" w:cs="Times New Roman"/>
          <w:bCs/>
          <w:color w:val="0D0D0D" w:themeColor="text1" w:themeTint="F2"/>
          <w:sz w:val="24"/>
          <w:szCs w:val="24"/>
        </w:rPr>
        <w:t>Field Survey, 2025</w:t>
      </w:r>
    </w:p>
    <w:p w:rsidR="00DB43A6" w:rsidRPr="008D6BFC" w:rsidRDefault="00DB43A6" w:rsidP="00F97361">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DD54BA">
        <w:rPr>
          <w:rFonts w:ascii="Times New Roman" w:eastAsia="Times New Roman" w:hAnsi="Times New Roman" w:cs="Times New Roman"/>
          <w:color w:val="0D0D0D" w:themeColor="text1" w:themeTint="F2"/>
          <w:sz w:val="24"/>
          <w:szCs w:val="24"/>
        </w:rPr>
        <w:t>In the age distribution, the valid total of 100 respondents shows the 18-24 age group as the largest with 51 participants (50.0%), followed by 25-32 with 33 (32.4%), 33-45 with 12 (11.8%), and those 46 and above with 6 (5.9%), cumulatively building from 50.0% for the youngest group up to 100.0%. This distribution highlights a youthful skew, where over 82.4% of respondents are under 33 years old, implying that perceptions on organizational profitability and working capital may be influenced predominantly by younger demographics in the manufacturing sector.</w:t>
      </w:r>
    </w:p>
    <w:p w:rsidR="00B24B3E" w:rsidRDefault="00B24B3E">
      <w:pPr>
        <w:rPr>
          <w:rFonts w:ascii="Times New Roman" w:hAnsi="Times New Roman" w:cs="Times New Roman"/>
          <w:b/>
          <w:bCs/>
          <w:color w:val="0D0D0D" w:themeColor="text1" w:themeTint="F2"/>
          <w:sz w:val="24"/>
          <w:szCs w:val="24"/>
        </w:rPr>
      </w:pPr>
      <w:r>
        <w:rPr>
          <w:rFonts w:ascii="Times New Roman" w:hAnsi="Times New Roman" w:cs="Times New Roman"/>
          <w:b/>
          <w:bCs/>
          <w:color w:val="0D0D0D" w:themeColor="text1" w:themeTint="F2"/>
          <w:sz w:val="24"/>
          <w:szCs w:val="24"/>
        </w:rPr>
        <w:br w:type="page"/>
      </w:r>
    </w:p>
    <w:p w:rsidR="00364BBB" w:rsidRPr="008D6BFC" w:rsidRDefault="000E3EFD" w:rsidP="00F97361">
      <w:pPr>
        <w:tabs>
          <w:tab w:val="left" w:pos="7920"/>
        </w:tabs>
        <w:spacing w:line="360" w:lineRule="auto"/>
        <w:jc w:val="both"/>
        <w:rPr>
          <w:rFonts w:ascii="Times New Roman" w:hAnsi="Times New Roman" w:cs="Times New Roman"/>
          <w:b/>
          <w:bCs/>
          <w:color w:val="0D0D0D" w:themeColor="text1" w:themeTint="F2"/>
          <w:sz w:val="24"/>
          <w:szCs w:val="24"/>
        </w:rPr>
      </w:pPr>
      <w:r>
        <w:rPr>
          <w:rFonts w:ascii="Times New Roman" w:hAnsi="Times New Roman" w:cs="Times New Roman"/>
          <w:b/>
          <w:bCs/>
          <w:color w:val="0D0D0D" w:themeColor="text1" w:themeTint="F2"/>
          <w:sz w:val="24"/>
          <w:szCs w:val="24"/>
        </w:rPr>
        <w:lastRenderedPageBreak/>
        <w:t>4.2</w:t>
      </w:r>
      <w:r w:rsidR="00364BBB" w:rsidRPr="008D6BFC">
        <w:rPr>
          <w:rFonts w:ascii="Times New Roman" w:hAnsi="Times New Roman" w:cs="Times New Roman"/>
          <w:b/>
          <w:bCs/>
          <w:color w:val="0D0D0D" w:themeColor="text1" w:themeTint="F2"/>
          <w:sz w:val="24"/>
          <w:szCs w:val="24"/>
        </w:rPr>
        <w:t>.3: Religion of the respondents</w:t>
      </w:r>
    </w:p>
    <w:tbl>
      <w:tblPr>
        <w:tblW w:w="86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40"/>
        <w:gridCol w:w="2202"/>
        <w:gridCol w:w="1474"/>
        <w:gridCol w:w="1297"/>
        <w:gridCol w:w="1769"/>
        <w:gridCol w:w="1888"/>
      </w:tblGrid>
      <w:tr w:rsidR="008D6BFC" w:rsidRPr="008D6BFC" w:rsidTr="009421F9">
        <w:trPr>
          <w:cantSplit/>
          <w:trHeight w:val="354"/>
        </w:trPr>
        <w:tc>
          <w:tcPr>
            <w:tcW w:w="8670" w:type="dxa"/>
            <w:gridSpan w:val="6"/>
            <w:tcBorders>
              <w:top w:val="nil"/>
              <w:left w:val="nil"/>
              <w:bottom w:val="nil"/>
              <w:right w:val="nil"/>
            </w:tcBorders>
            <w:shd w:val="clear" w:color="auto" w:fill="FFFFFF"/>
          </w:tcPr>
          <w:p w:rsidR="00364BBB" w:rsidRPr="008D6BFC" w:rsidRDefault="00364BBB" w:rsidP="00F97361">
            <w:pPr>
              <w:tabs>
                <w:tab w:val="left" w:pos="7920"/>
              </w:tabs>
              <w:spacing w:line="360" w:lineRule="auto"/>
              <w:jc w:val="both"/>
              <w:rPr>
                <w:rFonts w:ascii="Times New Roman" w:hAnsi="Times New Roman" w:cs="Times New Roman"/>
                <w:bCs/>
                <w:color w:val="0D0D0D" w:themeColor="text1" w:themeTint="F2"/>
                <w:sz w:val="24"/>
                <w:szCs w:val="24"/>
              </w:rPr>
            </w:pPr>
            <w:r w:rsidRPr="008D6BFC">
              <w:rPr>
                <w:rFonts w:ascii="Times New Roman" w:hAnsi="Times New Roman" w:cs="Times New Roman"/>
                <w:bCs/>
                <w:color w:val="0D0D0D" w:themeColor="text1" w:themeTint="F2"/>
                <w:sz w:val="24"/>
                <w:szCs w:val="24"/>
              </w:rPr>
              <w:t>Religion</w:t>
            </w:r>
          </w:p>
        </w:tc>
      </w:tr>
      <w:tr w:rsidR="008D6BFC" w:rsidRPr="008D6BFC" w:rsidTr="009421F9">
        <w:trPr>
          <w:cantSplit/>
          <w:trHeight w:val="695"/>
        </w:trPr>
        <w:tc>
          <w:tcPr>
            <w:tcW w:w="2228" w:type="dxa"/>
            <w:gridSpan w:val="2"/>
            <w:tcBorders>
              <w:top w:val="single" w:sz="16" w:space="0" w:color="000000"/>
              <w:left w:val="single" w:sz="16" w:space="0" w:color="000000"/>
              <w:bottom w:val="single" w:sz="16" w:space="0" w:color="000000"/>
              <w:right w:val="nil"/>
            </w:tcBorders>
            <w:shd w:val="clear" w:color="auto" w:fill="FFFFFF"/>
          </w:tcPr>
          <w:p w:rsidR="00364BBB" w:rsidRPr="008D6BFC" w:rsidRDefault="00364BBB" w:rsidP="00F97361">
            <w:pPr>
              <w:tabs>
                <w:tab w:val="left" w:pos="7920"/>
              </w:tabs>
              <w:spacing w:line="360" w:lineRule="auto"/>
              <w:jc w:val="both"/>
              <w:rPr>
                <w:rFonts w:ascii="Times New Roman" w:hAnsi="Times New Roman" w:cs="Times New Roman"/>
                <w:bCs/>
                <w:color w:val="0D0D0D" w:themeColor="text1" w:themeTint="F2"/>
                <w:sz w:val="24"/>
                <w:szCs w:val="24"/>
              </w:rPr>
            </w:pPr>
            <w:r w:rsidRPr="008D6BFC">
              <w:rPr>
                <w:rFonts w:ascii="Times New Roman" w:hAnsi="Times New Roman" w:cs="Times New Roman"/>
                <w:bCs/>
                <w:color w:val="0D0D0D" w:themeColor="text1" w:themeTint="F2"/>
                <w:sz w:val="24"/>
                <w:szCs w:val="24"/>
              </w:rPr>
              <w:t>Valid</w:t>
            </w:r>
          </w:p>
        </w:tc>
        <w:tc>
          <w:tcPr>
            <w:tcW w:w="1477" w:type="dxa"/>
            <w:tcBorders>
              <w:top w:val="single" w:sz="16" w:space="0" w:color="000000"/>
              <w:left w:val="single" w:sz="16" w:space="0" w:color="000000"/>
              <w:bottom w:val="single" w:sz="16" w:space="0" w:color="000000"/>
            </w:tcBorders>
            <w:shd w:val="clear" w:color="auto" w:fill="FFFFFF"/>
          </w:tcPr>
          <w:p w:rsidR="00364BBB" w:rsidRPr="008D6BFC" w:rsidRDefault="00364BBB" w:rsidP="00F97361">
            <w:pPr>
              <w:tabs>
                <w:tab w:val="left" w:pos="7920"/>
              </w:tabs>
              <w:spacing w:line="360" w:lineRule="auto"/>
              <w:jc w:val="both"/>
              <w:rPr>
                <w:rFonts w:ascii="Times New Roman" w:hAnsi="Times New Roman" w:cs="Times New Roman"/>
                <w:bCs/>
                <w:color w:val="0D0D0D" w:themeColor="text1" w:themeTint="F2"/>
                <w:sz w:val="24"/>
                <w:szCs w:val="24"/>
              </w:rPr>
            </w:pPr>
            <w:r w:rsidRPr="008D6BFC">
              <w:rPr>
                <w:rFonts w:ascii="Times New Roman" w:hAnsi="Times New Roman" w:cs="Times New Roman"/>
                <w:bCs/>
                <w:color w:val="0D0D0D" w:themeColor="text1" w:themeTint="F2"/>
                <w:sz w:val="24"/>
                <w:szCs w:val="24"/>
              </w:rPr>
              <w:t>Frequency</w:t>
            </w:r>
          </w:p>
        </w:tc>
        <w:tc>
          <w:tcPr>
            <w:tcW w:w="1300" w:type="dxa"/>
            <w:tcBorders>
              <w:top w:val="single" w:sz="16" w:space="0" w:color="000000"/>
              <w:bottom w:val="single" w:sz="16" w:space="0" w:color="000000"/>
            </w:tcBorders>
            <w:shd w:val="clear" w:color="auto" w:fill="FFFFFF"/>
          </w:tcPr>
          <w:p w:rsidR="00364BBB" w:rsidRPr="008D6BFC" w:rsidRDefault="00364BBB" w:rsidP="00F97361">
            <w:pPr>
              <w:tabs>
                <w:tab w:val="left" w:pos="7920"/>
              </w:tabs>
              <w:spacing w:line="360" w:lineRule="auto"/>
              <w:jc w:val="both"/>
              <w:rPr>
                <w:rFonts w:ascii="Times New Roman" w:hAnsi="Times New Roman" w:cs="Times New Roman"/>
                <w:bCs/>
                <w:color w:val="0D0D0D" w:themeColor="text1" w:themeTint="F2"/>
                <w:sz w:val="24"/>
                <w:szCs w:val="24"/>
              </w:rPr>
            </w:pPr>
            <w:r w:rsidRPr="008D6BFC">
              <w:rPr>
                <w:rFonts w:ascii="Times New Roman" w:hAnsi="Times New Roman" w:cs="Times New Roman"/>
                <w:bCs/>
                <w:color w:val="0D0D0D" w:themeColor="text1" w:themeTint="F2"/>
                <w:sz w:val="24"/>
                <w:szCs w:val="24"/>
              </w:rPr>
              <w:t>Percent</w:t>
            </w:r>
          </w:p>
        </w:tc>
        <w:tc>
          <w:tcPr>
            <w:tcW w:w="1773" w:type="dxa"/>
            <w:tcBorders>
              <w:top w:val="single" w:sz="16" w:space="0" w:color="000000"/>
              <w:bottom w:val="single" w:sz="16" w:space="0" w:color="000000"/>
            </w:tcBorders>
            <w:shd w:val="clear" w:color="auto" w:fill="FFFFFF"/>
          </w:tcPr>
          <w:p w:rsidR="00364BBB" w:rsidRPr="008D6BFC" w:rsidRDefault="00364BBB" w:rsidP="00F97361">
            <w:pPr>
              <w:tabs>
                <w:tab w:val="left" w:pos="7920"/>
              </w:tabs>
              <w:spacing w:line="360" w:lineRule="auto"/>
              <w:jc w:val="both"/>
              <w:rPr>
                <w:rFonts w:ascii="Times New Roman" w:hAnsi="Times New Roman" w:cs="Times New Roman"/>
                <w:bCs/>
                <w:color w:val="0D0D0D" w:themeColor="text1" w:themeTint="F2"/>
                <w:sz w:val="24"/>
                <w:szCs w:val="24"/>
              </w:rPr>
            </w:pPr>
            <w:r w:rsidRPr="008D6BFC">
              <w:rPr>
                <w:rFonts w:ascii="Times New Roman" w:hAnsi="Times New Roman" w:cs="Times New Roman"/>
                <w:bCs/>
                <w:color w:val="0D0D0D" w:themeColor="text1" w:themeTint="F2"/>
                <w:sz w:val="24"/>
                <w:szCs w:val="24"/>
              </w:rPr>
              <w:t>Valid Percent</w:t>
            </w:r>
          </w:p>
        </w:tc>
        <w:tc>
          <w:tcPr>
            <w:tcW w:w="1892" w:type="dxa"/>
            <w:tcBorders>
              <w:top w:val="single" w:sz="16" w:space="0" w:color="000000"/>
              <w:bottom w:val="single" w:sz="16" w:space="0" w:color="000000"/>
              <w:right w:val="single" w:sz="16" w:space="0" w:color="000000"/>
            </w:tcBorders>
            <w:shd w:val="clear" w:color="auto" w:fill="FFFFFF"/>
          </w:tcPr>
          <w:p w:rsidR="00364BBB" w:rsidRPr="008D6BFC" w:rsidRDefault="00364BBB" w:rsidP="00F97361">
            <w:pPr>
              <w:tabs>
                <w:tab w:val="left" w:pos="7920"/>
              </w:tabs>
              <w:spacing w:line="360" w:lineRule="auto"/>
              <w:jc w:val="both"/>
              <w:rPr>
                <w:rFonts w:ascii="Times New Roman" w:hAnsi="Times New Roman" w:cs="Times New Roman"/>
                <w:bCs/>
                <w:color w:val="0D0D0D" w:themeColor="text1" w:themeTint="F2"/>
                <w:sz w:val="24"/>
                <w:szCs w:val="24"/>
              </w:rPr>
            </w:pPr>
            <w:r w:rsidRPr="008D6BFC">
              <w:rPr>
                <w:rFonts w:ascii="Times New Roman" w:hAnsi="Times New Roman" w:cs="Times New Roman"/>
                <w:bCs/>
                <w:color w:val="0D0D0D" w:themeColor="text1" w:themeTint="F2"/>
                <w:sz w:val="24"/>
                <w:szCs w:val="24"/>
              </w:rPr>
              <w:t>Cumulative Percent</w:t>
            </w:r>
          </w:p>
        </w:tc>
      </w:tr>
      <w:tr w:rsidR="008D6BFC" w:rsidRPr="008D6BFC" w:rsidTr="009421F9">
        <w:trPr>
          <w:cantSplit/>
          <w:trHeight w:val="354"/>
        </w:trPr>
        <w:tc>
          <w:tcPr>
            <w:tcW w:w="20" w:type="dxa"/>
            <w:vMerge w:val="restart"/>
            <w:tcBorders>
              <w:top w:val="single" w:sz="16" w:space="0" w:color="000000"/>
              <w:left w:val="single" w:sz="16" w:space="0" w:color="000000"/>
              <w:bottom w:val="single" w:sz="16" w:space="0" w:color="000000"/>
              <w:right w:val="nil"/>
            </w:tcBorders>
            <w:shd w:val="clear" w:color="auto" w:fill="FFFFFF"/>
            <w:vAlign w:val="center"/>
          </w:tcPr>
          <w:p w:rsidR="00364BBB" w:rsidRPr="008D6BFC" w:rsidRDefault="00364BBB" w:rsidP="00F97361">
            <w:pPr>
              <w:tabs>
                <w:tab w:val="left" w:pos="7920"/>
              </w:tabs>
              <w:spacing w:line="360" w:lineRule="auto"/>
              <w:jc w:val="both"/>
              <w:rPr>
                <w:rFonts w:ascii="Times New Roman" w:hAnsi="Times New Roman" w:cs="Times New Roman"/>
                <w:bCs/>
                <w:color w:val="0D0D0D" w:themeColor="text1" w:themeTint="F2"/>
                <w:sz w:val="24"/>
                <w:szCs w:val="24"/>
              </w:rPr>
            </w:pPr>
          </w:p>
        </w:tc>
        <w:tc>
          <w:tcPr>
            <w:tcW w:w="2208" w:type="dxa"/>
            <w:tcBorders>
              <w:top w:val="single" w:sz="16" w:space="0" w:color="000000"/>
              <w:left w:val="nil"/>
              <w:bottom w:val="nil"/>
              <w:right w:val="single" w:sz="16" w:space="0" w:color="000000"/>
            </w:tcBorders>
            <w:shd w:val="clear" w:color="auto" w:fill="FFFFFF"/>
            <w:vAlign w:val="center"/>
          </w:tcPr>
          <w:p w:rsidR="00364BBB" w:rsidRPr="008D6BFC" w:rsidRDefault="00364BBB" w:rsidP="00F97361">
            <w:pPr>
              <w:tabs>
                <w:tab w:val="left" w:pos="7920"/>
              </w:tabs>
              <w:spacing w:line="360" w:lineRule="auto"/>
              <w:jc w:val="both"/>
              <w:rPr>
                <w:rFonts w:ascii="Times New Roman" w:hAnsi="Times New Roman" w:cs="Times New Roman"/>
                <w:bCs/>
                <w:color w:val="0D0D0D" w:themeColor="text1" w:themeTint="F2"/>
                <w:sz w:val="24"/>
                <w:szCs w:val="24"/>
              </w:rPr>
            </w:pPr>
            <w:r w:rsidRPr="008D6BFC">
              <w:rPr>
                <w:rFonts w:ascii="Times New Roman" w:hAnsi="Times New Roman" w:cs="Times New Roman"/>
                <w:bCs/>
                <w:color w:val="0D0D0D" w:themeColor="text1" w:themeTint="F2"/>
                <w:sz w:val="24"/>
                <w:szCs w:val="24"/>
              </w:rPr>
              <w:t>Christian</w:t>
            </w:r>
          </w:p>
        </w:tc>
        <w:tc>
          <w:tcPr>
            <w:tcW w:w="1477" w:type="dxa"/>
            <w:tcBorders>
              <w:top w:val="single" w:sz="16" w:space="0" w:color="000000"/>
              <w:left w:val="single" w:sz="16" w:space="0" w:color="000000"/>
              <w:bottom w:val="nil"/>
            </w:tcBorders>
            <w:shd w:val="clear" w:color="auto" w:fill="FFFFFF"/>
            <w:vAlign w:val="center"/>
          </w:tcPr>
          <w:p w:rsidR="00364BBB" w:rsidRPr="008D6BFC" w:rsidRDefault="00364BBB" w:rsidP="00F97361">
            <w:pPr>
              <w:tabs>
                <w:tab w:val="left" w:pos="7920"/>
              </w:tabs>
              <w:spacing w:line="360" w:lineRule="auto"/>
              <w:jc w:val="both"/>
              <w:rPr>
                <w:rFonts w:ascii="Times New Roman" w:hAnsi="Times New Roman" w:cs="Times New Roman"/>
                <w:bCs/>
                <w:color w:val="0D0D0D" w:themeColor="text1" w:themeTint="F2"/>
                <w:sz w:val="24"/>
                <w:szCs w:val="24"/>
              </w:rPr>
            </w:pPr>
            <w:r w:rsidRPr="008D6BFC">
              <w:rPr>
                <w:rFonts w:ascii="Times New Roman" w:hAnsi="Times New Roman" w:cs="Times New Roman"/>
                <w:bCs/>
                <w:color w:val="0D0D0D" w:themeColor="text1" w:themeTint="F2"/>
                <w:sz w:val="24"/>
                <w:szCs w:val="24"/>
              </w:rPr>
              <w:t>36</w:t>
            </w:r>
          </w:p>
        </w:tc>
        <w:tc>
          <w:tcPr>
            <w:tcW w:w="1300" w:type="dxa"/>
            <w:tcBorders>
              <w:top w:val="single" w:sz="16" w:space="0" w:color="000000"/>
              <w:bottom w:val="nil"/>
            </w:tcBorders>
            <w:shd w:val="clear" w:color="auto" w:fill="FFFFFF"/>
            <w:vAlign w:val="center"/>
          </w:tcPr>
          <w:p w:rsidR="00364BBB" w:rsidRPr="008D6BFC" w:rsidRDefault="00364BBB" w:rsidP="00F97361">
            <w:pPr>
              <w:tabs>
                <w:tab w:val="left" w:pos="7920"/>
              </w:tabs>
              <w:spacing w:line="360" w:lineRule="auto"/>
              <w:jc w:val="both"/>
              <w:rPr>
                <w:rFonts w:ascii="Times New Roman" w:hAnsi="Times New Roman" w:cs="Times New Roman"/>
                <w:bCs/>
                <w:color w:val="0D0D0D" w:themeColor="text1" w:themeTint="F2"/>
                <w:sz w:val="24"/>
                <w:szCs w:val="24"/>
              </w:rPr>
            </w:pPr>
            <w:r w:rsidRPr="008D6BFC">
              <w:rPr>
                <w:rFonts w:ascii="Times New Roman" w:hAnsi="Times New Roman" w:cs="Times New Roman"/>
                <w:bCs/>
                <w:color w:val="0D0D0D" w:themeColor="text1" w:themeTint="F2"/>
                <w:sz w:val="24"/>
                <w:szCs w:val="24"/>
              </w:rPr>
              <w:t>35.3</w:t>
            </w:r>
          </w:p>
        </w:tc>
        <w:tc>
          <w:tcPr>
            <w:tcW w:w="1773" w:type="dxa"/>
            <w:tcBorders>
              <w:top w:val="single" w:sz="16" w:space="0" w:color="000000"/>
              <w:bottom w:val="nil"/>
            </w:tcBorders>
            <w:shd w:val="clear" w:color="auto" w:fill="FFFFFF"/>
            <w:vAlign w:val="center"/>
          </w:tcPr>
          <w:p w:rsidR="00364BBB" w:rsidRPr="008D6BFC" w:rsidRDefault="00364BBB" w:rsidP="00F97361">
            <w:pPr>
              <w:tabs>
                <w:tab w:val="left" w:pos="7920"/>
              </w:tabs>
              <w:spacing w:line="360" w:lineRule="auto"/>
              <w:jc w:val="both"/>
              <w:rPr>
                <w:rFonts w:ascii="Times New Roman" w:hAnsi="Times New Roman" w:cs="Times New Roman"/>
                <w:bCs/>
                <w:color w:val="0D0D0D" w:themeColor="text1" w:themeTint="F2"/>
                <w:sz w:val="24"/>
                <w:szCs w:val="24"/>
              </w:rPr>
            </w:pPr>
            <w:r w:rsidRPr="008D6BFC">
              <w:rPr>
                <w:rFonts w:ascii="Times New Roman" w:hAnsi="Times New Roman" w:cs="Times New Roman"/>
                <w:bCs/>
                <w:color w:val="0D0D0D" w:themeColor="text1" w:themeTint="F2"/>
                <w:sz w:val="24"/>
                <w:szCs w:val="24"/>
              </w:rPr>
              <w:t>35.3</w:t>
            </w:r>
          </w:p>
        </w:tc>
        <w:tc>
          <w:tcPr>
            <w:tcW w:w="1892" w:type="dxa"/>
            <w:tcBorders>
              <w:top w:val="single" w:sz="16" w:space="0" w:color="000000"/>
              <w:bottom w:val="nil"/>
              <w:right w:val="single" w:sz="16" w:space="0" w:color="000000"/>
            </w:tcBorders>
            <w:shd w:val="clear" w:color="auto" w:fill="FFFFFF"/>
            <w:vAlign w:val="center"/>
          </w:tcPr>
          <w:p w:rsidR="00364BBB" w:rsidRPr="008D6BFC" w:rsidRDefault="00364BBB" w:rsidP="00F97361">
            <w:pPr>
              <w:tabs>
                <w:tab w:val="left" w:pos="7920"/>
              </w:tabs>
              <w:spacing w:line="360" w:lineRule="auto"/>
              <w:jc w:val="both"/>
              <w:rPr>
                <w:rFonts w:ascii="Times New Roman" w:hAnsi="Times New Roman" w:cs="Times New Roman"/>
                <w:bCs/>
                <w:color w:val="0D0D0D" w:themeColor="text1" w:themeTint="F2"/>
                <w:sz w:val="24"/>
                <w:szCs w:val="24"/>
              </w:rPr>
            </w:pPr>
            <w:r w:rsidRPr="008D6BFC">
              <w:rPr>
                <w:rFonts w:ascii="Times New Roman" w:hAnsi="Times New Roman" w:cs="Times New Roman"/>
                <w:bCs/>
                <w:color w:val="0D0D0D" w:themeColor="text1" w:themeTint="F2"/>
                <w:sz w:val="24"/>
                <w:szCs w:val="24"/>
              </w:rPr>
              <w:t>35.3</w:t>
            </w:r>
          </w:p>
        </w:tc>
      </w:tr>
      <w:tr w:rsidR="008D6BFC" w:rsidRPr="008D6BFC" w:rsidTr="009421F9">
        <w:trPr>
          <w:cantSplit/>
          <w:trHeight w:val="156"/>
        </w:trPr>
        <w:tc>
          <w:tcPr>
            <w:tcW w:w="20" w:type="dxa"/>
            <w:vMerge/>
            <w:tcBorders>
              <w:top w:val="single" w:sz="16" w:space="0" w:color="000000"/>
              <w:left w:val="single" w:sz="16" w:space="0" w:color="000000"/>
              <w:bottom w:val="single" w:sz="16" w:space="0" w:color="000000"/>
              <w:right w:val="nil"/>
            </w:tcBorders>
            <w:shd w:val="clear" w:color="auto" w:fill="FFFFFF"/>
            <w:vAlign w:val="center"/>
          </w:tcPr>
          <w:p w:rsidR="00364BBB" w:rsidRPr="008D6BFC" w:rsidRDefault="00364BBB" w:rsidP="00F97361">
            <w:pPr>
              <w:tabs>
                <w:tab w:val="left" w:pos="7920"/>
              </w:tabs>
              <w:spacing w:line="360" w:lineRule="auto"/>
              <w:jc w:val="both"/>
              <w:rPr>
                <w:rFonts w:ascii="Times New Roman" w:hAnsi="Times New Roman" w:cs="Times New Roman"/>
                <w:bCs/>
                <w:color w:val="0D0D0D" w:themeColor="text1" w:themeTint="F2"/>
                <w:sz w:val="24"/>
                <w:szCs w:val="24"/>
              </w:rPr>
            </w:pPr>
          </w:p>
        </w:tc>
        <w:tc>
          <w:tcPr>
            <w:tcW w:w="2208" w:type="dxa"/>
            <w:tcBorders>
              <w:top w:val="nil"/>
              <w:left w:val="nil"/>
              <w:bottom w:val="nil"/>
              <w:right w:val="single" w:sz="16" w:space="0" w:color="000000"/>
            </w:tcBorders>
            <w:shd w:val="clear" w:color="auto" w:fill="FFFFFF"/>
            <w:vAlign w:val="center"/>
          </w:tcPr>
          <w:p w:rsidR="00364BBB" w:rsidRPr="008D6BFC" w:rsidRDefault="00364BBB" w:rsidP="00F97361">
            <w:pPr>
              <w:tabs>
                <w:tab w:val="left" w:pos="7920"/>
              </w:tabs>
              <w:spacing w:line="360" w:lineRule="auto"/>
              <w:jc w:val="both"/>
              <w:rPr>
                <w:rFonts w:ascii="Times New Roman" w:hAnsi="Times New Roman" w:cs="Times New Roman"/>
                <w:bCs/>
                <w:color w:val="0D0D0D" w:themeColor="text1" w:themeTint="F2"/>
                <w:sz w:val="24"/>
                <w:szCs w:val="24"/>
              </w:rPr>
            </w:pPr>
            <w:r w:rsidRPr="008D6BFC">
              <w:rPr>
                <w:rFonts w:ascii="Times New Roman" w:hAnsi="Times New Roman" w:cs="Times New Roman"/>
                <w:bCs/>
                <w:color w:val="0D0D0D" w:themeColor="text1" w:themeTint="F2"/>
                <w:sz w:val="24"/>
                <w:szCs w:val="24"/>
              </w:rPr>
              <w:t>Muslim</w:t>
            </w:r>
          </w:p>
        </w:tc>
        <w:tc>
          <w:tcPr>
            <w:tcW w:w="1477" w:type="dxa"/>
            <w:tcBorders>
              <w:top w:val="nil"/>
              <w:left w:val="single" w:sz="16" w:space="0" w:color="000000"/>
              <w:bottom w:val="nil"/>
            </w:tcBorders>
            <w:shd w:val="clear" w:color="auto" w:fill="FFFFFF"/>
            <w:vAlign w:val="center"/>
          </w:tcPr>
          <w:p w:rsidR="00364BBB" w:rsidRPr="008D6BFC" w:rsidRDefault="00364BBB" w:rsidP="00F97361">
            <w:pPr>
              <w:tabs>
                <w:tab w:val="left" w:pos="7920"/>
              </w:tabs>
              <w:spacing w:line="360" w:lineRule="auto"/>
              <w:jc w:val="both"/>
              <w:rPr>
                <w:rFonts w:ascii="Times New Roman" w:hAnsi="Times New Roman" w:cs="Times New Roman"/>
                <w:bCs/>
                <w:color w:val="0D0D0D" w:themeColor="text1" w:themeTint="F2"/>
                <w:sz w:val="24"/>
                <w:szCs w:val="24"/>
              </w:rPr>
            </w:pPr>
            <w:r w:rsidRPr="008D6BFC">
              <w:rPr>
                <w:rFonts w:ascii="Times New Roman" w:hAnsi="Times New Roman" w:cs="Times New Roman"/>
                <w:bCs/>
                <w:color w:val="0D0D0D" w:themeColor="text1" w:themeTint="F2"/>
                <w:sz w:val="24"/>
                <w:szCs w:val="24"/>
              </w:rPr>
              <w:t>61</w:t>
            </w:r>
          </w:p>
        </w:tc>
        <w:tc>
          <w:tcPr>
            <w:tcW w:w="1300" w:type="dxa"/>
            <w:tcBorders>
              <w:top w:val="nil"/>
              <w:bottom w:val="nil"/>
            </w:tcBorders>
            <w:shd w:val="clear" w:color="auto" w:fill="FFFFFF"/>
            <w:vAlign w:val="center"/>
          </w:tcPr>
          <w:p w:rsidR="00364BBB" w:rsidRPr="008D6BFC" w:rsidRDefault="00364BBB" w:rsidP="00F97361">
            <w:pPr>
              <w:tabs>
                <w:tab w:val="left" w:pos="7920"/>
              </w:tabs>
              <w:spacing w:line="360" w:lineRule="auto"/>
              <w:jc w:val="both"/>
              <w:rPr>
                <w:rFonts w:ascii="Times New Roman" w:hAnsi="Times New Roman" w:cs="Times New Roman"/>
                <w:bCs/>
                <w:color w:val="0D0D0D" w:themeColor="text1" w:themeTint="F2"/>
                <w:sz w:val="24"/>
                <w:szCs w:val="24"/>
              </w:rPr>
            </w:pPr>
            <w:r w:rsidRPr="008D6BFC">
              <w:rPr>
                <w:rFonts w:ascii="Times New Roman" w:hAnsi="Times New Roman" w:cs="Times New Roman"/>
                <w:bCs/>
                <w:color w:val="0D0D0D" w:themeColor="text1" w:themeTint="F2"/>
                <w:sz w:val="24"/>
                <w:szCs w:val="24"/>
              </w:rPr>
              <w:t>59.8</w:t>
            </w:r>
          </w:p>
        </w:tc>
        <w:tc>
          <w:tcPr>
            <w:tcW w:w="1773" w:type="dxa"/>
            <w:tcBorders>
              <w:top w:val="nil"/>
              <w:bottom w:val="nil"/>
            </w:tcBorders>
            <w:shd w:val="clear" w:color="auto" w:fill="FFFFFF"/>
            <w:vAlign w:val="center"/>
          </w:tcPr>
          <w:p w:rsidR="00364BBB" w:rsidRPr="008D6BFC" w:rsidRDefault="00364BBB" w:rsidP="00F97361">
            <w:pPr>
              <w:tabs>
                <w:tab w:val="left" w:pos="7920"/>
              </w:tabs>
              <w:spacing w:line="360" w:lineRule="auto"/>
              <w:jc w:val="both"/>
              <w:rPr>
                <w:rFonts w:ascii="Times New Roman" w:hAnsi="Times New Roman" w:cs="Times New Roman"/>
                <w:bCs/>
                <w:color w:val="0D0D0D" w:themeColor="text1" w:themeTint="F2"/>
                <w:sz w:val="24"/>
                <w:szCs w:val="24"/>
              </w:rPr>
            </w:pPr>
            <w:r w:rsidRPr="008D6BFC">
              <w:rPr>
                <w:rFonts w:ascii="Times New Roman" w:hAnsi="Times New Roman" w:cs="Times New Roman"/>
                <w:bCs/>
                <w:color w:val="0D0D0D" w:themeColor="text1" w:themeTint="F2"/>
                <w:sz w:val="24"/>
                <w:szCs w:val="24"/>
              </w:rPr>
              <w:t>59.8</w:t>
            </w:r>
          </w:p>
        </w:tc>
        <w:tc>
          <w:tcPr>
            <w:tcW w:w="1892" w:type="dxa"/>
            <w:tcBorders>
              <w:top w:val="nil"/>
              <w:bottom w:val="nil"/>
              <w:right w:val="single" w:sz="16" w:space="0" w:color="000000"/>
            </w:tcBorders>
            <w:shd w:val="clear" w:color="auto" w:fill="FFFFFF"/>
            <w:vAlign w:val="center"/>
          </w:tcPr>
          <w:p w:rsidR="00364BBB" w:rsidRPr="008D6BFC" w:rsidRDefault="00364BBB" w:rsidP="00F97361">
            <w:pPr>
              <w:tabs>
                <w:tab w:val="left" w:pos="7920"/>
              </w:tabs>
              <w:spacing w:line="360" w:lineRule="auto"/>
              <w:jc w:val="both"/>
              <w:rPr>
                <w:rFonts w:ascii="Times New Roman" w:hAnsi="Times New Roman" w:cs="Times New Roman"/>
                <w:bCs/>
                <w:color w:val="0D0D0D" w:themeColor="text1" w:themeTint="F2"/>
                <w:sz w:val="24"/>
                <w:szCs w:val="24"/>
              </w:rPr>
            </w:pPr>
            <w:r w:rsidRPr="008D6BFC">
              <w:rPr>
                <w:rFonts w:ascii="Times New Roman" w:hAnsi="Times New Roman" w:cs="Times New Roman"/>
                <w:bCs/>
                <w:color w:val="0D0D0D" w:themeColor="text1" w:themeTint="F2"/>
                <w:sz w:val="24"/>
                <w:szCs w:val="24"/>
              </w:rPr>
              <w:t>95.1</w:t>
            </w:r>
          </w:p>
        </w:tc>
      </w:tr>
      <w:tr w:rsidR="008D6BFC" w:rsidRPr="008D6BFC" w:rsidTr="009421F9">
        <w:trPr>
          <w:cantSplit/>
          <w:trHeight w:val="156"/>
        </w:trPr>
        <w:tc>
          <w:tcPr>
            <w:tcW w:w="20" w:type="dxa"/>
            <w:vMerge/>
            <w:tcBorders>
              <w:top w:val="single" w:sz="16" w:space="0" w:color="000000"/>
              <w:left w:val="single" w:sz="16" w:space="0" w:color="000000"/>
              <w:bottom w:val="single" w:sz="16" w:space="0" w:color="000000"/>
              <w:right w:val="nil"/>
            </w:tcBorders>
            <w:shd w:val="clear" w:color="auto" w:fill="FFFFFF"/>
            <w:vAlign w:val="center"/>
          </w:tcPr>
          <w:p w:rsidR="00364BBB" w:rsidRPr="008D6BFC" w:rsidRDefault="00364BBB" w:rsidP="00F97361">
            <w:pPr>
              <w:tabs>
                <w:tab w:val="left" w:pos="7920"/>
              </w:tabs>
              <w:spacing w:line="360" w:lineRule="auto"/>
              <w:jc w:val="both"/>
              <w:rPr>
                <w:rFonts w:ascii="Times New Roman" w:hAnsi="Times New Roman" w:cs="Times New Roman"/>
                <w:bCs/>
                <w:color w:val="0D0D0D" w:themeColor="text1" w:themeTint="F2"/>
                <w:sz w:val="24"/>
                <w:szCs w:val="24"/>
              </w:rPr>
            </w:pPr>
          </w:p>
        </w:tc>
        <w:tc>
          <w:tcPr>
            <w:tcW w:w="2208" w:type="dxa"/>
            <w:tcBorders>
              <w:top w:val="nil"/>
              <w:left w:val="nil"/>
              <w:bottom w:val="nil"/>
              <w:right w:val="single" w:sz="16" w:space="0" w:color="000000"/>
            </w:tcBorders>
            <w:shd w:val="clear" w:color="auto" w:fill="FFFFFF"/>
            <w:vAlign w:val="center"/>
          </w:tcPr>
          <w:p w:rsidR="00364BBB" w:rsidRPr="008D6BFC" w:rsidRDefault="00364BBB" w:rsidP="00F97361">
            <w:pPr>
              <w:tabs>
                <w:tab w:val="left" w:pos="7920"/>
              </w:tabs>
              <w:spacing w:line="360" w:lineRule="auto"/>
              <w:jc w:val="both"/>
              <w:rPr>
                <w:rFonts w:ascii="Times New Roman" w:hAnsi="Times New Roman" w:cs="Times New Roman"/>
                <w:bCs/>
                <w:color w:val="0D0D0D" w:themeColor="text1" w:themeTint="F2"/>
                <w:sz w:val="24"/>
                <w:szCs w:val="24"/>
              </w:rPr>
            </w:pPr>
            <w:r w:rsidRPr="008D6BFC">
              <w:rPr>
                <w:rFonts w:ascii="Times New Roman" w:hAnsi="Times New Roman" w:cs="Times New Roman"/>
                <w:bCs/>
                <w:color w:val="0D0D0D" w:themeColor="text1" w:themeTint="F2"/>
                <w:sz w:val="24"/>
                <w:szCs w:val="24"/>
              </w:rPr>
              <w:t>Others</w:t>
            </w:r>
          </w:p>
        </w:tc>
        <w:tc>
          <w:tcPr>
            <w:tcW w:w="1477" w:type="dxa"/>
            <w:tcBorders>
              <w:top w:val="nil"/>
              <w:left w:val="single" w:sz="16" w:space="0" w:color="000000"/>
              <w:bottom w:val="nil"/>
            </w:tcBorders>
            <w:shd w:val="clear" w:color="auto" w:fill="FFFFFF"/>
            <w:vAlign w:val="center"/>
          </w:tcPr>
          <w:p w:rsidR="00364BBB" w:rsidRPr="008D6BFC" w:rsidRDefault="00364BBB" w:rsidP="00F97361">
            <w:pPr>
              <w:tabs>
                <w:tab w:val="left" w:pos="7920"/>
              </w:tabs>
              <w:spacing w:line="360" w:lineRule="auto"/>
              <w:jc w:val="both"/>
              <w:rPr>
                <w:rFonts w:ascii="Times New Roman" w:hAnsi="Times New Roman" w:cs="Times New Roman"/>
                <w:bCs/>
                <w:color w:val="0D0D0D" w:themeColor="text1" w:themeTint="F2"/>
                <w:sz w:val="24"/>
                <w:szCs w:val="24"/>
              </w:rPr>
            </w:pPr>
            <w:r w:rsidRPr="008D6BFC">
              <w:rPr>
                <w:rFonts w:ascii="Times New Roman" w:hAnsi="Times New Roman" w:cs="Times New Roman"/>
                <w:bCs/>
                <w:color w:val="0D0D0D" w:themeColor="text1" w:themeTint="F2"/>
                <w:sz w:val="24"/>
                <w:szCs w:val="24"/>
              </w:rPr>
              <w:t>5</w:t>
            </w:r>
          </w:p>
        </w:tc>
        <w:tc>
          <w:tcPr>
            <w:tcW w:w="1300" w:type="dxa"/>
            <w:tcBorders>
              <w:top w:val="nil"/>
              <w:bottom w:val="nil"/>
            </w:tcBorders>
            <w:shd w:val="clear" w:color="auto" w:fill="FFFFFF"/>
            <w:vAlign w:val="center"/>
          </w:tcPr>
          <w:p w:rsidR="00364BBB" w:rsidRPr="008D6BFC" w:rsidRDefault="00364BBB" w:rsidP="00F97361">
            <w:pPr>
              <w:tabs>
                <w:tab w:val="left" w:pos="7920"/>
              </w:tabs>
              <w:spacing w:line="360" w:lineRule="auto"/>
              <w:jc w:val="both"/>
              <w:rPr>
                <w:rFonts w:ascii="Times New Roman" w:hAnsi="Times New Roman" w:cs="Times New Roman"/>
                <w:bCs/>
                <w:color w:val="0D0D0D" w:themeColor="text1" w:themeTint="F2"/>
                <w:sz w:val="24"/>
                <w:szCs w:val="24"/>
              </w:rPr>
            </w:pPr>
            <w:r w:rsidRPr="008D6BFC">
              <w:rPr>
                <w:rFonts w:ascii="Times New Roman" w:hAnsi="Times New Roman" w:cs="Times New Roman"/>
                <w:bCs/>
                <w:color w:val="0D0D0D" w:themeColor="text1" w:themeTint="F2"/>
                <w:sz w:val="24"/>
                <w:szCs w:val="24"/>
              </w:rPr>
              <w:t>4.9</w:t>
            </w:r>
          </w:p>
        </w:tc>
        <w:tc>
          <w:tcPr>
            <w:tcW w:w="1773" w:type="dxa"/>
            <w:tcBorders>
              <w:top w:val="nil"/>
              <w:bottom w:val="nil"/>
            </w:tcBorders>
            <w:shd w:val="clear" w:color="auto" w:fill="FFFFFF"/>
            <w:vAlign w:val="center"/>
          </w:tcPr>
          <w:p w:rsidR="00364BBB" w:rsidRPr="008D6BFC" w:rsidRDefault="00364BBB" w:rsidP="00F97361">
            <w:pPr>
              <w:tabs>
                <w:tab w:val="left" w:pos="7920"/>
              </w:tabs>
              <w:spacing w:line="360" w:lineRule="auto"/>
              <w:jc w:val="both"/>
              <w:rPr>
                <w:rFonts w:ascii="Times New Roman" w:hAnsi="Times New Roman" w:cs="Times New Roman"/>
                <w:bCs/>
                <w:color w:val="0D0D0D" w:themeColor="text1" w:themeTint="F2"/>
                <w:sz w:val="24"/>
                <w:szCs w:val="24"/>
              </w:rPr>
            </w:pPr>
            <w:r w:rsidRPr="008D6BFC">
              <w:rPr>
                <w:rFonts w:ascii="Times New Roman" w:hAnsi="Times New Roman" w:cs="Times New Roman"/>
                <w:bCs/>
                <w:color w:val="0D0D0D" w:themeColor="text1" w:themeTint="F2"/>
                <w:sz w:val="24"/>
                <w:szCs w:val="24"/>
              </w:rPr>
              <w:t>4.9</w:t>
            </w:r>
          </w:p>
        </w:tc>
        <w:tc>
          <w:tcPr>
            <w:tcW w:w="1892" w:type="dxa"/>
            <w:tcBorders>
              <w:top w:val="nil"/>
              <w:bottom w:val="nil"/>
              <w:right w:val="single" w:sz="16" w:space="0" w:color="000000"/>
            </w:tcBorders>
            <w:shd w:val="clear" w:color="auto" w:fill="FFFFFF"/>
            <w:vAlign w:val="center"/>
          </w:tcPr>
          <w:p w:rsidR="00364BBB" w:rsidRPr="008D6BFC" w:rsidRDefault="00364BBB" w:rsidP="00F97361">
            <w:pPr>
              <w:tabs>
                <w:tab w:val="left" w:pos="7920"/>
              </w:tabs>
              <w:spacing w:line="360" w:lineRule="auto"/>
              <w:jc w:val="both"/>
              <w:rPr>
                <w:rFonts w:ascii="Times New Roman" w:hAnsi="Times New Roman" w:cs="Times New Roman"/>
                <w:bCs/>
                <w:color w:val="0D0D0D" w:themeColor="text1" w:themeTint="F2"/>
                <w:sz w:val="24"/>
                <w:szCs w:val="24"/>
              </w:rPr>
            </w:pPr>
            <w:r w:rsidRPr="008D6BFC">
              <w:rPr>
                <w:rFonts w:ascii="Times New Roman" w:hAnsi="Times New Roman" w:cs="Times New Roman"/>
                <w:bCs/>
                <w:color w:val="0D0D0D" w:themeColor="text1" w:themeTint="F2"/>
                <w:sz w:val="24"/>
                <w:szCs w:val="24"/>
              </w:rPr>
              <w:t>100.0</w:t>
            </w:r>
          </w:p>
        </w:tc>
      </w:tr>
      <w:tr w:rsidR="008D6BFC" w:rsidRPr="008D6BFC" w:rsidTr="009421F9">
        <w:trPr>
          <w:cantSplit/>
          <w:trHeight w:val="156"/>
        </w:trPr>
        <w:tc>
          <w:tcPr>
            <w:tcW w:w="20" w:type="dxa"/>
            <w:vMerge/>
            <w:tcBorders>
              <w:top w:val="single" w:sz="16" w:space="0" w:color="000000"/>
              <w:left w:val="single" w:sz="16" w:space="0" w:color="000000"/>
              <w:bottom w:val="single" w:sz="16" w:space="0" w:color="000000"/>
              <w:right w:val="nil"/>
            </w:tcBorders>
            <w:shd w:val="clear" w:color="auto" w:fill="FFFFFF"/>
            <w:vAlign w:val="center"/>
          </w:tcPr>
          <w:p w:rsidR="00364BBB" w:rsidRPr="008D6BFC" w:rsidRDefault="00364BBB" w:rsidP="00F97361">
            <w:pPr>
              <w:tabs>
                <w:tab w:val="left" w:pos="7920"/>
              </w:tabs>
              <w:spacing w:line="360" w:lineRule="auto"/>
              <w:jc w:val="both"/>
              <w:rPr>
                <w:rFonts w:ascii="Times New Roman" w:hAnsi="Times New Roman" w:cs="Times New Roman"/>
                <w:bCs/>
                <w:color w:val="0D0D0D" w:themeColor="text1" w:themeTint="F2"/>
                <w:sz w:val="24"/>
                <w:szCs w:val="24"/>
              </w:rPr>
            </w:pPr>
          </w:p>
        </w:tc>
        <w:tc>
          <w:tcPr>
            <w:tcW w:w="2208" w:type="dxa"/>
            <w:tcBorders>
              <w:top w:val="nil"/>
              <w:left w:val="nil"/>
              <w:bottom w:val="single" w:sz="16" w:space="0" w:color="000000"/>
              <w:right w:val="single" w:sz="16" w:space="0" w:color="000000"/>
            </w:tcBorders>
            <w:shd w:val="clear" w:color="auto" w:fill="FFFFFF"/>
            <w:vAlign w:val="center"/>
          </w:tcPr>
          <w:p w:rsidR="00364BBB" w:rsidRPr="008D6BFC" w:rsidRDefault="00364BBB" w:rsidP="00F97361">
            <w:pPr>
              <w:tabs>
                <w:tab w:val="left" w:pos="7920"/>
              </w:tabs>
              <w:spacing w:line="360" w:lineRule="auto"/>
              <w:jc w:val="both"/>
              <w:rPr>
                <w:rFonts w:ascii="Times New Roman" w:hAnsi="Times New Roman" w:cs="Times New Roman"/>
                <w:bCs/>
                <w:color w:val="0D0D0D" w:themeColor="text1" w:themeTint="F2"/>
                <w:sz w:val="24"/>
                <w:szCs w:val="24"/>
              </w:rPr>
            </w:pPr>
            <w:r w:rsidRPr="008D6BFC">
              <w:rPr>
                <w:rFonts w:ascii="Times New Roman" w:hAnsi="Times New Roman" w:cs="Times New Roman"/>
                <w:bCs/>
                <w:color w:val="0D0D0D" w:themeColor="text1" w:themeTint="F2"/>
                <w:sz w:val="24"/>
                <w:szCs w:val="24"/>
              </w:rPr>
              <w:t>Total</w:t>
            </w:r>
          </w:p>
        </w:tc>
        <w:tc>
          <w:tcPr>
            <w:tcW w:w="1477" w:type="dxa"/>
            <w:tcBorders>
              <w:top w:val="nil"/>
              <w:left w:val="single" w:sz="16" w:space="0" w:color="000000"/>
              <w:bottom w:val="single" w:sz="16" w:space="0" w:color="000000"/>
            </w:tcBorders>
            <w:shd w:val="clear" w:color="auto" w:fill="FFFFFF"/>
            <w:vAlign w:val="center"/>
          </w:tcPr>
          <w:p w:rsidR="00364BBB" w:rsidRPr="008D6BFC" w:rsidRDefault="00364BBB" w:rsidP="00F97361">
            <w:pPr>
              <w:tabs>
                <w:tab w:val="left" w:pos="7920"/>
              </w:tabs>
              <w:spacing w:line="360" w:lineRule="auto"/>
              <w:jc w:val="both"/>
              <w:rPr>
                <w:rFonts w:ascii="Times New Roman" w:hAnsi="Times New Roman" w:cs="Times New Roman"/>
                <w:bCs/>
                <w:color w:val="0D0D0D" w:themeColor="text1" w:themeTint="F2"/>
                <w:sz w:val="24"/>
                <w:szCs w:val="24"/>
              </w:rPr>
            </w:pPr>
            <w:r w:rsidRPr="008D6BFC">
              <w:rPr>
                <w:rFonts w:ascii="Times New Roman" w:hAnsi="Times New Roman" w:cs="Times New Roman"/>
                <w:bCs/>
                <w:color w:val="0D0D0D" w:themeColor="text1" w:themeTint="F2"/>
                <w:sz w:val="24"/>
                <w:szCs w:val="24"/>
              </w:rPr>
              <w:t>100</w:t>
            </w:r>
          </w:p>
        </w:tc>
        <w:tc>
          <w:tcPr>
            <w:tcW w:w="1300" w:type="dxa"/>
            <w:tcBorders>
              <w:top w:val="nil"/>
              <w:bottom w:val="single" w:sz="16" w:space="0" w:color="000000"/>
            </w:tcBorders>
            <w:shd w:val="clear" w:color="auto" w:fill="FFFFFF"/>
            <w:vAlign w:val="center"/>
          </w:tcPr>
          <w:p w:rsidR="00364BBB" w:rsidRPr="008D6BFC" w:rsidRDefault="00364BBB" w:rsidP="00F97361">
            <w:pPr>
              <w:tabs>
                <w:tab w:val="left" w:pos="7920"/>
              </w:tabs>
              <w:spacing w:line="360" w:lineRule="auto"/>
              <w:jc w:val="both"/>
              <w:rPr>
                <w:rFonts w:ascii="Times New Roman" w:hAnsi="Times New Roman" w:cs="Times New Roman"/>
                <w:bCs/>
                <w:color w:val="0D0D0D" w:themeColor="text1" w:themeTint="F2"/>
                <w:sz w:val="24"/>
                <w:szCs w:val="24"/>
              </w:rPr>
            </w:pPr>
            <w:r w:rsidRPr="008D6BFC">
              <w:rPr>
                <w:rFonts w:ascii="Times New Roman" w:hAnsi="Times New Roman" w:cs="Times New Roman"/>
                <w:bCs/>
                <w:color w:val="0D0D0D" w:themeColor="text1" w:themeTint="F2"/>
                <w:sz w:val="24"/>
                <w:szCs w:val="24"/>
              </w:rPr>
              <w:t>100.0</w:t>
            </w:r>
          </w:p>
        </w:tc>
        <w:tc>
          <w:tcPr>
            <w:tcW w:w="1773" w:type="dxa"/>
            <w:tcBorders>
              <w:top w:val="nil"/>
              <w:bottom w:val="single" w:sz="16" w:space="0" w:color="000000"/>
            </w:tcBorders>
            <w:shd w:val="clear" w:color="auto" w:fill="FFFFFF"/>
            <w:vAlign w:val="center"/>
          </w:tcPr>
          <w:p w:rsidR="00364BBB" w:rsidRPr="008D6BFC" w:rsidRDefault="00364BBB" w:rsidP="00F97361">
            <w:pPr>
              <w:tabs>
                <w:tab w:val="left" w:pos="7920"/>
              </w:tabs>
              <w:spacing w:line="360" w:lineRule="auto"/>
              <w:jc w:val="both"/>
              <w:rPr>
                <w:rFonts w:ascii="Times New Roman" w:hAnsi="Times New Roman" w:cs="Times New Roman"/>
                <w:bCs/>
                <w:color w:val="0D0D0D" w:themeColor="text1" w:themeTint="F2"/>
                <w:sz w:val="24"/>
                <w:szCs w:val="24"/>
              </w:rPr>
            </w:pPr>
            <w:r w:rsidRPr="008D6BFC">
              <w:rPr>
                <w:rFonts w:ascii="Times New Roman" w:hAnsi="Times New Roman" w:cs="Times New Roman"/>
                <w:bCs/>
                <w:color w:val="0D0D0D" w:themeColor="text1" w:themeTint="F2"/>
                <w:sz w:val="24"/>
                <w:szCs w:val="24"/>
              </w:rPr>
              <w:t>100.0</w:t>
            </w:r>
          </w:p>
        </w:tc>
        <w:tc>
          <w:tcPr>
            <w:tcW w:w="1892" w:type="dxa"/>
            <w:tcBorders>
              <w:top w:val="nil"/>
              <w:bottom w:val="single" w:sz="16" w:space="0" w:color="000000"/>
              <w:right w:val="single" w:sz="16" w:space="0" w:color="000000"/>
            </w:tcBorders>
            <w:shd w:val="clear" w:color="auto" w:fill="FFFFFF"/>
          </w:tcPr>
          <w:p w:rsidR="00364BBB" w:rsidRPr="008D6BFC" w:rsidRDefault="00364BBB" w:rsidP="00F97361">
            <w:pPr>
              <w:tabs>
                <w:tab w:val="left" w:pos="7920"/>
              </w:tabs>
              <w:spacing w:line="360" w:lineRule="auto"/>
              <w:jc w:val="both"/>
              <w:rPr>
                <w:rFonts w:ascii="Times New Roman" w:hAnsi="Times New Roman" w:cs="Times New Roman"/>
                <w:bCs/>
                <w:color w:val="0D0D0D" w:themeColor="text1" w:themeTint="F2"/>
                <w:sz w:val="24"/>
                <w:szCs w:val="24"/>
              </w:rPr>
            </w:pPr>
          </w:p>
        </w:tc>
      </w:tr>
    </w:tbl>
    <w:p w:rsidR="00364BBB" w:rsidRPr="008D6BFC" w:rsidRDefault="00364BBB" w:rsidP="00F97361">
      <w:pPr>
        <w:tabs>
          <w:tab w:val="left" w:pos="7920"/>
        </w:tabs>
        <w:spacing w:line="360" w:lineRule="auto"/>
        <w:jc w:val="both"/>
        <w:rPr>
          <w:rFonts w:ascii="Times New Roman" w:hAnsi="Times New Roman" w:cs="Times New Roman"/>
          <w:bCs/>
          <w:color w:val="0D0D0D" w:themeColor="text1" w:themeTint="F2"/>
          <w:sz w:val="24"/>
          <w:szCs w:val="24"/>
        </w:rPr>
      </w:pPr>
      <w:r w:rsidRPr="008D6BFC">
        <w:rPr>
          <w:rFonts w:ascii="Times New Roman" w:hAnsi="Times New Roman" w:cs="Times New Roman"/>
          <w:bCs/>
          <w:color w:val="0D0D0D" w:themeColor="text1" w:themeTint="F2"/>
          <w:sz w:val="24"/>
          <w:szCs w:val="24"/>
        </w:rPr>
        <w:t xml:space="preserve">Source: </w:t>
      </w:r>
      <w:r w:rsidR="009421F9" w:rsidRPr="008D6BFC">
        <w:rPr>
          <w:rFonts w:ascii="Times New Roman" w:hAnsi="Times New Roman" w:cs="Times New Roman"/>
          <w:bCs/>
          <w:color w:val="0D0D0D" w:themeColor="text1" w:themeTint="F2"/>
          <w:sz w:val="24"/>
          <w:szCs w:val="24"/>
        </w:rPr>
        <w:t>Field Survey, 2025</w:t>
      </w:r>
    </w:p>
    <w:p w:rsidR="00DB43A6" w:rsidRPr="008D6BFC" w:rsidRDefault="00DB43A6" w:rsidP="00F97361">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DD54BA">
        <w:rPr>
          <w:rFonts w:ascii="Times New Roman" w:eastAsia="Times New Roman" w:hAnsi="Times New Roman" w:cs="Times New Roman"/>
          <w:color w:val="0D0D0D" w:themeColor="text1" w:themeTint="F2"/>
          <w:sz w:val="24"/>
          <w:szCs w:val="24"/>
        </w:rPr>
        <w:t xml:space="preserve">The religious affiliation data from 100 valid responses indicates Muslims as the predominant group with 61 individuals (59.8%), Christians with 36 (35.3%), and others with 5 (4.9%), accumulating from 35.3% for Christians to 95.1% when including Muslims, and reaching 100.0% overall. This composition reflects a Muslim-majority respondent base, which could subtly shape cultural or ethical viewpoints on financial practices like working capital management in the Ilorin-based </w:t>
      </w:r>
      <w:proofErr w:type="spellStart"/>
      <w:r w:rsidRPr="00DD54BA">
        <w:rPr>
          <w:rFonts w:ascii="Times New Roman" w:eastAsia="Times New Roman" w:hAnsi="Times New Roman" w:cs="Times New Roman"/>
          <w:color w:val="0D0D0D" w:themeColor="text1" w:themeTint="F2"/>
          <w:sz w:val="24"/>
          <w:szCs w:val="24"/>
        </w:rPr>
        <w:t>Kam</w:t>
      </w:r>
      <w:proofErr w:type="spellEnd"/>
      <w:r w:rsidRPr="00DD54BA">
        <w:rPr>
          <w:rFonts w:ascii="Times New Roman" w:eastAsia="Times New Roman" w:hAnsi="Times New Roman" w:cs="Times New Roman"/>
          <w:color w:val="0D0D0D" w:themeColor="text1" w:themeTint="F2"/>
          <w:sz w:val="24"/>
          <w:szCs w:val="24"/>
        </w:rPr>
        <w:t xml:space="preserve"> wire industry.</w:t>
      </w:r>
    </w:p>
    <w:p w:rsidR="00B24B3E" w:rsidRDefault="00B24B3E">
      <w:pPr>
        <w:rPr>
          <w:rFonts w:ascii="Times New Roman" w:hAnsi="Times New Roman" w:cs="Times New Roman"/>
          <w:b/>
          <w:bCs/>
          <w:color w:val="0D0D0D" w:themeColor="text1" w:themeTint="F2"/>
          <w:sz w:val="24"/>
          <w:szCs w:val="24"/>
        </w:rPr>
      </w:pPr>
      <w:r>
        <w:rPr>
          <w:rFonts w:ascii="Times New Roman" w:hAnsi="Times New Roman" w:cs="Times New Roman"/>
          <w:b/>
          <w:bCs/>
          <w:color w:val="0D0D0D" w:themeColor="text1" w:themeTint="F2"/>
          <w:sz w:val="24"/>
          <w:szCs w:val="24"/>
        </w:rPr>
        <w:br w:type="page"/>
      </w:r>
    </w:p>
    <w:p w:rsidR="00364BBB" w:rsidRPr="008D6BFC" w:rsidRDefault="00364BBB" w:rsidP="00F97361">
      <w:pPr>
        <w:tabs>
          <w:tab w:val="left" w:pos="7920"/>
        </w:tabs>
        <w:spacing w:line="360" w:lineRule="auto"/>
        <w:jc w:val="both"/>
        <w:rPr>
          <w:rFonts w:ascii="Times New Roman" w:hAnsi="Times New Roman" w:cs="Times New Roman"/>
          <w:b/>
          <w:bCs/>
          <w:color w:val="0D0D0D" w:themeColor="text1" w:themeTint="F2"/>
          <w:sz w:val="24"/>
          <w:szCs w:val="24"/>
        </w:rPr>
      </w:pPr>
      <w:r w:rsidRPr="008D6BFC">
        <w:rPr>
          <w:rFonts w:ascii="Times New Roman" w:hAnsi="Times New Roman" w:cs="Times New Roman"/>
          <w:b/>
          <w:bCs/>
          <w:color w:val="0D0D0D" w:themeColor="text1" w:themeTint="F2"/>
          <w:sz w:val="24"/>
          <w:szCs w:val="24"/>
        </w:rPr>
        <w:lastRenderedPageBreak/>
        <w:t>4.2.4: Marital Status of the respondents</w:t>
      </w:r>
    </w:p>
    <w:tbl>
      <w:tblPr>
        <w:tblW w:w="93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40"/>
        <w:gridCol w:w="2301"/>
        <w:gridCol w:w="1597"/>
        <w:gridCol w:w="1404"/>
        <w:gridCol w:w="1915"/>
        <w:gridCol w:w="2043"/>
      </w:tblGrid>
      <w:tr w:rsidR="008D6BFC" w:rsidRPr="008D6BFC" w:rsidTr="009421F9">
        <w:trPr>
          <w:cantSplit/>
          <w:trHeight w:val="343"/>
        </w:trPr>
        <w:tc>
          <w:tcPr>
            <w:tcW w:w="9300" w:type="dxa"/>
            <w:gridSpan w:val="6"/>
            <w:tcBorders>
              <w:top w:val="nil"/>
              <w:left w:val="nil"/>
              <w:bottom w:val="nil"/>
              <w:right w:val="nil"/>
            </w:tcBorders>
            <w:shd w:val="clear" w:color="auto" w:fill="FFFFFF"/>
          </w:tcPr>
          <w:p w:rsidR="00364BBB" w:rsidRPr="008D6BFC" w:rsidRDefault="00364BBB" w:rsidP="00F97361">
            <w:pPr>
              <w:tabs>
                <w:tab w:val="left" w:pos="7920"/>
              </w:tabs>
              <w:spacing w:line="360" w:lineRule="auto"/>
              <w:jc w:val="both"/>
              <w:rPr>
                <w:rFonts w:ascii="Times New Roman" w:hAnsi="Times New Roman" w:cs="Times New Roman"/>
                <w:bCs/>
                <w:color w:val="0D0D0D" w:themeColor="text1" w:themeTint="F2"/>
                <w:sz w:val="24"/>
                <w:szCs w:val="24"/>
              </w:rPr>
            </w:pPr>
            <w:r w:rsidRPr="008D6BFC">
              <w:rPr>
                <w:rFonts w:ascii="Times New Roman" w:hAnsi="Times New Roman" w:cs="Times New Roman"/>
                <w:bCs/>
                <w:color w:val="0D0D0D" w:themeColor="text1" w:themeTint="F2"/>
                <w:sz w:val="24"/>
                <w:szCs w:val="24"/>
              </w:rPr>
              <w:t>Marital status</w:t>
            </w:r>
          </w:p>
        </w:tc>
      </w:tr>
      <w:tr w:rsidR="008D6BFC" w:rsidRPr="008D6BFC" w:rsidTr="009421F9">
        <w:trPr>
          <w:cantSplit/>
          <w:trHeight w:val="672"/>
        </w:trPr>
        <w:tc>
          <w:tcPr>
            <w:tcW w:w="2327" w:type="dxa"/>
            <w:gridSpan w:val="2"/>
            <w:tcBorders>
              <w:top w:val="single" w:sz="16" w:space="0" w:color="000000"/>
              <w:left w:val="single" w:sz="16" w:space="0" w:color="000000"/>
              <w:bottom w:val="single" w:sz="16" w:space="0" w:color="000000"/>
              <w:right w:val="nil"/>
            </w:tcBorders>
            <w:shd w:val="clear" w:color="auto" w:fill="FFFFFF"/>
          </w:tcPr>
          <w:p w:rsidR="00364BBB" w:rsidRPr="008D6BFC" w:rsidRDefault="00364BBB" w:rsidP="00F97361">
            <w:pPr>
              <w:tabs>
                <w:tab w:val="left" w:pos="7920"/>
              </w:tabs>
              <w:spacing w:line="360" w:lineRule="auto"/>
              <w:jc w:val="both"/>
              <w:rPr>
                <w:rFonts w:ascii="Times New Roman" w:hAnsi="Times New Roman" w:cs="Times New Roman"/>
                <w:bCs/>
                <w:color w:val="0D0D0D" w:themeColor="text1" w:themeTint="F2"/>
                <w:sz w:val="24"/>
                <w:szCs w:val="24"/>
              </w:rPr>
            </w:pPr>
            <w:r w:rsidRPr="008D6BFC">
              <w:rPr>
                <w:rFonts w:ascii="Times New Roman" w:hAnsi="Times New Roman" w:cs="Times New Roman"/>
                <w:bCs/>
                <w:color w:val="0D0D0D" w:themeColor="text1" w:themeTint="F2"/>
                <w:sz w:val="24"/>
                <w:szCs w:val="24"/>
              </w:rPr>
              <w:t>Valid</w:t>
            </w:r>
          </w:p>
        </w:tc>
        <w:tc>
          <w:tcPr>
            <w:tcW w:w="1600" w:type="dxa"/>
            <w:tcBorders>
              <w:top w:val="single" w:sz="16" w:space="0" w:color="000000"/>
              <w:left w:val="single" w:sz="16" w:space="0" w:color="000000"/>
              <w:bottom w:val="single" w:sz="16" w:space="0" w:color="000000"/>
            </w:tcBorders>
            <w:shd w:val="clear" w:color="auto" w:fill="FFFFFF"/>
          </w:tcPr>
          <w:p w:rsidR="00364BBB" w:rsidRPr="008D6BFC" w:rsidRDefault="00364BBB" w:rsidP="00F97361">
            <w:pPr>
              <w:tabs>
                <w:tab w:val="left" w:pos="7920"/>
              </w:tabs>
              <w:spacing w:line="360" w:lineRule="auto"/>
              <w:jc w:val="both"/>
              <w:rPr>
                <w:rFonts w:ascii="Times New Roman" w:hAnsi="Times New Roman" w:cs="Times New Roman"/>
                <w:bCs/>
                <w:color w:val="0D0D0D" w:themeColor="text1" w:themeTint="F2"/>
                <w:sz w:val="24"/>
                <w:szCs w:val="24"/>
              </w:rPr>
            </w:pPr>
            <w:r w:rsidRPr="008D6BFC">
              <w:rPr>
                <w:rFonts w:ascii="Times New Roman" w:hAnsi="Times New Roman" w:cs="Times New Roman"/>
                <w:bCs/>
                <w:color w:val="0D0D0D" w:themeColor="text1" w:themeTint="F2"/>
                <w:sz w:val="24"/>
                <w:szCs w:val="24"/>
              </w:rPr>
              <w:t>Frequency</w:t>
            </w:r>
          </w:p>
        </w:tc>
        <w:tc>
          <w:tcPr>
            <w:tcW w:w="1407" w:type="dxa"/>
            <w:tcBorders>
              <w:top w:val="single" w:sz="16" w:space="0" w:color="000000"/>
              <w:bottom w:val="single" w:sz="16" w:space="0" w:color="000000"/>
            </w:tcBorders>
            <w:shd w:val="clear" w:color="auto" w:fill="FFFFFF"/>
          </w:tcPr>
          <w:p w:rsidR="00364BBB" w:rsidRPr="008D6BFC" w:rsidRDefault="00364BBB" w:rsidP="00F97361">
            <w:pPr>
              <w:tabs>
                <w:tab w:val="left" w:pos="7920"/>
              </w:tabs>
              <w:spacing w:line="360" w:lineRule="auto"/>
              <w:jc w:val="both"/>
              <w:rPr>
                <w:rFonts w:ascii="Times New Roman" w:hAnsi="Times New Roman" w:cs="Times New Roman"/>
                <w:bCs/>
                <w:color w:val="0D0D0D" w:themeColor="text1" w:themeTint="F2"/>
                <w:sz w:val="24"/>
                <w:szCs w:val="24"/>
              </w:rPr>
            </w:pPr>
            <w:r w:rsidRPr="008D6BFC">
              <w:rPr>
                <w:rFonts w:ascii="Times New Roman" w:hAnsi="Times New Roman" w:cs="Times New Roman"/>
                <w:bCs/>
                <w:color w:val="0D0D0D" w:themeColor="text1" w:themeTint="F2"/>
                <w:sz w:val="24"/>
                <w:szCs w:val="24"/>
              </w:rPr>
              <w:t>Percent</w:t>
            </w:r>
          </w:p>
        </w:tc>
        <w:tc>
          <w:tcPr>
            <w:tcW w:w="1919" w:type="dxa"/>
            <w:tcBorders>
              <w:top w:val="single" w:sz="16" w:space="0" w:color="000000"/>
              <w:bottom w:val="single" w:sz="16" w:space="0" w:color="000000"/>
            </w:tcBorders>
            <w:shd w:val="clear" w:color="auto" w:fill="FFFFFF"/>
          </w:tcPr>
          <w:p w:rsidR="00364BBB" w:rsidRPr="008D6BFC" w:rsidRDefault="00364BBB" w:rsidP="00F97361">
            <w:pPr>
              <w:tabs>
                <w:tab w:val="left" w:pos="7920"/>
              </w:tabs>
              <w:spacing w:line="360" w:lineRule="auto"/>
              <w:jc w:val="both"/>
              <w:rPr>
                <w:rFonts w:ascii="Times New Roman" w:hAnsi="Times New Roman" w:cs="Times New Roman"/>
                <w:bCs/>
                <w:color w:val="0D0D0D" w:themeColor="text1" w:themeTint="F2"/>
                <w:sz w:val="24"/>
                <w:szCs w:val="24"/>
              </w:rPr>
            </w:pPr>
            <w:r w:rsidRPr="008D6BFC">
              <w:rPr>
                <w:rFonts w:ascii="Times New Roman" w:hAnsi="Times New Roman" w:cs="Times New Roman"/>
                <w:bCs/>
                <w:color w:val="0D0D0D" w:themeColor="text1" w:themeTint="F2"/>
                <w:sz w:val="24"/>
                <w:szCs w:val="24"/>
              </w:rPr>
              <w:t>Valid Percent</w:t>
            </w:r>
          </w:p>
        </w:tc>
        <w:tc>
          <w:tcPr>
            <w:tcW w:w="2047" w:type="dxa"/>
            <w:tcBorders>
              <w:top w:val="single" w:sz="16" w:space="0" w:color="000000"/>
              <w:bottom w:val="single" w:sz="16" w:space="0" w:color="000000"/>
              <w:right w:val="single" w:sz="16" w:space="0" w:color="000000"/>
            </w:tcBorders>
            <w:shd w:val="clear" w:color="auto" w:fill="FFFFFF"/>
          </w:tcPr>
          <w:p w:rsidR="00364BBB" w:rsidRPr="008D6BFC" w:rsidRDefault="00364BBB" w:rsidP="00F97361">
            <w:pPr>
              <w:tabs>
                <w:tab w:val="left" w:pos="7920"/>
              </w:tabs>
              <w:spacing w:line="360" w:lineRule="auto"/>
              <w:jc w:val="both"/>
              <w:rPr>
                <w:rFonts w:ascii="Times New Roman" w:hAnsi="Times New Roman" w:cs="Times New Roman"/>
                <w:bCs/>
                <w:color w:val="0D0D0D" w:themeColor="text1" w:themeTint="F2"/>
                <w:sz w:val="24"/>
                <w:szCs w:val="24"/>
              </w:rPr>
            </w:pPr>
            <w:r w:rsidRPr="008D6BFC">
              <w:rPr>
                <w:rFonts w:ascii="Times New Roman" w:hAnsi="Times New Roman" w:cs="Times New Roman"/>
                <w:bCs/>
                <w:color w:val="0D0D0D" w:themeColor="text1" w:themeTint="F2"/>
                <w:sz w:val="24"/>
                <w:szCs w:val="24"/>
              </w:rPr>
              <w:t>Cumulative Percent</w:t>
            </w:r>
          </w:p>
        </w:tc>
      </w:tr>
      <w:tr w:rsidR="008D6BFC" w:rsidRPr="008D6BFC" w:rsidTr="009421F9">
        <w:trPr>
          <w:cantSplit/>
          <w:trHeight w:val="330"/>
        </w:trPr>
        <w:tc>
          <w:tcPr>
            <w:tcW w:w="20" w:type="dxa"/>
            <w:vMerge w:val="restart"/>
            <w:tcBorders>
              <w:top w:val="single" w:sz="16" w:space="0" w:color="000000"/>
              <w:left w:val="single" w:sz="16" w:space="0" w:color="000000"/>
              <w:bottom w:val="single" w:sz="16" w:space="0" w:color="000000"/>
              <w:right w:val="nil"/>
            </w:tcBorders>
            <w:shd w:val="clear" w:color="auto" w:fill="FFFFFF"/>
            <w:vAlign w:val="center"/>
          </w:tcPr>
          <w:p w:rsidR="00364BBB" w:rsidRPr="008D6BFC" w:rsidRDefault="00364BBB" w:rsidP="00F97361">
            <w:pPr>
              <w:tabs>
                <w:tab w:val="left" w:pos="7920"/>
              </w:tabs>
              <w:spacing w:line="360" w:lineRule="auto"/>
              <w:jc w:val="both"/>
              <w:rPr>
                <w:rFonts w:ascii="Times New Roman" w:hAnsi="Times New Roman" w:cs="Times New Roman"/>
                <w:bCs/>
                <w:color w:val="0D0D0D" w:themeColor="text1" w:themeTint="F2"/>
                <w:sz w:val="24"/>
                <w:szCs w:val="24"/>
              </w:rPr>
            </w:pPr>
          </w:p>
        </w:tc>
        <w:tc>
          <w:tcPr>
            <w:tcW w:w="2307" w:type="dxa"/>
            <w:tcBorders>
              <w:top w:val="single" w:sz="16" w:space="0" w:color="000000"/>
              <w:left w:val="nil"/>
              <w:bottom w:val="nil"/>
              <w:right w:val="single" w:sz="16" w:space="0" w:color="000000"/>
            </w:tcBorders>
            <w:shd w:val="clear" w:color="auto" w:fill="FFFFFF"/>
            <w:vAlign w:val="center"/>
          </w:tcPr>
          <w:p w:rsidR="00364BBB" w:rsidRPr="008D6BFC" w:rsidRDefault="00364BBB" w:rsidP="00F97361">
            <w:pPr>
              <w:tabs>
                <w:tab w:val="left" w:pos="7920"/>
              </w:tabs>
              <w:spacing w:line="360" w:lineRule="auto"/>
              <w:jc w:val="both"/>
              <w:rPr>
                <w:rFonts w:ascii="Times New Roman" w:hAnsi="Times New Roman" w:cs="Times New Roman"/>
                <w:bCs/>
                <w:color w:val="0D0D0D" w:themeColor="text1" w:themeTint="F2"/>
                <w:sz w:val="24"/>
                <w:szCs w:val="24"/>
              </w:rPr>
            </w:pPr>
            <w:r w:rsidRPr="008D6BFC">
              <w:rPr>
                <w:rFonts w:ascii="Times New Roman" w:hAnsi="Times New Roman" w:cs="Times New Roman"/>
                <w:bCs/>
                <w:color w:val="0D0D0D" w:themeColor="text1" w:themeTint="F2"/>
                <w:sz w:val="24"/>
                <w:szCs w:val="24"/>
              </w:rPr>
              <w:t>Single</w:t>
            </w:r>
          </w:p>
        </w:tc>
        <w:tc>
          <w:tcPr>
            <w:tcW w:w="1600" w:type="dxa"/>
            <w:tcBorders>
              <w:top w:val="single" w:sz="16" w:space="0" w:color="000000"/>
              <w:left w:val="single" w:sz="16" w:space="0" w:color="000000"/>
              <w:bottom w:val="nil"/>
            </w:tcBorders>
            <w:shd w:val="clear" w:color="auto" w:fill="FFFFFF"/>
            <w:vAlign w:val="center"/>
          </w:tcPr>
          <w:p w:rsidR="00364BBB" w:rsidRPr="008D6BFC" w:rsidRDefault="00364BBB" w:rsidP="00F97361">
            <w:pPr>
              <w:tabs>
                <w:tab w:val="left" w:pos="7920"/>
              </w:tabs>
              <w:spacing w:line="360" w:lineRule="auto"/>
              <w:jc w:val="both"/>
              <w:rPr>
                <w:rFonts w:ascii="Times New Roman" w:hAnsi="Times New Roman" w:cs="Times New Roman"/>
                <w:bCs/>
                <w:color w:val="0D0D0D" w:themeColor="text1" w:themeTint="F2"/>
                <w:sz w:val="24"/>
                <w:szCs w:val="24"/>
              </w:rPr>
            </w:pPr>
            <w:r w:rsidRPr="008D6BFC">
              <w:rPr>
                <w:rFonts w:ascii="Times New Roman" w:hAnsi="Times New Roman" w:cs="Times New Roman"/>
                <w:bCs/>
                <w:color w:val="0D0D0D" w:themeColor="text1" w:themeTint="F2"/>
                <w:sz w:val="24"/>
                <w:szCs w:val="24"/>
              </w:rPr>
              <w:t>56</w:t>
            </w:r>
          </w:p>
        </w:tc>
        <w:tc>
          <w:tcPr>
            <w:tcW w:w="1407" w:type="dxa"/>
            <w:tcBorders>
              <w:top w:val="single" w:sz="16" w:space="0" w:color="000000"/>
              <w:bottom w:val="nil"/>
            </w:tcBorders>
            <w:shd w:val="clear" w:color="auto" w:fill="FFFFFF"/>
            <w:vAlign w:val="center"/>
          </w:tcPr>
          <w:p w:rsidR="00364BBB" w:rsidRPr="008D6BFC" w:rsidRDefault="00364BBB" w:rsidP="00F97361">
            <w:pPr>
              <w:tabs>
                <w:tab w:val="left" w:pos="7920"/>
              </w:tabs>
              <w:spacing w:line="360" w:lineRule="auto"/>
              <w:jc w:val="both"/>
              <w:rPr>
                <w:rFonts w:ascii="Times New Roman" w:hAnsi="Times New Roman" w:cs="Times New Roman"/>
                <w:bCs/>
                <w:color w:val="0D0D0D" w:themeColor="text1" w:themeTint="F2"/>
                <w:sz w:val="24"/>
                <w:szCs w:val="24"/>
              </w:rPr>
            </w:pPr>
            <w:r w:rsidRPr="008D6BFC">
              <w:rPr>
                <w:rFonts w:ascii="Times New Roman" w:hAnsi="Times New Roman" w:cs="Times New Roman"/>
                <w:bCs/>
                <w:color w:val="0D0D0D" w:themeColor="text1" w:themeTint="F2"/>
                <w:sz w:val="24"/>
                <w:szCs w:val="24"/>
              </w:rPr>
              <w:t>54.9</w:t>
            </w:r>
          </w:p>
        </w:tc>
        <w:tc>
          <w:tcPr>
            <w:tcW w:w="1919" w:type="dxa"/>
            <w:tcBorders>
              <w:top w:val="single" w:sz="16" w:space="0" w:color="000000"/>
              <w:bottom w:val="nil"/>
            </w:tcBorders>
            <w:shd w:val="clear" w:color="auto" w:fill="FFFFFF"/>
            <w:vAlign w:val="center"/>
          </w:tcPr>
          <w:p w:rsidR="00364BBB" w:rsidRPr="008D6BFC" w:rsidRDefault="00364BBB" w:rsidP="00F97361">
            <w:pPr>
              <w:tabs>
                <w:tab w:val="left" w:pos="7920"/>
              </w:tabs>
              <w:spacing w:line="360" w:lineRule="auto"/>
              <w:jc w:val="both"/>
              <w:rPr>
                <w:rFonts w:ascii="Times New Roman" w:hAnsi="Times New Roman" w:cs="Times New Roman"/>
                <w:bCs/>
                <w:color w:val="0D0D0D" w:themeColor="text1" w:themeTint="F2"/>
                <w:sz w:val="24"/>
                <w:szCs w:val="24"/>
              </w:rPr>
            </w:pPr>
            <w:r w:rsidRPr="008D6BFC">
              <w:rPr>
                <w:rFonts w:ascii="Times New Roman" w:hAnsi="Times New Roman" w:cs="Times New Roman"/>
                <w:bCs/>
                <w:color w:val="0D0D0D" w:themeColor="text1" w:themeTint="F2"/>
                <w:sz w:val="24"/>
                <w:szCs w:val="24"/>
              </w:rPr>
              <w:t>54.9</w:t>
            </w:r>
          </w:p>
        </w:tc>
        <w:tc>
          <w:tcPr>
            <w:tcW w:w="2047" w:type="dxa"/>
            <w:tcBorders>
              <w:top w:val="single" w:sz="16" w:space="0" w:color="000000"/>
              <w:bottom w:val="nil"/>
              <w:right w:val="single" w:sz="16" w:space="0" w:color="000000"/>
            </w:tcBorders>
            <w:shd w:val="clear" w:color="auto" w:fill="FFFFFF"/>
            <w:vAlign w:val="center"/>
          </w:tcPr>
          <w:p w:rsidR="00364BBB" w:rsidRPr="008D6BFC" w:rsidRDefault="00364BBB" w:rsidP="00F97361">
            <w:pPr>
              <w:tabs>
                <w:tab w:val="left" w:pos="7920"/>
              </w:tabs>
              <w:spacing w:line="360" w:lineRule="auto"/>
              <w:jc w:val="both"/>
              <w:rPr>
                <w:rFonts w:ascii="Times New Roman" w:hAnsi="Times New Roman" w:cs="Times New Roman"/>
                <w:bCs/>
                <w:color w:val="0D0D0D" w:themeColor="text1" w:themeTint="F2"/>
                <w:sz w:val="24"/>
                <w:szCs w:val="24"/>
              </w:rPr>
            </w:pPr>
            <w:r w:rsidRPr="008D6BFC">
              <w:rPr>
                <w:rFonts w:ascii="Times New Roman" w:hAnsi="Times New Roman" w:cs="Times New Roman"/>
                <w:bCs/>
                <w:color w:val="0D0D0D" w:themeColor="text1" w:themeTint="F2"/>
                <w:sz w:val="24"/>
                <w:szCs w:val="24"/>
              </w:rPr>
              <w:t>54.9</w:t>
            </w:r>
          </w:p>
        </w:tc>
      </w:tr>
      <w:tr w:rsidR="008D6BFC" w:rsidRPr="008D6BFC" w:rsidTr="009421F9">
        <w:trPr>
          <w:cantSplit/>
          <w:trHeight w:val="151"/>
        </w:trPr>
        <w:tc>
          <w:tcPr>
            <w:tcW w:w="20" w:type="dxa"/>
            <w:vMerge/>
            <w:tcBorders>
              <w:top w:val="single" w:sz="16" w:space="0" w:color="000000"/>
              <w:left w:val="single" w:sz="16" w:space="0" w:color="000000"/>
              <w:bottom w:val="single" w:sz="16" w:space="0" w:color="000000"/>
              <w:right w:val="nil"/>
            </w:tcBorders>
            <w:shd w:val="clear" w:color="auto" w:fill="FFFFFF"/>
            <w:vAlign w:val="center"/>
          </w:tcPr>
          <w:p w:rsidR="00364BBB" w:rsidRPr="008D6BFC" w:rsidRDefault="00364BBB" w:rsidP="00F97361">
            <w:pPr>
              <w:tabs>
                <w:tab w:val="left" w:pos="7920"/>
              </w:tabs>
              <w:spacing w:line="360" w:lineRule="auto"/>
              <w:jc w:val="both"/>
              <w:rPr>
                <w:rFonts w:ascii="Times New Roman" w:hAnsi="Times New Roman" w:cs="Times New Roman"/>
                <w:bCs/>
                <w:color w:val="0D0D0D" w:themeColor="text1" w:themeTint="F2"/>
                <w:sz w:val="24"/>
                <w:szCs w:val="24"/>
              </w:rPr>
            </w:pPr>
          </w:p>
        </w:tc>
        <w:tc>
          <w:tcPr>
            <w:tcW w:w="2307" w:type="dxa"/>
            <w:tcBorders>
              <w:top w:val="nil"/>
              <w:left w:val="nil"/>
              <w:bottom w:val="nil"/>
              <w:right w:val="single" w:sz="16" w:space="0" w:color="000000"/>
            </w:tcBorders>
            <w:shd w:val="clear" w:color="auto" w:fill="FFFFFF"/>
            <w:vAlign w:val="center"/>
          </w:tcPr>
          <w:p w:rsidR="00364BBB" w:rsidRPr="008D6BFC" w:rsidRDefault="00364BBB" w:rsidP="00F97361">
            <w:pPr>
              <w:tabs>
                <w:tab w:val="left" w:pos="7920"/>
              </w:tabs>
              <w:spacing w:line="360" w:lineRule="auto"/>
              <w:jc w:val="both"/>
              <w:rPr>
                <w:rFonts w:ascii="Times New Roman" w:hAnsi="Times New Roman" w:cs="Times New Roman"/>
                <w:bCs/>
                <w:color w:val="0D0D0D" w:themeColor="text1" w:themeTint="F2"/>
                <w:sz w:val="24"/>
                <w:szCs w:val="24"/>
              </w:rPr>
            </w:pPr>
            <w:r w:rsidRPr="008D6BFC">
              <w:rPr>
                <w:rFonts w:ascii="Times New Roman" w:hAnsi="Times New Roman" w:cs="Times New Roman"/>
                <w:bCs/>
                <w:color w:val="0D0D0D" w:themeColor="text1" w:themeTint="F2"/>
                <w:sz w:val="24"/>
                <w:szCs w:val="24"/>
              </w:rPr>
              <w:t>Married</w:t>
            </w:r>
          </w:p>
        </w:tc>
        <w:tc>
          <w:tcPr>
            <w:tcW w:w="1600" w:type="dxa"/>
            <w:tcBorders>
              <w:top w:val="nil"/>
              <w:left w:val="single" w:sz="16" w:space="0" w:color="000000"/>
              <w:bottom w:val="nil"/>
            </w:tcBorders>
            <w:shd w:val="clear" w:color="auto" w:fill="FFFFFF"/>
            <w:vAlign w:val="center"/>
          </w:tcPr>
          <w:p w:rsidR="00364BBB" w:rsidRPr="008D6BFC" w:rsidRDefault="00364BBB" w:rsidP="00F97361">
            <w:pPr>
              <w:tabs>
                <w:tab w:val="left" w:pos="7920"/>
              </w:tabs>
              <w:spacing w:line="360" w:lineRule="auto"/>
              <w:jc w:val="both"/>
              <w:rPr>
                <w:rFonts w:ascii="Times New Roman" w:hAnsi="Times New Roman" w:cs="Times New Roman"/>
                <w:bCs/>
                <w:color w:val="0D0D0D" w:themeColor="text1" w:themeTint="F2"/>
                <w:sz w:val="24"/>
                <w:szCs w:val="24"/>
              </w:rPr>
            </w:pPr>
            <w:r w:rsidRPr="008D6BFC">
              <w:rPr>
                <w:rFonts w:ascii="Times New Roman" w:hAnsi="Times New Roman" w:cs="Times New Roman"/>
                <w:bCs/>
                <w:color w:val="0D0D0D" w:themeColor="text1" w:themeTint="F2"/>
                <w:sz w:val="24"/>
                <w:szCs w:val="24"/>
              </w:rPr>
              <w:t>43</w:t>
            </w:r>
          </w:p>
        </w:tc>
        <w:tc>
          <w:tcPr>
            <w:tcW w:w="1407" w:type="dxa"/>
            <w:tcBorders>
              <w:top w:val="nil"/>
              <w:bottom w:val="nil"/>
            </w:tcBorders>
            <w:shd w:val="clear" w:color="auto" w:fill="FFFFFF"/>
            <w:vAlign w:val="center"/>
          </w:tcPr>
          <w:p w:rsidR="00364BBB" w:rsidRPr="008D6BFC" w:rsidRDefault="00364BBB" w:rsidP="00F97361">
            <w:pPr>
              <w:tabs>
                <w:tab w:val="left" w:pos="7920"/>
              </w:tabs>
              <w:spacing w:line="360" w:lineRule="auto"/>
              <w:jc w:val="both"/>
              <w:rPr>
                <w:rFonts w:ascii="Times New Roman" w:hAnsi="Times New Roman" w:cs="Times New Roman"/>
                <w:bCs/>
                <w:color w:val="0D0D0D" w:themeColor="text1" w:themeTint="F2"/>
                <w:sz w:val="24"/>
                <w:szCs w:val="24"/>
              </w:rPr>
            </w:pPr>
            <w:r w:rsidRPr="008D6BFC">
              <w:rPr>
                <w:rFonts w:ascii="Times New Roman" w:hAnsi="Times New Roman" w:cs="Times New Roman"/>
                <w:bCs/>
                <w:color w:val="0D0D0D" w:themeColor="text1" w:themeTint="F2"/>
                <w:sz w:val="24"/>
                <w:szCs w:val="24"/>
              </w:rPr>
              <w:t>42.2</w:t>
            </w:r>
          </w:p>
        </w:tc>
        <w:tc>
          <w:tcPr>
            <w:tcW w:w="1919" w:type="dxa"/>
            <w:tcBorders>
              <w:top w:val="nil"/>
              <w:bottom w:val="nil"/>
            </w:tcBorders>
            <w:shd w:val="clear" w:color="auto" w:fill="FFFFFF"/>
            <w:vAlign w:val="center"/>
          </w:tcPr>
          <w:p w:rsidR="00364BBB" w:rsidRPr="008D6BFC" w:rsidRDefault="00364BBB" w:rsidP="00F97361">
            <w:pPr>
              <w:tabs>
                <w:tab w:val="left" w:pos="7920"/>
              </w:tabs>
              <w:spacing w:line="360" w:lineRule="auto"/>
              <w:jc w:val="both"/>
              <w:rPr>
                <w:rFonts w:ascii="Times New Roman" w:hAnsi="Times New Roman" w:cs="Times New Roman"/>
                <w:bCs/>
                <w:color w:val="0D0D0D" w:themeColor="text1" w:themeTint="F2"/>
                <w:sz w:val="24"/>
                <w:szCs w:val="24"/>
              </w:rPr>
            </w:pPr>
            <w:r w:rsidRPr="008D6BFC">
              <w:rPr>
                <w:rFonts w:ascii="Times New Roman" w:hAnsi="Times New Roman" w:cs="Times New Roman"/>
                <w:bCs/>
                <w:color w:val="0D0D0D" w:themeColor="text1" w:themeTint="F2"/>
                <w:sz w:val="24"/>
                <w:szCs w:val="24"/>
              </w:rPr>
              <w:t>42.2</w:t>
            </w:r>
          </w:p>
        </w:tc>
        <w:tc>
          <w:tcPr>
            <w:tcW w:w="2047" w:type="dxa"/>
            <w:tcBorders>
              <w:top w:val="nil"/>
              <w:bottom w:val="nil"/>
              <w:right w:val="single" w:sz="16" w:space="0" w:color="000000"/>
            </w:tcBorders>
            <w:shd w:val="clear" w:color="auto" w:fill="FFFFFF"/>
            <w:vAlign w:val="center"/>
          </w:tcPr>
          <w:p w:rsidR="00364BBB" w:rsidRPr="008D6BFC" w:rsidRDefault="00364BBB" w:rsidP="00F97361">
            <w:pPr>
              <w:tabs>
                <w:tab w:val="left" w:pos="7920"/>
              </w:tabs>
              <w:spacing w:line="360" w:lineRule="auto"/>
              <w:jc w:val="both"/>
              <w:rPr>
                <w:rFonts w:ascii="Times New Roman" w:hAnsi="Times New Roman" w:cs="Times New Roman"/>
                <w:bCs/>
                <w:color w:val="0D0D0D" w:themeColor="text1" w:themeTint="F2"/>
                <w:sz w:val="24"/>
                <w:szCs w:val="24"/>
              </w:rPr>
            </w:pPr>
            <w:r w:rsidRPr="008D6BFC">
              <w:rPr>
                <w:rFonts w:ascii="Times New Roman" w:hAnsi="Times New Roman" w:cs="Times New Roman"/>
                <w:bCs/>
                <w:color w:val="0D0D0D" w:themeColor="text1" w:themeTint="F2"/>
                <w:sz w:val="24"/>
                <w:szCs w:val="24"/>
              </w:rPr>
              <w:t>97.1</w:t>
            </w:r>
          </w:p>
        </w:tc>
      </w:tr>
      <w:tr w:rsidR="008D6BFC" w:rsidRPr="008D6BFC" w:rsidTr="009421F9">
        <w:trPr>
          <w:cantSplit/>
          <w:trHeight w:val="151"/>
        </w:trPr>
        <w:tc>
          <w:tcPr>
            <w:tcW w:w="20" w:type="dxa"/>
            <w:vMerge/>
            <w:tcBorders>
              <w:top w:val="single" w:sz="16" w:space="0" w:color="000000"/>
              <w:left w:val="single" w:sz="16" w:space="0" w:color="000000"/>
              <w:bottom w:val="single" w:sz="16" w:space="0" w:color="000000"/>
              <w:right w:val="nil"/>
            </w:tcBorders>
            <w:shd w:val="clear" w:color="auto" w:fill="FFFFFF"/>
            <w:vAlign w:val="center"/>
          </w:tcPr>
          <w:p w:rsidR="00364BBB" w:rsidRPr="008D6BFC" w:rsidRDefault="00364BBB" w:rsidP="00F97361">
            <w:pPr>
              <w:tabs>
                <w:tab w:val="left" w:pos="7920"/>
              </w:tabs>
              <w:spacing w:line="360" w:lineRule="auto"/>
              <w:jc w:val="both"/>
              <w:rPr>
                <w:rFonts w:ascii="Times New Roman" w:hAnsi="Times New Roman" w:cs="Times New Roman"/>
                <w:bCs/>
                <w:color w:val="0D0D0D" w:themeColor="text1" w:themeTint="F2"/>
                <w:sz w:val="24"/>
                <w:szCs w:val="24"/>
              </w:rPr>
            </w:pPr>
          </w:p>
        </w:tc>
        <w:tc>
          <w:tcPr>
            <w:tcW w:w="2307" w:type="dxa"/>
            <w:tcBorders>
              <w:top w:val="nil"/>
              <w:left w:val="nil"/>
              <w:bottom w:val="nil"/>
              <w:right w:val="single" w:sz="16" w:space="0" w:color="000000"/>
            </w:tcBorders>
            <w:shd w:val="clear" w:color="auto" w:fill="FFFFFF"/>
            <w:vAlign w:val="center"/>
          </w:tcPr>
          <w:p w:rsidR="00364BBB" w:rsidRPr="008D6BFC" w:rsidRDefault="00364BBB" w:rsidP="00F97361">
            <w:pPr>
              <w:tabs>
                <w:tab w:val="left" w:pos="7920"/>
              </w:tabs>
              <w:spacing w:line="360" w:lineRule="auto"/>
              <w:jc w:val="both"/>
              <w:rPr>
                <w:rFonts w:ascii="Times New Roman" w:hAnsi="Times New Roman" w:cs="Times New Roman"/>
                <w:bCs/>
                <w:color w:val="0D0D0D" w:themeColor="text1" w:themeTint="F2"/>
                <w:sz w:val="24"/>
                <w:szCs w:val="24"/>
              </w:rPr>
            </w:pPr>
            <w:r w:rsidRPr="008D6BFC">
              <w:rPr>
                <w:rFonts w:ascii="Times New Roman" w:hAnsi="Times New Roman" w:cs="Times New Roman"/>
                <w:bCs/>
                <w:color w:val="0D0D0D" w:themeColor="text1" w:themeTint="F2"/>
                <w:sz w:val="24"/>
                <w:szCs w:val="24"/>
              </w:rPr>
              <w:t>Divorce</w:t>
            </w:r>
          </w:p>
        </w:tc>
        <w:tc>
          <w:tcPr>
            <w:tcW w:w="1600" w:type="dxa"/>
            <w:tcBorders>
              <w:top w:val="nil"/>
              <w:left w:val="single" w:sz="16" w:space="0" w:color="000000"/>
              <w:bottom w:val="nil"/>
            </w:tcBorders>
            <w:shd w:val="clear" w:color="auto" w:fill="FFFFFF"/>
            <w:vAlign w:val="center"/>
          </w:tcPr>
          <w:p w:rsidR="00364BBB" w:rsidRPr="008D6BFC" w:rsidRDefault="00364BBB" w:rsidP="00F97361">
            <w:pPr>
              <w:tabs>
                <w:tab w:val="left" w:pos="7920"/>
              </w:tabs>
              <w:spacing w:line="360" w:lineRule="auto"/>
              <w:jc w:val="both"/>
              <w:rPr>
                <w:rFonts w:ascii="Times New Roman" w:hAnsi="Times New Roman" w:cs="Times New Roman"/>
                <w:bCs/>
                <w:color w:val="0D0D0D" w:themeColor="text1" w:themeTint="F2"/>
                <w:sz w:val="24"/>
                <w:szCs w:val="24"/>
              </w:rPr>
            </w:pPr>
            <w:r w:rsidRPr="008D6BFC">
              <w:rPr>
                <w:rFonts w:ascii="Times New Roman" w:hAnsi="Times New Roman" w:cs="Times New Roman"/>
                <w:bCs/>
                <w:color w:val="0D0D0D" w:themeColor="text1" w:themeTint="F2"/>
                <w:sz w:val="24"/>
                <w:szCs w:val="24"/>
              </w:rPr>
              <w:t>3</w:t>
            </w:r>
          </w:p>
        </w:tc>
        <w:tc>
          <w:tcPr>
            <w:tcW w:w="1407" w:type="dxa"/>
            <w:tcBorders>
              <w:top w:val="nil"/>
              <w:bottom w:val="nil"/>
            </w:tcBorders>
            <w:shd w:val="clear" w:color="auto" w:fill="FFFFFF"/>
            <w:vAlign w:val="center"/>
          </w:tcPr>
          <w:p w:rsidR="00364BBB" w:rsidRPr="008D6BFC" w:rsidRDefault="00364BBB" w:rsidP="00F97361">
            <w:pPr>
              <w:tabs>
                <w:tab w:val="left" w:pos="7920"/>
              </w:tabs>
              <w:spacing w:line="360" w:lineRule="auto"/>
              <w:jc w:val="both"/>
              <w:rPr>
                <w:rFonts w:ascii="Times New Roman" w:hAnsi="Times New Roman" w:cs="Times New Roman"/>
                <w:bCs/>
                <w:color w:val="0D0D0D" w:themeColor="text1" w:themeTint="F2"/>
                <w:sz w:val="24"/>
                <w:szCs w:val="24"/>
              </w:rPr>
            </w:pPr>
            <w:r w:rsidRPr="008D6BFC">
              <w:rPr>
                <w:rFonts w:ascii="Times New Roman" w:hAnsi="Times New Roman" w:cs="Times New Roman"/>
                <w:bCs/>
                <w:color w:val="0D0D0D" w:themeColor="text1" w:themeTint="F2"/>
                <w:sz w:val="24"/>
                <w:szCs w:val="24"/>
              </w:rPr>
              <w:t>2.9</w:t>
            </w:r>
          </w:p>
        </w:tc>
        <w:tc>
          <w:tcPr>
            <w:tcW w:w="1919" w:type="dxa"/>
            <w:tcBorders>
              <w:top w:val="nil"/>
              <w:bottom w:val="nil"/>
            </w:tcBorders>
            <w:shd w:val="clear" w:color="auto" w:fill="FFFFFF"/>
            <w:vAlign w:val="center"/>
          </w:tcPr>
          <w:p w:rsidR="00364BBB" w:rsidRPr="008D6BFC" w:rsidRDefault="00364BBB" w:rsidP="00F97361">
            <w:pPr>
              <w:tabs>
                <w:tab w:val="left" w:pos="7920"/>
              </w:tabs>
              <w:spacing w:line="360" w:lineRule="auto"/>
              <w:jc w:val="both"/>
              <w:rPr>
                <w:rFonts w:ascii="Times New Roman" w:hAnsi="Times New Roman" w:cs="Times New Roman"/>
                <w:bCs/>
                <w:color w:val="0D0D0D" w:themeColor="text1" w:themeTint="F2"/>
                <w:sz w:val="24"/>
                <w:szCs w:val="24"/>
              </w:rPr>
            </w:pPr>
            <w:r w:rsidRPr="008D6BFC">
              <w:rPr>
                <w:rFonts w:ascii="Times New Roman" w:hAnsi="Times New Roman" w:cs="Times New Roman"/>
                <w:bCs/>
                <w:color w:val="0D0D0D" w:themeColor="text1" w:themeTint="F2"/>
                <w:sz w:val="24"/>
                <w:szCs w:val="24"/>
              </w:rPr>
              <w:t>2.9</w:t>
            </w:r>
          </w:p>
        </w:tc>
        <w:tc>
          <w:tcPr>
            <w:tcW w:w="2047" w:type="dxa"/>
            <w:tcBorders>
              <w:top w:val="nil"/>
              <w:bottom w:val="nil"/>
              <w:right w:val="single" w:sz="16" w:space="0" w:color="000000"/>
            </w:tcBorders>
            <w:shd w:val="clear" w:color="auto" w:fill="FFFFFF"/>
            <w:vAlign w:val="center"/>
          </w:tcPr>
          <w:p w:rsidR="00364BBB" w:rsidRPr="008D6BFC" w:rsidRDefault="00364BBB" w:rsidP="00F97361">
            <w:pPr>
              <w:tabs>
                <w:tab w:val="left" w:pos="7920"/>
              </w:tabs>
              <w:spacing w:line="360" w:lineRule="auto"/>
              <w:jc w:val="both"/>
              <w:rPr>
                <w:rFonts w:ascii="Times New Roman" w:hAnsi="Times New Roman" w:cs="Times New Roman"/>
                <w:bCs/>
                <w:color w:val="0D0D0D" w:themeColor="text1" w:themeTint="F2"/>
                <w:sz w:val="24"/>
                <w:szCs w:val="24"/>
              </w:rPr>
            </w:pPr>
            <w:r w:rsidRPr="008D6BFC">
              <w:rPr>
                <w:rFonts w:ascii="Times New Roman" w:hAnsi="Times New Roman" w:cs="Times New Roman"/>
                <w:bCs/>
                <w:color w:val="0D0D0D" w:themeColor="text1" w:themeTint="F2"/>
                <w:sz w:val="24"/>
                <w:szCs w:val="24"/>
              </w:rPr>
              <w:t>100.0</w:t>
            </w:r>
          </w:p>
        </w:tc>
      </w:tr>
      <w:tr w:rsidR="008D6BFC" w:rsidRPr="008D6BFC" w:rsidTr="009421F9">
        <w:trPr>
          <w:cantSplit/>
          <w:trHeight w:val="151"/>
        </w:trPr>
        <w:tc>
          <w:tcPr>
            <w:tcW w:w="20" w:type="dxa"/>
            <w:vMerge/>
            <w:tcBorders>
              <w:top w:val="single" w:sz="16" w:space="0" w:color="000000"/>
              <w:left w:val="single" w:sz="16" w:space="0" w:color="000000"/>
              <w:bottom w:val="single" w:sz="16" w:space="0" w:color="000000"/>
              <w:right w:val="nil"/>
            </w:tcBorders>
            <w:shd w:val="clear" w:color="auto" w:fill="FFFFFF"/>
            <w:vAlign w:val="center"/>
          </w:tcPr>
          <w:p w:rsidR="00364BBB" w:rsidRPr="008D6BFC" w:rsidRDefault="00364BBB" w:rsidP="00F97361">
            <w:pPr>
              <w:tabs>
                <w:tab w:val="left" w:pos="7920"/>
              </w:tabs>
              <w:spacing w:line="360" w:lineRule="auto"/>
              <w:jc w:val="both"/>
              <w:rPr>
                <w:rFonts w:ascii="Times New Roman" w:hAnsi="Times New Roman" w:cs="Times New Roman"/>
                <w:bCs/>
                <w:color w:val="0D0D0D" w:themeColor="text1" w:themeTint="F2"/>
                <w:sz w:val="24"/>
                <w:szCs w:val="24"/>
              </w:rPr>
            </w:pPr>
          </w:p>
        </w:tc>
        <w:tc>
          <w:tcPr>
            <w:tcW w:w="2307" w:type="dxa"/>
            <w:tcBorders>
              <w:top w:val="nil"/>
              <w:left w:val="nil"/>
              <w:bottom w:val="single" w:sz="16" w:space="0" w:color="000000"/>
              <w:right w:val="single" w:sz="16" w:space="0" w:color="000000"/>
            </w:tcBorders>
            <w:shd w:val="clear" w:color="auto" w:fill="FFFFFF"/>
            <w:vAlign w:val="center"/>
          </w:tcPr>
          <w:p w:rsidR="00364BBB" w:rsidRPr="008D6BFC" w:rsidRDefault="00364BBB" w:rsidP="00F97361">
            <w:pPr>
              <w:tabs>
                <w:tab w:val="left" w:pos="7920"/>
              </w:tabs>
              <w:spacing w:line="360" w:lineRule="auto"/>
              <w:jc w:val="both"/>
              <w:rPr>
                <w:rFonts w:ascii="Times New Roman" w:hAnsi="Times New Roman" w:cs="Times New Roman"/>
                <w:bCs/>
                <w:color w:val="0D0D0D" w:themeColor="text1" w:themeTint="F2"/>
                <w:sz w:val="24"/>
                <w:szCs w:val="24"/>
              </w:rPr>
            </w:pPr>
            <w:r w:rsidRPr="008D6BFC">
              <w:rPr>
                <w:rFonts w:ascii="Times New Roman" w:hAnsi="Times New Roman" w:cs="Times New Roman"/>
                <w:bCs/>
                <w:color w:val="0D0D0D" w:themeColor="text1" w:themeTint="F2"/>
                <w:sz w:val="24"/>
                <w:szCs w:val="24"/>
              </w:rPr>
              <w:t>Total</w:t>
            </w:r>
          </w:p>
        </w:tc>
        <w:tc>
          <w:tcPr>
            <w:tcW w:w="1600" w:type="dxa"/>
            <w:tcBorders>
              <w:top w:val="nil"/>
              <w:left w:val="single" w:sz="16" w:space="0" w:color="000000"/>
              <w:bottom w:val="single" w:sz="16" w:space="0" w:color="000000"/>
            </w:tcBorders>
            <w:shd w:val="clear" w:color="auto" w:fill="FFFFFF"/>
            <w:vAlign w:val="center"/>
          </w:tcPr>
          <w:p w:rsidR="00364BBB" w:rsidRPr="008D6BFC" w:rsidRDefault="00364BBB" w:rsidP="00F97361">
            <w:pPr>
              <w:tabs>
                <w:tab w:val="left" w:pos="7920"/>
              </w:tabs>
              <w:spacing w:line="360" w:lineRule="auto"/>
              <w:jc w:val="both"/>
              <w:rPr>
                <w:rFonts w:ascii="Times New Roman" w:hAnsi="Times New Roman" w:cs="Times New Roman"/>
                <w:bCs/>
                <w:color w:val="0D0D0D" w:themeColor="text1" w:themeTint="F2"/>
                <w:sz w:val="24"/>
                <w:szCs w:val="24"/>
              </w:rPr>
            </w:pPr>
            <w:r w:rsidRPr="008D6BFC">
              <w:rPr>
                <w:rFonts w:ascii="Times New Roman" w:hAnsi="Times New Roman" w:cs="Times New Roman"/>
                <w:bCs/>
                <w:color w:val="0D0D0D" w:themeColor="text1" w:themeTint="F2"/>
                <w:sz w:val="24"/>
                <w:szCs w:val="24"/>
              </w:rPr>
              <w:t>100</w:t>
            </w:r>
          </w:p>
        </w:tc>
        <w:tc>
          <w:tcPr>
            <w:tcW w:w="1407" w:type="dxa"/>
            <w:tcBorders>
              <w:top w:val="nil"/>
              <w:bottom w:val="single" w:sz="16" w:space="0" w:color="000000"/>
            </w:tcBorders>
            <w:shd w:val="clear" w:color="auto" w:fill="FFFFFF"/>
            <w:vAlign w:val="center"/>
          </w:tcPr>
          <w:p w:rsidR="00364BBB" w:rsidRPr="008D6BFC" w:rsidRDefault="00364BBB" w:rsidP="00F97361">
            <w:pPr>
              <w:tabs>
                <w:tab w:val="left" w:pos="7920"/>
              </w:tabs>
              <w:spacing w:line="360" w:lineRule="auto"/>
              <w:jc w:val="both"/>
              <w:rPr>
                <w:rFonts w:ascii="Times New Roman" w:hAnsi="Times New Roman" w:cs="Times New Roman"/>
                <w:bCs/>
                <w:color w:val="0D0D0D" w:themeColor="text1" w:themeTint="F2"/>
                <w:sz w:val="24"/>
                <w:szCs w:val="24"/>
              </w:rPr>
            </w:pPr>
            <w:r w:rsidRPr="008D6BFC">
              <w:rPr>
                <w:rFonts w:ascii="Times New Roman" w:hAnsi="Times New Roman" w:cs="Times New Roman"/>
                <w:bCs/>
                <w:color w:val="0D0D0D" w:themeColor="text1" w:themeTint="F2"/>
                <w:sz w:val="24"/>
                <w:szCs w:val="24"/>
              </w:rPr>
              <w:t>100.0</w:t>
            </w:r>
          </w:p>
        </w:tc>
        <w:tc>
          <w:tcPr>
            <w:tcW w:w="1919" w:type="dxa"/>
            <w:tcBorders>
              <w:top w:val="nil"/>
              <w:bottom w:val="single" w:sz="16" w:space="0" w:color="000000"/>
            </w:tcBorders>
            <w:shd w:val="clear" w:color="auto" w:fill="FFFFFF"/>
            <w:vAlign w:val="center"/>
          </w:tcPr>
          <w:p w:rsidR="00364BBB" w:rsidRPr="008D6BFC" w:rsidRDefault="00364BBB" w:rsidP="00F97361">
            <w:pPr>
              <w:tabs>
                <w:tab w:val="left" w:pos="7920"/>
              </w:tabs>
              <w:spacing w:line="360" w:lineRule="auto"/>
              <w:jc w:val="both"/>
              <w:rPr>
                <w:rFonts w:ascii="Times New Roman" w:hAnsi="Times New Roman" w:cs="Times New Roman"/>
                <w:bCs/>
                <w:color w:val="0D0D0D" w:themeColor="text1" w:themeTint="F2"/>
                <w:sz w:val="24"/>
                <w:szCs w:val="24"/>
              </w:rPr>
            </w:pPr>
            <w:r w:rsidRPr="008D6BFC">
              <w:rPr>
                <w:rFonts w:ascii="Times New Roman" w:hAnsi="Times New Roman" w:cs="Times New Roman"/>
                <w:bCs/>
                <w:color w:val="0D0D0D" w:themeColor="text1" w:themeTint="F2"/>
                <w:sz w:val="24"/>
                <w:szCs w:val="24"/>
              </w:rPr>
              <w:t>100.0</w:t>
            </w:r>
          </w:p>
        </w:tc>
        <w:tc>
          <w:tcPr>
            <w:tcW w:w="2047" w:type="dxa"/>
            <w:tcBorders>
              <w:top w:val="nil"/>
              <w:bottom w:val="single" w:sz="16" w:space="0" w:color="000000"/>
              <w:right w:val="single" w:sz="16" w:space="0" w:color="000000"/>
            </w:tcBorders>
            <w:shd w:val="clear" w:color="auto" w:fill="FFFFFF"/>
          </w:tcPr>
          <w:p w:rsidR="00364BBB" w:rsidRPr="008D6BFC" w:rsidRDefault="00364BBB" w:rsidP="00F97361">
            <w:pPr>
              <w:tabs>
                <w:tab w:val="left" w:pos="7920"/>
              </w:tabs>
              <w:spacing w:line="360" w:lineRule="auto"/>
              <w:jc w:val="both"/>
              <w:rPr>
                <w:rFonts w:ascii="Times New Roman" w:hAnsi="Times New Roman" w:cs="Times New Roman"/>
                <w:bCs/>
                <w:color w:val="0D0D0D" w:themeColor="text1" w:themeTint="F2"/>
                <w:sz w:val="24"/>
                <w:szCs w:val="24"/>
              </w:rPr>
            </w:pPr>
          </w:p>
        </w:tc>
      </w:tr>
    </w:tbl>
    <w:p w:rsidR="00364BBB" w:rsidRPr="008D6BFC" w:rsidRDefault="00364BBB" w:rsidP="00F97361">
      <w:pPr>
        <w:tabs>
          <w:tab w:val="left" w:pos="7920"/>
        </w:tabs>
        <w:spacing w:line="360" w:lineRule="auto"/>
        <w:jc w:val="both"/>
        <w:rPr>
          <w:rFonts w:ascii="Times New Roman" w:hAnsi="Times New Roman" w:cs="Times New Roman"/>
          <w:bCs/>
          <w:color w:val="0D0D0D" w:themeColor="text1" w:themeTint="F2"/>
          <w:sz w:val="24"/>
          <w:szCs w:val="24"/>
        </w:rPr>
      </w:pPr>
      <w:r w:rsidRPr="008D6BFC">
        <w:rPr>
          <w:rFonts w:ascii="Times New Roman" w:hAnsi="Times New Roman" w:cs="Times New Roman"/>
          <w:bCs/>
          <w:color w:val="0D0D0D" w:themeColor="text1" w:themeTint="F2"/>
          <w:sz w:val="24"/>
          <w:szCs w:val="24"/>
        </w:rPr>
        <w:t xml:space="preserve">Source: </w:t>
      </w:r>
      <w:r w:rsidR="009421F9" w:rsidRPr="008D6BFC">
        <w:rPr>
          <w:rFonts w:ascii="Times New Roman" w:hAnsi="Times New Roman" w:cs="Times New Roman"/>
          <w:bCs/>
          <w:color w:val="0D0D0D" w:themeColor="text1" w:themeTint="F2"/>
          <w:sz w:val="24"/>
          <w:szCs w:val="24"/>
        </w:rPr>
        <w:t>Field Survey, 2025</w:t>
      </w:r>
    </w:p>
    <w:p w:rsidR="00DB43A6" w:rsidRPr="008D6BFC" w:rsidRDefault="00DB43A6" w:rsidP="00F97361">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DD54BA">
        <w:rPr>
          <w:rFonts w:ascii="Times New Roman" w:eastAsia="Times New Roman" w:hAnsi="Times New Roman" w:cs="Times New Roman"/>
          <w:color w:val="0D0D0D" w:themeColor="text1" w:themeTint="F2"/>
          <w:sz w:val="24"/>
          <w:szCs w:val="24"/>
        </w:rPr>
        <w:t>For marital status, the valid count of 100 respondents shows singles leading with 56 (54.9%), married individuals at 43 (42.2%), and divorced at 3 (2.9%), with cumulative percentages progressing from 54.9% for singles to 97.1% including married, and totaling 100.0%. This suggests a majority of unmarried participants, potentially indicating that single respondents, who may have different financial priorities, dominate the opinions on profitability and cost minimization in organizational settings.</w:t>
      </w:r>
    </w:p>
    <w:p w:rsidR="00364BBB" w:rsidRPr="008D6BFC" w:rsidRDefault="000E3EFD" w:rsidP="00F97361">
      <w:pPr>
        <w:tabs>
          <w:tab w:val="left" w:pos="7920"/>
        </w:tabs>
        <w:spacing w:line="360" w:lineRule="auto"/>
        <w:jc w:val="both"/>
        <w:rPr>
          <w:rFonts w:ascii="Times New Roman" w:hAnsi="Times New Roman" w:cs="Times New Roman"/>
          <w:b/>
          <w:bCs/>
          <w:color w:val="0D0D0D" w:themeColor="text1" w:themeTint="F2"/>
          <w:sz w:val="24"/>
          <w:szCs w:val="24"/>
        </w:rPr>
      </w:pPr>
      <w:r>
        <w:rPr>
          <w:rFonts w:ascii="Times New Roman" w:hAnsi="Times New Roman" w:cs="Times New Roman"/>
          <w:b/>
          <w:bCs/>
          <w:color w:val="0D0D0D" w:themeColor="text1" w:themeTint="F2"/>
          <w:sz w:val="24"/>
          <w:szCs w:val="24"/>
        </w:rPr>
        <w:t>4.2</w:t>
      </w:r>
      <w:r w:rsidR="00364BBB" w:rsidRPr="008D6BFC">
        <w:rPr>
          <w:rFonts w:ascii="Times New Roman" w:hAnsi="Times New Roman" w:cs="Times New Roman"/>
          <w:b/>
          <w:bCs/>
          <w:color w:val="0D0D0D" w:themeColor="text1" w:themeTint="F2"/>
          <w:sz w:val="24"/>
          <w:szCs w:val="24"/>
        </w:rPr>
        <w:t>.5: Education level of respondents</w:t>
      </w:r>
    </w:p>
    <w:tbl>
      <w:tblPr>
        <w:tblW w:w="90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40"/>
        <w:gridCol w:w="1400"/>
        <w:gridCol w:w="1620"/>
        <w:gridCol w:w="1080"/>
        <w:gridCol w:w="1980"/>
        <w:gridCol w:w="2880"/>
      </w:tblGrid>
      <w:tr w:rsidR="008D6BFC" w:rsidRPr="008D6BFC" w:rsidTr="009421F9">
        <w:trPr>
          <w:cantSplit/>
          <w:trHeight w:val="356"/>
        </w:trPr>
        <w:tc>
          <w:tcPr>
            <w:tcW w:w="9000" w:type="dxa"/>
            <w:gridSpan w:val="6"/>
            <w:tcBorders>
              <w:top w:val="nil"/>
              <w:left w:val="nil"/>
              <w:bottom w:val="nil"/>
              <w:right w:val="nil"/>
            </w:tcBorders>
            <w:shd w:val="clear" w:color="auto" w:fill="FFFFFF"/>
          </w:tcPr>
          <w:p w:rsidR="00364BBB" w:rsidRPr="008D6BFC" w:rsidRDefault="00364BBB" w:rsidP="00B24B3E">
            <w:pPr>
              <w:tabs>
                <w:tab w:val="left" w:pos="7920"/>
              </w:tabs>
              <w:spacing w:line="240" w:lineRule="auto"/>
              <w:jc w:val="both"/>
              <w:rPr>
                <w:rFonts w:ascii="Times New Roman" w:hAnsi="Times New Roman" w:cs="Times New Roman"/>
                <w:bCs/>
                <w:color w:val="0D0D0D" w:themeColor="text1" w:themeTint="F2"/>
                <w:sz w:val="24"/>
                <w:szCs w:val="24"/>
              </w:rPr>
            </w:pPr>
            <w:r w:rsidRPr="008D6BFC">
              <w:rPr>
                <w:rFonts w:ascii="Times New Roman" w:hAnsi="Times New Roman" w:cs="Times New Roman"/>
                <w:bCs/>
                <w:color w:val="0D0D0D" w:themeColor="text1" w:themeTint="F2"/>
                <w:sz w:val="24"/>
                <w:szCs w:val="24"/>
              </w:rPr>
              <w:t>Education level</w:t>
            </w:r>
          </w:p>
        </w:tc>
      </w:tr>
      <w:tr w:rsidR="008D6BFC" w:rsidRPr="008D6BFC" w:rsidTr="009421F9">
        <w:trPr>
          <w:cantSplit/>
          <w:trHeight w:val="724"/>
        </w:trPr>
        <w:tc>
          <w:tcPr>
            <w:tcW w:w="1440" w:type="dxa"/>
            <w:gridSpan w:val="2"/>
            <w:tcBorders>
              <w:top w:val="single" w:sz="16" w:space="0" w:color="000000"/>
              <w:left w:val="single" w:sz="16" w:space="0" w:color="000000"/>
              <w:bottom w:val="single" w:sz="16" w:space="0" w:color="000000"/>
              <w:right w:val="nil"/>
            </w:tcBorders>
            <w:shd w:val="clear" w:color="auto" w:fill="FFFFFF"/>
          </w:tcPr>
          <w:p w:rsidR="00364BBB" w:rsidRPr="008D6BFC" w:rsidRDefault="00364BBB" w:rsidP="00B24B3E">
            <w:pPr>
              <w:tabs>
                <w:tab w:val="left" w:pos="7920"/>
              </w:tabs>
              <w:spacing w:line="240" w:lineRule="auto"/>
              <w:jc w:val="both"/>
              <w:rPr>
                <w:rFonts w:ascii="Times New Roman" w:hAnsi="Times New Roman" w:cs="Times New Roman"/>
                <w:bCs/>
                <w:color w:val="0D0D0D" w:themeColor="text1" w:themeTint="F2"/>
                <w:sz w:val="24"/>
                <w:szCs w:val="24"/>
              </w:rPr>
            </w:pPr>
            <w:r w:rsidRPr="008D6BFC">
              <w:rPr>
                <w:rFonts w:ascii="Times New Roman" w:hAnsi="Times New Roman" w:cs="Times New Roman"/>
                <w:bCs/>
                <w:color w:val="0D0D0D" w:themeColor="text1" w:themeTint="F2"/>
                <w:sz w:val="24"/>
                <w:szCs w:val="24"/>
              </w:rPr>
              <w:t>Valid</w:t>
            </w:r>
          </w:p>
        </w:tc>
        <w:tc>
          <w:tcPr>
            <w:tcW w:w="1620" w:type="dxa"/>
            <w:tcBorders>
              <w:top w:val="single" w:sz="16" w:space="0" w:color="000000"/>
              <w:left w:val="single" w:sz="16" w:space="0" w:color="000000"/>
              <w:bottom w:val="single" w:sz="16" w:space="0" w:color="000000"/>
            </w:tcBorders>
            <w:shd w:val="clear" w:color="auto" w:fill="FFFFFF"/>
          </w:tcPr>
          <w:p w:rsidR="00364BBB" w:rsidRPr="008D6BFC" w:rsidRDefault="00364BBB" w:rsidP="00B24B3E">
            <w:pPr>
              <w:tabs>
                <w:tab w:val="left" w:pos="7920"/>
              </w:tabs>
              <w:spacing w:line="240" w:lineRule="auto"/>
              <w:jc w:val="both"/>
              <w:rPr>
                <w:rFonts w:ascii="Times New Roman" w:hAnsi="Times New Roman" w:cs="Times New Roman"/>
                <w:bCs/>
                <w:color w:val="0D0D0D" w:themeColor="text1" w:themeTint="F2"/>
                <w:sz w:val="24"/>
                <w:szCs w:val="24"/>
              </w:rPr>
            </w:pPr>
            <w:r w:rsidRPr="008D6BFC">
              <w:rPr>
                <w:rFonts w:ascii="Times New Roman" w:hAnsi="Times New Roman" w:cs="Times New Roman"/>
                <w:bCs/>
                <w:color w:val="0D0D0D" w:themeColor="text1" w:themeTint="F2"/>
                <w:sz w:val="24"/>
                <w:szCs w:val="24"/>
              </w:rPr>
              <w:t>Frequency</w:t>
            </w:r>
          </w:p>
        </w:tc>
        <w:tc>
          <w:tcPr>
            <w:tcW w:w="1080" w:type="dxa"/>
            <w:tcBorders>
              <w:top w:val="single" w:sz="16" w:space="0" w:color="000000"/>
              <w:bottom w:val="single" w:sz="16" w:space="0" w:color="000000"/>
            </w:tcBorders>
            <w:shd w:val="clear" w:color="auto" w:fill="FFFFFF"/>
          </w:tcPr>
          <w:p w:rsidR="00364BBB" w:rsidRPr="008D6BFC" w:rsidRDefault="00364BBB" w:rsidP="00B24B3E">
            <w:pPr>
              <w:tabs>
                <w:tab w:val="left" w:pos="7920"/>
              </w:tabs>
              <w:spacing w:line="240" w:lineRule="auto"/>
              <w:jc w:val="both"/>
              <w:rPr>
                <w:rFonts w:ascii="Times New Roman" w:hAnsi="Times New Roman" w:cs="Times New Roman"/>
                <w:bCs/>
                <w:color w:val="0D0D0D" w:themeColor="text1" w:themeTint="F2"/>
                <w:sz w:val="24"/>
                <w:szCs w:val="24"/>
              </w:rPr>
            </w:pPr>
            <w:r w:rsidRPr="008D6BFC">
              <w:rPr>
                <w:rFonts w:ascii="Times New Roman" w:hAnsi="Times New Roman" w:cs="Times New Roman"/>
                <w:bCs/>
                <w:color w:val="0D0D0D" w:themeColor="text1" w:themeTint="F2"/>
                <w:sz w:val="24"/>
                <w:szCs w:val="24"/>
              </w:rPr>
              <w:t>Percent</w:t>
            </w:r>
          </w:p>
        </w:tc>
        <w:tc>
          <w:tcPr>
            <w:tcW w:w="1980" w:type="dxa"/>
            <w:tcBorders>
              <w:top w:val="single" w:sz="16" w:space="0" w:color="000000"/>
              <w:bottom w:val="single" w:sz="16" w:space="0" w:color="000000"/>
            </w:tcBorders>
            <w:shd w:val="clear" w:color="auto" w:fill="FFFFFF"/>
          </w:tcPr>
          <w:p w:rsidR="00364BBB" w:rsidRPr="008D6BFC" w:rsidRDefault="00364BBB" w:rsidP="00B24B3E">
            <w:pPr>
              <w:tabs>
                <w:tab w:val="left" w:pos="7920"/>
              </w:tabs>
              <w:spacing w:line="240" w:lineRule="auto"/>
              <w:jc w:val="both"/>
              <w:rPr>
                <w:rFonts w:ascii="Times New Roman" w:hAnsi="Times New Roman" w:cs="Times New Roman"/>
                <w:bCs/>
                <w:color w:val="0D0D0D" w:themeColor="text1" w:themeTint="F2"/>
                <w:sz w:val="24"/>
                <w:szCs w:val="24"/>
              </w:rPr>
            </w:pPr>
            <w:r w:rsidRPr="008D6BFC">
              <w:rPr>
                <w:rFonts w:ascii="Times New Roman" w:hAnsi="Times New Roman" w:cs="Times New Roman"/>
                <w:bCs/>
                <w:color w:val="0D0D0D" w:themeColor="text1" w:themeTint="F2"/>
                <w:sz w:val="24"/>
                <w:szCs w:val="24"/>
              </w:rPr>
              <w:t>Valid Percent</w:t>
            </w:r>
          </w:p>
        </w:tc>
        <w:tc>
          <w:tcPr>
            <w:tcW w:w="2880" w:type="dxa"/>
            <w:tcBorders>
              <w:top w:val="single" w:sz="16" w:space="0" w:color="000000"/>
              <w:bottom w:val="single" w:sz="16" w:space="0" w:color="000000"/>
              <w:right w:val="single" w:sz="16" w:space="0" w:color="000000"/>
            </w:tcBorders>
            <w:shd w:val="clear" w:color="auto" w:fill="FFFFFF"/>
          </w:tcPr>
          <w:p w:rsidR="00364BBB" w:rsidRPr="008D6BFC" w:rsidRDefault="00364BBB" w:rsidP="00B24B3E">
            <w:pPr>
              <w:tabs>
                <w:tab w:val="left" w:pos="7920"/>
              </w:tabs>
              <w:spacing w:line="240" w:lineRule="auto"/>
              <w:jc w:val="both"/>
              <w:rPr>
                <w:rFonts w:ascii="Times New Roman" w:hAnsi="Times New Roman" w:cs="Times New Roman"/>
                <w:bCs/>
                <w:color w:val="0D0D0D" w:themeColor="text1" w:themeTint="F2"/>
                <w:sz w:val="24"/>
                <w:szCs w:val="24"/>
              </w:rPr>
            </w:pPr>
            <w:r w:rsidRPr="008D6BFC">
              <w:rPr>
                <w:rFonts w:ascii="Times New Roman" w:hAnsi="Times New Roman" w:cs="Times New Roman"/>
                <w:bCs/>
                <w:color w:val="0D0D0D" w:themeColor="text1" w:themeTint="F2"/>
                <w:sz w:val="24"/>
                <w:szCs w:val="24"/>
              </w:rPr>
              <w:t>Cumulative Percent</w:t>
            </w:r>
          </w:p>
        </w:tc>
      </w:tr>
      <w:tr w:rsidR="008D6BFC" w:rsidRPr="008D6BFC" w:rsidTr="009421F9">
        <w:trPr>
          <w:cantSplit/>
          <w:trHeight w:val="369"/>
        </w:trPr>
        <w:tc>
          <w:tcPr>
            <w:tcW w:w="40" w:type="dxa"/>
            <w:vMerge w:val="restart"/>
            <w:tcBorders>
              <w:top w:val="single" w:sz="16" w:space="0" w:color="000000"/>
              <w:left w:val="single" w:sz="16" w:space="0" w:color="000000"/>
              <w:bottom w:val="single" w:sz="16" w:space="0" w:color="000000"/>
              <w:right w:val="nil"/>
            </w:tcBorders>
            <w:shd w:val="clear" w:color="auto" w:fill="FFFFFF"/>
            <w:vAlign w:val="center"/>
          </w:tcPr>
          <w:p w:rsidR="00364BBB" w:rsidRPr="008D6BFC" w:rsidRDefault="00364BBB" w:rsidP="00B24B3E">
            <w:pPr>
              <w:tabs>
                <w:tab w:val="left" w:pos="7920"/>
              </w:tabs>
              <w:spacing w:line="240" w:lineRule="auto"/>
              <w:jc w:val="both"/>
              <w:rPr>
                <w:rFonts w:ascii="Times New Roman" w:hAnsi="Times New Roman" w:cs="Times New Roman"/>
                <w:bCs/>
                <w:color w:val="0D0D0D" w:themeColor="text1" w:themeTint="F2"/>
                <w:sz w:val="24"/>
                <w:szCs w:val="24"/>
              </w:rPr>
            </w:pPr>
          </w:p>
        </w:tc>
        <w:tc>
          <w:tcPr>
            <w:tcW w:w="1400" w:type="dxa"/>
            <w:tcBorders>
              <w:top w:val="single" w:sz="16" w:space="0" w:color="000000"/>
              <w:left w:val="nil"/>
              <w:bottom w:val="nil"/>
              <w:right w:val="single" w:sz="16" w:space="0" w:color="000000"/>
            </w:tcBorders>
            <w:shd w:val="clear" w:color="auto" w:fill="FFFFFF"/>
            <w:vAlign w:val="center"/>
          </w:tcPr>
          <w:p w:rsidR="00364BBB" w:rsidRPr="008D6BFC" w:rsidRDefault="00364BBB" w:rsidP="00B24B3E">
            <w:pPr>
              <w:tabs>
                <w:tab w:val="left" w:pos="7920"/>
              </w:tabs>
              <w:spacing w:line="240" w:lineRule="auto"/>
              <w:jc w:val="both"/>
              <w:rPr>
                <w:rFonts w:ascii="Times New Roman" w:hAnsi="Times New Roman" w:cs="Times New Roman"/>
                <w:bCs/>
                <w:color w:val="0D0D0D" w:themeColor="text1" w:themeTint="F2"/>
                <w:sz w:val="24"/>
                <w:szCs w:val="24"/>
              </w:rPr>
            </w:pPr>
            <w:proofErr w:type="spellStart"/>
            <w:r w:rsidRPr="008D6BFC">
              <w:rPr>
                <w:rFonts w:ascii="Times New Roman" w:hAnsi="Times New Roman" w:cs="Times New Roman"/>
                <w:bCs/>
                <w:color w:val="0D0D0D" w:themeColor="text1" w:themeTint="F2"/>
                <w:sz w:val="24"/>
                <w:szCs w:val="24"/>
              </w:rPr>
              <w:t>S.ce</w:t>
            </w:r>
            <w:proofErr w:type="spellEnd"/>
          </w:p>
        </w:tc>
        <w:tc>
          <w:tcPr>
            <w:tcW w:w="1620" w:type="dxa"/>
            <w:tcBorders>
              <w:top w:val="single" w:sz="16" w:space="0" w:color="000000"/>
              <w:left w:val="single" w:sz="16" w:space="0" w:color="000000"/>
              <w:bottom w:val="nil"/>
            </w:tcBorders>
            <w:shd w:val="clear" w:color="auto" w:fill="FFFFFF"/>
            <w:vAlign w:val="center"/>
          </w:tcPr>
          <w:p w:rsidR="00364BBB" w:rsidRPr="008D6BFC" w:rsidRDefault="00364BBB" w:rsidP="00B24B3E">
            <w:pPr>
              <w:tabs>
                <w:tab w:val="left" w:pos="7920"/>
              </w:tabs>
              <w:spacing w:line="240" w:lineRule="auto"/>
              <w:jc w:val="both"/>
              <w:rPr>
                <w:rFonts w:ascii="Times New Roman" w:hAnsi="Times New Roman" w:cs="Times New Roman"/>
                <w:bCs/>
                <w:color w:val="0D0D0D" w:themeColor="text1" w:themeTint="F2"/>
                <w:sz w:val="24"/>
                <w:szCs w:val="24"/>
              </w:rPr>
            </w:pPr>
            <w:r w:rsidRPr="008D6BFC">
              <w:rPr>
                <w:rFonts w:ascii="Times New Roman" w:hAnsi="Times New Roman" w:cs="Times New Roman"/>
                <w:bCs/>
                <w:color w:val="0D0D0D" w:themeColor="text1" w:themeTint="F2"/>
                <w:sz w:val="24"/>
                <w:szCs w:val="24"/>
              </w:rPr>
              <w:t>29</w:t>
            </w:r>
          </w:p>
        </w:tc>
        <w:tc>
          <w:tcPr>
            <w:tcW w:w="1080" w:type="dxa"/>
            <w:tcBorders>
              <w:top w:val="single" w:sz="16" w:space="0" w:color="000000"/>
              <w:bottom w:val="nil"/>
            </w:tcBorders>
            <w:shd w:val="clear" w:color="auto" w:fill="FFFFFF"/>
            <w:vAlign w:val="center"/>
          </w:tcPr>
          <w:p w:rsidR="00364BBB" w:rsidRPr="008D6BFC" w:rsidRDefault="00364BBB" w:rsidP="00B24B3E">
            <w:pPr>
              <w:tabs>
                <w:tab w:val="left" w:pos="7920"/>
              </w:tabs>
              <w:spacing w:line="240" w:lineRule="auto"/>
              <w:jc w:val="both"/>
              <w:rPr>
                <w:rFonts w:ascii="Times New Roman" w:hAnsi="Times New Roman" w:cs="Times New Roman"/>
                <w:bCs/>
                <w:color w:val="0D0D0D" w:themeColor="text1" w:themeTint="F2"/>
                <w:sz w:val="24"/>
                <w:szCs w:val="24"/>
              </w:rPr>
            </w:pPr>
            <w:r w:rsidRPr="008D6BFC">
              <w:rPr>
                <w:rFonts w:ascii="Times New Roman" w:hAnsi="Times New Roman" w:cs="Times New Roman"/>
                <w:bCs/>
                <w:color w:val="0D0D0D" w:themeColor="text1" w:themeTint="F2"/>
                <w:sz w:val="24"/>
                <w:szCs w:val="24"/>
              </w:rPr>
              <w:t>28.4</w:t>
            </w:r>
          </w:p>
        </w:tc>
        <w:tc>
          <w:tcPr>
            <w:tcW w:w="1980" w:type="dxa"/>
            <w:tcBorders>
              <w:top w:val="single" w:sz="16" w:space="0" w:color="000000"/>
              <w:bottom w:val="nil"/>
            </w:tcBorders>
            <w:shd w:val="clear" w:color="auto" w:fill="FFFFFF"/>
            <w:vAlign w:val="center"/>
          </w:tcPr>
          <w:p w:rsidR="00364BBB" w:rsidRPr="008D6BFC" w:rsidRDefault="00364BBB" w:rsidP="00B24B3E">
            <w:pPr>
              <w:tabs>
                <w:tab w:val="left" w:pos="7920"/>
              </w:tabs>
              <w:spacing w:line="240" w:lineRule="auto"/>
              <w:jc w:val="both"/>
              <w:rPr>
                <w:rFonts w:ascii="Times New Roman" w:hAnsi="Times New Roman" w:cs="Times New Roman"/>
                <w:bCs/>
                <w:color w:val="0D0D0D" w:themeColor="text1" w:themeTint="F2"/>
                <w:sz w:val="24"/>
                <w:szCs w:val="24"/>
              </w:rPr>
            </w:pPr>
            <w:r w:rsidRPr="008D6BFC">
              <w:rPr>
                <w:rFonts w:ascii="Times New Roman" w:hAnsi="Times New Roman" w:cs="Times New Roman"/>
                <w:bCs/>
                <w:color w:val="0D0D0D" w:themeColor="text1" w:themeTint="F2"/>
                <w:sz w:val="24"/>
                <w:szCs w:val="24"/>
              </w:rPr>
              <w:t>28.4</w:t>
            </w:r>
          </w:p>
        </w:tc>
        <w:tc>
          <w:tcPr>
            <w:tcW w:w="2880" w:type="dxa"/>
            <w:tcBorders>
              <w:top w:val="single" w:sz="16" w:space="0" w:color="000000"/>
              <w:bottom w:val="nil"/>
              <w:right w:val="single" w:sz="16" w:space="0" w:color="000000"/>
            </w:tcBorders>
            <w:shd w:val="clear" w:color="auto" w:fill="FFFFFF"/>
            <w:vAlign w:val="center"/>
          </w:tcPr>
          <w:p w:rsidR="00364BBB" w:rsidRPr="008D6BFC" w:rsidRDefault="00364BBB" w:rsidP="00B24B3E">
            <w:pPr>
              <w:tabs>
                <w:tab w:val="left" w:pos="7920"/>
              </w:tabs>
              <w:spacing w:line="240" w:lineRule="auto"/>
              <w:jc w:val="both"/>
              <w:rPr>
                <w:rFonts w:ascii="Times New Roman" w:hAnsi="Times New Roman" w:cs="Times New Roman"/>
                <w:bCs/>
                <w:color w:val="0D0D0D" w:themeColor="text1" w:themeTint="F2"/>
                <w:sz w:val="24"/>
                <w:szCs w:val="24"/>
              </w:rPr>
            </w:pPr>
            <w:r w:rsidRPr="008D6BFC">
              <w:rPr>
                <w:rFonts w:ascii="Times New Roman" w:hAnsi="Times New Roman" w:cs="Times New Roman"/>
                <w:bCs/>
                <w:color w:val="0D0D0D" w:themeColor="text1" w:themeTint="F2"/>
                <w:sz w:val="24"/>
                <w:szCs w:val="24"/>
              </w:rPr>
              <w:t>28.4</w:t>
            </w:r>
          </w:p>
        </w:tc>
      </w:tr>
      <w:tr w:rsidR="008D6BFC" w:rsidRPr="008D6BFC" w:rsidTr="009421F9">
        <w:trPr>
          <w:cantSplit/>
          <w:trHeight w:val="163"/>
        </w:trPr>
        <w:tc>
          <w:tcPr>
            <w:tcW w:w="40" w:type="dxa"/>
            <w:vMerge/>
            <w:tcBorders>
              <w:top w:val="single" w:sz="16" w:space="0" w:color="000000"/>
              <w:left w:val="single" w:sz="16" w:space="0" w:color="000000"/>
              <w:bottom w:val="single" w:sz="16" w:space="0" w:color="000000"/>
              <w:right w:val="nil"/>
            </w:tcBorders>
            <w:shd w:val="clear" w:color="auto" w:fill="FFFFFF"/>
            <w:vAlign w:val="center"/>
          </w:tcPr>
          <w:p w:rsidR="00364BBB" w:rsidRPr="008D6BFC" w:rsidRDefault="00364BBB" w:rsidP="00B24B3E">
            <w:pPr>
              <w:tabs>
                <w:tab w:val="left" w:pos="7920"/>
              </w:tabs>
              <w:spacing w:line="240" w:lineRule="auto"/>
              <w:jc w:val="both"/>
              <w:rPr>
                <w:rFonts w:ascii="Times New Roman" w:hAnsi="Times New Roman" w:cs="Times New Roman"/>
                <w:bCs/>
                <w:color w:val="0D0D0D" w:themeColor="text1" w:themeTint="F2"/>
                <w:sz w:val="24"/>
                <w:szCs w:val="24"/>
              </w:rPr>
            </w:pPr>
          </w:p>
        </w:tc>
        <w:tc>
          <w:tcPr>
            <w:tcW w:w="1400" w:type="dxa"/>
            <w:tcBorders>
              <w:top w:val="nil"/>
              <w:left w:val="nil"/>
              <w:bottom w:val="nil"/>
              <w:right w:val="single" w:sz="16" w:space="0" w:color="000000"/>
            </w:tcBorders>
            <w:shd w:val="clear" w:color="auto" w:fill="FFFFFF"/>
            <w:vAlign w:val="center"/>
          </w:tcPr>
          <w:p w:rsidR="00364BBB" w:rsidRPr="008D6BFC" w:rsidRDefault="00364BBB" w:rsidP="00B24B3E">
            <w:pPr>
              <w:tabs>
                <w:tab w:val="left" w:pos="7920"/>
              </w:tabs>
              <w:spacing w:line="240" w:lineRule="auto"/>
              <w:jc w:val="both"/>
              <w:rPr>
                <w:rFonts w:ascii="Times New Roman" w:hAnsi="Times New Roman" w:cs="Times New Roman"/>
                <w:bCs/>
                <w:color w:val="0D0D0D" w:themeColor="text1" w:themeTint="F2"/>
                <w:sz w:val="24"/>
                <w:szCs w:val="24"/>
              </w:rPr>
            </w:pPr>
            <w:proofErr w:type="spellStart"/>
            <w:r w:rsidRPr="008D6BFC">
              <w:rPr>
                <w:rFonts w:ascii="Times New Roman" w:hAnsi="Times New Roman" w:cs="Times New Roman"/>
                <w:bCs/>
                <w:color w:val="0D0D0D" w:themeColor="text1" w:themeTint="F2"/>
                <w:sz w:val="24"/>
                <w:szCs w:val="24"/>
              </w:rPr>
              <w:t>Nce</w:t>
            </w:r>
            <w:proofErr w:type="spellEnd"/>
          </w:p>
        </w:tc>
        <w:tc>
          <w:tcPr>
            <w:tcW w:w="1620" w:type="dxa"/>
            <w:tcBorders>
              <w:top w:val="nil"/>
              <w:left w:val="single" w:sz="16" w:space="0" w:color="000000"/>
              <w:bottom w:val="nil"/>
            </w:tcBorders>
            <w:shd w:val="clear" w:color="auto" w:fill="FFFFFF"/>
            <w:vAlign w:val="center"/>
          </w:tcPr>
          <w:p w:rsidR="00364BBB" w:rsidRPr="008D6BFC" w:rsidRDefault="00364BBB" w:rsidP="00B24B3E">
            <w:pPr>
              <w:tabs>
                <w:tab w:val="left" w:pos="7920"/>
              </w:tabs>
              <w:spacing w:line="240" w:lineRule="auto"/>
              <w:jc w:val="both"/>
              <w:rPr>
                <w:rFonts w:ascii="Times New Roman" w:hAnsi="Times New Roman" w:cs="Times New Roman"/>
                <w:bCs/>
                <w:color w:val="0D0D0D" w:themeColor="text1" w:themeTint="F2"/>
                <w:sz w:val="24"/>
                <w:szCs w:val="24"/>
              </w:rPr>
            </w:pPr>
            <w:r w:rsidRPr="008D6BFC">
              <w:rPr>
                <w:rFonts w:ascii="Times New Roman" w:hAnsi="Times New Roman" w:cs="Times New Roman"/>
                <w:bCs/>
                <w:color w:val="0D0D0D" w:themeColor="text1" w:themeTint="F2"/>
                <w:sz w:val="24"/>
                <w:szCs w:val="24"/>
              </w:rPr>
              <w:t>27</w:t>
            </w:r>
          </w:p>
        </w:tc>
        <w:tc>
          <w:tcPr>
            <w:tcW w:w="1080" w:type="dxa"/>
            <w:tcBorders>
              <w:top w:val="nil"/>
              <w:bottom w:val="nil"/>
            </w:tcBorders>
            <w:shd w:val="clear" w:color="auto" w:fill="FFFFFF"/>
            <w:vAlign w:val="center"/>
          </w:tcPr>
          <w:p w:rsidR="00364BBB" w:rsidRPr="008D6BFC" w:rsidRDefault="00364BBB" w:rsidP="00B24B3E">
            <w:pPr>
              <w:tabs>
                <w:tab w:val="left" w:pos="7920"/>
              </w:tabs>
              <w:spacing w:line="240" w:lineRule="auto"/>
              <w:jc w:val="both"/>
              <w:rPr>
                <w:rFonts w:ascii="Times New Roman" w:hAnsi="Times New Roman" w:cs="Times New Roman"/>
                <w:bCs/>
                <w:color w:val="0D0D0D" w:themeColor="text1" w:themeTint="F2"/>
                <w:sz w:val="24"/>
                <w:szCs w:val="24"/>
              </w:rPr>
            </w:pPr>
            <w:r w:rsidRPr="008D6BFC">
              <w:rPr>
                <w:rFonts w:ascii="Times New Roman" w:hAnsi="Times New Roman" w:cs="Times New Roman"/>
                <w:bCs/>
                <w:color w:val="0D0D0D" w:themeColor="text1" w:themeTint="F2"/>
                <w:sz w:val="24"/>
                <w:szCs w:val="24"/>
              </w:rPr>
              <w:t>26.5</w:t>
            </w:r>
          </w:p>
        </w:tc>
        <w:tc>
          <w:tcPr>
            <w:tcW w:w="1980" w:type="dxa"/>
            <w:tcBorders>
              <w:top w:val="nil"/>
              <w:bottom w:val="nil"/>
            </w:tcBorders>
            <w:shd w:val="clear" w:color="auto" w:fill="FFFFFF"/>
            <w:vAlign w:val="center"/>
          </w:tcPr>
          <w:p w:rsidR="00364BBB" w:rsidRPr="008D6BFC" w:rsidRDefault="00364BBB" w:rsidP="00B24B3E">
            <w:pPr>
              <w:tabs>
                <w:tab w:val="left" w:pos="7920"/>
              </w:tabs>
              <w:spacing w:line="240" w:lineRule="auto"/>
              <w:jc w:val="both"/>
              <w:rPr>
                <w:rFonts w:ascii="Times New Roman" w:hAnsi="Times New Roman" w:cs="Times New Roman"/>
                <w:bCs/>
                <w:color w:val="0D0D0D" w:themeColor="text1" w:themeTint="F2"/>
                <w:sz w:val="24"/>
                <w:szCs w:val="24"/>
              </w:rPr>
            </w:pPr>
            <w:r w:rsidRPr="008D6BFC">
              <w:rPr>
                <w:rFonts w:ascii="Times New Roman" w:hAnsi="Times New Roman" w:cs="Times New Roman"/>
                <w:bCs/>
                <w:color w:val="0D0D0D" w:themeColor="text1" w:themeTint="F2"/>
                <w:sz w:val="24"/>
                <w:szCs w:val="24"/>
              </w:rPr>
              <w:t>26.5</w:t>
            </w:r>
          </w:p>
        </w:tc>
        <w:tc>
          <w:tcPr>
            <w:tcW w:w="2880" w:type="dxa"/>
            <w:tcBorders>
              <w:top w:val="nil"/>
              <w:bottom w:val="nil"/>
              <w:right w:val="single" w:sz="16" w:space="0" w:color="000000"/>
            </w:tcBorders>
            <w:shd w:val="clear" w:color="auto" w:fill="FFFFFF"/>
            <w:vAlign w:val="center"/>
          </w:tcPr>
          <w:p w:rsidR="00364BBB" w:rsidRPr="008D6BFC" w:rsidRDefault="00364BBB" w:rsidP="00B24B3E">
            <w:pPr>
              <w:tabs>
                <w:tab w:val="left" w:pos="7920"/>
              </w:tabs>
              <w:spacing w:line="240" w:lineRule="auto"/>
              <w:jc w:val="both"/>
              <w:rPr>
                <w:rFonts w:ascii="Times New Roman" w:hAnsi="Times New Roman" w:cs="Times New Roman"/>
                <w:bCs/>
                <w:color w:val="0D0D0D" w:themeColor="text1" w:themeTint="F2"/>
                <w:sz w:val="24"/>
                <w:szCs w:val="24"/>
              </w:rPr>
            </w:pPr>
            <w:r w:rsidRPr="008D6BFC">
              <w:rPr>
                <w:rFonts w:ascii="Times New Roman" w:hAnsi="Times New Roman" w:cs="Times New Roman"/>
                <w:bCs/>
                <w:color w:val="0D0D0D" w:themeColor="text1" w:themeTint="F2"/>
                <w:sz w:val="24"/>
                <w:szCs w:val="24"/>
              </w:rPr>
              <w:t>54.9</w:t>
            </w:r>
          </w:p>
        </w:tc>
      </w:tr>
      <w:tr w:rsidR="008D6BFC" w:rsidRPr="008D6BFC" w:rsidTr="009421F9">
        <w:trPr>
          <w:cantSplit/>
          <w:trHeight w:val="163"/>
        </w:trPr>
        <w:tc>
          <w:tcPr>
            <w:tcW w:w="40" w:type="dxa"/>
            <w:vMerge/>
            <w:tcBorders>
              <w:top w:val="single" w:sz="16" w:space="0" w:color="000000"/>
              <w:left w:val="single" w:sz="16" w:space="0" w:color="000000"/>
              <w:bottom w:val="single" w:sz="16" w:space="0" w:color="000000"/>
              <w:right w:val="nil"/>
            </w:tcBorders>
            <w:shd w:val="clear" w:color="auto" w:fill="FFFFFF"/>
            <w:vAlign w:val="center"/>
          </w:tcPr>
          <w:p w:rsidR="00364BBB" w:rsidRPr="008D6BFC" w:rsidRDefault="00364BBB" w:rsidP="00B24B3E">
            <w:pPr>
              <w:tabs>
                <w:tab w:val="left" w:pos="7920"/>
              </w:tabs>
              <w:spacing w:line="240" w:lineRule="auto"/>
              <w:jc w:val="both"/>
              <w:rPr>
                <w:rFonts w:ascii="Times New Roman" w:hAnsi="Times New Roman" w:cs="Times New Roman"/>
                <w:bCs/>
                <w:color w:val="0D0D0D" w:themeColor="text1" w:themeTint="F2"/>
                <w:sz w:val="24"/>
                <w:szCs w:val="24"/>
              </w:rPr>
            </w:pPr>
          </w:p>
        </w:tc>
        <w:tc>
          <w:tcPr>
            <w:tcW w:w="1400" w:type="dxa"/>
            <w:tcBorders>
              <w:top w:val="nil"/>
              <w:left w:val="nil"/>
              <w:bottom w:val="nil"/>
              <w:right w:val="single" w:sz="16" w:space="0" w:color="000000"/>
            </w:tcBorders>
            <w:shd w:val="clear" w:color="auto" w:fill="FFFFFF"/>
            <w:vAlign w:val="center"/>
          </w:tcPr>
          <w:p w:rsidR="00364BBB" w:rsidRPr="008D6BFC" w:rsidRDefault="00364BBB" w:rsidP="00B24B3E">
            <w:pPr>
              <w:tabs>
                <w:tab w:val="left" w:pos="7920"/>
              </w:tabs>
              <w:spacing w:line="240" w:lineRule="auto"/>
              <w:jc w:val="both"/>
              <w:rPr>
                <w:rFonts w:ascii="Times New Roman" w:hAnsi="Times New Roman" w:cs="Times New Roman"/>
                <w:bCs/>
                <w:color w:val="0D0D0D" w:themeColor="text1" w:themeTint="F2"/>
                <w:sz w:val="24"/>
                <w:szCs w:val="24"/>
              </w:rPr>
            </w:pPr>
            <w:r w:rsidRPr="008D6BFC">
              <w:rPr>
                <w:rFonts w:ascii="Times New Roman" w:hAnsi="Times New Roman" w:cs="Times New Roman"/>
                <w:bCs/>
                <w:color w:val="0D0D0D" w:themeColor="text1" w:themeTint="F2"/>
                <w:sz w:val="24"/>
                <w:szCs w:val="24"/>
              </w:rPr>
              <w:t>B.sc/</w:t>
            </w:r>
            <w:proofErr w:type="spellStart"/>
            <w:r w:rsidRPr="008D6BFC">
              <w:rPr>
                <w:rFonts w:ascii="Times New Roman" w:hAnsi="Times New Roman" w:cs="Times New Roman"/>
                <w:bCs/>
                <w:color w:val="0D0D0D" w:themeColor="text1" w:themeTint="F2"/>
                <w:sz w:val="24"/>
                <w:szCs w:val="24"/>
              </w:rPr>
              <w:t>Hnd</w:t>
            </w:r>
            <w:proofErr w:type="spellEnd"/>
          </w:p>
        </w:tc>
        <w:tc>
          <w:tcPr>
            <w:tcW w:w="1620" w:type="dxa"/>
            <w:tcBorders>
              <w:top w:val="nil"/>
              <w:left w:val="single" w:sz="16" w:space="0" w:color="000000"/>
              <w:bottom w:val="nil"/>
            </w:tcBorders>
            <w:shd w:val="clear" w:color="auto" w:fill="FFFFFF"/>
            <w:vAlign w:val="center"/>
          </w:tcPr>
          <w:p w:rsidR="00364BBB" w:rsidRPr="008D6BFC" w:rsidRDefault="00364BBB" w:rsidP="00B24B3E">
            <w:pPr>
              <w:tabs>
                <w:tab w:val="left" w:pos="7920"/>
              </w:tabs>
              <w:spacing w:line="240" w:lineRule="auto"/>
              <w:jc w:val="both"/>
              <w:rPr>
                <w:rFonts w:ascii="Times New Roman" w:hAnsi="Times New Roman" w:cs="Times New Roman"/>
                <w:bCs/>
                <w:color w:val="0D0D0D" w:themeColor="text1" w:themeTint="F2"/>
                <w:sz w:val="24"/>
                <w:szCs w:val="24"/>
              </w:rPr>
            </w:pPr>
            <w:r w:rsidRPr="008D6BFC">
              <w:rPr>
                <w:rFonts w:ascii="Times New Roman" w:hAnsi="Times New Roman" w:cs="Times New Roman"/>
                <w:bCs/>
                <w:color w:val="0D0D0D" w:themeColor="text1" w:themeTint="F2"/>
                <w:sz w:val="24"/>
                <w:szCs w:val="24"/>
              </w:rPr>
              <w:t>13</w:t>
            </w:r>
          </w:p>
        </w:tc>
        <w:tc>
          <w:tcPr>
            <w:tcW w:w="1080" w:type="dxa"/>
            <w:tcBorders>
              <w:top w:val="nil"/>
              <w:bottom w:val="nil"/>
            </w:tcBorders>
            <w:shd w:val="clear" w:color="auto" w:fill="FFFFFF"/>
            <w:vAlign w:val="center"/>
          </w:tcPr>
          <w:p w:rsidR="00364BBB" w:rsidRPr="008D6BFC" w:rsidRDefault="00364BBB" w:rsidP="00B24B3E">
            <w:pPr>
              <w:tabs>
                <w:tab w:val="left" w:pos="7920"/>
              </w:tabs>
              <w:spacing w:line="240" w:lineRule="auto"/>
              <w:jc w:val="both"/>
              <w:rPr>
                <w:rFonts w:ascii="Times New Roman" w:hAnsi="Times New Roman" w:cs="Times New Roman"/>
                <w:bCs/>
                <w:color w:val="0D0D0D" w:themeColor="text1" w:themeTint="F2"/>
                <w:sz w:val="24"/>
                <w:szCs w:val="24"/>
              </w:rPr>
            </w:pPr>
            <w:r w:rsidRPr="008D6BFC">
              <w:rPr>
                <w:rFonts w:ascii="Times New Roman" w:hAnsi="Times New Roman" w:cs="Times New Roman"/>
                <w:bCs/>
                <w:color w:val="0D0D0D" w:themeColor="text1" w:themeTint="F2"/>
                <w:sz w:val="24"/>
                <w:szCs w:val="24"/>
              </w:rPr>
              <w:t>12.7</w:t>
            </w:r>
          </w:p>
        </w:tc>
        <w:tc>
          <w:tcPr>
            <w:tcW w:w="1980" w:type="dxa"/>
            <w:tcBorders>
              <w:top w:val="nil"/>
              <w:bottom w:val="nil"/>
            </w:tcBorders>
            <w:shd w:val="clear" w:color="auto" w:fill="FFFFFF"/>
            <w:vAlign w:val="center"/>
          </w:tcPr>
          <w:p w:rsidR="00364BBB" w:rsidRPr="008D6BFC" w:rsidRDefault="00364BBB" w:rsidP="00B24B3E">
            <w:pPr>
              <w:tabs>
                <w:tab w:val="left" w:pos="7920"/>
              </w:tabs>
              <w:spacing w:line="240" w:lineRule="auto"/>
              <w:jc w:val="both"/>
              <w:rPr>
                <w:rFonts w:ascii="Times New Roman" w:hAnsi="Times New Roman" w:cs="Times New Roman"/>
                <w:bCs/>
                <w:color w:val="0D0D0D" w:themeColor="text1" w:themeTint="F2"/>
                <w:sz w:val="24"/>
                <w:szCs w:val="24"/>
              </w:rPr>
            </w:pPr>
            <w:r w:rsidRPr="008D6BFC">
              <w:rPr>
                <w:rFonts w:ascii="Times New Roman" w:hAnsi="Times New Roman" w:cs="Times New Roman"/>
                <w:bCs/>
                <w:color w:val="0D0D0D" w:themeColor="text1" w:themeTint="F2"/>
                <w:sz w:val="24"/>
                <w:szCs w:val="24"/>
              </w:rPr>
              <w:t>12.7</w:t>
            </w:r>
          </w:p>
        </w:tc>
        <w:tc>
          <w:tcPr>
            <w:tcW w:w="2880" w:type="dxa"/>
            <w:tcBorders>
              <w:top w:val="nil"/>
              <w:bottom w:val="nil"/>
              <w:right w:val="single" w:sz="16" w:space="0" w:color="000000"/>
            </w:tcBorders>
            <w:shd w:val="clear" w:color="auto" w:fill="FFFFFF"/>
            <w:vAlign w:val="center"/>
          </w:tcPr>
          <w:p w:rsidR="00364BBB" w:rsidRPr="008D6BFC" w:rsidRDefault="00364BBB" w:rsidP="00B24B3E">
            <w:pPr>
              <w:tabs>
                <w:tab w:val="left" w:pos="7920"/>
              </w:tabs>
              <w:spacing w:line="240" w:lineRule="auto"/>
              <w:jc w:val="both"/>
              <w:rPr>
                <w:rFonts w:ascii="Times New Roman" w:hAnsi="Times New Roman" w:cs="Times New Roman"/>
                <w:bCs/>
                <w:color w:val="0D0D0D" w:themeColor="text1" w:themeTint="F2"/>
                <w:sz w:val="24"/>
                <w:szCs w:val="24"/>
              </w:rPr>
            </w:pPr>
            <w:r w:rsidRPr="008D6BFC">
              <w:rPr>
                <w:rFonts w:ascii="Times New Roman" w:hAnsi="Times New Roman" w:cs="Times New Roman"/>
                <w:bCs/>
                <w:color w:val="0D0D0D" w:themeColor="text1" w:themeTint="F2"/>
                <w:sz w:val="24"/>
                <w:szCs w:val="24"/>
              </w:rPr>
              <w:t>67.6</w:t>
            </w:r>
          </w:p>
        </w:tc>
      </w:tr>
      <w:tr w:rsidR="008D6BFC" w:rsidRPr="008D6BFC" w:rsidTr="009421F9">
        <w:trPr>
          <w:cantSplit/>
          <w:trHeight w:val="163"/>
        </w:trPr>
        <w:tc>
          <w:tcPr>
            <w:tcW w:w="40" w:type="dxa"/>
            <w:vMerge/>
            <w:tcBorders>
              <w:top w:val="single" w:sz="16" w:space="0" w:color="000000"/>
              <w:left w:val="single" w:sz="16" w:space="0" w:color="000000"/>
              <w:bottom w:val="single" w:sz="16" w:space="0" w:color="000000"/>
              <w:right w:val="nil"/>
            </w:tcBorders>
            <w:shd w:val="clear" w:color="auto" w:fill="FFFFFF"/>
            <w:vAlign w:val="center"/>
          </w:tcPr>
          <w:p w:rsidR="00364BBB" w:rsidRPr="008D6BFC" w:rsidRDefault="00364BBB" w:rsidP="00B24B3E">
            <w:pPr>
              <w:tabs>
                <w:tab w:val="left" w:pos="7920"/>
              </w:tabs>
              <w:spacing w:line="240" w:lineRule="auto"/>
              <w:jc w:val="both"/>
              <w:rPr>
                <w:rFonts w:ascii="Times New Roman" w:hAnsi="Times New Roman" w:cs="Times New Roman"/>
                <w:bCs/>
                <w:color w:val="0D0D0D" w:themeColor="text1" w:themeTint="F2"/>
                <w:sz w:val="24"/>
                <w:szCs w:val="24"/>
              </w:rPr>
            </w:pPr>
          </w:p>
        </w:tc>
        <w:tc>
          <w:tcPr>
            <w:tcW w:w="1400" w:type="dxa"/>
            <w:tcBorders>
              <w:top w:val="nil"/>
              <w:left w:val="nil"/>
              <w:bottom w:val="nil"/>
              <w:right w:val="single" w:sz="16" w:space="0" w:color="000000"/>
            </w:tcBorders>
            <w:shd w:val="clear" w:color="auto" w:fill="FFFFFF"/>
            <w:vAlign w:val="center"/>
          </w:tcPr>
          <w:p w:rsidR="00364BBB" w:rsidRPr="008D6BFC" w:rsidRDefault="00364BBB" w:rsidP="00B24B3E">
            <w:pPr>
              <w:tabs>
                <w:tab w:val="left" w:pos="7920"/>
              </w:tabs>
              <w:spacing w:line="240" w:lineRule="auto"/>
              <w:jc w:val="both"/>
              <w:rPr>
                <w:rFonts w:ascii="Times New Roman" w:hAnsi="Times New Roman" w:cs="Times New Roman"/>
                <w:bCs/>
                <w:color w:val="0D0D0D" w:themeColor="text1" w:themeTint="F2"/>
                <w:sz w:val="24"/>
                <w:szCs w:val="24"/>
              </w:rPr>
            </w:pPr>
            <w:r w:rsidRPr="008D6BFC">
              <w:rPr>
                <w:rFonts w:ascii="Times New Roman" w:hAnsi="Times New Roman" w:cs="Times New Roman"/>
                <w:bCs/>
                <w:color w:val="0D0D0D" w:themeColor="text1" w:themeTint="F2"/>
                <w:sz w:val="24"/>
                <w:szCs w:val="24"/>
              </w:rPr>
              <w:t>Masters</w:t>
            </w:r>
          </w:p>
        </w:tc>
        <w:tc>
          <w:tcPr>
            <w:tcW w:w="1620" w:type="dxa"/>
            <w:tcBorders>
              <w:top w:val="nil"/>
              <w:left w:val="single" w:sz="16" w:space="0" w:color="000000"/>
              <w:bottom w:val="nil"/>
            </w:tcBorders>
            <w:shd w:val="clear" w:color="auto" w:fill="FFFFFF"/>
            <w:vAlign w:val="center"/>
          </w:tcPr>
          <w:p w:rsidR="00364BBB" w:rsidRPr="008D6BFC" w:rsidRDefault="00364BBB" w:rsidP="00B24B3E">
            <w:pPr>
              <w:tabs>
                <w:tab w:val="left" w:pos="7920"/>
              </w:tabs>
              <w:spacing w:line="240" w:lineRule="auto"/>
              <w:jc w:val="both"/>
              <w:rPr>
                <w:rFonts w:ascii="Times New Roman" w:hAnsi="Times New Roman" w:cs="Times New Roman"/>
                <w:bCs/>
                <w:color w:val="0D0D0D" w:themeColor="text1" w:themeTint="F2"/>
                <w:sz w:val="24"/>
                <w:szCs w:val="24"/>
              </w:rPr>
            </w:pPr>
            <w:r w:rsidRPr="008D6BFC">
              <w:rPr>
                <w:rFonts w:ascii="Times New Roman" w:hAnsi="Times New Roman" w:cs="Times New Roman"/>
                <w:bCs/>
                <w:color w:val="0D0D0D" w:themeColor="text1" w:themeTint="F2"/>
                <w:sz w:val="24"/>
                <w:szCs w:val="24"/>
              </w:rPr>
              <w:t>33</w:t>
            </w:r>
          </w:p>
        </w:tc>
        <w:tc>
          <w:tcPr>
            <w:tcW w:w="1080" w:type="dxa"/>
            <w:tcBorders>
              <w:top w:val="nil"/>
              <w:bottom w:val="nil"/>
            </w:tcBorders>
            <w:shd w:val="clear" w:color="auto" w:fill="FFFFFF"/>
            <w:vAlign w:val="center"/>
          </w:tcPr>
          <w:p w:rsidR="00364BBB" w:rsidRPr="008D6BFC" w:rsidRDefault="00364BBB" w:rsidP="00B24B3E">
            <w:pPr>
              <w:tabs>
                <w:tab w:val="left" w:pos="7920"/>
              </w:tabs>
              <w:spacing w:line="240" w:lineRule="auto"/>
              <w:jc w:val="both"/>
              <w:rPr>
                <w:rFonts w:ascii="Times New Roman" w:hAnsi="Times New Roman" w:cs="Times New Roman"/>
                <w:bCs/>
                <w:color w:val="0D0D0D" w:themeColor="text1" w:themeTint="F2"/>
                <w:sz w:val="24"/>
                <w:szCs w:val="24"/>
              </w:rPr>
            </w:pPr>
            <w:r w:rsidRPr="008D6BFC">
              <w:rPr>
                <w:rFonts w:ascii="Times New Roman" w:hAnsi="Times New Roman" w:cs="Times New Roman"/>
                <w:bCs/>
                <w:color w:val="0D0D0D" w:themeColor="text1" w:themeTint="F2"/>
                <w:sz w:val="24"/>
                <w:szCs w:val="24"/>
              </w:rPr>
              <w:t>32.4</w:t>
            </w:r>
          </w:p>
        </w:tc>
        <w:tc>
          <w:tcPr>
            <w:tcW w:w="1980" w:type="dxa"/>
            <w:tcBorders>
              <w:top w:val="nil"/>
              <w:bottom w:val="nil"/>
            </w:tcBorders>
            <w:shd w:val="clear" w:color="auto" w:fill="FFFFFF"/>
            <w:vAlign w:val="center"/>
          </w:tcPr>
          <w:p w:rsidR="00364BBB" w:rsidRPr="008D6BFC" w:rsidRDefault="00364BBB" w:rsidP="00B24B3E">
            <w:pPr>
              <w:tabs>
                <w:tab w:val="left" w:pos="7920"/>
              </w:tabs>
              <w:spacing w:line="240" w:lineRule="auto"/>
              <w:jc w:val="both"/>
              <w:rPr>
                <w:rFonts w:ascii="Times New Roman" w:hAnsi="Times New Roman" w:cs="Times New Roman"/>
                <w:bCs/>
                <w:color w:val="0D0D0D" w:themeColor="text1" w:themeTint="F2"/>
                <w:sz w:val="24"/>
                <w:szCs w:val="24"/>
              </w:rPr>
            </w:pPr>
            <w:r w:rsidRPr="008D6BFC">
              <w:rPr>
                <w:rFonts w:ascii="Times New Roman" w:hAnsi="Times New Roman" w:cs="Times New Roman"/>
                <w:bCs/>
                <w:color w:val="0D0D0D" w:themeColor="text1" w:themeTint="F2"/>
                <w:sz w:val="24"/>
                <w:szCs w:val="24"/>
              </w:rPr>
              <w:t>32.4</w:t>
            </w:r>
          </w:p>
        </w:tc>
        <w:tc>
          <w:tcPr>
            <w:tcW w:w="2880" w:type="dxa"/>
            <w:tcBorders>
              <w:top w:val="nil"/>
              <w:bottom w:val="nil"/>
              <w:right w:val="single" w:sz="16" w:space="0" w:color="000000"/>
            </w:tcBorders>
            <w:shd w:val="clear" w:color="auto" w:fill="FFFFFF"/>
            <w:vAlign w:val="center"/>
          </w:tcPr>
          <w:p w:rsidR="00364BBB" w:rsidRPr="008D6BFC" w:rsidRDefault="00364BBB" w:rsidP="00B24B3E">
            <w:pPr>
              <w:tabs>
                <w:tab w:val="left" w:pos="7920"/>
              </w:tabs>
              <w:spacing w:line="240" w:lineRule="auto"/>
              <w:jc w:val="both"/>
              <w:rPr>
                <w:rFonts w:ascii="Times New Roman" w:hAnsi="Times New Roman" w:cs="Times New Roman"/>
                <w:bCs/>
                <w:color w:val="0D0D0D" w:themeColor="text1" w:themeTint="F2"/>
                <w:sz w:val="24"/>
                <w:szCs w:val="24"/>
              </w:rPr>
            </w:pPr>
            <w:r w:rsidRPr="008D6BFC">
              <w:rPr>
                <w:rFonts w:ascii="Times New Roman" w:hAnsi="Times New Roman" w:cs="Times New Roman"/>
                <w:bCs/>
                <w:color w:val="0D0D0D" w:themeColor="text1" w:themeTint="F2"/>
                <w:sz w:val="24"/>
                <w:szCs w:val="24"/>
              </w:rPr>
              <w:t>100.0</w:t>
            </w:r>
          </w:p>
        </w:tc>
      </w:tr>
      <w:tr w:rsidR="008D6BFC" w:rsidRPr="008D6BFC" w:rsidTr="009421F9">
        <w:trPr>
          <w:cantSplit/>
          <w:trHeight w:val="163"/>
        </w:trPr>
        <w:tc>
          <w:tcPr>
            <w:tcW w:w="40" w:type="dxa"/>
            <w:vMerge/>
            <w:tcBorders>
              <w:top w:val="single" w:sz="16" w:space="0" w:color="000000"/>
              <w:left w:val="single" w:sz="16" w:space="0" w:color="000000"/>
              <w:bottom w:val="single" w:sz="16" w:space="0" w:color="000000"/>
              <w:right w:val="nil"/>
            </w:tcBorders>
            <w:shd w:val="clear" w:color="auto" w:fill="FFFFFF"/>
            <w:vAlign w:val="center"/>
          </w:tcPr>
          <w:p w:rsidR="00364BBB" w:rsidRPr="008D6BFC" w:rsidRDefault="00364BBB" w:rsidP="00B24B3E">
            <w:pPr>
              <w:tabs>
                <w:tab w:val="left" w:pos="7920"/>
              </w:tabs>
              <w:spacing w:line="240" w:lineRule="auto"/>
              <w:jc w:val="both"/>
              <w:rPr>
                <w:rFonts w:ascii="Times New Roman" w:hAnsi="Times New Roman" w:cs="Times New Roman"/>
                <w:bCs/>
                <w:color w:val="0D0D0D" w:themeColor="text1" w:themeTint="F2"/>
                <w:sz w:val="24"/>
                <w:szCs w:val="24"/>
              </w:rPr>
            </w:pPr>
          </w:p>
        </w:tc>
        <w:tc>
          <w:tcPr>
            <w:tcW w:w="1400" w:type="dxa"/>
            <w:tcBorders>
              <w:top w:val="nil"/>
              <w:left w:val="nil"/>
              <w:bottom w:val="single" w:sz="16" w:space="0" w:color="000000"/>
              <w:right w:val="single" w:sz="16" w:space="0" w:color="000000"/>
            </w:tcBorders>
            <w:shd w:val="clear" w:color="auto" w:fill="FFFFFF"/>
            <w:vAlign w:val="center"/>
          </w:tcPr>
          <w:p w:rsidR="00364BBB" w:rsidRPr="008D6BFC" w:rsidRDefault="00364BBB" w:rsidP="00B24B3E">
            <w:pPr>
              <w:tabs>
                <w:tab w:val="left" w:pos="7920"/>
              </w:tabs>
              <w:spacing w:line="240" w:lineRule="auto"/>
              <w:jc w:val="both"/>
              <w:rPr>
                <w:rFonts w:ascii="Times New Roman" w:hAnsi="Times New Roman" w:cs="Times New Roman"/>
                <w:bCs/>
                <w:color w:val="0D0D0D" w:themeColor="text1" w:themeTint="F2"/>
                <w:sz w:val="24"/>
                <w:szCs w:val="24"/>
              </w:rPr>
            </w:pPr>
            <w:r w:rsidRPr="008D6BFC">
              <w:rPr>
                <w:rFonts w:ascii="Times New Roman" w:hAnsi="Times New Roman" w:cs="Times New Roman"/>
                <w:bCs/>
                <w:color w:val="0D0D0D" w:themeColor="text1" w:themeTint="F2"/>
                <w:sz w:val="24"/>
                <w:szCs w:val="24"/>
              </w:rPr>
              <w:t>Total</w:t>
            </w:r>
          </w:p>
        </w:tc>
        <w:tc>
          <w:tcPr>
            <w:tcW w:w="1620" w:type="dxa"/>
            <w:tcBorders>
              <w:top w:val="nil"/>
              <w:left w:val="single" w:sz="16" w:space="0" w:color="000000"/>
              <w:bottom w:val="single" w:sz="16" w:space="0" w:color="000000"/>
            </w:tcBorders>
            <w:shd w:val="clear" w:color="auto" w:fill="FFFFFF"/>
            <w:vAlign w:val="center"/>
          </w:tcPr>
          <w:p w:rsidR="00364BBB" w:rsidRPr="008D6BFC" w:rsidRDefault="00364BBB" w:rsidP="00B24B3E">
            <w:pPr>
              <w:tabs>
                <w:tab w:val="left" w:pos="7920"/>
              </w:tabs>
              <w:spacing w:line="240" w:lineRule="auto"/>
              <w:jc w:val="both"/>
              <w:rPr>
                <w:rFonts w:ascii="Times New Roman" w:hAnsi="Times New Roman" w:cs="Times New Roman"/>
                <w:bCs/>
                <w:color w:val="0D0D0D" w:themeColor="text1" w:themeTint="F2"/>
                <w:sz w:val="24"/>
                <w:szCs w:val="24"/>
              </w:rPr>
            </w:pPr>
            <w:r w:rsidRPr="008D6BFC">
              <w:rPr>
                <w:rFonts w:ascii="Times New Roman" w:hAnsi="Times New Roman" w:cs="Times New Roman"/>
                <w:bCs/>
                <w:color w:val="0D0D0D" w:themeColor="text1" w:themeTint="F2"/>
                <w:sz w:val="24"/>
                <w:szCs w:val="24"/>
              </w:rPr>
              <w:t>100</w:t>
            </w:r>
          </w:p>
        </w:tc>
        <w:tc>
          <w:tcPr>
            <w:tcW w:w="1080" w:type="dxa"/>
            <w:tcBorders>
              <w:top w:val="nil"/>
              <w:bottom w:val="single" w:sz="16" w:space="0" w:color="000000"/>
            </w:tcBorders>
            <w:shd w:val="clear" w:color="auto" w:fill="FFFFFF"/>
            <w:vAlign w:val="center"/>
          </w:tcPr>
          <w:p w:rsidR="00364BBB" w:rsidRPr="008D6BFC" w:rsidRDefault="00364BBB" w:rsidP="00B24B3E">
            <w:pPr>
              <w:tabs>
                <w:tab w:val="left" w:pos="7920"/>
              </w:tabs>
              <w:spacing w:line="240" w:lineRule="auto"/>
              <w:jc w:val="both"/>
              <w:rPr>
                <w:rFonts w:ascii="Times New Roman" w:hAnsi="Times New Roman" w:cs="Times New Roman"/>
                <w:bCs/>
                <w:color w:val="0D0D0D" w:themeColor="text1" w:themeTint="F2"/>
                <w:sz w:val="24"/>
                <w:szCs w:val="24"/>
              </w:rPr>
            </w:pPr>
            <w:r w:rsidRPr="008D6BFC">
              <w:rPr>
                <w:rFonts w:ascii="Times New Roman" w:hAnsi="Times New Roman" w:cs="Times New Roman"/>
                <w:bCs/>
                <w:color w:val="0D0D0D" w:themeColor="text1" w:themeTint="F2"/>
                <w:sz w:val="24"/>
                <w:szCs w:val="24"/>
              </w:rPr>
              <w:t>100.0</w:t>
            </w:r>
          </w:p>
        </w:tc>
        <w:tc>
          <w:tcPr>
            <w:tcW w:w="1980" w:type="dxa"/>
            <w:tcBorders>
              <w:top w:val="nil"/>
              <w:bottom w:val="single" w:sz="16" w:space="0" w:color="000000"/>
            </w:tcBorders>
            <w:shd w:val="clear" w:color="auto" w:fill="FFFFFF"/>
            <w:vAlign w:val="center"/>
          </w:tcPr>
          <w:p w:rsidR="00364BBB" w:rsidRPr="008D6BFC" w:rsidRDefault="00364BBB" w:rsidP="00B24B3E">
            <w:pPr>
              <w:tabs>
                <w:tab w:val="left" w:pos="7920"/>
              </w:tabs>
              <w:spacing w:line="240" w:lineRule="auto"/>
              <w:jc w:val="both"/>
              <w:rPr>
                <w:rFonts w:ascii="Times New Roman" w:hAnsi="Times New Roman" w:cs="Times New Roman"/>
                <w:bCs/>
                <w:color w:val="0D0D0D" w:themeColor="text1" w:themeTint="F2"/>
                <w:sz w:val="24"/>
                <w:szCs w:val="24"/>
              </w:rPr>
            </w:pPr>
            <w:r w:rsidRPr="008D6BFC">
              <w:rPr>
                <w:rFonts w:ascii="Times New Roman" w:hAnsi="Times New Roman" w:cs="Times New Roman"/>
                <w:bCs/>
                <w:color w:val="0D0D0D" w:themeColor="text1" w:themeTint="F2"/>
                <w:sz w:val="24"/>
                <w:szCs w:val="24"/>
              </w:rPr>
              <w:t>100.0</w:t>
            </w:r>
          </w:p>
        </w:tc>
        <w:tc>
          <w:tcPr>
            <w:tcW w:w="2880" w:type="dxa"/>
            <w:tcBorders>
              <w:top w:val="nil"/>
              <w:bottom w:val="single" w:sz="16" w:space="0" w:color="000000"/>
              <w:right w:val="single" w:sz="16" w:space="0" w:color="000000"/>
            </w:tcBorders>
            <w:shd w:val="clear" w:color="auto" w:fill="FFFFFF"/>
          </w:tcPr>
          <w:p w:rsidR="00364BBB" w:rsidRPr="008D6BFC" w:rsidRDefault="00364BBB" w:rsidP="00B24B3E">
            <w:pPr>
              <w:tabs>
                <w:tab w:val="left" w:pos="7920"/>
              </w:tabs>
              <w:spacing w:line="240" w:lineRule="auto"/>
              <w:jc w:val="both"/>
              <w:rPr>
                <w:rFonts w:ascii="Times New Roman" w:hAnsi="Times New Roman" w:cs="Times New Roman"/>
                <w:bCs/>
                <w:color w:val="0D0D0D" w:themeColor="text1" w:themeTint="F2"/>
                <w:sz w:val="24"/>
                <w:szCs w:val="24"/>
              </w:rPr>
            </w:pPr>
          </w:p>
        </w:tc>
      </w:tr>
    </w:tbl>
    <w:p w:rsidR="00364BBB" w:rsidRPr="008D6BFC" w:rsidRDefault="00364BBB" w:rsidP="00F97361">
      <w:pPr>
        <w:tabs>
          <w:tab w:val="left" w:pos="7920"/>
        </w:tabs>
        <w:spacing w:line="360" w:lineRule="auto"/>
        <w:jc w:val="both"/>
        <w:rPr>
          <w:rFonts w:ascii="Times New Roman" w:hAnsi="Times New Roman" w:cs="Times New Roman"/>
          <w:bCs/>
          <w:color w:val="0D0D0D" w:themeColor="text1" w:themeTint="F2"/>
          <w:sz w:val="24"/>
          <w:szCs w:val="24"/>
        </w:rPr>
      </w:pPr>
      <w:r w:rsidRPr="008D6BFC">
        <w:rPr>
          <w:rFonts w:ascii="Times New Roman" w:hAnsi="Times New Roman" w:cs="Times New Roman"/>
          <w:bCs/>
          <w:color w:val="0D0D0D" w:themeColor="text1" w:themeTint="F2"/>
          <w:sz w:val="24"/>
          <w:szCs w:val="24"/>
        </w:rPr>
        <w:t xml:space="preserve">Source: </w:t>
      </w:r>
      <w:r w:rsidR="009421F9" w:rsidRPr="008D6BFC">
        <w:rPr>
          <w:rFonts w:ascii="Times New Roman" w:hAnsi="Times New Roman" w:cs="Times New Roman"/>
          <w:bCs/>
          <w:color w:val="0D0D0D" w:themeColor="text1" w:themeTint="F2"/>
          <w:sz w:val="24"/>
          <w:szCs w:val="24"/>
        </w:rPr>
        <w:t>Field Survey, 2025</w:t>
      </w:r>
    </w:p>
    <w:p w:rsidR="00DB43A6" w:rsidRPr="008D6BFC" w:rsidRDefault="00DB43A6" w:rsidP="00F97361">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DD54BA">
        <w:rPr>
          <w:rFonts w:ascii="Times New Roman" w:eastAsia="Times New Roman" w:hAnsi="Times New Roman" w:cs="Times New Roman"/>
          <w:color w:val="0D0D0D" w:themeColor="text1" w:themeTint="F2"/>
          <w:sz w:val="24"/>
          <w:szCs w:val="24"/>
        </w:rPr>
        <w:lastRenderedPageBreak/>
        <w:t xml:space="preserve">The education level breakdown among 100 valid respondents features Master's degree holders as the most frequent at 33 (32.4%), followed by </w:t>
      </w:r>
      <w:proofErr w:type="spellStart"/>
      <w:r w:rsidRPr="00DD54BA">
        <w:rPr>
          <w:rFonts w:ascii="Times New Roman" w:eastAsia="Times New Roman" w:hAnsi="Times New Roman" w:cs="Times New Roman"/>
          <w:color w:val="0D0D0D" w:themeColor="text1" w:themeTint="F2"/>
          <w:sz w:val="24"/>
          <w:szCs w:val="24"/>
        </w:rPr>
        <w:t>S.ce</w:t>
      </w:r>
      <w:proofErr w:type="spellEnd"/>
      <w:r w:rsidRPr="00DD54BA">
        <w:rPr>
          <w:rFonts w:ascii="Times New Roman" w:eastAsia="Times New Roman" w:hAnsi="Times New Roman" w:cs="Times New Roman"/>
          <w:color w:val="0D0D0D" w:themeColor="text1" w:themeTint="F2"/>
          <w:sz w:val="24"/>
          <w:szCs w:val="24"/>
        </w:rPr>
        <w:t xml:space="preserve"> (likely Secondary Certificate) at 29 (28.4%), </w:t>
      </w:r>
      <w:proofErr w:type="spellStart"/>
      <w:r w:rsidRPr="00DD54BA">
        <w:rPr>
          <w:rFonts w:ascii="Times New Roman" w:eastAsia="Times New Roman" w:hAnsi="Times New Roman" w:cs="Times New Roman"/>
          <w:color w:val="0D0D0D" w:themeColor="text1" w:themeTint="F2"/>
          <w:sz w:val="24"/>
          <w:szCs w:val="24"/>
        </w:rPr>
        <w:t>Nce</w:t>
      </w:r>
      <w:proofErr w:type="spellEnd"/>
      <w:r w:rsidRPr="00DD54BA">
        <w:rPr>
          <w:rFonts w:ascii="Times New Roman" w:eastAsia="Times New Roman" w:hAnsi="Times New Roman" w:cs="Times New Roman"/>
          <w:color w:val="0D0D0D" w:themeColor="text1" w:themeTint="F2"/>
          <w:sz w:val="24"/>
          <w:szCs w:val="24"/>
        </w:rPr>
        <w:t xml:space="preserve"> (likely National Certificate of Education) at 27 (26.5%), and B.sc/</w:t>
      </w:r>
      <w:proofErr w:type="spellStart"/>
      <w:r w:rsidRPr="00DD54BA">
        <w:rPr>
          <w:rFonts w:ascii="Times New Roman" w:eastAsia="Times New Roman" w:hAnsi="Times New Roman" w:cs="Times New Roman"/>
          <w:color w:val="0D0D0D" w:themeColor="text1" w:themeTint="F2"/>
          <w:sz w:val="24"/>
          <w:szCs w:val="24"/>
        </w:rPr>
        <w:t>Hnd</w:t>
      </w:r>
      <w:proofErr w:type="spellEnd"/>
      <w:r w:rsidRPr="00DD54BA">
        <w:rPr>
          <w:rFonts w:ascii="Times New Roman" w:eastAsia="Times New Roman" w:hAnsi="Times New Roman" w:cs="Times New Roman"/>
          <w:color w:val="0D0D0D" w:themeColor="text1" w:themeTint="F2"/>
          <w:sz w:val="24"/>
          <w:szCs w:val="24"/>
        </w:rPr>
        <w:t xml:space="preserve"> at 13 (12.7%), cumulatively rising from 28.4% to 100.0%. This reveals a relatively educated sample with over 45.1% holding advanced degrees (B.sc/</w:t>
      </w:r>
      <w:proofErr w:type="spellStart"/>
      <w:r w:rsidRPr="00DD54BA">
        <w:rPr>
          <w:rFonts w:ascii="Times New Roman" w:eastAsia="Times New Roman" w:hAnsi="Times New Roman" w:cs="Times New Roman"/>
          <w:color w:val="0D0D0D" w:themeColor="text1" w:themeTint="F2"/>
          <w:sz w:val="24"/>
          <w:szCs w:val="24"/>
        </w:rPr>
        <w:t>Hnd</w:t>
      </w:r>
      <w:proofErr w:type="spellEnd"/>
      <w:r w:rsidRPr="00DD54BA">
        <w:rPr>
          <w:rFonts w:ascii="Times New Roman" w:eastAsia="Times New Roman" w:hAnsi="Times New Roman" w:cs="Times New Roman"/>
          <w:color w:val="0D0D0D" w:themeColor="text1" w:themeTint="F2"/>
          <w:sz w:val="24"/>
          <w:szCs w:val="24"/>
        </w:rPr>
        <w:t xml:space="preserve"> and Master's), which may contribute to more informed responses on complex topics like working capital's impact on profit maximization.</w:t>
      </w:r>
    </w:p>
    <w:p w:rsidR="00364BBB" w:rsidRPr="008D6BFC" w:rsidRDefault="00364BBB" w:rsidP="00F97361">
      <w:pPr>
        <w:tabs>
          <w:tab w:val="left" w:pos="7920"/>
        </w:tabs>
        <w:spacing w:line="360" w:lineRule="auto"/>
        <w:jc w:val="both"/>
        <w:rPr>
          <w:rFonts w:ascii="Times New Roman" w:hAnsi="Times New Roman" w:cs="Times New Roman"/>
          <w:b/>
          <w:color w:val="0D0D0D" w:themeColor="text1" w:themeTint="F2"/>
          <w:sz w:val="24"/>
          <w:szCs w:val="24"/>
        </w:rPr>
      </w:pPr>
      <w:r w:rsidRPr="008D6BFC">
        <w:rPr>
          <w:rFonts w:ascii="Times New Roman" w:hAnsi="Times New Roman" w:cs="Times New Roman"/>
          <w:b/>
          <w:color w:val="0D0D0D" w:themeColor="text1" w:themeTint="F2"/>
          <w:sz w:val="24"/>
          <w:szCs w:val="24"/>
        </w:rPr>
        <w:t>SECTION B</w:t>
      </w:r>
    </w:p>
    <w:p w:rsidR="00364BBB" w:rsidRPr="008D6BFC" w:rsidRDefault="006F1075" w:rsidP="00F97361">
      <w:pPr>
        <w:tabs>
          <w:tab w:val="left" w:pos="7920"/>
        </w:tabs>
        <w:spacing w:line="360" w:lineRule="auto"/>
        <w:jc w:val="both"/>
        <w:rPr>
          <w:rFonts w:ascii="Times New Roman" w:hAnsi="Times New Roman" w:cs="Times New Roman"/>
          <w:bCs/>
          <w:color w:val="0D0D0D" w:themeColor="text1" w:themeTint="F2"/>
          <w:sz w:val="24"/>
          <w:szCs w:val="24"/>
        </w:rPr>
      </w:pPr>
      <w:r w:rsidRPr="008D6BFC">
        <w:rPr>
          <w:rFonts w:ascii="Times New Roman" w:hAnsi="Times New Roman" w:cs="Times New Roman"/>
          <w:b/>
          <w:bCs/>
          <w:color w:val="0D0D0D" w:themeColor="text1" w:themeTint="F2"/>
          <w:sz w:val="24"/>
          <w:szCs w:val="24"/>
        </w:rPr>
        <w:t>OBJ1: Working capital and organizational profitability</w:t>
      </w:r>
    </w:p>
    <w:p w:rsidR="00364BBB" w:rsidRPr="008D6BFC" w:rsidRDefault="000E3EFD" w:rsidP="00F97361">
      <w:pPr>
        <w:tabs>
          <w:tab w:val="left" w:pos="7920"/>
        </w:tabs>
        <w:spacing w:line="360" w:lineRule="auto"/>
        <w:jc w:val="both"/>
        <w:rPr>
          <w:rFonts w:ascii="Times New Roman" w:hAnsi="Times New Roman" w:cs="Times New Roman"/>
          <w:bCs/>
          <w:color w:val="0D0D0D" w:themeColor="text1" w:themeTint="F2"/>
          <w:sz w:val="24"/>
          <w:szCs w:val="24"/>
        </w:rPr>
      </w:pPr>
      <w:r>
        <w:rPr>
          <w:rFonts w:ascii="Times New Roman" w:hAnsi="Times New Roman" w:cs="Times New Roman"/>
          <w:bCs/>
          <w:color w:val="0D0D0D" w:themeColor="text1" w:themeTint="F2"/>
          <w:sz w:val="24"/>
          <w:szCs w:val="24"/>
        </w:rPr>
        <w:t>4.2.6:</w:t>
      </w:r>
      <w:r w:rsidR="00364BBB" w:rsidRPr="008D6BFC">
        <w:rPr>
          <w:rFonts w:ascii="Times New Roman" w:hAnsi="Times New Roman" w:cs="Times New Roman"/>
          <w:bCs/>
          <w:color w:val="0D0D0D" w:themeColor="text1" w:themeTint="F2"/>
          <w:sz w:val="24"/>
          <w:szCs w:val="24"/>
        </w:rPr>
        <w:t xml:space="preserve"> Responses to Question 1</w:t>
      </w:r>
    </w:p>
    <w:tbl>
      <w:tblPr>
        <w:tblW w:w="916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0"/>
        <w:gridCol w:w="2610"/>
        <w:gridCol w:w="1731"/>
        <w:gridCol w:w="1238"/>
        <w:gridCol w:w="1690"/>
        <w:gridCol w:w="1803"/>
      </w:tblGrid>
      <w:tr w:rsidR="008D6BFC" w:rsidRPr="008D6BFC" w:rsidTr="009421F9">
        <w:trPr>
          <w:cantSplit/>
          <w:trHeight w:val="634"/>
        </w:trPr>
        <w:tc>
          <w:tcPr>
            <w:tcW w:w="9162" w:type="dxa"/>
            <w:gridSpan w:val="6"/>
            <w:tcBorders>
              <w:top w:val="nil"/>
              <w:left w:val="nil"/>
              <w:bottom w:val="nil"/>
              <w:right w:val="nil"/>
            </w:tcBorders>
            <w:shd w:val="clear" w:color="auto" w:fill="FFFFFF"/>
          </w:tcPr>
          <w:p w:rsidR="00364BBB" w:rsidRPr="008D6BFC" w:rsidRDefault="00B90B74" w:rsidP="00F97361">
            <w:pPr>
              <w:tabs>
                <w:tab w:val="left" w:pos="7920"/>
              </w:tabs>
              <w:spacing w:line="360" w:lineRule="auto"/>
              <w:jc w:val="both"/>
              <w:rPr>
                <w:rFonts w:ascii="Times New Roman" w:hAnsi="Times New Roman" w:cs="Times New Roman"/>
                <w:bCs/>
                <w:color w:val="0D0D0D" w:themeColor="text1" w:themeTint="F2"/>
                <w:sz w:val="24"/>
                <w:szCs w:val="24"/>
              </w:rPr>
            </w:pPr>
            <w:r w:rsidRPr="008D6BFC">
              <w:rPr>
                <w:rFonts w:ascii="Times New Roman" w:hAnsi="Times New Roman" w:cs="Times New Roman"/>
                <w:color w:val="0D0D0D" w:themeColor="text1" w:themeTint="F2"/>
                <w:sz w:val="24"/>
                <w:szCs w:val="24"/>
              </w:rPr>
              <w:t>There is relationship between working capital and organizational profitability</w:t>
            </w:r>
          </w:p>
        </w:tc>
      </w:tr>
      <w:tr w:rsidR="008D6BFC" w:rsidRPr="008D6BFC" w:rsidTr="009421F9">
        <w:trPr>
          <w:cantSplit/>
          <w:trHeight w:val="634"/>
        </w:trPr>
        <w:tc>
          <w:tcPr>
            <w:tcW w:w="2700" w:type="dxa"/>
            <w:gridSpan w:val="2"/>
            <w:tcBorders>
              <w:top w:val="single" w:sz="16" w:space="0" w:color="000000"/>
              <w:left w:val="single" w:sz="16" w:space="0" w:color="000000"/>
              <w:bottom w:val="single" w:sz="16" w:space="0" w:color="000000"/>
              <w:right w:val="nil"/>
            </w:tcBorders>
            <w:shd w:val="clear" w:color="auto" w:fill="FFFFFF"/>
          </w:tcPr>
          <w:p w:rsidR="00364BBB" w:rsidRPr="008D6BFC" w:rsidRDefault="00364BBB" w:rsidP="00F97361">
            <w:pPr>
              <w:tabs>
                <w:tab w:val="left" w:pos="7920"/>
              </w:tabs>
              <w:spacing w:line="360" w:lineRule="auto"/>
              <w:jc w:val="both"/>
              <w:rPr>
                <w:rFonts w:ascii="Times New Roman" w:hAnsi="Times New Roman" w:cs="Times New Roman"/>
                <w:bCs/>
                <w:color w:val="0D0D0D" w:themeColor="text1" w:themeTint="F2"/>
                <w:sz w:val="24"/>
                <w:szCs w:val="24"/>
              </w:rPr>
            </w:pPr>
            <w:r w:rsidRPr="008D6BFC">
              <w:rPr>
                <w:rFonts w:ascii="Times New Roman" w:hAnsi="Times New Roman" w:cs="Times New Roman"/>
                <w:bCs/>
                <w:color w:val="0D0D0D" w:themeColor="text1" w:themeTint="F2"/>
                <w:sz w:val="24"/>
                <w:szCs w:val="24"/>
              </w:rPr>
              <w:t>Valid</w:t>
            </w:r>
          </w:p>
        </w:tc>
        <w:tc>
          <w:tcPr>
            <w:tcW w:w="1731" w:type="dxa"/>
            <w:tcBorders>
              <w:top w:val="single" w:sz="16" w:space="0" w:color="000000"/>
              <w:left w:val="single" w:sz="16" w:space="0" w:color="000000"/>
              <w:bottom w:val="single" w:sz="16" w:space="0" w:color="000000"/>
            </w:tcBorders>
            <w:shd w:val="clear" w:color="auto" w:fill="FFFFFF"/>
          </w:tcPr>
          <w:p w:rsidR="00364BBB" w:rsidRPr="008D6BFC" w:rsidRDefault="00364BBB" w:rsidP="00F97361">
            <w:pPr>
              <w:tabs>
                <w:tab w:val="left" w:pos="7920"/>
              </w:tabs>
              <w:spacing w:line="360" w:lineRule="auto"/>
              <w:jc w:val="both"/>
              <w:rPr>
                <w:rFonts w:ascii="Times New Roman" w:hAnsi="Times New Roman" w:cs="Times New Roman"/>
                <w:bCs/>
                <w:color w:val="0D0D0D" w:themeColor="text1" w:themeTint="F2"/>
                <w:sz w:val="24"/>
                <w:szCs w:val="24"/>
              </w:rPr>
            </w:pPr>
            <w:r w:rsidRPr="008D6BFC">
              <w:rPr>
                <w:rFonts w:ascii="Times New Roman" w:hAnsi="Times New Roman" w:cs="Times New Roman"/>
                <w:bCs/>
                <w:color w:val="0D0D0D" w:themeColor="text1" w:themeTint="F2"/>
                <w:sz w:val="24"/>
                <w:szCs w:val="24"/>
              </w:rPr>
              <w:t>Frequency</w:t>
            </w:r>
          </w:p>
        </w:tc>
        <w:tc>
          <w:tcPr>
            <w:tcW w:w="1238" w:type="dxa"/>
            <w:tcBorders>
              <w:top w:val="single" w:sz="16" w:space="0" w:color="000000"/>
              <w:bottom w:val="single" w:sz="16" w:space="0" w:color="000000"/>
            </w:tcBorders>
            <w:shd w:val="clear" w:color="auto" w:fill="FFFFFF"/>
          </w:tcPr>
          <w:p w:rsidR="00364BBB" w:rsidRPr="008D6BFC" w:rsidRDefault="00364BBB" w:rsidP="00F97361">
            <w:pPr>
              <w:tabs>
                <w:tab w:val="left" w:pos="7920"/>
              </w:tabs>
              <w:spacing w:line="360" w:lineRule="auto"/>
              <w:jc w:val="both"/>
              <w:rPr>
                <w:rFonts w:ascii="Times New Roman" w:hAnsi="Times New Roman" w:cs="Times New Roman"/>
                <w:bCs/>
                <w:color w:val="0D0D0D" w:themeColor="text1" w:themeTint="F2"/>
                <w:sz w:val="24"/>
                <w:szCs w:val="24"/>
              </w:rPr>
            </w:pPr>
            <w:r w:rsidRPr="008D6BFC">
              <w:rPr>
                <w:rFonts w:ascii="Times New Roman" w:hAnsi="Times New Roman" w:cs="Times New Roman"/>
                <w:bCs/>
                <w:color w:val="0D0D0D" w:themeColor="text1" w:themeTint="F2"/>
                <w:sz w:val="24"/>
                <w:szCs w:val="24"/>
              </w:rPr>
              <w:t>Percent</w:t>
            </w:r>
          </w:p>
        </w:tc>
        <w:tc>
          <w:tcPr>
            <w:tcW w:w="1690" w:type="dxa"/>
            <w:tcBorders>
              <w:top w:val="single" w:sz="16" w:space="0" w:color="000000"/>
              <w:bottom w:val="single" w:sz="16" w:space="0" w:color="000000"/>
            </w:tcBorders>
            <w:shd w:val="clear" w:color="auto" w:fill="FFFFFF"/>
          </w:tcPr>
          <w:p w:rsidR="00364BBB" w:rsidRPr="008D6BFC" w:rsidRDefault="00364BBB" w:rsidP="00F97361">
            <w:pPr>
              <w:tabs>
                <w:tab w:val="left" w:pos="7920"/>
              </w:tabs>
              <w:spacing w:line="360" w:lineRule="auto"/>
              <w:jc w:val="both"/>
              <w:rPr>
                <w:rFonts w:ascii="Times New Roman" w:hAnsi="Times New Roman" w:cs="Times New Roman"/>
                <w:bCs/>
                <w:color w:val="0D0D0D" w:themeColor="text1" w:themeTint="F2"/>
                <w:sz w:val="24"/>
                <w:szCs w:val="24"/>
              </w:rPr>
            </w:pPr>
            <w:r w:rsidRPr="008D6BFC">
              <w:rPr>
                <w:rFonts w:ascii="Times New Roman" w:hAnsi="Times New Roman" w:cs="Times New Roman"/>
                <w:bCs/>
                <w:color w:val="0D0D0D" w:themeColor="text1" w:themeTint="F2"/>
                <w:sz w:val="24"/>
                <w:szCs w:val="24"/>
              </w:rPr>
              <w:t>Valid Percent</w:t>
            </w:r>
          </w:p>
        </w:tc>
        <w:tc>
          <w:tcPr>
            <w:tcW w:w="1803" w:type="dxa"/>
            <w:tcBorders>
              <w:top w:val="single" w:sz="16" w:space="0" w:color="000000"/>
              <w:bottom w:val="single" w:sz="16" w:space="0" w:color="000000"/>
              <w:right w:val="single" w:sz="16" w:space="0" w:color="000000"/>
            </w:tcBorders>
            <w:shd w:val="clear" w:color="auto" w:fill="FFFFFF"/>
          </w:tcPr>
          <w:p w:rsidR="00364BBB" w:rsidRPr="008D6BFC" w:rsidRDefault="00364BBB" w:rsidP="00F97361">
            <w:pPr>
              <w:tabs>
                <w:tab w:val="left" w:pos="7920"/>
              </w:tabs>
              <w:spacing w:line="360" w:lineRule="auto"/>
              <w:jc w:val="both"/>
              <w:rPr>
                <w:rFonts w:ascii="Times New Roman" w:hAnsi="Times New Roman" w:cs="Times New Roman"/>
                <w:bCs/>
                <w:color w:val="0D0D0D" w:themeColor="text1" w:themeTint="F2"/>
                <w:sz w:val="24"/>
                <w:szCs w:val="24"/>
              </w:rPr>
            </w:pPr>
            <w:r w:rsidRPr="008D6BFC">
              <w:rPr>
                <w:rFonts w:ascii="Times New Roman" w:hAnsi="Times New Roman" w:cs="Times New Roman"/>
                <w:bCs/>
                <w:color w:val="0D0D0D" w:themeColor="text1" w:themeTint="F2"/>
                <w:sz w:val="24"/>
                <w:szCs w:val="24"/>
              </w:rPr>
              <w:t>Cumulative Percent</w:t>
            </w:r>
          </w:p>
        </w:tc>
      </w:tr>
      <w:tr w:rsidR="008D6BFC" w:rsidRPr="008D6BFC" w:rsidTr="009421F9">
        <w:trPr>
          <w:cantSplit/>
          <w:trHeight w:val="312"/>
        </w:trPr>
        <w:tc>
          <w:tcPr>
            <w:tcW w:w="90" w:type="dxa"/>
            <w:vMerge w:val="restart"/>
            <w:tcBorders>
              <w:top w:val="single" w:sz="16" w:space="0" w:color="000000"/>
              <w:left w:val="single" w:sz="16" w:space="0" w:color="000000"/>
              <w:bottom w:val="single" w:sz="16" w:space="0" w:color="000000"/>
              <w:right w:val="nil"/>
            </w:tcBorders>
            <w:shd w:val="clear" w:color="auto" w:fill="FFFFFF"/>
            <w:vAlign w:val="center"/>
          </w:tcPr>
          <w:p w:rsidR="00364BBB" w:rsidRPr="008D6BFC" w:rsidRDefault="00364BBB" w:rsidP="00F97361">
            <w:pPr>
              <w:tabs>
                <w:tab w:val="left" w:pos="7920"/>
              </w:tabs>
              <w:spacing w:line="360" w:lineRule="auto"/>
              <w:jc w:val="both"/>
              <w:rPr>
                <w:rFonts w:ascii="Times New Roman" w:hAnsi="Times New Roman" w:cs="Times New Roman"/>
                <w:bCs/>
                <w:color w:val="0D0D0D" w:themeColor="text1" w:themeTint="F2"/>
                <w:sz w:val="24"/>
                <w:szCs w:val="24"/>
              </w:rPr>
            </w:pPr>
          </w:p>
        </w:tc>
        <w:tc>
          <w:tcPr>
            <w:tcW w:w="2610" w:type="dxa"/>
            <w:tcBorders>
              <w:top w:val="single" w:sz="16" w:space="0" w:color="000000"/>
              <w:left w:val="nil"/>
              <w:bottom w:val="nil"/>
              <w:right w:val="single" w:sz="16" w:space="0" w:color="000000"/>
            </w:tcBorders>
            <w:shd w:val="clear" w:color="auto" w:fill="FFFFFF"/>
            <w:vAlign w:val="center"/>
          </w:tcPr>
          <w:p w:rsidR="00364BBB" w:rsidRPr="008D6BFC" w:rsidRDefault="00364BBB" w:rsidP="00F97361">
            <w:pPr>
              <w:tabs>
                <w:tab w:val="left" w:pos="7920"/>
              </w:tabs>
              <w:spacing w:line="360" w:lineRule="auto"/>
              <w:jc w:val="both"/>
              <w:rPr>
                <w:rFonts w:ascii="Times New Roman" w:hAnsi="Times New Roman" w:cs="Times New Roman"/>
                <w:bCs/>
                <w:color w:val="0D0D0D" w:themeColor="text1" w:themeTint="F2"/>
                <w:sz w:val="24"/>
                <w:szCs w:val="24"/>
              </w:rPr>
            </w:pPr>
            <w:r w:rsidRPr="008D6BFC">
              <w:rPr>
                <w:rFonts w:ascii="Times New Roman" w:hAnsi="Times New Roman" w:cs="Times New Roman"/>
                <w:bCs/>
                <w:color w:val="0D0D0D" w:themeColor="text1" w:themeTint="F2"/>
                <w:sz w:val="24"/>
                <w:szCs w:val="24"/>
              </w:rPr>
              <w:t>Strongly Disagree</w:t>
            </w:r>
          </w:p>
        </w:tc>
        <w:tc>
          <w:tcPr>
            <w:tcW w:w="1731" w:type="dxa"/>
            <w:tcBorders>
              <w:top w:val="single" w:sz="16" w:space="0" w:color="000000"/>
              <w:left w:val="single" w:sz="16" w:space="0" w:color="000000"/>
              <w:bottom w:val="nil"/>
            </w:tcBorders>
            <w:shd w:val="clear" w:color="auto" w:fill="FFFFFF"/>
            <w:vAlign w:val="center"/>
          </w:tcPr>
          <w:p w:rsidR="00364BBB" w:rsidRPr="008D6BFC" w:rsidRDefault="00364BBB" w:rsidP="00F97361">
            <w:pPr>
              <w:tabs>
                <w:tab w:val="left" w:pos="7920"/>
              </w:tabs>
              <w:spacing w:line="360" w:lineRule="auto"/>
              <w:jc w:val="both"/>
              <w:rPr>
                <w:rFonts w:ascii="Times New Roman" w:hAnsi="Times New Roman" w:cs="Times New Roman"/>
                <w:bCs/>
                <w:color w:val="0D0D0D" w:themeColor="text1" w:themeTint="F2"/>
                <w:sz w:val="24"/>
                <w:szCs w:val="24"/>
              </w:rPr>
            </w:pPr>
            <w:r w:rsidRPr="008D6BFC">
              <w:rPr>
                <w:rFonts w:ascii="Times New Roman" w:hAnsi="Times New Roman" w:cs="Times New Roman"/>
                <w:bCs/>
                <w:color w:val="0D0D0D" w:themeColor="text1" w:themeTint="F2"/>
                <w:sz w:val="24"/>
                <w:szCs w:val="24"/>
              </w:rPr>
              <w:t>7</w:t>
            </w:r>
          </w:p>
        </w:tc>
        <w:tc>
          <w:tcPr>
            <w:tcW w:w="1238" w:type="dxa"/>
            <w:tcBorders>
              <w:top w:val="single" w:sz="16" w:space="0" w:color="000000"/>
              <w:bottom w:val="nil"/>
            </w:tcBorders>
            <w:shd w:val="clear" w:color="auto" w:fill="FFFFFF"/>
            <w:vAlign w:val="center"/>
          </w:tcPr>
          <w:p w:rsidR="00364BBB" w:rsidRPr="008D6BFC" w:rsidRDefault="00364BBB" w:rsidP="00F97361">
            <w:pPr>
              <w:tabs>
                <w:tab w:val="left" w:pos="7920"/>
              </w:tabs>
              <w:spacing w:line="360" w:lineRule="auto"/>
              <w:jc w:val="both"/>
              <w:rPr>
                <w:rFonts w:ascii="Times New Roman" w:hAnsi="Times New Roman" w:cs="Times New Roman"/>
                <w:bCs/>
                <w:color w:val="0D0D0D" w:themeColor="text1" w:themeTint="F2"/>
                <w:sz w:val="24"/>
                <w:szCs w:val="24"/>
              </w:rPr>
            </w:pPr>
            <w:r w:rsidRPr="008D6BFC">
              <w:rPr>
                <w:rFonts w:ascii="Times New Roman" w:hAnsi="Times New Roman" w:cs="Times New Roman"/>
                <w:bCs/>
                <w:color w:val="0D0D0D" w:themeColor="text1" w:themeTint="F2"/>
                <w:sz w:val="24"/>
                <w:szCs w:val="24"/>
              </w:rPr>
              <w:t>6.9</w:t>
            </w:r>
          </w:p>
        </w:tc>
        <w:tc>
          <w:tcPr>
            <w:tcW w:w="1690" w:type="dxa"/>
            <w:tcBorders>
              <w:top w:val="single" w:sz="16" w:space="0" w:color="000000"/>
              <w:bottom w:val="nil"/>
            </w:tcBorders>
            <w:shd w:val="clear" w:color="auto" w:fill="FFFFFF"/>
            <w:vAlign w:val="center"/>
          </w:tcPr>
          <w:p w:rsidR="00364BBB" w:rsidRPr="008D6BFC" w:rsidRDefault="00364BBB" w:rsidP="00F97361">
            <w:pPr>
              <w:tabs>
                <w:tab w:val="left" w:pos="7920"/>
              </w:tabs>
              <w:spacing w:line="360" w:lineRule="auto"/>
              <w:jc w:val="both"/>
              <w:rPr>
                <w:rFonts w:ascii="Times New Roman" w:hAnsi="Times New Roman" w:cs="Times New Roman"/>
                <w:bCs/>
                <w:color w:val="0D0D0D" w:themeColor="text1" w:themeTint="F2"/>
                <w:sz w:val="24"/>
                <w:szCs w:val="24"/>
              </w:rPr>
            </w:pPr>
            <w:r w:rsidRPr="008D6BFC">
              <w:rPr>
                <w:rFonts w:ascii="Times New Roman" w:hAnsi="Times New Roman" w:cs="Times New Roman"/>
                <w:bCs/>
                <w:color w:val="0D0D0D" w:themeColor="text1" w:themeTint="F2"/>
                <w:sz w:val="24"/>
                <w:szCs w:val="24"/>
              </w:rPr>
              <w:t>6.9</w:t>
            </w:r>
          </w:p>
        </w:tc>
        <w:tc>
          <w:tcPr>
            <w:tcW w:w="1803" w:type="dxa"/>
            <w:tcBorders>
              <w:top w:val="single" w:sz="16" w:space="0" w:color="000000"/>
              <w:bottom w:val="nil"/>
              <w:right w:val="single" w:sz="16" w:space="0" w:color="000000"/>
            </w:tcBorders>
            <w:shd w:val="clear" w:color="auto" w:fill="FFFFFF"/>
            <w:vAlign w:val="center"/>
          </w:tcPr>
          <w:p w:rsidR="00364BBB" w:rsidRPr="008D6BFC" w:rsidRDefault="00364BBB" w:rsidP="00F97361">
            <w:pPr>
              <w:tabs>
                <w:tab w:val="left" w:pos="7920"/>
              </w:tabs>
              <w:spacing w:line="360" w:lineRule="auto"/>
              <w:jc w:val="both"/>
              <w:rPr>
                <w:rFonts w:ascii="Times New Roman" w:hAnsi="Times New Roman" w:cs="Times New Roman"/>
                <w:bCs/>
                <w:color w:val="0D0D0D" w:themeColor="text1" w:themeTint="F2"/>
                <w:sz w:val="24"/>
                <w:szCs w:val="24"/>
              </w:rPr>
            </w:pPr>
            <w:r w:rsidRPr="008D6BFC">
              <w:rPr>
                <w:rFonts w:ascii="Times New Roman" w:hAnsi="Times New Roman" w:cs="Times New Roman"/>
                <w:bCs/>
                <w:color w:val="0D0D0D" w:themeColor="text1" w:themeTint="F2"/>
                <w:sz w:val="24"/>
                <w:szCs w:val="24"/>
              </w:rPr>
              <w:t>6.9</w:t>
            </w:r>
          </w:p>
        </w:tc>
      </w:tr>
      <w:tr w:rsidR="008D6BFC" w:rsidRPr="008D6BFC" w:rsidTr="009421F9">
        <w:trPr>
          <w:cantSplit/>
          <w:trHeight w:val="142"/>
        </w:trPr>
        <w:tc>
          <w:tcPr>
            <w:tcW w:w="90" w:type="dxa"/>
            <w:vMerge/>
            <w:tcBorders>
              <w:top w:val="single" w:sz="16" w:space="0" w:color="000000"/>
              <w:left w:val="single" w:sz="16" w:space="0" w:color="000000"/>
              <w:bottom w:val="single" w:sz="16" w:space="0" w:color="000000"/>
              <w:right w:val="nil"/>
            </w:tcBorders>
            <w:shd w:val="clear" w:color="auto" w:fill="FFFFFF"/>
            <w:vAlign w:val="center"/>
          </w:tcPr>
          <w:p w:rsidR="00364BBB" w:rsidRPr="008D6BFC" w:rsidRDefault="00364BBB" w:rsidP="00F97361">
            <w:pPr>
              <w:tabs>
                <w:tab w:val="left" w:pos="7920"/>
              </w:tabs>
              <w:spacing w:line="360" w:lineRule="auto"/>
              <w:jc w:val="both"/>
              <w:rPr>
                <w:rFonts w:ascii="Times New Roman" w:hAnsi="Times New Roman" w:cs="Times New Roman"/>
                <w:bCs/>
                <w:color w:val="0D0D0D" w:themeColor="text1" w:themeTint="F2"/>
                <w:sz w:val="24"/>
                <w:szCs w:val="24"/>
              </w:rPr>
            </w:pPr>
          </w:p>
        </w:tc>
        <w:tc>
          <w:tcPr>
            <w:tcW w:w="2610" w:type="dxa"/>
            <w:tcBorders>
              <w:top w:val="nil"/>
              <w:left w:val="nil"/>
              <w:bottom w:val="nil"/>
              <w:right w:val="single" w:sz="16" w:space="0" w:color="000000"/>
            </w:tcBorders>
            <w:shd w:val="clear" w:color="auto" w:fill="FFFFFF"/>
            <w:vAlign w:val="center"/>
          </w:tcPr>
          <w:p w:rsidR="00364BBB" w:rsidRPr="008D6BFC" w:rsidRDefault="00364BBB" w:rsidP="00F97361">
            <w:pPr>
              <w:tabs>
                <w:tab w:val="left" w:pos="7920"/>
              </w:tabs>
              <w:spacing w:line="360" w:lineRule="auto"/>
              <w:jc w:val="both"/>
              <w:rPr>
                <w:rFonts w:ascii="Times New Roman" w:hAnsi="Times New Roman" w:cs="Times New Roman"/>
                <w:bCs/>
                <w:color w:val="0D0D0D" w:themeColor="text1" w:themeTint="F2"/>
                <w:sz w:val="24"/>
                <w:szCs w:val="24"/>
              </w:rPr>
            </w:pPr>
            <w:r w:rsidRPr="008D6BFC">
              <w:rPr>
                <w:rFonts w:ascii="Times New Roman" w:hAnsi="Times New Roman" w:cs="Times New Roman"/>
                <w:bCs/>
                <w:color w:val="0D0D0D" w:themeColor="text1" w:themeTint="F2"/>
                <w:sz w:val="24"/>
                <w:szCs w:val="24"/>
              </w:rPr>
              <w:t>Disagree</w:t>
            </w:r>
          </w:p>
        </w:tc>
        <w:tc>
          <w:tcPr>
            <w:tcW w:w="1731" w:type="dxa"/>
            <w:tcBorders>
              <w:top w:val="nil"/>
              <w:left w:val="single" w:sz="16" w:space="0" w:color="000000"/>
              <w:bottom w:val="nil"/>
            </w:tcBorders>
            <w:shd w:val="clear" w:color="auto" w:fill="FFFFFF"/>
            <w:vAlign w:val="center"/>
          </w:tcPr>
          <w:p w:rsidR="00364BBB" w:rsidRPr="008D6BFC" w:rsidRDefault="00364BBB" w:rsidP="00F97361">
            <w:pPr>
              <w:tabs>
                <w:tab w:val="left" w:pos="7920"/>
              </w:tabs>
              <w:spacing w:line="360" w:lineRule="auto"/>
              <w:jc w:val="both"/>
              <w:rPr>
                <w:rFonts w:ascii="Times New Roman" w:hAnsi="Times New Roman" w:cs="Times New Roman"/>
                <w:bCs/>
                <w:color w:val="0D0D0D" w:themeColor="text1" w:themeTint="F2"/>
                <w:sz w:val="24"/>
                <w:szCs w:val="24"/>
              </w:rPr>
            </w:pPr>
            <w:r w:rsidRPr="008D6BFC">
              <w:rPr>
                <w:rFonts w:ascii="Times New Roman" w:hAnsi="Times New Roman" w:cs="Times New Roman"/>
                <w:bCs/>
                <w:color w:val="0D0D0D" w:themeColor="text1" w:themeTint="F2"/>
                <w:sz w:val="24"/>
                <w:szCs w:val="24"/>
              </w:rPr>
              <w:t>9</w:t>
            </w:r>
          </w:p>
        </w:tc>
        <w:tc>
          <w:tcPr>
            <w:tcW w:w="1238" w:type="dxa"/>
            <w:tcBorders>
              <w:top w:val="nil"/>
              <w:bottom w:val="nil"/>
            </w:tcBorders>
            <w:shd w:val="clear" w:color="auto" w:fill="FFFFFF"/>
            <w:vAlign w:val="center"/>
          </w:tcPr>
          <w:p w:rsidR="00364BBB" w:rsidRPr="008D6BFC" w:rsidRDefault="00364BBB" w:rsidP="00F97361">
            <w:pPr>
              <w:tabs>
                <w:tab w:val="left" w:pos="7920"/>
              </w:tabs>
              <w:spacing w:line="360" w:lineRule="auto"/>
              <w:jc w:val="both"/>
              <w:rPr>
                <w:rFonts w:ascii="Times New Roman" w:hAnsi="Times New Roman" w:cs="Times New Roman"/>
                <w:bCs/>
                <w:color w:val="0D0D0D" w:themeColor="text1" w:themeTint="F2"/>
                <w:sz w:val="24"/>
                <w:szCs w:val="24"/>
              </w:rPr>
            </w:pPr>
            <w:r w:rsidRPr="008D6BFC">
              <w:rPr>
                <w:rFonts w:ascii="Times New Roman" w:hAnsi="Times New Roman" w:cs="Times New Roman"/>
                <w:bCs/>
                <w:color w:val="0D0D0D" w:themeColor="text1" w:themeTint="F2"/>
                <w:sz w:val="24"/>
                <w:szCs w:val="24"/>
              </w:rPr>
              <w:t>8.8</w:t>
            </w:r>
          </w:p>
        </w:tc>
        <w:tc>
          <w:tcPr>
            <w:tcW w:w="1690" w:type="dxa"/>
            <w:tcBorders>
              <w:top w:val="nil"/>
              <w:bottom w:val="nil"/>
            </w:tcBorders>
            <w:shd w:val="clear" w:color="auto" w:fill="FFFFFF"/>
            <w:vAlign w:val="center"/>
          </w:tcPr>
          <w:p w:rsidR="00364BBB" w:rsidRPr="008D6BFC" w:rsidRDefault="00364BBB" w:rsidP="00F97361">
            <w:pPr>
              <w:tabs>
                <w:tab w:val="left" w:pos="7920"/>
              </w:tabs>
              <w:spacing w:line="360" w:lineRule="auto"/>
              <w:jc w:val="both"/>
              <w:rPr>
                <w:rFonts w:ascii="Times New Roman" w:hAnsi="Times New Roman" w:cs="Times New Roman"/>
                <w:bCs/>
                <w:color w:val="0D0D0D" w:themeColor="text1" w:themeTint="F2"/>
                <w:sz w:val="24"/>
                <w:szCs w:val="24"/>
              </w:rPr>
            </w:pPr>
            <w:r w:rsidRPr="008D6BFC">
              <w:rPr>
                <w:rFonts w:ascii="Times New Roman" w:hAnsi="Times New Roman" w:cs="Times New Roman"/>
                <w:bCs/>
                <w:color w:val="0D0D0D" w:themeColor="text1" w:themeTint="F2"/>
                <w:sz w:val="24"/>
                <w:szCs w:val="24"/>
              </w:rPr>
              <w:t>8.8</w:t>
            </w:r>
          </w:p>
        </w:tc>
        <w:tc>
          <w:tcPr>
            <w:tcW w:w="1803" w:type="dxa"/>
            <w:tcBorders>
              <w:top w:val="nil"/>
              <w:bottom w:val="nil"/>
              <w:right w:val="single" w:sz="16" w:space="0" w:color="000000"/>
            </w:tcBorders>
            <w:shd w:val="clear" w:color="auto" w:fill="FFFFFF"/>
            <w:vAlign w:val="center"/>
          </w:tcPr>
          <w:p w:rsidR="00364BBB" w:rsidRPr="008D6BFC" w:rsidRDefault="00364BBB" w:rsidP="00F97361">
            <w:pPr>
              <w:tabs>
                <w:tab w:val="left" w:pos="7920"/>
              </w:tabs>
              <w:spacing w:line="360" w:lineRule="auto"/>
              <w:jc w:val="both"/>
              <w:rPr>
                <w:rFonts w:ascii="Times New Roman" w:hAnsi="Times New Roman" w:cs="Times New Roman"/>
                <w:bCs/>
                <w:color w:val="0D0D0D" w:themeColor="text1" w:themeTint="F2"/>
                <w:sz w:val="24"/>
                <w:szCs w:val="24"/>
              </w:rPr>
            </w:pPr>
            <w:r w:rsidRPr="008D6BFC">
              <w:rPr>
                <w:rFonts w:ascii="Times New Roman" w:hAnsi="Times New Roman" w:cs="Times New Roman"/>
                <w:bCs/>
                <w:color w:val="0D0D0D" w:themeColor="text1" w:themeTint="F2"/>
                <w:sz w:val="24"/>
                <w:szCs w:val="24"/>
              </w:rPr>
              <w:t>15.7</w:t>
            </w:r>
          </w:p>
        </w:tc>
      </w:tr>
      <w:tr w:rsidR="008D6BFC" w:rsidRPr="008D6BFC" w:rsidTr="009421F9">
        <w:trPr>
          <w:cantSplit/>
          <w:trHeight w:val="142"/>
        </w:trPr>
        <w:tc>
          <w:tcPr>
            <w:tcW w:w="90" w:type="dxa"/>
            <w:vMerge/>
            <w:tcBorders>
              <w:top w:val="single" w:sz="16" w:space="0" w:color="000000"/>
              <w:left w:val="single" w:sz="16" w:space="0" w:color="000000"/>
              <w:bottom w:val="single" w:sz="16" w:space="0" w:color="000000"/>
              <w:right w:val="nil"/>
            </w:tcBorders>
            <w:shd w:val="clear" w:color="auto" w:fill="FFFFFF"/>
            <w:vAlign w:val="center"/>
          </w:tcPr>
          <w:p w:rsidR="00364BBB" w:rsidRPr="008D6BFC" w:rsidRDefault="00364BBB" w:rsidP="00F97361">
            <w:pPr>
              <w:tabs>
                <w:tab w:val="left" w:pos="7920"/>
              </w:tabs>
              <w:spacing w:line="360" w:lineRule="auto"/>
              <w:jc w:val="both"/>
              <w:rPr>
                <w:rFonts w:ascii="Times New Roman" w:hAnsi="Times New Roman" w:cs="Times New Roman"/>
                <w:bCs/>
                <w:color w:val="0D0D0D" w:themeColor="text1" w:themeTint="F2"/>
                <w:sz w:val="24"/>
                <w:szCs w:val="24"/>
              </w:rPr>
            </w:pPr>
          </w:p>
        </w:tc>
        <w:tc>
          <w:tcPr>
            <w:tcW w:w="2610" w:type="dxa"/>
            <w:tcBorders>
              <w:top w:val="nil"/>
              <w:left w:val="nil"/>
              <w:bottom w:val="nil"/>
              <w:right w:val="single" w:sz="16" w:space="0" w:color="000000"/>
            </w:tcBorders>
            <w:shd w:val="clear" w:color="auto" w:fill="FFFFFF"/>
            <w:vAlign w:val="center"/>
          </w:tcPr>
          <w:p w:rsidR="00364BBB" w:rsidRPr="008D6BFC" w:rsidRDefault="00364BBB" w:rsidP="00F97361">
            <w:pPr>
              <w:tabs>
                <w:tab w:val="left" w:pos="7920"/>
              </w:tabs>
              <w:spacing w:line="360" w:lineRule="auto"/>
              <w:jc w:val="both"/>
              <w:rPr>
                <w:rFonts w:ascii="Times New Roman" w:hAnsi="Times New Roman" w:cs="Times New Roman"/>
                <w:bCs/>
                <w:color w:val="0D0D0D" w:themeColor="text1" w:themeTint="F2"/>
                <w:sz w:val="24"/>
                <w:szCs w:val="24"/>
              </w:rPr>
            </w:pPr>
            <w:r w:rsidRPr="008D6BFC">
              <w:rPr>
                <w:rFonts w:ascii="Times New Roman" w:hAnsi="Times New Roman" w:cs="Times New Roman"/>
                <w:bCs/>
                <w:color w:val="0D0D0D" w:themeColor="text1" w:themeTint="F2"/>
                <w:sz w:val="24"/>
                <w:szCs w:val="24"/>
              </w:rPr>
              <w:t>Undecided</w:t>
            </w:r>
          </w:p>
        </w:tc>
        <w:tc>
          <w:tcPr>
            <w:tcW w:w="1731" w:type="dxa"/>
            <w:tcBorders>
              <w:top w:val="nil"/>
              <w:left w:val="single" w:sz="16" w:space="0" w:color="000000"/>
              <w:bottom w:val="nil"/>
            </w:tcBorders>
            <w:shd w:val="clear" w:color="auto" w:fill="FFFFFF"/>
            <w:vAlign w:val="center"/>
          </w:tcPr>
          <w:p w:rsidR="00364BBB" w:rsidRPr="008D6BFC" w:rsidRDefault="00364BBB" w:rsidP="00F97361">
            <w:pPr>
              <w:tabs>
                <w:tab w:val="left" w:pos="7920"/>
              </w:tabs>
              <w:spacing w:line="360" w:lineRule="auto"/>
              <w:jc w:val="both"/>
              <w:rPr>
                <w:rFonts w:ascii="Times New Roman" w:hAnsi="Times New Roman" w:cs="Times New Roman"/>
                <w:bCs/>
                <w:color w:val="0D0D0D" w:themeColor="text1" w:themeTint="F2"/>
                <w:sz w:val="24"/>
                <w:szCs w:val="24"/>
              </w:rPr>
            </w:pPr>
            <w:r w:rsidRPr="008D6BFC">
              <w:rPr>
                <w:rFonts w:ascii="Times New Roman" w:hAnsi="Times New Roman" w:cs="Times New Roman"/>
                <w:bCs/>
                <w:color w:val="0D0D0D" w:themeColor="text1" w:themeTint="F2"/>
                <w:sz w:val="24"/>
                <w:szCs w:val="24"/>
              </w:rPr>
              <w:t>15</w:t>
            </w:r>
          </w:p>
        </w:tc>
        <w:tc>
          <w:tcPr>
            <w:tcW w:w="1238" w:type="dxa"/>
            <w:tcBorders>
              <w:top w:val="nil"/>
              <w:bottom w:val="nil"/>
            </w:tcBorders>
            <w:shd w:val="clear" w:color="auto" w:fill="FFFFFF"/>
            <w:vAlign w:val="center"/>
          </w:tcPr>
          <w:p w:rsidR="00364BBB" w:rsidRPr="008D6BFC" w:rsidRDefault="00364BBB" w:rsidP="00F97361">
            <w:pPr>
              <w:tabs>
                <w:tab w:val="left" w:pos="7920"/>
              </w:tabs>
              <w:spacing w:line="360" w:lineRule="auto"/>
              <w:jc w:val="both"/>
              <w:rPr>
                <w:rFonts w:ascii="Times New Roman" w:hAnsi="Times New Roman" w:cs="Times New Roman"/>
                <w:bCs/>
                <w:color w:val="0D0D0D" w:themeColor="text1" w:themeTint="F2"/>
                <w:sz w:val="24"/>
                <w:szCs w:val="24"/>
              </w:rPr>
            </w:pPr>
            <w:r w:rsidRPr="008D6BFC">
              <w:rPr>
                <w:rFonts w:ascii="Times New Roman" w:hAnsi="Times New Roman" w:cs="Times New Roman"/>
                <w:bCs/>
                <w:color w:val="0D0D0D" w:themeColor="text1" w:themeTint="F2"/>
                <w:sz w:val="24"/>
                <w:szCs w:val="24"/>
              </w:rPr>
              <w:t>14.7</w:t>
            </w:r>
          </w:p>
        </w:tc>
        <w:tc>
          <w:tcPr>
            <w:tcW w:w="1690" w:type="dxa"/>
            <w:tcBorders>
              <w:top w:val="nil"/>
              <w:bottom w:val="nil"/>
            </w:tcBorders>
            <w:shd w:val="clear" w:color="auto" w:fill="FFFFFF"/>
            <w:vAlign w:val="center"/>
          </w:tcPr>
          <w:p w:rsidR="00364BBB" w:rsidRPr="008D6BFC" w:rsidRDefault="00364BBB" w:rsidP="00F97361">
            <w:pPr>
              <w:tabs>
                <w:tab w:val="left" w:pos="7920"/>
              </w:tabs>
              <w:spacing w:line="360" w:lineRule="auto"/>
              <w:jc w:val="both"/>
              <w:rPr>
                <w:rFonts w:ascii="Times New Roman" w:hAnsi="Times New Roman" w:cs="Times New Roman"/>
                <w:bCs/>
                <w:color w:val="0D0D0D" w:themeColor="text1" w:themeTint="F2"/>
                <w:sz w:val="24"/>
                <w:szCs w:val="24"/>
              </w:rPr>
            </w:pPr>
            <w:r w:rsidRPr="008D6BFC">
              <w:rPr>
                <w:rFonts w:ascii="Times New Roman" w:hAnsi="Times New Roman" w:cs="Times New Roman"/>
                <w:bCs/>
                <w:color w:val="0D0D0D" w:themeColor="text1" w:themeTint="F2"/>
                <w:sz w:val="24"/>
                <w:szCs w:val="24"/>
              </w:rPr>
              <w:t>14.7</w:t>
            </w:r>
          </w:p>
        </w:tc>
        <w:tc>
          <w:tcPr>
            <w:tcW w:w="1803" w:type="dxa"/>
            <w:tcBorders>
              <w:top w:val="nil"/>
              <w:bottom w:val="nil"/>
              <w:right w:val="single" w:sz="16" w:space="0" w:color="000000"/>
            </w:tcBorders>
            <w:shd w:val="clear" w:color="auto" w:fill="FFFFFF"/>
            <w:vAlign w:val="center"/>
          </w:tcPr>
          <w:p w:rsidR="00364BBB" w:rsidRPr="008D6BFC" w:rsidRDefault="00364BBB" w:rsidP="00F97361">
            <w:pPr>
              <w:tabs>
                <w:tab w:val="left" w:pos="7920"/>
              </w:tabs>
              <w:spacing w:line="360" w:lineRule="auto"/>
              <w:jc w:val="both"/>
              <w:rPr>
                <w:rFonts w:ascii="Times New Roman" w:hAnsi="Times New Roman" w:cs="Times New Roman"/>
                <w:bCs/>
                <w:color w:val="0D0D0D" w:themeColor="text1" w:themeTint="F2"/>
                <w:sz w:val="24"/>
                <w:szCs w:val="24"/>
              </w:rPr>
            </w:pPr>
            <w:r w:rsidRPr="008D6BFC">
              <w:rPr>
                <w:rFonts w:ascii="Times New Roman" w:hAnsi="Times New Roman" w:cs="Times New Roman"/>
                <w:bCs/>
                <w:color w:val="0D0D0D" w:themeColor="text1" w:themeTint="F2"/>
                <w:sz w:val="24"/>
                <w:szCs w:val="24"/>
              </w:rPr>
              <w:t>30.4</w:t>
            </w:r>
          </w:p>
        </w:tc>
      </w:tr>
      <w:tr w:rsidR="008D6BFC" w:rsidRPr="008D6BFC" w:rsidTr="009421F9">
        <w:trPr>
          <w:cantSplit/>
          <w:trHeight w:val="142"/>
        </w:trPr>
        <w:tc>
          <w:tcPr>
            <w:tcW w:w="90" w:type="dxa"/>
            <w:vMerge/>
            <w:tcBorders>
              <w:top w:val="single" w:sz="16" w:space="0" w:color="000000"/>
              <w:left w:val="single" w:sz="16" w:space="0" w:color="000000"/>
              <w:bottom w:val="single" w:sz="16" w:space="0" w:color="000000"/>
              <w:right w:val="nil"/>
            </w:tcBorders>
            <w:shd w:val="clear" w:color="auto" w:fill="FFFFFF"/>
            <w:vAlign w:val="center"/>
          </w:tcPr>
          <w:p w:rsidR="00364BBB" w:rsidRPr="008D6BFC" w:rsidRDefault="00364BBB" w:rsidP="00F97361">
            <w:pPr>
              <w:tabs>
                <w:tab w:val="left" w:pos="7920"/>
              </w:tabs>
              <w:spacing w:line="360" w:lineRule="auto"/>
              <w:jc w:val="both"/>
              <w:rPr>
                <w:rFonts w:ascii="Times New Roman" w:hAnsi="Times New Roman" w:cs="Times New Roman"/>
                <w:bCs/>
                <w:color w:val="0D0D0D" w:themeColor="text1" w:themeTint="F2"/>
                <w:sz w:val="24"/>
                <w:szCs w:val="24"/>
              </w:rPr>
            </w:pPr>
          </w:p>
        </w:tc>
        <w:tc>
          <w:tcPr>
            <w:tcW w:w="2610" w:type="dxa"/>
            <w:tcBorders>
              <w:top w:val="nil"/>
              <w:left w:val="nil"/>
              <w:bottom w:val="nil"/>
              <w:right w:val="single" w:sz="16" w:space="0" w:color="000000"/>
            </w:tcBorders>
            <w:shd w:val="clear" w:color="auto" w:fill="FFFFFF"/>
            <w:vAlign w:val="center"/>
          </w:tcPr>
          <w:p w:rsidR="00364BBB" w:rsidRPr="008D6BFC" w:rsidRDefault="00364BBB" w:rsidP="00F97361">
            <w:pPr>
              <w:tabs>
                <w:tab w:val="left" w:pos="7920"/>
              </w:tabs>
              <w:spacing w:line="360" w:lineRule="auto"/>
              <w:jc w:val="both"/>
              <w:rPr>
                <w:rFonts w:ascii="Times New Roman" w:hAnsi="Times New Roman" w:cs="Times New Roman"/>
                <w:bCs/>
                <w:color w:val="0D0D0D" w:themeColor="text1" w:themeTint="F2"/>
                <w:sz w:val="24"/>
                <w:szCs w:val="24"/>
              </w:rPr>
            </w:pPr>
            <w:r w:rsidRPr="008D6BFC">
              <w:rPr>
                <w:rFonts w:ascii="Times New Roman" w:hAnsi="Times New Roman" w:cs="Times New Roman"/>
                <w:bCs/>
                <w:color w:val="0D0D0D" w:themeColor="text1" w:themeTint="F2"/>
                <w:sz w:val="24"/>
                <w:szCs w:val="24"/>
              </w:rPr>
              <w:t>Agree</w:t>
            </w:r>
          </w:p>
        </w:tc>
        <w:tc>
          <w:tcPr>
            <w:tcW w:w="1731" w:type="dxa"/>
            <w:tcBorders>
              <w:top w:val="nil"/>
              <w:left w:val="single" w:sz="16" w:space="0" w:color="000000"/>
              <w:bottom w:val="nil"/>
            </w:tcBorders>
            <w:shd w:val="clear" w:color="auto" w:fill="FFFFFF"/>
            <w:vAlign w:val="center"/>
          </w:tcPr>
          <w:p w:rsidR="00364BBB" w:rsidRPr="008D6BFC" w:rsidRDefault="00364BBB" w:rsidP="00F97361">
            <w:pPr>
              <w:tabs>
                <w:tab w:val="left" w:pos="7920"/>
              </w:tabs>
              <w:spacing w:line="360" w:lineRule="auto"/>
              <w:jc w:val="both"/>
              <w:rPr>
                <w:rFonts w:ascii="Times New Roman" w:hAnsi="Times New Roman" w:cs="Times New Roman"/>
                <w:bCs/>
                <w:color w:val="0D0D0D" w:themeColor="text1" w:themeTint="F2"/>
                <w:sz w:val="24"/>
                <w:szCs w:val="24"/>
              </w:rPr>
            </w:pPr>
            <w:r w:rsidRPr="008D6BFC">
              <w:rPr>
                <w:rFonts w:ascii="Times New Roman" w:hAnsi="Times New Roman" w:cs="Times New Roman"/>
                <w:bCs/>
                <w:color w:val="0D0D0D" w:themeColor="text1" w:themeTint="F2"/>
                <w:sz w:val="24"/>
                <w:szCs w:val="24"/>
              </w:rPr>
              <w:t>42</w:t>
            </w:r>
          </w:p>
        </w:tc>
        <w:tc>
          <w:tcPr>
            <w:tcW w:w="1238" w:type="dxa"/>
            <w:tcBorders>
              <w:top w:val="nil"/>
              <w:bottom w:val="nil"/>
            </w:tcBorders>
            <w:shd w:val="clear" w:color="auto" w:fill="FFFFFF"/>
            <w:vAlign w:val="center"/>
          </w:tcPr>
          <w:p w:rsidR="00364BBB" w:rsidRPr="008D6BFC" w:rsidRDefault="00364BBB" w:rsidP="00F97361">
            <w:pPr>
              <w:tabs>
                <w:tab w:val="left" w:pos="7920"/>
              </w:tabs>
              <w:spacing w:line="360" w:lineRule="auto"/>
              <w:jc w:val="both"/>
              <w:rPr>
                <w:rFonts w:ascii="Times New Roman" w:hAnsi="Times New Roman" w:cs="Times New Roman"/>
                <w:bCs/>
                <w:color w:val="0D0D0D" w:themeColor="text1" w:themeTint="F2"/>
                <w:sz w:val="24"/>
                <w:szCs w:val="24"/>
              </w:rPr>
            </w:pPr>
            <w:r w:rsidRPr="008D6BFC">
              <w:rPr>
                <w:rFonts w:ascii="Times New Roman" w:hAnsi="Times New Roman" w:cs="Times New Roman"/>
                <w:bCs/>
                <w:color w:val="0D0D0D" w:themeColor="text1" w:themeTint="F2"/>
                <w:sz w:val="24"/>
                <w:szCs w:val="24"/>
              </w:rPr>
              <w:t>41.2</w:t>
            </w:r>
          </w:p>
        </w:tc>
        <w:tc>
          <w:tcPr>
            <w:tcW w:w="1690" w:type="dxa"/>
            <w:tcBorders>
              <w:top w:val="nil"/>
              <w:bottom w:val="nil"/>
            </w:tcBorders>
            <w:shd w:val="clear" w:color="auto" w:fill="FFFFFF"/>
            <w:vAlign w:val="center"/>
          </w:tcPr>
          <w:p w:rsidR="00364BBB" w:rsidRPr="008D6BFC" w:rsidRDefault="00364BBB" w:rsidP="00F97361">
            <w:pPr>
              <w:tabs>
                <w:tab w:val="left" w:pos="7920"/>
              </w:tabs>
              <w:spacing w:line="360" w:lineRule="auto"/>
              <w:jc w:val="both"/>
              <w:rPr>
                <w:rFonts w:ascii="Times New Roman" w:hAnsi="Times New Roman" w:cs="Times New Roman"/>
                <w:bCs/>
                <w:color w:val="0D0D0D" w:themeColor="text1" w:themeTint="F2"/>
                <w:sz w:val="24"/>
                <w:szCs w:val="24"/>
              </w:rPr>
            </w:pPr>
            <w:r w:rsidRPr="008D6BFC">
              <w:rPr>
                <w:rFonts w:ascii="Times New Roman" w:hAnsi="Times New Roman" w:cs="Times New Roman"/>
                <w:bCs/>
                <w:color w:val="0D0D0D" w:themeColor="text1" w:themeTint="F2"/>
                <w:sz w:val="24"/>
                <w:szCs w:val="24"/>
              </w:rPr>
              <w:t>41.2</w:t>
            </w:r>
          </w:p>
        </w:tc>
        <w:tc>
          <w:tcPr>
            <w:tcW w:w="1803" w:type="dxa"/>
            <w:tcBorders>
              <w:top w:val="nil"/>
              <w:bottom w:val="nil"/>
              <w:right w:val="single" w:sz="16" w:space="0" w:color="000000"/>
            </w:tcBorders>
            <w:shd w:val="clear" w:color="auto" w:fill="FFFFFF"/>
            <w:vAlign w:val="center"/>
          </w:tcPr>
          <w:p w:rsidR="00364BBB" w:rsidRPr="008D6BFC" w:rsidRDefault="00364BBB" w:rsidP="00F97361">
            <w:pPr>
              <w:tabs>
                <w:tab w:val="left" w:pos="7920"/>
              </w:tabs>
              <w:spacing w:line="360" w:lineRule="auto"/>
              <w:jc w:val="both"/>
              <w:rPr>
                <w:rFonts w:ascii="Times New Roman" w:hAnsi="Times New Roman" w:cs="Times New Roman"/>
                <w:bCs/>
                <w:color w:val="0D0D0D" w:themeColor="text1" w:themeTint="F2"/>
                <w:sz w:val="24"/>
                <w:szCs w:val="24"/>
              </w:rPr>
            </w:pPr>
            <w:r w:rsidRPr="008D6BFC">
              <w:rPr>
                <w:rFonts w:ascii="Times New Roman" w:hAnsi="Times New Roman" w:cs="Times New Roman"/>
                <w:bCs/>
                <w:color w:val="0D0D0D" w:themeColor="text1" w:themeTint="F2"/>
                <w:sz w:val="24"/>
                <w:szCs w:val="24"/>
              </w:rPr>
              <w:t>71.6</w:t>
            </w:r>
          </w:p>
        </w:tc>
      </w:tr>
      <w:tr w:rsidR="008D6BFC" w:rsidRPr="008D6BFC" w:rsidTr="009421F9">
        <w:trPr>
          <w:cantSplit/>
          <w:trHeight w:val="142"/>
        </w:trPr>
        <w:tc>
          <w:tcPr>
            <w:tcW w:w="90" w:type="dxa"/>
            <w:vMerge/>
            <w:tcBorders>
              <w:top w:val="single" w:sz="16" w:space="0" w:color="000000"/>
              <w:left w:val="single" w:sz="16" w:space="0" w:color="000000"/>
              <w:bottom w:val="single" w:sz="16" w:space="0" w:color="000000"/>
              <w:right w:val="nil"/>
            </w:tcBorders>
            <w:shd w:val="clear" w:color="auto" w:fill="FFFFFF"/>
            <w:vAlign w:val="center"/>
          </w:tcPr>
          <w:p w:rsidR="00364BBB" w:rsidRPr="008D6BFC" w:rsidRDefault="00364BBB" w:rsidP="00F97361">
            <w:pPr>
              <w:tabs>
                <w:tab w:val="left" w:pos="7920"/>
              </w:tabs>
              <w:spacing w:line="360" w:lineRule="auto"/>
              <w:jc w:val="both"/>
              <w:rPr>
                <w:rFonts w:ascii="Times New Roman" w:hAnsi="Times New Roman" w:cs="Times New Roman"/>
                <w:bCs/>
                <w:color w:val="0D0D0D" w:themeColor="text1" w:themeTint="F2"/>
                <w:sz w:val="24"/>
                <w:szCs w:val="24"/>
              </w:rPr>
            </w:pPr>
          </w:p>
        </w:tc>
        <w:tc>
          <w:tcPr>
            <w:tcW w:w="2610" w:type="dxa"/>
            <w:tcBorders>
              <w:top w:val="nil"/>
              <w:left w:val="nil"/>
              <w:bottom w:val="nil"/>
              <w:right w:val="single" w:sz="16" w:space="0" w:color="000000"/>
            </w:tcBorders>
            <w:shd w:val="clear" w:color="auto" w:fill="FFFFFF"/>
            <w:vAlign w:val="center"/>
          </w:tcPr>
          <w:p w:rsidR="00364BBB" w:rsidRPr="008D6BFC" w:rsidRDefault="00364BBB" w:rsidP="00F97361">
            <w:pPr>
              <w:tabs>
                <w:tab w:val="left" w:pos="7920"/>
              </w:tabs>
              <w:spacing w:line="360" w:lineRule="auto"/>
              <w:jc w:val="both"/>
              <w:rPr>
                <w:rFonts w:ascii="Times New Roman" w:hAnsi="Times New Roman" w:cs="Times New Roman"/>
                <w:bCs/>
                <w:color w:val="0D0D0D" w:themeColor="text1" w:themeTint="F2"/>
                <w:sz w:val="24"/>
                <w:szCs w:val="24"/>
              </w:rPr>
            </w:pPr>
            <w:r w:rsidRPr="008D6BFC">
              <w:rPr>
                <w:rFonts w:ascii="Times New Roman" w:hAnsi="Times New Roman" w:cs="Times New Roman"/>
                <w:bCs/>
                <w:color w:val="0D0D0D" w:themeColor="text1" w:themeTint="F2"/>
                <w:sz w:val="24"/>
                <w:szCs w:val="24"/>
              </w:rPr>
              <w:t>strongly agree</w:t>
            </w:r>
          </w:p>
        </w:tc>
        <w:tc>
          <w:tcPr>
            <w:tcW w:w="1731" w:type="dxa"/>
            <w:tcBorders>
              <w:top w:val="nil"/>
              <w:left w:val="single" w:sz="16" w:space="0" w:color="000000"/>
              <w:bottom w:val="nil"/>
            </w:tcBorders>
            <w:shd w:val="clear" w:color="auto" w:fill="FFFFFF"/>
            <w:vAlign w:val="center"/>
          </w:tcPr>
          <w:p w:rsidR="00364BBB" w:rsidRPr="008D6BFC" w:rsidRDefault="00364BBB" w:rsidP="00F97361">
            <w:pPr>
              <w:tabs>
                <w:tab w:val="left" w:pos="7920"/>
              </w:tabs>
              <w:spacing w:line="360" w:lineRule="auto"/>
              <w:jc w:val="both"/>
              <w:rPr>
                <w:rFonts w:ascii="Times New Roman" w:hAnsi="Times New Roman" w:cs="Times New Roman"/>
                <w:bCs/>
                <w:color w:val="0D0D0D" w:themeColor="text1" w:themeTint="F2"/>
                <w:sz w:val="24"/>
                <w:szCs w:val="24"/>
              </w:rPr>
            </w:pPr>
            <w:r w:rsidRPr="008D6BFC">
              <w:rPr>
                <w:rFonts w:ascii="Times New Roman" w:hAnsi="Times New Roman" w:cs="Times New Roman"/>
                <w:bCs/>
                <w:color w:val="0D0D0D" w:themeColor="text1" w:themeTint="F2"/>
                <w:sz w:val="24"/>
                <w:szCs w:val="24"/>
              </w:rPr>
              <w:t>29</w:t>
            </w:r>
          </w:p>
        </w:tc>
        <w:tc>
          <w:tcPr>
            <w:tcW w:w="1238" w:type="dxa"/>
            <w:tcBorders>
              <w:top w:val="nil"/>
              <w:bottom w:val="nil"/>
            </w:tcBorders>
            <w:shd w:val="clear" w:color="auto" w:fill="FFFFFF"/>
            <w:vAlign w:val="center"/>
          </w:tcPr>
          <w:p w:rsidR="00364BBB" w:rsidRPr="008D6BFC" w:rsidRDefault="00364BBB" w:rsidP="00F97361">
            <w:pPr>
              <w:tabs>
                <w:tab w:val="left" w:pos="7920"/>
              </w:tabs>
              <w:spacing w:line="360" w:lineRule="auto"/>
              <w:jc w:val="both"/>
              <w:rPr>
                <w:rFonts w:ascii="Times New Roman" w:hAnsi="Times New Roman" w:cs="Times New Roman"/>
                <w:bCs/>
                <w:color w:val="0D0D0D" w:themeColor="text1" w:themeTint="F2"/>
                <w:sz w:val="24"/>
                <w:szCs w:val="24"/>
              </w:rPr>
            </w:pPr>
            <w:r w:rsidRPr="008D6BFC">
              <w:rPr>
                <w:rFonts w:ascii="Times New Roman" w:hAnsi="Times New Roman" w:cs="Times New Roman"/>
                <w:bCs/>
                <w:color w:val="0D0D0D" w:themeColor="text1" w:themeTint="F2"/>
                <w:sz w:val="24"/>
                <w:szCs w:val="24"/>
              </w:rPr>
              <w:t>28.4</w:t>
            </w:r>
          </w:p>
        </w:tc>
        <w:tc>
          <w:tcPr>
            <w:tcW w:w="1690" w:type="dxa"/>
            <w:tcBorders>
              <w:top w:val="nil"/>
              <w:bottom w:val="nil"/>
            </w:tcBorders>
            <w:shd w:val="clear" w:color="auto" w:fill="FFFFFF"/>
            <w:vAlign w:val="center"/>
          </w:tcPr>
          <w:p w:rsidR="00364BBB" w:rsidRPr="008D6BFC" w:rsidRDefault="00364BBB" w:rsidP="00F97361">
            <w:pPr>
              <w:tabs>
                <w:tab w:val="left" w:pos="7920"/>
              </w:tabs>
              <w:spacing w:line="360" w:lineRule="auto"/>
              <w:jc w:val="both"/>
              <w:rPr>
                <w:rFonts w:ascii="Times New Roman" w:hAnsi="Times New Roman" w:cs="Times New Roman"/>
                <w:bCs/>
                <w:color w:val="0D0D0D" w:themeColor="text1" w:themeTint="F2"/>
                <w:sz w:val="24"/>
                <w:szCs w:val="24"/>
              </w:rPr>
            </w:pPr>
            <w:r w:rsidRPr="008D6BFC">
              <w:rPr>
                <w:rFonts w:ascii="Times New Roman" w:hAnsi="Times New Roman" w:cs="Times New Roman"/>
                <w:bCs/>
                <w:color w:val="0D0D0D" w:themeColor="text1" w:themeTint="F2"/>
                <w:sz w:val="24"/>
                <w:szCs w:val="24"/>
              </w:rPr>
              <w:t>28.4</w:t>
            </w:r>
          </w:p>
        </w:tc>
        <w:tc>
          <w:tcPr>
            <w:tcW w:w="1803" w:type="dxa"/>
            <w:tcBorders>
              <w:top w:val="nil"/>
              <w:bottom w:val="nil"/>
              <w:right w:val="single" w:sz="16" w:space="0" w:color="000000"/>
            </w:tcBorders>
            <w:shd w:val="clear" w:color="auto" w:fill="FFFFFF"/>
            <w:vAlign w:val="center"/>
          </w:tcPr>
          <w:p w:rsidR="00364BBB" w:rsidRPr="008D6BFC" w:rsidRDefault="00364BBB" w:rsidP="00F97361">
            <w:pPr>
              <w:tabs>
                <w:tab w:val="left" w:pos="7920"/>
              </w:tabs>
              <w:spacing w:line="360" w:lineRule="auto"/>
              <w:jc w:val="both"/>
              <w:rPr>
                <w:rFonts w:ascii="Times New Roman" w:hAnsi="Times New Roman" w:cs="Times New Roman"/>
                <w:bCs/>
                <w:color w:val="0D0D0D" w:themeColor="text1" w:themeTint="F2"/>
                <w:sz w:val="24"/>
                <w:szCs w:val="24"/>
              </w:rPr>
            </w:pPr>
            <w:r w:rsidRPr="008D6BFC">
              <w:rPr>
                <w:rFonts w:ascii="Times New Roman" w:hAnsi="Times New Roman" w:cs="Times New Roman"/>
                <w:bCs/>
                <w:color w:val="0D0D0D" w:themeColor="text1" w:themeTint="F2"/>
                <w:sz w:val="24"/>
                <w:szCs w:val="24"/>
              </w:rPr>
              <w:t>100.0</w:t>
            </w:r>
          </w:p>
        </w:tc>
      </w:tr>
      <w:tr w:rsidR="008D6BFC" w:rsidRPr="008D6BFC" w:rsidTr="009421F9">
        <w:trPr>
          <w:cantSplit/>
          <w:trHeight w:val="142"/>
        </w:trPr>
        <w:tc>
          <w:tcPr>
            <w:tcW w:w="90" w:type="dxa"/>
            <w:vMerge/>
            <w:tcBorders>
              <w:top w:val="single" w:sz="16" w:space="0" w:color="000000"/>
              <w:left w:val="single" w:sz="16" w:space="0" w:color="000000"/>
              <w:bottom w:val="single" w:sz="16" w:space="0" w:color="000000"/>
              <w:right w:val="nil"/>
            </w:tcBorders>
            <w:shd w:val="clear" w:color="auto" w:fill="FFFFFF"/>
            <w:vAlign w:val="center"/>
          </w:tcPr>
          <w:p w:rsidR="00364BBB" w:rsidRPr="008D6BFC" w:rsidRDefault="00364BBB" w:rsidP="00F97361">
            <w:pPr>
              <w:tabs>
                <w:tab w:val="left" w:pos="7920"/>
              </w:tabs>
              <w:spacing w:line="360" w:lineRule="auto"/>
              <w:jc w:val="both"/>
              <w:rPr>
                <w:rFonts w:ascii="Times New Roman" w:hAnsi="Times New Roman" w:cs="Times New Roman"/>
                <w:bCs/>
                <w:color w:val="0D0D0D" w:themeColor="text1" w:themeTint="F2"/>
                <w:sz w:val="24"/>
                <w:szCs w:val="24"/>
              </w:rPr>
            </w:pPr>
          </w:p>
        </w:tc>
        <w:tc>
          <w:tcPr>
            <w:tcW w:w="2610" w:type="dxa"/>
            <w:tcBorders>
              <w:top w:val="nil"/>
              <w:left w:val="nil"/>
              <w:bottom w:val="single" w:sz="16" w:space="0" w:color="000000"/>
              <w:right w:val="single" w:sz="16" w:space="0" w:color="000000"/>
            </w:tcBorders>
            <w:shd w:val="clear" w:color="auto" w:fill="FFFFFF"/>
            <w:vAlign w:val="center"/>
          </w:tcPr>
          <w:p w:rsidR="00364BBB" w:rsidRPr="008D6BFC" w:rsidRDefault="00364BBB" w:rsidP="00F97361">
            <w:pPr>
              <w:tabs>
                <w:tab w:val="left" w:pos="7920"/>
              </w:tabs>
              <w:spacing w:line="360" w:lineRule="auto"/>
              <w:jc w:val="both"/>
              <w:rPr>
                <w:rFonts w:ascii="Times New Roman" w:hAnsi="Times New Roman" w:cs="Times New Roman"/>
                <w:bCs/>
                <w:color w:val="0D0D0D" w:themeColor="text1" w:themeTint="F2"/>
                <w:sz w:val="24"/>
                <w:szCs w:val="24"/>
              </w:rPr>
            </w:pPr>
            <w:r w:rsidRPr="008D6BFC">
              <w:rPr>
                <w:rFonts w:ascii="Times New Roman" w:hAnsi="Times New Roman" w:cs="Times New Roman"/>
                <w:bCs/>
                <w:color w:val="0D0D0D" w:themeColor="text1" w:themeTint="F2"/>
                <w:sz w:val="24"/>
                <w:szCs w:val="24"/>
              </w:rPr>
              <w:t>Total</w:t>
            </w:r>
          </w:p>
        </w:tc>
        <w:tc>
          <w:tcPr>
            <w:tcW w:w="1731" w:type="dxa"/>
            <w:tcBorders>
              <w:top w:val="nil"/>
              <w:left w:val="single" w:sz="16" w:space="0" w:color="000000"/>
              <w:bottom w:val="single" w:sz="16" w:space="0" w:color="000000"/>
            </w:tcBorders>
            <w:shd w:val="clear" w:color="auto" w:fill="FFFFFF"/>
            <w:vAlign w:val="center"/>
          </w:tcPr>
          <w:p w:rsidR="00364BBB" w:rsidRPr="008D6BFC" w:rsidRDefault="00364BBB" w:rsidP="00F97361">
            <w:pPr>
              <w:tabs>
                <w:tab w:val="left" w:pos="7920"/>
              </w:tabs>
              <w:spacing w:line="360" w:lineRule="auto"/>
              <w:jc w:val="both"/>
              <w:rPr>
                <w:rFonts w:ascii="Times New Roman" w:hAnsi="Times New Roman" w:cs="Times New Roman"/>
                <w:bCs/>
                <w:color w:val="0D0D0D" w:themeColor="text1" w:themeTint="F2"/>
                <w:sz w:val="24"/>
                <w:szCs w:val="24"/>
              </w:rPr>
            </w:pPr>
            <w:r w:rsidRPr="008D6BFC">
              <w:rPr>
                <w:rFonts w:ascii="Times New Roman" w:hAnsi="Times New Roman" w:cs="Times New Roman"/>
                <w:bCs/>
                <w:color w:val="0D0D0D" w:themeColor="text1" w:themeTint="F2"/>
                <w:sz w:val="24"/>
                <w:szCs w:val="24"/>
              </w:rPr>
              <w:t>100</w:t>
            </w:r>
          </w:p>
        </w:tc>
        <w:tc>
          <w:tcPr>
            <w:tcW w:w="1238" w:type="dxa"/>
            <w:tcBorders>
              <w:top w:val="nil"/>
              <w:bottom w:val="single" w:sz="16" w:space="0" w:color="000000"/>
            </w:tcBorders>
            <w:shd w:val="clear" w:color="auto" w:fill="FFFFFF"/>
            <w:vAlign w:val="center"/>
          </w:tcPr>
          <w:p w:rsidR="00364BBB" w:rsidRPr="008D6BFC" w:rsidRDefault="00364BBB" w:rsidP="00F97361">
            <w:pPr>
              <w:tabs>
                <w:tab w:val="left" w:pos="7920"/>
              </w:tabs>
              <w:spacing w:line="360" w:lineRule="auto"/>
              <w:jc w:val="both"/>
              <w:rPr>
                <w:rFonts w:ascii="Times New Roman" w:hAnsi="Times New Roman" w:cs="Times New Roman"/>
                <w:bCs/>
                <w:color w:val="0D0D0D" w:themeColor="text1" w:themeTint="F2"/>
                <w:sz w:val="24"/>
                <w:szCs w:val="24"/>
              </w:rPr>
            </w:pPr>
            <w:r w:rsidRPr="008D6BFC">
              <w:rPr>
                <w:rFonts w:ascii="Times New Roman" w:hAnsi="Times New Roman" w:cs="Times New Roman"/>
                <w:bCs/>
                <w:color w:val="0D0D0D" w:themeColor="text1" w:themeTint="F2"/>
                <w:sz w:val="24"/>
                <w:szCs w:val="24"/>
              </w:rPr>
              <w:t>100.0</w:t>
            </w:r>
          </w:p>
        </w:tc>
        <w:tc>
          <w:tcPr>
            <w:tcW w:w="1690" w:type="dxa"/>
            <w:tcBorders>
              <w:top w:val="nil"/>
              <w:bottom w:val="single" w:sz="16" w:space="0" w:color="000000"/>
            </w:tcBorders>
            <w:shd w:val="clear" w:color="auto" w:fill="FFFFFF"/>
            <w:vAlign w:val="center"/>
          </w:tcPr>
          <w:p w:rsidR="00364BBB" w:rsidRPr="008D6BFC" w:rsidRDefault="00364BBB" w:rsidP="00F97361">
            <w:pPr>
              <w:tabs>
                <w:tab w:val="left" w:pos="7920"/>
              </w:tabs>
              <w:spacing w:line="360" w:lineRule="auto"/>
              <w:jc w:val="both"/>
              <w:rPr>
                <w:rFonts w:ascii="Times New Roman" w:hAnsi="Times New Roman" w:cs="Times New Roman"/>
                <w:bCs/>
                <w:color w:val="0D0D0D" w:themeColor="text1" w:themeTint="F2"/>
                <w:sz w:val="24"/>
                <w:szCs w:val="24"/>
              </w:rPr>
            </w:pPr>
            <w:r w:rsidRPr="008D6BFC">
              <w:rPr>
                <w:rFonts w:ascii="Times New Roman" w:hAnsi="Times New Roman" w:cs="Times New Roman"/>
                <w:bCs/>
                <w:color w:val="0D0D0D" w:themeColor="text1" w:themeTint="F2"/>
                <w:sz w:val="24"/>
                <w:szCs w:val="24"/>
              </w:rPr>
              <w:t>100.0</w:t>
            </w:r>
          </w:p>
        </w:tc>
        <w:tc>
          <w:tcPr>
            <w:tcW w:w="1803" w:type="dxa"/>
            <w:tcBorders>
              <w:top w:val="nil"/>
              <w:bottom w:val="single" w:sz="16" w:space="0" w:color="000000"/>
              <w:right w:val="single" w:sz="16" w:space="0" w:color="000000"/>
            </w:tcBorders>
            <w:shd w:val="clear" w:color="auto" w:fill="FFFFFF"/>
          </w:tcPr>
          <w:p w:rsidR="00364BBB" w:rsidRPr="008D6BFC" w:rsidRDefault="00364BBB" w:rsidP="00F97361">
            <w:pPr>
              <w:tabs>
                <w:tab w:val="left" w:pos="7920"/>
              </w:tabs>
              <w:spacing w:line="360" w:lineRule="auto"/>
              <w:jc w:val="both"/>
              <w:rPr>
                <w:rFonts w:ascii="Times New Roman" w:hAnsi="Times New Roman" w:cs="Times New Roman"/>
                <w:bCs/>
                <w:color w:val="0D0D0D" w:themeColor="text1" w:themeTint="F2"/>
                <w:sz w:val="24"/>
                <w:szCs w:val="24"/>
              </w:rPr>
            </w:pPr>
          </w:p>
        </w:tc>
      </w:tr>
    </w:tbl>
    <w:p w:rsidR="00364BBB" w:rsidRPr="008D6BFC" w:rsidRDefault="00364BBB" w:rsidP="00F97361">
      <w:pPr>
        <w:tabs>
          <w:tab w:val="left" w:pos="7920"/>
        </w:tabs>
        <w:spacing w:line="360" w:lineRule="auto"/>
        <w:jc w:val="both"/>
        <w:rPr>
          <w:rFonts w:ascii="Times New Roman" w:hAnsi="Times New Roman" w:cs="Times New Roman"/>
          <w:bCs/>
          <w:color w:val="0D0D0D" w:themeColor="text1" w:themeTint="F2"/>
          <w:sz w:val="24"/>
          <w:szCs w:val="24"/>
        </w:rPr>
      </w:pPr>
      <w:r w:rsidRPr="008D6BFC">
        <w:rPr>
          <w:rFonts w:ascii="Times New Roman" w:hAnsi="Times New Roman" w:cs="Times New Roman"/>
          <w:bCs/>
          <w:color w:val="0D0D0D" w:themeColor="text1" w:themeTint="F2"/>
          <w:sz w:val="24"/>
          <w:szCs w:val="24"/>
        </w:rPr>
        <w:t xml:space="preserve">Source: </w:t>
      </w:r>
      <w:r w:rsidR="009421F9" w:rsidRPr="008D6BFC">
        <w:rPr>
          <w:rFonts w:ascii="Times New Roman" w:hAnsi="Times New Roman" w:cs="Times New Roman"/>
          <w:bCs/>
          <w:color w:val="0D0D0D" w:themeColor="text1" w:themeTint="F2"/>
          <w:sz w:val="24"/>
          <w:szCs w:val="24"/>
        </w:rPr>
        <w:t>Field Survey, 2025</w:t>
      </w:r>
    </w:p>
    <w:p w:rsidR="00D629CC" w:rsidRPr="008D6BFC" w:rsidRDefault="00D629CC" w:rsidP="00F97361">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DD54BA">
        <w:rPr>
          <w:rFonts w:ascii="Times New Roman" w:eastAsia="Times New Roman" w:hAnsi="Times New Roman" w:cs="Times New Roman"/>
          <w:color w:val="0D0D0D" w:themeColor="text1" w:themeTint="F2"/>
          <w:sz w:val="24"/>
          <w:szCs w:val="24"/>
        </w:rPr>
        <w:t xml:space="preserve">Responses to the statement on the relationship between working capital and profitability total 100 valid entries, with "Agree" at 42 (41.2%), "Strongly Agree" at 29 (28.4%), "Undecided" at 15 (14.7%), "Disagree" at 9 (8.8%), and "Strongly Disagree" at 7 (6.9%), accumulating to 71.6% agreement levels (Agree + Strongly Agree) and reaching 100.0%. This strong positive consensus </w:t>
      </w:r>
      <w:r w:rsidRPr="00DD54BA">
        <w:rPr>
          <w:rFonts w:ascii="Times New Roman" w:eastAsia="Times New Roman" w:hAnsi="Times New Roman" w:cs="Times New Roman"/>
          <w:color w:val="0D0D0D" w:themeColor="text1" w:themeTint="F2"/>
          <w:sz w:val="24"/>
          <w:szCs w:val="24"/>
        </w:rPr>
        <w:lastRenderedPageBreak/>
        <w:t xml:space="preserve">(69.6% agreeing or strongly agreeing) underscores the perceived direct link between effective working capital and enhanced organizational profitability in the </w:t>
      </w:r>
      <w:proofErr w:type="spellStart"/>
      <w:r w:rsidRPr="00DD54BA">
        <w:rPr>
          <w:rFonts w:ascii="Times New Roman" w:eastAsia="Times New Roman" w:hAnsi="Times New Roman" w:cs="Times New Roman"/>
          <w:color w:val="0D0D0D" w:themeColor="text1" w:themeTint="F2"/>
          <w:sz w:val="24"/>
          <w:szCs w:val="24"/>
        </w:rPr>
        <w:t>Kam</w:t>
      </w:r>
      <w:proofErr w:type="spellEnd"/>
      <w:r w:rsidRPr="00DD54BA">
        <w:rPr>
          <w:rFonts w:ascii="Times New Roman" w:eastAsia="Times New Roman" w:hAnsi="Times New Roman" w:cs="Times New Roman"/>
          <w:color w:val="0D0D0D" w:themeColor="text1" w:themeTint="F2"/>
          <w:sz w:val="24"/>
          <w:szCs w:val="24"/>
        </w:rPr>
        <w:t xml:space="preserve"> wire industry.</w:t>
      </w:r>
    </w:p>
    <w:p w:rsidR="00364BBB" w:rsidRPr="008D6BFC" w:rsidRDefault="000E3EFD" w:rsidP="00F97361">
      <w:pPr>
        <w:tabs>
          <w:tab w:val="left" w:pos="7920"/>
        </w:tabs>
        <w:spacing w:line="360" w:lineRule="auto"/>
        <w:jc w:val="both"/>
        <w:rPr>
          <w:rFonts w:ascii="Times New Roman" w:hAnsi="Times New Roman" w:cs="Times New Roman"/>
          <w:b/>
          <w:bCs/>
          <w:color w:val="0D0D0D" w:themeColor="text1" w:themeTint="F2"/>
          <w:sz w:val="24"/>
          <w:szCs w:val="24"/>
        </w:rPr>
      </w:pPr>
      <w:r>
        <w:rPr>
          <w:rFonts w:ascii="Times New Roman" w:hAnsi="Times New Roman" w:cs="Times New Roman"/>
          <w:b/>
          <w:bCs/>
          <w:color w:val="0D0D0D" w:themeColor="text1" w:themeTint="F2"/>
          <w:sz w:val="24"/>
          <w:szCs w:val="24"/>
        </w:rPr>
        <w:t>4.2.7</w:t>
      </w:r>
      <w:r w:rsidR="00364BBB" w:rsidRPr="008D6BFC">
        <w:rPr>
          <w:rFonts w:ascii="Times New Roman" w:hAnsi="Times New Roman" w:cs="Times New Roman"/>
          <w:b/>
          <w:bCs/>
          <w:color w:val="0D0D0D" w:themeColor="text1" w:themeTint="F2"/>
          <w:sz w:val="24"/>
          <w:szCs w:val="24"/>
        </w:rPr>
        <w:t xml:space="preserve">:  </w:t>
      </w:r>
      <w:r w:rsidR="00364BBB" w:rsidRPr="008D6BFC">
        <w:rPr>
          <w:rFonts w:ascii="Times New Roman" w:hAnsi="Times New Roman" w:cs="Times New Roman"/>
          <w:bCs/>
          <w:color w:val="0D0D0D" w:themeColor="text1" w:themeTint="F2"/>
          <w:sz w:val="24"/>
          <w:szCs w:val="24"/>
        </w:rPr>
        <w:t>Responses to</w:t>
      </w:r>
      <w:r w:rsidR="00364BBB" w:rsidRPr="008D6BFC">
        <w:rPr>
          <w:rFonts w:ascii="Times New Roman" w:hAnsi="Times New Roman" w:cs="Times New Roman"/>
          <w:b/>
          <w:bCs/>
          <w:color w:val="0D0D0D" w:themeColor="text1" w:themeTint="F2"/>
          <w:sz w:val="24"/>
          <w:szCs w:val="24"/>
        </w:rPr>
        <w:t xml:space="preserve"> </w:t>
      </w:r>
      <w:r w:rsidR="00364BBB" w:rsidRPr="008D6BFC">
        <w:rPr>
          <w:rFonts w:ascii="Times New Roman" w:hAnsi="Times New Roman" w:cs="Times New Roman"/>
          <w:bCs/>
          <w:color w:val="0D0D0D" w:themeColor="text1" w:themeTint="F2"/>
          <w:sz w:val="24"/>
          <w:szCs w:val="24"/>
        </w:rPr>
        <w:t>Question 2</w:t>
      </w:r>
    </w:p>
    <w:tbl>
      <w:tblPr>
        <w:tblW w:w="91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0"/>
        <w:gridCol w:w="2700"/>
        <w:gridCol w:w="1623"/>
        <w:gridCol w:w="1233"/>
        <w:gridCol w:w="1683"/>
        <w:gridCol w:w="1796"/>
      </w:tblGrid>
      <w:tr w:rsidR="008D6BFC" w:rsidRPr="008D6BFC" w:rsidTr="009421F9">
        <w:trPr>
          <w:cantSplit/>
          <w:trHeight w:val="325"/>
        </w:trPr>
        <w:tc>
          <w:tcPr>
            <w:tcW w:w="9125" w:type="dxa"/>
            <w:gridSpan w:val="6"/>
            <w:tcBorders>
              <w:top w:val="nil"/>
              <w:left w:val="nil"/>
              <w:bottom w:val="nil"/>
              <w:right w:val="nil"/>
            </w:tcBorders>
            <w:shd w:val="clear" w:color="auto" w:fill="FFFFFF"/>
          </w:tcPr>
          <w:p w:rsidR="00364BBB" w:rsidRPr="008D6BFC" w:rsidRDefault="00B90B74" w:rsidP="00F97361">
            <w:pPr>
              <w:tabs>
                <w:tab w:val="left" w:pos="7920"/>
              </w:tabs>
              <w:spacing w:line="360" w:lineRule="auto"/>
              <w:jc w:val="both"/>
              <w:rPr>
                <w:rFonts w:ascii="Times New Roman" w:hAnsi="Times New Roman" w:cs="Times New Roman"/>
                <w:bCs/>
                <w:color w:val="0D0D0D" w:themeColor="text1" w:themeTint="F2"/>
                <w:sz w:val="24"/>
                <w:szCs w:val="24"/>
              </w:rPr>
            </w:pPr>
            <w:r w:rsidRPr="008D6BFC">
              <w:rPr>
                <w:rFonts w:ascii="Times New Roman" w:hAnsi="Times New Roman" w:cs="Times New Roman"/>
                <w:color w:val="0D0D0D" w:themeColor="text1" w:themeTint="F2"/>
                <w:sz w:val="24"/>
                <w:szCs w:val="24"/>
              </w:rPr>
              <w:t xml:space="preserve">Effective working capital enhance organizational profitability in </w:t>
            </w:r>
            <w:proofErr w:type="spellStart"/>
            <w:r w:rsidR="003539D5" w:rsidRPr="008D6BFC">
              <w:rPr>
                <w:rFonts w:ascii="Times New Roman" w:hAnsi="Times New Roman" w:cs="Times New Roman"/>
                <w:color w:val="0D0D0D" w:themeColor="text1" w:themeTint="F2"/>
                <w:sz w:val="24"/>
                <w:szCs w:val="24"/>
              </w:rPr>
              <w:t>Kam</w:t>
            </w:r>
            <w:proofErr w:type="spellEnd"/>
            <w:r w:rsidR="003539D5" w:rsidRPr="008D6BFC">
              <w:rPr>
                <w:rFonts w:ascii="Times New Roman" w:hAnsi="Times New Roman" w:cs="Times New Roman"/>
                <w:color w:val="0D0D0D" w:themeColor="text1" w:themeTint="F2"/>
                <w:sz w:val="24"/>
                <w:szCs w:val="24"/>
              </w:rPr>
              <w:t xml:space="preserve"> wire industry</w:t>
            </w:r>
          </w:p>
        </w:tc>
      </w:tr>
      <w:tr w:rsidR="008D6BFC" w:rsidRPr="008D6BFC" w:rsidTr="009421F9">
        <w:trPr>
          <w:cantSplit/>
          <w:trHeight w:val="661"/>
        </w:trPr>
        <w:tc>
          <w:tcPr>
            <w:tcW w:w="2790" w:type="dxa"/>
            <w:gridSpan w:val="2"/>
            <w:tcBorders>
              <w:top w:val="single" w:sz="16" w:space="0" w:color="000000"/>
              <w:left w:val="single" w:sz="16" w:space="0" w:color="000000"/>
              <w:bottom w:val="single" w:sz="16" w:space="0" w:color="000000"/>
              <w:right w:val="nil"/>
            </w:tcBorders>
            <w:shd w:val="clear" w:color="auto" w:fill="FFFFFF"/>
          </w:tcPr>
          <w:p w:rsidR="00364BBB" w:rsidRPr="008D6BFC" w:rsidRDefault="00364BBB" w:rsidP="00F97361">
            <w:pPr>
              <w:tabs>
                <w:tab w:val="left" w:pos="7920"/>
              </w:tabs>
              <w:spacing w:line="360" w:lineRule="auto"/>
              <w:jc w:val="both"/>
              <w:rPr>
                <w:rFonts w:ascii="Times New Roman" w:hAnsi="Times New Roman" w:cs="Times New Roman"/>
                <w:bCs/>
                <w:color w:val="0D0D0D" w:themeColor="text1" w:themeTint="F2"/>
                <w:sz w:val="24"/>
                <w:szCs w:val="24"/>
              </w:rPr>
            </w:pPr>
            <w:r w:rsidRPr="008D6BFC">
              <w:rPr>
                <w:rFonts w:ascii="Times New Roman" w:hAnsi="Times New Roman" w:cs="Times New Roman"/>
                <w:bCs/>
                <w:color w:val="0D0D0D" w:themeColor="text1" w:themeTint="F2"/>
                <w:sz w:val="24"/>
                <w:szCs w:val="24"/>
              </w:rPr>
              <w:t>Valid</w:t>
            </w:r>
          </w:p>
        </w:tc>
        <w:tc>
          <w:tcPr>
            <w:tcW w:w="1623" w:type="dxa"/>
            <w:tcBorders>
              <w:top w:val="single" w:sz="16" w:space="0" w:color="000000"/>
              <w:left w:val="single" w:sz="16" w:space="0" w:color="000000"/>
              <w:bottom w:val="single" w:sz="16" w:space="0" w:color="000000"/>
            </w:tcBorders>
            <w:shd w:val="clear" w:color="auto" w:fill="FFFFFF"/>
          </w:tcPr>
          <w:p w:rsidR="00364BBB" w:rsidRPr="008D6BFC" w:rsidRDefault="00364BBB" w:rsidP="00F97361">
            <w:pPr>
              <w:tabs>
                <w:tab w:val="left" w:pos="7920"/>
              </w:tabs>
              <w:spacing w:line="360" w:lineRule="auto"/>
              <w:jc w:val="both"/>
              <w:rPr>
                <w:rFonts w:ascii="Times New Roman" w:hAnsi="Times New Roman" w:cs="Times New Roman"/>
                <w:bCs/>
                <w:color w:val="0D0D0D" w:themeColor="text1" w:themeTint="F2"/>
                <w:sz w:val="24"/>
                <w:szCs w:val="24"/>
              </w:rPr>
            </w:pPr>
            <w:r w:rsidRPr="008D6BFC">
              <w:rPr>
                <w:rFonts w:ascii="Times New Roman" w:hAnsi="Times New Roman" w:cs="Times New Roman"/>
                <w:bCs/>
                <w:color w:val="0D0D0D" w:themeColor="text1" w:themeTint="F2"/>
                <w:sz w:val="24"/>
                <w:szCs w:val="24"/>
              </w:rPr>
              <w:t>Frequency</w:t>
            </w:r>
          </w:p>
        </w:tc>
        <w:tc>
          <w:tcPr>
            <w:tcW w:w="1233" w:type="dxa"/>
            <w:tcBorders>
              <w:top w:val="single" w:sz="16" w:space="0" w:color="000000"/>
              <w:bottom w:val="single" w:sz="16" w:space="0" w:color="000000"/>
            </w:tcBorders>
            <w:shd w:val="clear" w:color="auto" w:fill="FFFFFF"/>
          </w:tcPr>
          <w:p w:rsidR="00364BBB" w:rsidRPr="008D6BFC" w:rsidRDefault="00364BBB" w:rsidP="00F97361">
            <w:pPr>
              <w:tabs>
                <w:tab w:val="left" w:pos="7920"/>
              </w:tabs>
              <w:spacing w:line="360" w:lineRule="auto"/>
              <w:jc w:val="both"/>
              <w:rPr>
                <w:rFonts w:ascii="Times New Roman" w:hAnsi="Times New Roman" w:cs="Times New Roman"/>
                <w:bCs/>
                <w:color w:val="0D0D0D" w:themeColor="text1" w:themeTint="F2"/>
                <w:sz w:val="24"/>
                <w:szCs w:val="24"/>
              </w:rPr>
            </w:pPr>
            <w:r w:rsidRPr="008D6BFC">
              <w:rPr>
                <w:rFonts w:ascii="Times New Roman" w:hAnsi="Times New Roman" w:cs="Times New Roman"/>
                <w:bCs/>
                <w:color w:val="0D0D0D" w:themeColor="text1" w:themeTint="F2"/>
                <w:sz w:val="24"/>
                <w:szCs w:val="24"/>
              </w:rPr>
              <w:t>Percent</w:t>
            </w:r>
          </w:p>
        </w:tc>
        <w:tc>
          <w:tcPr>
            <w:tcW w:w="1683" w:type="dxa"/>
            <w:tcBorders>
              <w:top w:val="single" w:sz="16" w:space="0" w:color="000000"/>
              <w:bottom w:val="single" w:sz="16" w:space="0" w:color="000000"/>
            </w:tcBorders>
            <w:shd w:val="clear" w:color="auto" w:fill="FFFFFF"/>
          </w:tcPr>
          <w:p w:rsidR="00364BBB" w:rsidRPr="008D6BFC" w:rsidRDefault="00364BBB" w:rsidP="00F97361">
            <w:pPr>
              <w:tabs>
                <w:tab w:val="left" w:pos="7920"/>
              </w:tabs>
              <w:spacing w:line="360" w:lineRule="auto"/>
              <w:jc w:val="both"/>
              <w:rPr>
                <w:rFonts w:ascii="Times New Roman" w:hAnsi="Times New Roman" w:cs="Times New Roman"/>
                <w:bCs/>
                <w:color w:val="0D0D0D" w:themeColor="text1" w:themeTint="F2"/>
                <w:sz w:val="24"/>
                <w:szCs w:val="24"/>
              </w:rPr>
            </w:pPr>
            <w:r w:rsidRPr="008D6BFC">
              <w:rPr>
                <w:rFonts w:ascii="Times New Roman" w:hAnsi="Times New Roman" w:cs="Times New Roman"/>
                <w:bCs/>
                <w:color w:val="0D0D0D" w:themeColor="text1" w:themeTint="F2"/>
                <w:sz w:val="24"/>
                <w:szCs w:val="24"/>
              </w:rPr>
              <w:t>Valid Percent</w:t>
            </w:r>
          </w:p>
        </w:tc>
        <w:tc>
          <w:tcPr>
            <w:tcW w:w="1796" w:type="dxa"/>
            <w:tcBorders>
              <w:top w:val="single" w:sz="16" w:space="0" w:color="000000"/>
              <w:bottom w:val="single" w:sz="16" w:space="0" w:color="000000"/>
              <w:right w:val="single" w:sz="16" w:space="0" w:color="000000"/>
            </w:tcBorders>
            <w:shd w:val="clear" w:color="auto" w:fill="FFFFFF"/>
          </w:tcPr>
          <w:p w:rsidR="00364BBB" w:rsidRPr="008D6BFC" w:rsidRDefault="00364BBB" w:rsidP="00F97361">
            <w:pPr>
              <w:tabs>
                <w:tab w:val="left" w:pos="7920"/>
              </w:tabs>
              <w:spacing w:line="360" w:lineRule="auto"/>
              <w:jc w:val="both"/>
              <w:rPr>
                <w:rFonts w:ascii="Times New Roman" w:hAnsi="Times New Roman" w:cs="Times New Roman"/>
                <w:bCs/>
                <w:color w:val="0D0D0D" w:themeColor="text1" w:themeTint="F2"/>
                <w:sz w:val="24"/>
                <w:szCs w:val="24"/>
              </w:rPr>
            </w:pPr>
            <w:r w:rsidRPr="008D6BFC">
              <w:rPr>
                <w:rFonts w:ascii="Times New Roman" w:hAnsi="Times New Roman" w:cs="Times New Roman"/>
                <w:bCs/>
                <w:color w:val="0D0D0D" w:themeColor="text1" w:themeTint="F2"/>
                <w:sz w:val="24"/>
                <w:szCs w:val="24"/>
              </w:rPr>
              <w:t>Cumulative Percent</w:t>
            </w:r>
          </w:p>
        </w:tc>
      </w:tr>
      <w:tr w:rsidR="008D6BFC" w:rsidRPr="008D6BFC" w:rsidTr="009421F9">
        <w:trPr>
          <w:cantSplit/>
          <w:trHeight w:val="325"/>
        </w:trPr>
        <w:tc>
          <w:tcPr>
            <w:tcW w:w="90" w:type="dxa"/>
            <w:vMerge w:val="restart"/>
            <w:tcBorders>
              <w:top w:val="single" w:sz="16" w:space="0" w:color="000000"/>
              <w:left w:val="single" w:sz="16" w:space="0" w:color="000000"/>
              <w:bottom w:val="single" w:sz="16" w:space="0" w:color="000000"/>
              <w:right w:val="nil"/>
            </w:tcBorders>
            <w:shd w:val="clear" w:color="auto" w:fill="FFFFFF"/>
            <w:vAlign w:val="center"/>
          </w:tcPr>
          <w:p w:rsidR="00364BBB" w:rsidRPr="008D6BFC" w:rsidRDefault="00364BBB" w:rsidP="00F97361">
            <w:pPr>
              <w:tabs>
                <w:tab w:val="left" w:pos="7920"/>
              </w:tabs>
              <w:spacing w:line="360" w:lineRule="auto"/>
              <w:jc w:val="both"/>
              <w:rPr>
                <w:rFonts w:ascii="Times New Roman" w:hAnsi="Times New Roman" w:cs="Times New Roman"/>
                <w:bCs/>
                <w:color w:val="0D0D0D" w:themeColor="text1" w:themeTint="F2"/>
                <w:sz w:val="24"/>
                <w:szCs w:val="24"/>
              </w:rPr>
            </w:pPr>
          </w:p>
        </w:tc>
        <w:tc>
          <w:tcPr>
            <w:tcW w:w="2700" w:type="dxa"/>
            <w:tcBorders>
              <w:top w:val="single" w:sz="16" w:space="0" w:color="000000"/>
              <w:left w:val="nil"/>
              <w:bottom w:val="nil"/>
              <w:right w:val="single" w:sz="16" w:space="0" w:color="000000"/>
            </w:tcBorders>
            <w:shd w:val="clear" w:color="auto" w:fill="FFFFFF"/>
            <w:vAlign w:val="center"/>
          </w:tcPr>
          <w:p w:rsidR="00364BBB" w:rsidRPr="008D6BFC" w:rsidRDefault="00364BBB" w:rsidP="00F97361">
            <w:pPr>
              <w:tabs>
                <w:tab w:val="left" w:pos="7920"/>
              </w:tabs>
              <w:spacing w:line="360" w:lineRule="auto"/>
              <w:jc w:val="both"/>
              <w:rPr>
                <w:rFonts w:ascii="Times New Roman" w:hAnsi="Times New Roman" w:cs="Times New Roman"/>
                <w:bCs/>
                <w:color w:val="0D0D0D" w:themeColor="text1" w:themeTint="F2"/>
                <w:sz w:val="24"/>
                <w:szCs w:val="24"/>
              </w:rPr>
            </w:pPr>
            <w:r w:rsidRPr="008D6BFC">
              <w:rPr>
                <w:rFonts w:ascii="Times New Roman" w:hAnsi="Times New Roman" w:cs="Times New Roman"/>
                <w:bCs/>
                <w:color w:val="0D0D0D" w:themeColor="text1" w:themeTint="F2"/>
                <w:sz w:val="24"/>
                <w:szCs w:val="24"/>
              </w:rPr>
              <w:t>strongly disagree</w:t>
            </w:r>
          </w:p>
        </w:tc>
        <w:tc>
          <w:tcPr>
            <w:tcW w:w="1623" w:type="dxa"/>
            <w:tcBorders>
              <w:top w:val="single" w:sz="16" w:space="0" w:color="000000"/>
              <w:left w:val="single" w:sz="16" w:space="0" w:color="000000"/>
              <w:bottom w:val="nil"/>
            </w:tcBorders>
            <w:shd w:val="clear" w:color="auto" w:fill="FFFFFF"/>
            <w:vAlign w:val="center"/>
          </w:tcPr>
          <w:p w:rsidR="00364BBB" w:rsidRPr="008D6BFC" w:rsidRDefault="00364BBB" w:rsidP="00F97361">
            <w:pPr>
              <w:tabs>
                <w:tab w:val="left" w:pos="7920"/>
              </w:tabs>
              <w:spacing w:line="360" w:lineRule="auto"/>
              <w:jc w:val="both"/>
              <w:rPr>
                <w:rFonts w:ascii="Times New Roman" w:hAnsi="Times New Roman" w:cs="Times New Roman"/>
                <w:bCs/>
                <w:color w:val="0D0D0D" w:themeColor="text1" w:themeTint="F2"/>
                <w:sz w:val="24"/>
                <w:szCs w:val="24"/>
              </w:rPr>
            </w:pPr>
            <w:r w:rsidRPr="008D6BFC">
              <w:rPr>
                <w:rFonts w:ascii="Times New Roman" w:hAnsi="Times New Roman" w:cs="Times New Roman"/>
                <w:bCs/>
                <w:color w:val="0D0D0D" w:themeColor="text1" w:themeTint="F2"/>
                <w:sz w:val="24"/>
                <w:szCs w:val="24"/>
              </w:rPr>
              <w:t>2</w:t>
            </w:r>
          </w:p>
        </w:tc>
        <w:tc>
          <w:tcPr>
            <w:tcW w:w="1233" w:type="dxa"/>
            <w:tcBorders>
              <w:top w:val="single" w:sz="16" w:space="0" w:color="000000"/>
              <w:bottom w:val="nil"/>
            </w:tcBorders>
            <w:shd w:val="clear" w:color="auto" w:fill="FFFFFF"/>
            <w:vAlign w:val="center"/>
          </w:tcPr>
          <w:p w:rsidR="00364BBB" w:rsidRPr="008D6BFC" w:rsidRDefault="00364BBB" w:rsidP="00F97361">
            <w:pPr>
              <w:tabs>
                <w:tab w:val="left" w:pos="7920"/>
              </w:tabs>
              <w:spacing w:line="360" w:lineRule="auto"/>
              <w:jc w:val="both"/>
              <w:rPr>
                <w:rFonts w:ascii="Times New Roman" w:hAnsi="Times New Roman" w:cs="Times New Roman"/>
                <w:bCs/>
                <w:color w:val="0D0D0D" w:themeColor="text1" w:themeTint="F2"/>
                <w:sz w:val="24"/>
                <w:szCs w:val="24"/>
              </w:rPr>
            </w:pPr>
            <w:r w:rsidRPr="008D6BFC">
              <w:rPr>
                <w:rFonts w:ascii="Times New Roman" w:hAnsi="Times New Roman" w:cs="Times New Roman"/>
                <w:bCs/>
                <w:color w:val="0D0D0D" w:themeColor="text1" w:themeTint="F2"/>
                <w:sz w:val="24"/>
                <w:szCs w:val="24"/>
              </w:rPr>
              <w:t>2.0</w:t>
            </w:r>
          </w:p>
        </w:tc>
        <w:tc>
          <w:tcPr>
            <w:tcW w:w="1683" w:type="dxa"/>
            <w:tcBorders>
              <w:top w:val="single" w:sz="16" w:space="0" w:color="000000"/>
              <w:bottom w:val="nil"/>
            </w:tcBorders>
            <w:shd w:val="clear" w:color="auto" w:fill="FFFFFF"/>
            <w:vAlign w:val="center"/>
          </w:tcPr>
          <w:p w:rsidR="00364BBB" w:rsidRPr="008D6BFC" w:rsidRDefault="00364BBB" w:rsidP="00F97361">
            <w:pPr>
              <w:tabs>
                <w:tab w:val="left" w:pos="7920"/>
              </w:tabs>
              <w:spacing w:line="360" w:lineRule="auto"/>
              <w:jc w:val="both"/>
              <w:rPr>
                <w:rFonts w:ascii="Times New Roman" w:hAnsi="Times New Roman" w:cs="Times New Roman"/>
                <w:bCs/>
                <w:color w:val="0D0D0D" w:themeColor="text1" w:themeTint="F2"/>
                <w:sz w:val="24"/>
                <w:szCs w:val="24"/>
              </w:rPr>
            </w:pPr>
            <w:r w:rsidRPr="008D6BFC">
              <w:rPr>
                <w:rFonts w:ascii="Times New Roman" w:hAnsi="Times New Roman" w:cs="Times New Roman"/>
                <w:bCs/>
                <w:color w:val="0D0D0D" w:themeColor="text1" w:themeTint="F2"/>
                <w:sz w:val="24"/>
                <w:szCs w:val="24"/>
              </w:rPr>
              <w:t>2.0</w:t>
            </w:r>
          </w:p>
        </w:tc>
        <w:tc>
          <w:tcPr>
            <w:tcW w:w="1796" w:type="dxa"/>
            <w:tcBorders>
              <w:top w:val="single" w:sz="16" w:space="0" w:color="000000"/>
              <w:bottom w:val="nil"/>
              <w:right w:val="single" w:sz="16" w:space="0" w:color="000000"/>
            </w:tcBorders>
            <w:shd w:val="clear" w:color="auto" w:fill="FFFFFF"/>
            <w:vAlign w:val="center"/>
          </w:tcPr>
          <w:p w:rsidR="00364BBB" w:rsidRPr="008D6BFC" w:rsidRDefault="00364BBB" w:rsidP="00F97361">
            <w:pPr>
              <w:tabs>
                <w:tab w:val="left" w:pos="7920"/>
              </w:tabs>
              <w:spacing w:line="360" w:lineRule="auto"/>
              <w:jc w:val="both"/>
              <w:rPr>
                <w:rFonts w:ascii="Times New Roman" w:hAnsi="Times New Roman" w:cs="Times New Roman"/>
                <w:bCs/>
                <w:color w:val="0D0D0D" w:themeColor="text1" w:themeTint="F2"/>
                <w:sz w:val="24"/>
                <w:szCs w:val="24"/>
              </w:rPr>
            </w:pPr>
            <w:r w:rsidRPr="008D6BFC">
              <w:rPr>
                <w:rFonts w:ascii="Times New Roman" w:hAnsi="Times New Roman" w:cs="Times New Roman"/>
                <w:bCs/>
                <w:color w:val="0D0D0D" w:themeColor="text1" w:themeTint="F2"/>
                <w:sz w:val="24"/>
                <w:szCs w:val="24"/>
              </w:rPr>
              <w:t>2.0</w:t>
            </w:r>
          </w:p>
        </w:tc>
      </w:tr>
      <w:tr w:rsidR="008D6BFC" w:rsidRPr="008D6BFC" w:rsidTr="009421F9">
        <w:trPr>
          <w:cantSplit/>
          <w:trHeight w:val="148"/>
        </w:trPr>
        <w:tc>
          <w:tcPr>
            <w:tcW w:w="90" w:type="dxa"/>
            <w:vMerge/>
            <w:tcBorders>
              <w:top w:val="single" w:sz="16" w:space="0" w:color="000000"/>
              <w:left w:val="single" w:sz="16" w:space="0" w:color="000000"/>
              <w:bottom w:val="single" w:sz="16" w:space="0" w:color="000000"/>
              <w:right w:val="nil"/>
            </w:tcBorders>
            <w:shd w:val="clear" w:color="auto" w:fill="FFFFFF"/>
            <w:vAlign w:val="center"/>
          </w:tcPr>
          <w:p w:rsidR="00364BBB" w:rsidRPr="008D6BFC" w:rsidRDefault="00364BBB" w:rsidP="00F97361">
            <w:pPr>
              <w:tabs>
                <w:tab w:val="left" w:pos="7920"/>
              </w:tabs>
              <w:spacing w:line="360" w:lineRule="auto"/>
              <w:jc w:val="both"/>
              <w:rPr>
                <w:rFonts w:ascii="Times New Roman" w:hAnsi="Times New Roman" w:cs="Times New Roman"/>
                <w:bCs/>
                <w:color w:val="0D0D0D" w:themeColor="text1" w:themeTint="F2"/>
                <w:sz w:val="24"/>
                <w:szCs w:val="24"/>
              </w:rPr>
            </w:pPr>
          </w:p>
        </w:tc>
        <w:tc>
          <w:tcPr>
            <w:tcW w:w="2700" w:type="dxa"/>
            <w:tcBorders>
              <w:top w:val="nil"/>
              <w:left w:val="nil"/>
              <w:bottom w:val="nil"/>
              <w:right w:val="single" w:sz="16" w:space="0" w:color="000000"/>
            </w:tcBorders>
            <w:shd w:val="clear" w:color="auto" w:fill="FFFFFF"/>
            <w:vAlign w:val="center"/>
          </w:tcPr>
          <w:p w:rsidR="00364BBB" w:rsidRPr="008D6BFC" w:rsidRDefault="00364BBB" w:rsidP="00F97361">
            <w:pPr>
              <w:tabs>
                <w:tab w:val="left" w:pos="7920"/>
              </w:tabs>
              <w:spacing w:line="360" w:lineRule="auto"/>
              <w:jc w:val="both"/>
              <w:rPr>
                <w:rFonts w:ascii="Times New Roman" w:hAnsi="Times New Roman" w:cs="Times New Roman"/>
                <w:bCs/>
                <w:color w:val="0D0D0D" w:themeColor="text1" w:themeTint="F2"/>
                <w:sz w:val="24"/>
                <w:szCs w:val="24"/>
              </w:rPr>
            </w:pPr>
            <w:r w:rsidRPr="008D6BFC">
              <w:rPr>
                <w:rFonts w:ascii="Times New Roman" w:hAnsi="Times New Roman" w:cs="Times New Roman"/>
                <w:bCs/>
                <w:color w:val="0D0D0D" w:themeColor="text1" w:themeTint="F2"/>
                <w:sz w:val="24"/>
                <w:szCs w:val="24"/>
              </w:rPr>
              <w:t>Disagree</w:t>
            </w:r>
          </w:p>
        </w:tc>
        <w:tc>
          <w:tcPr>
            <w:tcW w:w="1623" w:type="dxa"/>
            <w:tcBorders>
              <w:top w:val="nil"/>
              <w:left w:val="single" w:sz="16" w:space="0" w:color="000000"/>
              <w:bottom w:val="nil"/>
            </w:tcBorders>
            <w:shd w:val="clear" w:color="auto" w:fill="FFFFFF"/>
            <w:vAlign w:val="center"/>
          </w:tcPr>
          <w:p w:rsidR="00364BBB" w:rsidRPr="008D6BFC" w:rsidRDefault="00364BBB" w:rsidP="00F97361">
            <w:pPr>
              <w:tabs>
                <w:tab w:val="left" w:pos="7920"/>
              </w:tabs>
              <w:spacing w:line="360" w:lineRule="auto"/>
              <w:jc w:val="both"/>
              <w:rPr>
                <w:rFonts w:ascii="Times New Roman" w:hAnsi="Times New Roman" w:cs="Times New Roman"/>
                <w:bCs/>
                <w:color w:val="0D0D0D" w:themeColor="text1" w:themeTint="F2"/>
                <w:sz w:val="24"/>
                <w:szCs w:val="24"/>
              </w:rPr>
            </w:pPr>
            <w:r w:rsidRPr="008D6BFC">
              <w:rPr>
                <w:rFonts w:ascii="Times New Roman" w:hAnsi="Times New Roman" w:cs="Times New Roman"/>
                <w:bCs/>
                <w:color w:val="0D0D0D" w:themeColor="text1" w:themeTint="F2"/>
                <w:sz w:val="24"/>
                <w:szCs w:val="24"/>
              </w:rPr>
              <w:t>7</w:t>
            </w:r>
          </w:p>
        </w:tc>
        <w:tc>
          <w:tcPr>
            <w:tcW w:w="1233" w:type="dxa"/>
            <w:tcBorders>
              <w:top w:val="nil"/>
              <w:bottom w:val="nil"/>
            </w:tcBorders>
            <w:shd w:val="clear" w:color="auto" w:fill="FFFFFF"/>
            <w:vAlign w:val="center"/>
          </w:tcPr>
          <w:p w:rsidR="00364BBB" w:rsidRPr="008D6BFC" w:rsidRDefault="00364BBB" w:rsidP="00F97361">
            <w:pPr>
              <w:tabs>
                <w:tab w:val="left" w:pos="7920"/>
              </w:tabs>
              <w:spacing w:line="360" w:lineRule="auto"/>
              <w:jc w:val="both"/>
              <w:rPr>
                <w:rFonts w:ascii="Times New Roman" w:hAnsi="Times New Roman" w:cs="Times New Roman"/>
                <w:bCs/>
                <w:color w:val="0D0D0D" w:themeColor="text1" w:themeTint="F2"/>
                <w:sz w:val="24"/>
                <w:szCs w:val="24"/>
              </w:rPr>
            </w:pPr>
            <w:r w:rsidRPr="008D6BFC">
              <w:rPr>
                <w:rFonts w:ascii="Times New Roman" w:hAnsi="Times New Roman" w:cs="Times New Roman"/>
                <w:bCs/>
                <w:color w:val="0D0D0D" w:themeColor="text1" w:themeTint="F2"/>
                <w:sz w:val="24"/>
                <w:szCs w:val="24"/>
              </w:rPr>
              <w:t>6.9</w:t>
            </w:r>
          </w:p>
        </w:tc>
        <w:tc>
          <w:tcPr>
            <w:tcW w:w="1683" w:type="dxa"/>
            <w:tcBorders>
              <w:top w:val="nil"/>
              <w:bottom w:val="nil"/>
            </w:tcBorders>
            <w:shd w:val="clear" w:color="auto" w:fill="FFFFFF"/>
            <w:vAlign w:val="center"/>
          </w:tcPr>
          <w:p w:rsidR="00364BBB" w:rsidRPr="008D6BFC" w:rsidRDefault="00364BBB" w:rsidP="00F97361">
            <w:pPr>
              <w:tabs>
                <w:tab w:val="left" w:pos="7920"/>
              </w:tabs>
              <w:spacing w:line="360" w:lineRule="auto"/>
              <w:jc w:val="both"/>
              <w:rPr>
                <w:rFonts w:ascii="Times New Roman" w:hAnsi="Times New Roman" w:cs="Times New Roman"/>
                <w:bCs/>
                <w:color w:val="0D0D0D" w:themeColor="text1" w:themeTint="F2"/>
                <w:sz w:val="24"/>
                <w:szCs w:val="24"/>
              </w:rPr>
            </w:pPr>
            <w:r w:rsidRPr="008D6BFC">
              <w:rPr>
                <w:rFonts w:ascii="Times New Roman" w:hAnsi="Times New Roman" w:cs="Times New Roman"/>
                <w:bCs/>
                <w:color w:val="0D0D0D" w:themeColor="text1" w:themeTint="F2"/>
                <w:sz w:val="24"/>
                <w:szCs w:val="24"/>
              </w:rPr>
              <w:t>6.9</w:t>
            </w:r>
          </w:p>
        </w:tc>
        <w:tc>
          <w:tcPr>
            <w:tcW w:w="1796" w:type="dxa"/>
            <w:tcBorders>
              <w:top w:val="nil"/>
              <w:bottom w:val="nil"/>
              <w:right w:val="single" w:sz="16" w:space="0" w:color="000000"/>
            </w:tcBorders>
            <w:shd w:val="clear" w:color="auto" w:fill="FFFFFF"/>
            <w:vAlign w:val="center"/>
          </w:tcPr>
          <w:p w:rsidR="00364BBB" w:rsidRPr="008D6BFC" w:rsidRDefault="00364BBB" w:rsidP="00F97361">
            <w:pPr>
              <w:tabs>
                <w:tab w:val="left" w:pos="7920"/>
              </w:tabs>
              <w:spacing w:line="360" w:lineRule="auto"/>
              <w:jc w:val="both"/>
              <w:rPr>
                <w:rFonts w:ascii="Times New Roman" w:hAnsi="Times New Roman" w:cs="Times New Roman"/>
                <w:bCs/>
                <w:color w:val="0D0D0D" w:themeColor="text1" w:themeTint="F2"/>
                <w:sz w:val="24"/>
                <w:szCs w:val="24"/>
              </w:rPr>
            </w:pPr>
            <w:r w:rsidRPr="008D6BFC">
              <w:rPr>
                <w:rFonts w:ascii="Times New Roman" w:hAnsi="Times New Roman" w:cs="Times New Roman"/>
                <w:bCs/>
                <w:color w:val="0D0D0D" w:themeColor="text1" w:themeTint="F2"/>
                <w:sz w:val="24"/>
                <w:szCs w:val="24"/>
              </w:rPr>
              <w:t>8.8</w:t>
            </w:r>
          </w:p>
        </w:tc>
      </w:tr>
      <w:tr w:rsidR="008D6BFC" w:rsidRPr="008D6BFC" w:rsidTr="009421F9">
        <w:trPr>
          <w:cantSplit/>
          <w:trHeight w:val="148"/>
        </w:trPr>
        <w:tc>
          <w:tcPr>
            <w:tcW w:w="90" w:type="dxa"/>
            <w:vMerge/>
            <w:tcBorders>
              <w:top w:val="single" w:sz="16" w:space="0" w:color="000000"/>
              <w:left w:val="single" w:sz="16" w:space="0" w:color="000000"/>
              <w:bottom w:val="single" w:sz="16" w:space="0" w:color="000000"/>
              <w:right w:val="nil"/>
            </w:tcBorders>
            <w:shd w:val="clear" w:color="auto" w:fill="FFFFFF"/>
            <w:vAlign w:val="center"/>
          </w:tcPr>
          <w:p w:rsidR="00364BBB" w:rsidRPr="008D6BFC" w:rsidRDefault="00364BBB" w:rsidP="00F97361">
            <w:pPr>
              <w:tabs>
                <w:tab w:val="left" w:pos="7920"/>
              </w:tabs>
              <w:spacing w:line="360" w:lineRule="auto"/>
              <w:jc w:val="both"/>
              <w:rPr>
                <w:rFonts w:ascii="Times New Roman" w:hAnsi="Times New Roman" w:cs="Times New Roman"/>
                <w:bCs/>
                <w:color w:val="0D0D0D" w:themeColor="text1" w:themeTint="F2"/>
                <w:sz w:val="24"/>
                <w:szCs w:val="24"/>
              </w:rPr>
            </w:pPr>
          </w:p>
        </w:tc>
        <w:tc>
          <w:tcPr>
            <w:tcW w:w="2700" w:type="dxa"/>
            <w:tcBorders>
              <w:top w:val="nil"/>
              <w:left w:val="nil"/>
              <w:bottom w:val="nil"/>
              <w:right w:val="single" w:sz="16" w:space="0" w:color="000000"/>
            </w:tcBorders>
            <w:shd w:val="clear" w:color="auto" w:fill="FFFFFF"/>
            <w:vAlign w:val="center"/>
          </w:tcPr>
          <w:p w:rsidR="00364BBB" w:rsidRPr="008D6BFC" w:rsidRDefault="00364BBB" w:rsidP="00F97361">
            <w:pPr>
              <w:tabs>
                <w:tab w:val="left" w:pos="7920"/>
              </w:tabs>
              <w:spacing w:line="360" w:lineRule="auto"/>
              <w:jc w:val="both"/>
              <w:rPr>
                <w:rFonts w:ascii="Times New Roman" w:hAnsi="Times New Roman" w:cs="Times New Roman"/>
                <w:bCs/>
                <w:color w:val="0D0D0D" w:themeColor="text1" w:themeTint="F2"/>
                <w:sz w:val="24"/>
                <w:szCs w:val="24"/>
              </w:rPr>
            </w:pPr>
            <w:r w:rsidRPr="008D6BFC">
              <w:rPr>
                <w:rFonts w:ascii="Times New Roman" w:hAnsi="Times New Roman" w:cs="Times New Roman"/>
                <w:bCs/>
                <w:color w:val="0D0D0D" w:themeColor="text1" w:themeTint="F2"/>
                <w:sz w:val="24"/>
                <w:szCs w:val="24"/>
              </w:rPr>
              <w:t>Undecided</w:t>
            </w:r>
          </w:p>
        </w:tc>
        <w:tc>
          <w:tcPr>
            <w:tcW w:w="1623" w:type="dxa"/>
            <w:tcBorders>
              <w:top w:val="nil"/>
              <w:left w:val="single" w:sz="16" w:space="0" w:color="000000"/>
              <w:bottom w:val="nil"/>
            </w:tcBorders>
            <w:shd w:val="clear" w:color="auto" w:fill="FFFFFF"/>
            <w:vAlign w:val="center"/>
          </w:tcPr>
          <w:p w:rsidR="00364BBB" w:rsidRPr="008D6BFC" w:rsidRDefault="00364BBB" w:rsidP="00F97361">
            <w:pPr>
              <w:tabs>
                <w:tab w:val="left" w:pos="7920"/>
              </w:tabs>
              <w:spacing w:line="360" w:lineRule="auto"/>
              <w:jc w:val="both"/>
              <w:rPr>
                <w:rFonts w:ascii="Times New Roman" w:hAnsi="Times New Roman" w:cs="Times New Roman"/>
                <w:bCs/>
                <w:color w:val="0D0D0D" w:themeColor="text1" w:themeTint="F2"/>
                <w:sz w:val="24"/>
                <w:szCs w:val="24"/>
              </w:rPr>
            </w:pPr>
            <w:r w:rsidRPr="008D6BFC">
              <w:rPr>
                <w:rFonts w:ascii="Times New Roman" w:hAnsi="Times New Roman" w:cs="Times New Roman"/>
                <w:bCs/>
                <w:color w:val="0D0D0D" w:themeColor="text1" w:themeTint="F2"/>
                <w:sz w:val="24"/>
                <w:szCs w:val="24"/>
              </w:rPr>
              <w:t>13</w:t>
            </w:r>
          </w:p>
        </w:tc>
        <w:tc>
          <w:tcPr>
            <w:tcW w:w="1233" w:type="dxa"/>
            <w:tcBorders>
              <w:top w:val="nil"/>
              <w:bottom w:val="nil"/>
            </w:tcBorders>
            <w:shd w:val="clear" w:color="auto" w:fill="FFFFFF"/>
            <w:vAlign w:val="center"/>
          </w:tcPr>
          <w:p w:rsidR="00364BBB" w:rsidRPr="008D6BFC" w:rsidRDefault="00364BBB" w:rsidP="00F97361">
            <w:pPr>
              <w:tabs>
                <w:tab w:val="left" w:pos="7920"/>
              </w:tabs>
              <w:spacing w:line="360" w:lineRule="auto"/>
              <w:jc w:val="both"/>
              <w:rPr>
                <w:rFonts w:ascii="Times New Roman" w:hAnsi="Times New Roman" w:cs="Times New Roman"/>
                <w:bCs/>
                <w:color w:val="0D0D0D" w:themeColor="text1" w:themeTint="F2"/>
                <w:sz w:val="24"/>
                <w:szCs w:val="24"/>
              </w:rPr>
            </w:pPr>
            <w:r w:rsidRPr="008D6BFC">
              <w:rPr>
                <w:rFonts w:ascii="Times New Roman" w:hAnsi="Times New Roman" w:cs="Times New Roman"/>
                <w:bCs/>
                <w:color w:val="0D0D0D" w:themeColor="text1" w:themeTint="F2"/>
                <w:sz w:val="24"/>
                <w:szCs w:val="24"/>
              </w:rPr>
              <w:t>12.7</w:t>
            </w:r>
          </w:p>
        </w:tc>
        <w:tc>
          <w:tcPr>
            <w:tcW w:w="1683" w:type="dxa"/>
            <w:tcBorders>
              <w:top w:val="nil"/>
              <w:bottom w:val="nil"/>
            </w:tcBorders>
            <w:shd w:val="clear" w:color="auto" w:fill="FFFFFF"/>
            <w:vAlign w:val="center"/>
          </w:tcPr>
          <w:p w:rsidR="00364BBB" w:rsidRPr="008D6BFC" w:rsidRDefault="00364BBB" w:rsidP="00F97361">
            <w:pPr>
              <w:tabs>
                <w:tab w:val="left" w:pos="7920"/>
              </w:tabs>
              <w:spacing w:line="360" w:lineRule="auto"/>
              <w:jc w:val="both"/>
              <w:rPr>
                <w:rFonts w:ascii="Times New Roman" w:hAnsi="Times New Roman" w:cs="Times New Roman"/>
                <w:bCs/>
                <w:color w:val="0D0D0D" w:themeColor="text1" w:themeTint="F2"/>
                <w:sz w:val="24"/>
                <w:szCs w:val="24"/>
              </w:rPr>
            </w:pPr>
            <w:r w:rsidRPr="008D6BFC">
              <w:rPr>
                <w:rFonts w:ascii="Times New Roman" w:hAnsi="Times New Roman" w:cs="Times New Roman"/>
                <w:bCs/>
                <w:color w:val="0D0D0D" w:themeColor="text1" w:themeTint="F2"/>
                <w:sz w:val="24"/>
                <w:szCs w:val="24"/>
              </w:rPr>
              <w:t>12.7</w:t>
            </w:r>
          </w:p>
        </w:tc>
        <w:tc>
          <w:tcPr>
            <w:tcW w:w="1796" w:type="dxa"/>
            <w:tcBorders>
              <w:top w:val="nil"/>
              <w:bottom w:val="nil"/>
              <w:right w:val="single" w:sz="16" w:space="0" w:color="000000"/>
            </w:tcBorders>
            <w:shd w:val="clear" w:color="auto" w:fill="FFFFFF"/>
            <w:vAlign w:val="center"/>
          </w:tcPr>
          <w:p w:rsidR="00364BBB" w:rsidRPr="008D6BFC" w:rsidRDefault="00364BBB" w:rsidP="00F97361">
            <w:pPr>
              <w:tabs>
                <w:tab w:val="left" w:pos="7920"/>
              </w:tabs>
              <w:spacing w:line="360" w:lineRule="auto"/>
              <w:jc w:val="both"/>
              <w:rPr>
                <w:rFonts w:ascii="Times New Roman" w:hAnsi="Times New Roman" w:cs="Times New Roman"/>
                <w:bCs/>
                <w:color w:val="0D0D0D" w:themeColor="text1" w:themeTint="F2"/>
                <w:sz w:val="24"/>
                <w:szCs w:val="24"/>
              </w:rPr>
            </w:pPr>
            <w:r w:rsidRPr="008D6BFC">
              <w:rPr>
                <w:rFonts w:ascii="Times New Roman" w:hAnsi="Times New Roman" w:cs="Times New Roman"/>
                <w:bCs/>
                <w:color w:val="0D0D0D" w:themeColor="text1" w:themeTint="F2"/>
                <w:sz w:val="24"/>
                <w:szCs w:val="24"/>
              </w:rPr>
              <w:t>21.6</w:t>
            </w:r>
          </w:p>
        </w:tc>
      </w:tr>
      <w:tr w:rsidR="008D6BFC" w:rsidRPr="008D6BFC" w:rsidTr="009421F9">
        <w:trPr>
          <w:cantSplit/>
          <w:trHeight w:val="148"/>
        </w:trPr>
        <w:tc>
          <w:tcPr>
            <w:tcW w:w="90" w:type="dxa"/>
            <w:vMerge/>
            <w:tcBorders>
              <w:top w:val="single" w:sz="16" w:space="0" w:color="000000"/>
              <w:left w:val="single" w:sz="16" w:space="0" w:color="000000"/>
              <w:bottom w:val="single" w:sz="16" w:space="0" w:color="000000"/>
              <w:right w:val="nil"/>
            </w:tcBorders>
            <w:shd w:val="clear" w:color="auto" w:fill="FFFFFF"/>
            <w:vAlign w:val="center"/>
          </w:tcPr>
          <w:p w:rsidR="00364BBB" w:rsidRPr="008D6BFC" w:rsidRDefault="00364BBB" w:rsidP="00F97361">
            <w:pPr>
              <w:tabs>
                <w:tab w:val="left" w:pos="7920"/>
              </w:tabs>
              <w:spacing w:line="360" w:lineRule="auto"/>
              <w:jc w:val="both"/>
              <w:rPr>
                <w:rFonts w:ascii="Times New Roman" w:hAnsi="Times New Roman" w:cs="Times New Roman"/>
                <w:bCs/>
                <w:color w:val="0D0D0D" w:themeColor="text1" w:themeTint="F2"/>
                <w:sz w:val="24"/>
                <w:szCs w:val="24"/>
              </w:rPr>
            </w:pPr>
          </w:p>
        </w:tc>
        <w:tc>
          <w:tcPr>
            <w:tcW w:w="2700" w:type="dxa"/>
            <w:tcBorders>
              <w:top w:val="nil"/>
              <w:left w:val="nil"/>
              <w:bottom w:val="nil"/>
              <w:right w:val="single" w:sz="16" w:space="0" w:color="000000"/>
            </w:tcBorders>
            <w:shd w:val="clear" w:color="auto" w:fill="FFFFFF"/>
            <w:vAlign w:val="center"/>
          </w:tcPr>
          <w:p w:rsidR="00364BBB" w:rsidRPr="008D6BFC" w:rsidRDefault="00364BBB" w:rsidP="00F97361">
            <w:pPr>
              <w:tabs>
                <w:tab w:val="left" w:pos="7920"/>
              </w:tabs>
              <w:spacing w:line="360" w:lineRule="auto"/>
              <w:jc w:val="both"/>
              <w:rPr>
                <w:rFonts w:ascii="Times New Roman" w:hAnsi="Times New Roman" w:cs="Times New Roman"/>
                <w:bCs/>
                <w:color w:val="0D0D0D" w:themeColor="text1" w:themeTint="F2"/>
                <w:sz w:val="24"/>
                <w:szCs w:val="24"/>
              </w:rPr>
            </w:pPr>
            <w:r w:rsidRPr="008D6BFC">
              <w:rPr>
                <w:rFonts w:ascii="Times New Roman" w:hAnsi="Times New Roman" w:cs="Times New Roman"/>
                <w:bCs/>
                <w:color w:val="0D0D0D" w:themeColor="text1" w:themeTint="F2"/>
                <w:sz w:val="24"/>
                <w:szCs w:val="24"/>
              </w:rPr>
              <w:t>Agree</w:t>
            </w:r>
          </w:p>
        </w:tc>
        <w:tc>
          <w:tcPr>
            <w:tcW w:w="1623" w:type="dxa"/>
            <w:tcBorders>
              <w:top w:val="nil"/>
              <w:left w:val="single" w:sz="16" w:space="0" w:color="000000"/>
              <w:bottom w:val="nil"/>
            </w:tcBorders>
            <w:shd w:val="clear" w:color="auto" w:fill="FFFFFF"/>
            <w:vAlign w:val="center"/>
          </w:tcPr>
          <w:p w:rsidR="00364BBB" w:rsidRPr="008D6BFC" w:rsidRDefault="00364BBB" w:rsidP="00F97361">
            <w:pPr>
              <w:tabs>
                <w:tab w:val="left" w:pos="7920"/>
              </w:tabs>
              <w:spacing w:line="360" w:lineRule="auto"/>
              <w:jc w:val="both"/>
              <w:rPr>
                <w:rFonts w:ascii="Times New Roman" w:hAnsi="Times New Roman" w:cs="Times New Roman"/>
                <w:bCs/>
                <w:color w:val="0D0D0D" w:themeColor="text1" w:themeTint="F2"/>
                <w:sz w:val="24"/>
                <w:szCs w:val="24"/>
              </w:rPr>
            </w:pPr>
            <w:r w:rsidRPr="008D6BFC">
              <w:rPr>
                <w:rFonts w:ascii="Times New Roman" w:hAnsi="Times New Roman" w:cs="Times New Roman"/>
                <w:bCs/>
                <w:color w:val="0D0D0D" w:themeColor="text1" w:themeTint="F2"/>
                <w:sz w:val="24"/>
                <w:szCs w:val="24"/>
              </w:rPr>
              <w:t>50</w:t>
            </w:r>
          </w:p>
        </w:tc>
        <w:tc>
          <w:tcPr>
            <w:tcW w:w="1233" w:type="dxa"/>
            <w:tcBorders>
              <w:top w:val="nil"/>
              <w:bottom w:val="nil"/>
            </w:tcBorders>
            <w:shd w:val="clear" w:color="auto" w:fill="FFFFFF"/>
            <w:vAlign w:val="center"/>
          </w:tcPr>
          <w:p w:rsidR="00364BBB" w:rsidRPr="008D6BFC" w:rsidRDefault="00364BBB" w:rsidP="00F97361">
            <w:pPr>
              <w:tabs>
                <w:tab w:val="left" w:pos="7920"/>
              </w:tabs>
              <w:spacing w:line="360" w:lineRule="auto"/>
              <w:jc w:val="both"/>
              <w:rPr>
                <w:rFonts w:ascii="Times New Roman" w:hAnsi="Times New Roman" w:cs="Times New Roman"/>
                <w:bCs/>
                <w:color w:val="0D0D0D" w:themeColor="text1" w:themeTint="F2"/>
                <w:sz w:val="24"/>
                <w:szCs w:val="24"/>
              </w:rPr>
            </w:pPr>
            <w:r w:rsidRPr="008D6BFC">
              <w:rPr>
                <w:rFonts w:ascii="Times New Roman" w:hAnsi="Times New Roman" w:cs="Times New Roman"/>
                <w:bCs/>
                <w:color w:val="0D0D0D" w:themeColor="text1" w:themeTint="F2"/>
                <w:sz w:val="24"/>
                <w:szCs w:val="24"/>
              </w:rPr>
              <w:t>49.0</w:t>
            </w:r>
          </w:p>
        </w:tc>
        <w:tc>
          <w:tcPr>
            <w:tcW w:w="1683" w:type="dxa"/>
            <w:tcBorders>
              <w:top w:val="nil"/>
              <w:bottom w:val="nil"/>
            </w:tcBorders>
            <w:shd w:val="clear" w:color="auto" w:fill="FFFFFF"/>
            <w:vAlign w:val="center"/>
          </w:tcPr>
          <w:p w:rsidR="00364BBB" w:rsidRPr="008D6BFC" w:rsidRDefault="00364BBB" w:rsidP="00F97361">
            <w:pPr>
              <w:tabs>
                <w:tab w:val="left" w:pos="7920"/>
              </w:tabs>
              <w:spacing w:line="360" w:lineRule="auto"/>
              <w:jc w:val="both"/>
              <w:rPr>
                <w:rFonts w:ascii="Times New Roman" w:hAnsi="Times New Roman" w:cs="Times New Roman"/>
                <w:bCs/>
                <w:color w:val="0D0D0D" w:themeColor="text1" w:themeTint="F2"/>
                <w:sz w:val="24"/>
                <w:szCs w:val="24"/>
              </w:rPr>
            </w:pPr>
            <w:r w:rsidRPr="008D6BFC">
              <w:rPr>
                <w:rFonts w:ascii="Times New Roman" w:hAnsi="Times New Roman" w:cs="Times New Roman"/>
                <w:bCs/>
                <w:color w:val="0D0D0D" w:themeColor="text1" w:themeTint="F2"/>
                <w:sz w:val="24"/>
                <w:szCs w:val="24"/>
              </w:rPr>
              <w:t>49.0</w:t>
            </w:r>
          </w:p>
        </w:tc>
        <w:tc>
          <w:tcPr>
            <w:tcW w:w="1796" w:type="dxa"/>
            <w:tcBorders>
              <w:top w:val="nil"/>
              <w:bottom w:val="nil"/>
              <w:right w:val="single" w:sz="16" w:space="0" w:color="000000"/>
            </w:tcBorders>
            <w:shd w:val="clear" w:color="auto" w:fill="FFFFFF"/>
            <w:vAlign w:val="center"/>
          </w:tcPr>
          <w:p w:rsidR="00364BBB" w:rsidRPr="008D6BFC" w:rsidRDefault="00364BBB" w:rsidP="00F97361">
            <w:pPr>
              <w:tabs>
                <w:tab w:val="left" w:pos="7920"/>
              </w:tabs>
              <w:spacing w:line="360" w:lineRule="auto"/>
              <w:jc w:val="both"/>
              <w:rPr>
                <w:rFonts w:ascii="Times New Roman" w:hAnsi="Times New Roman" w:cs="Times New Roman"/>
                <w:bCs/>
                <w:color w:val="0D0D0D" w:themeColor="text1" w:themeTint="F2"/>
                <w:sz w:val="24"/>
                <w:szCs w:val="24"/>
              </w:rPr>
            </w:pPr>
            <w:r w:rsidRPr="008D6BFC">
              <w:rPr>
                <w:rFonts w:ascii="Times New Roman" w:hAnsi="Times New Roman" w:cs="Times New Roman"/>
                <w:bCs/>
                <w:color w:val="0D0D0D" w:themeColor="text1" w:themeTint="F2"/>
                <w:sz w:val="24"/>
                <w:szCs w:val="24"/>
              </w:rPr>
              <w:t>70.6</w:t>
            </w:r>
          </w:p>
        </w:tc>
      </w:tr>
      <w:tr w:rsidR="008D6BFC" w:rsidRPr="008D6BFC" w:rsidTr="009421F9">
        <w:trPr>
          <w:cantSplit/>
          <w:trHeight w:val="148"/>
        </w:trPr>
        <w:tc>
          <w:tcPr>
            <w:tcW w:w="90" w:type="dxa"/>
            <w:vMerge/>
            <w:tcBorders>
              <w:top w:val="single" w:sz="16" w:space="0" w:color="000000"/>
              <w:left w:val="single" w:sz="16" w:space="0" w:color="000000"/>
              <w:bottom w:val="single" w:sz="16" w:space="0" w:color="000000"/>
              <w:right w:val="nil"/>
            </w:tcBorders>
            <w:shd w:val="clear" w:color="auto" w:fill="FFFFFF"/>
            <w:vAlign w:val="center"/>
          </w:tcPr>
          <w:p w:rsidR="00364BBB" w:rsidRPr="008D6BFC" w:rsidRDefault="00364BBB" w:rsidP="00F97361">
            <w:pPr>
              <w:tabs>
                <w:tab w:val="left" w:pos="7920"/>
              </w:tabs>
              <w:spacing w:line="360" w:lineRule="auto"/>
              <w:jc w:val="both"/>
              <w:rPr>
                <w:rFonts w:ascii="Times New Roman" w:hAnsi="Times New Roman" w:cs="Times New Roman"/>
                <w:bCs/>
                <w:color w:val="0D0D0D" w:themeColor="text1" w:themeTint="F2"/>
                <w:sz w:val="24"/>
                <w:szCs w:val="24"/>
              </w:rPr>
            </w:pPr>
          </w:p>
        </w:tc>
        <w:tc>
          <w:tcPr>
            <w:tcW w:w="2700" w:type="dxa"/>
            <w:tcBorders>
              <w:top w:val="nil"/>
              <w:left w:val="nil"/>
              <w:bottom w:val="nil"/>
              <w:right w:val="single" w:sz="16" w:space="0" w:color="000000"/>
            </w:tcBorders>
            <w:shd w:val="clear" w:color="auto" w:fill="FFFFFF"/>
            <w:vAlign w:val="center"/>
          </w:tcPr>
          <w:p w:rsidR="00364BBB" w:rsidRPr="008D6BFC" w:rsidRDefault="00364BBB" w:rsidP="00F97361">
            <w:pPr>
              <w:tabs>
                <w:tab w:val="left" w:pos="7920"/>
              </w:tabs>
              <w:spacing w:line="360" w:lineRule="auto"/>
              <w:jc w:val="both"/>
              <w:rPr>
                <w:rFonts w:ascii="Times New Roman" w:hAnsi="Times New Roman" w:cs="Times New Roman"/>
                <w:bCs/>
                <w:color w:val="0D0D0D" w:themeColor="text1" w:themeTint="F2"/>
                <w:sz w:val="24"/>
                <w:szCs w:val="24"/>
              </w:rPr>
            </w:pPr>
            <w:r w:rsidRPr="008D6BFC">
              <w:rPr>
                <w:rFonts w:ascii="Times New Roman" w:hAnsi="Times New Roman" w:cs="Times New Roman"/>
                <w:bCs/>
                <w:color w:val="0D0D0D" w:themeColor="text1" w:themeTint="F2"/>
                <w:sz w:val="24"/>
                <w:szCs w:val="24"/>
              </w:rPr>
              <w:t>strongly agree</w:t>
            </w:r>
          </w:p>
        </w:tc>
        <w:tc>
          <w:tcPr>
            <w:tcW w:w="1623" w:type="dxa"/>
            <w:tcBorders>
              <w:top w:val="nil"/>
              <w:left w:val="single" w:sz="16" w:space="0" w:color="000000"/>
              <w:bottom w:val="nil"/>
            </w:tcBorders>
            <w:shd w:val="clear" w:color="auto" w:fill="FFFFFF"/>
            <w:vAlign w:val="center"/>
          </w:tcPr>
          <w:p w:rsidR="00364BBB" w:rsidRPr="008D6BFC" w:rsidRDefault="00364BBB" w:rsidP="00F97361">
            <w:pPr>
              <w:tabs>
                <w:tab w:val="left" w:pos="7920"/>
              </w:tabs>
              <w:spacing w:line="360" w:lineRule="auto"/>
              <w:jc w:val="both"/>
              <w:rPr>
                <w:rFonts w:ascii="Times New Roman" w:hAnsi="Times New Roman" w:cs="Times New Roman"/>
                <w:bCs/>
                <w:color w:val="0D0D0D" w:themeColor="text1" w:themeTint="F2"/>
                <w:sz w:val="24"/>
                <w:szCs w:val="24"/>
              </w:rPr>
            </w:pPr>
            <w:r w:rsidRPr="008D6BFC">
              <w:rPr>
                <w:rFonts w:ascii="Times New Roman" w:hAnsi="Times New Roman" w:cs="Times New Roman"/>
                <w:bCs/>
                <w:color w:val="0D0D0D" w:themeColor="text1" w:themeTint="F2"/>
                <w:sz w:val="24"/>
                <w:szCs w:val="24"/>
              </w:rPr>
              <w:t>30</w:t>
            </w:r>
          </w:p>
        </w:tc>
        <w:tc>
          <w:tcPr>
            <w:tcW w:w="1233" w:type="dxa"/>
            <w:tcBorders>
              <w:top w:val="nil"/>
              <w:bottom w:val="nil"/>
            </w:tcBorders>
            <w:shd w:val="clear" w:color="auto" w:fill="FFFFFF"/>
            <w:vAlign w:val="center"/>
          </w:tcPr>
          <w:p w:rsidR="00364BBB" w:rsidRPr="008D6BFC" w:rsidRDefault="00364BBB" w:rsidP="00F97361">
            <w:pPr>
              <w:tabs>
                <w:tab w:val="left" w:pos="7920"/>
              </w:tabs>
              <w:spacing w:line="360" w:lineRule="auto"/>
              <w:jc w:val="both"/>
              <w:rPr>
                <w:rFonts w:ascii="Times New Roman" w:hAnsi="Times New Roman" w:cs="Times New Roman"/>
                <w:bCs/>
                <w:color w:val="0D0D0D" w:themeColor="text1" w:themeTint="F2"/>
                <w:sz w:val="24"/>
                <w:szCs w:val="24"/>
              </w:rPr>
            </w:pPr>
            <w:r w:rsidRPr="008D6BFC">
              <w:rPr>
                <w:rFonts w:ascii="Times New Roman" w:hAnsi="Times New Roman" w:cs="Times New Roman"/>
                <w:bCs/>
                <w:color w:val="0D0D0D" w:themeColor="text1" w:themeTint="F2"/>
                <w:sz w:val="24"/>
                <w:szCs w:val="24"/>
              </w:rPr>
              <w:t>29.4</w:t>
            </w:r>
          </w:p>
        </w:tc>
        <w:tc>
          <w:tcPr>
            <w:tcW w:w="1683" w:type="dxa"/>
            <w:tcBorders>
              <w:top w:val="nil"/>
              <w:bottom w:val="nil"/>
            </w:tcBorders>
            <w:shd w:val="clear" w:color="auto" w:fill="FFFFFF"/>
            <w:vAlign w:val="center"/>
          </w:tcPr>
          <w:p w:rsidR="00364BBB" w:rsidRPr="008D6BFC" w:rsidRDefault="00364BBB" w:rsidP="00F97361">
            <w:pPr>
              <w:tabs>
                <w:tab w:val="left" w:pos="7920"/>
              </w:tabs>
              <w:spacing w:line="360" w:lineRule="auto"/>
              <w:jc w:val="both"/>
              <w:rPr>
                <w:rFonts w:ascii="Times New Roman" w:hAnsi="Times New Roman" w:cs="Times New Roman"/>
                <w:bCs/>
                <w:color w:val="0D0D0D" w:themeColor="text1" w:themeTint="F2"/>
                <w:sz w:val="24"/>
                <w:szCs w:val="24"/>
              </w:rPr>
            </w:pPr>
            <w:r w:rsidRPr="008D6BFC">
              <w:rPr>
                <w:rFonts w:ascii="Times New Roman" w:hAnsi="Times New Roman" w:cs="Times New Roman"/>
                <w:bCs/>
                <w:color w:val="0D0D0D" w:themeColor="text1" w:themeTint="F2"/>
                <w:sz w:val="24"/>
                <w:szCs w:val="24"/>
              </w:rPr>
              <w:t>29.4</w:t>
            </w:r>
          </w:p>
        </w:tc>
        <w:tc>
          <w:tcPr>
            <w:tcW w:w="1796" w:type="dxa"/>
            <w:tcBorders>
              <w:top w:val="nil"/>
              <w:bottom w:val="nil"/>
              <w:right w:val="single" w:sz="16" w:space="0" w:color="000000"/>
            </w:tcBorders>
            <w:shd w:val="clear" w:color="auto" w:fill="FFFFFF"/>
            <w:vAlign w:val="center"/>
          </w:tcPr>
          <w:p w:rsidR="00364BBB" w:rsidRPr="008D6BFC" w:rsidRDefault="00364BBB" w:rsidP="00F97361">
            <w:pPr>
              <w:tabs>
                <w:tab w:val="left" w:pos="7920"/>
              </w:tabs>
              <w:spacing w:line="360" w:lineRule="auto"/>
              <w:jc w:val="both"/>
              <w:rPr>
                <w:rFonts w:ascii="Times New Roman" w:hAnsi="Times New Roman" w:cs="Times New Roman"/>
                <w:bCs/>
                <w:color w:val="0D0D0D" w:themeColor="text1" w:themeTint="F2"/>
                <w:sz w:val="24"/>
                <w:szCs w:val="24"/>
              </w:rPr>
            </w:pPr>
            <w:r w:rsidRPr="008D6BFC">
              <w:rPr>
                <w:rFonts w:ascii="Times New Roman" w:hAnsi="Times New Roman" w:cs="Times New Roman"/>
                <w:bCs/>
                <w:color w:val="0D0D0D" w:themeColor="text1" w:themeTint="F2"/>
                <w:sz w:val="24"/>
                <w:szCs w:val="24"/>
              </w:rPr>
              <w:t>100.0</w:t>
            </w:r>
          </w:p>
        </w:tc>
      </w:tr>
      <w:tr w:rsidR="008D6BFC" w:rsidRPr="008D6BFC" w:rsidTr="009421F9">
        <w:trPr>
          <w:cantSplit/>
          <w:trHeight w:val="148"/>
        </w:trPr>
        <w:tc>
          <w:tcPr>
            <w:tcW w:w="90" w:type="dxa"/>
            <w:vMerge/>
            <w:tcBorders>
              <w:top w:val="single" w:sz="16" w:space="0" w:color="000000"/>
              <w:left w:val="single" w:sz="16" w:space="0" w:color="000000"/>
              <w:bottom w:val="single" w:sz="16" w:space="0" w:color="000000"/>
              <w:right w:val="nil"/>
            </w:tcBorders>
            <w:shd w:val="clear" w:color="auto" w:fill="FFFFFF"/>
            <w:vAlign w:val="center"/>
          </w:tcPr>
          <w:p w:rsidR="00364BBB" w:rsidRPr="008D6BFC" w:rsidRDefault="00364BBB" w:rsidP="00F97361">
            <w:pPr>
              <w:tabs>
                <w:tab w:val="left" w:pos="7920"/>
              </w:tabs>
              <w:spacing w:line="360" w:lineRule="auto"/>
              <w:jc w:val="both"/>
              <w:rPr>
                <w:rFonts w:ascii="Times New Roman" w:hAnsi="Times New Roman" w:cs="Times New Roman"/>
                <w:bCs/>
                <w:color w:val="0D0D0D" w:themeColor="text1" w:themeTint="F2"/>
                <w:sz w:val="24"/>
                <w:szCs w:val="24"/>
              </w:rPr>
            </w:pPr>
          </w:p>
        </w:tc>
        <w:tc>
          <w:tcPr>
            <w:tcW w:w="2700" w:type="dxa"/>
            <w:tcBorders>
              <w:top w:val="nil"/>
              <w:left w:val="nil"/>
              <w:bottom w:val="single" w:sz="16" w:space="0" w:color="000000"/>
              <w:right w:val="single" w:sz="16" w:space="0" w:color="000000"/>
            </w:tcBorders>
            <w:shd w:val="clear" w:color="auto" w:fill="FFFFFF"/>
            <w:vAlign w:val="center"/>
          </w:tcPr>
          <w:p w:rsidR="00364BBB" w:rsidRPr="008D6BFC" w:rsidRDefault="00364BBB" w:rsidP="00F97361">
            <w:pPr>
              <w:tabs>
                <w:tab w:val="left" w:pos="7920"/>
              </w:tabs>
              <w:spacing w:line="360" w:lineRule="auto"/>
              <w:jc w:val="both"/>
              <w:rPr>
                <w:rFonts w:ascii="Times New Roman" w:hAnsi="Times New Roman" w:cs="Times New Roman"/>
                <w:bCs/>
                <w:color w:val="0D0D0D" w:themeColor="text1" w:themeTint="F2"/>
                <w:sz w:val="24"/>
                <w:szCs w:val="24"/>
              </w:rPr>
            </w:pPr>
            <w:r w:rsidRPr="008D6BFC">
              <w:rPr>
                <w:rFonts w:ascii="Times New Roman" w:hAnsi="Times New Roman" w:cs="Times New Roman"/>
                <w:bCs/>
                <w:color w:val="0D0D0D" w:themeColor="text1" w:themeTint="F2"/>
                <w:sz w:val="24"/>
                <w:szCs w:val="24"/>
              </w:rPr>
              <w:t>Total</w:t>
            </w:r>
          </w:p>
        </w:tc>
        <w:tc>
          <w:tcPr>
            <w:tcW w:w="1623" w:type="dxa"/>
            <w:tcBorders>
              <w:top w:val="nil"/>
              <w:left w:val="single" w:sz="16" w:space="0" w:color="000000"/>
              <w:bottom w:val="single" w:sz="16" w:space="0" w:color="000000"/>
            </w:tcBorders>
            <w:shd w:val="clear" w:color="auto" w:fill="FFFFFF"/>
            <w:vAlign w:val="center"/>
          </w:tcPr>
          <w:p w:rsidR="00364BBB" w:rsidRPr="008D6BFC" w:rsidRDefault="00364BBB" w:rsidP="00F97361">
            <w:pPr>
              <w:tabs>
                <w:tab w:val="left" w:pos="7920"/>
              </w:tabs>
              <w:spacing w:line="360" w:lineRule="auto"/>
              <w:jc w:val="both"/>
              <w:rPr>
                <w:rFonts w:ascii="Times New Roman" w:hAnsi="Times New Roman" w:cs="Times New Roman"/>
                <w:bCs/>
                <w:color w:val="0D0D0D" w:themeColor="text1" w:themeTint="F2"/>
                <w:sz w:val="24"/>
                <w:szCs w:val="24"/>
              </w:rPr>
            </w:pPr>
            <w:r w:rsidRPr="008D6BFC">
              <w:rPr>
                <w:rFonts w:ascii="Times New Roman" w:hAnsi="Times New Roman" w:cs="Times New Roman"/>
                <w:bCs/>
                <w:color w:val="0D0D0D" w:themeColor="text1" w:themeTint="F2"/>
                <w:sz w:val="24"/>
                <w:szCs w:val="24"/>
              </w:rPr>
              <w:t>100</w:t>
            </w:r>
          </w:p>
        </w:tc>
        <w:tc>
          <w:tcPr>
            <w:tcW w:w="1233" w:type="dxa"/>
            <w:tcBorders>
              <w:top w:val="nil"/>
              <w:bottom w:val="single" w:sz="16" w:space="0" w:color="000000"/>
            </w:tcBorders>
            <w:shd w:val="clear" w:color="auto" w:fill="FFFFFF"/>
            <w:vAlign w:val="center"/>
          </w:tcPr>
          <w:p w:rsidR="00364BBB" w:rsidRPr="008D6BFC" w:rsidRDefault="00364BBB" w:rsidP="00F97361">
            <w:pPr>
              <w:tabs>
                <w:tab w:val="left" w:pos="7920"/>
              </w:tabs>
              <w:spacing w:line="360" w:lineRule="auto"/>
              <w:jc w:val="both"/>
              <w:rPr>
                <w:rFonts w:ascii="Times New Roman" w:hAnsi="Times New Roman" w:cs="Times New Roman"/>
                <w:bCs/>
                <w:color w:val="0D0D0D" w:themeColor="text1" w:themeTint="F2"/>
                <w:sz w:val="24"/>
                <w:szCs w:val="24"/>
              </w:rPr>
            </w:pPr>
            <w:r w:rsidRPr="008D6BFC">
              <w:rPr>
                <w:rFonts w:ascii="Times New Roman" w:hAnsi="Times New Roman" w:cs="Times New Roman"/>
                <w:bCs/>
                <w:color w:val="0D0D0D" w:themeColor="text1" w:themeTint="F2"/>
                <w:sz w:val="24"/>
                <w:szCs w:val="24"/>
              </w:rPr>
              <w:t>100.0</w:t>
            </w:r>
          </w:p>
        </w:tc>
        <w:tc>
          <w:tcPr>
            <w:tcW w:w="1683" w:type="dxa"/>
            <w:tcBorders>
              <w:top w:val="nil"/>
              <w:bottom w:val="single" w:sz="16" w:space="0" w:color="000000"/>
            </w:tcBorders>
            <w:shd w:val="clear" w:color="auto" w:fill="FFFFFF"/>
            <w:vAlign w:val="center"/>
          </w:tcPr>
          <w:p w:rsidR="00364BBB" w:rsidRPr="008D6BFC" w:rsidRDefault="00364BBB" w:rsidP="00F97361">
            <w:pPr>
              <w:tabs>
                <w:tab w:val="left" w:pos="7920"/>
              </w:tabs>
              <w:spacing w:line="360" w:lineRule="auto"/>
              <w:jc w:val="both"/>
              <w:rPr>
                <w:rFonts w:ascii="Times New Roman" w:hAnsi="Times New Roman" w:cs="Times New Roman"/>
                <w:bCs/>
                <w:color w:val="0D0D0D" w:themeColor="text1" w:themeTint="F2"/>
                <w:sz w:val="24"/>
                <w:szCs w:val="24"/>
              </w:rPr>
            </w:pPr>
            <w:r w:rsidRPr="008D6BFC">
              <w:rPr>
                <w:rFonts w:ascii="Times New Roman" w:hAnsi="Times New Roman" w:cs="Times New Roman"/>
                <w:bCs/>
                <w:color w:val="0D0D0D" w:themeColor="text1" w:themeTint="F2"/>
                <w:sz w:val="24"/>
                <w:szCs w:val="24"/>
              </w:rPr>
              <w:t>100.0</w:t>
            </w:r>
          </w:p>
        </w:tc>
        <w:tc>
          <w:tcPr>
            <w:tcW w:w="1796" w:type="dxa"/>
            <w:tcBorders>
              <w:top w:val="nil"/>
              <w:bottom w:val="single" w:sz="16" w:space="0" w:color="000000"/>
              <w:right w:val="single" w:sz="16" w:space="0" w:color="000000"/>
            </w:tcBorders>
            <w:shd w:val="clear" w:color="auto" w:fill="FFFFFF"/>
          </w:tcPr>
          <w:p w:rsidR="00364BBB" w:rsidRPr="008D6BFC" w:rsidRDefault="00364BBB" w:rsidP="00F97361">
            <w:pPr>
              <w:tabs>
                <w:tab w:val="left" w:pos="7920"/>
              </w:tabs>
              <w:spacing w:line="360" w:lineRule="auto"/>
              <w:jc w:val="both"/>
              <w:rPr>
                <w:rFonts w:ascii="Times New Roman" w:hAnsi="Times New Roman" w:cs="Times New Roman"/>
                <w:bCs/>
                <w:color w:val="0D0D0D" w:themeColor="text1" w:themeTint="F2"/>
                <w:sz w:val="24"/>
                <w:szCs w:val="24"/>
              </w:rPr>
            </w:pPr>
          </w:p>
        </w:tc>
      </w:tr>
    </w:tbl>
    <w:p w:rsidR="00364BBB" w:rsidRPr="008D6BFC" w:rsidRDefault="00364BBB" w:rsidP="00F97361">
      <w:pPr>
        <w:tabs>
          <w:tab w:val="left" w:pos="7920"/>
        </w:tabs>
        <w:spacing w:line="360" w:lineRule="auto"/>
        <w:jc w:val="both"/>
        <w:rPr>
          <w:rFonts w:ascii="Times New Roman" w:hAnsi="Times New Roman" w:cs="Times New Roman"/>
          <w:bCs/>
          <w:color w:val="0D0D0D" w:themeColor="text1" w:themeTint="F2"/>
          <w:sz w:val="24"/>
          <w:szCs w:val="24"/>
        </w:rPr>
      </w:pPr>
      <w:r w:rsidRPr="008D6BFC">
        <w:rPr>
          <w:rFonts w:ascii="Times New Roman" w:hAnsi="Times New Roman" w:cs="Times New Roman"/>
          <w:bCs/>
          <w:color w:val="0D0D0D" w:themeColor="text1" w:themeTint="F2"/>
          <w:sz w:val="24"/>
          <w:szCs w:val="24"/>
        </w:rPr>
        <w:t xml:space="preserve">Source: </w:t>
      </w:r>
      <w:r w:rsidR="009421F9" w:rsidRPr="008D6BFC">
        <w:rPr>
          <w:rFonts w:ascii="Times New Roman" w:hAnsi="Times New Roman" w:cs="Times New Roman"/>
          <w:bCs/>
          <w:color w:val="0D0D0D" w:themeColor="text1" w:themeTint="F2"/>
          <w:sz w:val="24"/>
          <w:szCs w:val="24"/>
        </w:rPr>
        <w:t>Field Survey, 2025</w:t>
      </w:r>
    </w:p>
    <w:p w:rsidR="00D629CC" w:rsidRPr="000E3EFD" w:rsidRDefault="00D629CC" w:rsidP="000E3EFD">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DD54BA">
        <w:rPr>
          <w:rFonts w:ascii="Times New Roman" w:eastAsia="Times New Roman" w:hAnsi="Times New Roman" w:cs="Times New Roman"/>
          <w:color w:val="0D0D0D" w:themeColor="text1" w:themeTint="F2"/>
          <w:sz w:val="24"/>
          <w:szCs w:val="24"/>
        </w:rPr>
        <w:t xml:space="preserve">For the question on effective working capital enhancing profitability in </w:t>
      </w:r>
      <w:proofErr w:type="spellStart"/>
      <w:r w:rsidRPr="00DD54BA">
        <w:rPr>
          <w:rFonts w:ascii="Times New Roman" w:eastAsia="Times New Roman" w:hAnsi="Times New Roman" w:cs="Times New Roman"/>
          <w:color w:val="0D0D0D" w:themeColor="text1" w:themeTint="F2"/>
          <w:sz w:val="24"/>
          <w:szCs w:val="24"/>
        </w:rPr>
        <w:t>Kam</w:t>
      </w:r>
      <w:proofErr w:type="spellEnd"/>
      <w:r w:rsidRPr="00DD54BA">
        <w:rPr>
          <w:rFonts w:ascii="Times New Roman" w:eastAsia="Times New Roman" w:hAnsi="Times New Roman" w:cs="Times New Roman"/>
          <w:color w:val="0D0D0D" w:themeColor="text1" w:themeTint="F2"/>
          <w:sz w:val="24"/>
          <w:szCs w:val="24"/>
        </w:rPr>
        <w:t xml:space="preserve"> wire, the 100 valid responses show "Agree" as dominant with 50 (49.0%), "Strongly Agree" at 30 (29.4%), "Undecided" at 13 (12.7%), "Disagree" at 7 (6.9%), and "Strongly Disagree" at 2 (2.0%), with cumulative agreement reaching 70.6% for Agree and 100.0% overall. The high agreement rate (78.4%) affirms that respondents view working capital as a key driver of profitability specifically within this industry context.</w:t>
      </w:r>
    </w:p>
    <w:p w:rsidR="00B24B3E" w:rsidRDefault="00B24B3E">
      <w:pPr>
        <w:rPr>
          <w:rFonts w:ascii="Times New Roman" w:hAnsi="Times New Roman" w:cs="Times New Roman"/>
          <w:bCs/>
          <w:color w:val="0D0D0D" w:themeColor="text1" w:themeTint="F2"/>
          <w:sz w:val="24"/>
          <w:szCs w:val="24"/>
        </w:rPr>
      </w:pPr>
      <w:r>
        <w:rPr>
          <w:rFonts w:ascii="Times New Roman" w:hAnsi="Times New Roman" w:cs="Times New Roman"/>
          <w:bCs/>
          <w:color w:val="0D0D0D" w:themeColor="text1" w:themeTint="F2"/>
          <w:sz w:val="24"/>
          <w:szCs w:val="24"/>
        </w:rPr>
        <w:br w:type="page"/>
      </w:r>
    </w:p>
    <w:p w:rsidR="00364BBB" w:rsidRPr="008D6BFC" w:rsidRDefault="000E3EFD" w:rsidP="00F97361">
      <w:pPr>
        <w:tabs>
          <w:tab w:val="left" w:pos="7920"/>
        </w:tabs>
        <w:spacing w:line="360" w:lineRule="auto"/>
        <w:jc w:val="both"/>
        <w:rPr>
          <w:rFonts w:ascii="Times New Roman" w:hAnsi="Times New Roman" w:cs="Times New Roman"/>
          <w:bCs/>
          <w:color w:val="0D0D0D" w:themeColor="text1" w:themeTint="F2"/>
          <w:sz w:val="24"/>
          <w:szCs w:val="24"/>
        </w:rPr>
      </w:pPr>
      <w:r>
        <w:rPr>
          <w:rFonts w:ascii="Times New Roman" w:hAnsi="Times New Roman" w:cs="Times New Roman"/>
          <w:bCs/>
          <w:color w:val="0D0D0D" w:themeColor="text1" w:themeTint="F2"/>
          <w:sz w:val="24"/>
          <w:szCs w:val="24"/>
        </w:rPr>
        <w:lastRenderedPageBreak/>
        <w:t>4.2.8</w:t>
      </w:r>
      <w:r w:rsidR="00364BBB" w:rsidRPr="008D6BFC">
        <w:rPr>
          <w:rFonts w:ascii="Times New Roman" w:hAnsi="Times New Roman" w:cs="Times New Roman"/>
          <w:bCs/>
          <w:color w:val="0D0D0D" w:themeColor="text1" w:themeTint="F2"/>
          <w:sz w:val="24"/>
          <w:szCs w:val="24"/>
        </w:rPr>
        <w:t>: Response to Question 3</w:t>
      </w:r>
    </w:p>
    <w:tbl>
      <w:tblPr>
        <w:tblW w:w="94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41"/>
        <w:gridCol w:w="2854"/>
        <w:gridCol w:w="1699"/>
        <w:gridCol w:w="1278"/>
        <w:gridCol w:w="1744"/>
        <w:gridCol w:w="1861"/>
      </w:tblGrid>
      <w:tr w:rsidR="008D6BFC" w:rsidRPr="008D6BFC" w:rsidTr="009421F9">
        <w:trPr>
          <w:cantSplit/>
          <w:trHeight w:val="612"/>
        </w:trPr>
        <w:tc>
          <w:tcPr>
            <w:tcW w:w="9477" w:type="dxa"/>
            <w:gridSpan w:val="6"/>
            <w:tcBorders>
              <w:top w:val="nil"/>
              <w:left w:val="nil"/>
              <w:bottom w:val="nil"/>
              <w:right w:val="nil"/>
            </w:tcBorders>
            <w:shd w:val="clear" w:color="auto" w:fill="FFFFFF"/>
          </w:tcPr>
          <w:p w:rsidR="00364BBB" w:rsidRPr="008D6BFC" w:rsidRDefault="00EF6974" w:rsidP="00F97361">
            <w:pPr>
              <w:tabs>
                <w:tab w:val="left" w:pos="7920"/>
              </w:tabs>
              <w:spacing w:line="360" w:lineRule="auto"/>
              <w:jc w:val="both"/>
              <w:rPr>
                <w:rFonts w:ascii="Times New Roman" w:hAnsi="Times New Roman" w:cs="Times New Roman"/>
                <w:bCs/>
                <w:color w:val="0D0D0D" w:themeColor="text1" w:themeTint="F2"/>
                <w:sz w:val="24"/>
                <w:szCs w:val="24"/>
              </w:rPr>
            </w:pPr>
            <w:r w:rsidRPr="008D6BFC">
              <w:rPr>
                <w:rFonts w:ascii="Times New Roman" w:hAnsi="Times New Roman" w:cs="Times New Roman"/>
                <w:color w:val="0D0D0D" w:themeColor="text1" w:themeTint="F2"/>
                <w:sz w:val="24"/>
                <w:szCs w:val="24"/>
              </w:rPr>
              <w:t>There is need for every organization to set aside working capital in order to have effective profitability</w:t>
            </w:r>
          </w:p>
        </w:tc>
      </w:tr>
      <w:tr w:rsidR="008D6BFC" w:rsidRPr="008D6BFC" w:rsidTr="009421F9">
        <w:trPr>
          <w:cantSplit/>
          <w:trHeight w:val="612"/>
        </w:trPr>
        <w:tc>
          <w:tcPr>
            <w:tcW w:w="2880" w:type="dxa"/>
            <w:gridSpan w:val="2"/>
            <w:tcBorders>
              <w:top w:val="single" w:sz="16" w:space="0" w:color="000000"/>
              <w:left w:val="single" w:sz="16" w:space="0" w:color="000000"/>
              <w:bottom w:val="single" w:sz="16" w:space="0" w:color="000000"/>
              <w:right w:val="nil"/>
            </w:tcBorders>
            <w:shd w:val="clear" w:color="auto" w:fill="FFFFFF"/>
          </w:tcPr>
          <w:p w:rsidR="00364BBB" w:rsidRPr="008D6BFC" w:rsidRDefault="00364BBB" w:rsidP="00F97361">
            <w:pPr>
              <w:tabs>
                <w:tab w:val="left" w:pos="7920"/>
              </w:tabs>
              <w:spacing w:line="360" w:lineRule="auto"/>
              <w:jc w:val="both"/>
              <w:rPr>
                <w:rFonts w:ascii="Times New Roman" w:hAnsi="Times New Roman" w:cs="Times New Roman"/>
                <w:bCs/>
                <w:color w:val="0D0D0D" w:themeColor="text1" w:themeTint="F2"/>
                <w:sz w:val="24"/>
                <w:szCs w:val="24"/>
              </w:rPr>
            </w:pPr>
            <w:r w:rsidRPr="008D6BFC">
              <w:rPr>
                <w:rFonts w:ascii="Times New Roman" w:hAnsi="Times New Roman" w:cs="Times New Roman"/>
                <w:bCs/>
                <w:color w:val="0D0D0D" w:themeColor="text1" w:themeTint="F2"/>
                <w:sz w:val="24"/>
                <w:szCs w:val="24"/>
              </w:rPr>
              <w:t>Valid</w:t>
            </w:r>
          </w:p>
        </w:tc>
        <w:tc>
          <w:tcPr>
            <w:tcW w:w="1703" w:type="dxa"/>
            <w:tcBorders>
              <w:top w:val="single" w:sz="16" w:space="0" w:color="000000"/>
              <w:left w:val="single" w:sz="16" w:space="0" w:color="000000"/>
              <w:bottom w:val="single" w:sz="16" w:space="0" w:color="000000"/>
            </w:tcBorders>
            <w:shd w:val="clear" w:color="auto" w:fill="FFFFFF"/>
          </w:tcPr>
          <w:p w:rsidR="00364BBB" w:rsidRPr="008D6BFC" w:rsidRDefault="00364BBB" w:rsidP="00F97361">
            <w:pPr>
              <w:tabs>
                <w:tab w:val="left" w:pos="7920"/>
              </w:tabs>
              <w:spacing w:line="360" w:lineRule="auto"/>
              <w:jc w:val="both"/>
              <w:rPr>
                <w:rFonts w:ascii="Times New Roman" w:hAnsi="Times New Roman" w:cs="Times New Roman"/>
                <w:bCs/>
                <w:color w:val="0D0D0D" w:themeColor="text1" w:themeTint="F2"/>
                <w:sz w:val="24"/>
                <w:szCs w:val="24"/>
              </w:rPr>
            </w:pPr>
            <w:r w:rsidRPr="008D6BFC">
              <w:rPr>
                <w:rFonts w:ascii="Times New Roman" w:hAnsi="Times New Roman" w:cs="Times New Roman"/>
                <w:bCs/>
                <w:color w:val="0D0D0D" w:themeColor="text1" w:themeTint="F2"/>
                <w:sz w:val="24"/>
                <w:szCs w:val="24"/>
              </w:rPr>
              <w:t>Frequency</w:t>
            </w:r>
          </w:p>
        </w:tc>
        <w:tc>
          <w:tcPr>
            <w:tcW w:w="1281" w:type="dxa"/>
            <w:tcBorders>
              <w:top w:val="single" w:sz="16" w:space="0" w:color="000000"/>
              <w:bottom w:val="single" w:sz="16" w:space="0" w:color="000000"/>
            </w:tcBorders>
            <w:shd w:val="clear" w:color="auto" w:fill="FFFFFF"/>
          </w:tcPr>
          <w:p w:rsidR="00364BBB" w:rsidRPr="008D6BFC" w:rsidRDefault="00364BBB" w:rsidP="00F97361">
            <w:pPr>
              <w:tabs>
                <w:tab w:val="left" w:pos="7920"/>
              </w:tabs>
              <w:spacing w:line="360" w:lineRule="auto"/>
              <w:jc w:val="both"/>
              <w:rPr>
                <w:rFonts w:ascii="Times New Roman" w:hAnsi="Times New Roman" w:cs="Times New Roman"/>
                <w:bCs/>
                <w:color w:val="0D0D0D" w:themeColor="text1" w:themeTint="F2"/>
                <w:sz w:val="24"/>
                <w:szCs w:val="24"/>
              </w:rPr>
            </w:pPr>
            <w:r w:rsidRPr="008D6BFC">
              <w:rPr>
                <w:rFonts w:ascii="Times New Roman" w:hAnsi="Times New Roman" w:cs="Times New Roman"/>
                <w:bCs/>
                <w:color w:val="0D0D0D" w:themeColor="text1" w:themeTint="F2"/>
                <w:sz w:val="24"/>
                <w:szCs w:val="24"/>
              </w:rPr>
              <w:t>Percent</w:t>
            </w:r>
          </w:p>
        </w:tc>
        <w:tc>
          <w:tcPr>
            <w:tcW w:w="1748" w:type="dxa"/>
            <w:tcBorders>
              <w:top w:val="single" w:sz="16" w:space="0" w:color="000000"/>
              <w:bottom w:val="single" w:sz="16" w:space="0" w:color="000000"/>
            </w:tcBorders>
            <w:shd w:val="clear" w:color="auto" w:fill="FFFFFF"/>
          </w:tcPr>
          <w:p w:rsidR="00364BBB" w:rsidRPr="008D6BFC" w:rsidRDefault="00364BBB" w:rsidP="00F97361">
            <w:pPr>
              <w:tabs>
                <w:tab w:val="left" w:pos="7920"/>
              </w:tabs>
              <w:spacing w:line="360" w:lineRule="auto"/>
              <w:jc w:val="both"/>
              <w:rPr>
                <w:rFonts w:ascii="Times New Roman" w:hAnsi="Times New Roman" w:cs="Times New Roman"/>
                <w:bCs/>
                <w:color w:val="0D0D0D" w:themeColor="text1" w:themeTint="F2"/>
                <w:sz w:val="24"/>
                <w:szCs w:val="24"/>
              </w:rPr>
            </w:pPr>
            <w:r w:rsidRPr="008D6BFC">
              <w:rPr>
                <w:rFonts w:ascii="Times New Roman" w:hAnsi="Times New Roman" w:cs="Times New Roman"/>
                <w:bCs/>
                <w:color w:val="0D0D0D" w:themeColor="text1" w:themeTint="F2"/>
                <w:sz w:val="24"/>
                <w:szCs w:val="24"/>
              </w:rPr>
              <w:t>Valid Percent</w:t>
            </w:r>
          </w:p>
        </w:tc>
        <w:tc>
          <w:tcPr>
            <w:tcW w:w="1865" w:type="dxa"/>
            <w:tcBorders>
              <w:top w:val="single" w:sz="16" w:space="0" w:color="000000"/>
              <w:bottom w:val="single" w:sz="16" w:space="0" w:color="000000"/>
              <w:right w:val="single" w:sz="16" w:space="0" w:color="000000"/>
            </w:tcBorders>
            <w:shd w:val="clear" w:color="auto" w:fill="FFFFFF"/>
          </w:tcPr>
          <w:p w:rsidR="00364BBB" w:rsidRPr="008D6BFC" w:rsidRDefault="00364BBB" w:rsidP="00F97361">
            <w:pPr>
              <w:tabs>
                <w:tab w:val="left" w:pos="7920"/>
              </w:tabs>
              <w:spacing w:line="360" w:lineRule="auto"/>
              <w:jc w:val="both"/>
              <w:rPr>
                <w:rFonts w:ascii="Times New Roman" w:hAnsi="Times New Roman" w:cs="Times New Roman"/>
                <w:bCs/>
                <w:color w:val="0D0D0D" w:themeColor="text1" w:themeTint="F2"/>
                <w:sz w:val="24"/>
                <w:szCs w:val="24"/>
              </w:rPr>
            </w:pPr>
            <w:r w:rsidRPr="008D6BFC">
              <w:rPr>
                <w:rFonts w:ascii="Times New Roman" w:hAnsi="Times New Roman" w:cs="Times New Roman"/>
                <w:bCs/>
                <w:color w:val="0D0D0D" w:themeColor="text1" w:themeTint="F2"/>
                <w:sz w:val="24"/>
                <w:szCs w:val="24"/>
              </w:rPr>
              <w:t>Cumulative Percent</w:t>
            </w:r>
          </w:p>
        </w:tc>
      </w:tr>
      <w:tr w:rsidR="008D6BFC" w:rsidRPr="008D6BFC" w:rsidTr="009421F9">
        <w:trPr>
          <w:cantSplit/>
          <w:trHeight w:val="301"/>
        </w:trPr>
        <w:tc>
          <w:tcPr>
            <w:tcW w:w="20" w:type="dxa"/>
            <w:vMerge w:val="restart"/>
            <w:tcBorders>
              <w:top w:val="single" w:sz="16" w:space="0" w:color="000000"/>
              <w:left w:val="single" w:sz="16" w:space="0" w:color="000000"/>
              <w:bottom w:val="single" w:sz="16" w:space="0" w:color="000000"/>
              <w:right w:val="nil"/>
            </w:tcBorders>
            <w:shd w:val="clear" w:color="auto" w:fill="FFFFFF"/>
            <w:vAlign w:val="center"/>
          </w:tcPr>
          <w:p w:rsidR="00364BBB" w:rsidRPr="008D6BFC" w:rsidRDefault="00364BBB" w:rsidP="00F97361">
            <w:pPr>
              <w:tabs>
                <w:tab w:val="left" w:pos="7920"/>
              </w:tabs>
              <w:spacing w:line="360" w:lineRule="auto"/>
              <w:jc w:val="both"/>
              <w:rPr>
                <w:rFonts w:ascii="Times New Roman" w:hAnsi="Times New Roman" w:cs="Times New Roman"/>
                <w:bCs/>
                <w:color w:val="0D0D0D" w:themeColor="text1" w:themeTint="F2"/>
                <w:sz w:val="24"/>
                <w:szCs w:val="24"/>
              </w:rPr>
            </w:pPr>
          </w:p>
        </w:tc>
        <w:tc>
          <w:tcPr>
            <w:tcW w:w="2860" w:type="dxa"/>
            <w:tcBorders>
              <w:top w:val="single" w:sz="16" w:space="0" w:color="000000"/>
              <w:left w:val="nil"/>
              <w:bottom w:val="nil"/>
              <w:right w:val="single" w:sz="16" w:space="0" w:color="000000"/>
            </w:tcBorders>
            <w:shd w:val="clear" w:color="auto" w:fill="FFFFFF"/>
            <w:vAlign w:val="center"/>
          </w:tcPr>
          <w:p w:rsidR="00364BBB" w:rsidRPr="008D6BFC" w:rsidRDefault="00364BBB" w:rsidP="00F97361">
            <w:pPr>
              <w:tabs>
                <w:tab w:val="left" w:pos="7920"/>
              </w:tabs>
              <w:spacing w:line="360" w:lineRule="auto"/>
              <w:jc w:val="both"/>
              <w:rPr>
                <w:rFonts w:ascii="Times New Roman" w:hAnsi="Times New Roman" w:cs="Times New Roman"/>
                <w:bCs/>
                <w:color w:val="0D0D0D" w:themeColor="text1" w:themeTint="F2"/>
                <w:sz w:val="24"/>
                <w:szCs w:val="24"/>
              </w:rPr>
            </w:pPr>
            <w:r w:rsidRPr="008D6BFC">
              <w:rPr>
                <w:rFonts w:ascii="Times New Roman" w:hAnsi="Times New Roman" w:cs="Times New Roman"/>
                <w:bCs/>
                <w:color w:val="0D0D0D" w:themeColor="text1" w:themeTint="F2"/>
                <w:sz w:val="24"/>
                <w:szCs w:val="24"/>
              </w:rPr>
              <w:t>Strongly disagree</w:t>
            </w:r>
          </w:p>
        </w:tc>
        <w:tc>
          <w:tcPr>
            <w:tcW w:w="1703" w:type="dxa"/>
            <w:tcBorders>
              <w:top w:val="single" w:sz="16" w:space="0" w:color="000000"/>
              <w:left w:val="single" w:sz="16" w:space="0" w:color="000000"/>
              <w:bottom w:val="nil"/>
            </w:tcBorders>
            <w:shd w:val="clear" w:color="auto" w:fill="FFFFFF"/>
            <w:vAlign w:val="center"/>
          </w:tcPr>
          <w:p w:rsidR="00364BBB" w:rsidRPr="008D6BFC" w:rsidRDefault="00364BBB" w:rsidP="00F97361">
            <w:pPr>
              <w:tabs>
                <w:tab w:val="left" w:pos="7920"/>
              </w:tabs>
              <w:spacing w:line="360" w:lineRule="auto"/>
              <w:jc w:val="both"/>
              <w:rPr>
                <w:rFonts w:ascii="Times New Roman" w:hAnsi="Times New Roman" w:cs="Times New Roman"/>
                <w:bCs/>
                <w:color w:val="0D0D0D" w:themeColor="text1" w:themeTint="F2"/>
                <w:sz w:val="24"/>
                <w:szCs w:val="24"/>
              </w:rPr>
            </w:pPr>
            <w:r w:rsidRPr="008D6BFC">
              <w:rPr>
                <w:rFonts w:ascii="Times New Roman" w:hAnsi="Times New Roman" w:cs="Times New Roman"/>
                <w:bCs/>
                <w:color w:val="0D0D0D" w:themeColor="text1" w:themeTint="F2"/>
                <w:sz w:val="24"/>
                <w:szCs w:val="24"/>
              </w:rPr>
              <w:t>1</w:t>
            </w:r>
          </w:p>
        </w:tc>
        <w:tc>
          <w:tcPr>
            <w:tcW w:w="1281" w:type="dxa"/>
            <w:tcBorders>
              <w:top w:val="single" w:sz="16" w:space="0" w:color="000000"/>
              <w:bottom w:val="nil"/>
            </w:tcBorders>
            <w:shd w:val="clear" w:color="auto" w:fill="FFFFFF"/>
            <w:vAlign w:val="center"/>
          </w:tcPr>
          <w:p w:rsidR="00364BBB" w:rsidRPr="008D6BFC" w:rsidRDefault="00364BBB" w:rsidP="00F97361">
            <w:pPr>
              <w:tabs>
                <w:tab w:val="left" w:pos="7920"/>
              </w:tabs>
              <w:spacing w:line="360" w:lineRule="auto"/>
              <w:jc w:val="both"/>
              <w:rPr>
                <w:rFonts w:ascii="Times New Roman" w:hAnsi="Times New Roman" w:cs="Times New Roman"/>
                <w:bCs/>
                <w:color w:val="0D0D0D" w:themeColor="text1" w:themeTint="F2"/>
                <w:sz w:val="24"/>
                <w:szCs w:val="24"/>
              </w:rPr>
            </w:pPr>
            <w:r w:rsidRPr="008D6BFC">
              <w:rPr>
                <w:rFonts w:ascii="Times New Roman" w:hAnsi="Times New Roman" w:cs="Times New Roman"/>
                <w:bCs/>
                <w:color w:val="0D0D0D" w:themeColor="text1" w:themeTint="F2"/>
                <w:sz w:val="24"/>
                <w:szCs w:val="24"/>
              </w:rPr>
              <w:t>1.0</w:t>
            </w:r>
          </w:p>
        </w:tc>
        <w:tc>
          <w:tcPr>
            <w:tcW w:w="1748" w:type="dxa"/>
            <w:tcBorders>
              <w:top w:val="single" w:sz="16" w:space="0" w:color="000000"/>
              <w:bottom w:val="nil"/>
            </w:tcBorders>
            <w:shd w:val="clear" w:color="auto" w:fill="FFFFFF"/>
            <w:vAlign w:val="center"/>
          </w:tcPr>
          <w:p w:rsidR="00364BBB" w:rsidRPr="008D6BFC" w:rsidRDefault="00364BBB" w:rsidP="00F97361">
            <w:pPr>
              <w:tabs>
                <w:tab w:val="left" w:pos="7920"/>
              </w:tabs>
              <w:spacing w:line="360" w:lineRule="auto"/>
              <w:jc w:val="both"/>
              <w:rPr>
                <w:rFonts w:ascii="Times New Roman" w:hAnsi="Times New Roman" w:cs="Times New Roman"/>
                <w:bCs/>
                <w:color w:val="0D0D0D" w:themeColor="text1" w:themeTint="F2"/>
                <w:sz w:val="24"/>
                <w:szCs w:val="24"/>
              </w:rPr>
            </w:pPr>
            <w:r w:rsidRPr="008D6BFC">
              <w:rPr>
                <w:rFonts w:ascii="Times New Roman" w:hAnsi="Times New Roman" w:cs="Times New Roman"/>
                <w:bCs/>
                <w:color w:val="0D0D0D" w:themeColor="text1" w:themeTint="F2"/>
                <w:sz w:val="24"/>
                <w:szCs w:val="24"/>
              </w:rPr>
              <w:t>1.0</w:t>
            </w:r>
          </w:p>
        </w:tc>
        <w:tc>
          <w:tcPr>
            <w:tcW w:w="1865" w:type="dxa"/>
            <w:tcBorders>
              <w:top w:val="single" w:sz="16" w:space="0" w:color="000000"/>
              <w:bottom w:val="nil"/>
              <w:right w:val="single" w:sz="16" w:space="0" w:color="000000"/>
            </w:tcBorders>
            <w:shd w:val="clear" w:color="auto" w:fill="FFFFFF"/>
            <w:vAlign w:val="center"/>
          </w:tcPr>
          <w:p w:rsidR="00364BBB" w:rsidRPr="008D6BFC" w:rsidRDefault="00364BBB" w:rsidP="00F97361">
            <w:pPr>
              <w:tabs>
                <w:tab w:val="left" w:pos="7920"/>
              </w:tabs>
              <w:spacing w:line="360" w:lineRule="auto"/>
              <w:jc w:val="both"/>
              <w:rPr>
                <w:rFonts w:ascii="Times New Roman" w:hAnsi="Times New Roman" w:cs="Times New Roman"/>
                <w:bCs/>
                <w:color w:val="0D0D0D" w:themeColor="text1" w:themeTint="F2"/>
                <w:sz w:val="24"/>
                <w:szCs w:val="24"/>
              </w:rPr>
            </w:pPr>
            <w:r w:rsidRPr="008D6BFC">
              <w:rPr>
                <w:rFonts w:ascii="Times New Roman" w:hAnsi="Times New Roman" w:cs="Times New Roman"/>
                <w:bCs/>
                <w:color w:val="0D0D0D" w:themeColor="text1" w:themeTint="F2"/>
                <w:sz w:val="24"/>
                <w:szCs w:val="24"/>
              </w:rPr>
              <w:t>1.0</w:t>
            </w:r>
          </w:p>
        </w:tc>
      </w:tr>
      <w:tr w:rsidR="008D6BFC" w:rsidRPr="008D6BFC" w:rsidTr="009421F9">
        <w:trPr>
          <w:cantSplit/>
          <w:trHeight w:val="138"/>
        </w:trPr>
        <w:tc>
          <w:tcPr>
            <w:tcW w:w="20" w:type="dxa"/>
            <w:vMerge/>
            <w:tcBorders>
              <w:top w:val="single" w:sz="16" w:space="0" w:color="000000"/>
              <w:left w:val="single" w:sz="16" w:space="0" w:color="000000"/>
              <w:bottom w:val="single" w:sz="16" w:space="0" w:color="000000"/>
              <w:right w:val="nil"/>
            </w:tcBorders>
            <w:shd w:val="clear" w:color="auto" w:fill="FFFFFF"/>
            <w:vAlign w:val="center"/>
          </w:tcPr>
          <w:p w:rsidR="00364BBB" w:rsidRPr="008D6BFC" w:rsidRDefault="00364BBB" w:rsidP="00F97361">
            <w:pPr>
              <w:tabs>
                <w:tab w:val="left" w:pos="7920"/>
              </w:tabs>
              <w:spacing w:line="360" w:lineRule="auto"/>
              <w:jc w:val="both"/>
              <w:rPr>
                <w:rFonts w:ascii="Times New Roman" w:hAnsi="Times New Roman" w:cs="Times New Roman"/>
                <w:bCs/>
                <w:color w:val="0D0D0D" w:themeColor="text1" w:themeTint="F2"/>
                <w:sz w:val="24"/>
                <w:szCs w:val="24"/>
              </w:rPr>
            </w:pPr>
          </w:p>
        </w:tc>
        <w:tc>
          <w:tcPr>
            <w:tcW w:w="2860" w:type="dxa"/>
            <w:tcBorders>
              <w:top w:val="nil"/>
              <w:left w:val="nil"/>
              <w:bottom w:val="nil"/>
              <w:right w:val="single" w:sz="16" w:space="0" w:color="000000"/>
            </w:tcBorders>
            <w:shd w:val="clear" w:color="auto" w:fill="FFFFFF"/>
            <w:vAlign w:val="center"/>
          </w:tcPr>
          <w:p w:rsidR="00364BBB" w:rsidRPr="008D6BFC" w:rsidRDefault="00364BBB" w:rsidP="00F97361">
            <w:pPr>
              <w:tabs>
                <w:tab w:val="left" w:pos="7920"/>
              </w:tabs>
              <w:spacing w:line="360" w:lineRule="auto"/>
              <w:jc w:val="both"/>
              <w:rPr>
                <w:rFonts w:ascii="Times New Roman" w:hAnsi="Times New Roman" w:cs="Times New Roman"/>
                <w:bCs/>
                <w:color w:val="0D0D0D" w:themeColor="text1" w:themeTint="F2"/>
                <w:sz w:val="24"/>
                <w:szCs w:val="24"/>
              </w:rPr>
            </w:pPr>
            <w:r w:rsidRPr="008D6BFC">
              <w:rPr>
                <w:rFonts w:ascii="Times New Roman" w:hAnsi="Times New Roman" w:cs="Times New Roman"/>
                <w:bCs/>
                <w:color w:val="0D0D0D" w:themeColor="text1" w:themeTint="F2"/>
                <w:sz w:val="24"/>
                <w:szCs w:val="24"/>
              </w:rPr>
              <w:t>Disagree</w:t>
            </w:r>
          </w:p>
        </w:tc>
        <w:tc>
          <w:tcPr>
            <w:tcW w:w="1703" w:type="dxa"/>
            <w:tcBorders>
              <w:top w:val="nil"/>
              <w:left w:val="single" w:sz="16" w:space="0" w:color="000000"/>
              <w:bottom w:val="nil"/>
            </w:tcBorders>
            <w:shd w:val="clear" w:color="auto" w:fill="FFFFFF"/>
            <w:vAlign w:val="center"/>
          </w:tcPr>
          <w:p w:rsidR="00364BBB" w:rsidRPr="008D6BFC" w:rsidRDefault="00364BBB" w:rsidP="00F97361">
            <w:pPr>
              <w:tabs>
                <w:tab w:val="left" w:pos="7920"/>
              </w:tabs>
              <w:spacing w:line="360" w:lineRule="auto"/>
              <w:jc w:val="both"/>
              <w:rPr>
                <w:rFonts w:ascii="Times New Roman" w:hAnsi="Times New Roman" w:cs="Times New Roman"/>
                <w:bCs/>
                <w:color w:val="0D0D0D" w:themeColor="text1" w:themeTint="F2"/>
                <w:sz w:val="24"/>
                <w:szCs w:val="24"/>
              </w:rPr>
            </w:pPr>
            <w:r w:rsidRPr="008D6BFC">
              <w:rPr>
                <w:rFonts w:ascii="Times New Roman" w:hAnsi="Times New Roman" w:cs="Times New Roman"/>
                <w:bCs/>
                <w:color w:val="0D0D0D" w:themeColor="text1" w:themeTint="F2"/>
                <w:sz w:val="24"/>
                <w:szCs w:val="24"/>
              </w:rPr>
              <w:t>7</w:t>
            </w:r>
          </w:p>
        </w:tc>
        <w:tc>
          <w:tcPr>
            <w:tcW w:w="1281" w:type="dxa"/>
            <w:tcBorders>
              <w:top w:val="nil"/>
              <w:bottom w:val="nil"/>
            </w:tcBorders>
            <w:shd w:val="clear" w:color="auto" w:fill="FFFFFF"/>
            <w:vAlign w:val="center"/>
          </w:tcPr>
          <w:p w:rsidR="00364BBB" w:rsidRPr="008D6BFC" w:rsidRDefault="00364BBB" w:rsidP="00F97361">
            <w:pPr>
              <w:tabs>
                <w:tab w:val="left" w:pos="7920"/>
              </w:tabs>
              <w:spacing w:line="360" w:lineRule="auto"/>
              <w:jc w:val="both"/>
              <w:rPr>
                <w:rFonts w:ascii="Times New Roman" w:hAnsi="Times New Roman" w:cs="Times New Roman"/>
                <w:bCs/>
                <w:color w:val="0D0D0D" w:themeColor="text1" w:themeTint="F2"/>
                <w:sz w:val="24"/>
                <w:szCs w:val="24"/>
              </w:rPr>
            </w:pPr>
            <w:r w:rsidRPr="008D6BFC">
              <w:rPr>
                <w:rFonts w:ascii="Times New Roman" w:hAnsi="Times New Roman" w:cs="Times New Roman"/>
                <w:bCs/>
                <w:color w:val="0D0D0D" w:themeColor="text1" w:themeTint="F2"/>
                <w:sz w:val="24"/>
                <w:szCs w:val="24"/>
              </w:rPr>
              <w:t>6.9</w:t>
            </w:r>
          </w:p>
        </w:tc>
        <w:tc>
          <w:tcPr>
            <w:tcW w:w="1748" w:type="dxa"/>
            <w:tcBorders>
              <w:top w:val="nil"/>
              <w:bottom w:val="nil"/>
            </w:tcBorders>
            <w:shd w:val="clear" w:color="auto" w:fill="FFFFFF"/>
            <w:vAlign w:val="center"/>
          </w:tcPr>
          <w:p w:rsidR="00364BBB" w:rsidRPr="008D6BFC" w:rsidRDefault="00364BBB" w:rsidP="00F97361">
            <w:pPr>
              <w:tabs>
                <w:tab w:val="left" w:pos="7920"/>
              </w:tabs>
              <w:spacing w:line="360" w:lineRule="auto"/>
              <w:jc w:val="both"/>
              <w:rPr>
                <w:rFonts w:ascii="Times New Roman" w:hAnsi="Times New Roman" w:cs="Times New Roman"/>
                <w:bCs/>
                <w:color w:val="0D0D0D" w:themeColor="text1" w:themeTint="F2"/>
                <w:sz w:val="24"/>
                <w:szCs w:val="24"/>
              </w:rPr>
            </w:pPr>
            <w:r w:rsidRPr="008D6BFC">
              <w:rPr>
                <w:rFonts w:ascii="Times New Roman" w:hAnsi="Times New Roman" w:cs="Times New Roman"/>
                <w:bCs/>
                <w:color w:val="0D0D0D" w:themeColor="text1" w:themeTint="F2"/>
                <w:sz w:val="24"/>
                <w:szCs w:val="24"/>
              </w:rPr>
              <w:t>6.9</w:t>
            </w:r>
          </w:p>
        </w:tc>
        <w:tc>
          <w:tcPr>
            <w:tcW w:w="1865" w:type="dxa"/>
            <w:tcBorders>
              <w:top w:val="nil"/>
              <w:bottom w:val="nil"/>
              <w:right w:val="single" w:sz="16" w:space="0" w:color="000000"/>
            </w:tcBorders>
            <w:shd w:val="clear" w:color="auto" w:fill="FFFFFF"/>
            <w:vAlign w:val="center"/>
          </w:tcPr>
          <w:p w:rsidR="00364BBB" w:rsidRPr="008D6BFC" w:rsidRDefault="00364BBB" w:rsidP="00F97361">
            <w:pPr>
              <w:tabs>
                <w:tab w:val="left" w:pos="7920"/>
              </w:tabs>
              <w:spacing w:line="360" w:lineRule="auto"/>
              <w:jc w:val="both"/>
              <w:rPr>
                <w:rFonts w:ascii="Times New Roman" w:hAnsi="Times New Roman" w:cs="Times New Roman"/>
                <w:bCs/>
                <w:color w:val="0D0D0D" w:themeColor="text1" w:themeTint="F2"/>
                <w:sz w:val="24"/>
                <w:szCs w:val="24"/>
              </w:rPr>
            </w:pPr>
            <w:r w:rsidRPr="008D6BFC">
              <w:rPr>
                <w:rFonts w:ascii="Times New Roman" w:hAnsi="Times New Roman" w:cs="Times New Roman"/>
                <w:bCs/>
                <w:color w:val="0D0D0D" w:themeColor="text1" w:themeTint="F2"/>
                <w:sz w:val="24"/>
                <w:szCs w:val="24"/>
              </w:rPr>
              <w:t>7.8</w:t>
            </w:r>
          </w:p>
        </w:tc>
      </w:tr>
      <w:tr w:rsidR="008D6BFC" w:rsidRPr="008D6BFC" w:rsidTr="009421F9">
        <w:trPr>
          <w:cantSplit/>
          <w:trHeight w:val="138"/>
        </w:trPr>
        <w:tc>
          <w:tcPr>
            <w:tcW w:w="20" w:type="dxa"/>
            <w:vMerge/>
            <w:tcBorders>
              <w:top w:val="single" w:sz="16" w:space="0" w:color="000000"/>
              <w:left w:val="single" w:sz="16" w:space="0" w:color="000000"/>
              <w:bottom w:val="single" w:sz="16" w:space="0" w:color="000000"/>
              <w:right w:val="nil"/>
            </w:tcBorders>
            <w:shd w:val="clear" w:color="auto" w:fill="FFFFFF"/>
            <w:vAlign w:val="center"/>
          </w:tcPr>
          <w:p w:rsidR="00364BBB" w:rsidRPr="008D6BFC" w:rsidRDefault="00364BBB" w:rsidP="00F97361">
            <w:pPr>
              <w:tabs>
                <w:tab w:val="left" w:pos="7920"/>
              </w:tabs>
              <w:spacing w:line="360" w:lineRule="auto"/>
              <w:jc w:val="both"/>
              <w:rPr>
                <w:rFonts w:ascii="Times New Roman" w:hAnsi="Times New Roman" w:cs="Times New Roman"/>
                <w:bCs/>
                <w:color w:val="0D0D0D" w:themeColor="text1" w:themeTint="F2"/>
                <w:sz w:val="24"/>
                <w:szCs w:val="24"/>
              </w:rPr>
            </w:pPr>
          </w:p>
        </w:tc>
        <w:tc>
          <w:tcPr>
            <w:tcW w:w="2860" w:type="dxa"/>
            <w:tcBorders>
              <w:top w:val="nil"/>
              <w:left w:val="nil"/>
              <w:bottom w:val="nil"/>
              <w:right w:val="single" w:sz="16" w:space="0" w:color="000000"/>
            </w:tcBorders>
            <w:shd w:val="clear" w:color="auto" w:fill="FFFFFF"/>
            <w:vAlign w:val="center"/>
          </w:tcPr>
          <w:p w:rsidR="00364BBB" w:rsidRPr="008D6BFC" w:rsidRDefault="00364BBB" w:rsidP="00F97361">
            <w:pPr>
              <w:tabs>
                <w:tab w:val="left" w:pos="7920"/>
              </w:tabs>
              <w:spacing w:line="360" w:lineRule="auto"/>
              <w:jc w:val="both"/>
              <w:rPr>
                <w:rFonts w:ascii="Times New Roman" w:hAnsi="Times New Roman" w:cs="Times New Roman"/>
                <w:bCs/>
                <w:color w:val="0D0D0D" w:themeColor="text1" w:themeTint="F2"/>
                <w:sz w:val="24"/>
                <w:szCs w:val="24"/>
              </w:rPr>
            </w:pPr>
            <w:r w:rsidRPr="008D6BFC">
              <w:rPr>
                <w:rFonts w:ascii="Times New Roman" w:hAnsi="Times New Roman" w:cs="Times New Roman"/>
                <w:bCs/>
                <w:color w:val="0D0D0D" w:themeColor="text1" w:themeTint="F2"/>
                <w:sz w:val="24"/>
                <w:szCs w:val="24"/>
              </w:rPr>
              <w:t>Undecided</w:t>
            </w:r>
          </w:p>
        </w:tc>
        <w:tc>
          <w:tcPr>
            <w:tcW w:w="1703" w:type="dxa"/>
            <w:tcBorders>
              <w:top w:val="nil"/>
              <w:left w:val="single" w:sz="16" w:space="0" w:color="000000"/>
              <w:bottom w:val="nil"/>
            </w:tcBorders>
            <w:shd w:val="clear" w:color="auto" w:fill="FFFFFF"/>
            <w:vAlign w:val="center"/>
          </w:tcPr>
          <w:p w:rsidR="00364BBB" w:rsidRPr="008D6BFC" w:rsidRDefault="00364BBB" w:rsidP="00F97361">
            <w:pPr>
              <w:tabs>
                <w:tab w:val="left" w:pos="7920"/>
              </w:tabs>
              <w:spacing w:line="360" w:lineRule="auto"/>
              <w:jc w:val="both"/>
              <w:rPr>
                <w:rFonts w:ascii="Times New Roman" w:hAnsi="Times New Roman" w:cs="Times New Roman"/>
                <w:bCs/>
                <w:color w:val="0D0D0D" w:themeColor="text1" w:themeTint="F2"/>
                <w:sz w:val="24"/>
                <w:szCs w:val="24"/>
              </w:rPr>
            </w:pPr>
            <w:r w:rsidRPr="008D6BFC">
              <w:rPr>
                <w:rFonts w:ascii="Times New Roman" w:hAnsi="Times New Roman" w:cs="Times New Roman"/>
                <w:bCs/>
                <w:color w:val="0D0D0D" w:themeColor="text1" w:themeTint="F2"/>
                <w:sz w:val="24"/>
                <w:szCs w:val="24"/>
              </w:rPr>
              <w:t>23</w:t>
            </w:r>
          </w:p>
        </w:tc>
        <w:tc>
          <w:tcPr>
            <w:tcW w:w="1281" w:type="dxa"/>
            <w:tcBorders>
              <w:top w:val="nil"/>
              <w:bottom w:val="nil"/>
            </w:tcBorders>
            <w:shd w:val="clear" w:color="auto" w:fill="FFFFFF"/>
            <w:vAlign w:val="center"/>
          </w:tcPr>
          <w:p w:rsidR="00364BBB" w:rsidRPr="008D6BFC" w:rsidRDefault="00364BBB" w:rsidP="00F97361">
            <w:pPr>
              <w:tabs>
                <w:tab w:val="left" w:pos="7920"/>
              </w:tabs>
              <w:spacing w:line="360" w:lineRule="auto"/>
              <w:jc w:val="both"/>
              <w:rPr>
                <w:rFonts w:ascii="Times New Roman" w:hAnsi="Times New Roman" w:cs="Times New Roman"/>
                <w:bCs/>
                <w:color w:val="0D0D0D" w:themeColor="text1" w:themeTint="F2"/>
                <w:sz w:val="24"/>
                <w:szCs w:val="24"/>
              </w:rPr>
            </w:pPr>
            <w:r w:rsidRPr="008D6BFC">
              <w:rPr>
                <w:rFonts w:ascii="Times New Roman" w:hAnsi="Times New Roman" w:cs="Times New Roman"/>
                <w:bCs/>
                <w:color w:val="0D0D0D" w:themeColor="text1" w:themeTint="F2"/>
                <w:sz w:val="24"/>
                <w:szCs w:val="24"/>
              </w:rPr>
              <w:t>22.5</w:t>
            </w:r>
          </w:p>
        </w:tc>
        <w:tc>
          <w:tcPr>
            <w:tcW w:w="1748" w:type="dxa"/>
            <w:tcBorders>
              <w:top w:val="nil"/>
              <w:bottom w:val="nil"/>
            </w:tcBorders>
            <w:shd w:val="clear" w:color="auto" w:fill="FFFFFF"/>
            <w:vAlign w:val="center"/>
          </w:tcPr>
          <w:p w:rsidR="00364BBB" w:rsidRPr="008D6BFC" w:rsidRDefault="00364BBB" w:rsidP="00F97361">
            <w:pPr>
              <w:tabs>
                <w:tab w:val="left" w:pos="7920"/>
              </w:tabs>
              <w:spacing w:line="360" w:lineRule="auto"/>
              <w:jc w:val="both"/>
              <w:rPr>
                <w:rFonts w:ascii="Times New Roman" w:hAnsi="Times New Roman" w:cs="Times New Roman"/>
                <w:bCs/>
                <w:color w:val="0D0D0D" w:themeColor="text1" w:themeTint="F2"/>
                <w:sz w:val="24"/>
                <w:szCs w:val="24"/>
              </w:rPr>
            </w:pPr>
            <w:r w:rsidRPr="008D6BFC">
              <w:rPr>
                <w:rFonts w:ascii="Times New Roman" w:hAnsi="Times New Roman" w:cs="Times New Roman"/>
                <w:bCs/>
                <w:color w:val="0D0D0D" w:themeColor="text1" w:themeTint="F2"/>
                <w:sz w:val="24"/>
                <w:szCs w:val="24"/>
              </w:rPr>
              <w:t>22.5</w:t>
            </w:r>
          </w:p>
        </w:tc>
        <w:tc>
          <w:tcPr>
            <w:tcW w:w="1865" w:type="dxa"/>
            <w:tcBorders>
              <w:top w:val="nil"/>
              <w:bottom w:val="nil"/>
              <w:right w:val="single" w:sz="16" w:space="0" w:color="000000"/>
            </w:tcBorders>
            <w:shd w:val="clear" w:color="auto" w:fill="FFFFFF"/>
            <w:vAlign w:val="center"/>
          </w:tcPr>
          <w:p w:rsidR="00364BBB" w:rsidRPr="008D6BFC" w:rsidRDefault="00364BBB" w:rsidP="00F97361">
            <w:pPr>
              <w:tabs>
                <w:tab w:val="left" w:pos="7920"/>
              </w:tabs>
              <w:spacing w:line="360" w:lineRule="auto"/>
              <w:jc w:val="both"/>
              <w:rPr>
                <w:rFonts w:ascii="Times New Roman" w:hAnsi="Times New Roman" w:cs="Times New Roman"/>
                <w:bCs/>
                <w:color w:val="0D0D0D" w:themeColor="text1" w:themeTint="F2"/>
                <w:sz w:val="24"/>
                <w:szCs w:val="24"/>
              </w:rPr>
            </w:pPr>
            <w:r w:rsidRPr="008D6BFC">
              <w:rPr>
                <w:rFonts w:ascii="Times New Roman" w:hAnsi="Times New Roman" w:cs="Times New Roman"/>
                <w:bCs/>
                <w:color w:val="0D0D0D" w:themeColor="text1" w:themeTint="F2"/>
                <w:sz w:val="24"/>
                <w:szCs w:val="24"/>
              </w:rPr>
              <w:t>30.4</w:t>
            </w:r>
          </w:p>
        </w:tc>
      </w:tr>
      <w:tr w:rsidR="008D6BFC" w:rsidRPr="008D6BFC" w:rsidTr="009421F9">
        <w:trPr>
          <w:cantSplit/>
          <w:trHeight w:val="138"/>
        </w:trPr>
        <w:tc>
          <w:tcPr>
            <w:tcW w:w="20" w:type="dxa"/>
            <w:vMerge/>
            <w:tcBorders>
              <w:top w:val="single" w:sz="16" w:space="0" w:color="000000"/>
              <w:left w:val="single" w:sz="16" w:space="0" w:color="000000"/>
              <w:bottom w:val="single" w:sz="16" w:space="0" w:color="000000"/>
              <w:right w:val="nil"/>
            </w:tcBorders>
            <w:shd w:val="clear" w:color="auto" w:fill="FFFFFF"/>
            <w:vAlign w:val="center"/>
          </w:tcPr>
          <w:p w:rsidR="00364BBB" w:rsidRPr="008D6BFC" w:rsidRDefault="00364BBB" w:rsidP="00F97361">
            <w:pPr>
              <w:tabs>
                <w:tab w:val="left" w:pos="7920"/>
              </w:tabs>
              <w:spacing w:line="360" w:lineRule="auto"/>
              <w:jc w:val="both"/>
              <w:rPr>
                <w:rFonts w:ascii="Times New Roman" w:hAnsi="Times New Roman" w:cs="Times New Roman"/>
                <w:bCs/>
                <w:color w:val="0D0D0D" w:themeColor="text1" w:themeTint="F2"/>
                <w:sz w:val="24"/>
                <w:szCs w:val="24"/>
              </w:rPr>
            </w:pPr>
          </w:p>
        </w:tc>
        <w:tc>
          <w:tcPr>
            <w:tcW w:w="2860" w:type="dxa"/>
            <w:tcBorders>
              <w:top w:val="nil"/>
              <w:left w:val="nil"/>
              <w:bottom w:val="nil"/>
              <w:right w:val="single" w:sz="16" w:space="0" w:color="000000"/>
            </w:tcBorders>
            <w:shd w:val="clear" w:color="auto" w:fill="FFFFFF"/>
            <w:vAlign w:val="center"/>
          </w:tcPr>
          <w:p w:rsidR="00364BBB" w:rsidRPr="008D6BFC" w:rsidRDefault="00364BBB" w:rsidP="00F97361">
            <w:pPr>
              <w:tabs>
                <w:tab w:val="left" w:pos="7920"/>
              </w:tabs>
              <w:spacing w:line="360" w:lineRule="auto"/>
              <w:jc w:val="both"/>
              <w:rPr>
                <w:rFonts w:ascii="Times New Roman" w:hAnsi="Times New Roman" w:cs="Times New Roman"/>
                <w:bCs/>
                <w:color w:val="0D0D0D" w:themeColor="text1" w:themeTint="F2"/>
                <w:sz w:val="24"/>
                <w:szCs w:val="24"/>
              </w:rPr>
            </w:pPr>
            <w:r w:rsidRPr="008D6BFC">
              <w:rPr>
                <w:rFonts w:ascii="Times New Roman" w:hAnsi="Times New Roman" w:cs="Times New Roman"/>
                <w:bCs/>
                <w:color w:val="0D0D0D" w:themeColor="text1" w:themeTint="F2"/>
                <w:sz w:val="24"/>
                <w:szCs w:val="24"/>
              </w:rPr>
              <w:t>Agree</w:t>
            </w:r>
          </w:p>
        </w:tc>
        <w:tc>
          <w:tcPr>
            <w:tcW w:w="1703" w:type="dxa"/>
            <w:tcBorders>
              <w:top w:val="nil"/>
              <w:left w:val="single" w:sz="16" w:space="0" w:color="000000"/>
              <w:bottom w:val="nil"/>
            </w:tcBorders>
            <w:shd w:val="clear" w:color="auto" w:fill="FFFFFF"/>
            <w:vAlign w:val="center"/>
          </w:tcPr>
          <w:p w:rsidR="00364BBB" w:rsidRPr="008D6BFC" w:rsidRDefault="00364BBB" w:rsidP="00F97361">
            <w:pPr>
              <w:tabs>
                <w:tab w:val="left" w:pos="7920"/>
              </w:tabs>
              <w:spacing w:line="360" w:lineRule="auto"/>
              <w:jc w:val="both"/>
              <w:rPr>
                <w:rFonts w:ascii="Times New Roman" w:hAnsi="Times New Roman" w:cs="Times New Roman"/>
                <w:bCs/>
                <w:color w:val="0D0D0D" w:themeColor="text1" w:themeTint="F2"/>
                <w:sz w:val="24"/>
                <w:szCs w:val="24"/>
              </w:rPr>
            </w:pPr>
            <w:r w:rsidRPr="008D6BFC">
              <w:rPr>
                <w:rFonts w:ascii="Times New Roman" w:hAnsi="Times New Roman" w:cs="Times New Roman"/>
                <w:bCs/>
                <w:color w:val="0D0D0D" w:themeColor="text1" w:themeTint="F2"/>
                <w:sz w:val="24"/>
                <w:szCs w:val="24"/>
              </w:rPr>
              <w:t>56</w:t>
            </w:r>
          </w:p>
        </w:tc>
        <w:tc>
          <w:tcPr>
            <w:tcW w:w="1281" w:type="dxa"/>
            <w:tcBorders>
              <w:top w:val="nil"/>
              <w:bottom w:val="nil"/>
            </w:tcBorders>
            <w:shd w:val="clear" w:color="auto" w:fill="FFFFFF"/>
            <w:vAlign w:val="center"/>
          </w:tcPr>
          <w:p w:rsidR="00364BBB" w:rsidRPr="008D6BFC" w:rsidRDefault="00364BBB" w:rsidP="00F97361">
            <w:pPr>
              <w:tabs>
                <w:tab w:val="left" w:pos="7920"/>
              </w:tabs>
              <w:spacing w:line="360" w:lineRule="auto"/>
              <w:jc w:val="both"/>
              <w:rPr>
                <w:rFonts w:ascii="Times New Roman" w:hAnsi="Times New Roman" w:cs="Times New Roman"/>
                <w:bCs/>
                <w:color w:val="0D0D0D" w:themeColor="text1" w:themeTint="F2"/>
                <w:sz w:val="24"/>
                <w:szCs w:val="24"/>
              </w:rPr>
            </w:pPr>
            <w:r w:rsidRPr="008D6BFC">
              <w:rPr>
                <w:rFonts w:ascii="Times New Roman" w:hAnsi="Times New Roman" w:cs="Times New Roman"/>
                <w:bCs/>
                <w:color w:val="0D0D0D" w:themeColor="text1" w:themeTint="F2"/>
                <w:sz w:val="24"/>
                <w:szCs w:val="24"/>
              </w:rPr>
              <w:t>54.9</w:t>
            </w:r>
          </w:p>
        </w:tc>
        <w:tc>
          <w:tcPr>
            <w:tcW w:w="1748" w:type="dxa"/>
            <w:tcBorders>
              <w:top w:val="nil"/>
              <w:bottom w:val="nil"/>
            </w:tcBorders>
            <w:shd w:val="clear" w:color="auto" w:fill="FFFFFF"/>
            <w:vAlign w:val="center"/>
          </w:tcPr>
          <w:p w:rsidR="00364BBB" w:rsidRPr="008D6BFC" w:rsidRDefault="00364BBB" w:rsidP="00F97361">
            <w:pPr>
              <w:tabs>
                <w:tab w:val="left" w:pos="7920"/>
              </w:tabs>
              <w:spacing w:line="360" w:lineRule="auto"/>
              <w:jc w:val="both"/>
              <w:rPr>
                <w:rFonts w:ascii="Times New Roman" w:hAnsi="Times New Roman" w:cs="Times New Roman"/>
                <w:bCs/>
                <w:color w:val="0D0D0D" w:themeColor="text1" w:themeTint="F2"/>
                <w:sz w:val="24"/>
                <w:szCs w:val="24"/>
              </w:rPr>
            </w:pPr>
            <w:r w:rsidRPr="008D6BFC">
              <w:rPr>
                <w:rFonts w:ascii="Times New Roman" w:hAnsi="Times New Roman" w:cs="Times New Roman"/>
                <w:bCs/>
                <w:color w:val="0D0D0D" w:themeColor="text1" w:themeTint="F2"/>
                <w:sz w:val="24"/>
                <w:szCs w:val="24"/>
              </w:rPr>
              <w:t>54.9</w:t>
            </w:r>
          </w:p>
        </w:tc>
        <w:tc>
          <w:tcPr>
            <w:tcW w:w="1865" w:type="dxa"/>
            <w:tcBorders>
              <w:top w:val="nil"/>
              <w:bottom w:val="nil"/>
              <w:right w:val="single" w:sz="16" w:space="0" w:color="000000"/>
            </w:tcBorders>
            <w:shd w:val="clear" w:color="auto" w:fill="FFFFFF"/>
            <w:vAlign w:val="center"/>
          </w:tcPr>
          <w:p w:rsidR="00364BBB" w:rsidRPr="008D6BFC" w:rsidRDefault="00364BBB" w:rsidP="00F97361">
            <w:pPr>
              <w:tabs>
                <w:tab w:val="left" w:pos="7920"/>
              </w:tabs>
              <w:spacing w:line="360" w:lineRule="auto"/>
              <w:jc w:val="both"/>
              <w:rPr>
                <w:rFonts w:ascii="Times New Roman" w:hAnsi="Times New Roman" w:cs="Times New Roman"/>
                <w:bCs/>
                <w:color w:val="0D0D0D" w:themeColor="text1" w:themeTint="F2"/>
                <w:sz w:val="24"/>
                <w:szCs w:val="24"/>
              </w:rPr>
            </w:pPr>
            <w:r w:rsidRPr="008D6BFC">
              <w:rPr>
                <w:rFonts w:ascii="Times New Roman" w:hAnsi="Times New Roman" w:cs="Times New Roman"/>
                <w:bCs/>
                <w:color w:val="0D0D0D" w:themeColor="text1" w:themeTint="F2"/>
                <w:sz w:val="24"/>
                <w:szCs w:val="24"/>
              </w:rPr>
              <w:t>85.3</w:t>
            </w:r>
          </w:p>
        </w:tc>
      </w:tr>
      <w:tr w:rsidR="008D6BFC" w:rsidRPr="008D6BFC" w:rsidTr="009421F9">
        <w:trPr>
          <w:cantSplit/>
          <w:trHeight w:val="138"/>
        </w:trPr>
        <w:tc>
          <w:tcPr>
            <w:tcW w:w="20" w:type="dxa"/>
            <w:vMerge/>
            <w:tcBorders>
              <w:top w:val="single" w:sz="16" w:space="0" w:color="000000"/>
              <w:left w:val="single" w:sz="16" w:space="0" w:color="000000"/>
              <w:bottom w:val="single" w:sz="16" w:space="0" w:color="000000"/>
              <w:right w:val="nil"/>
            </w:tcBorders>
            <w:shd w:val="clear" w:color="auto" w:fill="FFFFFF"/>
            <w:vAlign w:val="center"/>
          </w:tcPr>
          <w:p w:rsidR="00364BBB" w:rsidRPr="008D6BFC" w:rsidRDefault="00364BBB" w:rsidP="00F97361">
            <w:pPr>
              <w:tabs>
                <w:tab w:val="left" w:pos="7920"/>
              </w:tabs>
              <w:spacing w:line="360" w:lineRule="auto"/>
              <w:jc w:val="both"/>
              <w:rPr>
                <w:rFonts w:ascii="Times New Roman" w:hAnsi="Times New Roman" w:cs="Times New Roman"/>
                <w:bCs/>
                <w:color w:val="0D0D0D" w:themeColor="text1" w:themeTint="F2"/>
                <w:sz w:val="24"/>
                <w:szCs w:val="24"/>
              </w:rPr>
            </w:pPr>
          </w:p>
        </w:tc>
        <w:tc>
          <w:tcPr>
            <w:tcW w:w="2860" w:type="dxa"/>
            <w:tcBorders>
              <w:top w:val="nil"/>
              <w:left w:val="nil"/>
              <w:bottom w:val="nil"/>
              <w:right w:val="single" w:sz="16" w:space="0" w:color="000000"/>
            </w:tcBorders>
            <w:shd w:val="clear" w:color="auto" w:fill="FFFFFF"/>
            <w:vAlign w:val="center"/>
          </w:tcPr>
          <w:p w:rsidR="00364BBB" w:rsidRPr="008D6BFC" w:rsidRDefault="00364BBB" w:rsidP="00F97361">
            <w:pPr>
              <w:tabs>
                <w:tab w:val="left" w:pos="7920"/>
              </w:tabs>
              <w:spacing w:line="360" w:lineRule="auto"/>
              <w:jc w:val="both"/>
              <w:rPr>
                <w:rFonts w:ascii="Times New Roman" w:hAnsi="Times New Roman" w:cs="Times New Roman"/>
                <w:bCs/>
                <w:color w:val="0D0D0D" w:themeColor="text1" w:themeTint="F2"/>
                <w:sz w:val="24"/>
                <w:szCs w:val="24"/>
              </w:rPr>
            </w:pPr>
            <w:r w:rsidRPr="008D6BFC">
              <w:rPr>
                <w:rFonts w:ascii="Times New Roman" w:hAnsi="Times New Roman" w:cs="Times New Roman"/>
                <w:bCs/>
                <w:color w:val="0D0D0D" w:themeColor="text1" w:themeTint="F2"/>
                <w:sz w:val="24"/>
                <w:szCs w:val="24"/>
              </w:rPr>
              <w:t>strongly agree</w:t>
            </w:r>
          </w:p>
        </w:tc>
        <w:tc>
          <w:tcPr>
            <w:tcW w:w="1703" w:type="dxa"/>
            <w:tcBorders>
              <w:top w:val="nil"/>
              <w:left w:val="single" w:sz="16" w:space="0" w:color="000000"/>
              <w:bottom w:val="nil"/>
            </w:tcBorders>
            <w:shd w:val="clear" w:color="auto" w:fill="FFFFFF"/>
            <w:vAlign w:val="center"/>
          </w:tcPr>
          <w:p w:rsidR="00364BBB" w:rsidRPr="008D6BFC" w:rsidRDefault="00364BBB" w:rsidP="00F97361">
            <w:pPr>
              <w:tabs>
                <w:tab w:val="left" w:pos="7920"/>
              </w:tabs>
              <w:spacing w:line="360" w:lineRule="auto"/>
              <w:jc w:val="both"/>
              <w:rPr>
                <w:rFonts w:ascii="Times New Roman" w:hAnsi="Times New Roman" w:cs="Times New Roman"/>
                <w:bCs/>
                <w:color w:val="0D0D0D" w:themeColor="text1" w:themeTint="F2"/>
                <w:sz w:val="24"/>
                <w:szCs w:val="24"/>
              </w:rPr>
            </w:pPr>
            <w:r w:rsidRPr="008D6BFC">
              <w:rPr>
                <w:rFonts w:ascii="Times New Roman" w:hAnsi="Times New Roman" w:cs="Times New Roman"/>
                <w:bCs/>
                <w:color w:val="0D0D0D" w:themeColor="text1" w:themeTint="F2"/>
                <w:sz w:val="24"/>
                <w:szCs w:val="24"/>
              </w:rPr>
              <w:t>15</w:t>
            </w:r>
          </w:p>
        </w:tc>
        <w:tc>
          <w:tcPr>
            <w:tcW w:w="1281" w:type="dxa"/>
            <w:tcBorders>
              <w:top w:val="nil"/>
              <w:bottom w:val="nil"/>
            </w:tcBorders>
            <w:shd w:val="clear" w:color="auto" w:fill="FFFFFF"/>
            <w:vAlign w:val="center"/>
          </w:tcPr>
          <w:p w:rsidR="00364BBB" w:rsidRPr="008D6BFC" w:rsidRDefault="00364BBB" w:rsidP="00F97361">
            <w:pPr>
              <w:tabs>
                <w:tab w:val="left" w:pos="7920"/>
              </w:tabs>
              <w:spacing w:line="360" w:lineRule="auto"/>
              <w:jc w:val="both"/>
              <w:rPr>
                <w:rFonts w:ascii="Times New Roman" w:hAnsi="Times New Roman" w:cs="Times New Roman"/>
                <w:bCs/>
                <w:color w:val="0D0D0D" w:themeColor="text1" w:themeTint="F2"/>
                <w:sz w:val="24"/>
                <w:szCs w:val="24"/>
              </w:rPr>
            </w:pPr>
            <w:r w:rsidRPr="008D6BFC">
              <w:rPr>
                <w:rFonts w:ascii="Times New Roman" w:hAnsi="Times New Roman" w:cs="Times New Roman"/>
                <w:bCs/>
                <w:color w:val="0D0D0D" w:themeColor="text1" w:themeTint="F2"/>
                <w:sz w:val="24"/>
                <w:szCs w:val="24"/>
              </w:rPr>
              <w:t>14.7</w:t>
            </w:r>
          </w:p>
        </w:tc>
        <w:tc>
          <w:tcPr>
            <w:tcW w:w="1748" w:type="dxa"/>
            <w:tcBorders>
              <w:top w:val="nil"/>
              <w:bottom w:val="nil"/>
            </w:tcBorders>
            <w:shd w:val="clear" w:color="auto" w:fill="FFFFFF"/>
            <w:vAlign w:val="center"/>
          </w:tcPr>
          <w:p w:rsidR="00364BBB" w:rsidRPr="008D6BFC" w:rsidRDefault="00364BBB" w:rsidP="00F97361">
            <w:pPr>
              <w:tabs>
                <w:tab w:val="left" w:pos="7920"/>
              </w:tabs>
              <w:spacing w:line="360" w:lineRule="auto"/>
              <w:jc w:val="both"/>
              <w:rPr>
                <w:rFonts w:ascii="Times New Roman" w:hAnsi="Times New Roman" w:cs="Times New Roman"/>
                <w:bCs/>
                <w:color w:val="0D0D0D" w:themeColor="text1" w:themeTint="F2"/>
                <w:sz w:val="24"/>
                <w:szCs w:val="24"/>
              </w:rPr>
            </w:pPr>
            <w:r w:rsidRPr="008D6BFC">
              <w:rPr>
                <w:rFonts w:ascii="Times New Roman" w:hAnsi="Times New Roman" w:cs="Times New Roman"/>
                <w:bCs/>
                <w:color w:val="0D0D0D" w:themeColor="text1" w:themeTint="F2"/>
                <w:sz w:val="24"/>
                <w:szCs w:val="24"/>
              </w:rPr>
              <w:t>14.7</w:t>
            </w:r>
          </w:p>
        </w:tc>
        <w:tc>
          <w:tcPr>
            <w:tcW w:w="1865" w:type="dxa"/>
            <w:tcBorders>
              <w:top w:val="nil"/>
              <w:bottom w:val="nil"/>
              <w:right w:val="single" w:sz="16" w:space="0" w:color="000000"/>
            </w:tcBorders>
            <w:shd w:val="clear" w:color="auto" w:fill="FFFFFF"/>
            <w:vAlign w:val="center"/>
          </w:tcPr>
          <w:p w:rsidR="00364BBB" w:rsidRPr="008D6BFC" w:rsidRDefault="00364BBB" w:rsidP="00F97361">
            <w:pPr>
              <w:tabs>
                <w:tab w:val="left" w:pos="7920"/>
              </w:tabs>
              <w:spacing w:line="360" w:lineRule="auto"/>
              <w:jc w:val="both"/>
              <w:rPr>
                <w:rFonts w:ascii="Times New Roman" w:hAnsi="Times New Roman" w:cs="Times New Roman"/>
                <w:bCs/>
                <w:color w:val="0D0D0D" w:themeColor="text1" w:themeTint="F2"/>
                <w:sz w:val="24"/>
                <w:szCs w:val="24"/>
              </w:rPr>
            </w:pPr>
            <w:r w:rsidRPr="008D6BFC">
              <w:rPr>
                <w:rFonts w:ascii="Times New Roman" w:hAnsi="Times New Roman" w:cs="Times New Roman"/>
                <w:bCs/>
                <w:color w:val="0D0D0D" w:themeColor="text1" w:themeTint="F2"/>
                <w:sz w:val="24"/>
                <w:szCs w:val="24"/>
              </w:rPr>
              <w:t>100.0</w:t>
            </w:r>
          </w:p>
        </w:tc>
      </w:tr>
      <w:tr w:rsidR="008D6BFC" w:rsidRPr="008D6BFC" w:rsidTr="009421F9">
        <w:trPr>
          <w:cantSplit/>
          <w:trHeight w:val="138"/>
        </w:trPr>
        <w:tc>
          <w:tcPr>
            <w:tcW w:w="20" w:type="dxa"/>
            <w:vMerge/>
            <w:tcBorders>
              <w:top w:val="single" w:sz="16" w:space="0" w:color="000000"/>
              <w:left w:val="single" w:sz="16" w:space="0" w:color="000000"/>
              <w:bottom w:val="single" w:sz="16" w:space="0" w:color="000000"/>
              <w:right w:val="nil"/>
            </w:tcBorders>
            <w:shd w:val="clear" w:color="auto" w:fill="FFFFFF"/>
            <w:vAlign w:val="center"/>
          </w:tcPr>
          <w:p w:rsidR="00364BBB" w:rsidRPr="008D6BFC" w:rsidRDefault="00364BBB" w:rsidP="00F97361">
            <w:pPr>
              <w:tabs>
                <w:tab w:val="left" w:pos="7920"/>
              </w:tabs>
              <w:spacing w:line="360" w:lineRule="auto"/>
              <w:jc w:val="both"/>
              <w:rPr>
                <w:rFonts w:ascii="Times New Roman" w:hAnsi="Times New Roman" w:cs="Times New Roman"/>
                <w:bCs/>
                <w:color w:val="0D0D0D" w:themeColor="text1" w:themeTint="F2"/>
                <w:sz w:val="24"/>
                <w:szCs w:val="24"/>
              </w:rPr>
            </w:pPr>
          </w:p>
        </w:tc>
        <w:tc>
          <w:tcPr>
            <w:tcW w:w="2860" w:type="dxa"/>
            <w:tcBorders>
              <w:top w:val="nil"/>
              <w:left w:val="nil"/>
              <w:bottom w:val="single" w:sz="16" w:space="0" w:color="000000"/>
              <w:right w:val="single" w:sz="16" w:space="0" w:color="000000"/>
            </w:tcBorders>
            <w:shd w:val="clear" w:color="auto" w:fill="FFFFFF"/>
            <w:vAlign w:val="center"/>
          </w:tcPr>
          <w:p w:rsidR="00364BBB" w:rsidRPr="008D6BFC" w:rsidRDefault="00364BBB" w:rsidP="00F97361">
            <w:pPr>
              <w:tabs>
                <w:tab w:val="left" w:pos="7920"/>
              </w:tabs>
              <w:spacing w:line="360" w:lineRule="auto"/>
              <w:jc w:val="both"/>
              <w:rPr>
                <w:rFonts w:ascii="Times New Roman" w:hAnsi="Times New Roman" w:cs="Times New Roman"/>
                <w:bCs/>
                <w:color w:val="0D0D0D" w:themeColor="text1" w:themeTint="F2"/>
                <w:sz w:val="24"/>
                <w:szCs w:val="24"/>
              </w:rPr>
            </w:pPr>
            <w:r w:rsidRPr="008D6BFC">
              <w:rPr>
                <w:rFonts w:ascii="Times New Roman" w:hAnsi="Times New Roman" w:cs="Times New Roman"/>
                <w:bCs/>
                <w:color w:val="0D0D0D" w:themeColor="text1" w:themeTint="F2"/>
                <w:sz w:val="24"/>
                <w:szCs w:val="24"/>
              </w:rPr>
              <w:t>Total</w:t>
            </w:r>
          </w:p>
        </w:tc>
        <w:tc>
          <w:tcPr>
            <w:tcW w:w="1703" w:type="dxa"/>
            <w:tcBorders>
              <w:top w:val="nil"/>
              <w:left w:val="single" w:sz="16" w:space="0" w:color="000000"/>
              <w:bottom w:val="single" w:sz="16" w:space="0" w:color="000000"/>
            </w:tcBorders>
            <w:shd w:val="clear" w:color="auto" w:fill="FFFFFF"/>
            <w:vAlign w:val="center"/>
          </w:tcPr>
          <w:p w:rsidR="00364BBB" w:rsidRPr="008D6BFC" w:rsidRDefault="00364BBB" w:rsidP="00F97361">
            <w:pPr>
              <w:tabs>
                <w:tab w:val="left" w:pos="7920"/>
              </w:tabs>
              <w:spacing w:line="360" w:lineRule="auto"/>
              <w:jc w:val="both"/>
              <w:rPr>
                <w:rFonts w:ascii="Times New Roman" w:hAnsi="Times New Roman" w:cs="Times New Roman"/>
                <w:bCs/>
                <w:color w:val="0D0D0D" w:themeColor="text1" w:themeTint="F2"/>
                <w:sz w:val="24"/>
                <w:szCs w:val="24"/>
              </w:rPr>
            </w:pPr>
            <w:r w:rsidRPr="008D6BFC">
              <w:rPr>
                <w:rFonts w:ascii="Times New Roman" w:hAnsi="Times New Roman" w:cs="Times New Roman"/>
                <w:bCs/>
                <w:color w:val="0D0D0D" w:themeColor="text1" w:themeTint="F2"/>
                <w:sz w:val="24"/>
                <w:szCs w:val="24"/>
              </w:rPr>
              <w:t>100</w:t>
            </w:r>
          </w:p>
        </w:tc>
        <w:tc>
          <w:tcPr>
            <w:tcW w:w="1281" w:type="dxa"/>
            <w:tcBorders>
              <w:top w:val="nil"/>
              <w:bottom w:val="single" w:sz="16" w:space="0" w:color="000000"/>
            </w:tcBorders>
            <w:shd w:val="clear" w:color="auto" w:fill="FFFFFF"/>
            <w:vAlign w:val="center"/>
          </w:tcPr>
          <w:p w:rsidR="00364BBB" w:rsidRPr="008D6BFC" w:rsidRDefault="00364BBB" w:rsidP="00F97361">
            <w:pPr>
              <w:tabs>
                <w:tab w:val="left" w:pos="7920"/>
              </w:tabs>
              <w:spacing w:line="360" w:lineRule="auto"/>
              <w:jc w:val="both"/>
              <w:rPr>
                <w:rFonts w:ascii="Times New Roman" w:hAnsi="Times New Roman" w:cs="Times New Roman"/>
                <w:bCs/>
                <w:color w:val="0D0D0D" w:themeColor="text1" w:themeTint="F2"/>
                <w:sz w:val="24"/>
                <w:szCs w:val="24"/>
              </w:rPr>
            </w:pPr>
            <w:r w:rsidRPr="008D6BFC">
              <w:rPr>
                <w:rFonts w:ascii="Times New Roman" w:hAnsi="Times New Roman" w:cs="Times New Roman"/>
                <w:bCs/>
                <w:color w:val="0D0D0D" w:themeColor="text1" w:themeTint="F2"/>
                <w:sz w:val="24"/>
                <w:szCs w:val="24"/>
              </w:rPr>
              <w:t>100.0</w:t>
            </w:r>
          </w:p>
        </w:tc>
        <w:tc>
          <w:tcPr>
            <w:tcW w:w="1748" w:type="dxa"/>
            <w:tcBorders>
              <w:top w:val="nil"/>
              <w:bottom w:val="single" w:sz="16" w:space="0" w:color="000000"/>
            </w:tcBorders>
            <w:shd w:val="clear" w:color="auto" w:fill="FFFFFF"/>
            <w:vAlign w:val="center"/>
          </w:tcPr>
          <w:p w:rsidR="00364BBB" w:rsidRPr="008D6BFC" w:rsidRDefault="00364BBB" w:rsidP="00F97361">
            <w:pPr>
              <w:tabs>
                <w:tab w:val="left" w:pos="7920"/>
              </w:tabs>
              <w:spacing w:line="360" w:lineRule="auto"/>
              <w:jc w:val="both"/>
              <w:rPr>
                <w:rFonts w:ascii="Times New Roman" w:hAnsi="Times New Roman" w:cs="Times New Roman"/>
                <w:bCs/>
                <w:color w:val="0D0D0D" w:themeColor="text1" w:themeTint="F2"/>
                <w:sz w:val="24"/>
                <w:szCs w:val="24"/>
              </w:rPr>
            </w:pPr>
            <w:r w:rsidRPr="008D6BFC">
              <w:rPr>
                <w:rFonts w:ascii="Times New Roman" w:hAnsi="Times New Roman" w:cs="Times New Roman"/>
                <w:bCs/>
                <w:color w:val="0D0D0D" w:themeColor="text1" w:themeTint="F2"/>
                <w:sz w:val="24"/>
                <w:szCs w:val="24"/>
              </w:rPr>
              <w:t>100.0</w:t>
            </w:r>
          </w:p>
        </w:tc>
        <w:tc>
          <w:tcPr>
            <w:tcW w:w="1865" w:type="dxa"/>
            <w:tcBorders>
              <w:top w:val="nil"/>
              <w:bottom w:val="single" w:sz="16" w:space="0" w:color="000000"/>
              <w:right w:val="single" w:sz="16" w:space="0" w:color="000000"/>
            </w:tcBorders>
            <w:shd w:val="clear" w:color="auto" w:fill="FFFFFF"/>
          </w:tcPr>
          <w:p w:rsidR="00364BBB" w:rsidRPr="008D6BFC" w:rsidRDefault="00364BBB" w:rsidP="00F97361">
            <w:pPr>
              <w:tabs>
                <w:tab w:val="left" w:pos="7920"/>
              </w:tabs>
              <w:spacing w:line="360" w:lineRule="auto"/>
              <w:jc w:val="both"/>
              <w:rPr>
                <w:rFonts w:ascii="Times New Roman" w:hAnsi="Times New Roman" w:cs="Times New Roman"/>
                <w:bCs/>
                <w:color w:val="0D0D0D" w:themeColor="text1" w:themeTint="F2"/>
                <w:sz w:val="24"/>
                <w:szCs w:val="24"/>
              </w:rPr>
            </w:pPr>
          </w:p>
        </w:tc>
      </w:tr>
    </w:tbl>
    <w:p w:rsidR="00364BBB" w:rsidRPr="008D6BFC" w:rsidRDefault="00364BBB" w:rsidP="00F97361">
      <w:pPr>
        <w:tabs>
          <w:tab w:val="left" w:pos="7920"/>
        </w:tabs>
        <w:spacing w:line="360" w:lineRule="auto"/>
        <w:jc w:val="both"/>
        <w:rPr>
          <w:rFonts w:ascii="Times New Roman" w:hAnsi="Times New Roman" w:cs="Times New Roman"/>
          <w:bCs/>
          <w:color w:val="0D0D0D" w:themeColor="text1" w:themeTint="F2"/>
          <w:sz w:val="24"/>
          <w:szCs w:val="24"/>
        </w:rPr>
      </w:pPr>
      <w:r w:rsidRPr="008D6BFC">
        <w:rPr>
          <w:rFonts w:ascii="Times New Roman" w:hAnsi="Times New Roman" w:cs="Times New Roman"/>
          <w:bCs/>
          <w:color w:val="0D0D0D" w:themeColor="text1" w:themeTint="F2"/>
          <w:sz w:val="24"/>
          <w:szCs w:val="24"/>
        </w:rPr>
        <w:t xml:space="preserve">Source: </w:t>
      </w:r>
      <w:r w:rsidR="009421F9" w:rsidRPr="008D6BFC">
        <w:rPr>
          <w:rFonts w:ascii="Times New Roman" w:hAnsi="Times New Roman" w:cs="Times New Roman"/>
          <w:bCs/>
          <w:color w:val="0D0D0D" w:themeColor="text1" w:themeTint="F2"/>
          <w:sz w:val="24"/>
          <w:szCs w:val="24"/>
        </w:rPr>
        <w:t>Field Survey, 2025</w:t>
      </w:r>
    </w:p>
    <w:p w:rsidR="00D629CC" w:rsidRPr="008D6BFC" w:rsidRDefault="00D629CC" w:rsidP="00F97361">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DD54BA">
        <w:rPr>
          <w:rFonts w:ascii="Times New Roman" w:eastAsia="Times New Roman" w:hAnsi="Times New Roman" w:cs="Times New Roman"/>
          <w:color w:val="0D0D0D" w:themeColor="text1" w:themeTint="F2"/>
          <w:sz w:val="24"/>
          <w:szCs w:val="24"/>
        </w:rPr>
        <w:t>The data on the necessity of setting aside working capital for profitability includes 100 valid responses, led by "Agree" at 56 (54.9%), "Undecided" at 23 (22.5%), "Strongly Agree" at 15 (14.7%), "Disagree" at 7 (6.9%), and "Strongly Disagree" at 1 (1.0%), cumulatively hitting 85.3% for agreement levels and totaling 100.0%. With 69.6% in agreement (Agree + Strongly Agree), this highlights a broad recognition of working capital's essential role in sustaining organizational profitability.</w:t>
      </w:r>
    </w:p>
    <w:p w:rsidR="00B24B3E" w:rsidRDefault="00B24B3E">
      <w:pPr>
        <w:rPr>
          <w:rFonts w:ascii="Times New Roman" w:hAnsi="Times New Roman" w:cs="Times New Roman"/>
          <w:bCs/>
          <w:color w:val="0D0D0D" w:themeColor="text1" w:themeTint="F2"/>
          <w:sz w:val="24"/>
          <w:szCs w:val="24"/>
        </w:rPr>
      </w:pPr>
      <w:r>
        <w:rPr>
          <w:rFonts w:ascii="Times New Roman" w:hAnsi="Times New Roman" w:cs="Times New Roman"/>
          <w:bCs/>
          <w:color w:val="0D0D0D" w:themeColor="text1" w:themeTint="F2"/>
          <w:sz w:val="24"/>
          <w:szCs w:val="24"/>
        </w:rPr>
        <w:br w:type="page"/>
      </w:r>
    </w:p>
    <w:p w:rsidR="00364BBB" w:rsidRPr="008D6BFC" w:rsidRDefault="000E3EFD" w:rsidP="00F97361">
      <w:pPr>
        <w:tabs>
          <w:tab w:val="left" w:pos="7920"/>
        </w:tabs>
        <w:spacing w:line="360" w:lineRule="auto"/>
        <w:jc w:val="both"/>
        <w:rPr>
          <w:rFonts w:ascii="Times New Roman" w:hAnsi="Times New Roman" w:cs="Times New Roman"/>
          <w:bCs/>
          <w:color w:val="0D0D0D" w:themeColor="text1" w:themeTint="F2"/>
          <w:sz w:val="24"/>
          <w:szCs w:val="24"/>
        </w:rPr>
      </w:pPr>
      <w:r>
        <w:rPr>
          <w:rFonts w:ascii="Times New Roman" w:hAnsi="Times New Roman" w:cs="Times New Roman"/>
          <w:bCs/>
          <w:color w:val="0D0D0D" w:themeColor="text1" w:themeTint="F2"/>
          <w:sz w:val="24"/>
          <w:szCs w:val="24"/>
        </w:rPr>
        <w:lastRenderedPageBreak/>
        <w:t>4.2.9</w:t>
      </w:r>
      <w:r w:rsidR="00364BBB" w:rsidRPr="008D6BFC">
        <w:rPr>
          <w:rFonts w:ascii="Times New Roman" w:hAnsi="Times New Roman" w:cs="Times New Roman"/>
          <w:bCs/>
          <w:color w:val="0D0D0D" w:themeColor="text1" w:themeTint="F2"/>
          <w:sz w:val="24"/>
          <w:szCs w:val="24"/>
        </w:rPr>
        <w:t>: Response to Question 4</w:t>
      </w:r>
    </w:p>
    <w:tbl>
      <w:tblPr>
        <w:tblW w:w="94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0"/>
        <w:gridCol w:w="2790"/>
        <w:gridCol w:w="1703"/>
        <w:gridCol w:w="1281"/>
        <w:gridCol w:w="1748"/>
        <w:gridCol w:w="1865"/>
      </w:tblGrid>
      <w:tr w:rsidR="008D6BFC" w:rsidRPr="008D6BFC" w:rsidTr="009421F9">
        <w:trPr>
          <w:cantSplit/>
          <w:trHeight w:val="617"/>
        </w:trPr>
        <w:tc>
          <w:tcPr>
            <w:tcW w:w="9477" w:type="dxa"/>
            <w:gridSpan w:val="6"/>
            <w:tcBorders>
              <w:top w:val="nil"/>
              <w:left w:val="nil"/>
              <w:bottom w:val="nil"/>
              <w:right w:val="nil"/>
            </w:tcBorders>
            <w:shd w:val="clear" w:color="auto" w:fill="FFFFFF"/>
          </w:tcPr>
          <w:p w:rsidR="00364BBB" w:rsidRPr="008D6BFC" w:rsidRDefault="00EF6974" w:rsidP="00F97361">
            <w:pPr>
              <w:tabs>
                <w:tab w:val="left" w:pos="7920"/>
              </w:tabs>
              <w:spacing w:line="360" w:lineRule="auto"/>
              <w:jc w:val="both"/>
              <w:rPr>
                <w:rFonts w:ascii="Times New Roman" w:hAnsi="Times New Roman" w:cs="Times New Roman"/>
                <w:bCs/>
                <w:color w:val="0D0D0D" w:themeColor="text1" w:themeTint="F2"/>
                <w:sz w:val="24"/>
                <w:szCs w:val="24"/>
              </w:rPr>
            </w:pPr>
            <w:r w:rsidRPr="008D6BFC">
              <w:rPr>
                <w:rFonts w:ascii="Times New Roman" w:hAnsi="Times New Roman" w:cs="Times New Roman"/>
                <w:color w:val="0D0D0D" w:themeColor="text1" w:themeTint="F2"/>
                <w:sz w:val="24"/>
                <w:szCs w:val="24"/>
              </w:rPr>
              <w:t>The introduction of working capital has help many manufacturing organization in Ilorin</w:t>
            </w:r>
          </w:p>
        </w:tc>
      </w:tr>
      <w:tr w:rsidR="008D6BFC" w:rsidRPr="008D6BFC" w:rsidTr="009421F9">
        <w:trPr>
          <w:cantSplit/>
          <w:trHeight w:val="617"/>
        </w:trPr>
        <w:tc>
          <w:tcPr>
            <w:tcW w:w="2880" w:type="dxa"/>
            <w:gridSpan w:val="2"/>
            <w:tcBorders>
              <w:top w:val="single" w:sz="16" w:space="0" w:color="000000"/>
              <w:left w:val="single" w:sz="16" w:space="0" w:color="000000"/>
              <w:bottom w:val="single" w:sz="16" w:space="0" w:color="000000"/>
              <w:right w:val="nil"/>
            </w:tcBorders>
            <w:shd w:val="clear" w:color="auto" w:fill="FFFFFF"/>
          </w:tcPr>
          <w:p w:rsidR="00364BBB" w:rsidRPr="008D6BFC" w:rsidRDefault="00364BBB" w:rsidP="00F97361">
            <w:pPr>
              <w:tabs>
                <w:tab w:val="left" w:pos="7920"/>
              </w:tabs>
              <w:spacing w:line="360" w:lineRule="auto"/>
              <w:jc w:val="both"/>
              <w:rPr>
                <w:rFonts w:ascii="Times New Roman" w:hAnsi="Times New Roman" w:cs="Times New Roman"/>
                <w:bCs/>
                <w:color w:val="0D0D0D" w:themeColor="text1" w:themeTint="F2"/>
                <w:sz w:val="24"/>
                <w:szCs w:val="24"/>
              </w:rPr>
            </w:pPr>
            <w:r w:rsidRPr="008D6BFC">
              <w:rPr>
                <w:rFonts w:ascii="Times New Roman" w:hAnsi="Times New Roman" w:cs="Times New Roman"/>
                <w:bCs/>
                <w:color w:val="0D0D0D" w:themeColor="text1" w:themeTint="F2"/>
                <w:sz w:val="24"/>
                <w:szCs w:val="24"/>
              </w:rPr>
              <w:t>Valid</w:t>
            </w:r>
          </w:p>
        </w:tc>
        <w:tc>
          <w:tcPr>
            <w:tcW w:w="1703" w:type="dxa"/>
            <w:tcBorders>
              <w:top w:val="single" w:sz="16" w:space="0" w:color="000000"/>
              <w:left w:val="single" w:sz="16" w:space="0" w:color="000000"/>
              <w:bottom w:val="single" w:sz="16" w:space="0" w:color="000000"/>
            </w:tcBorders>
            <w:shd w:val="clear" w:color="auto" w:fill="FFFFFF"/>
          </w:tcPr>
          <w:p w:rsidR="00364BBB" w:rsidRPr="008D6BFC" w:rsidRDefault="00364BBB" w:rsidP="00F97361">
            <w:pPr>
              <w:tabs>
                <w:tab w:val="left" w:pos="7920"/>
              </w:tabs>
              <w:spacing w:line="360" w:lineRule="auto"/>
              <w:jc w:val="both"/>
              <w:rPr>
                <w:rFonts w:ascii="Times New Roman" w:hAnsi="Times New Roman" w:cs="Times New Roman"/>
                <w:bCs/>
                <w:color w:val="0D0D0D" w:themeColor="text1" w:themeTint="F2"/>
                <w:sz w:val="24"/>
                <w:szCs w:val="24"/>
              </w:rPr>
            </w:pPr>
            <w:r w:rsidRPr="008D6BFC">
              <w:rPr>
                <w:rFonts w:ascii="Times New Roman" w:hAnsi="Times New Roman" w:cs="Times New Roman"/>
                <w:bCs/>
                <w:color w:val="0D0D0D" w:themeColor="text1" w:themeTint="F2"/>
                <w:sz w:val="24"/>
                <w:szCs w:val="24"/>
              </w:rPr>
              <w:t>Frequency</w:t>
            </w:r>
          </w:p>
        </w:tc>
        <w:tc>
          <w:tcPr>
            <w:tcW w:w="1281" w:type="dxa"/>
            <w:tcBorders>
              <w:top w:val="single" w:sz="16" w:space="0" w:color="000000"/>
              <w:bottom w:val="single" w:sz="16" w:space="0" w:color="000000"/>
            </w:tcBorders>
            <w:shd w:val="clear" w:color="auto" w:fill="FFFFFF"/>
          </w:tcPr>
          <w:p w:rsidR="00364BBB" w:rsidRPr="008D6BFC" w:rsidRDefault="00364BBB" w:rsidP="00F97361">
            <w:pPr>
              <w:tabs>
                <w:tab w:val="left" w:pos="7920"/>
              </w:tabs>
              <w:spacing w:line="360" w:lineRule="auto"/>
              <w:jc w:val="both"/>
              <w:rPr>
                <w:rFonts w:ascii="Times New Roman" w:hAnsi="Times New Roman" w:cs="Times New Roman"/>
                <w:bCs/>
                <w:color w:val="0D0D0D" w:themeColor="text1" w:themeTint="F2"/>
                <w:sz w:val="24"/>
                <w:szCs w:val="24"/>
              </w:rPr>
            </w:pPr>
            <w:r w:rsidRPr="008D6BFC">
              <w:rPr>
                <w:rFonts w:ascii="Times New Roman" w:hAnsi="Times New Roman" w:cs="Times New Roman"/>
                <w:bCs/>
                <w:color w:val="0D0D0D" w:themeColor="text1" w:themeTint="F2"/>
                <w:sz w:val="24"/>
                <w:szCs w:val="24"/>
              </w:rPr>
              <w:t>Percent</w:t>
            </w:r>
          </w:p>
        </w:tc>
        <w:tc>
          <w:tcPr>
            <w:tcW w:w="1748" w:type="dxa"/>
            <w:tcBorders>
              <w:top w:val="single" w:sz="16" w:space="0" w:color="000000"/>
              <w:bottom w:val="single" w:sz="16" w:space="0" w:color="000000"/>
            </w:tcBorders>
            <w:shd w:val="clear" w:color="auto" w:fill="FFFFFF"/>
          </w:tcPr>
          <w:p w:rsidR="00364BBB" w:rsidRPr="008D6BFC" w:rsidRDefault="00364BBB" w:rsidP="00F97361">
            <w:pPr>
              <w:tabs>
                <w:tab w:val="left" w:pos="7920"/>
              </w:tabs>
              <w:spacing w:line="360" w:lineRule="auto"/>
              <w:jc w:val="both"/>
              <w:rPr>
                <w:rFonts w:ascii="Times New Roman" w:hAnsi="Times New Roman" w:cs="Times New Roman"/>
                <w:bCs/>
                <w:color w:val="0D0D0D" w:themeColor="text1" w:themeTint="F2"/>
                <w:sz w:val="24"/>
                <w:szCs w:val="24"/>
              </w:rPr>
            </w:pPr>
            <w:r w:rsidRPr="008D6BFC">
              <w:rPr>
                <w:rFonts w:ascii="Times New Roman" w:hAnsi="Times New Roman" w:cs="Times New Roman"/>
                <w:bCs/>
                <w:color w:val="0D0D0D" w:themeColor="text1" w:themeTint="F2"/>
                <w:sz w:val="24"/>
                <w:szCs w:val="24"/>
              </w:rPr>
              <w:t>Valid Percent</w:t>
            </w:r>
          </w:p>
        </w:tc>
        <w:tc>
          <w:tcPr>
            <w:tcW w:w="1865" w:type="dxa"/>
            <w:tcBorders>
              <w:top w:val="single" w:sz="16" w:space="0" w:color="000000"/>
              <w:bottom w:val="single" w:sz="16" w:space="0" w:color="000000"/>
              <w:right w:val="single" w:sz="16" w:space="0" w:color="000000"/>
            </w:tcBorders>
            <w:shd w:val="clear" w:color="auto" w:fill="FFFFFF"/>
          </w:tcPr>
          <w:p w:rsidR="00364BBB" w:rsidRPr="008D6BFC" w:rsidRDefault="00364BBB" w:rsidP="00F97361">
            <w:pPr>
              <w:tabs>
                <w:tab w:val="left" w:pos="7920"/>
              </w:tabs>
              <w:spacing w:line="360" w:lineRule="auto"/>
              <w:jc w:val="both"/>
              <w:rPr>
                <w:rFonts w:ascii="Times New Roman" w:hAnsi="Times New Roman" w:cs="Times New Roman"/>
                <w:bCs/>
                <w:color w:val="0D0D0D" w:themeColor="text1" w:themeTint="F2"/>
                <w:sz w:val="24"/>
                <w:szCs w:val="24"/>
              </w:rPr>
            </w:pPr>
            <w:r w:rsidRPr="008D6BFC">
              <w:rPr>
                <w:rFonts w:ascii="Times New Roman" w:hAnsi="Times New Roman" w:cs="Times New Roman"/>
                <w:bCs/>
                <w:color w:val="0D0D0D" w:themeColor="text1" w:themeTint="F2"/>
                <w:sz w:val="24"/>
                <w:szCs w:val="24"/>
              </w:rPr>
              <w:t>Cumulative Percent</w:t>
            </w:r>
          </w:p>
        </w:tc>
      </w:tr>
      <w:tr w:rsidR="008D6BFC" w:rsidRPr="008D6BFC" w:rsidTr="009421F9">
        <w:trPr>
          <w:cantSplit/>
          <w:trHeight w:val="315"/>
        </w:trPr>
        <w:tc>
          <w:tcPr>
            <w:tcW w:w="90" w:type="dxa"/>
            <w:vMerge w:val="restart"/>
            <w:tcBorders>
              <w:top w:val="single" w:sz="16" w:space="0" w:color="000000"/>
              <w:left w:val="single" w:sz="16" w:space="0" w:color="000000"/>
              <w:bottom w:val="single" w:sz="16" w:space="0" w:color="000000"/>
              <w:right w:val="nil"/>
            </w:tcBorders>
            <w:shd w:val="clear" w:color="auto" w:fill="FFFFFF"/>
            <w:vAlign w:val="center"/>
          </w:tcPr>
          <w:p w:rsidR="00364BBB" w:rsidRPr="008D6BFC" w:rsidRDefault="00364BBB" w:rsidP="00F97361">
            <w:pPr>
              <w:tabs>
                <w:tab w:val="left" w:pos="7920"/>
              </w:tabs>
              <w:spacing w:line="360" w:lineRule="auto"/>
              <w:jc w:val="both"/>
              <w:rPr>
                <w:rFonts w:ascii="Times New Roman" w:hAnsi="Times New Roman" w:cs="Times New Roman"/>
                <w:bCs/>
                <w:color w:val="0D0D0D" w:themeColor="text1" w:themeTint="F2"/>
                <w:sz w:val="24"/>
                <w:szCs w:val="24"/>
              </w:rPr>
            </w:pPr>
          </w:p>
        </w:tc>
        <w:tc>
          <w:tcPr>
            <w:tcW w:w="2790" w:type="dxa"/>
            <w:tcBorders>
              <w:top w:val="single" w:sz="16" w:space="0" w:color="000000"/>
              <w:left w:val="nil"/>
              <w:bottom w:val="nil"/>
              <w:right w:val="single" w:sz="16" w:space="0" w:color="000000"/>
            </w:tcBorders>
            <w:shd w:val="clear" w:color="auto" w:fill="FFFFFF"/>
            <w:vAlign w:val="center"/>
          </w:tcPr>
          <w:p w:rsidR="00364BBB" w:rsidRPr="008D6BFC" w:rsidRDefault="00364BBB" w:rsidP="00F97361">
            <w:pPr>
              <w:tabs>
                <w:tab w:val="left" w:pos="7920"/>
              </w:tabs>
              <w:spacing w:line="360" w:lineRule="auto"/>
              <w:jc w:val="both"/>
              <w:rPr>
                <w:rFonts w:ascii="Times New Roman" w:hAnsi="Times New Roman" w:cs="Times New Roman"/>
                <w:bCs/>
                <w:color w:val="0D0D0D" w:themeColor="text1" w:themeTint="F2"/>
                <w:sz w:val="24"/>
                <w:szCs w:val="24"/>
              </w:rPr>
            </w:pPr>
            <w:r w:rsidRPr="008D6BFC">
              <w:rPr>
                <w:rFonts w:ascii="Times New Roman" w:hAnsi="Times New Roman" w:cs="Times New Roman"/>
                <w:bCs/>
                <w:color w:val="0D0D0D" w:themeColor="text1" w:themeTint="F2"/>
                <w:sz w:val="24"/>
                <w:szCs w:val="24"/>
              </w:rPr>
              <w:t>Strongly Disagree</w:t>
            </w:r>
          </w:p>
        </w:tc>
        <w:tc>
          <w:tcPr>
            <w:tcW w:w="1703" w:type="dxa"/>
            <w:tcBorders>
              <w:top w:val="single" w:sz="16" w:space="0" w:color="000000"/>
              <w:left w:val="single" w:sz="16" w:space="0" w:color="000000"/>
              <w:bottom w:val="nil"/>
            </w:tcBorders>
            <w:shd w:val="clear" w:color="auto" w:fill="FFFFFF"/>
            <w:vAlign w:val="center"/>
          </w:tcPr>
          <w:p w:rsidR="00364BBB" w:rsidRPr="008D6BFC" w:rsidRDefault="00364BBB" w:rsidP="00F97361">
            <w:pPr>
              <w:tabs>
                <w:tab w:val="left" w:pos="7920"/>
              </w:tabs>
              <w:spacing w:line="360" w:lineRule="auto"/>
              <w:jc w:val="both"/>
              <w:rPr>
                <w:rFonts w:ascii="Times New Roman" w:hAnsi="Times New Roman" w:cs="Times New Roman"/>
                <w:bCs/>
                <w:color w:val="0D0D0D" w:themeColor="text1" w:themeTint="F2"/>
                <w:sz w:val="24"/>
                <w:szCs w:val="24"/>
              </w:rPr>
            </w:pPr>
            <w:r w:rsidRPr="008D6BFC">
              <w:rPr>
                <w:rFonts w:ascii="Times New Roman" w:hAnsi="Times New Roman" w:cs="Times New Roman"/>
                <w:bCs/>
                <w:color w:val="0D0D0D" w:themeColor="text1" w:themeTint="F2"/>
                <w:sz w:val="24"/>
                <w:szCs w:val="24"/>
              </w:rPr>
              <w:t>2</w:t>
            </w:r>
          </w:p>
        </w:tc>
        <w:tc>
          <w:tcPr>
            <w:tcW w:w="1281" w:type="dxa"/>
            <w:tcBorders>
              <w:top w:val="single" w:sz="16" w:space="0" w:color="000000"/>
              <w:bottom w:val="nil"/>
            </w:tcBorders>
            <w:shd w:val="clear" w:color="auto" w:fill="FFFFFF"/>
            <w:vAlign w:val="center"/>
          </w:tcPr>
          <w:p w:rsidR="00364BBB" w:rsidRPr="008D6BFC" w:rsidRDefault="00364BBB" w:rsidP="00F97361">
            <w:pPr>
              <w:tabs>
                <w:tab w:val="left" w:pos="7920"/>
              </w:tabs>
              <w:spacing w:line="360" w:lineRule="auto"/>
              <w:jc w:val="both"/>
              <w:rPr>
                <w:rFonts w:ascii="Times New Roman" w:hAnsi="Times New Roman" w:cs="Times New Roman"/>
                <w:bCs/>
                <w:color w:val="0D0D0D" w:themeColor="text1" w:themeTint="F2"/>
                <w:sz w:val="24"/>
                <w:szCs w:val="24"/>
              </w:rPr>
            </w:pPr>
            <w:r w:rsidRPr="008D6BFC">
              <w:rPr>
                <w:rFonts w:ascii="Times New Roman" w:hAnsi="Times New Roman" w:cs="Times New Roman"/>
                <w:bCs/>
                <w:color w:val="0D0D0D" w:themeColor="text1" w:themeTint="F2"/>
                <w:sz w:val="24"/>
                <w:szCs w:val="24"/>
              </w:rPr>
              <w:t>2.0</w:t>
            </w:r>
          </w:p>
        </w:tc>
        <w:tc>
          <w:tcPr>
            <w:tcW w:w="1748" w:type="dxa"/>
            <w:tcBorders>
              <w:top w:val="single" w:sz="16" w:space="0" w:color="000000"/>
              <w:bottom w:val="nil"/>
            </w:tcBorders>
            <w:shd w:val="clear" w:color="auto" w:fill="FFFFFF"/>
            <w:vAlign w:val="center"/>
          </w:tcPr>
          <w:p w:rsidR="00364BBB" w:rsidRPr="008D6BFC" w:rsidRDefault="00364BBB" w:rsidP="00F97361">
            <w:pPr>
              <w:tabs>
                <w:tab w:val="left" w:pos="7920"/>
              </w:tabs>
              <w:spacing w:line="360" w:lineRule="auto"/>
              <w:jc w:val="both"/>
              <w:rPr>
                <w:rFonts w:ascii="Times New Roman" w:hAnsi="Times New Roman" w:cs="Times New Roman"/>
                <w:bCs/>
                <w:color w:val="0D0D0D" w:themeColor="text1" w:themeTint="F2"/>
                <w:sz w:val="24"/>
                <w:szCs w:val="24"/>
              </w:rPr>
            </w:pPr>
            <w:r w:rsidRPr="008D6BFC">
              <w:rPr>
                <w:rFonts w:ascii="Times New Roman" w:hAnsi="Times New Roman" w:cs="Times New Roman"/>
                <w:bCs/>
                <w:color w:val="0D0D0D" w:themeColor="text1" w:themeTint="F2"/>
                <w:sz w:val="24"/>
                <w:szCs w:val="24"/>
              </w:rPr>
              <w:t>2.0</w:t>
            </w:r>
          </w:p>
        </w:tc>
        <w:tc>
          <w:tcPr>
            <w:tcW w:w="1865" w:type="dxa"/>
            <w:tcBorders>
              <w:top w:val="single" w:sz="16" w:space="0" w:color="000000"/>
              <w:bottom w:val="nil"/>
              <w:right w:val="single" w:sz="16" w:space="0" w:color="000000"/>
            </w:tcBorders>
            <w:shd w:val="clear" w:color="auto" w:fill="FFFFFF"/>
            <w:vAlign w:val="center"/>
          </w:tcPr>
          <w:p w:rsidR="00364BBB" w:rsidRPr="008D6BFC" w:rsidRDefault="00364BBB" w:rsidP="00F97361">
            <w:pPr>
              <w:tabs>
                <w:tab w:val="left" w:pos="7920"/>
              </w:tabs>
              <w:spacing w:line="360" w:lineRule="auto"/>
              <w:jc w:val="both"/>
              <w:rPr>
                <w:rFonts w:ascii="Times New Roman" w:hAnsi="Times New Roman" w:cs="Times New Roman"/>
                <w:bCs/>
                <w:color w:val="0D0D0D" w:themeColor="text1" w:themeTint="F2"/>
                <w:sz w:val="24"/>
                <w:szCs w:val="24"/>
              </w:rPr>
            </w:pPr>
            <w:r w:rsidRPr="008D6BFC">
              <w:rPr>
                <w:rFonts w:ascii="Times New Roman" w:hAnsi="Times New Roman" w:cs="Times New Roman"/>
                <w:bCs/>
                <w:color w:val="0D0D0D" w:themeColor="text1" w:themeTint="F2"/>
                <w:sz w:val="24"/>
                <w:szCs w:val="24"/>
              </w:rPr>
              <w:t>2.0</w:t>
            </w:r>
          </w:p>
        </w:tc>
      </w:tr>
      <w:tr w:rsidR="008D6BFC" w:rsidRPr="008D6BFC" w:rsidTr="009421F9">
        <w:trPr>
          <w:cantSplit/>
          <w:trHeight w:val="139"/>
        </w:trPr>
        <w:tc>
          <w:tcPr>
            <w:tcW w:w="90" w:type="dxa"/>
            <w:vMerge/>
            <w:tcBorders>
              <w:top w:val="single" w:sz="16" w:space="0" w:color="000000"/>
              <w:left w:val="single" w:sz="16" w:space="0" w:color="000000"/>
              <w:bottom w:val="single" w:sz="16" w:space="0" w:color="000000"/>
              <w:right w:val="nil"/>
            </w:tcBorders>
            <w:shd w:val="clear" w:color="auto" w:fill="FFFFFF"/>
            <w:vAlign w:val="center"/>
          </w:tcPr>
          <w:p w:rsidR="00364BBB" w:rsidRPr="008D6BFC" w:rsidRDefault="00364BBB" w:rsidP="00F97361">
            <w:pPr>
              <w:tabs>
                <w:tab w:val="left" w:pos="7920"/>
              </w:tabs>
              <w:spacing w:line="360" w:lineRule="auto"/>
              <w:jc w:val="both"/>
              <w:rPr>
                <w:rFonts w:ascii="Times New Roman" w:hAnsi="Times New Roman" w:cs="Times New Roman"/>
                <w:bCs/>
                <w:color w:val="0D0D0D" w:themeColor="text1" w:themeTint="F2"/>
                <w:sz w:val="24"/>
                <w:szCs w:val="24"/>
              </w:rPr>
            </w:pPr>
          </w:p>
        </w:tc>
        <w:tc>
          <w:tcPr>
            <w:tcW w:w="2790" w:type="dxa"/>
            <w:tcBorders>
              <w:top w:val="nil"/>
              <w:left w:val="nil"/>
              <w:bottom w:val="nil"/>
              <w:right w:val="single" w:sz="16" w:space="0" w:color="000000"/>
            </w:tcBorders>
            <w:shd w:val="clear" w:color="auto" w:fill="FFFFFF"/>
            <w:vAlign w:val="center"/>
          </w:tcPr>
          <w:p w:rsidR="00364BBB" w:rsidRPr="008D6BFC" w:rsidRDefault="00364BBB" w:rsidP="00F97361">
            <w:pPr>
              <w:tabs>
                <w:tab w:val="left" w:pos="7920"/>
              </w:tabs>
              <w:spacing w:line="360" w:lineRule="auto"/>
              <w:jc w:val="both"/>
              <w:rPr>
                <w:rFonts w:ascii="Times New Roman" w:hAnsi="Times New Roman" w:cs="Times New Roman"/>
                <w:bCs/>
                <w:color w:val="0D0D0D" w:themeColor="text1" w:themeTint="F2"/>
                <w:sz w:val="24"/>
                <w:szCs w:val="24"/>
              </w:rPr>
            </w:pPr>
            <w:r w:rsidRPr="008D6BFC">
              <w:rPr>
                <w:rFonts w:ascii="Times New Roman" w:hAnsi="Times New Roman" w:cs="Times New Roman"/>
                <w:bCs/>
                <w:color w:val="0D0D0D" w:themeColor="text1" w:themeTint="F2"/>
                <w:sz w:val="24"/>
                <w:szCs w:val="24"/>
              </w:rPr>
              <w:t>Disagree</w:t>
            </w:r>
          </w:p>
        </w:tc>
        <w:tc>
          <w:tcPr>
            <w:tcW w:w="1703" w:type="dxa"/>
            <w:tcBorders>
              <w:top w:val="nil"/>
              <w:left w:val="single" w:sz="16" w:space="0" w:color="000000"/>
              <w:bottom w:val="nil"/>
            </w:tcBorders>
            <w:shd w:val="clear" w:color="auto" w:fill="FFFFFF"/>
            <w:vAlign w:val="center"/>
          </w:tcPr>
          <w:p w:rsidR="00364BBB" w:rsidRPr="008D6BFC" w:rsidRDefault="00364BBB" w:rsidP="00F97361">
            <w:pPr>
              <w:tabs>
                <w:tab w:val="left" w:pos="7920"/>
              </w:tabs>
              <w:spacing w:line="360" w:lineRule="auto"/>
              <w:jc w:val="both"/>
              <w:rPr>
                <w:rFonts w:ascii="Times New Roman" w:hAnsi="Times New Roman" w:cs="Times New Roman"/>
                <w:bCs/>
                <w:color w:val="0D0D0D" w:themeColor="text1" w:themeTint="F2"/>
                <w:sz w:val="24"/>
                <w:szCs w:val="24"/>
              </w:rPr>
            </w:pPr>
            <w:r w:rsidRPr="008D6BFC">
              <w:rPr>
                <w:rFonts w:ascii="Times New Roman" w:hAnsi="Times New Roman" w:cs="Times New Roman"/>
                <w:bCs/>
                <w:color w:val="0D0D0D" w:themeColor="text1" w:themeTint="F2"/>
                <w:sz w:val="24"/>
                <w:szCs w:val="24"/>
              </w:rPr>
              <w:t>13</w:t>
            </w:r>
          </w:p>
        </w:tc>
        <w:tc>
          <w:tcPr>
            <w:tcW w:w="1281" w:type="dxa"/>
            <w:tcBorders>
              <w:top w:val="nil"/>
              <w:bottom w:val="nil"/>
            </w:tcBorders>
            <w:shd w:val="clear" w:color="auto" w:fill="FFFFFF"/>
            <w:vAlign w:val="center"/>
          </w:tcPr>
          <w:p w:rsidR="00364BBB" w:rsidRPr="008D6BFC" w:rsidRDefault="00364BBB" w:rsidP="00F97361">
            <w:pPr>
              <w:tabs>
                <w:tab w:val="left" w:pos="7920"/>
              </w:tabs>
              <w:spacing w:line="360" w:lineRule="auto"/>
              <w:jc w:val="both"/>
              <w:rPr>
                <w:rFonts w:ascii="Times New Roman" w:hAnsi="Times New Roman" w:cs="Times New Roman"/>
                <w:bCs/>
                <w:color w:val="0D0D0D" w:themeColor="text1" w:themeTint="F2"/>
                <w:sz w:val="24"/>
                <w:szCs w:val="24"/>
              </w:rPr>
            </w:pPr>
            <w:r w:rsidRPr="008D6BFC">
              <w:rPr>
                <w:rFonts w:ascii="Times New Roman" w:hAnsi="Times New Roman" w:cs="Times New Roman"/>
                <w:bCs/>
                <w:color w:val="0D0D0D" w:themeColor="text1" w:themeTint="F2"/>
                <w:sz w:val="24"/>
                <w:szCs w:val="24"/>
              </w:rPr>
              <w:t>12.7</w:t>
            </w:r>
          </w:p>
        </w:tc>
        <w:tc>
          <w:tcPr>
            <w:tcW w:w="1748" w:type="dxa"/>
            <w:tcBorders>
              <w:top w:val="nil"/>
              <w:bottom w:val="nil"/>
            </w:tcBorders>
            <w:shd w:val="clear" w:color="auto" w:fill="FFFFFF"/>
            <w:vAlign w:val="center"/>
          </w:tcPr>
          <w:p w:rsidR="00364BBB" w:rsidRPr="008D6BFC" w:rsidRDefault="00364BBB" w:rsidP="00F97361">
            <w:pPr>
              <w:tabs>
                <w:tab w:val="left" w:pos="7920"/>
              </w:tabs>
              <w:spacing w:line="360" w:lineRule="auto"/>
              <w:jc w:val="both"/>
              <w:rPr>
                <w:rFonts w:ascii="Times New Roman" w:hAnsi="Times New Roman" w:cs="Times New Roman"/>
                <w:bCs/>
                <w:color w:val="0D0D0D" w:themeColor="text1" w:themeTint="F2"/>
                <w:sz w:val="24"/>
                <w:szCs w:val="24"/>
              </w:rPr>
            </w:pPr>
            <w:r w:rsidRPr="008D6BFC">
              <w:rPr>
                <w:rFonts w:ascii="Times New Roman" w:hAnsi="Times New Roman" w:cs="Times New Roman"/>
                <w:bCs/>
                <w:color w:val="0D0D0D" w:themeColor="text1" w:themeTint="F2"/>
                <w:sz w:val="24"/>
                <w:szCs w:val="24"/>
              </w:rPr>
              <w:t>12.7</w:t>
            </w:r>
          </w:p>
        </w:tc>
        <w:tc>
          <w:tcPr>
            <w:tcW w:w="1865" w:type="dxa"/>
            <w:tcBorders>
              <w:top w:val="nil"/>
              <w:bottom w:val="nil"/>
              <w:right w:val="single" w:sz="16" w:space="0" w:color="000000"/>
            </w:tcBorders>
            <w:shd w:val="clear" w:color="auto" w:fill="FFFFFF"/>
            <w:vAlign w:val="center"/>
          </w:tcPr>
          <w:p w:rsidR="00364BBB" w:rsidRPr="008D6BFC" w:rsidRDefault="00364BBB" w:rsidP="00F97361">
            <w:pPr>
              <w:tabs>
                <w:tab w:val="left" w:pos="7920"/>
              </w:tabs>
              <w:spacing w:line="360" w:lineRule="auto"/>
              <w:jc w:val="both"/>
              <w:rPr>
                <w:rFonts w:ascii="Times New Roman" w:hAnsi="Times New Roman" w:cs="Times New Roman"/>
                <w:bCs/>
                <w:color w:val="0D0D0D" w:themeColor="text1" w:themeTint="F2"/>
                <w:sz w:val="24"/>
                <w:szCs w:val="24"/>
              </w:rPr>
            </w:pPr>
            <w:r w:rsidRPr="008D6BFC">
              <w:rPr>
                <w:rFonts w:ascii="Times New Roman" w:hAnsi="Times New Roman" w:cs="Times New Roman"/>
                <w:bCs/>
                <w:color w:val="0D0D0D" w:themeColor="text1" w:themeTint="F2"/>
                <w:sz w:val="24"/>
                <w:szCs w:val="24"/>
              </w:rPr>
              <w:t>14.7</w:t>
            </w:r>
          </w:p>
        </w:tc>
      </w:tr>
      <w:tr w:rsidR="008D6BFC" w:rsidRPr="008D6BFC" w:rsidTr="009421F9">
        <w:trPr>
          <w:cantSplit/>
          <w:trHeight w:val="139"/>
        </w:trPr>
        <w:tc>
          <w:tcPr>
            <w:tcW w:w="90" w:type="dxa"/>
            <w:vMerge/>
            <w:tcBorders>
              <w:top w:val="single" w:sz="16" w:space="0" w:color="000000"/>
              <w:left w:val="single" w:sz="16" w:space="0" w:color="000000"/>
              <w:bottom w:val="single" w:sz="16" w:space="0" w:color="000000"/>
              <w:right w:val="nil"/>
            </w:tcBorders>
            <w:shd w:val="clear" w:color="auto" w:fill="FFFFFF"/>
            <w:vAlign w:val="center"/>
          </w:tcPr>
          <w:p w:rsidR="00364BBB" w:rsidRPr="008D6BFC" w:rsidRDefault="00364BBB" w:rsidP="00F97361">
            <w:pPr>
              <w:tabs>
                <w:tab w:val="left" w:pos="7920"/>
              </w:tabs>
              <w:spacing w:line="360" w:lineRule="auto"/>
              <w:jc w:val="both"/>
              <w:rPr>
                <w:rFonts w:ascii="Times New Roman" w:hAnsi="Times New Roman" w:cs="Times New Roman"/>
                <w:bCs/>
                <w:color w:val="0D0D0D" w:themeColor="text1" w:themeTint="F2"/>
                <w:sz w:val="24"/>
                <w:szCs w:val="24"/>
              </w:rPr>
            </w:pPr>
          </w:p>
        </w:tc>
        <w:tc>
          <w:tcPr>
            <w:tcW w:w="2790" w:type="dxa"/>
            <w:tcBorders>
              <w:top w:val="nil"/>
              <w:left w:val="nil"/>
              <w:bottom w:val="nil"/>
              <w:right w:val="single" w:sz="16" w:space="0" w:color="000000"/>
            </w:tcBorders>
            <w:shd w:val="clear" w:color="auto" w:fill="FFFFFF"/>
            <w:vAlign w:val="center"/>
          </w:tcPr>
          <w:p w:rsidR="00364BBB" w:rsidRPr="008D6BFC" w:rsidRDefault="00364BBB" w:rsidP="00F97361">
            <w:pPr>
              <w:tabs>
                <w:tab w:val="left" w:pos="7920"/>
              </w:tabs>
              <w:spacing w:line="360" w:lineRule="auto"/>
              <w:jc w:val="both"/>
              <w:rPr>
                <w:rFonts w:ascii="Times New Roman" w:hAnsi="Times New Roman" w:cs="Times New Roman"/>
                <w:bCs/>
                <w:color w:val="0D0D0D" w:themeColor="text1" w:themeTint="F2"/>
                <w:sz w:val="24"/>
                <w:szCs w:val="24"/>
              </w:rPr>
            </w:pPr>
            <w:r w:rsidRPr="008D6BFC">
              <w:rPr>
                <w:rFonts w:ascii="Times New Roman" w:hAnsi="Times New Roman" w:cs="Times New Roman"/>
                <w:bCs/>
                <w:color w:val="0D0D0D" w:themeColor="text1" w:themeTint="F2"/>
                <w:sz w:val="24"/>
                <w:szCs w:val="24"/>
              </w:rPr>
              <w:t>Undecided</w:t>
            </w:r>
          </w:p>
        </w:tc>
        <w:tc>
          <w:tcPr>
            <w:tcW w:w="1703" w:type="dxa"/>
            <w:tcBorders>
              <w:top w:val="nil"/>
              <w:left w:val="single" w:sz="16" w:space="0" w:color="000000"/>
              <w:bottom w:val="nil"/>
            </w:tcBorders>
            <w:shd w:val="clear" w:color="auto" w:fill="FFFFFF"/>
            <w:vAlign w:val="center"/>
          </w:tcPr>
          <w:p w:rsidR="00364BBB" w:rsidRPr="008D6BFC" w:rsidRDefault="00364BBB" w:rsidP="00F97361">
            <w:pPr>
              <w:tabs>
                <w:tab w:val="left" w:pos="7920"/>
              </w:tabs>
              <w:spacing w:line="360" w:lineRule="auto"/>
              <w:jc w:val="both"/>
              <w:rPr>
                <w:rFonts w:ascii="Times New Roman" w:hAnsi="Times New Roman" w:cs="Times New Roman"/>
                <w:bCs/>
                <w:color w:val="0D0D0D" w:themeColor="text1" w:themeTint="F2"/>
                <w:sz w:val="24"/>
                <w:szCs w:val="24"/>
              </w:rPr>
            </w:pPr>
            <w:r w:rsidRPr="008D6BFC">
              <w:rPr>
                <w:rFonts w:ascii="Times New Roman" w:hAnsi="Times New Roman" w:cs="Times New Roman"/>
                <w:bCs/>
                <w:color w:val="0D0D0D" w:themeColor="text1" w:themeTint="F2"/>
                <w:sz w:val="24"/>
                <w:szCs w:val="24"/>
              </w:rPr>
              <w:t>12</w:t>
            </w:r>
          </w:p>
        </w:tc>
        <w:tc>
          <w:tcPr>
            <w:tcW w:w="1281" w:type="dxa"/>
            <w:tcBorders>
              <w:top w:val="nil"/>
              <w:bottom w:val="nil"/>
            </w:tcBorders>
            <w:shd w:val="clear" w:color="auto" w:fill="FFFFFF"/>
            <w:vAlign w:val="center"/>
          </w:tcPr>
          <w:p w:rsidR="00364BBB" w:rsidRPr="008D6BFC" w:rsidRDefault="00364BBB" w:rsidP="00F97361">
            <w:pPr>
              <w:tabs>
                <w:tab w:val="left" w:pos="7920"/>
              </w:tabs>
              <w:spacing w:line="360" w:lineRule="auto"/>
              <w:jc w:val="both"/>
              <w:rPr>
                <w:rFonts w:ascii="Times New Roman" w:hAnsi="Times New Roman" w:cs="Times New Roman"/>
                <w:bCs/>
                <w:color w:val="0D0D0D" w:themeColor="text1" w:themeTint="F2"/>
                <w:sz w:val="24"/>
                <w:szCs w:val="24"/>
              </w:rPr>
            </w:pPr>
            <w:r w:rsidRPr="008D6BFC">
              <w:rPr>
                <w:rFonts w:ascii="Times New Roman" w:hAnsi="Times New Roman" w:cs="Times New Roman"/>
                <w:bCs/>
                <w:color w:val="0D0D0D" w:themeColor="text1" w:themeTint="F2"/>
                <w:sz w:val="24"/>
                <w:szCs w:val="24"/>
              </w:rPr>
              <w:t>11.8</w:t>
            </w:r>
          </w:p>
        </w:tc>
        <w:tc>
          <w:tcPr>
            <w:tcW w:w="1748" w:type="dxa"/>
            <w:tcBorders>
              <w:top w:val="nil"/>
              <w:bottom w:val="nil"/>
            </w:tcBorders>
            <w:shd w:val="clear" w:color="auto" w:fill="FFFFFF"/>
            <w:vAlign w:val="center"/>
          </w:tcPr>
          <w:p w:rsidR="00364BBB" w:rsidRPr="008D6BFC" w:rsidRDefault="00364BBB" w:rsidP="00F97361">
            <w:pPr>
              <w:tabs>
                <w:tab w:val="left" w:pos="7920"/>
              </w:tabs>
              <w:spacing w:line="360" w:lineRule="auto"/>
              <w:jc w:val="both"/>
              <w:rPr>
                <w:rFonts w:ascii="Times New Roman" w:hAnsi="Times New Roman" w:cs="Times New Roman"/>
                <w:bCs/>
                <w:color w:val="0D0D0D" w:themeColor="text1" w:themeTint="F2"/>
                <w:sz w:val="24"/>
                <w:szCs w:val="24"/>
              </w:rPr>
            </w:pPr>
            <w:r w:rsidRPr="008D6BFC">
              <w:rPr>
                <w:rFonts w:ascii="Times New Roman" w:hAnsi="Times New Roman" w:cs="Times New Roman"/>
                <w:bCs/>
                <w:color w:val="0D0D0D" w:themeColor="text1" w:themeTint="F2"/>
                <w:sz w:val="24"/>
                <w:szCs w:val="24"/>
              </w:rPr>
              <w:t>11.8</w:t>
            </w:r>
          </w:p>
        </w:tc>
        <w:tc>
          <w:tcPr>
            <w:tcW w:w="1865" w:type="dxa"/>
            <w:tcBorders>
              <w:top w:val="nil"/>
              <w:bottom w:val="nil"/>
              <w:right w:val="single" w:sz="16" w:space="0" w:color="000000"/>
            </w:tcBorders>
            <w:shd w:val="clear" w:color="auto" w:fill="FFFFFF"/>
            <w:vAlign w:val="center"/>
          </w:tcPr>
          <w:p w:rsidR="00364BBB" w:rsidRPr="008D6BFC" w:rsidRDefault="00364BBB" w:rsidP="00F97361">
            <w:pPr>
              <w:tabs>
                <w:tab w:val="left" w:pos="7920"/>
              </w:tabs>
              <w:spacing w:line="360" w:lineRule="auto"/>
              <w:jc w:val="both"/>
              <w:rPr>
                <w:rFonts w:ascii="Times New Roman" w:hAnsi="Times New Roman" w:cs="Times New Roman"/>
                <w:bCs/>
                <w:color w:val="0D0D0D" w:themeColor="text1" w:themeTint="F2"/>
                <w:sz w:val="24"/>
                <w:szCs w:val="24"/>
              </w:rPr>
            </w:pPr>
            <w:r w:rsidRPr="008D6BFC">
              <w:rPr>
                <w:rFonts w:ascii="Times New Roman" w:hAnsi="Times New Roman" w:cs="Times New Roman"/>
                <w:bCs/>
                <w:color w:val="0D0D0D" w:themeColor="text1" w:themeTint="F2"/>
                <w:sz w:val="24"/>
                <w:szCs w:val="24"/>
              </w:rPr>
              <w:t>26.5</w:t>
            </w:r>
          </w:p>
        </w:tc>
      </w:tr>
      <w:tr w:rsidR="008D6BFC" w:rsidRPr="008D6BFC" w:rsidTr="009421F9">
        <w:trPr>
          <w:cantSplit/>
          <w:trHeight w:val="139"/>
        </w:trPr>
        <w:tc>
          <w:tcPr>
            <w:tcW w:w="90" w:type="dxa"/>
            <w:vMerge/>
            <w:tcBorders>
              <w:top w:val="single" w:sz="16" w:space="0" w:color="000000"/>
              <w:left w:val="single" w:sz="16" w:space="0" w:color="000000"/>
              <w:bottom w:val="single" w:sz="16" w:space="0" w:color="000000"/>
              <w:right w:val="nil"/>
            </w:tcBorders>
            <w:shd w:val="clear" w:color="auto" w:fill="FFFFFF"/>
            <w:vAlign w:val="center"/>
          </w:tcPr>
          <w:p w:rsidR="00364BBB" w:rsidRPr="008D6BFC" w:rsidRDefault="00364BBB" w:rsidP="00F97361">
            <w:pPr>
              <w:tabs>
                <w:tab w:val="left" w:pos="7920"/>
              </w:tabs>
              <w:spacing w:line="360" w:lineRule="auto"/>
              <w:jc w:val="both"/>
              <w:rPr>
                <w:rFonts w:ascii="Times New Roman" w:hAnsi="Times New Roman" w:cs="Times New Roman"/>
                <w:bCs/>
                <w:color w:val="0D0D0D" w:themeColor="text1" w:themeTint="F2"/>
                <w:sz w:val="24"/>
                <w:szCs w:val="24"/>
              </w:rPr>
            </w:pPr>
          </w:p>
        </w:tc>
        <w:tc>
          <w:tcPr>
            <w:tcW w:w="2790" w:type="dxa"/>
            <w:tcBorders>
              <w:top w:val="nil"/>
              <w:left w:val="nil"/>
              <w:bottom w:val="nil"/>
              <w:right w:val="single" w:sz="16" w:space="0" w:color="000000"/>
            </w:tcBorders>
            <w:shd w:val="clear" w:color="auto" w:fill="FFFFFF"/>
            <w:vAlign w:val="center"/>
          </w:tcPr>
          <w:p w:rsidR="00364BBB" w:rsidRPr="008D6BFC" w:rsidRDefault="00364BBB" w:rsidP="00F97361">
            <w:pPr>
              <w:tabs>
                <w:tab w:val="left" w:pos="7920"/>
              </w:tabs>
              <w:spacing w:line="360" w:lineRule="auto"/>
              <w:jc w:val="both"/>
              <w:rPr>
                <w:rFonts w:ascii="Times New Roman" w:hAnsi="Times New Roman" w:cs="Times New Roman"/>
                <w:bCs/>
                <w:color w:val="0D0D0D" w:themeColor="text1" w:themeTint="F2"/>
                <w:sz w:val="24"/>
                <w:szCs w:val="24"/>
              </w:rPr>
            </w:pPr>
            <w:r w:rsidRPr="008D6BFC">
              <w:rPr>
                <w:rFonts w:ascii="Times New Roman" w:hAnsi="Times New Roman" w:cs="Times New Roman"/>
                <w:bCs/>
                <w:color w:val="0D0D0D" w:themeColor="text1" w:themeTint="F2"/>
                <w:sz w:val="24"/>
                <w:szCs w:val="24"/>
              </w:rPr>
              <w:t>Agree</w:t>
            </w:r>
          </w:p>
        </w:tc>
        <w:tc>
          <w:tcPr>
            <w:tcW w:w="1703" w:type="dxa"/>
            <w:tcBorders>
              <w:top w:val="nil"/>
              <w:left w:val="single" w:sz="16" w:space="0" w:color="000000"/>
              <w:bottom w:val="nil"/>
            </w:tcBorders>
            <w:shd w:val="clear" w:color="auto" w:fill="FFFFFF"/>
            <w:vAlign w:val="center"/>
          </w:tcPr>
          <w:p w:rsidR="00364BBB" w:rsidRPr="008D6BFC" w:rsidRDefault="00364BBB" w:rsidP="00F97361">
            <w:pPr>
              <w:tabs>
                <w:tab w:val="left" w:pos="7920"/>
              </w:tabs>
              <w:spacing w:line="360" w:lineRule="auto"/>
              <w:jc w:val="both"/>
              <w:rPr>
                <w:rFonts w:ascii="Times New Roman" w:hAnsi="Times New Roman" w:cs="Times New Roman"/>
                <w:bCs/>
                <w:color w:val="0D0D0D" w:themeColor="text1" w:themeTint="F2"/>
                <w:sz w:val="24"/>
                <w:szCs w:val="24"/>
              </w:rPr>
            </w:pPr>
            <w:r w:rsidRPr="008D6BFC">
              <w:rPr>
                <w:rFonts w:ascii="Times New Roman" w:hAnsi="Times New Roman" w:cs="Times New Roman"/>
                <w:bCs/>
                <w:color w:val="0D0D0D" w:themeColor="text1" w:themeTint="F2"/>
                <w:sz w:val="24"/>
                <w:szCs w:val="24"/>
              </w:rPr>
              <w:t>41</w:t>
            </w:r>
          </w:p>
        </w:tc>
        <w:tc>
          <w:tcPr>
            <w:tcW w:w="1281" w:type="dxa"/>
            <w:tcBorders>
              <w:top w:val="nil"/>
              <w:bottom w:val="nil"/>
            </w:tcBorders>
            <w:shd w:val="clear" w:color="auto" w:fill="FFFFFF"/>
            <w:vAlign w:val="center"/>
          </w:tcPr>
          <w:p w:rsidR="00364BBB" w:rsidRPr="008D6BFC" w:rsidRDefault="00364BBB" w:rsidP="00F97361">
            <w:pPr>
              <w:tabs>
                <w:tab w:val="left" w:pos="7920"/>
              </w:tabs>
              <w:spacing w:line="360" w:lineRule="auto"/>
              <w:jc w:val="both"/>
              <w:rPr>
                <w:rFonts w:ascii="Times New Roman" w:hAnsi="Times New Roman" w:cs="Times New Roman"/>
                <w:bCs/>
                <w:color w:val="0D0D0D" w:themeColor="text1" w:themeTint="F2"/>
                <w:sz w:val="24"/>
                <w:szCs w:val="24"/>
              </w:rPr>
            </w:pPr>
            <w:r w:rsidRPr="008D6BFC">
              <w:rPr>
                <w:rFonts w:ascii="Times New Roman" w:hAnsi="Times New Roman" w:cs="Times New Roman"/>
                <w:bCs/>
                <w:color w:val="0D0D0D" w:themeColor="text1" w:themeTint="F2"/>
                <w:sz w:val="24"/>
                <w:szCs w:val="24"/>
              </w:rPr>
              <w:t>40.2</w:t>
            </w:r>
          </w:p>
        </w:tc>
        <w:tc>
          <w:tcPr>
            <w:tcW w:w="1748" w:type="dxa"/>
            <w:tcBorders>
              <w:top w:val="nil"/>
              <w:bottom w:val="nil"/>
            </w:tcBorders>
            <w:shd w:val="clear" w:color="auto" w:fill="FFFFFF"/>
            <w:vAlign w:val="center"/>
          </w:tcPr>
          <w:p w:rsidR="00364BBB" w:rsidRPr="008D6BFC" w:rsidRDefault="00364BBB" w:rsidP="00F97361">
            <w:pPr>
              <w:tabs>
                <w:tab w:val="left" w:pos="7920"/>
              </w:tabs>
              <w:spacing w:line="360" w:lineRule="auto"/>
              <w:jc w:val="both"/>
              <w:rPr>
                <w:rFonts w:ascii="Times New Roman" w:hAnsi="Times New Roman" w:cs="Times New Roman"/>
                <w:bCs/>
                <w:color w:val="0D0D0D" w:themeColor="text1" w:themeTint="F2"/>
                <w:sz w:val="24"/>
                <w:szCs w:val="24"/>
              </w:rPr>
            </w:pPr>
            <w:r w:rsidRPr="008D6BFC">
              <w:rPr>
                <w:rFonts w:ascii="Times New Roman" w:hAnsi="Times New Roman" w:cs="Times New Roman"/>
                <w:bCs/>
                <w:color w:val="0D0D0D" w:themeColor="text1" w:themeTint="F2"/>
                <w:sz w:val="24"/>
                <w:szCs w:val="24"/>
              </w:rPr>
              <w:t>40.2</w:t>
            </w:r>
          </w:p>
        </w:tc>
        <w:tc>
          <w:tcPr>
            <w:tcW w:w="1865" w:type="dxa"/>
            <w:tcBorders>
              <w:top w:val="nil"/>
              <w:bottom w:val="nil"/>
              <w:right w:val="single" w:sz="16" w:space="0" w:color="000000"/>
            </w:tcBorders>
            <w:shd w:val="clear" w:color="auto" w:fill="FFFFFF"/>
            <w:vAlign w:val="center"/>
          </w:tcPr>
          <w:p w:rsidR="00364BBB" w:rsidRPr="008D6BFC" w:rsidRDefault="00364BBB" w:rsidP="00F97361">
            <w:pPr>
              <w:tabs>
                <w:tab w:val="left" w:pos="7920"/>
              </w:tabs>
              <w:spacing w:line="360" w:lineRule="auto"/>
              <w:jc w:val="both"/>
              <w:rPr>
                <w:rFonts w:ascii="Times New Roman" w:hAnsi="Times New Roman" w:cs="Times New Roman"/>
                <w:bCs/>
                <w:color w:val="0D0D0D" w:themeColor="text1" w:themeTint="F2"/>
                <w:sz w:val="24"/>
                <w:szCs w:val="24"/>
              </w:rPr>
            </w:pPr>
            <w:r w:rsidRPr="008D6BFC">
              <w:rPr>
                <w:rFonts w:ascii="Times New Roman" w:hAnsi="Times New Roman" w:cs="Times New Roman"/>
                <w:bCs/>
                <w:color w:val="0D0D0D" w:themeColor="text1" w:themeTint="F2"/>
                <w:sz w:val="24"/>
                <w:szCs w:val="24"/>
              </w:rPr>
              <w:t>66.7</w:t>
            </w:r>
          </w:p>
        </w:tc>
      </w:tr>
      <w:tr w:rsidR="008D6BFC" w:rsidRPr="008D6BFC" w:rsidTr="009421F9">
        <w:trPr>
          <w:cantSplit/>
          <w:trHeight w:val="139"/>
        </w:trPr>
        <w:tc>
          <w:tcPr>
            <w:tcW w:w="90" w:type="dxa"/>
            <w:vMerge/>
            <w:tcBorders>
              <w:top w:val="single" w:sz="16" w:space="0" w:color="000000"/>
              <w:left w:val="single" w:sz="16" w:space="0" w:color="000000"/>
              <w:bottom w:val="single" w:sz="16" w:space="0" w:color="000000"/>
              <w:right w:val="nil"/>
            </w:tcBorders>
            <w:shd w:val="clear" w:color="auto" w:fill="FFFFFF"/>
            <w:vAlign w:val="center"/>
          </w:tcPr>
          <w:p w:rsidR="00364BBB" w:rsidRPr="008D6BFC" w:rsidRDefault="00364BBB" w:rsidP="00F97361">
            <w:pPr>
              <w:tabs>
                <w:tab w:val="left" w:pos="7920"/>
              </w:tabs>
              <w:spacing w:line="360" w:lineRule="auto"/>
              <w:jc w:val="both"/>
              <w:rPr>
                <w:rFonts w:ascii="Times New Roman" w:hAnsi="Times New Roman" w:cs="Times New Roman"/>
                <w:bCs/>
                <w:color w:val="0D0D0D" w:themeColor="text1" w:themeTint="F2"/>
                <w:sz w:val="24"/>
                <w:szCs w:val="24"/>
              </w:rPr>
            </w:pPr>
          </w:p>
        </w:tc>
        <w:tc>
          <w:tcPr>
            <w:tcW w:w="2790" w:type="dxa"/>
            <w:tcBorders>
              <w:top w:val="nil"/>
              <w:left w:val="nil"/>
              <w:bottom w:val="nil"/>
              <w:right w:val="single" w:sz="16" w:space="0" w:color="000000"/>
            </w:tcBorders>
            <w:shd w:val="clear" w:color="auto" w:fill="FFFFFF"/>
            <w:vAlign w:val="center"/>
          </w:tcPr>
          <w:p w:rsidR="00364BBB" w:rsidRPr="008D6BFC" w:rsidRDefault="00364BBB" w:rsidP="00F97361">
            <w:pPr>
              <w:tabs>
                <w:tab w:val="left" w:pos="7920"/>
              </w:tabs>
              <w:spacing w:line="360" w:lineRule="auto"/>
              <w:jc w:val="both"/>
              <w:rPr>
                <w:rFonts w:ascii="Times New Roman" w:hAnsi="Times New Roman" w:cs="Times New Roman"/>
                <w:bCs/>
                <w:color w:val="0D0D0D" w:themeColor="text1" w:themeTint="F2"/>
                <w:sz w:val="24"/>
                <w:szCs w:val="24"/>
              </w:rPr>
            </w:pPr>
            <w:r w:rsidRPr="008D6BFC">
              <w:rPr>
                <w:rFonts w:ascii="Times New Roman" w:hAnsi="Times New Roman" w:cs="Times New Roman"/>
                <w:bCs/>
                <w:color w:val="0D0D0D" w:themeColor="text1" w:themeTint="F2"/>
                <w:sz w:val="24"/>
                <w:szCs w:val="24"/>
              </w:rPr>
              <w:t>strongly agree</w:t>
            </w:r>
          </w:p>
        </w:tc>
        <w:tc>
          <w:tcPr>
            <w:tcW w:w="1703" w:type="dxa"/>
            <w:tcBorders>
              <w:top w:val="nil"/>
              <w:left w:val="single" w:sz="16" w:space="0" w:color="000000"/>
              <w:bottom w:val="nil"/>
            </w:tcBorders>
            <w:shd w:val="clear" w:color="auto" w:fill="FFFFFF"/>
            <w:vAlign w:val="center"/>
          </w:tcPr>
          <w:p w:rsidR="00364BBB" w:rsidRPr="008D6BFC" w:rsidRDefault="00364BBB" w:rsidP="00F97361">
            <w:pPr>
              <w:tabs>
                <w:tab w:val="left" w:pos="7920"/>
              </w:tabs>
              <w:spacing w:line="360" w:lineRule="auto"/>
              <w:jc w:val="both"/>
              <w:rPr>
                <w:rFonts w:ascii="Times New Roman" w:hAnsi="Times New Roman" w:cs="Times New Roman"/>
                <w:bCs/>
                <w:color w:val="0D0D0D" w:themeColor="text1" w:themeTint="F2"/>
                <w:sz w:val="24"/>
                <w:szCs w:val="24"/>
              </w:rPr>
            </w:pPr>
            <w:r w:rsidRPr="008D6BFC">
              <w:rPr>
                <w:rFonts w:ascii="Times New Roman" w:hAnsi="Times New Roman" w:cs="Times New Roman"/>
                <w:bCs/>
                <w:color w:val="0D0D0D" w:themeColor="text1" w:themeTint="F2"/>
                <w:sz w:val="24"/>
                <w:szCs w:val="24"/>
              </w:rPr>
              <w:t>34</w:t>
            </w:r>
          </w:p>
        </w:tc>
        <w:tc>
          <w:tcPr>
            <w:tcW w:w="1281" w:type="dxa"/>
            <w:tcBorders>
              <w:top w:val="nil"/>
              <w:bottom w:val="nil"/>
            </w:tcBorders>
            <w:shd w:val="clear" w:color="auto" w:fill="FFFFFF"/>
            <w:vAlign w:val="center"/>
          </w:tcPr>
          <w:p w:rsidR="00364BBB" w:rsidRPr="008D6BFC" w:rsidRDefault="00364BBB" w:rsidP="00F97361">
            <w:pPr>
              <w:tabs>
                <w:tab w:val="left" w:pos="7920"/>
              </w:tabs>
              <w:spacing w:line="360" w:lineRule="auto"/>
              <w:jc w:val="both"/>
              <w:rPr>
                <w:rFonts w:ascii="Times New Roman" w:hAnsi="Times New Roman" w:cs="Times New Roman"/>
                <w:bCs/>
                <w:color w:val="0D0D0D" w:themeColor="text1" w:themeTint="F2"/>
                <w:sz w:val="24"/>
                <w:szCs w:val="24"/>
              </w:rPr>
            </w:pPr>
            <w:r w:rsidRPr="008D6BFC">
              <w:rPr>
                <w:rFonts w:ascii="Times New Roman" w:hAnsi="Times New Roman" w:cs="Times New Roman"/>
                <w:bCs/>
                <w:color w:val="0D0D0D" w:themeColor="text1" w:themeTint="F2"/>
                <w:sz w:val="24"/>
                <w:szCs w:val="24"/>
              </w:rPr>
              <w:t>33.3</w:t>
            </w:r>
          </w:p>
        </w:tc>
        <w:tc>
          <w:tcPr>
            <w:tcW w:w="1748" w:type="dxa"/>
            <w:tcBorders>
              <w:top w:val="nil"/>
              <w:bottom w:val="nil"/>
            </w:tcBorders>
            <w:shd w:val="clear" w:color="auto" w:fill="FFFFFF"/>
            <w:vAlign w:val="center"/>
          </w:tcPr>
          <w:p w:rsidR="00364BBB" w:rsidRPr="008D6BFC" w:rsidRDefault="00364BBB" w:rsidP="00F97361">
            <w:pPr>
              <w:tabs>
                <w:tab w:val="left" w:pos="7920"/>
              </w:tabs>
              <w:spacing w:line="360" w:lineRule="auto"/>
              <w:jc w:val="both"/>
              <w:rPr>
                <w:rFonts w:ascii="Times New Roman" w:hAnsi="Times New Roman" w:cs="Times New Roman"/>
                <w:bCs/>
                <w:color w:val="0D0D0D" w:themeColor="text1" w:themeTint="F2"/>
                <w:sz w:val="24"/>
                <w:szCs w:val="24"/>
              </w:rPr>
            </w:pPr>
            <w:r w:rsidRPr="008D6BFC">
              <w:rPr>
                <w:rFonts w:ascii="Times New Roman" w:hAnsi="Times New Roman" w:cs="Times New Roman"/>
                <w:bCs/>
                <w:color w:val="0D0D0D" w:themeColor="text1" w:themeTint="F2"/>
                <w:sz w:val="24"/>
                <w:szCs w:val="24"/>
              </w:rPr>
              <w:t>33.3</w:t>
            </w:r>
          </w:p>
        </w:tc>
        <w:tc>
          <w:tcPr>
            <w:tcW w:w="1865" w:type="dxa"/>
            <w:tcBorders>
              <w:top w:val="nil"/>
              <w:bottom w:val="nil"/>
              <w:right w:val="single" w:sz="16" w:space="0" w:color="000000"/>
            </w:tcBorders>
            <w:shd w:val="clear" w:color="auto" w:fill="FFFFFF"/>
            <w:vAlign w:val="center"/>
          </w:tcPr>
          <w:p w:rsidR="00364BBB" w:rsidRPr="008D6BFC" w:rsidRDefault="00364BBB" w:rsidP="00F97361">
            <w:pPr>
              <w:tabs>
                <w:tab w:val="left" w:pos="7920"/>
              </w:tabs>
              <w:spacing w:line="360" w:lineRule="auto"/>
              <w:jc w:val="both"/>
              <w:rPr>
                <w:rFonts w:ascii="Times New Roman" w:hAnsi="Times New Roman" w:cs="Times New Roman"/>
                <w:bCs/>
                <w:color w:val="0D0D0D" w:themeColor="text1" w:themeTint="F2"/>
                <w:sz w:val="24"/>
                <w:szCs w:val="24"/>
              </w:rPr>
            </w:pPr>
            <w:r w:rsidRPr="008D6BFC">
              <w:rPr>
                <w:rFonts w:ascii="Times New Roman" w:hAnsi="Times New Roman" w:cs="Times New Roman"/>
                <w:bCs/>
                <w:color w:val="0D0D0D" w:themeColor="text1" w:themeTint="F2"/>
                <w:sz w:val="24"/>
                <w:szCs w:val="24"/>
              </w:rPr>
              <w:t>100.0</w:t>
            </w:r>
          </w:p>
        </w:tc>
      </w:tr>
      <w:tr w:rsidR="008D6BFC" w:rsidRPr="008D6BFC" w:rsidTr="009421F9">
        <w:trPr>
          <w:cantSplit/>
          <w:trHeight w:val="139"/>
        </w:trPr>
        <w:tc>
          <w:tcPr>
            <w:tcW w:w="90" w:type="dxa"/>
            <w:vMerge/>
            <w:tcBorders>
              <w:top w:val="single" w:sz="16" w:space="0" w:color="000000"/>
              <w:left w:val="single" w:sz="16" w:space="0" w:color="000000"/>
              <w:bottom w:val="single" w:sz="16" w:space="0" w:color="000000"/>
              <w:right w:val="nil"/>
            </w:tcBorders>
            <w:shd w:val="clear" w:color="auto" w:fill="FFFFFF"/>
            <w:vAlign w:val="center"/>
          </w:tcPr>
          <w:p w:rsidR="00364BBB" w:rsidRPr="008D6BFC" w:rsidRDefault="00364BBB" w:rsidP="00F97361">
            <w:pPr>
              <w:tabs>
                <w:tab w:val="left" w:pos="7920"/>
              </w:tabs>
              <w:spacing w:line="360" w:lineRule="auto"/>
              <w:jc w:val="both"/>
              <w:rPr>
                <w:rFonts w:ascii="Times New Roman" w:hAnsi="Times New Roman" w:cs="Times New Roman"/>
                <w:bCs/>
                <w:color w:val="0D0D0D" w:themeColor="text1" w:themeTint="F2"/>
                <w:sz w:val="24"/>
                <w:szCs w:val="24"/>
              </w:rPr>
            </w:pPr>
          </w:p>
        </w:tc>
        <w:tc>
          <w:tcPr>
            <w:tcW w:w="2790" w:type="dxa"/>
            <w:tcBorders>
              <w:top w:val="nil"/>
              <w:left w:val="nil"/>
              <w:bottom w:val="single" w:sz="16" w:space="0" w:color="000000"/>
              <w:right w:val="single" w:sz="16" w:space="0" w:color="000000"/>
            </w:tcBorders>
            <w:shd w:val="clear" w:color="auto" w:fill="FFFFFF"/>
            <w:vAlign w:val="center"/>
          </w:tcPr>
          <w:p w:rsidR="00364BBB" w:rsidRPr="008D6BFC" w:rsidRDefault="00364BBB" w:rsidP="00F97361">
            <w:pPr>
              <w:tabs>
                <w:tab w:val="left" w:pos="7920"/>
              </w:tabs>
              <w:spacing w:line="360" w:lineRule="auto"/>
              <w:jc w:val="both"/>
              <w:rPr>
                <w:rFonts w:ascii="Times New Roman" w:hAnsi="Times New Roman" w:cs="Times New Roman"/>
                <w:bCs/>
                <w:color w:val="0D0D0D" w:themeColor="text1" w:themeTint="F2"/>
                <w:sz w:val="24"/>
                <w:szCs w:val="24"/>
              </w:rPr>
            </w:pPr>
            <w:r w:rsidRPr="008D6BFC">
              <w:rPr>
                <w:rFonts w:ascii="Times New Roman" w:hAnsi="Times New Roman" w:cs="Times New Roman"/>
                <w:bCs/>
                <w:color w:val="0D0D0D" w:themeColor="text1" w:themeTint="F2"/>
                <w:sz w:val="24"/>
                <w:szCs w:val="24"/>
              </w:rPr>
              <w:t>Total</w:t>
            </w:r>
          </w:p>
        </w:tc>
        <w:tc>
          <w:tcPr>
            <w:tcW w:w="1703" w:type="dxa"/>
            <w:tcBorders>
              <w:top w:val="nil"/>
              <w:left w:val="single" w:sz="16" w:space="0" w:color="000000"/>
              <w:bottom w:val="single" w:sz="16" w:space="0" w:color="000000"/>
            </w:tcBorders>
            <w:shd w:val="clear" w:color="auto" w:fill="FFFFFF"/>
            <w:vAlign w:val="center"/>
          </w:tcPr>
          <w:p w:rsidR="00364BBB" w:rsidRPr="008D6BFC" w:rsidRDefault="00364BBB" w:rsidP="00F97361">
            <w:pPr>
              <w:tabs>
                <w:tab w:val="left" w:pos="7920"/>
              </w:tabs>
              <w:spacing w:line="360" w:lineRule="auto"/>
              <w:jc w:val="both"/>
              <w:rPr>
                <w:rFonts w:ascii="Times New Roman" w:hAnsi="Times New Roman" w:cs="Times New Roman"/>
                <w:bCs/>
                <w:color w:val="0D0D0D" w:themeColor="text1" w:themeTint="F2"/>
                <w:sz w:val="24"/>
                <w:szCs w:val="24"/>
              </w:rPr>
            </w:pPr>
            <w:r w:rsidRPr="008D6BFC">
              <w:rPr>
                <w:rFonts w:ascii="Times New Roman" w:hAnsi="Times New Roman" w:cs="Times New Roman"/>
                <w:bCs/>
                <w:color w:val="0D0D0D" w:themeColor="text1" w:themeTint="F2"/>
                <w:sz w:val="24"/>
                <w:szCs w:val="24"/>
              </w:rPr>
              <w:t>100</w:t>
            </w:r>
          </w:p>
        </w:tc>
        <w:tc>
          <w:tcPr>
            <w:tcW w:w="1281" w:type="dxa"/>
            <w:tcBorders>
              <w:top w:val="nil"/>
              <w:bottom w:val="single" w:sz="16" w:space="0" w:color="000000"/>
            </w:tcBorders>
            <w:shd w:val="clear" w:color="auto" w:fill="FFFFFF"/>
            <w:vAlign w:val="center"/>
          </w:tcPr>
          <w:p w:rsidR="00364BBB" w:rsidRPr="008D6BFC" w:rsidRDefault="00364BBB" w:rsidP="00F97361">
            <w:pPr>
              <w:tabs>
                <w:tab w:val="left" w:pos="7920"/>
              </w:tabs>
              <w:spacing w:line="360" w:lineRule="auto"/>
              <w:jc w:val="both"/>
              <w:rPr>
                <w:rFonts w:ascii="Times New Roman" w:hAnsi="Times New Roman" w:cs="Times New Roman"/>
                <w:bCs/>
                <w:color w:val="0D0D0D" w:themeColor="text1" w:themeTint="F2"/>
                <w:sz w:val="24"/>
                <w:szCs w:val="24"/>
              </w:rPr>
            </w:pPr>
            <w:r w:rsidRPr="008D6BFC">
              <w:rPr>
                <w:rFonts w:ascii="Times New Roman" w:hAnsi="Times New Roman" w:cs="Times New Roman"/>
                <w:bCs/>
                <w:color w:val="0D0D0D" w:themeColor="text1" w:themeTint="F2"/>
                <w:sz w:val="24"/>
                <w:szCs w:val="24"/>
              </w:rPr>
              <w:t>100.0</w:t>
            </w:r>
          </w:p>
        </w:tc>
        <w:tc>
          <w:tcPr>
            <w:tcW w:w="1748" w:type="dxa"/>
            <w:tcBorders>
              <w:top w:val="nil"/>
              <w:bottom w:val="single" w:sz="16" w:space="0" w:color="000000"/>
            </w:tcBorders>
            <w:shd w:val="clear" w:color="auto" w:fill="FFFFFF"/>
            <w:vAlign w:val="center"/>
          </w:tcPr>
          <w:p w:rsidR="00364BBB" w:rsidRPr="008D6BFC" w:rsidRDefault="00364BBB" w:rsidP="00F97361">
            <w:pPr>
              <w:tabs>
                <w:tab w:val="left" w:pos="7920"/>
              </w:tabs>
              <w:spacing w:line="360" w:lineRule="auto"/>
              <w:jc w:val="both"/>
              <w:rPr>
                <w:rFonts w:ascii="Times New Roman" w:hAnsi="Times New Roman" w:cs="Times New Roman"/>
                <w:bCs/>
                <w:color w:val="0D0D0D" w:themeColor="text1" w:themeTint="F2"/>
                <w:sz w:val="24"/>
                <w:szCs w:val="24"/>
              </w:rPr>
            </w:pPr>
            <w:r w:rsidRPr="008D6BFC">
              <w:rPr>
                <w:rFonts w:ascii="Times New Roman" w:hAnsi="Times New Roman" w:cs="Times New Roman"/>
                <w:bCs/>
                <w:color w:val="0D0D0D" w:themeColor="text1" w:themeTint="F2"/>
                <w:sz w:val="24"/>
                <w:szCs w:val="24"/>
              </w:rPr>
              <w:t>100.0</w:t>
            </w:r>
          </w:p>
        </w:tc>
        <w:tc>
          <w:tcPr>
            <w:tcW w:w="1865" w:type="dxa"/>
            <w:tcBorders>
              <w:top w:val="nil"/>
              <w:bottom w:val="single" w:sz="16" w:space="0" w:color="000000"/>
              <w:right w:val="single" w:sz="16" w:space="0" w:color="000000"/>
            </w:tcBorders>
            <w:shd w:val="clear" w:color="auto" w:fill="FFFFFF"/>
          </w:tcPr>
          <w:p w:rsidR="00364BBB" w:rsidRPr="008D6BFC" w:rsidRDefault="00364BBB" w:rsidP="00F97361">
            <w:pPr>
              <w:tabs>
                <w:tab w:val="left" w:pos="7920"/>
              </w:tabs>
              <w:spacing w:line="360" w:lineRule="auto"/>
              <w:jc w:val="both"/>
              <w:rPr>
                <w:rFonts w:ascii="Times New Roman" w:hAnsi="Times New Roman" w:cs="Times New Roman"/>
                <w:bCs/>
                <w:color w:val="0D0D0D" w:themeColor="text1" w:themeTint="F2"/>
                <w:sz w:val="24"/>
                <w:szCs w:val="24"/>
              </w:rPr>
            </w:pPr>
          </w:p>
        </w:tc>
      </w:tr>
    </w:tbl>
    <w:p w:rsidR="00364BBB" w:rsidRPr="008D6BFC" w:rsidRDefault="00364BBB" w:rsidP="00F97361">
      <w:pPr>
        <w:tabs>
          <w:tab w:val="left" w:pos="7920"/>
        </w:tabs>
        <w:spacing w:line="360" w:lineRule="auto"/>
        <w:jc w:val="both"/>
        <w:rPr>
          <w:rFonts w:ascii="Times New Roman" w:hAnsi="Times New Roman" w:cs="Times New Roman"/>
          <w:bCs/>
          <w:color w:val="0D0D0D" w:themeColor="text1" w:themeTint="F2"/>
          <w:sz w:val="24"/>
          <w:szCs w:val="24"/>
        </w:rPr>
      </w:pPr>
      <w:r w:rsidRPr="008D6BFC">
        <w:rPr>
          <w:rFonts w:ascii="Times New Roman" w:hAnsi="Times New Roman" w:cs="Times New Roman"/>
          <w:bCs/>
          <w:color w:val="0D0D0D" w:themeColor="text1" w:themeTint="F2"/>
          <w:sz w:val="24"/>
          <w:szCs w:val="24"/>
        </w:rPr>
        <w:t xml:space="preserve">Source: </w:t>
      </w:r>
      <w:r w:rsidR="009421F9" w:rsidRPr="008D6BFC">
        <w:rPr>
          <w:rFonts w:ascii="Times New Roman" w:hAnsi="Times New Roman" w:cs="Times New Roman"/>
          <w:bCs/>
          <w:color w:val="0D0D0D" w:themeColor="text1" w:themeTint="F2"/>
          <w:sz w:val="24"/>
          <w:szCs w:val="24"/>
        </w:rPr>
        <w:t>Field Survey, 2025</w:t>
      </w:r>
    </w:p>
    <w:p w:rsidR="00D629CC" w:rsidRPr="008D6BFC" w:rsidRDefault="00D629CC" w:rsidP="00F97361">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DD54BA">
        <w:rPr>
          <w:rFonts w:ascii="Times New Roman" w:eastAsia="Times New Roman" w:hAnsi="Times New Roman" w:cs="Times New Roman"/>
          <w:color w:val="0D0D0D" w:themeColor="text1" w:themeTint="F2"/>
          <w:sz w:val="24"/>
          <w:szCs w:val="24"/>
        </w:rPr>
        <w:t>Responses regarding working capital's help to manufacturing organizations in Ilorin total 100 valid, with "Strongly Agree" at 34 (33.3%), "Agree" at 41 (40.2%), "Disagree" at 13 (12.7%), "Undecided" at 12 (11.8%), and "Strongly Disagree" at 2 (2.0%), accumulating to 66.7% agreement and 100.0%. The 73.5% positive response (Agree + Strongly Agree) indicates strong support for working capital's beneficial impact on local manufacturing profitability.</w:t>
      </w:r>
    </w:p>
    <w:p w:rsidR="00B24B3E" w:rsidRDefault="00B24B3E">
      <w:pPr>
        <w:rPr>
          <w:rFonts w:ascii="Times New Roman" w:hAnsi="Times New Roman" w:cs="Times New Roman"/>
          <w:bCs/>
          <w:color w:val="0D0D0D" w:themeColor="text1" w:themeTint="F2"/>
          <w:sz w:val="24"/>
          <w:szCs w:val="24"/>
        </w:rPr>
      </w:pPr>
      <w:r>
        <w:rPr>
          <w:rFonts w:ascii="Times New Roman" w:hAnsi="Times New Roman" w:cs="Times New Roman"/>
          <w:bCs/>
          <w:color w:val="0D0D0D" w:themeColor="text1" w:themeTint="F2"/>
          <w:sz w:val="24"/>
          <w:szCs w:val="24"/>
        </w:rPr>
        <w:br w:type="page"/>
      </w:r>
    </w:p>
    <w:p w:rsidR="00364BBB" w:rsidRPr="008D6BFC" w:rsidRDefault="000E3EFD" w:rsidP="00F97361">
      <w:pPr>
        <w:tabs>
          <w:tab w:val="left" w:pos="7920"/>
        </w:tabs>
        <w:spacing w:line="360" w:lineRule="auto"/>
        <w:jc w:val="both"/>
        <w:rPr>
          <w:rFonts w:ascii="Times New Roman" w:hAnsi="Times New Roman" w:cs="Times New Roman"/>
          <w:bCs/>
          <w:color w:val="0D0D0D" w:themeColor="text1" w:themeTint="F2"/>
          <w:sz w:val="24"/>
          <w:szCs w:val="24"/>
        </w:rPr>
      </w:pPr>
      <w:r>
        <w:rPr>
          <w:rFonts w:ascii="Times New Roman" w:hAnsi="Times New Roman" w:cs="Times New Roman"/>
          <w:bCs/>
          <w:color w:val="0D0D0D" w:themeColor="text1" w:themeTint="F2"/>
          <w:sz w:val="24"/>
          <w:szCs w:val="24"/>
        </w:rPr>
        <w:lastRenderedPageBreak/>
        <w:t>4.2.10</w:t>
      </w:r>
      <w:r w:rsidR="00364BBB" w:rsidRPr="008D6BFC">
        <w:rPr>
          <w:rFonts w:ascii="Times New Roman" w:hAnsi="Times New Roman" w:cs="Times New Roman"/>
          <w:bCs/>
          <w:color w:val="0D0D0D" w:themeColor="text1" w:themeTint="F2"/>
          <w:sz w:val="24"/>
          <w:szCs w:val="24"/>
        </w:rPr>
        <w:t>: Response to Question 5</w:t>
      </w:r>
    </w:p>
    <w:tbl>
      <w:tblPr>
        <w:tblW w:w="946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0"/>
        <w:gridCol w:w="2790"/>
        <w:gridCol w:w="1697"/>
        <w:gridCol w:w="1279"/>
        <w:gridCol w:w="1746"/>
        <w:gridCol w:w="1863"/>
      </w:tblGrid>
      <w:tr w:rsidR="008D6BFC" w:rsidRPr="008D6BFC" w:rsidTr="009421F9">
        <w:trPr>
          <w:cantSplit/>
          <w:trHeight w:val="654"/>
        </w:trPr>
        <w:tc>
          <w:tcPr>
            <w:tcW w:w="9465" w:type="dxa"/>
            <w:gridSpan w:val="6"/>
            <w:tcBorders>
              <w:top w:val="nil"/>
              <w:left w:val="nil"/>
              <w:bottom w:val="nil"/>
              <w:right w:val="nil"/>
            </w:tcBorders>
            <w:shd w:val="clear" w:color="auto" w:fill="FFFFFF"/>
          </w:tcPr>
          <w:p w:rsidR="00364BBB" w:rsidRPr="008D6BFC" w:rsidRDefault="00EF6974" w:rsidP="00F97361">
            <w:pPr>
              <w:spacing w:line="360" w:lineRule="auto"/>
              <w:jc w:val="both"/>
              <w:rPr>
                <w:rFonts w:ascii="Times New Roman" w:hAnsi="Times New Roman" w:cs="Times New Roman"/>
                <w:bCs/>
                <w:color w:val="0D0D0D" w:themeColor="text1" w:themeTint="F2"/>
                <w:sz w:val="24"/>
                <w:szCs w:val="24"/>
              </w:rPr>
            </w:pPr>
            <w:r w:rsidRPr="008D6BFC">
              <w:rPr>
                <w:rFonts w:ascii="Times New Roman" w:hAnsi="Times New Roman" w:cs="Times New Roman"/>
                <w:color w:val="0D0D0D" w:themeColor="text1" w:themeTint="F2"/>
                <w:sz w:val="24"/>
                <w:szCs w:val="24"/>
              </w:rPr>
              <w:t>Working Capital Management ensures a company can sustain daily operations without interruptions due to liquidity constraints</w:t>
            </w:r>
          </w:p>
        </w:tc>
      </w:tr>
      <w:tr w:rsidR="008D6BFC" w:rsidRPr="008D6BFC" w:rsidTr="009421F9">
        <w:trPr>
          <w:cantSplit/>
          <w:trHeight w:val="654"/>
        </w:trPr>
        <w:tc>
          <w:tcPr>
            <w:tcW w:w="2880" w:type="dxa"/>
            <w:gridSpan w:val="2"/>
            <w:tcBorders>
              <w:top w:val="single" w:sz="16" w:space="0" w:color="000000"/>
              <w:left w:val="single" w:sz="16" w:space="0" w:color="000000"/>
              <w:bottom w:val="single" w:sz="16" w:space="0" w:color="000000"/>
              <w:right w:val="nil"/>
            </w:tcBorders>
            <w:shd w:val="clear" w:color="auto" w:fill="FFFFFF"/>
          </w:tcPr>
          <w:p w:rsidR="00364BBB" w:rsidRPr="008D6BFC" w:rsidRDefault="00364BBB" w:rsidP="00F97361">
            <w:pPr>
              <w:tabs>
                <w:tab w:val="left" w:pos="7920"/>
              </w:tabs>
              <w:spacing w:line="360" w:lineRule="auto"/>
              <w:jc w:val="both"/>
              <w:rPr>
                <w:rFonts w:ascii="Times New Roman" w:hAnsi="Times New Roman" w:cs="Times New Roman"/>
                <w:bCs/>
                <w:color w:val="0D0D0D" w:themeColor="text1" w:themeTint="F2"/>
                <w:sz w:val="24"/>
                <w:szCs w:val="24"/>
              </w:rPr>
            </w:pPr>
            <w:r w:rsidRPr="008D6BFC">
              <w:rPr>
                <w:rFonts w:ascii="Times New Roman" w:hAnsi="Times New Roman" w:cs="Times New Roman"/>
                <w:bCs/>
                <w:color w:val="0D0D0D" w:themeColor="text1" w:themeTint="F2"/>
                <w:sz w:val="24"/>
                <w:szCs w:val="24"/>
              </w:rPr>
              <w:t>Valid</w:t>
            </w:r>
          </w:p>
        </w:tc>
        <w:tc>
          <w:tcPr>
            <w:tcW w:w="1697" w:type="dxa"/>
            <w:tcBorders>
              <w:top w:val="single" w:sz="16" w:space="0" w:color="000000"/>
              <w:left w:val="single" w:sz="16" w:space="0" w:color="000000"/>
              <w:bottom w:val="single" w:sz="16" w:space="0" w:color="000000"/>
            </w:tcBorders>
            <w:shd w:val="clear" w:color="auto" w:fill="FFFFFF"/>
          </w:tcPr>
          <w:p w:rsidR="00364BBB" w:rsidRPr="008D6BFC" w:rsidRDefault="00364BBB" w:rsidP="00F97361">
            <w:pPr>
              <w:tabs>
                <w:tab w:val="left" w:pos="7920"/>
              </w:tabs>
              <w:spacing w:line="360" w:lineRule="auto"/>
              <w:jc w:val="both"/>
              <w:rPr>
                <w:rFonts w:ascii="Times New Roman" w:hAnsi="Times New Roman" w:cs="Times New Roman"/>
                <w:bCs/>
                <w:color w:val="0D0D0D" w:themeColor="text1" w:themeTint="F2"/>
                <w:sz w:val="24"/>
                <w:szCs w:val="24"/>
              </w:rPr>
            </w:pPr>
            <w:r w:rsidRPr="008D6BFC">
              <w:rPr>
                <w:rFonts w:ascii="Times New Roman" w:hAnsi="Times New Roman" w:cs="Times New Roman"/>
                <w:bCs/>
                <w:color w:val="0D0D0D" w:themeColor="text1" w:themeTint="F2"/>
                <w:sz w:val="24"/>
                <w:szCs w:val="24"/>
              </w:rPr>
              <w:t>Frequency</w:t>
            </w:r>
          </w:p>
        </w:tc>
        <w:tc>
          <w:tcPr>
            <w:tcW w:w="1279" w:type="dxa"/>
            <w:tcBorders>
              <w:top w:val="single" w:sz="16" w:space="0" w:color="000000"/>
              <w:bottom w:val="single" w:sz="16" w:space="0" w:color="000000"/>
            </w:tcBorders>
            <w:shd w:val="clear" w:color="auto" w:fill="FFFFFF"/>
          </w:tcPr>
          <w:p w:rsidR="00364BBB" w:rsidRPr="008D6BFC" w:rsidRDefault="00364BBB" w:rsidP="00F97361">
            <w:pPr>
              <w:tabs>
                <w:tab w:val="left" w:pos="7920"/>
              </w:tabs>
              <w:spacing w:line="360" w:lineRule="auto"/>
              <w:jc w:val="both"/>
              <w:rPr>
                <w:rFonts w:ascii="Times New Roman" w:hAnsi="Times New Roman" w:cs="Times New Roman"/>
                <w:bCs/>
                <w:color w:val="0D0D0D" w:themeColor="text1" w:themeTint="F2"/>
                <w:sz w:val="24"/>
                <w:szCs w:val="24"/>
              </w:rPr>
            </w:pPr>
            <w:r w:rsidRPr="008D6BFC">
              <w:rPr>
                <w:rFonts w:ascii="Times New Roman" w:hAnsi="Times New Roman" w:cs="Times New Roman"/>
                <w:bCs/>
                <w:color w:val="0D0D0D" w:themeColor="text1" w:themeTint="F2"/>
                <w:sz w:val="24"/>
                <w:szCs w:val="24"/>
              </w:rPr>
              <w:t>Percent</w:t>
            </w:r>
          </w:p>
        </w:tc>
        <w:tc>
          <w:tcPr>
            <w:tcW w:w="1746" w:type="dxa"/>
            <w:tcBorders>
              <w:top w:val="single" w:sz="16" w:space="0" w:color="000000"/>
              <w:bottom w:val="single" w:sz="16" w:space="0" w:color="000000"/>
            </w:tcBorders>
            <w:shd w:val="clear" w:color="auto" w:fill="FFFFFF"/>
          </w:tcPr>
          <w:p w:rsidR="00364BBB" w:rsidRPr="008D6BFC" w:rsidRDefault="00364BBB" w:rsidP="00F97361">
            <w:pPr>
              <w:tabs>
                <w:tab w:val="left" w:pos="7920"/>
              </w:tabs>
              <w:spacing w:line="360" w:lineRule="auto"/>
              <w:jc w:val="both"/>
              <w:rPr>
                <w:rFonts w:ascii="Times New Roman" w:hAnsi="Times New Roman" w:cs="Times New Roman"/>
                <w:bCs/>
                <w:color w:val="0D0D0D" w:themeColor="text1" w:themeTint="F2"/>
                <w:sz w:val="24"/>
                <w:szCs w:val="24"/>
              </w:rPr>
            </w:pPr>
            <w:r w:rsidRPr="008D6BFC">
              <w:rPr>
                <w:rFonts w:ascii="Times New Roman" w:hAnsi="Times New Roman" w:cs="Times New Roman"/>
                <w:bCs/>
                <w:color w:val="0D0D0D" w:themeColor="text1" w:themeTint="F2"/>
                <w:sz w:val="24"/>
                <w:szCs w:val="24"/>
              </w:rPr>
              <w:t>Valid Percent</w:t>
            </w:r>
          </w:p>
        </w:tc>
        <w:tc>
          <w:tcPr>
            <w:tcW w:w="1863" w:type="dxa"/>
            <w:tcBorders>
              <w:top w:val="single" w:sz="16" w:space="0" w:color="000000"/>
              <w:bottom w:val="single" w:sz="16" w:space="0" w:color="000000"/>
              <w:right w:val="single" w:sz="16" w:space="0" w:color="000000"/>
            </w:tcBorders>
            <w:shd w:val="clear" w:color="auto" w:fill="FFFFFF"/>
          </w:tcPr>
          <w:p w:rsidR="00364BBB" w:rsidRPr="008D6BFC" w:rsidRDefault="00364BBB" w:rsidP="00F97361">
            <w:pPr>
              <w:tabs>
                <w:tab w:val="left" w:pos="7920"/>
              </w:tabs>
              <w:spacing w:line="360" w:lineRule="auto"/>
              <w:jc w:val="both"/>
              <w:rPr>
                <w:rFonts w:ascii="Times New Roman" w:hAnsi="Times New Roman" w:cs="Times New Roman"/>
                <w:bCs/>
                <w:color w:val="0D0D0D" w:themeColor="text1" w:themeTint="F2"/>
                <w:sz w:val="24"/>
                <w:szCs w:val="24"/>
              </w:rPr>
            </w:pPr>
            <w:r w:rsidRPr="008D6BFC">
              <w:rPr>
                <w:rFonts w:ascii="Times New Roman" w:hAnsi="Times New Roman" w:cs="Times New Roman"/>
                <w:bCs/>
                <w:color w:val="0D0D0D" w:themeColor="text1" w:themeTint="F2"/>
                <w:sz w:val="24"/>
                <w:szCs w:val="24"/>
              </w:rPr>
              <w:t>Cumulative Percent</w:t>
            </w:r>
          </w:p>
        </w:tc>
      </w:tr>
      <w:tr w:rsidR="008D6BFC" w:rsidRPr="008D6BFC" w:rsidTr="009421F9">
        <w:trPr>
          <w:cantSplit/>
          <w:trHeight w:val="334"/>
        </w:trPr>
        <w:tc>
          <w:tcPr>
            <w:tcW w:w="90" w:type="dxa"/>
            <w:vMerge w:val="restart"/>
            <w:tcBorders>
              <w:top w:val="single" w:sz="16" w:space="0" w:color="000000"/>
              <w:left w:val="single" w:sz="16" w:space="0" w:color="000000"/>
              <w:bottom w:val="single" w:sz="16" w:space="0" w:color="000000"/>
              <w:right w:val="nil"/>
            </w:tcBorders>
            <w:shd w:val="clear" w:color="auto" w:fill="FFFFFF"/>
            <w:vAlign w:val="center"/>
          </w:tcPr>
          <w:p w:rsidR="00364BBB" w:rsidRPr="008D6BFC" w:rsidRDefault="00364BBB" w:rsidP="00F97361">
            <w:pPr>
              <w:tabs>
                <w:tab w:val="left" w:pos="7920"/>
              </w:tabs>
              <w:spacing w:line="360" w:lineRule="auto"/>
              <w:jc w:val="both"/>
              <w:rPr>
                <w:rFonts w:ascii="Times New Roman" w:hAnsi="Times New Roman" w:cs="Times New Roman"/>
                <w:bCs/>
                <w:color w:val="0D0D0D" w:themeColor="text1" w:themeTint="F2"/>
                <w:sz w:val="24"/>
                <w:szCs w:val="24"/>
              </w:rPr>
            </w:pPr>
          </w:p>
        </w:tc>
        <w:tc>
          <w:tcPr>
            <w:tcW w:w="2790" w:type="dxa"/>
            <w:tcBorders>
              <w:top w:val="single" w:sz="16" w:space="0" w:color="000000"/>
              <w:left w:val="nil"/>
              <w:bottom w:val="nil"/>
              <w:right w:val="single" w:sz="16" w:space="0" w:color="000000"/>
            </w:tcBorders>
            <w:shd w:val="clear" w:color="auto" w:fill="FFFFFF"/>
            <w:vAlign w:val="center"/>
          </w:tcPr>
          <w:p w:rsidR="00364BBB" w:rsidRPr="008D6BFC" w:rsidRDefault="00364BBB" w:rsidP="00F97361">
            <w:pPr>
              <w:tabs>
                <w:tab w:val="left" w:pos="7920"/>
              </w:tabs>
              <w:spacing w:line="360" w:lineRule="auto"/>
              <w:jc w:val="both"/>
              <w:rPr>
                <w:rFonts w:ascii="Times New Roman" w:hAnsi="Times New Roman" w:cs="Times New Roman"/>
                <w:bCs/>
                <w:color w:val="0D0D0D" w:themeColor="text1" w:themeTint="F2"/>
                <w:sz w:val="24"/>
                <w:szCs w:val="24"/>
              </w:rPr>
            </w:pPr>
            <w:r w:rsidRPr="008D6BFC">
              <w:rPr>
                <w:rFonts w:ascii="Times New Roman" w:hAnsi="Times New Roman" w:cs="Times New Roman"/>
                <w:bCs/>
                <w:color w:val="0D0D0D" w:themeColor="text1" w:themeTint="F2"/>
                <w:sz w:val="24"/>
                <w:szCs w:val="24"/>
              </w:rPr>
              <w:t>Strongly Disagree</w:t>
            </w:r>
          </w:p>
        </w:tc>
        <w:tc>
          <w:tcPr>
            <w:tcW w:w="1697" w:type="dxa"/>
            <w:tcBorders>
              <w:top w:val="single" w:sz="16" w:space="0" w:color="000000"/>
              <w:left w:val="single" w:sz="16" w:space="0" w:color="000000"/>
              <w:bottom w:val="nil"/>
            </w:tcBorders>
            <w:shd w:val="clear" w:color="auto" w:fill="FFFFFF"/>
            <w:vAlign w:val="center"/>
          </w:tcPr>
          <w:p w:rsidR="00364BBB" w:rsidRPr="008D6BFC" w:rsidRDefault="00364BBB" w:rsidP="00F97361">
            <w:pPr>
              <w:tabs>
                <w:tab w:val="left" w:pos="7920"/>
              </w:tabs>
              <w:spacing w:line="360" w:lineRule="auto"/>
              <w:jc w:val="both"/>
              <w:rPr>
                <w:rFonts w:ascii="Times New Roman" w:hAnsi="Times New Roman" w:cs="Times New Roman"/>
                <w:bCs/>
                <w:color w:val="0D0D0D" w:themeColor="text1" w:themeTint="F2"/>
                <w:sz w:val="24"/>
                <w:szCs w:val="24"/>
              </w:rPr>
            </w:pPr>
            <w:r w:rsidRPr="008D6BFC">
              <w:rPr>
                <w:rFonts w:ascii="Times New Roman" w:hAnsi="Times New Roman" w:cs="Times New Roman"/>
                <w:bCs/>
                <w:color w:val="0D0D0D" w:themeColor="text1" w:themeTint="F2"/>
                <w:sz w:val="24"/>
                <w:szCs w:val="24"/>
              </w:rPr>
              <w:t>6</w:t>
            </w:r>
          </w:p>
        </w:tc>
        <w:tc>
          <w:tcPr>
            <w:tcW w:w="1279" w:type="dxa"/>
            <w:tcBorders>
              <w:top w:val="single" w:sz="16" w:space="0" w:color="000000"/>
              <w:bottom w:val="nil"/>
            </w:tcBorders>
            <w:shd w:val="clear" w:color="auto" w:fill="FFFFFF"/>
            <w:vAlign w:val="center"/>
          </w:tcPr>
          <w:p w:rsidR="00364BBB" w:rsidRPr="008D6BFC" w:rsidRDefault="00364BBB" w:rsidP="00F97361">
            <w:pPr>
              <w:tabs>
                <w:tab w:val="left" w:pos="7920"/>
              </w:tabs>
              <w:spacing w:line="360" w:lineRule="auto"/>
              <w:jc w:val="both"/>
              <w:rPr>
                <w:rFonts w:ascii="Times New Roman" w:hAnsi="Times New Roman" w:cs="Times New Roman"/>
                <w:bCs/>
                <w:color w:val="0D0D0D" w:themeColor="text1" w:themeTint="F2"/>
                <w:sz w:val="24"/>
                <w:szCs w:val="24"/>
              </w:rPr>
            </w:pPr>
            <w:r w:rsidRPr="008D6BFC">
              <w:rPr>
                <w:rFonts w:ascii="Times New Roman" w:hAnsi="Times New Roman" w:cs="Times New Roman"/>
                <w:bCs/>
                <w:color w:val="0D0D0D" w:themeColor="text1" w:themeTint="F2"/>
                <w:sz w:val="24"/>
                <w:szCs w:val="24"/>
              </w:rPr>
              <w:t>5.9</w:t>
            </w:r>
          </w:p>
        </w:tc>
        <w:tc>
          <w:tcPr>
            <w:tcW w:w="1746" w:type="dxa"/>
            <w:tcBorders>
              <w:top w:val="single" w:sz="16" w:space="0" w:color="000000"/>
              <w:bottom w:val="nil"/>
            </w:tcBorders>
            <w:shd w:val="clear" w:color="auto" w:fill="FFFFFF"/>
            <w:vAlign w:val="center"/>
          </w:tcPr>
          <w:p w:rsidR="00364BBB" w:rsidRPr="008D6BFC" w:rsidRDefault="00364BBB" w:rsidP="00F97361">
            <w:pPr>
              <w:tabs>
                <w:tab w:val="left" w:pos="7920"/>
              </w:tabs>
              <w:spacing w:line="360" w:lineRule="auto"/>
              <w:jc w:val="both"/>
              <w:rPr>
                <w:rFonts w:ascii="Times New Roman" w:hAnsi="Times New Roman" w:cs="Times New Roman"/>
                <w:bCs/>
                <w:color w:val="0D0D0D" w:themeColor="text1" w:themeTint="F2"/>
                <w:sz w:val="24"/>
                <w:szCs w:val="24"/>
              </w:rPr>
            </w:pPr>
            <w:r w:rsidRPr="008D6BFC">
              <w:rPr>
                <w:rFonts w:ascii="Times New Roman" w:hAnsi="Times New Roman" w:cs="Times New Roman"/>
                <w:bCs/>
                <w:color w:val="0D0D0D" w:themeColor="text1" w:themeTint="F2"/>
                <w:sz w:val="24"/>
                <w:szCs w:val="24"/>
              </w:rPr>
              <w:t>5.9</w:t>
            </w:r>
          </w:p>
        </w:tc>
        <w:tc>
          <w:tcPr>
            <w:tcW w:w="1863" w:type="dxa"/>
            <w:tcBorders>
              <w:top w:val="single" w:sz="16" w:space="0" w:color="000000"/>
              <w:bottom w:val="nil"/>
              <w:right w:val="single" w:sz="16" w:space="0" w:color="000000"/>
            </w:tcBorders>
            <w:shd w:val="clear" w:color="auto" w:fill="FFFFFF"/>
            <w:vAlign w:val="center"/>
          </w:tcPr>
          <w:p w:rsidR="00364BBB" w:rsidRPr="008D6BFC" w:rsidRDefault="00364BBB" w:rsidP="00F97361">
            <w:pPr>
              <w:tabs>
                <w:tab w:val="left" w:pos="7920"/>
              </w:tabs>
              <w:spacing w:line="360" w:lineRule="auto"/>
              <w:jc w:val="both"/>
              <w:rPr>
                <w:rFonts w:ascii="Times New Roman" w:hAnsi="Times New Roman" w:cs="Times New Roman"/>
                <w:bCs/>
                <w:color w:val="0D0D0D" w:themeColor="text1" w:themeTint="F2"/>
                <w:sz w:val="24"/>
                <w:szCs w:val="24"/>
              </w:rPr>
            </w:pPr>
            <w:r w:rsidRPr="008D6BFC">
              <w:rPr>
                <w:rFonts w:ascii="Times New Roman" w:hAnsi="Times New Roman" w:cs="Times New Roman"/>
                <w:bCs/>
                <w:color w:val="0D0D0D" w:themeColor="text1" w:themeTint="F2"/>
                <w:sz w:val="24"/>
                <w:szCs w:val="24"/>
              </w:rPr>
              <w:t>5.9</w:t>
            </w:r>
          </w:p>
        </w:tc>
      </w:tr>
      <w:tr w:rsidR="008D6BFC" w:rsidRPr="008D6BFC" w:rsidTr="009421F9">
        <w:trPr>
          <w:cantSplit/>
          <w:trHeight w:val="147"/>
        </w:trPr>
        <w:tc>
          <w:tcPr>
            <w:tcW w:w="90" w:type="dxa"/>
            <w:vMerge/>
            <w:tcBorders>
              <w:top w:val="single" w:sz="16" w:space="0" w:color="000000"/>
              <w:left w:val="single" w:sz="16" w:space="0" w:color="000000"/>
              <w:bottom w:val="single" w:sz="16" w:space="0" w:color="000000"/>
              <w:right w:val="nil"/>
            </w:tcBorders>
            <w:shd w:val="clear" w:color="auto" w:fill="FFFFFF"/>
            <w:vAlign w:val="center"/>
          </w:tcPr>
          <w:p w:rsidR="00364BBB" w:rsidRPr="008D6BFC" w:rsidRDefault="00364BBB" w:rsidP="00F97361">
            <w:pPr>
              <w:tabs>
                <w:tab w:val="left" w:pos="7920"/>
              </w:tabs>
              <w:spacing w:line="360" w:lineRule="auto"/>
              <w:jc w:val="both"/>
              <w:rPr>
                <w:rFonts w:ascii="Times New Roman" w:hAnsi="Times New Roman" w:cs="Times New Roman"/>
                <w:bCs/>
                <w:color w:val="0D0D0D" w:themeColor="text1" w:themeTint="F2"/>
                <w:sz w:val="24"/>
                <w:szCs w:val="24"/>
              </w:rPr>
            </w:pPr>
          </w:p>
        </w:tc>
        <w:tc>
          <w:tcPr>
            <w:tcW w:w="2790" w:type="dxa"/>
            <w:tcBorders>
              <w:top w:val="nil"/>
              <w:left w:val="nil"/>
              <w:bottom w:val="nil"/>
              <w:right w:val="single" w:sz="16" w:space="0" w:color="000000"/>
            </w:tcBorders>
            <w:shd w:val="clear" w:color="auto" w:fill="FFFFFF"/>
            <w:vAlign w:val="center"/>
          </w:tcPr>
          <w:p w:rsidR="00364BBB" w:rsidRPr="008D6BFC" w:rsidRDefault="00364BBB" w:rsidP="00F97361">
            <w:pPr>
              <w:tabs>
                <w:tab w:val="left" w:pos="7920"/>
              </w:tabs>
              <w:spacing w:line="360" w:lineRule="auto"/>
              <w:jc w:val="both"/>
              <w:rPr>
                <w:rFonts w:ascii="Times New Roman" w:hAnsi="Times New Roman" w:cs="Times New Roman"/>
                <w:bCs/>
                <w:color w:val="0D0D0D" w:themeColor="text1" w:themeTint="F2"/>
                <w:sz w:val="24"/>
                <w:szCs w:val="24"/>
              </w:rPr>
            </w:pPr>
            <w:r w:rsidRPr="008D6BFC">
              <w:rPr>
                <w:rFonts w:ascii="Times New Roman" w:hAnsi="Times New Roman" w:cs="Times New Roman"/>
                <w:bCs/>
                <w:color w:val="0D0D0D" w:themeColor="text1" w:themeTint="F2"/>
                <w:sz w:val="24"/>
                <w:szCs w:val="24"/>
              </w:rPr>
              <w:t>Disagree</w:t>
            </w:r>
          </w:p>
        </w:tc>
        <w:tc>
          <w:tcPr>
            <w:tcW w:w="1697" w:type="dxa"/>
            <w:tcBorders>
              <w:top w:val="nil"/>
              <w:left w:val="single" w:sz="16" w:space="0" w:color="000000"/>
              <w:bottom w:val="nil"/>
            </w:tcBorders>
            <w:shd w:val="clear" w:color="auto" w:fill="FFFFFF"/>
            <w:vAlign w:val="center"/>
          </w:tcPr>
          <w:p w:rsidR="00364BBB" w:rsidRPr="008D6BFC" w:rsidRDefault="00364BBB" w:rsidP="00F97361">
            <w:pPr>
              <w:tabs>
                <w:tab w:val="left" w:pos="7920"/>
              </w:tabs>
              <w:spacing w:line="360" w:lineRule="auto"/>
              <w:jc w:val="both"/>
              <w:rPr>
                <w:rFonts w:ascii="Times New Roman" w:hAnsi="Times New Roman" w:cs="Times New Roman"/>
                <w:bCs/>
                <w:color w:val="0D0D0D" w:themeColor="text1" w:themeTint="F2"/>
                <w:sz w:val="24"/>
                <w:szCs w:val="24"/>
              </w:rPr>
            </w:pPr>
            <w:r w:rsidRPr="008D6BFC">
              <w:rPr>
                <w:rFonts w:ascii="Times New Roman" w:hAnsi="Times New Roman" w:cs="Times New Roman"/>
                <w:bCs/>
                <w:color w:val="0D0D0D" w:themeColor="text1" w:themeTint="F2"/>
                <w:sz w:val="24"/>
                <w:szCs w:val="24"/>
              </w:rPr>
              <w:t>8</w:t>
            </w:r>
          </w:p>
        </w:tc>
        <w:tc>
          <w:tcPr>
            <w:tcW w:w="1279" w:type="dxa"/>
            <w:tcBorders>
              <w:top w:val="nil"/>
              <w:bottom w:val="nil"/>
            </w:tcBorders>
            <w:shd w:val="clear" w:color="auto" w:fill="FFFFFF"/>
            <w:vAlign w:val="center"/>
          </w:tcPr>
          <w:p w:rsidR="00364BBB" w:rsidRPr="008D6BFC" w:rsidRDefault="00364BBB" w:rsidP="00F97361">
            <w:pPr>
              <w:tabs>
                <w:tab w:val="left" w:pos="7920"/>
              </w:tabs>
              <w:spacing w:line="360" w:lineRule="auto"/>
              <w:jc w:val="both"/>
              <w:rPr>
                <w:rFonts w:ascii="Times New Roman" w:hAnsi="Times New Roman" w:cs="Times New Roman"/>
                <w:bCs/>
                <w:color w:val="0D0D0D" w:themeColor="text1" w:themeTint="F2"/>
                <w:sz w:val="24"/>
                <w:szCs w:val="24"/>
              </w:rPr>
            </w:pPr>
            <w:r w:rsidRPr="008D6BFC">
              <w:rPr>
                <w:rFonts w:ascii="Times New Roman" w:hAnsi="Times New Roman" w:cs="Times New Roman"/>
                <w:bCs/>
                <w:color w:val="0D0D0D" w:themeColor="text1" w:themeTint="F2"/>
                <w:sz w:val="24"/>
                <w:szCs w:val="24"/>
              </w:rPr>
              <w:t>7.8</w:t>
            </w:r>
          </w:p>
        </w:tc>
        <w:tc>
          <w:tcPr>
            <w:tcW w:w="1746" w:type="dxa"/>
            <w:tcBorders>
              <w:top w:val="nil"/>
              <w:bottom w:val="nil"/>
            </w:tcBorders>
            <w:shd w:val="clear" w:color="auto" w:fill="FFFFFF"/>
            <w:vAlign w:val="center"/>
          </w:tcPr>
          <w:p w:rsidR="00364BBB" w:rsidRPr="008D6BFC" w:rsidRDefault="00364BBB" w:rsidP="00F97361">
            <w:pPr>
              <w:tabs>
                <w:tab w:val="left" w:pos="7920"/>
              </w:tabs>
              <w:spacing w:line="360" w:lineRule="auto"/>
              <w:jc w:val="both"/>
              <w:rPr>
                <w:rFonts w:ascii="Times New Roman" w:hAnsi="Times New Roman" w:cs="Times New Roman"/>
                <w:bCs/>
                <w:color w:val="0D0D0D" w:themeColor="text1" w:themeTint="F2"/>
                <w:sz w:val="24"/>
                <w:szCs w:val="24"/>
              </w:rPr>
            </w:pPr>
            <w:r w:rsidRPr="008D6BFC">
              <w:rPr>
                <w:rFonts w:ascii="Times New Roman" w:hAnsi="Times New Roman" w:cs="Times New Roman"/>
                <w:bCs/>
                <w:color w:val="0D0D0D" w:themeColor="text1" w:themeTint="F2"/>
                <w:sz w:val="24"/>
                <w:szCs w:val="24"/>
              </w:rPr>
              <w:t>7.8</w:t>
            </w:r>
          </w:p>
        </w:tc>
        <w:tc>
          <w:tcPr>
            <w:tcW w:w="1863" w:type="dxa"/>
            <w:tcBorders>
              <w:top w:val="nil"/>
              <w:bottom w:val="nil"/>
              <w:right w:val="single" w:sz="16" w:space="0" w:color="000000"/>
            </w:tcBorders>
            <w:shd w:val="clear" w:color="auto" w:fill="FFFFFF"/>
            <w:vAlign w:val="center"/>
          </w:tcPr>
          <w:p w:rsidR="00364BBB" w:rsidRPr="008D6BFC" w:rsidRDefault="00364BBB" w:rsidP="00F97361">
            <w:pPr>
              <w:tabs>
                <w:tab w:val="left" w:pos="7920"/>
              </w:tabs>
              <w:spacing w:line="360" w:lineRule="auto"/>
              <w:jc w:val="both"/>
              <w:rPr>
                <w:rFonts w:ascii="Times New Roman" w:hAnsi="Times New Roman" w:cs="Times New Roman"/>
                <w:bCs/>
                <w:color w:val="0D0D0D" w:themeColor="text1" w:themeTint="F2"/>
                <w:sz w:val="24"/>
                <w:szCs w:val="24"/>
              </w:rPr>
            </w:pPr>
            <w:r w:rsidRPr="008D6BFC">
              <w:rPr>
                <w:rFonts w:ascii="Times New Roman" w:hAnsi="Times New Roman" w:cs="Times New Roman"/>
                <w:bCs/>
                <w:color w:val="0D0D0D" w:themeColor="text1" w:themeTint="F2"/>
                <w:sz w:val="24"/>
                <w:szCs w:val="24"/>
              </w:rPr>
              <w:t>13.7</w:t>
            </w:r>
          </w:p>
        </w:tc>
      </w:tr>
      <w:tr w:rsidR="008D6BFC" w:rsidRPr="008D6BFC" w:rsidTr="009421F9">
        <w:trPr>
          <w:cantSplit/>
          <w:trHeight w:val="147"/>
        </w:trPr>
        <w:tc>
          <w:tcPr>
            <w:tcW w:w="90" w:type="dxa"/>
            <w:vMerge/>
            <w:tcBorders>
              <w:top w:val="single" w:sz="16" w:space="0" w:color="000000"/>
              <w:left w:val="single" w:sz="16" w:space="0" w:color="000000"/>
              <w:bottom w:val="single" w:sz="16" w:space="0" w:color="000000"/>
              <w:right w:val="nil"/>
            </w:tcBorders>
            <w:shd w:val="clear" w:color="auto" w:fill="FFFFFF"/>
            <w:vAlign w:val="center"/>
          </w:tcPr>
          <w:p w:rsidR="00364BBB" w:rsidRPr="008D6BFC" w:rsidRDefault="00364BBB" w:rsidP="00F97361">
            <w:pPr>
              <w:tabs>
                <w:tab w:val="left" w:pos="7920"/>
              </w:tabs>
              <w:spacing w:line="360" w:lineRule="auto"/>
              <w:jc w:val="both"/>
              <w:rPr>
                <w:rFonts w:ascii="Times New Roman" w:hAnsi="Times New Roman" w:cs="Times New Roman"/>
                <w:bCs/>
                <w:color w:val="0D0D0D" w:themeColor="text1" w:themeTint="F2"/>
                <w:sz w:val="24"/>
                <w:szCs w:val="24"/>
              </w:rPr>
            </w:pPr>
          </w:p>
        </w:tc>
        <w:tc>
          <w:tcPr>
            <w:tcW w:w="2790" w:type="dxa"/>
            <w:tcBorders>
              <w:top w:val="nil"/>
              <w:left w:val="nil"/>
              <w:bottom w:val="nil"/>
              <w:right w:val="single" w:sz="16" w:space="0" w:color="000000"/>
            </w:tcBorders>
            <w:shd w:val="clear" w:color="auto" w:fill="FFFFFF"/>
            <w:vAlign w:val="center"/>
          </w:tcPr>
          <w:p w:rsidR="00364BBB" w:rsidRPr="008D6BFC" w:rsidRDefault="00364BBB" w:rsidP="00F97361">
            <w:pPr>
              <w:tabs>
                <w:tab w:val="left" w:pos="7920"/>
              </w:tabs>
              <w:spacing w:line="360" w:lineRule="auto"/>
              <w:jc w:val="both"/>
              <w:rPr>
                <w:rFonts w:ascii="Times New Roman" w:hAnsi="Times New Roman" w:cs="Times New Roman"/>
                <w:bCs/>
                <w:color w:val="0D0D0D" w:themeColor="text1" w:themeTint="F2"/>
                <w:sz w:val="24"/>
                <w:szCs w:val="24"/>
              </w:rPr>
            </w:pPr>
            <w:r w:rsidRPr="008D6BFC">
              <w:rPr>
                <w:rFonts w:ascii="Times New Roman" w:hAnsi="Times New Roman" w:cs="Times New Roman"/>
                <w:bCs/>
                <w:color w:val="0D0D0D" w:themeColor="text1" w:themeTint="F2"/>
                <w:sz w:val="24"/>
                <w:szCs w:val="24"/>
              </w:rPr>
              <w:t>Undecided</w:t>
            </w:r>
          </w:p>
        </w:tc>
        <w:tc>
          <w:tcPr>
            <w:tcW w:w="1697" w:type="dxa"/>
            <w:tcBorders>
              <w:top w:val="nil"/>
              <w:left w:val="single" w:sz="16" w:space="0" w:color="000000"/>
              <w:bottom w:val="nil"/>
            </w:tcBorders>
            <w:shd w:val="clear" w:color="auto" w:fill="FFFFFF"/>
            <w:vAlign w:val="center"/>
          </w:tcPr>
          <w:p w:rsidR="00364BBB" w:rsidRPr="008D6BFC" w:rsidRDefault="00364BBB" w:rsidP="00F97361">
            <w:pPr>
              <w:tabs>
                <w:tab w:val="left" w:pos="7920"/>
              </w:tabs>
              <w:spacing w:line="360" w:lineRule="auto"/>
              <w:jc w:val="both"/>
              <w:rPr>
                <w:rFonts w:ascii="Times New Roman" w:hAnsi="Times New Roman" w:cs="Times New Roman"/>
                <w:bCs/>
                <w:color w:val="0D0D0D" w:themeColor="text1" w:themeTint="F2"/>
                <w:sz w:val="24"/>
                <w:szCs w:val="24"/>
              </w:rPr>
            </w:pPr>
            <w:r w:rsidRPr="008D6BFC">
              <w:rPr>
                <w:rFonts w:ascii="Times New Roman" w:hAnsi="Times New Roman" w:cs="Times New Roman"/>
                <w:bCs/>
                <w:color w:val="0D0D0D" w:themeColor="text1" w:themeTint="F2"/>
                <w:sz w:val="24"/>
                <w:szCs w:val="24"/>
              </w:rPr>
              <w:t>17</w:t>
            </w:r>
          </w:p>
        </w:tc>
        <w:tc>
          <w:tcPr>
            <w:tcW w:w="1279" w:type="dxa"/>
            <w:tcBorders>
              <w:top w:val="nil"/>
              <w:bottom w:val="nil"/>
            </w:tcBorders>
            <w:shd w:val="clear" w:color="auto" w:fill="FFFFFF"/>
            <w:vAlign w:val="center"/>
          </w:tcPr>
          <w:p w:rsidR="00364BBB" w:rsidRPr="008D6BFC" w:rsidRDefault="00364BBB" w:rsidP="00F97361">
            <w:pPr>
              <w:tabs>
                <w:tab w:val="left" w:pos="7920"/>
              </w:tabs>
              <w:spacing w:line="360" w:lineRule="auto"/>
              <w:jc w:val="both"/>
              <w:rPr>
                <w:rFonts w:ascii="Times New Roman" w:hAnsi="Times New Roman" w:cs="Times New Roman"/>
                <w:bCs/>
                <w:color w:val="0D0D0D" w:themeColor="text1" w:themeTint="F2"/>
                <w:sz w:val="24"/>
                <w:szCs w:val="24"/>
              </w:rPr>
            </w:pPr>
            <w:r w:rsidRPr="008D6BFC">
              <w:rPr>
                <w:rFonts w:ascii="Times New Roman" w:hAnsi="Times New Roman" w:cs="Times New Roman"/>
                <w:bCs/>
                <w:color w:val="0D0D0D" w:themeColor="text1" w:themeTint="F2"/>
                <w:sz w:val="24"/>
                <w:szCs w:val="24"/>
              </w:rPr>
              <w:t>16.7</w:t>
            </w:r>
          </w:p>
        </w:tc>
        <w:tc>
          <w:tcPr>
            <w:tcW w:w="1746" w:type="dxa"/>
            <w:tcBorders>
              <w:top w:val="nil"/>
              <w:bottom w:val="nil"/>
            </w:tcBorders>
            <w:shd w:val="clear" w:color="auto" w:fill="FFFFFF"/>
            <w:vAlign w:val="center"/>
          </w:tcPr>
          <w:p w:rsidR="00364BBB" w:rsidRPr="008D6BFC" w:rsidRDefault="00364BBB" w:rsidP="00F97361">
            <w:pPr>
              <w:tabs>
                <w:tab w:val="left" w:pos="7920"/>
              </w:tabs>
              <w:spacing w:line="360" w:lineRule="auto"/>
              <w:jc w:val="both"/>
              <w:rPr>
                <w:rFonts w:ascii="Times New Roman" w:hAnsi="Times New Roman" w:cs="Times New Roman"/>
                <w:bCs/>
                <w:color w:val="0D0D0D" w:themeColor="text1" w:themeTint="F2"/>
                <w:sz w:val="24"/>
                <w:szCs w:val="24"/>
              </w:rPr>
            </w:pPr>
            <w:r w:rsidRPr="008D6BFC">
              <w:rPr>
                <w:rFonts w:ascii="Times New Roman" w:hAnsi="Times New Roman" w:cs="Times New Roman"/>
                <w:bCs/>
                <w:color w:val="0D0D0D" w:themeColor="text1" w:themeTint="F2"/>
                <w:sz w:val="24"/>
                <w:szCs w:val="24"/>
              </w:rPr>
              <w:t>16.7</w:t>
            </w:r>
          </w:p>
        </w:tc>
        <w:tc>
          <w:tcPr>
            <w:tcW w:w="1863" w:type="dxa"/>
            <w:tcBorders>
              <w:top w:val="nil"/>
              <w:bottom w:val="nil"/>
              <w:right w:val="single" w:sz="16" w:space="0" w:color="000000"/>
            </w:tcBorders>
            <w:shd w:val="clear" w:color="auto" w:fill="FFFFFF"/>
            <w:vAlign w:val="center"/>
          </w:tcPr>
          <w:p w:rsidR="00364BBB" w:rsidRPr="008D6BFC" w:rsidRDefault="00364BBB" w:rsidP="00F97361">
            <w:pPr>
              <w:tabs>
                <w:tab w:val="left" w:pos="7920"/>
              </w:tabs>
              <w:spacing w:line="360" w:lineRule="auto"/>
              <w:jc w:val="both"/>
              <w:rPr>
                <w:rFonts w:ascii="Times New Roman" w:hAnsi="Times New Roman" w:cs="Times New Roman"/>
                <w:bCs/>
                <w:color w:val="0D0D0D" w:themeColor="text1" w:themeTint="F2"/>
                <w:sz w:val="24"/>
                <w:szCs w:val="24"/>
              </w:rPr>
            </w:pPr>
            <w:r w:rsidRPr="008D6BFC">
              <w:rPr>
                <w:rFonts w:ascii="Times New Roman" w:hAnsi="Times New Roman" w:cs="Times New Roman"/>
                <w:bCs/>
                <w:color w:val="0D0D0D" w:themeColor="text1" w:themeTint="F2"/>
                <w:sz w:val="24"/>
                <w:szCs w:val="24"/>
              </w:rPr>
              <w:t>30.4</w:t>
            </w:r>
          </w:p>
        </w:tc>
      </w:tr>
      <w:tr w:rsidR="008D6BFC" w:rsidRPr="008D6BFC" w:rsidTr="009421F9">
        <w:trPr>
          <w:cantSplit/>
          <w:trHeight w:val="147"/>
        </w:trPr>
        <w:tc>
          <w:tcPr>
            <w:tcW w:w="90" w:type="dxa"/>
            <w:vMerge/>
            <w:tcBorders>
              <w:top w:val="single" w:sz="16" w:space="0" w:color="000000"/>
              <w:left w:val="single" w:sz="16" w:space="0" w:color="000000"/>
              <w:bottom w:val="single" w:sz="16" w:space="0" w:color="000000"/>
              <w:right w:val="nil"/>
            </w:tcBorders>
            <w:shd w:val="clear" w:color="auto" w:fill="FFFFFF"/>
            <w:vAlign w:val="center"/>
          </w:tcPr>
          <w:p w:rsidR="00364BBB" w:rsidRPr="008D6BFC" w:rsidRDefault="00364BBB" w:rsidP="00F97361">
            <w:pPr>
              <w:tabs>
                <w:tab w:val="left" w:pos="7920"/>
              </w:tabs>
              <w:spacing w:line="360" w:lineRule="auto"/>
              <w:jc w:val="both"/>
              <w:rPr>
                <w:rFonts w:ascii="Times New Roman" w:hAnsi="Times New Roman" w:cs="Times New Roman"/>
                <w:bCs/>
                <w:color w:val="0D0D0D" w:themeColor="text1" w:themeTint="F2"/>
                <w:sz w:val="24"/>
                <w:szCs w:val="24"/>
              </w:rPr>
            </w:pPr>
          </w:p>
        </w:tc>
        <w:tc>
          <w:tcPr>
            <w:tcW w:w="2790" w:type="dxa"/>
            <w:tcBorders>
              <w:top w:val="nil"/>
              <w:left w:val="nil"/>
              <w:bottom w:val="nil"/>
              <w:right w:val="single" w:sz="16" w:space="0" w:color="000000"/>
            </w:tcBorders>
            <w:shd w:val="clear" w:color="auto" w:fill="FFFFFF"/>
            <w:vAlign w:val="center"/>
          </w:tcPr>
          <w:p w:rsidR="00364BBB" w:rsidRPr="008D6BFC" w:rsidRDefault="00364BBB" w:rsidP="00F97361">
            <w:pPr>
              <w:tabs>
                <w:tab w:val="left" w:pos="7920"/>
              </w:tabs>
              <w:spacing w:line="360" w:lineRule="auto"/>
              <w:jc w:val="both"/>
              <w:rPr>
                <w:rFonts w:ascii="Times New Roman" w:hAnsi="Times New Roman" w:cs="Times New Roman"/>
                <w:bCs/>
                <w:color w:val="0D0D0D" w:themeColor="text1" w:themeTint="F2"/>
                <w:sz w:val="24"/>
                <w:szCs w:val="24"/>
              </w:rPr>
            </w:pPr>
            <w:r w:rsidRPr="008D6BFC">
              <w:rPr>
                <w:rFonts w:ascii="Times New Roman" w:hAnsi="Times New Roman" w:cs="Times New Roman"/>
                <w:bCs/>
                <w:color w:val="0D0D0D" w:themeColor="text1" w:themeTint="F2"/>
                <w:sz w:val="24"/>
                <w:szCs w:val="24"/>
              </w:rPr>
              <w:t>Agree</w:t>
            </w:r>
          </w:p>
        </w:tc>
        <w:tc>
          <w:tcPr>
            <w:tcW w:w="1697" w:type="dxa"/>
            <w:tcBorders>
              <w:top w:val="nil"/>
              <w:left w:val="single" w:sz="16" w:space="0" w:color="000000"/>
              <w:bottom w:val="nil"/>
            </w:tcBorders>
            <w:shd w:val="clear" w:color="auto" w:fill="FFFFFF"/>
            <w:vAlign w:val="center"/>
          </w:tcPr>
          <w:p w:rsidR="00364BBB" w:rsidRPr="008D6BFC" w:rsidRDefault="00364BBB" w:rsidP="00F97361">
            <w:pPr>
              <w:tabs>
                <w:tab w:val="left" w:pos="7920"/>
              </w:tabs>
              <w:spacing w:line="360" w:lineRule="auto"/>
              <w:jc w:val="both"/>
              <w:rPr>
                <w:rFonts w:ascii="Times New Roman" w:hAnsi="Times New Roman" w:cs="Times New Roman"/>
                <w:bCs/>
                <w:color w:val="0D0D0D" w:themeColor="text1" w:themeTint="F2"/>
                <w:sz w:val="24"/>
                <w:szCs w:val="24"/>
              </w:rPr>
            </w:pPr>
            <w:r w:rsidRPr="008D6BFC">
              <w:rPr>
                <w:rFonts w:ascii="Times New Roman" w:hAnsi="Times New Roman" w:cs="Times New Roman"/>
                <w:bCs/>
                <w:color w:val="0D0D0D" w:themeColor="text1" w:themeTint="F2"/>
                <w:sz w:val="24"/>
                <w:szCs w:val="24"/>
              </w:rPr>
              <w:t>52</w:t>
            </w:r>
          </w:p>
        </w:tc>
        <w:tc>
          <w:tcPr>
            <w:tcW w:w="1279" w:type="dxa"/>
            <w:tcBorders>
              <w:top w:val="nil"/>
              <w:bottom w:val="nil"/>
            </w:tcBorders>
            <w:shd w:val="clear" w:color="auto" w:fill="FFFFFF"/>
            <w:vAlign w:val="center"/>
          </w:tcPr>
          <w:p w:rsidR="00364BBB" w:rsidRPr="008D6BFC" w:rsidRDefault="00364BBB" w:rsidP="00F97361">
            <w:pPr>
              <w:tabs>
                <w:tab w:val="left" w:pos="7920"/>
              </w:tabs>
              <w:spacing w:line="360" w:lineRule="auto"/>
              <w:jc w:val="both"/>
              <w:rPr>
                <w:rFonts w:ascii="Times New Roman" w:hAnsi="Times New Roman" w:cs="Times New Roman"/>
                <w:bCs/>
                <w:color w:val="0D0D0D" w:themeColor="text1" w:themeTint="F2"/>
                <w:sz w:val="24"/>
                <w:szCs w:val="24"/>
              </w:rPr>
            </w:pPr>
            <w:r w:rsidRPr="008D6BFC">
              <w:rPr>
                <w:rFonts w:ascii="Times New Roman" w:hAnsi="Times New Roman" w:cs="Times New Roman"/>
                <w:bCs/>
                <w:color w:val="0D0D0D" w:themeColor="text1" w:themeTint="F2"/>
                <w:sz w:val="24"/>
                <w:szCs w:val="24"/>
              </w:rPr>
              <w:t>51.0</w:t>
            </w:r>
          </w:p>
        </w:tc>
        <w:tc>
          <w:tcPr>
            <w:tcW w:w="1746" w:type="dxa"/>
            <w:tcBorders>
              <w:top w:val="nil"/>
              <w:bottom w:val="nil"/>
            </w:tcBorders>
            <w:shd w:val="clear" w:color="auto" w:fill="FFFFFF"/>
            <w:vAlign w:val="center"/>
          </w:tcPr>
          <w:p w:rsidR="00364BBB" w:rsidRPr="008D6BFC" w:rsidRDefault="00364BBB" w:rsidP="00F97361">
            <w:pPr>
              <w:tabs>
                <w:tab w:val="left" w:pos="7920"/>
              </w:tabs>
              <w:spacing w:line="360" w:lineRule="auto"/>
              <w:jc w:val="both"/>
              <w:rPr>
                <w:rFonts w:ascii="Times New Roman" w:hAnsi="Times New Roman" w:cs="Times New Roman"/>
                <w:bCs/>
                <w:color w:val="0D0D0D" w:themeColor="text1" w:themeTint="F2"/>
                <w:sz w:val="24"/>
                <w:szCs w:val="24"/>
              </w:rPr>
            </w:pPr>
            <w:r w:rsidRPr="008D6BFC">
              <w:rPr>
                <w:rFonts w:ascii="Times New Roman" w:hAnsi="Times New Roman" w:cs="Times New Roman"/>
                <w:bCs/>
                <w:color w:val="0D0D0D" w:themeColor="text1" w:themeTint="F2"/>
                <w:sz w:val="24"/>
                <w:szCs w:val="24"/>
              </w:rPr>
              <w:t>51.0</w:t>
            </w:r>
          </w:p>
        </w:tc>
        <w:tc>
          <w:tcPr>
            <w:tcW w:w="1863" w:type="dxa"/>
            <w:tcBorders>
              <w:top w:val="nil"/>
              <w:bottom w:val="nil"/>
              <w:right w:val="single" w:sz="16" w:space="0" w:color="000000"/>
            </w:tcBorders>
            <w:shd w:val="clear" w:color="auto" w:fill="FFFFFF"/>
            <w:vAlign w:val="center"/>
          </w:tcPr>
          <w:p w:rsidR="00364BBB" w:rsidRPr="008D6BFC" w:rsidRDefault="00364BBB" w:rsidP="00F97361">
            <w:pPr>
              <w:tabs>
                <w:tab w:val="left" w:pos="7920"/>
              </w:tabs>
              <w:spacing w:line="360" w:lineRule="auto"/>
              <w:jc w:val="both"/>
              <w:rPr>
                <w:rFonts w:ascii="Times New Roman" w:hAnsi="Times New Roman" w:cs="Times New Roman"/>
                <w:bCs/>
                <w:color w:val="0D0D0D" w:themeColor="text1" w:themeTint="F2"/>
                <w:sz w:val="24"/>
                <w:szCs w:val="24"/>
              </w:rPr>
            </w:pPr>
            <w:r w:rsidRPr="008D6BFC">
              <w:rPr>
                <w:rFonts w:ascii="Times New Roman" w:hAnsi="Times New Roman" w:cs="Times New Roman"/>
                <w:bCs/>
                <w:color w:val="0D0D0D" w:themeColor="text1" w:themeTint="F2"/>
                <w:sz w:val="24"/>
                <w:szCs w:val="24"/>
              </w:rPr>
              <w:t>81.4</w:t>
            </w:r>
          </w:p>
        </w:tc>
      </w:tr>
      <w:tr w:rsidR="008D6BFC" w:rsidRPr="008D6BFC" w:rsidTr="009421F9">
        <w:trPr>
          <w:cantSplit/>
          <w:trHeight w:val="147"/>
        </w:trPr>
        <w:tc>
          <w:tcPr>
            <w:tcW w:w="90" w:type="dxa"/>
            <w:vMerge/>
            <w:tcBorders>
              <w:top w:val="single" w:sz="16" w:space="0" w:color="000000"/>
              <w:left w:val="single" w:sz="16" w:space="0" w:color="000000"/>
              <w:bottom w:val="single" w:sz="16" w:space="0" w:color="000000"/>
              <w:right w:val="nil"/>
            </w:tcBorders>
            <w:shd w:val="clear" w:color="auto" w:fill="FFFFFF"/>
            <w:vAlign w:val="center"/>
          </w:tcPr>
          <w:p w:rsidR="00364BBB" w:rsidRPr="008D6BFC" w:rsidRDefault="00364BBB" w:rsidP="00F97361">
            <w:pPr>
              <w:tabs>
                <w:tab w:val="left" w:pos="7920"/>
              </w:tabs>
              <w:spacing w:line="360" w:lineRule="auto"/>
              <w:jc w:val="both"/>
              <w:rPr>
                <w:rFonts w:ascii="Times New Roman" w:hAnsi="Times New Roman" w:cs="Times New Roman"/>
                <w:bCs/>
                <w:color w:val="0D0D0D" w:themeColor="text1" w:themeTint="F2"/>
                <w:sz w:val="24"/>
                <w:szCs w:val="24"/>
              </w:rPr>
            </w:pPr>
          </w:p>
        </w:tc>
        <w:tc>
          <w:tcPr>
            <w:tcW w:w="2790" w:type="dxa"/>
            <w:tcBorders>
              <w:top w:val="nil"/>
              <w:left w:val="nil"/>
              <w:bottom w:val="nil"/>
              <w:right w:val="single" w:sz="16" w:space="0" w:color="000000"/>
            </w:tcBorders>
            <w:shd w:val="clear" w:color="auto" w:fill="FFFFFF"/>
            <w:vAlign w:val="center"/>
          </w:tcPr>
          <w:p w:rsidR="00364BBB" w:rsidRPr="008D6BFC" w:rsidRDefault="00364BBB" w:rsidP="00F97361">
            <w:pPr>
              <w:tabs>
                <w:tab w:val="left" w:pos="7920"/>
              </w:tabs>
              <w:spacing w:line="360" w:lineRule="auto"/>
              <w:jc w:val="both"/>
              <w:rPr>
                <w:rFonts w:ascii="Times New Roman" w:hAnsi="Times New Roman" w:cs="Times New Roman"/>
                <w:bCs/>
                <w:color w:val="0D0D0D" w:themeColor="text1" w:themeTint="F2"/>
                <w:sz w:val="24"/>
                <w:szCs w:val="24"/>
              </w:rPr>
            </w:pPr>
            <w:r w:rsidRPr="008D6BFC">
              <w:rPr>
                <w:rFonts w:ascii="Times New Roman" w:hAnsi="Times New Roman" w:cs="Times New Roman"/>
                <w:bCs/>
                <w:color w:val="0D0D0D" w:themeColor="text1" w:themeTint="F2"/>
                <w:sz w:val="24"/>
                <w:szCs w:val="24"/>
              </w:rPr>
              <w:t>strongly agree</w:t>
            </w:r>
          </w:p>
        </w:tc>
        <w:tc>
          <w:tcPr>
            <w:tcW w:w="1697" w:type="dxa"/>
            <w:tcBorders>
              <w:top w:val="nil"/>
              <w:left w:val="single" w:sz="16" w:space="0" w:color="000000"/>
              <w:bottom w:val="nil"/>
            </w:tcBorders>
            <w:shd w:val="clear" w:color="auto" w:fill="FFFFFF"/>
            <w:vAlign w:val="center"/>
          </w:tcPr>
          <w:p w:rsidR="00364BBB" w:rsidRPr="008D6BFC" w:rsidRDefault="00364BBB" w:rsidP="00F97361">
            <w:pPr>
              <w:tabs>
                <w:tab w:val="left" w:pos="7920"/>
              </w:tabs>
              <w:spacing w:line="360" w:lineRule="auto"/>
              <w:jc w:val="both"/>
              <w:rPr>
                <w:rFonts w:ascii="Times New Roman" w:hAnsi="Times New Roman" w:cs="Times New Roman"/>
                <w:bCs/>
                <w:color w:val="0D0D0D" w:themeColor="text1" w:themeTint="F2"/>
                <w:sz w:val="24"/>
                <w:szCs w:val="24"/>
              </w:rPr>
            </w:pPr>
            <w:r w:rsidRPr="008D6BFC">
              <w:rPr>
                <w:rFonts w:ascii="Times New Roman" w:hAnsi="Times New Roman" w:cs="Times New Roman"/>
                <w:bCs/>
                <w:color w:val="0D0D0D" w:themeColor="text1" w:themeTint="F2"/>
                <w:sz w:val="24"/>
                <w:szCs w:val="24"/>
              </w:rPr>
              <w:t>19</w:t>
            </w:r>
          </w:p>
        </w:tc>
        <w:tc>
          <w:tcPr>
            <w:tcW w:w="1279" w:type="dxa"/>
            <w:tcBorders>
              <w:top w:val="nil"/>
              <w:bottom w:val="nil"/>
            </w:tcBorders>
            <w:shd w:val="clear" w:color="auto" w:fill="FFFFFF"/>
            <w:vAlign w:val="center"/>
          </w:tcPr>
          <w:p w:rsidR="00364BBB" w:rsidRPr="008D6BFC" w:rsidRDefault="00364BBB" w:rsidP="00F97361">
            <w:pPr>
              <w:tabs>
                <w:tab w:val="left" w:pos="7920"/>
              </w:tabs>
              <w:spacing w:line="360" w:lineRule="auto"/>
              <w:jc w:val="both"/>
              <w:rPr>
                <w:rFonts w:ascii="Times New Roman" w:hAnsi="Times New Roman" w:cs="Times New Roman"/>
                <w:bCs/>
                <w:color w:val="0D0D0D" w:themeColor="text1" w:themeTint="F2"/>
                <w:sz w:val="24"/>
                <w:szCs w:val="24"/>
              </w:rPr>
            </w:pPr>
            <w:r w:rsidRPr="008D6BFC">
              <w:rPr>
                <w:rFonts w:ascii="Times New Roman" w:hAnsi="Times New Roman" w:cs="Times New Roman"/>
                <w:bCs/>
                <w:color w:val="0D0D0D" w:themeColor="text1" w:themeTint="F2"/>
                <w:sz w:val="24"/>
                <w:szCs w:val="24"/>
              </w:rPr>
              <w:t>18.6</w:t>
            </w:r>
          </w:p>
        </w:tc>
        <w:tc>
          <w:tcPr>
            <w:tcW w:w="1746" w:type="dxa"/>
            <w:tcBorders>
              <w:top w:val="nil"/>
              <w:bottom w:val="nil"/>
            </w:tcBorders>
            <w:shd w:val="clear" w:color="auto" w:fill="FFFFFF"/>
            <w:vAlign w:val="center"/>
          </w:tcPr>
          <w:p w:rsidR="00364BBB" w:rsidRPr="008D6BFC" w:rsidRDefault="00364BBB" w:rsidP="00F97361">
            <w:pPr>
              <w:tabs>
                <w:tab w:val="left" w:pos="7920"/>
              </w:tabs>
              <w:spacing w:line="360" w:lineRule="auto"/>
              <w:jc w:val="both"/>
              <w:rPr>
                <w:rFonts w:ascii="Times New Roman" w:hAnsi="Times New Roman" w:cs="Times New Roman"/>
                <w:bCs/>
                <w:color w:val="0D0D0D" w:themeColor="text1" w:themeTint="F2"/>
                <w:sz w:val="24"/>
                <w:szCs w:val="24"/>
              </w:rPr>
            </w:pPr>
            <w:r w:rsidRPr="008D6BFC">
              <w:rPr>
                <w:rFonts w:ascii="Times New Roman" w:hAnsi="Times New Roman" w:cs="Times New Roman"/>
                <w:bCs/>
                <w:color w:val="0D0D0D" w:themeColor="text1" w:themeTint="F2"/>
                <w:sz w:val="24"/>
                <w:szCs w:val="24"/>
              </w:rPr>
              <w:t>18.6</w:t>
            </w:r>
          </w:p>
        </w:tc>
        <w:tc>
          <w:tcPr>
            <w:tcW w:w="1863" w:type="dxa"/>
            <w:tcBorders>
              <w:top w:val="nil"/>
              <w:bottom w:val="nil"/>
              <w:right w:val="single" w:sz="16" w:space="0" w:color="000000"/>
            </w:tcBorders>
            <w:shd w:val="clear" w:color="auto" w:fill="FFFFFF"/>
            <w:vAlign w:val="center"/>
          </w:tcPr>
          <w:p w:rsidR="00364BBB" w:rsidRPr="008D6BFC" w:rsidRDefault="00364BBB" w:rsidP="00F97361">
            <w:pPr>
              <w:tabs>
                <w:tab w:val="left" w:pos="7920"/>
              </w:tabs>
              <w:spacing w:line="360" w:lineRule="auto"/>
              <w:jc w:val="both"/>
              <w:rPr>
                <w:rFonts w:ascii="Times New Roman" w:hAnsi="Times New Roman" w:cs="Times New Roman"/>
                <w:bCs/>
                <w:color w:val="0D0D0D" w:themeColor="text1" w:themeTint="F2"/>
                <w:sz w:val="24"/>
                <w:szCs w:val="24"/>
              </w:rPr>
            </w:pPr>
            <w:r w:rsidRPr="008D6BFC">
              <w:rPr>
                <w:rFonts w:ascii="Times New Roman" w:hAnsi="Times New Roman" w:cs="Times New Roman"/>
                <w:bCs/>
                <w:color w:val="0D0D0D" w:themeColor="text1" w:themeTint="F2"/>
                <w:sz w:val="24"/>
                <w:szCs w:val="24"/>
              </w:rPr>
              <w:t>100.0</w:t>
            </w:r>
          </w:p>
        </w:tc>
      </w:tr>
      <w:tr w:rsidR="008D6BFC" w:rsidRPr="008D6BFC" w:rsidTr="009421F9">
        <w:trPr>
          <w:cantSplit/>
          <w:trHeight w:val="147"/>
        </w:trPr>
        <w:tc>
          <w:tcPr>
            <w:tcW w:w="90" w:type="dxa"/>
            <w:vMerge/>
            <w:tcBorders>
              <w:top w:val="single" w:sz="16" w:space="0" w:color="000000"/>
              <w:left w:val="single" w:sz="16" w:space="0" w:color="000000"/>
              <w:bottom w:val="single" w:sz="16" w:space="0" w:color="000000"/>
              <w:right w:val="nil"/>
            </w:tcBorders>
            <w:shd w:val="clear" w:color="auto" w:fill="FFFFFF"/>
            <w:vAlign w:val="center"/>
          </w:tcPr>
          <w:p w:rsidR="00364BBB" w:rsidRPr="008D6BFC" w:rsidRDefault="00364BBB" w:rsidP="00F97361">
            <w:pPr>
              <w:tabs>
                <w:tab w:val="left" w:pos="7920"/>
              </w:tabs>
              <w:spacing w:line="360" w:lineRule="auto"/>
              <w:jc w:val="both"/>
              <w:rPr>
                <w:rFonts w:ascii="Times New Roman" w:hAnsi="Times New Roman" w:cs="Times New Roman"/>
                <w:bCs/>
                <w:color w:val="0D0D0D" w:themeColor="text1" w:themeTint="F2"/>
                <w:sz w:val="24"/>
                <w:szCs w:val="24"/>
              </w:rPr>
            </w:pPr>
          </w:p>
        </w:tc>
        <w:tc>
          <w:tcPr>
            <w:tcW w:w="2790" w:type="dxa"/>
            <w:tcBorders>
              <w:top w:val="nil"/>
              <w:left w:val="nil"/>
              <w:bottom w:val="single" w:sz="16" w:space="0" w:color="000000"/>
              <w:right w:val="single" w:sz="16" w:space="0" w:color="000000"/>
            </w:tcBorders>
            <w:shd w:val="clear" w:color="auto" w:fill="FFFFFF"/>
            <w:vAlign w:val="center"/>
          </w:tcPr>
          <w:p w:rsidR="00364BBB" w:rsidRPr="008D6BFC" w:rsidRDefault="00364BBB" w:rsidP="00F97361">
            <w:pPr>
              <w:tabs>
                <w:tab w:val="left" w:pos="7920"/>
              </w:tabs>
              <w:spacing w:line="360" w:lineRule="auto"/>
              <w:jc w:val="both"/>
              <w:rPr>
                <w:rFonts w:ascii="Times New Roman" w:hAnsi="Times New Roman" w:cs="Times New Roman"/>
                <w:bCs/>
                <w:color w:val="0D0D0D" w:themeColor="text1" w:themeTint="F2"/>
                <w:sz w:val="24"/>
                <w:szCs w:val="24"/>
              </w:rPr>
            </w:pPr>
            <w:r w:rsidRPr="008D6BFC">
              <w:rPr>
                <w:rFonts w:ascii="Times New Roman" w:hAnsi="Times New Roman" w:cs="Times New Roman"/>
                <w:bCs/>
                <w:color w:val="0D0D0D" w:themeColor="text1" w:themeTint="F2"/>
                <w:sz w:val="24"/>
                <w:szCs w:val="24"/>
              </w:rPr>
              <w:t>Total</w:t>
            </w:r>
          </w:p>
        </w:tc>
        <w:tc>
          <w:tcPr>
            <w:tcW w:w="1697" w:type="dxa"/>
            <w:tcBorders>
              <w:top w:val="nil"/>
              <w:left w:val="single" w:sz="16" w:space="0" w:color="000000"/>
              <w:bottom w:val="single" w:sz="16" w:space="0" w:color="000000"/>
            </w:tcBorders>
            <w:shd w:val="clear" w:color="auto" w:fill="FFFFFF"/>
            <w:vAlign w:val="center"/>
          </w:tcPr>
          <w:p w:rsidR="00364BBB" w:rsidRPr="008D6BFC" w:rsidRDefault="00364BBB" w:rsidP="00F97361">
            <w:pPr>
              <w:tabs>
                <w:tab w:val="left" w:pos="7920"/>
              </w:tabs>
              <w:spacing w:line="360" w:lineRule="auto"/>
              <w:jc w:val="both"/>
              <w:rPr>
                <w:rFonts w:ascii="Times New Roman" w:hAnsi="Times New Roman" w:cs="Times New Roman"/>
                <w:bCs/>
                <w:color w:val="0D0D0D" w:themeColor="text1" w:themeTint="F2"/>
                <w:sz w:val="24"/>
                <w:szCs w:val="24"/>
              </w:rPr>
            </w:pPr>
            <w:r w:rsidRPr="008D6BFC">
              <w:rPr>
                <w:rFonts w:ascii="Times New Roman" w:hAnsi="Times New Roman" w:cs="Times New Roman"/>
                <w:bCs/>
                <w:color w:val="0D0D0D" w:themeColor="text1" w:themeTint="F2"/>
                <w:sz w:val="24"/>
                <w:szCs w:val="24"/>
              </w:rPr>
              <w:t>100</w:t>
            </w:r>
          </w:p>
        </w:tc>
        <w:tc>
          <w:tcPr>
            <w:tcW w:w="1279" w:type="dxa"/>
            <w:tcBorders>
              <w:top w:val="nil"/>
              <w:bottom w:val="single" w:sz="16" w:space="0" w:color="000000"/>
            </w:tcBorders>
            <w:shd w:val="clear" w:color="auto" w:fill="FFFFFF"/>
            <w:vAlign w:val="center"/>
          </w:tcPr>
          <w:p w:rsidR="00364BBB" w:rsidRPr="008D6BFC" w:rsidRDefault="00364BBB" w:rsidP="00F97361">
            <w:pPr>
              <w:tabs>
                <w:tab w:val="left" w:pos="7920"/>
              </w:tabs>
              <w:spacing w:line="360" w:lineRule="auto"/>
              <w:jc w:val="both"/>
              <w:rPr>
                <w:rFonts w:ascii="Times New Roman" w:hAnsi="Times New Roman" w:cs="Times New Roman"/>
                <w:bCs/>
                <w:color w:val="0D0D0D" w:themeColor="text1" w:themeTint="F2"/>
                <w:sz w:val="24"/>
                <w:szCs w:val="24"/>
              </w:rPr>
            </w:pPr>
            <w:r w:rsidRPr="008D6BFC">
              <w:rPr>
                <w:rFonts w:ascii="Times New Roman" w:hAnsi="Times New Roman" w:cs="Times New Roman"/>
                <w:bCs/>
                <w:color w:val="0D0D0D" w:themeColor="text1" w:themeTint="F2"/>
                <w:sz w:val="24"/>
                <w:szCs w:val="24"/>
              </w:rPr>
              <w:t>100.0</w:t>
            </w:r>
          </w:p>
        </w:tc>
        <w:tc>
          <w:tcPr>
            <w:tcW w:w="1746" w:type="dxa"/>
            <w:tcBorders>
              <w:top w:val="nil"/>
              <w:bottom w:val="single" w:sz="16" w:space="0" w:color="000000"/>
            </w:tcBorders>
            <w:shd w:val="clear" w:color="auto" w:fill="FFFFFF"/>
            <w:vAlign w:val="center"/>
          </w:tcPr>
          <w:p w:rsidR="00364BBB" w:rsidRPr="008D6BFC" w:rsidRDefault="00364BBB" w:rsidP="00F97361">
            <w:pPr>
              <w:tabs>
                <w:tab w:val="left" w:pos="7920"/>
              </w:tabs>
              <w:spacing w:line="360" w:lineRule="auto"/>
              <w:jc w:val="both"/>
              <w:rPr>
                <w:rFonts w:ascii="Times New Roman" w:hAnsi="Times New Roman" w:cs="Times New Roman"/>
                <w:bCs/>
                <w:color w:val="0D0D0D" w:themeColor="text1" w:themeTint="F2"/>
                <w:sz w:val="24"/>
                <w:szCs w:val="24"/>
              </w:rPr>
            </w:pPr>
            <w:r w:rsidRPr="008D6BFC">
              <w:rPr>
                <w:rFonts w:ascii="Times New Roman" w:hAnsi="Times New Roman" w:cs="Times New Roman"/>
                <w:bCs/>
                <w:color w:val="0D0D0D" w:themeColor="text1" w:themeTint="F2"/>
                <w:sz w:val="24"/>
                <w:szCs w:val="24"/>
              </w:rPr>
              <w:t>100.0</w:t>
            </w:r>
          </w:p>
        </w:tc>
        <w:tc>
          <w:tcPr>
            <w:tcW w:w="1863" w:type="dxa"/>
            <w:tcBorders>
              <w:top w:val="nil"/>
              <w:bottom w:val="single" w:sz="16" w:space="0" w:color="000000"/>
              <w:right w:val="single" w:sz="16" w:space="0" w:color="000000"/>
            </w:tcBorders>
            <w:shd w:val="clear" w:color="auto" w:fill="FFFFFF"/>
          </w:tcPr>
          <w:p w:rsidR="00364BBB" w:rsidRPr="008D6BFC" w:rsidRDefault="00364BBB" w:rsidP="00F97361">
            <w:pPr>
              <w:tabs>
                <w:tab w:val="left" w:pos="7920"/>
              </w:tabs>
              <w:spacing w:line="360" w:lineRule="auto"/>
              <w:jc w:val="both"/>
              <w:rPr>
                <w:rFonts w:ascii="Times New Roman" w:hAnsi="Times New Roman" w:cs="Times New Roman"/>
                <w:bCs/>
                <w:color w:val="0D0D0D" w:themeColor="text1" w:themeTint="F2"/>
                <w:sz w:val="24"/>
                <w:szCs w:val="24"/>
              </w:rPr>
            </w:pPr>
          </w:p>
        </w:tc>
      </w:tr>
    </w:tbl>
    <w:p w:rsidR="00364BBB" w:rsidRPr="008D6BFC" w:rsidRDefault="00364BBB" w:rsidP="00F97361">
      <w:pPr>
        <w:tabs>
          <w:tab w:val="left" w:pos="7920"/>
        </w:tabs>
        <w:spacing w:line="360" w:lineRule="auto"/>
        <w:jc w:val="both"/>
        <w:rPr>
          <w:rFonts w:ascii="Times New Roman" w:hAnsi="Times New Roman" w:cs="Times New Roman"/>
          <w:bCs/>
          <w:color w:val="0D0D0D" w:themeColor="text1" w:themeTint="F2"/>
          <w:sz w:val="24"/>
          <w:szCs w:val="24"/>
        </w:rPr>
      </w:pPr>
      <w:r w:rsidRPr="008D6BFC">
        <w:rPr>
          <w:rFonts w:ascii="Times New Roman" w:hAnsi="Times New Roman" w:cs="Times New Roman"/>
          <w:bCs/>
          <w:color w:val="0D0D0D" w:themeColor="text1" w:themeTint="F2"/>
          <w:sz w:val="24"/>
          <w:szCs w:val="24"/>
        </w:rPr>
        <w:t xml:space="preserve">Source: </w:t>
      </w:r>
      <w:r w:rsidR="009421F9" w:rsidRPr="008D6BFC">
        <w:rPr>
          <w:rFonts w:ascii="Times New Roman" w:hAnsi="Times New Roman" w:cs="Times New Roman"/>
          <w:bCs/>
          <w:color w:val="0D0D0D" w:themeColor="text1" w:themeTint="F2"/>
          <w:sz w:val="24"/>
          <w:szCs w:val="24"/>
        </w:rPr>
        <w:t>Field Survey, 2025</w:t>
      </w:r>
    </w:p>
    <w:p w:rsidR="00D629CC" w:rsidRPr="00DD54BA" w:rsidRDefault="00D629CC" w:rsidP="00F97361">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DD54BA">
        <w:rPr>
          <w:rFonts w:ascii="Times New Roman" w:eastAsia="Times New Roman" w:hAnsi="Times New Roman" w:cs="Times New Roman"/>
          <w:color w:val="0D0D0D" w:themeColor="text1" w:themeTint="F2"/>
          <w:sz w:val="24"/>
          <w:szCs w:val="24"/>
        </w:rPr>
        <w:t>On working capital management's role in sustaining operations, 100 valid responses feature "Agree" at 52 (51.0%), "Strongly Agree" at 19 (18.6%), "Undecided" at 17 (16.7%), "Disagree" at 8 (7.8%), and "Strongly Disagree" at 6 (5.9%), with cumulative agreement at 81.4% and total 100.0%. The 69.6% agreement level emphasizes its perceived importance in preventing liquidity issues and supporting profitability.</w:t>
      </w:r>
    </w:p>
    <w:p w:rsidR="00B24B3E" w:rsidRDefault="00B24B3E">
      <w:pPr>
        <w:rPr>
          <w:rFonts w:ascii="Times New Roman" w:hAnsi="Times New Roman" w:cs="Times New Roman"/>
          <w:b/>
          <w:color w:val="0D0D0D" w:themeColor="text1" w:themeTint="F2"/>
          <w:sz w:val="24"/>
          <w:szCs w:val="24"/>
        </w:rPr>
      </w:pPr>
      <w:r>
        <w:rPr>
          <w:rFonts w:ascii="Times New Roman" w:hAnsi="Times New Roman" w:cs="Times New Roman"/>
          <w:b/>
          <w:color w:val="0D0D0D" w:themeColor="text1" w:themeTint="F2"/>
          <w:sz w:val="24"/>
          <w:szCs w:val="24"/>
        </w:rPr>
        <w:br w:type="page"/>
      </w:r>
    </w:p>
    <w:p w:rsidR="003749D0" w:rsidRPr="008D6BFC" w:rsidRDefault="003749D0" w:rsidP="00F97361">
      <w:pPr>
        <w:tabs>
          <w:tab w:val="left" w:pos="7920"/>
        </w:tabs>
        <w:spacing w:line="360" w:lineRule="auto"/>
        <w:jc w:val="both"/>
        <w:rPr>
          <w:rFonts w:ascii="Times New Roman" w:hAnsi="Times New Roman" w:cs="Times New Roman"/>
          <w:b/>
          <w:color w:val="0D0D0D" w:themeColor="text1" w:themeTint="F2"/>
          <w:sz w:val="24"/>
          <w:szCs w:val="24"/>
        </w:rPr>
      </w:pPr>
      <w:r w:rsidRPr="008D6BFC">
        <w:rPr>
          <w:rFonts w:ascii="Times New Roman" w:hAnsi="Times New Roman" w:cs="Times New Roman"/>
          <w:b/>
          <w:color w:val="0D0D0D" w:themeColor="text1" w:themeTint="F2"/>
          <w:sz w:val="24"/>
          <w:szCs w:val="24"/>
        </w:rPr>
        <w:lastRenderedPageBreak/>
        <w:t xml:space="preserve">OBJ2: Regular working capital and cost minimization </w:t>
      </w:r>
    </w:p>
    <w:p w:rsidR="00364BBB" w:rsidRPr="008D6BFC" w:rsidRDefault="000E3EFD" w:rsidP="00F97361">
      <w:pPr>
        <w:tabs>
          <w:tab w:val="left" w:pos="7920"/>
        </w:tabs>
        <w:spacing w:line="360" w:lineRule="auto"/>
        <w:jc w:val="both"/>
        <w:rPr>
          <w:rFonts w:ascii="Times New Roman" w:hAnsi="Times New Roman" w:cs="Times New Roman"/>
          <w:bCs/>
          <w:color w:val="0D0D0D" w:themeColor="text1" w:themeTint="F2"/>
          <w:sz w:val="24"/>
          <w:szCs w:val="24"/>
        </w:rPr>
      </w:pPr>
      <w:r>
        <w:rPr>
          <w:rFonts w:ascii="Times New Roman" w:hAnsi="Times New Roman" w:cs="Times New Roman"/>
          <w:bCs/>
          <w:color w:val="0D0D0D" w:themeColor="text1" w:themeTint="F2"/>
          <w:sz w:val="24"/>
          <w:szCs w:val="24"/>
        </w:rPr>
        <w:t>4.2.11</w:t>
      </w:r>
      <w:r w:rsidR="00364BBB" w:rsidRPr="008D6BFC">
        <w:rPr>
          <w:rFonts w:ascii="Times New Roman" w:hAnsi="Times New Roman" w:cs="Times New Roman"/>
          <w:bCs/>
          <w:color w:val="0D0D0D" w:themeColor="text1" w:themeTint="F2"/>
          <w:sz w:val="24"/>
          <w:szCs w:val="24"/>
        </w:rPr>
        <w:t>: Response to Question 6</w:t>
      </w:r>
    </w:p>
    <w:tbl>
      <w:tblPr>
        <w:tblW w:w="964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80"/>
        <w:gridCol w:w="3003"/>
        <w:gridCol w:w="1482"/>
        <w:gridCol w:w="1304"/>
        <w:gridCol w:w="1779"/>
        <w:gridCol w:w="1898"/>
      </w:tblGrid>
      <w:tr w:rsidR="008D6BFC" w:rsidRPr="008D6BFC" w:rsidTr="009421F9">
        <w:trPr>
          <w:cantSplit/>
          <w:trHeight w:val="316"/>
        </w:trPr>
        <w:tc>
          <w:tcPr>
            <w:tcW w:w="9646" w:type="dxa"/>
            <w:gridSpan w:val="6"/>
            <w:tcBorders>
              <w:top w:val="nil"/>
              <w:left w:val="nil"/>
              <w:bottom w:val="nil"/>
              <w:right w:val="nil"/>
            </w:tcBorders>
            <w:shd w:val="clear" w:color="auto" w:fill="FFFFFF"/>
          </w:tcPr>
          <w:p w:rsidR="00364BBB" w:rsidRPr="008D6BFC" w:rsidRDefault="00364BBB" w:rsidP="00F97361">
            <w:pPr>
              <w:tabs>
                <w:tab w:val="left" w:pos="7920"/>
              </w:tabs>
              <w:spacing w:line="360" w:lineRule="auto"/>
              <w:jc w:val="both"/>
              <w:rPr>
                <w:rFonts w:ascii="Times New Roman" w:hAnsi="Times New Roman" w:cs="Times New Roman"/>
                <w:bCs/>
                <w:color w:val="0D0D0D" w:themeColor="text1" w:themeTint="F2"/>
                <w:sz w:val="24"/>
                <w:szCs w:val="24"/>
              </w:rPr>
            </w:pPr>
            <w:r w:rsidRPr="008D6BFC">
              <w:rPr>
                <w:rFonts w:ascii="Times New Roman" w:hAnsi="Times New Roman" w:cs="Times New Roman"/>
                <w:bCs/>
                <w:color w:val="0D0D0D" w:themeColor="text1" w:themeTint="F2"/>
                <w:sz w:val="24"/>
                <w:szCs w:val="24"/>
              </w:rPr>
              <w:t xml:space="preserve"> </w:t>
            </w:r>
            <w:r w:rsidR="003749D0" w:rsidRPr="008D6BFC">
              <w:rPr>
                <w:rFonts w:ascii="Times New Roman" w:hAnsi="Times New Roman" w:cs="Times New Roman"/>
                <w:color w:val="0D0D0D" w:themeColor="text1" w:themeTint="F2"/>
                <w:sz w:val="24"/>
                <w:szCs w:val="24"/>
              </w:rPr>
              <w:t>Regular working capital help in effective cost maximization</w:t>
            </w:r>
          </w:p>
        </w:tc>
      </w:tr>
      <w:tr w:rsidR="008D6BFC" w:rsidRPr="008D6BFC" w:rsidTr="009421F9">
        <w:trPr>
          <w:cantSplit/>
          <w:trHeight w:val="655"/>
        </w:trPr>
        <w:tc>
          <w:tcPr>
            <w:tcW w:w="3183" w:type="dxa"/>
            <w:gridSpan w:val="2"/>
            <w:tcBorders>
              <w:top w:val="single" w:sz="16" w:space="0" w:color="000000"/>
              <w:left w:val="single" w:sz="16" w:space="0" w:color="000000"/>
              <w:bottom w:val="single" w:sz="16" w:space="0" w:color="000000"/>
              <w:right w:val="nil"/>
            </w:tcBorders>
            <w:shd w:val="clear" w:color="auto" w:fill="FFFFFF"/>
          </w:tcPr>
          <w:p w:rsidR="00364BBB" w:rsidRPr="008D6BFC" w:rsidRDefault="00364BBB" w:rsidP="00F97361">
            <w:pPr>
              <w:tabs>
                <w:tab w:val="left" w:pos="7920"/>
              </w:tabs>
              <w:spacing w:line="360" w:lineRule="auto"/>
              <w:jc w:val="both"/>
              <w:rPr>
                <w:rFonts w:ascii="Times New Roman" w:hAnsi="Times New Roman" w:cs="Times New Roman"/>
                <w:bCs/>
                <w:color w:val="0D0D0D" w:themeColor="text1" w:themeTint="F2"/>
                <w:sz w:val="24"/>
                <w:szCs w:val="24"/>
              </w:rPr>
            </w:pPr>
            <w:r w:rsidRPr="008D6BFC">
              <w:rPr>
                <w:rFonts w:ascii="Times New Roman" w:hAnsi="Times New Roman" w:cs="Times New Roman"/>
                <w:bCs/>
                <w:color w:val="0D0D0D" w:themeColor="text1" w:themeTint="F2"/>
                <w:sz w:val="24"/>
                <w:szCs w:val="24"/>
              </w:rPr>
              <w:t>Valid</w:t>
            </w:r>
          </w:p>
        </w:tc>
        <w:tc>
          <w:tcPr>
            <w:tcW w:w="1482" w:type="dxa"/>
            <w:tcBorders>
              <w:top w:val="single" w:sz="16" w:space="0" w:color="000000"/>
              <w:left w:val="single" w:sz="16" w:space="0" w:color="000000"/>
              <w:bottom w:val="single" w:sz="16" w:space="0" w:color="000000"/>
            </w:tcBorders>
            <w:shd w:val="clear" w:color="auto" w:fill="FFFFFF"/>
          </w:tcPr>
          <w:p w:rsidR="00364BBB" w:rsidRPr="008D6BFC" w:rsidRDefault="00364BBB" w:rsidP="00F97361">
            <w:pPr>
              <w:tabs>
                <w:tab w:val="left" w:pos="7920"/>
              </w:tabs>
              <w:spacing w:line="360" w:lineRule="auto"/>
              <w:jc w:val="both"/>
              <w:rPr>
                <w:rFonts w:ascii="Times New Roman" w:hAnsi="Times New Roman" w:cs="Times New Roman"/>
                <w:bCs/>
                <w:color w:val="0D0D0D" w:themeColor="text1" w:themeTint="F2"/>
                <w:sz w:val="24"/>
                <w:szCs w:val="24"/>
              </w:rPr>
            </w:pPr>
            <w:r w:rsidRPr="008D6BFC">
              <w:rPr>
                <w:rFonts w:ascii="Times New Roman" w:hAnsi="Times New Roman" w:cs="Times New Roman"/>
                <w:bCs/>
                <w:color w:val="0D0D0D" w:themeColor="text1" w:themeTint="F2"/>
                <w:sz w:val="24"/>
                <w:szCs w:val="24"/>
              </w:rPr>
              <w:t>Frequency</w:t>
            </w:r>
          </w:p>
        </w:tc>
        <w:tc>
          <w:tcPr>
            <w:tcW w:w="1304" w:type="dxa"/>
            <w:tcBorders>
              <w:top w:val="single" w:sz="16" w:space="0" w:color="000000"/>
              <w:bottom w:val="single" w:sz="16" w:space="0" w:color="000000"/>
            </w:tcBorders>
            <w:shd w:val="clear" w:color="auto" w:fill="FFFFFF"/>
          </w:tcPr>
          <w:p w:rsidR="00364BBB" w:rsidRPr="008D6BFC" w:rsidRDefault="00364BBB" w:rsidP="00F97361">
            <w:pPr>
              <w:tabs>
                <w:tab w:val="left" w:pos="7920"/>
              </w:tabs>
              <w:spacing w:line="360" w:lineRule="auto"/>
              <w:jc w:val="both"/>
              <w:rPr>
                <w:rFonts w:ascii="Times New Roman" w:hAnsi="Times New Roman" w:cs="Times New Roman"/>
                <w:bCs/>
                <w:color w:val="0D0D0D" w:themeColor="text1" w:themeTint="F2"/>
                <w:sz w:val="24"/>
                <w:szCs w:val="24"/>
              </w:rPr>
            </w:pPr>
            <w:r w:rsidRPr="008D6BFC">
              <w:rPr>
                <w:rFonts w:ascii="Times New Roman" w:hAnsi="Times New Roman" w:cs="Times New Roman"/>
                <w:bCs/>
                <w:color w:val="0D0D0D" w:themeColor="text1" w:themeTint="F2"/>
                <w:sz w:val="24"/>
                <w:szCs w:val="24"/>
              </w:rPr>
              <w:t>Percent</w:t>
            </w:r>
          </w:p>
        </w:tc>
        <w:tc>
          <w:tcPr>
            <w:tcW w:w="1779" w:type="dxa"/>
            <w:tcBorders>
              <w:top w:val="single" w:sz="16" w:space="0" w:color="000000"/>
              <w:bottom w:val="single" w:sz="16" w:space="0" w:color="000000"/>
            </w:tcBorders>
            <w:shd w:val="clear" w:color="auto" w:fill="FFFFFF"/>
          </w:tcPr>
          <w:p w:rsidR="00364BBB" w:rsidRPr="008D6BFC" w:rsidRDefault="00364BBB" w:rsidP="00F97361">
            <w:pPr>
              <w:tabs>
                <w:tab w:val="left" w:pos="7920"/>
              </w:tabs>
              <w:spacing w:line="360" w:lineRule="auto"/>
              <w:jc w:val="both"/>
              <w:rPr>
                <w:rFonts w:ascii="Times New Roman" w:hAnsi="Times New Roman" w:cs="Times New Roman"/>
                <w:bCs/>
                <w:color w:val="0D0D0D" w:themeColor="text1" w:themeTint="F2"/>
                <w:sz w:val="24"/>
                <w:szCs w:val="24"/>
              </w:rPr>
            </w:pPr>
            <w:r w:rsidRPr="008D6BFC">
              <w:rPr>
                <w:rFonts w:ascii="Times New Roman" w:hAnsi="Times New Roman" w:cs="Times New Roman"/>
                <w:bCs/>
                <w:color w:val="0D0D0D" w:themeColor="text1" w:themeTint="F2"/>
                <w:sz w:val="24"/>
                <w:szCs w:val="24"/>
              </w:rPr>
              <w:t>Valid Percent</w:t>
            </w:r>
          </w:p>
        </w:tc>
        <w:tc>
          <w:tcPr>
            <w:tcW w:w="1898" w:type="dxa"/>
            <w:tcBorders>
              <w:top w:val="single" w:sz="16" w:space="0" w:color="000000"/>
              <w:bottom w:val="single" w:sz="16" w:space="0" w:color="000000"/>
              <w:right w:val="single" w:sz="16" w:space="0" w:color="000000"/>
            </w:tcBorders>
            <w:shd w:val="clear" w:color="auto" w:fill="FFFFFF"/>
          </w:tcPr>
          <w:p w:rsidR="00364BBB" w:rsidRPr="008D6BFC" w:rsidRDefault="00364BBB" w:rsidP="00F97361">
            <w:pPr>
              <w:tabs>
                <w:tab w:val="left" w:pos="7920"/>
              </w:tabs>
              <w:spacing w:line="360" w:lineRule="auto"/>
              <w:jc w:val="both"/>
              <w:rPr>
                <w:rFonts w:ascii="Times New Roman" w:hAnsi="Times New Roman" w:cs="Times New Roman"/>
                <w:bCs/>
                <w:color w:val="0D0D0D" w:themeColor="text1" w:themeTint="F2"/>
                <w:sz w:val="24"/>
                <w:szCs w:val="24"/>
              </w:rPr>
            </w:pPr>
            <w:r w:rsidRPr="008D6BFC">
              <w:rPr>
                <w:rFonts w:ascii="Times New Roman" w:hAnsi="Times New Roman" w:cs="Times New Roman"/>
                <w:bCs/>
                <w:color w:val="0D0D0D" w:themeColor="text1" w:themeTint="F2"/>
                <w:sz w:val="24"/>
                <w:szCs w:val="24"/>
              </w:rPr>
              <w:t>Cumulative Percent</w:t>
            </w:r>
          </w:p>
        </w:tc>
      </w:tr>
      <w:tr w:rsidR="008D6BFC" w:rsidRPr="008D6BFC" w:rsidTr="009421F9">
        <w:trPr>
          <w:cantSplit/>
          <w:trHeight w:val="316"/>
        </w:trPr>
        <w:tc>
          <w:tcPr>
            <w:tcW w:w="180" w:type="dxa"/>
            <w:vMerge w:val="restart"/>
            <w:tcBorders>
              <w:top w:val="single" w:sz="16" w:space="0" w:color="000000"/>
              <w:left w:val="single" w:sz="16" w:space="0" w:color="000000"/>
              <w:bottom w:val="single" w:sz="16" w:space="0" w:color="000000"/>
              <w:right w:val="nil"/>
            </w:tcBorders>
            <w:shd w:val="clear" w:color="auto" w:fill="FFFFFF"/>
            <w:vAlign w:val="center"/>
          </w:tcPr>
          <w:p w:rsidR="00364BBB" w:rsidRPr="008D6BFC" w:rsidRDefault="00364BBB" w:rsidP="00F97361">
            <w:pPr>
              <w:tabs>
                <w:tab w:val="left" w:pos="7920"/>
              </w:tabs>
              <w:spacing w:line="360" w:lineRule="auto"/>
              <w:jc w:val="both"/>
              <w:rPr>
                <w:rFonts w:ascii="Times New Roman" w:hAnsi="Times New Roman" w:cs="Times New Roman"/>
                <w:bCs/>
                <w:color w:val="0D0D0D" w:themeColor="text1" w:themeTint="F2"/>
                <w:sz w:val="24"/>
                <w:szCs w:val="24"/>
              </w:rPr>
            </w:pPr>
          </w:p>
        </w:tc>
        <w:tc>
          <w:tcPr>
            <w:tcW w:w="3003" w:type="dxa"/>
            <w:tcBorders>
              <w:top w:val="single" w:sz="16" w:space="0" w:color="000000"/>
              <w:left w:val="nil"/>
              <w:bottom w:val="nil"/>
              <w:right w:val="single" w:sz="16" w:space="0" w:color="000000"/>
            </w:tcBorders>
            <w:shd w:val="clear" w:color="auto" w:fill="FFFFFF"/>
            <w:vAlign w:val="center"/>
          </w:tcPr>
          <w:p w:rsidR="00364BBB" w:rsidRPr="008D6BFC" w:rsidRDefault="00364BBB" w:rsidP="00F97361">
            <w:pPr>
              <w:tabs>
                <w:tab w:val="left" w:pos="7920"/>
              </w:tabs>
              <w:spacing w:line="360" w:lineRule="auto"/>
              <w:jc w:val="both"/>
              <w:rPr>
                <w:rFonts w:ascii="Times New Roman" w:hAnsi="Times New Roman" w:cs="Times New Roman"/>
                <w:bCs/>
                <w:color w:val="0D0D0D" w:themeColor="text1" w:themeTint="F2"/>
                <w:sz w:val="24"/>
                <w:szCs w:val="24"/>
              </w:rPr>
            </w:pPr>
            <w:r w:rsidRPr="008D6BFC">
              <w:rPr>
                <w:rFonts w:ascii="Times New Roman" w:hAnsi="Times New Roman" w:cs="Times New Roman"/>
                <w:bCs/>
                <w:color w:val="0D0D0D" w:themeColor="text1" w:themeTint="F2"/>
                <w:sz w:val="24"/>
                <w:szCs w:val="24"/>
              </w:rPr>
              <w:t>Strongly Disagree</w:t>
            </w:r>
          </w:p>
        </w:tc>
        <w:tc>
          <w:tcPr>
            <w:tcW w:w="1482" w:type="dxa"/>
            <w:tcBorders>
              <w:top w:val="single" w:sz="16" w:space="0" w:color="000000"/>
              <w:left w:val="single" w:sz="16" w:space="0" w:color="000000"/>
              <w:bottom w:val="nil"/>
            </w:tcBorders>
            <w:shd w:val="clear" w:color="auto" w:fill="FFFFFF"/>
            <w:vAlign w:val="center"/>
          </w:tcPr>
          <w:p w:rsidR="00364BBB" w:rsidRPr="008D6BFC" w:rsidRDefault="00364BBB" w:rsidP="00F97361">
            <w:pPr>
              <w:tabs>
                <w:tab w:val="left" w:pos="7920"/>
              </w:tabs>
              <w:spacing w:line="360" w:lineRule="auto"/>
              <w:jc w:val="both"/>
              <w:rPr>
                <w:rFonts w:ascii="Times New Roman" w:hAnsi="Times New Roman" w:cs="Times New Roman"/>
                <w:bCs/>
                <w:color w:val="0D0D0D" w:themeColor="text1" w:themeTint="F2"/>
                <w:sz w:val="24"/>
                <w:szCs w:val="24"/>
              </w:rPr>
            </w:pPr>
            <w:r w:rsidRPr="008D6BFC">
              <w:rPr>
                <w:rFonts w:ascii="Times New Roman" w:hAnsi="Times New Roman" w:cs="Times New Roman"/>
                <w:bCs/>
                <w:color w:val="0D0D0D" w:themeColor="text1" w:themeTint="F2"/>
                <w:sz w:val="24"/>
                <w:szCs w:val="24"/>
              </w:rPr>
              <w:t>2</w:t>
            </w:r>
          </w:p>
        </w:tc>
        <w:tc>
          <w:tcPr>
            <w:tcW w:w="1304" w:type="dxa"/>
            <w:tcBorders>
              <w:top w:val="single" w:sz="16" w:space="0" w:color="000000"/>
              <w:bottom w:val="nil"/>
            </w:tcBorders>
            <w:shd w:val="clear" w:color="auto" w:fill="FFFFFF"/>
            <w:vAlign w:val="center"/>
          </w:tcPr>
          <w:p w:rsidR="00364BBB" w:rsidRPr="008D6BFC" w:rsidRDefault="00364BBB" w:rsidP="00F97361">
            <w:pPr>
              <w:tabs>
                <w:tab w:val="left" w:pos="7920"/>
              </w:tabs>
              <w:spacing w:line="360" w:lineRule="auto"/>
              <w:jc w:val="both"/>
              <w:rPr>
                <w:rFonts w:ascii="Times New Roman" w:hAnsi="Times New Roman" w:cs="Times New Roman"/>
                <w:bCs/>
                <w:color w:val="0D0D0D" w:themeColor="text1" w:themeTint="F2"/>
                <w:sz w:val="24"/>
                <w:szCs w:val="24"/>
              </w:rPr>
            </w:pPr>
            <w:r w:rsidRPr="008D6BFC">
              <w:rPr>
                <w:rFonts w:ascii="Times New Roman" w:hAnsi="Times New Roman" w:cs="Times New Roman"/>
                <w:bCs/>
                <w:color w:val="0D0D0D" w:themeColor="text1" w:themeTint="F2"/>
                <w:sz w:val="24"/>
                <w:szCs w:val="24"/>
              </w:rPr>
              <w:t>2.0</w:t>
            </w:r>
          </w:p>
        </w:tc>
        <w:tc>
          <w:tcPr>
            <w:tcW w:w="1779" w:type="dxa"/>
            <w:tcBorders>
              <w:top w:val="single" w:sz="16" w:space="0" w:color="000000"/>
              <w:bottom w:val="nil"/>
            </w:tcBorders>
            <w:shd w:val="clear" w:color="auto" w:fill="FFFFFF"/>
            <w:vAlign w:val="center"/>
          </w:tcPr>
          <w:p w:rsidR="00364BBB" w:rsidRPr="008D6BFC" w:rsidRDefault="00364BBB" w:rsidP="00F97361">
            <w:pPr>
              <w:tabs>
                <w:tab w:val="left" w:pos="7920"/>
              </w:tabs>
              <w:spacing w:line="360" w:lineRule="auto"/>
              <w:jc w:val="both"/>
              <w:rPr>
                <w:rFonts w:ascii="Times New Roman" w:hAnsi="Times New Roman" w:cs="Times New Roman"/>
                <w:bCs/>
                <w:color w:val="0D0D0D" w:themeColor="text1" w:themeTint="F2"/>
                <w:sz w:val="24"/>
                <w:szCs w:val="24"/>
              </w:rPr>
            </w:pPr>
            <w:r w:rsidRPr="008D6BFC">
              <w:rPr>
                <w:rFonts w:ascii="Times New Roman" w:hAnsi="Times New Roman" w:cs="Times New Roman"/>
                <w:bCs/>
                <w:color w:val="0D0D0D" w:themeColor="text1" w:themeTint="F2"/>
                <w:sz w:val="24"/>
                <w:szCs w:val="24"/>
              </w:rPr>
              <w:t>2.0</w:t>
            </w:r>
          </w:p>
        </w:tc>
        <w:tc>
          <w:tcPr>
            <w:tcW w:w="1898" w:type="dxa"/>
            <w:tcBorders>
              <w:top w:val="single" w:sz="16" w:space="0" w:color="000000"/>
              <w:bottom w:val="nil"/>
              <w:right w:val="single" w:sz="16" w:space="0" w:color="000000"/>
            </w:tcBorders>
            <w:shd w:val="clear" w:color="auto" w:fill="FFFFFF"/>
            <w:vAlign w:val="center"/>
          </w:tcPr>
          <w:p w:rsidR="00364BBB" w:rsidRPr="008D6BFC" w:rsidRDefault="00364BBB" w:rsidP="00F97361">
            <w:pPr>
              <w:tabs>
                <w:tab w:val="left" w:pos="7920"/>
              </w:tabs>
              <w:spacing w:line="360" w:lineRule="auto"/>
              <w:jc w:val="both"/>
              <w:rPr>
                <w:rFonts w:ascii="Times New Roman" w:hAnsi="Times New Roman" w:cs="Times New Roman"/>
                <w:bCs/>
                <w:color w:val="0D0D0D" w:themeColor="text1" w:themeTint="F2"/>
                <w:sz w:val="24"/>
                <w:szCs w:val="24"/>
              </w:rPr>
            </w:pPr>
            <w:r w:rsidRPr="008D6BFC">
              <w:rPr>
                <w:rFonts w:ascii="Times New Roman" w:hAnsi="Times New Roman" w:cs="Times New Roman"/>
                <w:bCs/>
                <w:color w:val="0D0D0D" w:themeColor="text1" w:themeTint="F2"/>
                <w:sz w:val="24"/>
                <w:szCs w:val="24"/>
              </w:rPr>
              <w:t>2.0</w:t>
            </w:r>
          </w:p>
        </w:tc>
      </w:tr>
      <w:tr w:rsidR="008D6BFC" w:rsidRPr="008D6BFC" w:rsidTr="009421F9">
        <w:trPr>
          <w:cantSplit/>
          <w:trHeight w:val="145"/>
        </w:trPr>
        <w:tc>
          <w:tcPr>
            <w:tcW w:w="180" w:type="dxa"/>
            <w:vMerge/>
            <w:tcBorders>
              <w:top w:val="single" w:sz="16" w:space="0" w:color="000000"/>
              <w:left w:val="single" w:sz="16" w:space="0" w:color="000000"/>
              <w:bottom w:val="single" w:sz="16" w:space="0" w:color="000000"/>
              <w:right w:val="nil"/>
            </w:tcBorders>
            <w:shd w:val="clear" w:color="auto" w:fill="FFFFFF"/>
            <w:vAlign w:val="center"/>
          </w:tcPr>
          <w:p w:rsidR="00364BBB" w:rsidRPr="008D6BFC" w:rsidRDefault="00364BBB" w:rsidP="00F97361">
            <w:pPr>
              <w:tabs>
                <w:tab w:val="left" w:pos="7920"/>
              </w:tabs>
              <w:spacing w:line="360" w:lineRule="auto"/>
              <w:jc w:val="both"/>
              <w:rPr>
                <w:rFonts w:ascii="Times New Roman" w:hAnsi="Times New Roman" w:cs="Times New Roman"/>
                <w:bCs/>
                <w:color w:val="0D0D0D" w:themeColor="text1" w:themeTint="F2"/>
                <w:sz w:val="24"/>
                <w:szCs w:val="24"/>
              </w:rPr>
            </w:pPr>
          </w:p>
        </w:tc>
        <w:tc>
          <w:tcPr>
            <w:tcW w:w="3003" w:type="dxa"/>
            <w:tcBorders>
              <w:top w:val="nil"/>
              <w:left w:val="nil"/>
              <w:bottom w:val="nil"/>
              <w:right w:val="single" w:sz="16" w:space="0" w:color="000000"/>
            </w:tcBorders>
            <w:shd w:val="clear" w:color="auto" w:fill="FFFFFF"/>
            <w:vAlign w:val="center"/>
          </w:tcPr>
          <w:p w:rsidR="00364BBB" w:rsidRPr="008D6BFC" w:rsidRDefault="00364BBB" w:rsidP="00F97361">
            <w:pPr>
              <w:tabs>
                <w:tab w:val="left" w:pos="7920"/>
              </w:tabs>
              <w:spacing w:line="360" w:lineRule="auto"/>
              <w:jc w:val="both"/>
              <w:rPr>
                <w:rFonts w:ascii="Times New Roman" w:hAnsi="Times New Roman" w:cs="Times New Roman"/>
                <w:bCs/>
                <w:color w:val="0D0D0D" w:themeColor="text1" w:themeTint="F2"/>
                <w:sz w:val="24"/>
                <w:szCs w:val="24"/>
              </w:rPr>
            </w:pPr>
            <w:r w:rsidRPr="008D6BFC">
              <w:rPr>
                <w:rFonts w:ascii="Times New Roman" w:hAnsi="Times New Roman" w:cs="Times New Roman"/>
                <w:bCs/>
                <w:color w:val="0D0D0D" w:themeColor="text1" w:themeTint="F2"/>
                <w:sz w:val="24"/>
                <w:szCs w:val="24"/>
              </w:rPr>
              <w:t>Disagree</w:t>
            </w:r>
          </w:p>
        </w:tc>
        <w:tc>
          <w:tcPr>
            <w:tcW w:w="1482" w:type="dxa"/>
            <w:tcBorders>
              <w:top w:val="nil"/>
              <w:left w:val="single" w:sz="16" w:space="0" w:color="000000"/>
              <w:bottom w:val="nil"/>
            </w:tcBorders>
            <w:shd w:val="clear" w:color="auto" w:fill="FFFFFF"/>
            <w:vAlign w:val="center"/>
          </w:tcPr>
          <w:p w:rsidR="00364BBB" w:rsidRPr="008D6BFC" w:rsidRDefault="00364BBB" w:rsidP="00F97361">
            <w:pPr>
              <w:tabs>
                <w:tab w:val="left" w:pos="7920"/>
              </w:tabs>
              <w:spacing w:line="360" w:lineRule="auto"/>
              <w:jc w:val="both"/>
              <w:rPr>
                <w:rFonts w:ascii="Times New Roman" w:hAnsi="Times New Roman" w:cs="Times New Roman"/>
                <w:bCs/>
                <w:color w:val="0D0D0D" w:themeColor="text1" w:themeTint="F2"/>
                <w:sz w:val="24"/>
                <w:szCs w:val="24"/>
              </w:rPr>
            </w:pPr>
            <w:r w:rsidRPr="008D6BFC">
              <w:rPr>
                <w:rFonts w:ascii="Times New Roman" w:hAnsi="Times New Roman" w:cs="Times New Roman"/>
                <w:bCs/>
                <w:color w:val="0D0D0D" w:themeColor="text1" w:themeTint="F2"/>
                <w:sz w:val="24"/>
                <w:szCs w:val="24"/>
              </w:rPr>
              <w:t>8</w:t>
            </w:r>
          </w:p>
        </w:tc>
        <w:tc>
          <w:tcPr>
            <w:tcW w:w="1304" w:type="dxa"/>
            <w:tcBorders>
              <w:top w:val="nil"/>
              <w:bottom w:val="nil"/>
            </w:tcBorders>
            <w:shd w:val="clear" w:color="auto" w:fill="FFFFFF"/>
            <w:vAlign w:val="center"/>
          </w:tcPr>
          <w:p w:rsidR="00364BBB" w:rsidRPr="008D6BFC" w:rsidRDefault="00364BBB" w:rsidP="00F97361">
            <w:pPr>
              <w:tabs>
                <w:tab w:val="left" w:pos="7920"/>
              </w:tabs>
              <w:spacing w:line="360" w:lineRule="auto"/>
              <w:jc w:val="both"/>
              <w:rPr>
                <w:rFonts w:ascii="Times New Roman" w:hAnsi="Times New Roman" w:cs="Times New Roman"/>
                <w:bCs/>
                <w:color w:val="0D0D0D" w:themeColor="text1" w:themeTint="F2"/>
                <w:sz w:val="24"/>
                <w:szCs w:val="24"/>
              </w:rPr>
            </w:pPr>
            <w:r w:rsidRPr="008D6BFC">
              <w:rPr>
                <w:rFonts w:ascii="Times New Roman" w:hAnsi="Times New Roman" w:cs="Times New Roman"/>
                <w:bCs/>
                <w:color w:val="0D0D0D" w:themeColor="text1" w:themeTint="F2"/>
                <w:sz w:val="24"/>
                <w:szCs w:val="24"/>
              </w:rPr>
              <w:t>7.8</w:t>
            </w:r>
          </w:p>
        </w:tc>
        <w:tc>
          <w:tcPr>
            <w:tcW w:w="1779" w:type="dxa"/>
            <w:tcBorders>
              <w:top w:val="nil"/>
              <w:bottom w:val="nil"/>
            </w:tcBorders>
            <w:shd w:val="clear" w:color="auto" w:fill="FFFFFF"/>
            <w:vAlign w:val="center"/>
          </w:tcPr>
          <w:p w:rsidR="00364BBB" w:rsidRPr="008D6BFC" w:rsidRDefault="00364BBB" w:rsidP="00F97361">
            <w:pPr>
              <w:tabs>
                <w:tab w:val="left" w:pos="7920"/>
              </w:tabs>
              <w:spacing w:line="360" w:lineRule="auto"/>
              <w:jc w:val="both"/>
              <w:rPr>
                <w:rFonts w:ascii="Times New Roman" w:hAnsi="Times New Roman" w:cs="Times New Roman"/>
                <w:bCs/>
                <w:color w:val="0D0D0D" w:themeColor="text1" w:themeTint="F2"/>
                <w:sz w:val="24"/>
                <w:szCs w:val="24"/>
              </w:rPr>
            </w:pPr>
            <w:r w:rsidRPr="008D6BFC">
              <w:rPr>
                <w:rFonts w:ascii="Times New Roman" w:hAnsi="Times New Roman" w:cs="Times New Roman"/>
                <w:bCs/>
                <w:color w:val="0D0D0D" w:themeColor="text1" w:themeTint="F2"/>
                <w:sz w:val="24"/>
                <w:szCs w:val="24"/>
              </w:rPr>
              <w:t>7.8</w:t>
            </w:r>
          </w:p>
        </w:tc>
        <w:tc>
          <w:tcPr>
            <w:tcW w:w="1898" w:type="dxa"/>
            <w:tcBorders>
              <w:top w:val="nil"/>
              <w:bottom w:val="nil"/>
              <w:right w:val="single" w:sz="16" w:space="0" w:color="000000"/>
            </w:tcBorders>
            <w:shd w:val="clear" w:color="auto" w:fill="FFFFFF"/>
            <w:vAlign w:val="center"/>
          </w:tcPr>
          <w:p w:rsidR="00364BBB" w:rsidRPr="008D6BFC" w:rsidRDefault="00364BBB" w:rsidP="00F97361">
            <w:pPr>
              <w:tabs>
                <w:tab w:val="left" w:pos="7920"/>
              </w:tabs>
              <w:spacing w:line="360" w:lineRule="auto"/>
              <w:jc w:val="both"/>
              <w:rPr>
                <w:rFonts w:ascii="Times New Roman" w:hAnsi="Times New Roman" w:cs="Times New Roman"/>
                <w:bCs/>
                <w:color w:val="0D0D0D" w:themeColor="text1" w:themeTint="F2"/>
                <w:sz w:val="24"/>
                <w:szCs w:val="24"/>
              </w:rPr>
            </w:pPr>
            <w:r w:rsidRPr="008D6BFC">
              <w:rPr>
                <w:rFonts w:ascii="Times New Roman" w:hAnsi="Times New Roman" w:cs="Times New Roman"/>
                <w:bCs/>
                <w:color w:val="0D0D0D" w:themeColor="text1" w:themeTint="F2"/>
                <w:sz w:val="24"/>
                <w:szCs w:val="24"/>
              </w:rPr>
              <w:t>9.8</w:t>
            </w:r>
          </w:p>
        </w:tc>
      </w:tr>
      <w:tr w:rsidR="008D6BFC" w:rsidRPr="008D6BFC" w:rsidTr="009421F9">
        <w:trPr>
          <w:cantSplit/>
          <w:trHeight w:val="145"/>
        </w:trPr>
        <w:tc>
          <w:tcPr>
            <w:tcW w:w="180" w:type="dxa"/>
            <w:vMerge/>
            <w:tcBorders>
              <w:top w:val="single" w:sz="16" w:space="0" w:color="000000"/>
              <w:left w:val="single" w:sz="16" w:space="0" w:color="000000"/>
              <w:bottom w:val="single" w:sz="16" w:space="0" w:color="000000"/>
              <w:right w:val="nil"/>
            </w:tcBorders>
            <w:shd w:val="clear" w:color="auto" w:fill="FFFFFF"/>
            <w:vAlign w:val="center"/>
          </w:tcPr>
          <w:p w:rsidR="00364BBB" w:rsidRPr="008D6BFC" w:rsidRDefault="00364BBB" w:rsidP="00F97361">
            <w:pPr>
              <w:tabs>
                <w:tab w:val="left" w:pos="7920"/>
              </w:tabs>
              <w:spacing w:line="360" w:lineRule="auto"/>
              <w:jc w:val="both"/>
              <w:rPr>
                <w:rFonts w:ascii="Times New Roman" w:hAnsi="Times New Roman" w:cs="Times New Roman"/>
                <w:bCs/>
                <w:color w:val="0D0D0D" w:themeColor="text1" w:themeTint="F2"/>
                <w:sz w:val="24"/>
                <w:szCs w:val="24"/>
              </w:rPr>
            </w:pPr>
          </w:p>
        </w:tc>
        <w:tc>
          <w:tcPr>
            <w:tcW w:w="3003" w:type="dxa"/>
            <w:tcBorders>
              <w:top w:val="nil"/>
              <w:left w:val="nil"/>
              <w:bottom w:val="nil"/>
              <w:right w:val="single" w:sz="16" w:space="0" w:color="000000"/>
            </w:tcBorders>
            <w:shd w:val="clear" w:color="auto" w:fill="FFFFFF"/>
            <w:vAlign w:val="center"/>
          </w:tcPr>
          <w:p w:rsidR="00364BBB" w:rsidRPr="008D6BFC" w:rsidRDefault="00364BBB" w:rsidP="00F97361">
            <w:pPr>
              <w:tabs>
                <w:tab w:val="left" w:pos="7920"/>
              </w:tabs>
              <w:spacing w:line="360" w:lineRule="auto"/>
              <w:jc w:val="both"/>
              <w:rPr>
                <w:rFonts w:ascii="Times New Roman" w:hAnsi="Times New Roman" w:cs="Times New Roman"/>
                <w:bCs/>
                <w:color w:val="0D0D0D" w:themeColor="text1" w:themeTint="F2"/>
                <w:sz w:val="24"/>
                <w:szCs w:val="24"/>
              </w:rPr>
            </w:pPr>
            <w:r w:rsidRPr="008D6BFC">
              <w:rPr>
                <w:rFonts w:ascii="Times New Roman" w:hAnsi="Times New Roman" w:cs="Times New Roman"/>
                <w:bCs/>
                <w:color w:val="0D0D0D" w:themeColor="text1" w:themeTint="F2"/>
                <w:sz w:val="24"/>
                <w:szCs w:val="24"/>
              </w:rPr>
              <w:t>Undecided</w:t>
            </w:r>
          </w:p>
        </w:tc>
        <w:tc>
          <w:tcPr>
            <w:tcW w:w="1482" w:type="dxa"/>
            <w:tcBorders>
              <w:top w:val="nil"/>
              <w:left w:val="single" w:sz="16" w:space="0" w:color="000000"/>
              <w:bottom w:val="nil"/>
            </w:tcBorders>
            <w:shd w:val="clear" w:color="auto" w:fill="FFFFFF"/>
            <w:vAlign w:val="center"/>
          </w:tcPr>
          <w:p w:rsidR="00364BBB" w:rsidRPr="008D6BFC" w:rsidRDefault="00364BBB" w:rsidP="00F97361">
            <w:pPr>
              <w:tabs>
                <w:tab w:val="left" w:pos="7920"/>
              </w:tabs>
              <w:spacing w:line="360" w:lineRule="auto"/>
              <w:jc w:val="both"/>
              <w:rPr>
                <w:rFonts w:ascii="Times New Roman" w:hAnsi="Times New Roman" w:cs="Times New Roman"/>
                <w:bCs/>
                <w:color w:val="0D0D0D" w:themeColor="text1" w:themeTint="F2"/>
                <w:sz w:val="24"/>
                <w:szCs w:val="24"/>
              </w:rPr>
            </w:pPr>
            <w:r w:rsidRPr="008D6BFC">
              <w:rPr>
                <w:rFonts w:ascii="Times New Roman" w:hAnsi="Times New Roman" w:cs="Times New Roman"/>
                <w:bCs/>
                <w:color w:val="0D0D0D" w:themeColor="text1" w:themeTint="F2"/>
                <w:sz w:val="24"/>
                <w:szCs w:val="24"/>
              </w:rPr>
              <w:t>19</w:t>
            </w:r>
          </w:p>
        </w:tc>
        <w:tc>
          <w:tcPr>
            <w:tcW w:w="1304" w:type="dxa"/>
            <w:tcBorders>
              <w:top w:val="nil"/>
              <w:bottom w:val="nil"/>
            </w:tcBorders>
            <w:shd w:val="clear" w:color="auto" w:fill="FFFFFF"/>
            <w:vAlign w:val="center"/>
          </w:tcPr>
          <w:p w:rsidR="00364BBB" w:rsidRPr="008D6BFC" w:rsidRDefault="00364BBB" w:rsidP="00F97361">
            <w:pPr>
              <w:tabs>
                <w:tab w:val="left" w:pos="7920"/>
              </w:tabs>
              <w:spacing w:line="360" w:lineRule="auto"/>
              <w:jc w:val="both"/>
              <w:rPr>
                <w:rFonts w:ascii="Times New Roman" w:hAnsi="Times New Roman" w:cs="Times New Roman"/>
                <w:bCs/>
                <w:color w:val="0D0D0D" w:themeColor="text1" w:themeTint="F2"/>
                <w:sz w:val="24"/>
                <w:szCs w:val="24"/>
              </w:rPr>
            </w:pPr>
            <w:r w:rsidRPr="008D6BFC">
              <w:rPr>
                <w:rFonts w:ascii="Times New Roman" w:hAnsi="Times New Roman" w:cs="Times New Roman"/>
                <w:bCs/>
                <w:color w:val="0D0D0D" w:themeColor="text1" w:themeTint="F2"/>
                <w:sz w:val="24"/>
                <w:szCs w:val="24"/>
              </w:rPr>
              <w:t>18.6</w:t>
            </w:r>
          </w:p>
        </w:tc>
        <w:tc>
          <w:tcPr>
            <w:tcW w:w="1779" w:type="dxa"/>
            <w:tcBorders>
              <w:top w:val="nil"/>
              <w:bottom w:val="nil"/>
            </w:tcBorders>
            <w:shd w:val="clear" w:color="auto" w:fill="FFFFFF"/>
            <w:vAlign w:val="center"/>
          </w:tcPr>
          <w:p w:rsidR="00364BBB" w:rsidRPr="008D6BFC" w:rsidRDefault="00364BBB" w:rsidP="00F97361">
            <w:pPr>
              <w:tabs>
                <w:tab w:val="left" w:pos="7920"/>
              </w:tabs>
              <w:spacing w:line="360" w:lineRule="auto"/>
              <w:jc w:val="both"/>
              <w:rPr>
                <w:rFonts w:ascii="Times New Roman" w:hAnsi="Times New Roman" w:cs="Times New Roman"/>
                <w:bCs/>
                <w:color w:val="0D0D0D" w:themeColor="text1" w:themeTint="F2"/>
                <w:sz w:val="24"/>
                <w:szCs w:val="24"/>
              </w:rPr>
            </w:pPr>
            <w:r w:rsidRPr="008D6BFC">
              <w:rPr>
                <w:rFonts w:ascii="Times New Roman" w:hAnsi="Times New Roman" w:cs="Times New Roman"/>
                <w:bCs/>
                <w:color w:val="0D0D0D" w:themeColor="text1" w:themeTint="F2"/>
                <w:sz w:val="24"/>
                <w:szCs w:val="24"/>
              </w:rPr>
              <w:t>18.6</w:t>
            </w:r>
          </w:p>
        </w:tc>
        <w:tc>
          <w:tcPr>
            <w:tcW w:w="1898" w:type="dxa"/>
            <w:tcBorders>
              <w:top w:val="nil"/>
              <w:bottom w:val="nil"/>
              <w:right w:val="single" w:sz="16" w:space="0" w:color="000000"/>
            </w:tcBorders>
            <w:shd w:val="clear" w:color="auto" w:fill="FFFFFF"/>
            <w:vAlign w:val="center"/>
          </w:tcPr>
          <w:p w:rsidR="00364BBB" w:rsidRPr="008D6BFC" w:rsidRDefault="00364BBB" w:rsidP="00F97361">
            <w:pPr>
              <w:tabs>
                <w:tab w:val="left" w:pos="7920"/>
              </w:tabs>
              <w:spacing w:line="360" w:lineRule="auto"/>
              <w:jc w:val="both"/>
              <w:rPr>
                <w:rFonts w:ascii="Times New Roman" w:hAnsi="Times New Roman" w:cs="Times New Roman"/>
                <w:bCs/>
                <w:color w:val="0D0D0D" w:themeColor="text1" w:themeTint="F2"/>
                <w:sz w:val="24"/>
                <w:szCs w:val="24"/>
              </w:rPr>
            </w:pPr>
            <w:r w:rsidRPr="008D6BFC">
              <w:rPr>
                <w:rFonts w:ascii="Times New Roman" w:hAnsi="Times New Roman" w:cs="Times New Roman"/>
                <w:bCs/>
                <w:color w:val="0D0D0D" w:themeColor="text1" w:themeTint="F2"/>
                <w:sz w:val="24"/>
                <w:szCs w:val="24"/>
              </w:rPr>
              <w:t>28.4</w:t>
            </w:r>
          </w:p>
        </w:tc>
      </w:tr>
      <w:tr w:rsidR="008D6BFC" w:rsidRPr="008D6BFC" w:rsidTr="009421F9">
        <w:trPr>
          <w:cantSplit/>
          <w:trHeight w:val="145"/>
        </w:trPr>
        <w:tc>
          <w:tcPr>
            <w:tcW w:w="180" w:type="dxa"/>
            <w:vMerge/>
            <w:tcBorders>
              <w:top w:val="single" w:sz="16" w:space="0" w:color="000000"/>
              <w:left w:val="single" w:sz="16" w:space="0" w:color="000000"/>
              <w:bottom w:val="single" w:sz="16" w:space="0" w:color="000000"/>
              <w:right w:val="nil"/>
            </w:tcBorders>
            <w:shd w:val="clear" w:color="auto" w:fill="FFFFFF"/>
            <w:vAlign w:val="center"/>
          </w:tcPr>
          <w:p w:rsidR="00364BBB" w:rsidRPr="008D6BFC" w:rsidRDefault="00364BBB" w:rsidP="00F97361">
            <w:pPr>
              <w:tabs>
                <w:tab w:val="left" w:pos="7920"/>
              </w:tabs>
              <w:spacing w:line="360" w:lineRule="auto"/>
              <w:jc w:val="both"/>
              <w:rPr>
                <w:rFonts w:ascii="Times New Roman" w:hAnsi="Times New Roman" w:cs="Times New Roman"/>
                <w:bCs/>
                <w:color w:val="0D0D0D" w:themeColor="text1" w:themeTint="F2"/>
                <w:sz w:val="24"/>
                <w:szCs w:val="24"/>
              </w:rPr>
            </w:pPr>
          </w:p>
        </w:tc>
        <w:tc>
          <w:tcPr>
            <w:tcW w:w="3003" w:type="dxa"/>
            <w:tcBorders>
              <w:top w:val="nil"/>
              <w:left w:val="nil"/>
              <w:bottom w:val="nil"/>
              <w:right w:val="single" w:sz="16" w:space="0" w:color="000000"/>
            </w:tcBorders>
            <w:shd w:val="clear" w:color="auto" w:fill="FFFFFF"/>
            <w:vAlign w:val="center"/>
          </w:tcPr>
          <w:p w:rsidR="00364BBB" w:rsidRPr="008D6BFC" w:rsidRDefault="00364BBB" w:rsidP="00F97361">
            <w:pPr>
              <w:tabs>
                <w:tab w:val="left" w:pos="7920"/>
              </w:tabs>
              <w:spacing w:line="360" w:lineRule="auto"/>
              <w:jc w:val="both"/>
              <w:rPr>
                <w:rFonts w:ascii="Times New Roman" w:hAnsi="Times New Roman" w:cs="Times New Roman"/>
                <w:bCs/>
                <w:color w:val="0D0D0D" w:themeColor="text1" w:themeTint="F2"/>
                <w:sz w:val="24"/>
                <w:szCs w:val="24"/>
              </w:rPr>
            </w:pPr>
            <w:r w:rsidRPr="008D6BFC">
              <w:rPr>
                <w:rFonts w:ascii="Times New Roman" w:hAnsi="Times New Roman" w:cs="Times New Roman"/>
                <w:bCs/>
                <w:color w:val="0D0D0D" w:themeColor="text1" w:themeTint="F2"/>
                <w:sz w:val="24"/>
                <w:szCs w:val="24"/>
              </w:rPr>
              <w:t>Agree</w:t>
            </w:r>
          </w:p>
        </w:tc>
        <w:tc>
          <w:tcPr>
            <w:tcW w:w="1482" w:type="dxa"/>
            <w:tcBorders>
              <w:top w:val="nil"/>
              <w:left w:val="single" w:sz="16" w:space="0" w:color="000000"/>
              <w:bottom w:val="nil"/>
            </w:tcBorders>
            <w:shd w:val="clear" w:color="auto" w:fill="FFFFFF"/>
            <w:vAlign w:val="center"/>
          </w:tcPr>
          <w:p w:rsidR="00364BBB" w:rsidRPr="008D6BFC" w:rsidRDefault="00364BBB" w:rsidP="00F97361">
            <w:pPr>
              <w:tabs>
                <w:tab w:val="left" w:pos="7920"/>
              </w:tabs>
              <w:spacing w:line="360" w:lineRule="auto"/>
              <w:jc w:val="both"/>
              <w:rPr>
                <w:rFonts w:ascii="Times New Roman" w:hAnsi="Times New Roman" w:cs="Times New Roman"/>
                <w:bCs/>
                <w:color w:val="0D0D0D" w:themeColor="text1" w:themeTint="F2"/>
                <w:sz w:val="24"/>
                <w:szCs w:val="24"/>
              </w:rPr>
            </w:pPr>
            <w:r w:rsidRPr="008D6BFC">
              <w:rPr>
                <w:rFonts w:ascii="Times New Roman" w:hAnsi="Times New Roman" w:cs="Times New Roman"/>
                <w:bCs/>
                <w:color w:val="0D0D0D" w:themeColor="text1" w:themeTint="F2"/>
                <w:sz w:val="24"/>
                <w:szCs w:val="24"/>
              </w:rPr>
              <w:t>49</w:t>
            </w:r>
          </w:p>
        </w:tc>
        <w:tc>
          <w:tcPr>
            <w:tcW w:w="1304" w:type="dxa"/>
            <w:tcBorders>
              <w:top w:val="nil"/>
              <w:bottom w:val="nil"/>
            </w:tcBorders>
            <w:shd w:val="clear" w:color="auto" w:fill="FFFFFF"/>
            <w:vAlign w:val="center"/>
          </w:tcPr>
          <w:p w:rsidR="00364BBB" w:rsidRPr="008D6BFC" w:rsidRDefault="00364BBB" w:rsidP="00F97361">
            <w:pPr>
              <w:tabs>
                <w:tab w:val="left" w:pos="7920"/>
              </w:tabs>
              <w:spacing w:line="360" w:lineRule="auto"/>
              <w:jc w:val="both"/>
              <w:rPr>
                <w:rFonts w:ascii="Times New Roman" w:hAnsi="Times New Roman" w:cs="Times New Roman"/>
                <w:bCs/>
                <w:color w:val="0D0D0D" w:themeColor="text1" w:themeTint="F2"/>
                <w:sz w:val="24"/>
                <w:szCs w:val="24"/>
              </w:rPr>
            </w:pPr>
            <w:r w:rsidRPr="008D6BFC">
              <w:rPr>
                <w:rFonts w:ascii="Times New Roman" w:hAnsi="Times New Roman" w:cs="Times New Roman"/>
                <w:bCs/>
                <w:color w:val="0D0D0D" w:themeColor="text1" w:themeTint="F2"/>
                <w:sz w:val="24"/>
                <w:szCs w:val="24"/>
              </w:rPr>
              <w:t>48.0</w:t>
            </w:r>
          </w:p>
        </w:tc>
        <w:tc>
          <w:tcPr>
            <w:tcW w:w="1779" w:type="dxa"/>
            <w:tcBorders>
              <w:top w:val="nil"/>
              <w:bottom w:val="nil"/>
            </w:tcBorders>
            <w:shd w:val="clear" w:color="auto" w:fill="FFFFFF"/>
            <w:vAlign w:val="center"/>
          </w:tcPr>
          <w:p w:rsidR="00364BBB" w:rsidRPr="008D6BFC" w:rsidRDefault="00364BBB" w:rsidP="00F97361">
            <w:pPr>
              <w:tabs>
                <w:tab w:val="left" w:pos="7920"/>
              </w:tabs>
              <w:spacing w:line="360" w:lineRule="auto"/>
              <w:jc w:val="both"/>
              <w:rPr>
                <w:rFonts w:ascii="Times New Roman" w:hAnsi="Times New Roman" w:cs="Times New Roman"/>
                <w:bCs/>
                <w:color w:val="0D0D0D" w:themeColor="text1" w:themeTint="F2"/>
                <w:sz w:val="24"/>
                <w:szCs w:val="24"/>
              </w:rPr>
            </w:pPr>
            <w:r w:rsidRPr="008D6BFC">
              <w:rPr>
                <w:rFonts w:ascii="Times New Roman" w:hAnsi="Times New Roman" w:cs="Times New Roman"/>
                <w:bCs/>
                <w:color w:val="0D0D0D" w:themeColor="text1" w:themeTint="F2"/>
                <w:sz w:val="24"/>
                <w:szCs w:val="24"/>
              </w:rPr>
              <w:t>48.0</w:t>
            </w:r>
          </w:p>
        </w:tc>
        <w:tc>
          <w:tcPr>
            <w:tcW w:w="1898" w:type="dxa"/>
            <w:tcBorders>
              <w:top w:val="nil"/>
              <w:bottom w:val="nil"/>
              <w:right w:val="single" w:sz="16" w:space="0" w:color="000000"/>
            </w:tcBorders>
            <w:shd w:val="clear" w:color="auto" w:fill="FFFFFF"/>
            <w:vAlign w:val="center"/>
          </w:tcPr>
          <w:p w:rsidR="00364BBB" w:rsidRPr="008D6BFC" w:rsidRDefault="00364BBB" w:rsidP="00F97361">
            <w:pPr>
              <w:tabs>
                <w:tab w:val="left" w:pos="7920"/>
              </w:tabs>
              <w:spacing w:line="360" w:lineRule="auto"/>
              <w:jc w:val="both"/>
              <w:rPr>
                <w:rFonts w:ascii="Times New Roman" w:hAnsi="Times New Roman" w:cs="Times New Roman"/>
                <w:bCs/>
                <w:color w:val="0D0D0D" w:themeColor="text1" w:themeTint="F2"/>
                <w:sz w:val="24"/>
                <w:szCs w:val="24"/>
              </w:rPr>
            </w:pPr>
            <w:r w:rsidRPr="008D6BFC">
              <w:rPr>
                <w:rFonts w:ascii="Times New Roman" w:hAnsi="Times New Roman" w:cs="Times New Roman"/>
                <w:bCs/>
                <w:color w:val="0D0D0D" w:themeColor="text1" w:themeTint="F2"/>
                <w:sz w:val="24"/>
                <w:szCs w:val="24"/>
              </w:rPr>
              <w:t>76.5</w:t>
            </w:r>
          </w:p>
        </w:tc>
      </w:tr>
      <w:tr w:rsidR="008D6BFC" w:rsidRPr="008D6BFC" w:rsidTr="009421F9">
        <w:trPr>
          <w:cantSplit/>
          <w:trHeight w:val="145"/>
        </w:trPr>
        <w:tc>
          <w:tcPr>
            <w:tcW w:w="180" w:type="dxa"/>
            <w:vMerge/>
            <w:tcBorders>
              <w:top w:val="single" w:sz="16" w:space="0" w:color="000000"/>
              <w:left w:val="single" w:sz="16" w:space="0" w:color="000000"/>
              <w:bottom w:val="single" w:sz="16" w:space="0" w:color="000000"/>
              <w:right w:val="nil"/>
            </w:tcBorders>
            <w:shd w:val="clear" w:color="auto" w:fill="FFFFFF"/>
            <w:vAlign w:val="center"/>
          </w:tcPr>
          <w:p w:rsidR="00364BBB" w:rsidRPr="008D6BFC" w:rsidRDefault="00364BBB" w:rsidP="00F97361">
            <w:pPr>
              <w:tabs>
                <w:tab w:val="left" w:pos="7920"/>
              </w:tabs>
              <w:spacing w:line="360" w:lineRule="auto"/>
              <w:jc w:val="both"/>
              <w:rPr>
                <w:rFonts w:ascii="Times New Roman" w:hAnsi="Times New Roman" w:cs="Times New Roman"/>
                <w:bCs/>
                <w:color w:val="0D0D0D" w:themeColor="text1" w:themeTint="F2"/>
                <w:sz w:val="24"/>
                <w:szCs w:val="24"/>
              </w:rPr>
            </w:pPr>
          </w:p>
        </w:tc>
        <w:tc>
          <w:tcPr>
            <w:tcW w:w="3003" w:type="dxa"/>
            <w:tcBorders>
              <w:top w:val="nil"/>
              <w:left w:val="nil"/>
              <w:bottom w:val="nil"/>
              <w:right w:val="single" w:sz="16" w:space="0" w:color="000000"/>
            </w:tcBorders>
            <w:shd w:val="clear" w:color="auto" w:fill="FFFFFF"/>
            <w:vAlign w:val="center"/>
          </w:tcPr>
          <w:p w:rsidR="00364BBB" w:rsidRPr="008D6BFC" w:rsidRDefault="00364BBB" w:rsidP="00F97361">
            <w:pPr>
              <w:tabs>
                <w:tab w:val="left" w:pos="7920"/>
              </w:tabs>
              <w:spacing w:line="360" w:lineRule="auto"/>
              <w:jc w:val="both"/>
              <w:rPr>
                <w:rFonts w:ascii="Times New Roman" w:hAnsi="Times New Roman" w:cs="Times New Roman"/>
                <w:bCs/>
                <w:color w:val="0D0D0D" w:themeColor="text1" w:themeTint="F2"/>
                <w:sz w:val="24"/>
                <w:szCs w:val="24"/>
              </w:rPr>
            </w:pPr>
            <w:r w:rsidRPr="008D6BFC">
              <w:rPr>
                <w:rFonts w:ascii="Times New Roman" w:hAnsi="Times New Roman" w:cs="Times New Roman"/>
                <w:bCs/>
                <w:color w:val="0D0D0D" w:themeColor="text1" w:themeTint="F2"/>
                <w:sz w:val="24"/>
                <w:szCs w:val="24"/>
              </w:rPr>
              <w:t>strongly agree</w:t>
            </w:r>
          </w:p>
        </w:tc>
        <w:tc>
          <w:tcPr>
            <w:tcW w:w="1482" w:type="dxa"/>
            <w:tcBorders>
              <w:top w:val="nil"/>
              <w:left w:val="single" w:sz="16" w:space="0" w:color="000000"/>
              <w:bottom w:val="nil"/>
            </w:tcBorders>
            <w:shd w:val="clear" w:color="auto" w:fill="FFFFFF"/>
            <w:vAlign w:val="center"/>
          </w:tcPr>
          <w:p w:rsidR="00364BBB" w:rsidRPr="008D6BFC" w:rsidRDefault="00364BBB" w:rsidP="00F97361">
            <w:pPr>
              <w:tabs>
                <w:tab w:val="left" w:pos="7920"/>
              </w:tabs>
              <w:spacing w:line="360" w:lineRule="auto"/>
              <w:jc w:val="both"/>
              <w:rPr>
                <w:rFonts w:ascii="Times New Roman" w:hAnsi="Times New Roman" w:cs="Times New Roman"/>
                <w:bCs/>
                <w:color w:val="0D0D0D" w:themeColor="text1" w:themeTint="F2"/>
                <w:sz w:val="24"/>
                <w:szCs w:val="24"/>
              </w:rPr>
            </w:pPr>
            <w:r w:rsidRPr="008D6BFC">
              <w:rPr>
                <w:rFonts w:ascii="Times New Roman" w:hAnsi="Times New Roman" w:cs="Times New Roman"/>
                <w:bCs/>
                <w:color w:val="0D0D0D" w:themeColor="text1" w:themeTint="F2"/>
                <w:sz w:val="24"/>
                <w:szCs w:val="24"/>
              </w:rPr>
              <w:t>24</w:t>
            </w:r>
          </w:p>
        </w:tc>
        <w:tc>
          <w:tcPr>
            <w:tcW w:w="1304" w:type="dxa"/>
            <w:tcBorders>
              <w:top w:val="nil"/>
              <w:bottom w:val="nil"/>
            </w:tcBorders>
            <w:shd w:val="clear" w:color="auto" w:fill="FFFFFF"/>
            <w:vAlign w:val="center"/>
          </w:tcPr>
          <w:p w:rsidR="00364BBB" w:rsidRPr="008D6BFC" w:rsidRDefault="00364BBB" w:rsidP="00F97361">
            <w:pPr>
              <w:tabs>
                <w:tab w:val="left" w:pos="7920"/>
              </w:tabs>
              <w:spacing w:line="360" w:lineRule="auto"/>
              <w:jc w:val="both"/>
              <w:rPr>
                <w:rFonts w:ascii="Times New Roman" w:hAnsi="Times New Roman" w:cs="Times New Roman"/>
                <w:bCs/>
                <w:color w:val="0D0D0D" w:themeColor="text1" w:themeTint="F2"/>
                <w:sz w:val="24"/>
                <w:szCs w:val="24"/>
              </w:rPr>
            </w:pPr>
            <w:r w:rsidRPr="008D6BFC">
              <w:rPr>
                <w:rFonts w:ascii="Times New Roman" w:hAnsi="Times New Roman" w:cs="Times New Roman"/>
                <w:bCs/>
                <w:color w:val="0D0D0D" w:themeColor="text1" w:themeTint="F2"/>
                <w:sz w:val="24"/>
                <w:szCs w:val="24"/>
              </w:rPr>
              <w:t>23.5</w:t>
            </w:r>
          </w:p>
        </w:tc>
        <w:tc>
          <w:tcPr>
            <w:tcW w:w="1779" w:type="dxa"/>
            <w:tcBorders>
              <w:top w:val="nil"/>
              <w:bottom w:val="nil"/>
            </w:tcBorders>
            <w:shd w:val="clear" w:color="auto" w:fill="FFFFFF"/>
            <w:vAlign w:val="center"/>
          </w:tcPr>
          <w:p w:rsidR="00364BBB" w:rsidRPr="008D6BFC" w:rsidRDefault="00364BBB" w:rsidP="00F97361">
            <w:pPr>
              <w:tabs>
                <w:tab w:val="left" w:pos="7920"/>
              </w:tabs>
              <w:spacing w:line="360" w:lineRule="auto"/>
              <w:jc w:val="both"/>
              <w:rPr>
                <w:rFonts w:ascii="Times New Roman" w:hAnsi="Times New Roman" w:cs="Times New Roman"/>
                <w:bCs/>
                <w:color w:val="0D0D0D" w:themeColor="text1" w:themeTint="F2"/>
                <w:sz w:val="24"/>
                <w:szCs w:val="24"/>
              </w:rPr>
            </w:pPr>
            <w:r w:rsidRPr="008D6BFC">
              <w:rPr>
                <w:rFonts w:ascii="Times New Roman" w:hAnsi="Times New Roman" w:cs="Times New Roman"/>
                <w:bCs/>
                <w:color w:val="0D0D0D" w:themeColor="text1" w:themeTint="F2"/>
                <w:sz w:val="24"/>
                <w:szCs w:val="24"/>
              </w:rPr>
              <w:t>23.5</w:t>
            </w:r>
          </w:p>
        </w:tc>
        <w:tc>
          <w:tcPr>
            <w:tcW w:w="1898" w:type="dxa"/>
            <w:tcBorders>
              <w:top w:val="nil"/>
              <w:bottom w:val="nil"/>
              <w:right w:val="single" w:sz="16" w:space="0" w:color="000000"/>
            </w:tcBorders>
            <w:shd w:val="clear" w:color="auto" w:fill="FFFFFF"/>
            <w:vAlign w:val="center"/>
          </w:tcPr>
          <w:p w:rsidR="00364BBB" w:rsidRPr="008D6BFC" w:rsidRDefault="00364BBB" w:rsidP="00F97361">
            <w:pPr>
              <w:tabs>
                <w:tab w:val="left" w:pos="7920"/>
              </w:tabs>
              <w:spacing w:line="360" w:lineRule="auto"/>
              <w:jc w:val="both"/>
              <w:rPr>
                <w:rFonts w:ascii="Times New Roman" w:hAnsi="Times New Roman" w:cs="Times New Roman"/>
                <w:bCs/>
                <w:color w:val="0D0D0D" w:themeColor="text1" w:themeTint="F2"/>
                <w:sz w:val="24"/>
                <w:szCs w:val="24"/>
              </w:rPr>
            </w:pPr>
            <w:r w:rsidRPr="008D6BFC">
              <w:rPr>
                <w:rFonts w:ascii="Times New Roman" w:hAnsi="Times New Roman" w:cs="Times New Roman"/>
                <w:bCs/>
                <w:color w:val="0D0D0D" w:themeColor="text1" w:themeTint="F2"/>
                <w:sz w:val="24"/>
                <w:szCs w:val="24"/>
              </w:rPr>
              <w:t>100.0</w:t>
            </w:r>
          </w:p>
        </w:tc>
      </w:tr>
      <w:tr w:rsidR="008D6BFC" w:rsidRPr="008D6BFC" w:rsidTr="009421F9">
        <w:trPr>
          <w:cantSplit/>
          <w:trHeight w:val="145"/>
        </w:trPr>
        <w:tc>
          <w:tcPr>
            <w:tcW w:w="180" w:type="dxa"/>
            <w:vMerge/>
            <w:tcBorders>
              <w:top w:val="single" w:sz="16" w:space="0" w:color="000000"/>
              <w:left w:val="single" w:sz="16" w:space="0" w:color="000000"/>
              <w:bottom w:val="single" w:sz="16" w:space="0" w:color="000000"/>
              <w:right w:val="nil"/>
            </w:tcBorders>
            <w:shd w:val="clear" w:color="auto" w:fill="FFFFFF"/>
            <w:vAlign w:val="center"/>
          </w:tcPr>
          <w:p w:rsidR="00364BBB" w:rsidRPr="008D6BFC" w:rsidRDefault="00364BBB" w:rsidP="00F97361">
            <w:pPr>
              <w:tabs>
                <w:tab w:val="left" w:pos="7920"/>
              </w:tabs>
              <w:spacing w:line="360" w:lineRule="auto"/>
              <w:jc w:val="both"/>
              <w:rPr>
                <w:rFonts w:ascii="Times New Roman" w:hAnsi="Times New Roman" w:cs="Times New Roman"/>
                <w:bCs/>
                <w:color w:val="0D0D0D" w:themeColor="text1" w:themeTint="F2"/>
                <w:sz w:val="24"/>
                <w:szCs w:val="24"/>
              </w:rPr>
            </w:pPr>
          </w:p>
        </w:tc>
        <w:tc>
          <w:tcPr>
            <w:tcW w:w="3003" w:type="dxa"/>
            <w:tcBorders>
              <w:top w:val="nil"/>
              <w:left w:val="nil"/>
              <w:bottom w:val="single" w:sz="16" w:space="0" w:color="000000"/>
              <w:right w:val="single" w:sz="16" w:space="0" w:color="000000"/>
            </w:tcBorders>
            <w:shd w:val="clear" w:color="auto" w:fill="FFFFFF"/>
            <w:vAlign w:val="center"/>
          </w:tcPr>
          <w:p w:rsidR="00364BBB" w:rsidRPr="008D6BFC" w:rsidRDefault="00364BBB" w:rsidP="00F97361">
            <w:pPr>
              <w:tabs>
                <w:tab w:val="left" w:pos="7920"/>
              </w:tabs>
              <w:spacing w:line="360" w:lineRule="auto"/>
              <w:jc w:val="both"/>
              <w:rPr>
                <w:rFonts w:ascii="Times New Roman" w:hAnsi="Times New Roman" w:cs="Times New Roman"/>
                <w:bCs/>
                <w:color w:val="0D0D0D" w:themeColor="text1" w:themeTint="F2"/>
                <w:sz w:val="24"/>
                <w:szCs w:val="24"/>
              </w:rPr>
            </w:pPr>
            <w:r w:rsidRPr="008D6BFC">
              <w:rPr>
                <w:rFonts w:ascii="Times New Roman" w:hAnsi="Times New Roman" w:cs="Times New Roman"/>
                <w:bCs/>
                <w:color w:val="0D0D0D" w:themeColor="text1" w:themeTint="F2"/>
                <w:sz w:val="24"/>
                <w:szCs w:val="24"/>
              </w:rPr>
              <w:t>Total</w:t>
            </w:r>
          </w:p>
        </w:tc>
        <w:tc>
          <w:tcPr>
            <w:tcW w:w="1482" w:type="dxa"/>
            <w:tcBorders>
              <w:top w:val="nil"/>
              <w:left w:val="single" w:sz="16" w:space="0" w:color="000000"/>
              <w:bottom w:val="single" w:sz="16" w:space="0" w:color="000000"/>
            </w:tcBorders>
            <w:shd w:val="clear" w:color="auto" w:fill="FFFFFF"/>
            <w:vAlign w:val="center"/>
          </w:tcPr>
          <w:p w:rsidR="00364BBB" w:rsidRPr="008D6BFC" w:rsidRDefault="00364BBB" w:rsidP="00F97361">
            <w:pPr>
              <w:tabs>
                <w:tab w:val="left" w:pos="7920"/>
              </w:tabs>
              <w:spacing w:line="360" w:lineRule="auto"/>
              <w:jc w:val="both"/>
              <w:rPr>
                <w:rFonts w:ascii="Times New Roman" w:hAnsi="Times New Roman" w:cs="Times New Roman"/>
                <w:bCs/>
                <w:color w:val="0D0D0D" w:themeColor="text1" w:themeTint="F2"/>
                <w:sz w:val="24"/>
                <w:szCs w:val="24"/>
              </w:rPr>
            </w:pPr>
            <w:r w:rsidRPr="008D6BFC">
              <w:rPr>
                <w:rFonts w:ascii="Times New Roman" w:hAnsi="Times New Roman" w:cs="Times New Roman"/>
                <w:bCs/>
                <w:color w:val="0D0D0D" w:themeColor="text1" w:themeTint="F2"/>
                <w:sz w:val="24"/>
                <w:szCs w:val="24"/>
              </w:rPr>
              <w:t>100</w:t>
            </w:r>
          </w:p>
        </w:tc>
        <w:tc>
          <w:tcPr>
            <w:tcW w:w="1304" w:type="dxa"/>
            <w:tcBorders>
              <w:top w:val="nil"/>
              <w:bottom w:val="single" w:sz="16" w:space="0" w:color="000000"/>
            </w:tcBorders>
            <w:shd w:val="clear" w:color="auto" w:fill="FFFFFF"/>
            <w:vAlign w:val="center"/>
          </w:tcPr>
          <w:p w:rsidR="00364BBB" w:rsidRPr="008D6BFC" w:rsidRDefault="00364BBB" w:rsidP="00F97361">
            <w:pPr>
              <w:tabs>
                <w:tab w:val="left" w:pos="7920"/>
              </w:tabs>
              <w:spacing w:line="360" w:lineRule="auto"/>
              <w:jc w:val="both"/>
              <w:rPr>
                <w:rFonts w:ascii="Times New Roman" w:hAnsi="Times New Roman" w:cs="Times New Roman"/>
                <w:bCs/>
                <w:color w:val="0D0D0D" w:themeColor="text1" w:themeTint="F2"/>
                <w:sz w:val="24"/>
                <w:szCs w:val="24"/>
              </w:rPr>
            </w:pPr>
            <w:r w:rsidRPr="008D6BFC">
              <w:rPr>
                <w:rFonts w:ascii="Times New Roman" w:hAnsi="Times New Roman" w:cs="Times New Roman"/>
                <w:bCs/>
                <w:color w:val="0D0D0D" w:themeColor="text1" w:themeTint="F2"/>
                <w:sz w:val="24"/>
                <w:szCs w:val="24"/>
              </w:rPr>
              <w:t>100.0</w:t>
            </w:r>
          </w:p>
        </w:tc>
        <w:tc>
          <w:tcPr>
            <w:tcW w:w="1779" w:type="dxa"/>
            <w:tcBorders>
              <w:top w:val="nil"/>
              <w:bottom w:val="single" w:sz="16" w:space="0" w:color="000000"/>
            </w:tcBorders>
            <w:shd w:val="clear" w:color="auto" w:fill="FFFFFF"/>
            <w:vAlign w:val="center"/>
          </w:tcPr>
          <w:p w:rsidR="00364BBB" w:rsidRPr="008D6BFC" w:rsidRDefault="00364BBB" w:rsidP="00F97361">
            <w:pPr>
              <w:tabs>
                <w:tab w:val="left" w:pos="7920"/>
              </w:tabs>
              <w:spacing w:line="360" w:lineRule="auto"/>
              <w:jc w:val="both"/>
              <w:rPr>
                <w:rFonts w:ascii="Times New Roman" w:hAnsi="Times New Roman" w:cs="Times New Roman"/>
                <w:bCs/>
                <w:color w:val="0D0D0D" w:themeColor="text1" w:themeTint="F2"/>
                <w:sz w:val="24"/>
                <w:szCs w:val="24"/>
              </w:rPr>
            </w:pPr>
            <w:r w:rsidRPr="008D6BFC">
              <w:rPr>
                <w:rFonts w:ascii="Times New Roman" w:hAnsi="Times New Roman" w:cs="Times New Roman"/>
                <w:bCs/>
                <w:color w:val="0D0D0D" w:themeColor="text1" w:themeTint="F2"/>
                <w:sz w:val="24"/>
                <w:szCs w:val="24"/>
              </w:rPr>
              <w:t>100.0</w:t>
            </w:r>
          </w:p>
        </w:tc>
        <w:tc>
          <w:tcPr>
            <w:tcW w:w="1898" w:type="dxa"/>
            <w:tcBorders>
              <w:top w:val="nil"/>
              <w:bottom w:val="single" w:sz="16" w:space="0" w:color="000000"/>
              <w:right w:val="single" w:sz="16" w:space="0" w:color="000000"/>
            </w:tcBorders>
            <w:shd w:val="clear" w:color="auto" w:fill="FFFFFF"/>
          </w:tcPr>
          <w:p w:rsidR="00364BBB" w:rsidRPr="008D6BFC" w:rsidRDefault="00364BBB" w:rsidP="00F97361">
            <w:pPr>
              <w:tabs>
                <w:tab w:val="left" w:pos="7920"/>
              </w:tabs>
              <w:spacing w:line="360" w:lineRule="auto"/>
              <w:jc w:val="both"/>
              <w:rPr>
                <w:rFonts w:ascii="Times New Roman" w:hAnsi="Times New Roman" w:cs="Times New Roman"/>
                <w:bCs/>
                <w:color w:val="0D0D0D" w:themeColor="text1" w:themeTint="F2"/>
                <w:sz w:val="24"/>
                <w:szCs w:val="24"/>
              </w:rPr>
            </w:pPr>
          </w:p>
        </w:tc>
      </w:tr>
    </w:tbl>
    <w:p w:rsidR="00364BBB" w:rsidRPr="008D6BFC" w:rsidRDefault="00364BBB" w:rsidP="00F97361">
      <w:pPr>
        <w:tabs>
          <w:tab w:val="left" w:pos="7920"/>
        </w:tabs>
        <w:spacing w:line="360" w:lineRule="auto"/>
        <w:jc w:val="both"/>
        <w:rPr>
          <w:rFonts w:ascii="Times New Roman" w:hAnsi="Times New Roman" w:cs="Times New Roman"/>
          <w:bCs/>
          <w:color w:val="0D0D0D" w:themeColor="text1" w:themeTint="F2"/>
          <w:sz w:val="24"/>
          <w:szCs w:val="24"/>
        </w:rPr>
      </w:pPr>
      <w:r w:rsidRPr="008D6BFC">
        <w:rPr>
          <w:rFonts w:ascii="Times New Roman" w:hAnsi="Times New Roman" w:cs="Times New Roman"/>
          <w:bCs/>
          <w:color w:val="0D0D0D" w:themeColor="text1" w:themeTint="F2"/>
          <w:sz w:val="24"/>
          <w:szCs w:val="24"/>
        </w:rPr>
        <w:t xml:space="preserve">Source: </w:t>
      </w:r>
      <w:r w:rsidR="009421F9" w:rsidRPr="008D6BFC">
        <w:rPr>
          <w:rFonts w:ascii="Times New Roman" w:hAnsi="Times New Roman" w:cs="Times New Roman"/>
          <w:bCs/>
          <w:color w:val="0D0D0D" w:themeColor="text1" w:themeTint="F2"/>
          <w:sz w:val="24"/>
          <w:szCs w:val="24"/>
        </w:rPr>
        <w:t>Field Survey, 2025</w:t>
      </w:r>
    </w:p>
    <w:p w:rsidR="00D629CC" w:rsidRPr="008D6BFC" w:rsidRDefault="00D629CC" w:rsidP="00F97361">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DD54BA">
        <w:rPr>
          <w:rFonts w:ascii="Times New Roman" w:eastAsia="Times New Roman" w:hAnsi="Times New Roman" w:cs="Times New Roman"/>
          <w:color w:val="0D0D0D" w:themeColor="text1" w:themeTint="F2"/>
          <w:sz w:val="24"/>
          <w:szCs w:val="24"/>
        </w:rPr>
        <w:t>For regular working capital aiding cost maximization, the 100 valid responses show "Agree" at 49 (48.0%), "Strongly Agree" at 24 (23.5%), "Undecided" at 19 (18.6%), "Disagree" at 8 (7.8%), and "Strongly Disagree" at 2 (2.0%), cumulatively reaching 76.5% agreement and 100.0%. With 71.5% positive views, this suggests regular working capital is seen as vital for optimizing costs in modern organizations.</w:t>
      </w:r>
    </w:p>
    <w:p w:rsidR="00B24B3E" w:rsidRDefault="00B24B3E">
      <w:pPr>
        <w:rPr>
          <w:rFonts w:ascii="Times New Roman" w:hAnsi="Times New Roman" w:cs="Times New Roman"/>
          <w:bCs/>
          <w:color w:val="0D0D0D" w:themeColor="text1" w:themeTint="F2"/>
          <w:sz w:val="24"/>
          <w:szCs w:val="24"/>
        </w:rPr>
      </w:pPr>
      <w:r>
        <w:rPr>
          <w:rFonts w:ascii="Times New Roman" w:hAnsi="Times New Roman" w:cs="Times New Roman"/>
          <w:bCs/>
          <w:color w:val="0D0D0D" w:themeColor="text1" w:themeTint="F2"/>
          <w:sz w:val="24"/>
          <w:szCs w:val="24"/>
        </w:rPr>
        <w:br w:type="page"/>
      </w:r>
    </w:p>
    <w:p w:rsidR="00364BBB" w:rsidRPr="008D6BFC" w:rsidRDefault="000E3EFD" w:rsidP="00F97361">
      <w:pPr>
        <w:tabs>
          <w:tab w:val="left" w:pos="7920"/>
        </w:tabs>
        <w:spacing w:line="360" w:lineRule="auto"/>
        <w:jc w:val="both"/>
        <w:rPr>
          <w:rFonts w:ascii="Times New Roman" w:hAnsi="Times New Roman" w:cs="Times New Roman"/>
          <w:bCs/>
          <w:color w:val="0D0D0D" w:themeColor="text1" w:themeTint="F2"/>
          <w:sz w:val="24"/>
          <w:szCs w:val="24"/>
        </w:rPr>
      </w:pPr>
      <w:r>
        <w:rPr>
          <w:rFonts w:ascii="Times New Roman" w:hAnsi="Times New Roman" w:cs="Times New Roman"/>
          <w:bCs/>
          <w:color w:val="0D0D0D" w:themeColor="text1" w:themeTint="F2"/>
          <w:sz w:val="24"/>
          <w:szCs w:val="24"/>
        </w:rPr>
        <w:lastRenderedPageBreak/>
        <w:t>4.2.12</w:t>
      </w:r>
      <w:r w:rsidR="00364BBB" w:rsidRPr="008D6BFC">
        <w:rPr>
          <w:rFonts w:ascii="Times New Roman" w:hAnsi="Times New Roman" w:cs="Times New Roman"/>
          <w:bCs/>
          <w:color w:val="0D0D0D" w:themeColor="text1" w:themeTint="F2"/>
          <w:sz w:val="24"/>
          <w:szCs w:val="24"/>
        </w:rPr>
        <w:t>: Response to Question 7</w:t>
      </w:r>
    </w:p>
    <w:tbl>
      <w:tblPr>
        <w:tblW w:w="957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41"/>
        <w:gridCol w:w="3132"/>
        <w:gridCol w:w="1468"/>
        <w:gridCol w:w="1291"/>
        <w:gridCol w:w="1762"/>
        <w:gridCol w:w="1880"/>
      </w:tblGrid>
      <w:tr w:rsidR="008D6BFC" w:rsidRPr="008D6BFC" w:rsidTr="009421F9">
        <w:trPr>
          <w:cantSplit/>
          <w:trHeight w:val="605"/>
        </w:trPr>
        <w:tc>
          <w:tcPr>
            <w:tcW w:w="9574" w:type="dxa"/>
            <w:gridSpan w:val="6"/>
            <w:tcBorders>
              <w:top w:val="nil"/>
              <w:left w:val="nil"/>
              <w:bottom w:val="nil"/>
              <w:right w:val="nil"/>
            </w:tcBorders>
            <w:shd w:val="clear" w:color="auto" w:fill="FFFFFF"/>
          </w:tcPr>
          <w:p w:rsidR="00364BBB" w:rsidRPr="008D6BFC" w:rsidRDefault="00455319" w:rsidP="00B24B3E">
            <w:pPr>
              <w:tabs>
                <w:tab w:val="left" w:pos="7920"/>
              </w:tabs>
              <w:spacing w:line="240" w:lineRule="auto"/>
              <w:jc w:val="both"/>
              <w:rPr>
                <w:rFonts w:ascii="Times New Roman" w:hAnsi="Times New Roman" w:cs="Times New Roman"/>
                <w:bCs/>
                <w:color w:val="0D0D0D" w:themeColor="text1" w:themeTint="F2"/>
                <w:sz w:val="24"/>
                <w:szCs w:val="24"/>
              </w:rPr>
            </w:pPr>
            <w:r w:rsidRPr="008D6BFC">
              <w:rPr>
                <w:rFonts w:ascii="Times New Roman" w:hAnsi="Times New Roman" w:cs="Times New Roman"/>
                <w:color w:val="0D0D0D" w:themeColor="text1" w:themeTint="F2"/>
                <w:sz w:val="24"/>
                <w:szCs w:val="24"/>
              </w:rPr>
              <w:t xml:space="preserve">Regular working capital cannot lack behind in modern organization despite the advance of technology  </w:t>
            </w:r>
          </w:p>
        </w:tc>
      </w:tr>
      <w:tr w:rsidR="008D6BFC" w:rsidRPr="008D6BFC" w:rsidTr="009421F9">
        <w:trPr>
          <w:cantSplit/>
          <w:trHeight w:val="628"/>
        </w:trPr>
        <w:tc>
          <w:tcPr>
            <w:tcW w:w="3159" w:type="dxa"/>
            <w:gridSpan w:val="2"/>
            <w:tcBorders>
              <w:top w:val="single" w:sz="16" w:space="0" w:color="000000"/>
              <w:left w:val="single" w:sz="16" w:space="0" w:color="000000"/>
              <w:bottom w:val="single" w:sz="16" w:space="0" w:color="000000"/>
              <w:right w:val="nil"/>
            </w:tcBorders>
            <w:shd w:val="clear" w:color="auto" w:fill="FFFFFF"/>
          </w:tcPr>
          <w:p w:rsidR="00364BBB" w:rsidRPr="008D6BFC" w:rsidRDefault="00364BBB" w:rsidP="00B24B3E">
            <w:pPr>
              <w:tabs>
                <w:tab w:val="left" w:pos="7920"/>
              </w:tabs>
              <w:spacing w:line="240" w:lineRule="auto"/>
              <w:jc w:val="both"/>
              <w:rPr>
                <w:rFonts w:ascii="Times New Roman" w:hAnsi="Times New Roman" w:cs="Times New Roman"/>
                <w:bCs/>
                <w:color w:val="0D0D0D" w:themeColor="text1" w:themeTint="F2"/>
                <w:sz w:val="24"/>
                <w:szCs w:val="24"/>
              </w:rPr>
            </w:pPr>
            <w:r w:rsidRPr="008D6BFC">
              <w:rPr>
                <w:rFonts w:ascii="Times New Roman" w:hAnsi="Times New Roman" w:cs="Times New Roman"/>
                <w:bCs/>
                <w:color w:val="0D0D0D" w:themeColor="text1" w:themeTint="F2"/>
                <w:sz w:val="24"/>
                <w:szCs w:val="24"/>
              </w:rPr>
              <w:t>Valid</w:t>
            </w:r>
          </w:p>
        </w:tc>
        <w:tc>
          <w:tcPr>
            <w:tcW w:w="1471" w:type="dxa"/>
            <w:tcBorders>
              <w:top w:val="single" w:sz="16" w:space="0" w:color="000000"/>
              <w:left w:val="single" w:sz="16" w:space="0" w:color="000000"/>
              <w:bottom w:val="single" w:sz="16" w:space="0" w:color="000000"/>
            </w:tcBorders>
            <w:shd w:val="clear" w:color="auto" w:fill="FFFFFF"/>
          </w:tcPr>
          <w:p w:rsidR="00364BBB" w:rsidRPr="008D6BFC" w:rsidRDefault="00364BBB" w:rsidP="00B24B3E">
            <w:pPr>
              <w:tabs>
                <w:tab w:val="left" w:pos="7920"/>
              </w:tabs>
              <w:spacing w:line="240" w:lineRule="auto"/>
              <w:jc w:val="both"/>
              <w:rPr>
                <w:rFonts w:ascii="Times New Roman" w:hAnsi="Times New Roman" w:cs="Times New Roman"/>
                <w:bCs/>
                <w:color w:val="0D0D0D" w:themeColor="text1" w:themeTint="F2"/>
                <w:sz w:val="24"/>
                <w:szCs w:val="24"/>
              </w:rPr>
            </w:pPr>
            <w:r w:rsidRPr="008D6BFC">
              <w:rPr>
                <w:rFonts w:ascii="Times New Roman" w:hAnsi="Times New Roman" w:cs="Times New Roman"/>
                <w:bCs/>
                <w:color w:val="0D0D0D" w:themeColor="text1" w:themeTint="F2"/>
                <w:sz w:val="24"/>
                <w:szCs w:val="24"/>
              </w:rPr>
              <w:t>Frequency</w:t>
            </w:r>
          </w:p>
        </w:tc>
        <w:tc>
          <w:tcPr>
            <w:tcW w:w="1294" w:type="dxa"/>
            <w:tcBorders>
              <w:top w:val="single" w:sz="16" w:space="0" w:color="000000"/>
              <w:bottom w:val="single" w:sz="16" w:space="0" w:color="000000"/>
            </w:tcBorders>
            <w:shd w:val="clear" w:color="auto" w:fill="FFFFFF"/>
          </w:tcPr>
          <w:p w:rsidR="00364BBB" w:rsidRPr="008D6BFC" w:rsidRDefault="00364BBB" w:rsidP="00B24B3E">
            <w:pPr>
              <w:tabs>
                <w:tab w:val="left" w:pos="7920"/>
              </w:tabs>
              <w:spacing w:line="240" w:lineRule="auto"/>
              <w:jc w:val="both"/>
              <w:rPr>
                <w:rFonts w:ascii="Times New Roman" w:hAnsi="Times New Roman" w:cs="Times New Roman"/>
                <w:bCs/>
                <w:color w:val="0D0D0D" w:themeColor="text1" w:themeTint="F2"/>
                <w:sz w:val="24"/>
                <w:szCs w:val="24"/>
              </w:rPr>
            </w:pPr>
            <w:r w:rsidRPr="008D6BFC">
              <w:rPr>
                <w:rFonts w:ascii="Times New Roman" w:hAnsi="Times New Roman" w:cs="Times New Roman"/>
                <w:bCs/>
                <w:color w:val="0D0D0D" w:themeColor="text1" w:themeTint="F2"/>
                <w:sz w:val="24"/>
                <w:szCs w:val="24"/>
              </w:rPr>
              <w:t>Percent</w:t>
            </w:r>
          </w:p>
        </w:tc>
        <w:tc>
          <w:tcPr>
            <w:tcW w:w="1766" w:type="dxa"/>
            <w:tcBorders>
              <w:top w:val="single" w:sz="16" w:space="0" w:color="000000"/>
              <w:bottom w:val="single" w:sz="16" w:space="0" w:color="000000"/>
            </w:tcBorders>
            <w:shd w:val="clear" w:color="auto" w:fill="FFFFFF"/>
          </w:tcPr>
          <w:p w:rsidR="00364BBB" w:rsidRPr="008D6BFC" w:rsidRDefault="00364BBB" w:rsidP="00B24B3E">
            <w:pPr>
              <w:tabs>
                <w:tab w:val="left" w:pos="7920"/>
              </w:tabs>
              <w:spacing w:line="240" w:lineRule="auto"/>
              <w:jc w:val="both"/>
              <w:rPr>
                <w:rFonts w:ascii="Times New Roman" w:hAnsi="Times New Roman" w:cs="Times New Roman"/>
                <w:bCs/>
                <w:color w:val="0D0D0D" w:themeColor="text1" w:themeTint="F2"/>
                <w:sz w:val="24"/>
                <w:szCs w:val="24"/>
              </w:rPr>
            </w:pPr>
            <w:r w:rsidRPr="008D6BFC">
              <w:rPr>
                <w:rFonts w:ascii="Times New Roman" w:hAnsi="Times New Roman" w:cs="Times New Roman"/>
                <w:bCs/>
                <w:color w:val="0D0D0D" w:themeColor="text1" w:themeTint="F2"/>
                <w:sz w:val="24"/>
                <w:szCs w:val="24"/>
              </w:rPr>
              <w:t>Valid Percent</w:t>
            </w:r>
          </w:p>
        </w:tc>
        <w:tc>
          <w:tcPr>
            <w:tcW w:w="1884" w:type="dxa"/>
            <w:tcBorders>
              <w:top w:val="single" w:sz="16" w:space="0" w:color="000000"/>
              <w:bottom w:val="single" w:sz="16" w:space="0" w:color="000000"/>
              <w:right w:val="single" w:sz="16" w:space="0" w:color="000000"/>
            </w:tcBorders>
            <w:shd w:val="clear" w:color="auto" w:fill="FFFFFF"/>
          </w:tcPr>
          <w:p w:rsidR="00364BBB" w:rsidRPr="008D6BFC" w:rsidRDefault="00364BBB" w:rsidP="00B24B3E">
            <w:pPr>
              <w:tabs>
                <w:tab w:val="left" w:pos="7920"/>
              </w:tabs>
              <w:spacing w:line="240" w:lineRule="auto"/>
              <w:jc w:val="both"/>
              <w:rPr>
                <w:rFonts w:ascii="Times New Roman" w:hAnsi="Times New Roman" w:cs="Times New Roman"/>
                <w:bCs/>
                <w:color w:val="0D0D0D" w:themeColor="text1" w:themeTint="F2"/>
                <w:sz w:val="24"/>
                <w:szCs w:val="24"/>
              </w:rPr>
            </w:pPr>
            <w:r w:rsidRPr="008D6BFC">
              <w:rPr>
                <w:rFonts w:ascii="Times New Roman" w:hAnsi="Times New Roman" w:cs="Times New Roman"/>
                <w:bCs/>
                <w:color w:val="0D0D0D" w:themeColor="text1" w:themeTint="F2"/>
                <w:sz w:val="24"/>
                <w:szCs w:val="24"/>
              </w:rPr>
              <w:t>Cumulative Percent</w:t>
            </w:r>
          </w:p>
        </w:tc>
      </w:tr>
      <w:tr w:rsidR="008D6BFC" w:rsidRPr="008D6BFC" w:rsidTr="009421F9">
        <w:trPr>
          <w:cantSplit/>
          <w:trHeight w:val="303"/>
        </w:trPr>
        <w:tc>
          <w:tcPr>
            <w:tcW w:w="20" w:type="dxa"/>
            <w:vMerge w:val="restart"/>
            <w:tcBorders>
              <w:top w:val="single" w:sz="16" w:space="0" w:color="000000"/>
              <w:left w:val="single" w:sz="16" w:space="0" w:color="000000"/>
              <w:bottom w:val="single" w:sz="16" w:space="0" w:color="000000"/>
              <w:right w:val="nil"/>
            </w:tcBorders>
            <w:shd w:val="clear" w:color="auto" w:fill="FFFFFF"/>
            <w:vAlign w:val="center"/>
          </w:tcPr>
          <w:p w:rsidR="00364BBB" w:rsidRPr="008D6BFC" w:rsidRDefault="00364BBB" w:rsidP="00B24B3E">
            <w:pPr>
              <w:tabs>
                <w:tab w:val="left" w:pos="7920"/>
              </w:tabs>
              <w:spacing w:line="240" w:lineRule="auto"/>
              <w:jc w:val="both"/>
              <w:rPr>
                <w:rFonts w:ascii="Times New Roman" w:hAnsi="Times New Roman" w:cs="Times New Roman"/>
                <w:bCs/>
                <w:color w:val="0D0D0D" w:themeColor="text1" w:themeTint="F2"/>
                <w:sz w:val="24"/>
                <w:szCs w:val="24"/>
              </w:rPr>
            </w:pPr>
          </w:p>
        </w:tc>
        <w:tc>
          <w:tcPr>
            <w:tcW w:w="3139" w:type="dxa"/>
            <w:tcBorders>
              <w:top w:val="single" w:sz="16" w:space="0" w:color="000000"/>
              <w:left w:val="nil"/>
              <w:bottom w:val="nil"/>
              <w:right w:val="single" w:sz="16" w:space="0" w:color="000000"/>
            </w:tcBorders>
            <w:shd w:val="clear" w:color="auto" w:fill="FFFFFF"/>
            <w:vAlign w:val="center"/>
          </w:tcPr>
          <w:p w:rsidR="00364BBB" w:rsidRPr="008D6BFC" w:rsidRDefault="00364BBB" w:rsidP="00B24B3E">
            <w:pPr>
              <w:tabs>
                <w:tab w:val="left" w:pos="7920"/>
              </w:tabs>
              <w:spacing w:line="240" w:lineRule="auto"/>
              <w:jc w:val="both"/>
              <w:rPr>
                <w:rFonts w:ascii="Times New Roman" w:hAnsi="Times New Roman" w:cs="Times New Roman"/>
                <w:bCs/>
                <w:color w:val="0D0D0D" w:themeColor="text1" w:themeTint="F2"/>
                <w:sz w:val="24"/>
                <w:szCs w:val="24"/>
              </w:rPr>
            </w:pPr>
            <w:r w:rsidRPr="008D6BFC">
              <w:rPr>
                <w:rFonts w:ascii="Times New Roman" w:hAnsi="Times New Roman" w:cs="Times New Roman"/>
                <w:bCs/>
                <w:color w:val="0D0D0D" w:themeColor="text1" w:themeTint="F2"/>
                <w:sz w:val="24"/>
                <w:szCs w:val="24"/>
              </w:rPr>
              <w:t>Strongly Disagree</w:t>
            </w:r>
          </w:p>
        </w:tc>
        <w:tc>
          <w:tcPr>
            <w:tcW w:w="1471" w:type="dxa"/>
            <w:tcBorders>
              <w:top w:val="single" w:sz="16" w:space="0" w:color="000000"/>
              <w:left w:val="single" w:sz="16" w:space="0" w:color="000000"/>
              <w:bottom w:val="nil"/>
            </w:tcBorders>
            <w:shd w:val="clear" w:color="auto" w:fill="FFFFFF"/>
            <w:vAlign w:val="center"/>
          </w:tcPr>
          <w:p w:rsidR="00364BBB" w:rsidRPr="008D6BFC" w:rsidRDefault="00364BBB" w:rsidP="00B24B3E">
            <w:pPr>
              <w:tabs>
                <w:tab w:val="left" w:pos="7920"/>
              </w:tabs>
              <w:spacing w:line="240" w:lineRule="auto"/>
              <w:jc w:val="both"/>
              <w:rPr>
                <w:rFonts w:ascii="Times New Roman" w:hAnsi="Times New Roman" w:cs="Times New Roman"/>
                <w:bCs/>
                <w:color w:val="0D0D0D" w:themeColor="text1" w:themeTint="F2"/>
                <w:sz w:val="24"/>
                <w:szCs w:val="24"/>
              </w:rPr>
            </w:pPr>
            <w:r w:rsidRPr="008D6BFC">
              <w:rPr>
                <w:rFonts w:ascii="Times New Roman" w:hAnsi="Times New Roman" w:cs="Times New Roman"/>
                <w:bCs/>
                <w:color w:val="0D0D0D" w:themeColor="text1" w:themeTint="F2"/>
                <w:sz w:val="24"/>
                <w:szCs w:val="24"/>
              </w:rPr>
              <w:t>2</w:t>
            </w:r>
          </w:p>
        </w:tc>
        <w:tc>
          <w:tcPr>
            <w:tcW w:w="1294" w:type="dxa"/>
            <w:tcBorders>
              <w:top w:val="single" w:sz="16" w:space="0" w:color="000000"/>
              <w:bottom w:val="nil"/>
            </w:tcBorders>
            <w:shd w:val="clear" w:color="auto" w:fill="FFFFFF"/>
            <w:vAlign w:val="center"/>
          </w:tcPr>
          <w:p w:rsidR="00364BBB" w:rsidRPr="008D6BFC" w:rsidRDefault="00364BBB" w:rsidP="00B24B3E">
            <w:pPr>
              <w:tabs>
                <w:tab w:val="left" w:pos="7920"/>
              </w:tabs>
              <w:spacing w:line="240" w:lineRule="auto"/>
              <w:jc w:val="both"/>
              <w:rPr>
                <w:rFonts w:ascii="Times New Roman" w:hAnsi="Times New Roman" w:cs="Times New Roman"/>
                <w:bCs/>
                <w:color w:val="0D0D0D" w:themeColor="text1" w:themeTint="F2"/>
                <w:sz w:val="24"/>
                <w:szCs w:val="24"/>
              </w:rPr>
            </w:pPr>
            <w:r w:rsidRPr="008D6BFC">
              <w:rPr>
                <w:rFonts w:ascii="Times New Roman" w:hAnsi="Times New Roman" w:cs="Times New Roman"/>
                <w:bCs/>
                <w:color w:val="0D0D0D" w:themeColor="text1" w:themeTint="F2"/>
                <w:sz w:val="24"/>
                <w:szCs w:val="24"/>
              </w:rPr>
              <w:t>2.0</w:t>
            </w:r>
          </w:p>
        </w:tc>
        <w:tc>
          <w:tcPr>
            <w:tcW w:w="1766" w:type="dxa"/>
            <w:tcBorders>
              <w:top w:val="single" w:sz="16" w:space="0" w:color="000000"/>
              <w:bottom w:val="nil"/>
            </w:tcBorders>
            <w:shd w:val="clear" w:color="auto" w:fill="FFFFFF"/>
            <w:vAlign w:val="center"/>
          </w:tcPr>
          <w:p w:rsidR="00364BBB" w:rsidRPr="008D6BFC" w:rsidRDefault="00364BBB" w:rsidP="00B24B3E">
            <w:pPr>
              <w:tabs>
                <w:tab w:val="left" w:pos="7920"/>
              </w:tabs>
              <w:spacing w:line="240" w:lineRule="auto"/>
              <w:jc w:val="both"/>
              <w:rPr>
                <w:rFonts w:ascii="Times New Roman" w:hAnsi="Times New Roman" w:cs="Times New Roman"/>
                <w:bCs/>
                <w:color w:val="0D0D0D" w:themeColor="text1" w:themeTint="F2"/>
                <w:sz w:val="24"/>
                <w:szCs w:val="24"/>
              </w:rPr>
            </w:pPr>
            <w:r w:rsidRPr="008D6BFC">
              <w:rPr>
                <w:rFonts w:ascii="Times New Roman" w:hAnsi="Times New Roman" w:cs="Times New Roman"/>
                <w:bCs/>
                <w:color w:val="0D0D0D" w:themeColor="text1" w:themeTint="F2"/>
                <w:sz w:val="24"/>
                <w:szCs w:val="24"/>
              </w:rPr>
              <w:t>2.0</w:t>
            </w:r>
          </w:p>
        </w:tc>
        <w:tc>
          <w:tcPr>
            <w:tcW w:w="1884" w:type="dxa"/>
            <w:tcBorders>
              <w:top w:val="single" w:sz="16" w:space="0" w:color="000000"/>
              <w:bottom w:val="nil"/>
              <w:right w:val="single" w:sz="16" w:space="0" w:color="000000"/>
            </w:tcBorders>
            <w:shd w:val="clear" w:color="auto" w:fill="FFFFFF"/>
            <w:vAlign w:val="center"/>
          </w:tcPr>
          <w:p w:rsidR="00364BBB" w:rsidRPr="008D6BFC" w:rsidRDefault="00364BBB" w:rsidP="00B24B3E">
            <w:pPr>
              <w:tabs>
                <w:tab w:val="left" w:pos="7920"/>
              </w:tabs>
              <w:spacing w:line="240" w:lineRule="auto"/>
              <w:jc w:val="both"/>
              <w:rPr>
                <w:rFonts w:ascii="Times New Roman" w:hAnsi="Times New Roman" w:cs="Times New Roman"/>
                <w:bCs/>
                <w:color w:val="0D0D0D" w:themeColor="text1" w:themeTint="F2"/>
                <w:sz w:val="24"/>
                <w:szCs w:val="24"/>
              </w:rPr>
            </w:pPr>
            <w:r w:rsidRPr="008D6BFC">
              <w:rPr>
                <w:rFonts w:ascii="Times New Roman" w:hAnsi="Times New Roman" w:cs="Times New Roman"/>
                <w:bCs/>
                <w:color w:val="0D0D0D" w:themeColor="text1" w:themeTint="F2"/>
                <w:sz w:val="24"/>
                <w:szCs w:val="24"/>
              </w:rPr>
              <w:t>2.0</w:t>
            </w:r>
          </w:p>
        </w:tc>
      </w:tr>
      <w:tr w:rsidR="008D6BFC" w:rsidRPr="008D6BFC" w:rsidTr="009421F9">
        <w:trPr>
          <w:cantSplit/>
          <w:trHeight w:val="139"/>
        </w:trPr>
        <w:tc>
          <w:tcPr>
            <w:tcW w:w="20" w:type="dxa"/>
            <w:vMerge/>
            <w:tcBorders>
              <w:top w:val="single" w:sz="16" w:space="0" w:color="000000"/>
              <w:left w:val="single" w:sz="16" w:space="0" w:color="000000"/>
              <w:bottom w:val="single" w:sz="16" w:space="0" w:color="000000"/>
              <w:right w:val="nil"/>
            </w:tcBorders>
            <w:shd w:val="clear" w:color="auto" w:fill="FFFFFF"/>
            <w:vAlign w:val="center"/>
          </w:tcPr>
          <w:p w:rsidR="00364BBB" w:rsidRPr="008D6BFC" w:rsidRDefault="00364BBB" w:rsidP="00B24B3E">
            <w:pPr>
              <w:tabs>
                <w:tab w:val="left" w:pos="7920"/>
              </w:tabs>
              <w:spacing w:line="240" w:lineRule="auto"/>
              <w:jc w:val="both"/>
              <w:rPr>
                <w:rFonts w:ascii="Times New Roman" w:hAnsi="Times New Roman" w:cs="Times New Roman"/>
                <w:bCs/>
                <w:color w:val="0D0D0D" w:themeColor="text1" w:themeTint="F2"/>
                <w:sz w:val="24"/>
                <w:szCs w:val="24"/>
              </w:rPr>
            </w:pPr>
          </w:p>
        </w:tc>
        <w:tc>
          <w:tcPr>
            <w:tcW w:w="3139" w:type="dxa"/>
            <w:tcBorders>
              <w:top w:val="nil"/>
              <w:left w:val="nil"/>
              <w:bottom w:val="nil"/>
              <w:right w:val="single" w:sz="16" w:space="0" w:color="000000"/>
            </w:tcBorders>
            <w:shd w:val="clear" w:color="auto" w:fill="FFFFFF"/>
            <w:vAlign w:val="center"/>
          </w:tcPr>
          <w:p w:rsidR="00364BBB" w:rsidRPr="008D6BFC" w:rsidRDefault="00364BBB" w:rsidP="00B24B3E">
            <w:pPr>
              <w:tabs>
                <w:tab w:val="left" w:pos="7920"/>
              </w:tabs>
              <w:spacing w:line="240" w:lineRule="auto"/>
              <w:jc w:val="both"/>
              <w:rPr>
                <w:rFonts w:ascii="Times New Roman" w:hAnsi="Times New Roman" w:cs="Times New Roman"/>
                <w:bCs/>
                <w:color w:val="0D0D0D" w:themeColor="text1" w:themeTint="F2"/>
                <w:sz w:val="24"/>
                <w:szCs w:val="24"/>
              </w:rPr>
            </w:pPr>
            <w:r w:rsidRPr="008D6BFC">
              <w:rPr>
                <w:rFonts w:ascii="Times New Roman" w:hAnsi="Times New Roman" w:cs="Times New Roman"/>
                <w:bCs/>
                <w:color w:val="0D0D0D" w:themeColor="text1" w:themeTint="F2"/>
                <w:sz w:val="24"/>
                <w:szCs w:val="24"/>
              </w:rPr>
              <w:t>Disagree</w:t>
            </w:r>
          </w:p>
        </w:tc>
        <w:tc>
          <w:tcPr>
            <w:tcW w:w="1471" w:type="dxa"/>
            <w:tcBorders>
              <w:top w:val="nil"/>
              <w:left w:val="single" w:sz="16" w:space="0" w:color="000000"/>
              <w:bottom w:val="nil"/>
            </w:tcBorders>
            <w:shd w:val="clear" w:color="auto" w:fill="FFFFFF"/>
            <w:vAlign w:val="center"/>
          </w:tcPr>
          <w:p w:rsidR="00364BBB" w:rsidRPr="008D6BFC" w:rsidRDefault="00364BBB" w:rsidP="00B24B3E">
            <w:pPr>
              <w:tabs>
                <w:tab w:val="left" w:pos="7920"/>
              </w:tabs>
              <w:spacing w:line="240" w:lineRule="auto"/>
              <w:jc w:val="both"/>
              <w:rPr>
                <w:rFonts w:ascii="Times New Roman" w:hAnsi="Times New Roman" w:cs="Times New Roman"/>
                <w:bCs/>
                <w:color w:val="0D0D0D" w:themeColor="text1" w:themeTint="F2"/>
                <w:sz w:val="24"/>
                <w:szCs w:val="24"/>
              </w:rPr>
            </w:pPr>
            <w:r w:rsidRPr="008D6BFC">
              <w:rPr>
                <w:rFonts w:ascii="Times New Roman" w:hAnsi="Times New Roman" w:cs="Times New Roman"/>
                <w:bCs/>
                <w:color w:val="0D0D0D" w:themeColor="text1" w:themeTint="F2"/>
                <w:sz w:val="24"/>
                <w:szCs w:val="24"/>
              </w:rPr>
              <w:t>7</w:t>
            </w:r>
          </w:p>
        </w:tc>
        <w:tc>
          <w:tcPr>
            <w:tcW w:w="1294" w:type="dxa"/>
            <w:tcBorders>
              <w:top w:val="nil"/>
              <w:bottom w:val="nil"/>
            </w:tcBorders>
            <w:shd w:val="clear" w:color="auto" w:fill="FFFFFF"/>
            <w:vAlign w:val="center"/>
          </w:tcPr>
          <w:p w:rsidR="00364BBB" w:rsidRPr="008D6BFC" w:rsidRDefault="00364BBB" w:rsidP="00B24B3E">
            <w:pPr>
              <w:tabs>
                <w:tab w:val="left" w:pos="7920"/>
              </w:tabs>
              <w:spacing w:line="240" w:lineRule="auto"/>
              <w:jc w:val="both"/>
              <w:rPr>
                <w:rFonts w:ascii="Times New Roman" w:hAnsi="Times New Roman" w:cs="Times New Roman"/>
                <w:bCs/>
                <w:color w:val="0D0D0D" w:themeColor="text1" w:themeTint="F2"/>
                <w:sz w:val="24"/>
                <w:szCs w:val="24"/>
              </w:rPr>
            </w:pPr>
            <w:r w:rsidRPr="008D6BFC">
              <w:rPr>
                <w:rFonts w:ascii="Times New Roman" w:hAnsi="Times New Roman" w:cs="Times New Roman"/>
                <w:bCs/>
                <w:color w:val="0D0D0D" w:themeColor="text1" w:themeTint="F2"/>
                <w:sz w:val="24"/>
                <w:szCs w:val="24"/>
              </w:rPr>
              <w:t>6.9</w:t>
            </w:r>
          </w:p>
        </w:tc>
        <w:tc>
          <w:tcPr>
            <w:tcW w:w="1766" w:type="dxa"/>
            <w:tcBorders>
              <w:top w:val="nil"/>
              <w:bottom w:val="nil"/>
            </w:tcBorders>
            <w:shd w:val="clear" w:color="auto" w:fill="FFFFFF"/>
            <w:vAlign w:val="center"/>
          </w:tcPr>
          <w:p w:rsidR="00364BBB" w:rsidRPr="008D6BFC" w:rsidRDefault="00364BBB" w:rsidP="00B24B3E">
            <w:pPr>
              <w:tabs>
                <w:tab w:val="left" w:pos="7920"/>
              </w:tabs>
              <w:spacing w:line="240" w:lineRule="auto"/>
              <w:jc w:val="both"/>
              <w:rPr>
                <w:rFonts w:ascii="Times New Roman" w:hAnsi="Times New Roman" w:cs="Times New Roman"/>
                <w:bCs/>
                <w:color w:val="0D0D0D" w:themeColor="text1" w:themeTint="F2"/>
                <w:sz w:val="24"/>
                <w:szCs w:val="24"/>
              </w:rPr>
            </w:pPr>
            <w:r w:rsidRPr="008D6BFC">
              <w:rPr>
                <w:rFonts w:ascii="Times New Roman" w:hAnsi="Times New Roman" w:cs="Times New Roman"/>
                <w:bCs/>
                <w:color w:val="0D0D0D" w:themeColor="text1" w:themeTint="F2"/>
                <w:sz w:val="24"/>
                <w:szCs w:val="24"/>
              </w:rPr>
              <w:t>6.9</w:t>
            </w:r>
          </w:p>
        </w:tc>
        <w:tc>
          <w:tcPr>
            <w:tcW w:w="1884" w:type="dxa"/>
            <w:tcBorders>
              <w:top w:val="nil"/>
              <w:bottom w:val="nil"/>
              <w:right w:val="single" w:sz="16" w:space="0" w:color="000000"/>
            </w:tcBorders>
            <w:shd w:val="clear" w:color="auto" w:fill="FFFFFF"/>
            <w:vAlign w:val="center"/>
          </w:tcPr>
          <w:p w:rsidR="00364BBB" w:rsidRPr="008D6BFC" w:rsidRDefault="00364BBB" w:rsidP="00B24B3E">
            <w:pPr>
              <w:tabs>
                <w:tab w:val="left" w:pos="7920"/>
              </w:tabs>
              <w:spacing w:line="240" w:lineRule="auto"/>
              <w:jc w:val="both"/>
              <w:rPr>
                <w:rFonts w:ascii="Times New Roman" w:hAnsi="Times New Roman" w:cs="Times New Roman"/>
                <w:bCs/>
                <w:color w:val="0D0D0D" w:themeColor="text1" w:themeTint="F2"/>
                <w:sz w:val="24"/>
                <w:szCs w:val="24"/>
              </w:rPr>
            </w:pPr>
            <w:r w:rsidRPr="008D6BFC">
              <w:rPr>
                <w:rFonts w:ascii="Times New Roman" w:hAnsi="Times New Roman" w:cs="Times New Roman"/>
                <w:bCs/>
                <w:color w:val="0D0D0D" w:themeColor="text1" w:themeTint="F2"/>
                <w:sz w:val="24"/>
                <w:szCs w:val="24"/>
              </w:rPr>
              <w:t>8.8</w:t>
            </w:r>
          </w:p>
        </w:tc>
      </w:tr>
      <w:tr w:rsidR="008D6BFC" w:rsidRPr="008D6BFC" w:rsidTr="009421F9">
        <w:trPr>
          <w:cantSplit/>
          <w:trHeight w:val="139"/>
        </w:trPr>
        <w:tc>
          <w:tcPr>
            <w:tcW w:w="20" w:type="dxa"/>
            <w:vMerge/>
            <w:tcBorders>
              <w:top w:val="single" w:sz="16" w:space="0" w:color="000000"/>
              <w:left w:val="single" w:sz="16" w:space="0" w:color="000000"/>
              <w:bottom w:val="single" w:sz="16" w:space="0" w:color="000000"/>
              <w:right w:val="nil"/>
            </w:tcBorders>
            <w:shd w:val="clear" w:color="auto" w:fill="FFFFFF"/>
            <w:vAlign w:val="center"/>
          </w:tcPr>
          <w:p w:rsidR="00364BBB" w:rsidRPr="008D6BFC" w:rsidRDefault="00364BBB" w:rsidP="00B24B3E">
            <w:pPr>
              <w:tabs>
                <w:tab w:val="left" w:pos="7920"/>
              </w:tabs>
              <w:spacing w:line="240" w:lineRule="auto"/>
              <w:jc w:val="both"/>
              <w:rPr>
                <w:rFonts w:ascii="Times New Roman" w:hAnsi="Times New Roman" w:cs="Times New Roman"/>
                <w:bCs/>
                <w:color w:val="0D0D0D" w:themeColor="text1" w:themeTint="F2"/>
                <w:sz w:val="24"/>
                <w:szCs w:val="24"/>
              </w:rPr>
            </w:pPr>
          </w:p>
        </w:tc>
        <w:tc>
          <w:tcPr>
            <w:tcW w:w="3139" w:type="dxa"/>
            <w:tcBorders>
              <w:top w:val="nil"/>
              <w:left w:val="nil"/>
              <w:bottom w:val="nil"/>
              <w:right w:val="single" w:sz="16" w:space="0" w:color="000000"/>
            </w:tcBorders>
            <w:shd w:val="clear" w:color="auto" w:fill="FFFFFF"/>
            <w:vAlign w:val="center"/>
          </w:tcPr>
          <w:p w:rsidR="00364BBB" w:rsidRPr="008D6BFC" w:rsidRDefault="00364BBB" w:rsidP="00B24B3E">
            <w:pPr>
              <w:tabs>
                <w:tab w:val="left" w:pos="7920"/>
              </w:tabs>
              <w:spacing w:line="240" w:lineRule="auto"/>
              <w:jc w:val="both"/>
              <w:rPr>
                <w:rFonts w:ascii="Times New Roman" w:hAnsi="Times New Roman" w:cs="Times New Roman"/>
                <w:bCs/>
                <w:color w:val="0D0D0D" w:themeColor="text1" w:themeTint="F2"/>
                <w:sz w:val="24"/>
                <w:szCs w:val="24"/>
              </w:rPr>
            </w:pPr>
            <w:r w:rsidRPr="008D6BFC">
              <w:rPr>
                <w:rFonts w:ascii="Times New Roman" w:hAnsi="Times New Roman" w:cs="Times New Roman"/>
                <w:bCs/>
                <w:color w:val="0D0D0D" w:themeColor="text1" w:themeTint="F2"/>
                <w:sz w:val="24"/>
                <w:szCs w:val="24"/>
              </w:rPr>
              <w:t>Undecided</w:t>
            </w:r>
          </w:p>
        </w:tc>
        <w:tc>
          <w:tcPr>
            <w:tcW w:w="1471" w:type="dxa"/>
            <w:tcBorders>
              <w:top w:val="nil"/>
              <w:left w:val="single" w:sz="16" w:space="0" w:color="000000"/>
              <w:bottom w:val="nil"/>
            </w:tcBorders>
            <w:shd w:val="clear" w:color="auto" w:fill="FFFFFF"/>
            <w:vAlign w:val="center"/>
          </w:tcPr>
          <w:p w:rsidR="00364BBB" w:rsidRPr="008D6BFC" w:rsidRDefault="00364BBB" w:rsidP="00B24B3E">
            <w:pPr>
              <w:tabs>
                <w:tab w:val="left" w:pos="7920"/>
              </w:tabs>
              <w:spacing w:line="240" w:lineRule="auto"/>
              <w:jc w:val="both"/>
              <w:rPr>
                <w:rFonts w:ascii="Times New Roman" w:hAnsi="Times New Roman" w:cs="Times New Roman"/>
                <w:bCs/>
                <w:color w:val="0D0D0D" w:themeColor="text1" w:themeTint="F2"/>
                <w:sz w:val="24"/>
                <w:szCs w:val="24"/>
              </w:rPr>
            </w:pPr>
            <w:r w:rsidRPr="008D6BFC">
              <w:rPr>
                <w:rFonts w:ascii="Times New Roman" w:hAnsi="Times New Roman" w:cs="Times New Roman"/>
                <w:bCs/>
                <w:color w:val="0D0D0D" w:themeColor="text1" w:themeTint="F2"/>
                <w:sz w:val="24"/>
                <w:szCs w:val="24"/>
              </w:rPr>
              <w:t>26</w:t>
            </w:r>
          </w:p>
        </w:tc>
        <w:tc>
          <w:tcPr>
            <w:tcW w:w="1294" w:type="dxa"/>
            <w:tcBorders>
              <w:top w:val="nil"/>
              <w:bottom w:val="nil"/>
            </w:tcBorders>
            <w:shd w:val="clear" w:color="auto" w:fill="FFFFFF"/>
            <w:vAlign w:val="center"/>
          </w:tcPr>
          <w:p w:rsidR="00364BBB" w:rsidRPr="008D6BFC" w:rsidRDefault="00364BBB" w:rsidP="00B24B3E">
            <w:pPr>
              <w:tabs>
                <w:tab w:val="left" w:pos="7920"/>
              </w:tabs>
              <w:spacing w:line="240" w:lineRule="auto"/>
              <w:jc w:val="both"/>
              <w:rPr>
                <w:rFonts w:ascii="Times New Roman" w:hAnsi="Times New Roman" w:cs="Times New Roman"/>
                <w:bCs/>
                <w:color w:val="0D0D0D" w:themeColor="text1" w:themeTint="F2"/>
                <w:sz w:val="24"/>
                <w:szCs w:val="24"/>
              </w:rPr>
            </w:pPr>
            <w:r w:rsidRPr="008D6BFC">
              <w:rPr>
                <w:rFonts w:ascii="Times New Roman" w:hAnsi="Times New Roman" w:cs="Times New Roman"/>
                <w:bCs/>
                <w:color w:val="0D0D0D" w:themeColor="text1" w:themeTint="F2"/>
                <w:sz w:val="24"/>
                <w:szCs w:val="24"/>
              </w:rPr>
              <w:t>25.5</w:t>
            </w:r>
          </w:p>
        </w:tc>
        <w:tc>
          <w:tcPr>
            <w:tcW w:w="1766" w:type="dxa"/>
            <w:tcBorders>
              <w:top w:val="nil"/>
              <w:bottom w:val="nil"/>
            </w:tcBorders>
            <w:shd w:val="clear" w:color="auto" w:fill="FFFFFF"/>
            <w:vAlign w:val="center"/>
          </w:tcPr>
          <w:p w:rsidR="00364BBB" w:rsidRPr="008D6BFC" w:rsidRDefault="00364BBB" w:rsidP="00B24B3E">
            <w:pPr>
              <w:tabs>
                <w:tab w:val="left" w:pos="7920"/>
              </w:tabs>
              <w:spacing w:line="240" w:lineRule="auto"/>
              <w:jc w:val="both"/>
              <w:rPr>
                <w:rFonts w:ascii="Times New Roman" w:hAnsi="Times New Roman" w:cs="Times New Roman"/>
                <w:bCs/>
                <w:color w:val="0D0D0D" w:themeColor="text1" w:themeTint="F2"/>
                <w:sz w:val="24"/>
                <w:szCs w:val="24"/>
              </w:rPr>
            </w:pPr>
            <w:r w:rsidRPr="008D6BFC">
              <w:rPr>
                <w:rFonts w:ascii="Times New Roman" w:hAnsi="Times New Roman" w:cs="Times New Roman"/>
                <w:bCs/>
                <w:color w:val="0D0D0D" w:themeColor="text1" w:themeTint="F2"/>
                <w:sz w:val="24"/>
                <w:szCs w:val="24"/>
              </w:rPr>
              <w:t>25.5</w:t>
            </w:r>
          </w:p>
        </w:tc>
        <w:tc>
          <w:tcPr>
            <w:tcW w:w="1884" w:type="dxa"/>
            <w:tcBorders>
              <w:top w:val="nil"/>
              <w:bottom w:val="nil"/>
              <w:right w:val="single" w:sz="16" w:space="0" w:color="000000"/>
            </w:tcBorders>
            <w:shd w:val="clear" w:color="auto" w:fill="FFFFFF"/>
            <w:vAlign w:val="center"/>
          </w:tcPr>
          <w:p w:rsidR="00364BBB" w:rsidRPr="008D6BFC" w:rsidRDefault="00364BBB" w:rsidP="00B24B3E">
            <w:pPr>
              <w:tabs>
                <w:tab w:val="left" w:pos="7920"/>
              </w:tabs>
              <w:spacing w:line="240" w:lineRule="auto"/>
              <w:jc w:val="both"/>
              <w:rPr>
                <w:rFonts w:ascii="Times New Roman" w:hAnsi="Times New Roman" w:cs="Times New Roman"/>
                <w:bCs/>
                <w:color w:val="0D0D0D" w:themeColor="text1" w:themeTint="F2"/>
                <w:sz w:val="24"/>
                <w:szCs w:val="24"/>
              </w:rPr>
            </w:pPr>
            <w:r w:rsidRPr="008D6BFC">
              <w:rPr>
                <w:rFonts w:ascii="Times New Roman" w:hAnsi="Times New Roman" w:cs="Times New Roman"/>
                <w:bCs/>
                <w:color w:val="0D0D0D" w:themeColor="text1" w:themeTint="F2"/>
                <w:sz w:val="24"/>
                <w:szCs w:val="24"/>
              </w:rPr>
              <w:t>34.3</w:t>
            </w:r>
          </w:p>
        </w:tc>
      </w:tr>
      <w:tr w:rsidR="008D6BFC" w:rsidRPr="008D6BFC" w:rsidTr="009421F9">
        <w:trPr>
          <w:cantSplit/>
          <w:trHeight w:val="139"/>
        </w:trPr>
        <w:tc>
          <w:tcPr>
            <w:tcW w:w="20" w:type="dxa"/>
            <w:vMerge/>
            <w:tcBorders>
              <w:top w:val="single" w:sz="16" w:space="0" w:color="000000"/>
              <w:left w:val="single" w:sz="16" w:space="0" w:color="000000"/>
              <w:bottom w:val="single" w:sz="16" w:space="0" w:color="000000"/>
              <w:right w:val="nil"/>
            </w:tcBorders>
            <w:shd w:val="clear" w:color="auto" w:fill="FFFFFF"/>
            <w:vAlign w:val="center"/>
          </w:tcPr>
          <w:p w:rsidR="00364BBB" w:rsidRPr="008D6BFC" w:rsidRDefault="00364BBB" w:rsidP="00B24B3E">
            <w:pPr>
              <w:tabs>
                <w:tab w:val="left" w:pos="7920"/>
              </w:tabs>
              <w:spacing w:line="240" w:lineRule="auto"/>
              <w:jc w:val="both"/>
              <w:rPr>
                <w:rFonts w:ascii="Times New Roman" w:hAnsi="Times New Roman" w:cs="Times New Roman"/>
                <w:bCs/>
                <w:color w:val="0D0D0D" w:themeColor="text1" w:themeTint="F2"/>
                <w:sz w:val="24"/>
                <w:szCs w:val="24"/>
              </w:rPr>
            </w:pPr>
          </w:p>
        </w:tc>
        <w:tc>
          <w:tcPr>
            <w:tcW w:w="3139" w:type="dxa"/>
            <w:tcBorders>
              <w:top w:val="nil"/>
              <w:left w:val="nil"/>
              <w:bottom w:val="nil"/>
              <w:right w:val="single" w:sz="16" w:space="0" w:color="000000"/>
            </w:tcBorders>
            <w:shd w:val="clear" w:color="auto" w:fill="FFFFFF"/>
            <w:vAlign w:val="center"/>
          </w:tcPr>
          <w:p w:rsidR="00364BBB" w:rsidRPr="008D6BFC" w:rsidRDefault="00364BBB" w:rsidP="00B24B3E">
            <w:pPr>
              <w:tabs>
                <w:tab w:val="left" w:pos="7920"/>
              </w:tabs>
              <w:spacing w:line="240" w:lineRule="auto"/>
              <w:jc w:val="both"/>
              <w:rPr>
                <w:rFonts w:ascii="Times New Roman" w:hAnsi="Times New Roman" w:cs="Times New Roman"/>
                <w:bCs/>
                <w:color w:val="0D0D0D" w:themeColor="text1" w:themeTint="F2"/>
                <w:sz w:val="24"/>
                <w:szCs w:val="24"/>
              </w:rPr>
            </w:pPr>
            <w:r w:rsidRPr="008D6BFC">
              <w:rPr>
                <w:rFonts w:ascii="Times New Roman" w:hAnsi="Times New Roman" w:cs="Times New Roman"/>
                <w:bCs/>
                <w:color w:val="0D0D0D" w:themeColor="text1" w:themeTint="F2"/>
                <w:sz w:val="24"/>
                <w:szCs w:val="24"/>
              </w:rPr>
              <w:t>Agree</w:t>
            </w:r>
          </w:p>
        </w:tc>
        <w:tc>
          <w:tcPr>
            <w:tcW w:w="1471" w:type="dxa"/>
            <w:tcBorders>
              <w:top w:val="nil"/>
              <w:left w:val="single" w:sz="16" w:space="0" w:color="000000"/>
              <w:bottom w:val="nil"/>
            </w:tcBorders>
            <w:shd w:val="clear" w:color="auto" w:fill="FFFFFF"/>
            <w:vAlign w:val="center"/>
          </w:tcPr>
          <w:p w:rsidR="00364BBB" w:rsidRPr="008D6BFC" w:rsidRDefault="00364BBB" w:rsidP="00B24B3E">
            <w:pPr>
              <w:tabs>
                <w:tab w:val="left" w:pos="7920"/>
              </w:tabs>
              <w:spacing w:line="240" w:lineRule="auto"/>
              <w:jc w:val="both"/>
              <w:rPr>
                <w:rFonts w:ascii="Times New Roman" w:hAnsi="Times New Roman" w:cs="Times New Roman"/>
                <w:bCs/>
                <w:color w:val="0D0D0D" w:themeColor="text1" w:themeTint="F2"/>
                <w:sz w:val="24"/>
                <w:szCs w:val="24"/>
              </w:rPr>
            </w:pPr>
            <w:r w:rsidRPr="008D6BFC">
              <w:rPr>
                <w:rFonts w:ascii="Times New Roman" w:hAnsi="Times New Roman" w:cs="Times New Roman"/>
                <w:bCs/>
                <w:color w:val="0D0D0D" w:themeColor="text1" w:themeTint="F2"/>
                <w:sz w:val="24"/>
                <w:szCs w:val="24"/>
              </w:rPr>
              <w:t>43</w:t>
            </w:r>
          </w:p>
        </w:tc>
        <w:tc>
          <w:tcPr>
            <w:tcW w:w="1294" w:type="dxa"/>
            <w:tcBorders>
              <w:top w:val="nil"/>
              <w:bottom w:val="nil"/>
            </w:tcBorders>
            <w:shd w:val="clear" w:color="auto" w:fill="FFFFFF"/>
            <w:vAlign w:val="center"/>
          </w:tcPr>
          <w:p w:rsidR="00364BBB" w:rsidRPr="008D6BFC" w:rsidRDefault="00364BBB" w:rsidP="00B24B3E">
            <w:pPr>
              <w:tabs>
                <w:tab w:val="left" w:pos="7920"/>
              </w:tabs>
              <w:spacing w:line="240" w:lineRule="auto"/>
              <w:jc w:val="both"/>
              <w:rPr>
                <w:rFonts w:ascii="Times New Roman" w:hAnsi="Times New Roman" w:cs="Times New Roman"/>
                <w:bCs/>
                <w:color w:val="0D0D0D" w:themeColor="text1" w:themeTint="F2"/>
                <w:sz w:val="24"/>
                <w:szCs w:val="24"/>
              </w:rPr>
            </w:pPr>
            <w:r w:rsidRPr="008D6BFC">
              <w:rPr>
                <w:rFonts w:ascii="Times New Roman" w:hAnsi="Times New Roman" w:cs="Times New Roman"/>
                <w:bCs/>
                <w:color w:val="0D0D0D" w:themeColor="text1" w:themeTint="F2"/>
                <w:sz w:val="24"/>
                <w:szCs w:val="24"/>
              </w:rPr>
              <w:t>42.2</w:t>
            </w:r>
          </w:p>
        </w:tc>
        <w:tc>
          <w:tcPr>
            <w:tcW w:w="1766" w:type="dxa"/>
            <w:tcBorders>
              <w:top w:val="nil"/>
              <w:bottom w:val="nil"/>
            </w:tcBorders>
            <w:shd w:val="clear" w:color="auto" w:fill="FFFFFF"/>
            <w:vAlign w:val="center"/>
          </w:tcPr>
          <w:p w:rsidR="00364BBB" w:rsidRPr="008D6BFC" w:rsidRDefault="00364BBB" w:rsidP="00B24B3E">
            <w:pPr>
              <w:tabs>
                <w:tab w:val="left" w:pos="7920"/>
              </w:tabs>
              <w:spacing w:line="240" w:lineRule="auto"/>
              <w:jc w:val="both"/>
              <w:rPr>
                <w:rFonts w:ascii="Times New Roman" w:hAnsi="Times New Roman" w:cs="Times New Roman"/>
                <w:bCs/>
                <w:color w:val="0D0D0D" w:themeColor="text1" w:themeTint="F2"/>
                <w:sz w:val="24"/>
                <w:szCs w:val="24"/>
              </w:rPr>
            </w:pPr>
            <w:r w:rsidRPr="008D6BFC">
              <w:rPr>
                <w:rFonts w:ascii="Times New Roman" w:hAnsi="Times New Roman" w:cs="Times New Roman"/>
                <w:bCs/>
                <w:color w:val="0D0D0D" w:themeColor="text1" w:themeTint="F2"/>
                <w:sz w:val="24"/>
                <w:szCs w:val="24"/>
              </w:rPr>
              <w:t>42.2</w:t>
            </w:r>
          </w:p>
        </w:tc>
        <w:tc>
          <w:tcPr>
            <w:tcW w:w="1884" w:type="dxa"/>
            <w:tcBorders>
              <w:top w:val="nil"/>
              <w:bottom w:val="nil"/>
              <w:right w:val="single" w:sz="16" w:space="0" w:color="000000"/>
            </w:tcBorders>
            <w:shd w:val="clear" w:color="auto" w:fill="FFFFFF"/>
            <w:vAlign w:val="center"/>
          </w:tcPr>
          <w:p w:rsidR="00364BBB" w:rsidRPr="008D6BFC" w:rsidRDefault="00364BBB" w:rsidP="00B24B3E">
            <w:pPr>
              <w:tabs>
                <w:tab w:val="left" w:pos="7920"/>
              </w:tabs>
              <w:spacing w:line="240" w:lineRule="auto"/>
              <w:jc w:val="both"/>
              <w:rPr>
                <w:rFonts w:ascii="Times New Roman" w:hAnsi="Times New Roman" w:cs="Times New Roman"/>
                <w:bCs/>
                <w:color w:val="0D0D0D" w:themeColor="text1" w:themeTint="F2"/>
                <w:sz w:val="24"/>
                <w:szCs w:val="24"/>
              </w:rPr>
            </w:pPr>
            <w:r w:rsidRPr="008D6BFC">
              <w:rPr>
                <w:rFonts w:ascii="Times New Roman" w:hAnsi="Times New Roman" w:cs="Times New Roman"/>
                <w:bCs/>
                <w:color w:val="0D0D0D" w:themeColor="text1" w:themeTint="F2"/>
                <w:sz w:val="24"/>
                <w:szCs w:val="24"/>
              </w:rPr>
              <w:t>76.5</w:t>
            </w:r>
          </w:p>
        </w:tc>
      </w:tr>
      <w:tr w:rsidR="008D6BFC" w:rsidRPr="008D6BFC" w:rsidTr="009421F9">
        <w:trPr>
          <w:cantSplit/>
          <w:trHeight w:val="139"/>
        </w:trPr>
        <w:tc>
          <w:tcPr>
            <w:tcW w:w="20" w:type="dxa"/>
            <w:vMerge/>
            <w:tcBorders>
              <w:top w:val="single" w:sz="16" w:space="0" w:color="000000"/>
              <w:left w:val="single" w:sz="16" w:space="0" w:color="000000"/>
              <w:bottom w:val="single" w:sz="16" w:space="0" w:color="000000"/>
              <w:right w:val="nil"/>
            </w:tcBorders>
            <w:shd w:val="clear" w:color="auto" w:fill="FFFFFF"/>
            <w:vAlign w:val="center"/>
          </w:tcPr>
          <w:p w:rsidR="00364BBB" w:rsidRPr="008D6BFC" w:rsidRDefault="00364BBB" w:rsidP="00B24B3E">
            <w:pPr>
              <w:tabs>
                <w:tab w:val="left" w:pos="7920"/>
              </w:tabs>
              <w:spacing w:line="240" w:lineRule="auto"/>
              <w:jc w:val="both"/>
              <w:rPr>
                <w:rFonts w:ascii="Times New Roman" w:hAnsi="Times New Roman" w:cs="Times New Roman"/>
                <w:bCs/>
                <w:color w:val="0D0D0D" w:themeColor="text1" w:themeTint="F2"/>
                <w:sz w:val="24"/>
                <w:szCs w:val="24"/>
              </w:rPr>
            </w:pPr>
          </w:p>
        </w:tc>
        <w:tc>
          <w:tcPr>
            <w:tcW w:w="3139" w:type="dxa"/>
            <w:tcBorders>
              <w:top w:val="nil"/>
              <w:left w:val="nil"/>
              <w:bottom w:val="nil"/>
              <w:right w:val="single" w:sz="16" w:space="0" w:color="000000"/>
            </w:tcBorders>
            <w:shd w:val="clear" w:color="auto" w:fill="FFFFFF"/>
            <w:vAlign w:val="center"/>
          </w:tcPr>
          <w:p w:rsidR="00364BBB" w:rsidRPr="008D6BFC" w:rsidRDefault="00364BBB" w:rsidP="00B24B3E">
            <w:pPr>
              <w:tabs>
                <w:tab w:val="left" w:pos="7920"/>
              </w:tabs>
              <w:spacing w:line="240" w:lineRule="auto"/>
              <w:jc w:val="both"/>
              <w:rPr>
                <w:rFonts w:ascii="Times New Roman" w:hAnsi="Times New Roman" w:cs="Times New Roman"/>
                <w:bCs/>
                <w:color w:val="0D0D0D" w:themeColor="text1" w:themeTint="F2"/>
                <w:sz w:val="24"/>
                <w:szCs w:val="24"/>
              </w:rPr>
            </w:pPr>
            <w:r w:rsidRPr="008D6BFC">
              <w:rPr>
                <w:rFonts w:ascii="Times New Roman" w:hAnsi="Times New Roman" w:cs="Times New Roman"/>
                <w:bCs/>
                <w:color w:val="0D0D0D" w:themeColor="text1" w:themeTint="F2"/>
                <w:sz w:val="24"/>
                <w:szCs w:val="24"/>
              </w:rPr>
              <w:t>strongly agree</w:t>
            </w:r>
          </w:p>
        </w:tc>
        <w:tc>
          <w:tcPr>
            <w:tcW w:w="1471" w:type="dxa"/>
            <w:tcBorders>
              <w:top w:val="nil"/>
              <w:left w:val="single" w:sz="16" w:space="0" w:color="000000"/>
              <w:bottom w:val="nil"/>
            </w:tcBorders>
            <w:shd w:val="clear" w:color="auto" w:fill="FFFFFF"/>
            <w:vAlign w:val="center"/>
          </w:tcPr>
          <w:p w:rsidR="00364BBB" w:rsidRPr="008D6BFC" w:rsidRDefault="00364BBB" w:rsidP="00B24B3E">
            <w:pPr>
              <w:tabs>
                <w:tab w:val="left" w:pos="7920"/>
              </w:tabs>
              <w:spacing w:line="240" w:lineRule="auto"/>
              <w:jc w:val="both"/>
              <w:rPr>
                <w:rFonts w:ascii="Times New Roman" w:hAnsi="Times New Roman" w:cs="Times New Roman"/>
                <w:bCs/>
                <w:color w:val="0D0D0D" w:themeColor="text1" w:themeTint="F2"/>
                <w:sz w:val="24"/>
                <w:szCs w:val="24"/>
              </w:rPr>
            </w:pPr>
            <w:r w:rsidRPr="008D6BFC">
              <w:rPr>
                <w:rFonts w:ascii="Times New Roman" w:hAnsi="Times New Roman" w:cs="Times New Roman"/>
                <w:bCs/>
                <w:color w:val="0D0D0D" w:themeColor="text1" w:themeTint="F2"/>
                <w:sz w:val="24"/>
                <w:szCs w:val="24"/>
              </w:rPr>
              <w:t>24</w:t>
            </w:r>
          </w:p>
        </w:tc>
        <w:tc>
          <w:tcPr>
            <w:tcW w:w="1294" w:type="dxa"/>
            <w:tcBorders>
              <w:top w:val="nil"/>
              <w:bottom w:val="nil"/>
            </w:tcBorders>
            <w:shd w:val="clear" w:color="auto" w:fill="FFFFFF"/>
            <w:vAlign w:val="center"/>
          </w:tcPr>
          <w:p w:rsidR="00364BBB" w:rsidRPr="008D6BFC" w:rsidRDefault="00364BBB" w:rsidP="00B24B3E">
            <w:pPr>
              <w:tabs>
                <w:tab w:val="left" w:pos="7920"/>
              </w:tabs>
              <w:spacing w:line="240" w:lineRule="auto"/>
              <w:jc w:val="both"/>
              <w:rPr>
                <w:rFonts w:ascii="Times New Roman" w:hAnsi="Times New Roman" w:cs="Times New Roman"/>
                <w:bCs/>
                <w:color w:val="0D0D0D" w:themeColor="text1" w:themeTint="F2"/>
                <w:sz w:val="24"/>
                <w:szCs w:val="24"/>
              </w:rPr>
            </w:pPr>
            <w:r w:rsidRPr="008D6BFC">
              <w:rPr>
                <w:rFonts w:ascii="Times New Roman" w:hAnsi="Times New Roman" w:cs="Times New Roman"/>
                <w:bCs/>
                <w:color w:val="0D0D0D" w:themeColor="text1" w:themeTint="F2"/>
                <w:sz w:val="24"/>
                <w:szCs w:val="24"/>
              </w:rPr>
              <w:t>23.5</w:t>
            </w:r>
          </w:p>
        </w:tc>
        <w:tc>
          <w:tcPr>
            <w:tcW w:w="1766" w:type="dxa"/>
            <w:tcBorders>
              <w:top w:val="nil"/>
              <w:bottom w:val="nil"/>
            </w:tcBorders>
            <w:shd w:val="clear" w:color="auto" w:fill="FFFFFF"/>
            <w:vAlign w:val="center"/>
          </w:tcPr>
          <w:p w:rsidR="00364BBB" w:rsidRPr="008D6BFC" w:rsidRDefault="00364BBB" w:rsidP="00B24B3E">
            <w:pPr>
              <w:tabs>
                <w:tab w:val="left" w:pos="7920"/>
              </w:tabs>
              <w:spacing w:line="240" w:lineRule="auto"/>
              <w:jc w:val="both"/>
              <w:rPr>
                <w:rFonts w:ascii="Times New Roman" w:hAnsi="Times New Roman" w:cs="Times New Roman"/>
                <w:bCs/>
                <w:color w:val="0D0D0D" w:themeColor="text1" w:themeTint="F2"/>
                <w:sz w:val="24"/>
                <w:szCs w:val="24"/>
              </w:rPr>
            </w:pPr>
            <w:r w:rsidRPr="008D6BFC">
              <w:rPr>
                <w:rFonts w:ascii="Times New Roman" w:hAnsi="Times New Roman" w:cs="Times New Roman"/>
                <w:bCs/>
                <w:color w:val="0D0D0D" w:themeColor="text1" w:themeTint="F2"/>
                <w:sz w:val="24"/>
                <w:szCs w:val="24"/>
              </w:rPr>
              <w:t>23.5</w:t>
            </w:r>
          </w:p>
        </w:tc>
        <w:tc>
          <w:tcPr>
            <w:tcW w:w="1884" w:type="dxa"/>
            <w:tcBorders>
              <w:top w:val="nil"/>
              <w:bottom w:val="nil"/>
              <w:right w:val="single" w:sz="16" w:space="0" w:color="000000"/>
            </w:tcBorders>
            <w:shd w:val="clear" w:color="auto" w:fill="FFFFFF"/>
            <w:vAlign w:val="center"/>
          </w:tcPr>
          <w:p w:rsidR="00364BBB" w:rsidRPr="008D6BFC" w:rsidRDefault="00364BBB" w:rsidP="00B24B3E">
            <w:pPr>
              <w:tabs>
                <w:tab w:val="left" w:pos="7920"/>
              </w:tabs>
              <w:spacing w:line="240" w:lineRule="auto"/>
              <w:jc w:val="both"/>
              <w:rPr>
                <w:rFonts w:ascii="Times New Roman" w:hAnsi="Times New Roman" w:cs="Times New Roman"/>
                <w:bCs/>
                <w:color w:val="0D0D0D" w:themeColor="text1" w:themeTint="F2"/>
                <w:sz w:val="24"/>
                <w:szCs w:val="24"/>
              </w:rPr>
            </w:pPr>
            <w:r w:rsidRPr="008D6BFC">
              <w:rPr>
                <w:rFonts w:ascii="Times New Roman" w:hAnsi="Times New Roman" w:cs="Times New Roman"/>
                <w:bCs/>
                <w:color w:val="0D0D0D" w:themeColor="text1" w:themeTint="F2"/>
                <w:sz w:val="24"/>
                <w:szCs w:val="24"/>
              </w:rPr>
              <w:t>100.0</w:t>
            </w:r>
          </w:p>
        </w:tc>
      </w:tr>
      <w:tr w:rsidR="008D6BFC" w:rsidRPr="008D6BFC" w:rsidTr="00B24B3E">
        <w:trPr>
          <w:cantSplit/>
          <w:trHeight w:val="40"/>
        </w:trPr>
        <w:tc>
          <w:tcPr>
            <w:tcW w:w="20" w:type="dxa"/>
            <w:vMerge/>
            <w:tcBorders>
              <w:top w:val="single" w:sz="16" w:space="0" w:color="000000"/>
              <w:left w:val="single" w:sz="16" w:space="0" w:color="000000"/>
              <w:bottom w:val="single" w:sz="16" w:space="0" w:color="000000"/>
              <w:right w:val="nil"/>
            </w:tcBorders>
            <w:shd w:val="clear" w:color="auto" w:fill="FFFFFF"/>
            <w:vAlign w:val="center"/>
          </w:tcPr>
          <w:p w:rsidR="00364BBB" w:rsidRPr="008D6BFC" w:rsidRDefault="00364BBB" w:rsidP="00B24B3E">
            <w:pPr>
              <w:tabs>
                <w:tab w:val="left" w:pos="7920"/>
              </w:tabs>
              <w:spacing w:line="240" w:lineRule="auto"/>
              <w:jc w:val="both"/>
              <w:rPr>
                <w:rFonts w:ascii="Times New Roman" w:hAnsi="Times New Roman" w:cs="Times New Roman"/>
                <w:bCs/>
                <w:color w:val="0D0D0D" w:themeColor="text1" w:themeTint="F2"/>
                <w:sz w:val="24"/>
                <w:szCs w:val="24"/>
              </w:rPr>
            </w:pPr>
          </w:p>
        </w:tc>
        <w:tc>
          <w:tcPr>
            <w:tcW w:w="3139" w:type="dxa"/>
            <w:tcBorders>
              <w:top w:val="nil"/>
              <w:left w:val="nil"/>
              <w:bottom w:val="single" w:sz="16" w:space="0" w:color="000000"/>
              <w:right w:val="single" w:sz="16" w:space="0" w:color="000000"/>
            </w:tcBorders>
            <w:shd w:val="clear" w:color="auto" w:fill="FFFFFF"/>
            <w:vAlign w:val="center"/>
          </w:tcPr>
          <w:p w:rsidR="00364BBB" w:rsidRPr="008D6BFC" w:rsidRDefault="00364BBB" w:rsidP="00B24B3E">
            <w:pPr>
              <w:tabs>
                <w:tab w:val="left" w:pos="7920"/>
              </w:tabs>
              <w:spacing w:line="240" w:lineRule="auto"/>
              <w:jc w:val="both"/>
              <w:rPr>
                <w:rFonts w:ascii="Times New Roman" w:hAnsi="Times New Roman" w:cs="Times New Roman"/>
                <w:bCs/>
                <w:color w:val="0D0D0D" w:themeColor="text1" w:themeTint="F2"/>
                <w:sz w:val="24"/>
                <w:szCs w:val="24"/>
              </w:rPr>
            </w:pPr>
            <w:r w:rsidRPr="008D6BFC">
              <w:rPr>
                <w:rFonts w:ascii="Times New Roman" w:hAnsi="Times New Roman" w:cs="Times New Roman"/>
                <w:bCs/>
                <w:color w:val="0D0D0D" w:themeColor="text1" w:themeTint="F2"/>
                <w:sz w:val="24"/>
                <w:szCs w:val="24"/>
              </w:rPr>
              <w:t>Total</w:t>
            </w:r>
          </w:p>
        </w:tc>
        <w:tc>
          <w:tcPr>
            <w:tcW w:w="1471" w:type="dxa"/>
            <w:tcBorders>
              <w:top w:val="nil"/>
              <w:left w:val="single" w:sz="16" w:space="0" w:color="000000"/>
              <w:bottom w:val="single" w:sz="16" w:space="0" w:color="000000"/>
            </w:tcBorders>
            <w:shd w:val="clear" w:color="auto" w:fill="FFFFFF"/>
            <w:vAlign w:val="center"/>
          </w:tcPr>
          <w:p w:rsidR="00364BBB" w:rsidRPr="008D6BFC" w:rsidRDefault="00364BBB" w:rsidP="00B24B3E">
            <w:pPr>
              <w:tabs>
                <w:tab w:val="left" w:pos="7920"/>
              </w:tabs>
              <w:spacing w:line="240" w:lineRule="auto"/>
              <w:jc w:val="both"/>
              <w:rPr>
                <w:rFonts w:ascii="Times New Roman" w:hAnsi="Times New Roman" w:cs="Times New Roman"/>
                <w:bCs/>
                <w:color w:val="0D0D0D" w:themeColor="text1" w:themeTint="F2"/>
                <w:sz w:val="24"/>
                <w:szCs w:val="24"/>
              </w:rPr>
            </w:pPr>
            <w:r w:rsidRPr="008D6BFC">
              <w:rPr>
                <w:rFonts w:ascii="Times New Roman" w:hAnsi="Times New Roman" w:cs="Times New Roman"/>
                <w:bCs/>
                <w:color w:val="0D0D0D" w:themeColor="text1" w:themeTint="F2"/>
                <w:sz w:val="24"/>
                <w:szCs w:val="24"/>
              </w:rPr>
              <w:t>100</w:t>
            </w:r>
          </w:p>
        </w:tc>
        <w:tc>
          <w:tcPr>
            <w:tcW w:w="1294" w:type="dxa"/>
            <w:tcBorders>
              <w:top w:val="nil"/>
              <w:bottom w:val="single" w:sz="16" w:space="0" w:color="000000"/>
            </w:tcBorders>
            <w:shd w:val="clear" w:color="auto" w:fill="FFFFFF"/>
            <w:vAlign w:val="center"/>
          </w:tcPr>
          <w:p w:rsidR="00364BBB" w:rsidRPr="008D6BFC" w:rsidRDefault="00364BBB" w:rsidP="00B24B3E">
            <w:pPr>
              <w:tabs>
                <w:tab w:val="left" w:pos="7920"/>
              </w:tabs>
              <w:spacing w:line="240" w:lineRule="auto"/>
              <w:jc w:val="both"/>
              <w:rPr>
                <w:rFonts w:ascii="Times New Roman" w:hAnsi="Times New Roman" w:cs="Times New Roman"/>
                <w:bCs/>
                <w:color w:val="0D0D0D" w:themeColor="text1" w:themeTint="F2"/>
                <w:sz w:val="24"/>
                <w:szCs w:val="24"/>
              </w:rPr>
            </w:pPr>
            <w:r w:rsidRPr="008D6BFC">
              <w:rPr>
                <w:rFonts w:ascii="Times New Roman" w:hAnsi="Times New Roman" w:cs="Times New Roman"/>
                <w:bCs/>
                <w:color w:val="0D0D0D" w:themeColor="text1" w:themeTint="F2"/>
                <w:sz w:val="24"/>
                <w:szCs w:val="24"/>
              </w:rPr>
              <w:t>100.0</w:t>
            </w:r>
          </w:p>
        </w:tc>
        <w:tc>
          <w:tcPr>
            <w:tcW w:w="1766" w:type="dxa"/>
            <w:tcBorders>
              <w:top w:val="nil"/>
              <w:bottom w:val="single" w:sz="16" w:space="0" w:color="000000"/>
            </w:tcBorders>
            <w:shd w:val="clear" w:color="auto" w:fill="FFFFFF"/>
            <w:vAlign w:val="center"/>
          </w:tcPr>
          <w:p w:rsidR="00364BBB" w:rsidRPr="008D6BFC" w:rsidRDefault="00364BBB" w:rsidP="00B24B3E">
            <w:pPr>
              <w:tabs>
                <w:tab w:val="left" w:pos="7920"/>
              </w:tabs>
              <w:spacing w:line="240" w:lineRule="auto"/>
              <w:jc w:val="both"/>
              <w:rPr>
                <w:rFonts w:ascii="Times New Roman" w:hAnsi="Times New Roman" w:cs="Times New Roman"/>
                <w:bCs/>
                <w:color w:val="0D0D0D" w:themeColor="text1" w:themeTint="F2"/>
                <w:sz w:val="24"/>
                <w:szCs w:val="24"/>
              </w:rPr>
            </w:pPr>
            <w:r w:rsidRPr="008D6BFC">
              <w:rPr>
                <w:rFonts w:ascii="Times New Roman" w:hAnsi="Times New Roman" w:cs="Times New Roman"/>
                <w:bCs/>
                <w:color w:val="0D0D0D" w:themeColor="text1" w:themeTint="F2"/>
                <w:sz w:val="24"/>
                <w:szCs w:val="24"/>
              </w:rPr>
              <w:t>100.0</w:t>
            </w:r>
          </w:p>
        </w:tc>
        <w:tc>
          <w:tcPr>
            <w:tcW w:w="1884" w:type="dxa"/>
            <w:tcBorders>
              <w:top w:val="nil"/>
              <w:bottom w:val="single" w:sz="16" w:space="0" w:color="000000"/>
              <w:right w:val="single" w:sz="16" w:space="0" w:color="000000"/>
            </w:tcBorders>
            <w:shd w:val="clear" w:color="auto" w:fill="FFFFFF"/>
          </w:tcPr>
          <w:p w:rsidR="00364BBB" w:rsidRPr="008D6BFC" w:rsidRDefault="00364BBB" w:rsidP="00B24B3E">
            <w:pPr>
              <w:tabs>
                <w:tab w:val="left" w:pos="7920"/>
              </w:tabs>
              <w:spacing w:line="240" w:lineRule="auto"/>
              <w:jc w:val="both"/>
              <w:rPr>
                <w:rFonts w:ascii="Times New Roman" w:hAnsi="Times New Roman" w:cs="Times New Roman"/>
                <w:bCs/>
                <w:color w:val="0D0D0D" w:themeColor="text1" w:themeTint="F2"/>
                <w:sz w:val="24"/>
                <w:szCs w:val="24"/>
              </w:rPr>
            </w:pPr>
          </w:p>
        </w:tc>
      </w:tr>
    </w:tbl>
    <w:p w:rsidR="00B24B3E" w:rsidRDefault="00364BBB" w:rsidP="00B24B3E">
      <w:pPr>
        <w:tabs>
          <w:tab w:val="left" w:pos="7920"/>
        </w:tabs>
        <w:spacing w:after="0" w:line="240" w:lineRule="auto"/>
        <w:jc w:val="both"/>
        <w:rPr>
          <w:rFonts w:ascii="Times New Roman" w:hAnsi="Times New Roman" w:cs="Times New Roman"/>
          <w:bCs/>
          <w:color w:val="0D0D0D" w:themeColor="text1" w:themeTint="F2"/>
          <w:sz w:val="24"/>
          <w:szCs w:val="24"/>
        </w:rPr>
      </w:pPr>
      <w:r w:rsidRPr="008D6BFC">
        <w:rPr>
          <w:rFonts w:ascii="Times New Roman" w:hAnsi="Times New Roman" w:cs="Times New Roman"/>
          <w:bCs/>
          <w:color w:val="0D0D0D" w:themeColor="text1" w:themeTint="F2"/>
          <w:sz w:val="24"/>
          <w:szCs w:val="24"/>
        </w:rPr>
        <w:t xml:space="preserve">Source: </w:t>
      </w:r>
      <w:r w:rsidR="009421F9" w:rsidRPr="008D6BFC">
        <w:rPr>
          <w:rFonts w:ascii="Times New Roman" w:hAnsi="Times New Roman" w:cs="Times New Roman"/>
          <w:bCs/>
          <w:color w:val="0D0D0D" w:themeColor="text1" w:themeTint="F2"/>
          <w:sz w:val="24"/>
          <w:szCs w:val="24"/>
        </w:rPr>
        <w:t>Field Survey, 2025</w:t>
      </w:r>
    </w:p>
    <w:p w:rsidR="00B24B3E" w:rsidRDefault="00D629CC" w:rsidP="00B24B3E">
      <w:pPr>
        <w:tabs>
          <w:tab w:val="left" w:pos="7920"/>
        </w:tabs>
        <w:spacing w:after="0" w:line="360" w:lineRule="auto"/>
        <w:jc w:val="both"/>
        <w:rPr>
          <w:rFonts w:ascii="Times New Roman" w:hAnsi="Times New Roman" w:cs="Times New Roman"/>
          <w:bCs/>
          <w:color w:val="0D0D0D" w:themeColor="text1" w:themeTint="F2"/>
          <w:sz w:val="24"/>
          <w:szCs w:val="24"/>
        </w:rPr>
      </w:pPr>
      <w:r w:rsidRPr="00DD54BA">
        <w:rPr>
          <w:rFonts w:ascii="Times New Roman" w:eastAsia="Times New Roman" w:hAnsi="Times New Roman" w:cs="Times New Roman"/>
          <w:color w:val="0D0D0D" w:themeColor="text1" w:themeTint="F2"/>
          <w:sz w:val="24"/>
          <w:szCs w:val="24"/>
        </w:rPr>
        <w:t>Responses on regular working capital's relevance despite technology total 100 valid, with "Agree" at 43 (42.2%), "Strongly Agree" at 24 (23.5%), "Undecided" at 26 (25.5%), "Disagree" at 7 (6.9%), and "Strongly Disagree" at 2 (2.0%), accumulating to 76.5% agreement and 100.0%. The 65.7% agreement indicates its enduring importance for cost minimization even in tech-advanced settings.</w:t>
      </w:r>
    </w:p>
    <w:p w:rsidR="00364BBB" w:rsidRPr="008D6BFC" w:rsidRDefault="000E3EFD" w:rsidP="00B24B3E">
      <w:pPr>
        <w:tabs>
          <w:tab w:val="left" w:pos="7920"/>
        </w:tabs>
        <w:spacing w:after="0" w:line="360" w:lineRule="auto"/>
        <w:jc w:val="both"/>
        <w:rPr>
          <w:rFonts w:ascii="Times New Roman" w:hAnsi="Times New Roman" w:cs="Times New Roman"/>
          <w:bCs/>
          <w:color w:val="0D0D0D" w:themeColor="text1" w:themeTint="F2"/>
          <w:sz w:val="24"/>
          <w:szCs w:val="24"/>
        </w:rPr>
      </w:pPr>
      <w:r>
        <w:rPr>
          <w:rFonts w:ascii="Times New Roman" w:hAnsi="Times New Roman" w:cs="Times New Roman"/>
          <w:bCs/>
          <w:color w:val="0D0D0D" w:themeColor="text1" w:themeTint="F2"/>
          <w:sz w:val="24"/>
          <w:szCs w:val="24"/>
        </w:rPr>
        <w:t>4.2.13</w:t>
      </w:r>
      <w:r w:rsidR="00364BBB" w:rsidRPr="008D6BFC">
        <w:rPr>
          <w:rFonts w:ascii="Times New Roman" w:hAnsi="Times New Roman" w:cs="Times New Roman"/>
          <w:bCs/>
          <w:color w:val="0D0D0D" w:themeColor="text1" w:themeTint="F2"/>
          <w:sz w:val="24"/>
          <w:szCs w:val="24"/>
        </w:rPr>
        <w:t>: Response to Question 8</w:t>
      </w:r>
    </w:p>
    <w:tbl>
      <w:tblPr>
        <w:tblW w:w="954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41"/>
        <w:gridCol w:w="3124"/>
        <w:gridCol w:w="1464"/>
        <w:gridCol w:w="1288"/>
        <w:gridCol w:w="1757"/>
        <w:gridCol w:w="1875"/>
      </w:tblGrid>
      <w:tr w:rsidR="008D6BFC" w:rsidRPr="008D6BFC" w:rsidTr="009421F9">
        <w:trPr>
          <w:cantSplit/>
          <w:trHeight w:val="617"/>
        </w:trPr>
        <w:tc>
          <w:tcPr>
            <w:tcW w:w="9549" w:type="dxa"/>
            <w:gridSpan w:val="6"/>
            <w:tcBorders>
              <w:top w:val="nil"/>
              <w:left w:val="nil"/>
              <w:bottom w:val="nil"/>
              <w:right w:val="nil"/>
            </w:tcBorders>
            <w:shd w:val="clear" w:color="auto" w:fill="FFFFFF"/>
          </w:tcPr>
          <w:p w:rsidR="00364BBB" w:rsidRPr="008D6BFC" w:rsidRDefault="00455319" w:rsidP="00B24B3E">
            <w:pPr>
              <w:tabs>
                <w:tab w:val="left" w:pos="7920"/>
              </w:tabs>
              <w:spacing w:after="0" w:line="360" w:lineRule="auto"/>
              <w:jc w:val="both"/>
              <w:rPr>
                <w:rFonts w:ascii="Times New Roman" w:hAnsi="Times New Roman" w:cs="Times New Roman"/>
                <w:bCs/>
                <w:color w:val="0D0D0D" w:themeColor="text1" w:themeTint="F2"/>
                <w:sz w:val="24"/>
                <w:szCs w:val="24"/>
              </w:rPr>
            </w:pPr>
            <w:r w:rsidRPr="008D6BFC">
              <w:rPr>
                <w:rFonts w:ascii="Times New Roman" w:hAnsi="Times New Roman" w:cs="Times New Roman"/>
                <w:color w:val="0D0D0D" w:themeColor="text1" w:themeTint="F2"/>
                <w:sz w:val="24"/>
                <w:szCs w:val="24"/>
              </w:rPr>
              <w:t>Irregular working capital affect effective production and overall performance of an organization</w:t>
            </w:r>
          </w:p>
        </w:tc>
      </w:tr>
      <w:tr w:rsidR="008D6BFC" w:rsidRPr="008D6BFC" w:rsidTr="009421F9">
        <w:trPr>
          <w:cantSplit/>
          <w:trHeight w:val="629"/>
        </w:trPr>
        <w:tc>
          <w:tcPr>
            <w:tcW w:w="3151" w:type="dxa"/>
            <w:gridSpan w:val="2"/>
            <w:tcBorders>
              <w:top w:val="single" w:sz="16" w:space="0" w:color="000000"/>
              <w:left w:val="single" w:sz="16" w:space="0" w:color="000000"/>
              <w:bottom w:val="single" w:sz="16" w:space="0" w:color="000000"/>
              <w:right w:val="nil"/>
            </w:tcBorders>
            <w:shd w:val="clear" w:color="auto" w:fill="FFFFFF"/>
          </w:tcPr>
          <w:p w:rsidR="00364BBB" w:rsidRPr="008D6BFC" w:rsidRDefault="00364BBB" w:rsidP="00B24B3E">
            <w:pPr>
              <w:tabs>
                <w:tab w:val="left" w:pos="7920"/>
              </w:tabs>
              <w:spacing w:line="240" w:lineRule="auto"/>
              <w:jc w:val="both"/>
              <w:rPr>
                <w:rFonts w:ascii="Times New Roman" w:hAnsi="Times New Roman" w:cs="Times New Roman"/>
                <w:bCs/>
                <w:color w:val="0D0D0D" w:themeColor="text1" w:themeTint="F2"/>
                <w:sz w:val="24"/>
                <w:szCs w:val="24"/>
              </w:rPr>
            </w:pPr>
            <w:r w:rsidRPr="008D6BFC">
              <w:rPr>
                <w:rFonts w:ascii="Times New Roman" w:hAnsi="Times New Roman" w:cs="Times New Roman"/>
                <w:bCs/>
                <w:color w:val="0D0D0D" w:themeColor="text1" w:themeTint="F2"/>
                <w:sz w:val="24"/>
                <w:szCs w:val="24"/>
              </w:rPr>
              <w:t>Valid</w:t>
            </w:r>
          </w:p>
        </w:tc>
        <w:tc>
          <w:tcPr>
            <w:tcW w:w="1467" w:type="dxa"/>
            <w:tcBorders>
              <w:top w:val="single" w:sz="16" w:space="0" w:color="000000"/>
              <w:left w:val="single" w:sz="16" w:space="0" w:color="000000"/>
              <w:bottom w:val="single" w:sz="16" w:space="0" w:color="000000"/>
            </w:tcBorders>
            <w:shd w:val="clear" w:color="auto" w:fill="FFFFFF"/>
          </w:tcPr>
          <w:p w:rsidR="00364BBB" w:rsidRPr="008D6BFC" w:rsidRDefault="00364BBB" w:rsidP="00B24B3E">
            <w:pPr>
              <w:tabs>
                <w:tab w:val="left" w:pos="7920"/>
              </w:tabs>
              <w:spacing w:line="240" w:lineRule="auto"/>
              <w:jc w:val="both"/>
              <w:rPr>
                <w:rFonts w:ascii="Times New Roman" w:hAnsi="Times New Roman" w:cs="Times New Roman"/>
                <w:bCs/>
                <w:color w:val="0D0D0D" w:themeColor="text1" w:themeTint="F2"/>
                <w:sz w:val="24"/>
                <w:szCs w:val="24"/>
              </w:rPr>
            </w:pPr>
            <w:r w:rsidRPr="008D6BFC">
              <w:rPr>
                <w:rFonts w:ascii="Times New Roman" w:hAnsi="Times New Roman" w:cs="Times New Roman"/>
                <w:bCs/>
                <w:color w:val="0D0D0D" w:themeColor="text1" w:themeTint="F2"/>
                <w:sz w:val="24"/>
                <w:szCs w:val="24"/>
              </w:rPr>
              <w:t>Frequency</w:t>
            </w:r>
          </w:p>
        </w:tc>
        <w:tc>
          <w:tcPr>
            <w:tcW w:w="1291" w:type="dxa"/>
            <w:tcBorders>
              <w:top w:val="single" w:sz="16" w:space="0" w:color="000000"/>
              <w:bottom w:val="single" w:sz="16" w:space="0" w:color="000000"/>
            </w:tcBorders>
            <w:shd w:val="clear" w:color="auto" w:fill="FFFFFF"/>
          </w:tcPr>
          <w:p w:rsidR="00364BBB" w:rsidRPr="008D6BFC" w:rsidRDefault="00364BBB" w:rsidP="00B24B3E">
            <w:pPr>
              <w:tabs>
                <w:tab w:val="left" w:pos="7920"/>
              </w:tabs>
              <w:spacing w:line="240" w:lineRule="auto"/>
              <w:jc w:val="both"/>
              <w:rPr>
                <w:rFonts w:ascii="Times New Roman" w:hAnsi="Times New Roman" w:cs="Times New Roman"/>
                <w:bCs/>
                <w:color w:val="0D0D0D" w:themeColor="text1" w:themeTint="F2"/>
                <w:sz w:val="24"/>
                <w:szCs w:val="24"/>
              </w:rPr>
            </w:pPr>
            <w:r w:rsidRPr="008D6BFC">
              <w:rPr>
                <w:rFonts w:ascii="Times New Roman" w:hAnsi="Times New Roman" w:cs="Times New Roman"/>
                <w:bCs/>
                <w:color w:val="0D0D0D" w:themeColor="text1" w:themeTint="F2"/>
                <w:sz w:val="24"/>
                <w:szCs w:val="24"/>
              </w:rPr>
              <w:t>Percent</w:t>
            </w:r>
          </w:p>
        </w:tc>
        <w:tc>
          <w:tcPr>
            <w:tcW w:w="1761" w:type="dxa"/>
            <w:tcBorders>
              <w:top w:val="single" w:sz="16" w:space="0" w:color="000000"/>
              <w:bottom w:val="single" w:sz="16" w:space="0" w:color="000000"/>
            </w:tcBorders>
            <w:shd w:val="clear" w:color="auto" w:fill="FFFFFF"/>
          </w:tcPr>
          <w:p w:rsidR="00364BBB" w:rsidRPr="008D6BFC" w:rsidRDefault="00364BBB" w:rsidP="00B24B3E">
            <w:pPr>
              <w:tabs>
                <w:tab w:val="left" w:pos="7920"/>
              </w:tabs>
              <w:spacing w:line="240" w:lineRule="auto"/>
              <w:jc w:val="both"/>
              <w:rPr>
                <w:rFonts w:ascii="Times New Roman" w:hAnsi="Times New Roman" w:cs="Times New Roman"/>
                <w:bCs/>
                <w:color w:val="0D0D0D" w:themeColor="text1" w:themeTint="F2"/>
                <w:sz w:val="24"/>
                <w:szCs w:val="24"/>
              </w:rPr>
            </w:pPr>
            <w:r w:rsidRPr="008D6BFC">
              <w:rPr>
                <w:rFonts w:ascii="Times New Roman" w:hAnsi="Times New Roman" w:cs="Times New Roman"/>
                <w:bCs/>
                <w:color w:val="0D0D0D" w:themeColor="text1" w:themeTint="F2"/>
                <w:sz w:val="24"/>
                <w:szCs w:val="24"/>
              </w:rPr>
              <w:t>Valid Percent</w:t>
            </w:r>
          </w:p>
        </w:tc>
        <w:tc>
          <w:tcPr>
            <w:tcW w:w="1879" w:type="dxa"/>
            <w:tcBorders>
              <w:top w:val="single" w:sz="16" w:space="0" w:color="000000"/>
              <w:bottom w:val="single" w:sz="16" w:space="0" w:color="000000"/>
              <w:right w:val="single" w:sz="16" w:space="0" w:color="000000"/>
            </w:tcBorders>
            <w:shd w:val="clear" w:color="auto" w:fill="FFFFFF"/>
          </w:tcPr>
          <w:p w:rsidR="00364BBB" w:rsidRPr="008D6BFC" w:rsidRDefault="00364BBB" w:rsidP="00B24B3E">
            <w:pPr>
              <w:tabs>
                <w:tab w:val="left" w:pos="7920"/>
              </w:tabs>
              <w:spacing w:line="240" w:lineRule="auto"/>
              <w:jc w:val="both"/>
              <w:rPr>
                <w:rFonts w:ascii="Times New Roman" w:hAnsi="Times New Roman" w:cs="Times New Roman"/>
                <w:bCs/>
                <w:color w:val="0D0D0D" w:themeColor="text1" w:themeTint="F2"/>
                <w:sz w:val="24"/>
                <w:szCs w:val="24"/>
              </w:rPr>
            </w:pPr>
            <w:r w:rsidRPr="008D6BFC">
              <w:rPr>
                <w:rFonts w:ascii="Times New Roman" w:hAnsi="Times New Roman" w:cs="Times New Roman"/>
                <w:bCs/>
                <w:color w:val="0D0D0D" w:themeColor="text1" w:themeTint="F2"/>
                <w:sz w:val="24"/>
                <w:szCs w:val="24"/>
              </w:rPr>
              <w:t>Cumulative Percent</w:t>
            </w:r>
          </w:p>
        </w:tc>
      </w:tr>
      <w:tr w:rsidR="008D6BFC" w:rsidRPr="008D6BFC" w:rsidTr="009421F9">
        <w:trPr>
          <w:cantSplit/>
          <w:trHeight w:val="303"/>
        </w:trPr>
        <w:tc>
          <w:tcPr>
            <w:tcW w:w="20" w:type="dxa"/>
            <w:vMerge w:val="restart"/>
            <w:tcBorders>
              <w:top w:val="single" w:sz="16" w:space="0" w:color="000000"/>
              <w:left w:val="single" w:sz="16" w:space="0" w:color="000000"/>
              <w:bottom w:val="single" w:sz="16" w:space="0" w:color="000000"/>
              <w:right w:val="nil"/>
            </w:tcBorders>
            <w:shd w:val="clear" w:color="auto" w:fill="FFFFFF"/>
            <w:vAlign w:val="center"/>
          </w:tcPr>
          <w:p w:rsidR="00364BBB" w:rsidRPr="008D6BFC" w:rsidRDefault="00364BBB" w:rsidP="00B24B3E">
            <w:pPr>
              <w:tabs>
                <w:tab w:val="left" w:pos="7920"/>
              </w:tabs>
              <w:spacing w:line="240" w:lineRule="auto"/>
              <w:jc w:val="both"/>
              <w:rPr>
                <w:rFonts w:ascii="Times New Roman" w:hAnsi="Times New Roman" w:cs="Times New Roman"/>
                <w:bCs/>
                <w:color w:val="0D0D0D" w:themeColor="text1" w:themeTint="F2"/>
                <w:sz w:val="24"/>
                <w:szCs w:val="24"/>
              </w:rPr>
            </w:pPr>
          </w:p>
        </w:tc>
        <w:tc>
          <w:tcPr>
            <w:tcW w:w="3131" w:type="dxa"/>
            <w:tcBorders>
              <w:top w:val="single" w:sz="16" w:space="0" w:color="000000"/>
              <w:left w:val="nil"/>
              <w:bottom w:val="nil"/>
              <w:right w:val="single" w:sz="16" w:space="0" w:color="000000"/>
            </w:tcBorders>
            <w:shd w:val="clear" w:color="auto" w:fill="FFFFFF"/>
            <w:vAlign w:val="center"/>
          </w:tcPr>
          <w:p w:rsidR="00364BBB" w:rsidRPr="008D6BFC" w:rsidRDefault="00364BBB" w:rsidP="00B24B3E">
            <w:pPr>
              <w:tabs>
                <w:tab w:val="left" w:pos="7920"/>
              </w:tabs>
              <w:spacing w:line="240" w:lineRule="auto"/>
              <w:jc w:val="both"/>
              <w:rPr>
                <w:rFonts w:ascii="Times New Roman" w:hAnsi="Times New Roman" w:cs="Times New Roman"/>
                <w:bCs/>
                <w:color w:val="0D0D0D" w:themeColor="text1" w:themeTint="F2"/>
                <w:sz w:val="24"/>
                <w:szCs w:val="24"/>
              </w:rPr>
            </w:pPr>
            <w:r w:rsidRPr="008D6BFC">
              <w:rPr>
                <w:rFonts w:ascii="Times New Roman" w:hAnsi="Times New Roman" w:cs="Times New Roman"/>
                <w:bCs/>
                <w:color w:val="0D0D0D" w:themeColor="text1" w:themeTint="F2"/>
                <w:sz w:val="24"/>
                <w:szCs w:val="24"/>
              </w:rPr>
              <w:t>Strongly Disagree</w:t>
            </w:r>
          </w:p>
        </w:tc>
        <w:tc>
          <w:tcPr>
            <w:tcW w:w="1467" w:type="dxa"/>
            <w:tcBorders>
              <w:top w:val="single" w:sz="16" w:space="0" w:color="000000"/>
              <w:left w:val="single" w:sz="16" w:space="0" w:color="000000"/>
              <w:bottom w:val="nil"/>
            </w:tcBorders>
            <w:shd w:val="clear" w:color="auto" w:fill="FFFFFF"/>
            <w:vAlign w:val="center"/>
          </w:tcPr>
          <w:p w:rsidR="00364BBB" w:rsidRPr="008D6BFC" w:rsidRDefault="00364BBB" w:rsidP="00B24B3E">
            <w:pPr>
              <w:tabs>
                <w:tab w:val="left" w:pos="7920"/>
              </w:tabs>
              <w:spacing w:line="240" w:lineRule="auto"/>
              <w:jc w:val="both"/>
              <w:rPr>
                <w:rFonts w:ascii="Times New Roman" w:hAnsi="Times New Roman" w:cs="Times New Roman"/>
                <w:bCs/>
                <w:color w:val="0D0D0D" w:themeColor="text1" w:themeTint="F2"/>
                <w:sz w:val="24"/>
                <w:szCs w:val="24"/>
              </w:rPr>
            </w:pPr>
            <w:r w:rsidRPr="008D6BFC">
              <w:rPr>
                <w:rFonts w:ascii="Times New Roman" w:hAnsi="Times New Roman" w:cs="Times New Roman"/>
                <w:bCs/>
                <w:color w:val="0D0D0D" w:themeColor="text1" w:themeTint="F2"/>
                <w:sz w:val="24"/>
                <w:szCs w:val="24"/>
              </w:rPr>
              <w:t>4</w:t>
            </w:r>
          </w:p>
        </w:tc>
        <w:tc>
          <w:tcPr>
            <w:tcW w:w="1291" w:type="dxa"/>
            <w:tcBorders>
              <w:top w:val="single" w:sz="16" w:space="0" w:color="000000"/>
              <w:bottom w:val="nil"/>
            </w:tcBorders>
            <w:shd w:val="clear" w:color="auto" w:fill="FFFFFF"/>
            <w:vAlign w:val="center"/>
          </w:tcPr>
          <w:p w:rsidR="00364BBB" w:rsidRPr="008D6BFC" w:rsidRDefault="00364BBB" w:rsidP="00B24B3E">
            <w:pPr>
              <w:tabs>
                <w:tab w:val="left" w:pos="7920"/>
              </w:tabs>
              <w:spacing w:line="240" w:lineRule="auto"/>
              <w:jc w:val="both"/>
              <w:rPr>
                <w:rFonts w:ascii="Times New Roman" w:hAnsi="Times New Roman" w:cs="Times New Roman"/>
                <w:bCs/>
                <w:color w:val="0D0D0D" w:themeColor="text1" w:themeTint="F2"/>
                <w:sz w:val="24"/>
                <w:szCs w:val="24"/>
              </w:rPr>
            </w:pPr>
            <w:r w:rsidRPr="008D6BFC">
              <w:rPr>
                <w:rFonts w:ascii="Times New Roman" w:hAnsi="Times New Roman" w:cs="Times New Roman"/>
                <w:bCs/>
                <w:color w:val="0D0D0D" w:themeColor="text1" w:themeTint="F2"/>
                <w:sz w:val="24"/>
                <w:szCs w:val="24"/>
              </w:rPr>
              <w:t>3.9</w:t>
            </w:r>
          </w:p>
        </w:tc>
        <w:tc>
          <w:tcPr>
            <w:tcW w:w="1761" w:type="dxa"/>
            <w:tcBorders>
              <w:top w:val="single" w:sz="16" w:space="0" w:color="000000"/>
              <w:bottom w:val="nil"/>
            </w:tcBorders>
            <w:shd w:val="clear" w:color="auto" w:fill="FFFFFF"/>
            <w:vAlign w:val="center"/>
          </w:tcPr>
          <w:p w:rsidR="00364BBB" w:rsidRPr="008D6BFC" w:rsidRDefault="00364BBB" w:rsidP="00B24B3E">
            <w:pPr>
              <w:tabs>
                <w:tab w:val="left" w:pos="7920"/>
              </w:tabs>
              <w:spacing w:line="240" w:lineRule="auto"/>
              <w:jc w:val="both"/>
              <w:rPr>
                <w:rFonts w:ascii="Times New Roman" w:hAnsi="Times New Roman" w:cs="Times New Roman"/>
                <w:bCs/>
                <w:color w:val="0D0D0D" w:themeColor="text1" w:themeTint="F2"/>
                <w:sz w:val="24"/>
                <w:szCs w:val="24"/>
              </w:rPr>
            </w:pPr>
            <w:r w:rsidRPr="008D6BFC">
              <w:rPr>
                <w:rFonts w:ascii="Times New Roman" w:hAnsi="Times New Roman" w:cs="Times New Roman"/>
                <w:bCs/>
                <w:color w:val="0D0D0D" w:themeColor="text1" w:themeTint="F2"/>
                <w:sz w:val="24"/>
                <w:szCs w:val="24"/>
              </w:rPr>
              <w:t>3.9</w:t>
            </w:r>
          </w:p>
        </w:tc>
        <w:tc>
          <w:tcPr>
            <w:tcW w:w="1879" w:type="dxa"/>
            <w:tcBorders>
              <w:top w:val="single" w:sz="16" w:space="0" w:color="000000"/>
              <w:bottom w:val="nil"/>
              <w:right w:val="single" w:sz="16" w:space="0" w:color="000000"/>
            </w:tcBorders>
            <w:shd w:val="clear" w:color="auto" w:fill="FFFFFF"/>
            <w:vAlign w:val="center"/>
          </w:tcPr>
          <w:p w:rsidR="00364BBB" w:rsidRPr="008D6BFC" w:rsidRDefault="00364BBB" w:rsidP="00B24B3E">
            <w:pPr>
              <w:tabs>
                <w:tab w:val="left" w:pos="7920"/>
              </w:tabs>
              <w:spacing w:line="240" w:lineRule="auto"/>
              <w:jc w:val="both"/>
              <w:rPr>
                <w:rFonts w:ascii="Times New Roman" w:hAnsi="Times New Roman" w:cs="Times New Roman"/>
                <w:bCs/>
                <w:color w:val="0D0D0D" w:themeColor="text1" w:themeTint="F2"/>
                <w:sz w:val="24"/>
                <w:szCs w:val="24"/>
              </w:rPr>
            </w:pPr>
            <w:r w:rsidRPr="008D6BFC">
              <w:rPr>
                <w:rFonts w:ascii="Times New Roman" w:hAnsi="Times New Roman" w:cs="Times New Roman"/>
                <w:bCs/>
                <w:color w:val="0D0D0D" w:themeColor="text1" w:themeTint="F2"/>
                <w:sz w:val="24"/>
                <w:szCs w:val="24"/>
              </w:rPr>
              <w:t>3.9</w:t>
            </w:r>
          </w:p>
        </w:tc>
      </w:tr>
      <w:tr w:rsidR="008D6BFC" w:rsidRPr="008D6BFC" w:rsidTr="009421F9">
        <w:trPr>
          <w:cantSplit/>
          <w:trHeight w:val="139"/>
        </w:trPr>
        <w:tc>
          <w:tcPr>
            <w:tcW w:w="20" w:type="dxa"/>
            <w:vMerge/>
            <w:tcBorders>
              <w:top w:val="single" w:sz="16" w:space="0" w:color="000000"/>
              <w:left w:val="single" w:sz="16" w:space="0" w:color="000000"/>
              <w:bottom w:val="single" w:sz="16" w:space="0" w:color="000000"/>
              <w:right w:val="nil"/>
            </w:tcBorders>
            <w:shd w:val="clear" w:color="auto" w:fill="FFFFFF"/>
            <w:vAlign w:val="center"/>
          </w:tcPr>
          <w:p w:rsidR="00364BBB" w:rsidRPr="008D6BFC" w:rsidRDefault="00364BBB" w:rsidP="00B24B3E">
            <w:pPr>
              <w:tabs>
                <w:tab w:val="left" w:pos="7920"/>
              </w:tabs>
              <w:spacing w:line="240" w:lineRule="auto"/>
              <w:jc w:val="both"/>
              <w:rPr>
                <w:rFonts w:ascii="Times New Roman" w:hAnsi="Times New Roman" w:cs="Times New Roman"/>
                <w:bCs/>
                <w:color w:val="0D0D0D" w:themeColor="text1" w:themeTint="F2"/>
                <w:sz w:val="24"/>
                <w:szCs w:val="24"/>
              </w:rPr>
            </w:pPr>
          </w:p>
        </w:tc>
        <w:tc>
          <w:tcPr>
            <w:tcW w:w="3131" w:type="dxa"/>
            <w:tcBorders>
              <w:top w:val="nil"/>
              <w:left w:val="nil"/>
              <w:bottom w:val="nil"/>
              <w:right w:val="single" w:sz="16" w:space="0" w:color="000000"/>
            </w:tcBorders>
            <w:shd w:val="clear" w:color="auto" w:fill="FFFFFF"/>
            <w:vAlign w:val="center"/>
          </w:tcPr>
          <w:p w:rsidR="00364BBB" w:rsidRPr="008D6BFC" w:rsidRDefault="00364BBB" w:rsidP="00B24B3E">
            <w:pPr>
              <w:tabs>
                <w:tab w:val="left" w:pos="7920"/>
              </w:tabs>
              <w:spacing w:line="240" w:lineRule="auto"/>
              <w:jc w:val="both"/>
              <w:rPr>
                <w:rFonts w:ascii="Times New Roman" w:hAnsi="Times New Roman" w:cs="Times New Roman"/>
                <w:bCs/>
                <w:color w:val="0D0D0D" w:themeColor="text1" w:themeTint="F2"/>
                <w:sz w:val="24"/>
                <w:szCs w:val="24"/>
              </w:rPr>
            </w:pPr>
            <w:r w:rsidRPr="008D6BFC">
              <w:rPr>
                <w:rFonts w:ascii="Times New Roman" w:hAnsi="Times New Roman" w:cs="Times New Roman"/>
                <w:bCs/>
                <w:color w:val="0D0D0D" w:themeColor="text1" w:themeTint="F2"/>
                <w:sz w:val="24"/>
                <w:szCs w:val="24"/>
              </w:rPr>
              <w:t>Disagree</w:t>
            </w:r>
          </w:p>
        </w:tc>
        <w:tc>
          <w:tcPr>
            <w:tcW w:w="1467" w:type="dxa"/>
            <w:tcBorders>
              <w:top w:val="nil"/>
              <w:left w:val="single" w:sz="16" w:space="0" w:color="000000"/>
              <w:bottom w:val="nil"/>
            </w:tcBorders>
            <w:shd w:val="clear" w:color="auto" w:fill="FFFFFF"/>
            <w:vAlign w:val="center"/>
          </w:tcPr>
          <w:p w:rsidR="00364BBB" w:rsidRPr="008D6BFC" w:rsidRDefault="00364BBB" w:rsidP="00B24B3E">
            <w:pPr>
              <w:tabs>
                <w:tab w:val="left" w:pos="7920"/>
              </w:tabs>
              <w:spacing w:line="240" w:lineRule="auto"/>
              <w:jc w:val="both"/>
              <w:rPr>
                <w:rFonts w:ascii="Times New Roman" w:hAnsi="Times New Roman" w:cs="Times New Roman"/>
                <w:bCs/>
                <w:color w:val="0D0D0D" w:themeColor="text1" w:themeTint="F2"/>
                <w:sz w:val="24"/>
                <w:szCs w:val="24"/>
              </w:rPr>
            </w:pPr>
            <w:r w:rsidRPr="008D6BFC">
              <w:rPr>
                <w:rFonts w:ascii="Times New Roman" w:hAnsi="Times New Roman" w:cs="Times New Roman"/>
                <w:bCs/>
                <w:color w:val="0D0D0D" w:themeColor="text1" w:themeTint="F2"/>
                <w:sz w:val="24"/>
                <w:szCs w:val="24"/>
              </w:rPr>
              <w:t>16</w:t>
            </w:r>
          </w:p>
        </w:tc>
        <w:tc>
          <w:tcPr>
            <w:tcW w:w="1291" w:type="dxa"/>
            <w:tcBorders>
              <w:top w:val="nil"/>
              <w:bottom w:val="nil"/>
            </w:tcBorders>
            <w:shd w:val="clear" w:color="auto" w:fill="FFFFFF"/>
            <w:vAlign w:val="center"/>
          </w:tcPr>
          <w:p w:rsidR="00364BBB" w:rsidRPr="008D6BFC" w:rsidRDefault="00364BBB" w:rsidP="00B24B3E">
            <w:pPr>
              <w:tabs>
                <w:tab w:val="left" w:pos="7920"/>
              </w:tabs>
              <w:spacing w:line="240" w:lineRule="auto"/>
              <w:jc w:val="both"/>
              <w:rPr>
                <w:rFonts w:ascii="Times New Roman" w:hAnsi="Times New Roman" w:cs="Times New Roman"/>
                <w:bCs/>
                <w:color w:val="0D0D0D" w:themeColor="text1" w:themeTint="F2"/>
                <w:sz w:val="24"/>
                <w:szCs w:val="24"/>
              </w:rPr>
            </w:pPr>
            <w:r w:rsidRPr="008D6BFC">
              <w:rPr>
                <w:rFonts w:ascii="Times New Roman" w:hAnsi="Times New Roman" w:cs="Times New Roman"/>
                <w:bCs/>
                <w:color w:val="0D0D0D" w:themeColor="text1" w:themeTint="F2"/>
                <w:sz w:val="24"/>
                <w:szCs w:val="24"/>
              </w:rPr>
              <w:t>15.7</w:t>
            </w:r>
          </w:p>
        </w:tc>
        <w:tc>
          <w:tcPr>
            <w:tcW w:w="1761" w:type="dxa"/>
            <w:tcBorders>
              <w:top w:val="nil"/>
              <w:bottom w:val="nil"/>
            </w:tcBorders>
            <w:shd w:val="clear" w:color="auto" w:fill="FFFFFF"/>
            <w:vAlign w:val="center"/>
          </w:tcPr>
          <w:p w:rsidR="00364BBB" w:rsidRPr="008D6BFC" w:rsidRDefault="00364BBB" w:rsidP="00B24B3E">
            <w:pPr>
              <w:tabs>
                <w:tab w:val="left" w:pos="7920"/>
              </w:tabs>
              <w:spacing w:line="240" w:lineRule="auto"/>
              <w:jc w:val="both"/>
              <w:rPr>
                <w:rFonts w:ascii="Times New Roman" w:hAnsi="Times New Roman" w:cs="Times New Roman"/>
                <w:bCs/>
                <w:color w:val="0D0D0D" w:themeColor="text1" w:themeTint="F2"/>
                <w:sz w:val="24"/>
                <w:szCs w:val="24"/>
              </w:rPr>
            </w:pPr>
            <w:r w:rsidRPr="008D6BFC">
              <w:rPr>
                <w:rFonts w:ascii="Times New Roman" w:hAnsi="Times New Roman" w:cs="Times New Roman"/>
                <w:bCs/>
                <w:color w:val="0D0D0D" w:themeColor="text1" w:themeTint="F2"/>
                <w:sz w:val="24"/>
                <w:szCs w:val="24"/>
              </w:rPr>
              <w:t>15.7</w:t>
            </w:r>
          </w:p>
        </w:tc>
        <w:tc>
          <w:tcPr>
            <w:tcW w:w="1879" w:type="dxa"/>
            <w:tcBorders>
              <w:top w:val="nil"/>
              <w:bottom w:val="nil"/>
              <w:right w:val="single" w:sz="16" w:space="0" w:color="000000"/>
            </w:tcBorders>
            <w:shd w:val="clear" w:color="auto" w:fill="FFFFFF"/>
            <w:vAlign w:val="center"/>
          </w:tcPr>
          <w:p w:rsidR="00364BBB" w:rsidRPr="008D6BFC" w:rsidRDefault="00364BBB" w:rsidP="00B24B3E">
            <w:pPr>
              <w:tabs>
                <w:tab w:val="left" w:pos="7920"/>
              </w:tabs>
              <w:spacing w:line="240" w:lineRule="auto"/>
              <w:jc w:val="both"/>
              <w:rPr>
                <w:rFonts w:ascii="Times New Roman" w:hAnsi="Times New Roman" w:cs="Times New Roman"/>
                <w:bCs/>
                <w:color w:val="0D0D0D" w:themeColor="text1" w:themeTint="F2"/>
                <w:sz w:val="24"/>
                <w:szCs w:val="24"/>
              </w:rPr>
            </w:pPr>
            <w:r w:rsidRPr="008D6BFC">
              <w:rPr>
                <w:rFonts w:ascii="Times New Roman" w:hAnsi="Times New Roman" w:cs="Times New Roman"/>
                <w:bCs/>
                <w:color w:val="0D0D0D" w:themeColor="text1" w:themeTint="F2"/>
                <w:sz w:val="24"/>
                <w:szCs w:val="24"/>
              </w:rPr>
              <w:t>19.6</w:t>
            </w:r>
          </w:p>
        </w:tc>
      </w:tr>
      <w:tr w:rsidR="008D6BFC" w:rsidRPr="008D6BFC" w:rsidTr="009421F9">
        <w:trPr>
          <w:cantSplit/>
          <w:trHeight w:val="139"/>
        </w:trPr>
        <w:tc>
          <w:tcPr>
            <w:tcW w:w="20" w:type="dxa"/>
            <w:vMerge/>
            <w:tcBorders>
              <w:top w:val="single" w:sz="16" w:space="0" w:color="000000"/>
              <w:left w:val="single" w:sz="16" w:space="0" w:color="000000"/>
              <w:bottom w:val="single" w:sz="16" w:space="0" w:color="000000"/>
              <w:right w:val="nil"/>
            </w:tcBorders>
            <w:shd w:val="clear" w:color="auto" w:fill="FFFFFF"/>
            <w:vAlign w:val="center"/>
          </w:tcPr>
          <w:p w:rsidR="00364BBB" w:rsidRPr="008D6BFC" w:rsidRDefault="00364BBB" w:rsidP="00B24B3E">
            <w:pPr>
              <w:tabs>
                <w:tab w:val="left" w:pos="7920"/>
              </w:tabs>
              <w:spacing w:line="240" w:lineRule="auto"/>
              <w:jc w:val="both"/>
              <w:rPr>
                <w:rFonts w:ascii="Times New Roman" w:hAnsi="Times New Roman" w:cs="Times New Roman"/>
                <w:bCs/>
                <w:color w:val="0D0D0D" w:themeColor="text1" w:themeTint="F2"/>
                <w:sz w:val="24"/>
                <w:szCs w:val="24"/>
              </w:rPr>
            </w:pPr>
          </w:p>
        </w:tc>
        <w:tc>
          <w:tcPr>
            <w:tcW w:w="3131" w:type="dxa"/>
            <w:tcBorders>
              <w:top w:val="nil"/>
              <w:left w:val="nil"/>
              <w:bottom w:val="nil"/>
              <w:right w:val="single" w:sz="16" w:space="0" w:color="000000"/>
            </w:tcBorders>
            <w:shd w:val="clear" w:color="auto" w:fill="FFFFFF"/>
            <w:vAlign w:val="center"/>
          </w:tcPr>
          <w:p w:rsidR="00364BBB" w:rsidRPr="008D6BFC" w:rsidRDefault="00364BBB" w:rsidP="00B24B3E">
            <w:pPr>
              <w:tabs>
                <w:tab w:val="left" w:pos="7920"/>
              </w:tabs>
              <w:spacing w:line="240" w:lineRule="auto"/>
              <w:jc w:val="both"/>
              <w:rPr>
                <w:rFonts w:ascii="Times New Roman" w:hAnsi="Times New Roman" w:cs="Times New Roman"/>
                <w:bCs/>
                <w:color w:val="0D0D0D" w:themeColor="text1" w:themeTint="F2"/>
                <w:sz w:val="24"/>
                <w:szCs w:val="24"/>
              </w:rPr>
            </w:pPr>
            <w:r w:rsidRPr="008D6BFC">
              <w:rPr>
                <w:rFonts w:ascii="Times New Roman" w:hAnsi="Times New Roman" w:cs="Times New Roman"/>
                <w:bCs/>
                <w:color w:val="0D0D0D" w:themeColor="text1" w:themeTint="F2"/>
                <w:sz w:val="24"/>
                <w:szCs w:val="24"/>
              </w:rPr>
              <w:t>Undecided</w:t>
            </w:r>
          </w:p>
        </w:tc>
        <w:tc>
          <w:tcPr>
            <w:tcW w:w="1467" w:type="dxa"/>
            <w:tcBorders>
              <w:top w:val="nil"/>
              <w:left w:val="single" w:sz="16" w:space="0" w:color="000000"/>
              <w:bottom w:val="nil"/>
            </w:tcBorders>
            <w:shd w:val="clear" w:color="auto" w:fill="FFFFFF"/>
            <w:vAlign w:val="center"/>
          </w:tcPr>
          <w:p w:rsidR="00364BBB" w:rsidRPr="008D6BFC" w:rsidRDefault="00364BBB" w:rsidP="00B24B3E">
            <w:pPr>
              <w:tabs>
                <w:tab w:val="left" w:pos="7920"/>
              </w:tabs>
              <w:spacing w:line="240" w:lineRule="auto"/>
              <w:jc w:val="both"/>
              <w:rPr>
                <w:rFonts w:ascii="Times New Roman" w:hAnsi="Times New Roman" w:cs="Times New Roman"/>
                <w:bCs/>
                <w:color w:val="0D0D0D" w:themeColor="text1" w:themeTint="F2"/>
                <w:sz w:val="24"/>
                <w:szCs w:val="24"/>
              </w:rPr>
            </w:pPr>
            <w:r w:rsidRPr="008D6BFC">
              <w:rPr>
                <w:rFonts w:ascii="Times New Roman" w:hAnsi="Times New Roman" w:cs="Times New Roman"/>
                <w:bCs/>
                <w:color w:val="0D0D0D" w:themeColor="text1" w:themeTint="F2"/>
                <w:sz w:val="24"/>
                <w:szCs w:val="24"/>
              </w:rPr>
              <w:t>17</w:t>
            </w:r>
          </w:p>
        </w:tc>
        <w:tc>
          <w:tcPr>
            <w:tcW w:w="1291" w:type="dxa"/>
            <w:tcBorders>
              <w:top w:val="nil"/>
              <w:bottom w:val="nil"/>
            </w:tcBorders>
            <w:shd w:val="clear" w:color="auto" w:fill="FFFFFF"/>
            <w:vAlign w:val="center"/>
          </w:tcPr>
          <w:p w:rsidR="00364BBB" w:rsidRPr="008D6BFC" w:rsidRDefault="00364BBB" w:rsidP="00B24B3E">
            <w:pPr>
              <w:tabs>
                <w:tab w:val="left" w:pos="7920"/>
              </w:tabs>
              <w:spacing w:line="240" w:lineRule="auto"/>
              <w:jc w:val="both"/>
              <w:rPr>
                <w:rFonts w:ascii="Times New Roman" w:hAnsi="Times New Roman" w:cs="Times New Roman"/>
                <w:bCs/>
                <w:color w:val="0D0D0D" w:themeColor="text1" w:themeTint="F2"/>
                <w:sz w:val="24"/>
                <w:szCs w:val="24"/>
              </w:rPr>
            </w:pPr>
            <w:r w:rsidRPr="008D6BFC">
              <w:rPr>
                <w:rFonts w:ascii="Times New Roman" w:hAnsi="Times New Roman" w:cs="Times New Roman"/>
                <w:bCs/>
                <w:color w:val="0D0D0D" w:themeColor="text1" w:themeTint="F2"/>
                <w:sz w:val="24"/>
                <w:szCs w:val="24"/>
              </w:rPr>
              <w:t>16.7</w:t>
            </w:r>
          </w:p>
        </w:tc>
        <w:tc>
          <w:tcPr>
            <w:tcW w:w="1761" w:type="dxa"/>
            <w:tcBorders>
              <w:top w:val="nil"/>
              <w:bottom w:val="nil"/>
            </w:tcBorders>
            <w:shd w:val="clear" w:color="auto" w:fill="FFFFFF"/>
            <w:vAlign w:val="center"/>
          </w:tcPr>
          <w:p w:rsidR="00364BBB" w:rsidRPr="008D6BFC" w:rsidRDefault="00364BBB" w:rsidP="00B24B3E">
            <w:pPr>
              <w:tabs>
                <w:tab w:val="left" w:pos="7920"/>
              </w:tabs>
              <w:spacing w:line="240" w:lineRule="auto"/>
              <w:jc w:val="both"/>
              <w:rPr>
                <w:rFonts w:ascii="Times New Roman" w:hAnsi="Times New Roman" w:cs="Times New Roman"/>
                <w:bCs/>
                <w:color w:val="0D0D0D" w:themeColor="text1" w:themeTint="F2"/>
                <w:sz w:val="24"/>
                <w:szCs w:val="24"/>
              </w:rPr>
            </w:pPr>
            <w:r w:rsidRPr="008D6BFC">
              <w:rPr>
                <w:rFonts w:ascii="Times New Roman" w:hAnsi="Times New Roman" w:cs="Times New Roman"/>
                <w:bCs/>
                <w:color w:val="0D0D0D" w:themeColor="text1" w:themeTint="F2"/>
                <w:sz w:val="24"/>
                <w:szCs w:val="24"/>
              </w:rPr>
              <w:t>16.7</w:t>
            </w:r>
          </w:p>
        </w:tc>
        <w:tc>
          <w:tcPr>
            <w:tcW w:w="1879" w:type="dxa"/>
            <w:tcBorders>
              <w:top w:val="nil"/>
              <w:bottom w:val="nil"/>
              <w:right w:val="single" w:sz="16" w:space="0" w:color="000000"/>
            </w:tcBorders>
            <w:shd w:val="clear" w:color="auto" w:fill="FFFFFF"/>
            <w:vAlign w:val="center"/>
          </w:tcPr>
          <w:p w:rsidR="00364BBB" w:rsidRPr="008D6BFC" w:rsidRDefault="00364BBB" w:rsidP="00B24B3E">
            <w:pPr>
              <w:tabs>
                <w:tab w:val="left" w:pos="7920"/>
              </w:tabs>
              <w:spacing w:line="240" w:lineRule="auto"/>
              <w:jc w:val="both"/>
              <w:rPr>
                <w:rFonts w:ascii="Times New Roman" w:hAnsi="Times New Roman" w:cs="Times New Roman"/>
                <w:bCs/>
                <w:color w:val="0D0D0D" w:themeColor="text1" w:themeTint="F2"/>
                <w:sz w:val="24"/>
                <w:szCs w:val="24"/>
              </w:rPr>
            </w:pPr>
            <w:r w:rsidRPr="008D6BFC">
              <w:rPr>
                <w:rFonts w:ascii="Times New Roman" w:hAnsi="Times New Roman" w:cs="Times New Roman"/>
                <w:bCs/>
                <w:color w:val="0D0D0D" w:themeColor="text1" w:themeTint="F2"/>
                <w:sz w:val="24"/>
                <w:szCs w:val="24"/>
              </w:rPr>
              <w:t>36.3</w:t>
            </w:r>
          </w:p>
        </w:tc>
      </w:tr>
      <w:tr w:rsidR="008D6BFC" w:rsidRPr="008D6BFC" w:rsidTr="009421F9">
        <w:trPr>
          <w:cantSplit/>
          <w:trHeight w:val="139"/>
        </w:trPr>
        <w:tc>
          <w:tcPr>
            <w:tcW w:w="20" w:type="dxa"/>
            <w:vMerge/>
            <w:tcBorders>
              <w:top w:val="single" w:sz="16" w:space="0" w:color="000000"/>
              <w:left w:val="single" w:sz="16" w:space="0" w:color="000000"/>
              <w:bottom w:val="single" w:sz="16" w:space="0" w:color="000000"/>
              <w:right w:val="nil"/>
            </w:tcBorders>
            <w:shd w:val="clear" w:color="auto" w:fill="FFFFFF"/>
            <w:vAlign w:val="center"/>
          </w:tcPr>
          <w:p w:rsidR="00364BBB" w:rsidRPr="008D6BFC" w:rsidRDefault="00364BBB" w:rsidP="00B24B3E">
            <w:pPr>
              <w:tabs>
                <w:tab w:val="left" w:pos="7920"/>
              </w:tabs>
              <w:spacing w:line="240" w:lineRule="auto"/>
              <w:jc w:val="both"/>
              <w:rPr>
                <w:rFonts w:ascii="Times New Roman" w:hAnsi="Times New Roman" w:cs="Times New Roman"/>
                <w:bCs/>
                <w:color w:val="0D0D0D" w:themeColor="text1" w:themeTint="F2"/>
                <w:sz w:val="24"/>
                <w:szCs w:val="24"/>
              </w:rPr>
            </w:pPr>
          </w:p>
        </w:tc>
        <w:tc>
          <w:tcPr>
            <w:tcW w:w="3131" w:type="dxa"/>
            <w:tcBorders>
              <w:top w:val="nil"/>
              <w:left w:val="nil"/>
              <w:bottom w:val="nil"/>
              <w:right w:val="single" w:sz="16" w:space="0" w:color="000000"/>
            </w:tcBorders>
            <w:shd w:val="clear" w:color="auto" w:fill="FFFFFF"/>
            <w:vAlign w:val="center"/>
          </w:tcPr>
          <w:p w:rsidR="00364BBB" w:rsidRPr="008D6BFC" w:rsidRDefault="00364BBB" w:rsidP="00B24B3E">
            <w:pPr>
              <w:tabs>
                <w:tab w:val="left" w:pos="7920"/>
              </w:tabs>
              <w:spacing w:line="240" w:lineRule="auto"/>
              <w:jc w:val="both"/>
              <w:rPr>
                <w:rFonts w:ascii="Times New Roman" w:hAnsi="Times New Roman" w:cs="Times New Roman"/>
                <w:bCs/>
                <w:color w:val="0D0D0D" w:themeColor="text1" w:themeTint="F2"/>
                <w:sz w:val="24"/>
                <w:szCs w:val="24"/>
              </w:rPr>
            </w:pPr>
            <w:r w:rsidRPr="008D6BFC">
              <w:rPr>
                <w:rFonts w:ascii="Times New Roman" w:hAnsi="Times New Roman" w:cs="Times New Roman"/>
                <w:bCs/>
                <w:color w:val="0D0D0D" w:themeColor="text1" w:themeTint="F2"/>
                <w:sz w:val="24"/>
                <w:szCs w:val="24"/>
              </w:rPr>
              <w:t>Agree</w:t>
            </w:r>
          </w:p>
        </w:tc>
        <w:tc>
          <w:tcPr>
            <w:tcW w:w="1467" w:type="dxa"/>
            <w:tcBorders>
              <w:top w:val="nil"/>
              <w:left w:val="single" w:sz="16" w:space="0" w:color="000000"/>
              <w:bottom w:val="nil"/>
            </w:tcBorders>
            <w:shd w:val="clear" w:color="auto" w:fill="FFFFFF"/>
            <w:vAlign w:val="center"/>
          </w:tcPr>
          <w:p w:rsidR="00364BBB" w:rsidRPr="008D6BFC" w:rsidRDefault="00364BBB" w:rsidP="00B24B3E">
            <w:pPr>
              <w:tabs>
                <w:tab w:val="left" w:pos="7920"/>
              </w:tabs>
              <w:spacing w:line="240" w:lineRule="auto"/>
              <w:jc w:val="both"/>
              <w:rPr>
                <w:rFonts w:ascii="Times New Roman" w:hAnsi="Times New Roman" w:cs="Times New Roman"/>
                <w:bCs/>
                <w:color w:val="0D0D0D" w:themeColor="text1" w:themeTint="F2"/>
                <w:sz w:val="24"/>
                <w:szCs w:val="24"/>
              </w:rPr>
            </w:pPr>
            <w:r w:rsidRPr="008D6BFC">
              <w:rPr>
                <w:rFonts w:ascii="Times New Roman" w:hAnsi="Times New Roman" w:cs="Times New Roman"/>
                <w:bCs/>
                <w:color w:val="0D0D0D" w:themeColor="text1" w:themeTint="F2"/>
                <w:sz w:val="24"/>
                <w:szCs w:val="24"/>
              </w:rPr>
              <w:t>37</w:t>
            </w:r>
          </w:p>
        </w:tc>
        <w:tc>
          <w:tcPr>
            <w:tcW w:w="1291" w:type="dxa"/>
            <w:tcBorders>
              <w:top w:val="nil"/>
              <w:bottom w:val="nil"/>
            </w:tcBorders>
            <w:shd w:val="clear" w:color="auto" w:fill="FFFFFF"/>
            <w:vAlign w:val="center"/>
          </w:tcPr>
          <w:p w:rsidR="00364BBB" w:rsidRPr="008D6BFC" w:rsidRDefault="00364BBB" w:rsidP="00B24B3E">
            <w:pPr>
              <w:tabs>
                <w:tab w:val="left" w:pos="7920"/>
              </w:tabs>
              <w:spacing w:line="240" w:lineRule="auto"/>
              <w:jc w:val="both"/>
              <w:rPr>
                <w:rFonts w:ascii="Times New Roman" w:hAnsi="Times New Roman" w:cs="Times New Roman"/>
                <w:bCs/>
                <w:color w:val="0D0D0D" w:themeColor="text1" w:themeTint="F2"/>
                <w:sz w:val="24"/>
                <w:szCs w:val="24"/>
              </w:rPr>
            </w:pPr>
            <w:r w:rsidRPr="008D6BFC">
              <w:rPr>
                <w:rFonts w:ascii="Times New Roman" w:hAnsi="Times New Roman" w:cs="Times New Roman"/>
                <w:bCs/>
                <w:color w:val="0D0D0D" w:themeColor="text1" w:themeTint="F2"/>
                <w:sz w:val="24"/>
                <w:szCs w:val="24"/>
              </w:rPr>
              <w:t>36.3</w:t>
            </w:r>
          </w:p>
        </w:tc>
        <w:tc>
          <w:tcPr>
            <w:tcW w:w="1761" w:type="dxa"/>
            <w:tcBorders>
              <w:top w:val="nil"/>
              <w:bottom w:val="nil"/>
            </w:tcBorders>
            <w:shd w:val="clear" w:color="auto" w:fill="FFFFFF"/>
            <w:vAlign w:val="center"/>
          </w:tcPr>
          <w:p w:rsidR="00364BBB" w:rsidRPr="008D6BFC" w:rsidRDefault="00364BBB" w:rsidP="00B24B3E">
            <w:pPr>
              <w:tabs>
                <w:tab w:val="left" w:pos="7920"/>
              </w:tabs>
              <w:spacing w:line="240" w:lineRule="auto"/>
              <w:jc w:val="both"/>
              <w:rPr>
                <w:rFonts w:ascii="Times New Roman" w:hAnsi="Times New Roman" w:cs="Times New Roman"/>
                <w:bCs/>
                <w:color w:val="0D0D0D" w:themeColor="text1" w:themeTint="F2"/>
                <w:sz w:val="24"/>
                <w:szCs w:val="24"/>
              </w:rPr>
            </w:pPr>
            <w:r w:rsidRPr="008D6BFC">
              <w:rPr>
                <w:rFonts w:ascii="Times New Roman" w:hAnsi="Times New Roman" w:cs="Times New Roman"/>
                <w:bCs/>
                <w:color w:val="0D0D0D" w:themeColor="text1" w:themeTint="F2"/>
                <w:sz w:val="24"/>
                <w:szCs w:val="24"/>
              </w:rPr>
              <w:t>36.3</w:t>
            </w:r>
          </w:p>
        </w:tc>
        <w:tc>
          <w:tcPr>
            <w:tcW w:w="1879" w:type="dxa"/>
            <w:tcBorders>
              <w:top w:val="nil"/>
              <w:bottom w:val="nil"/>
              <w:right w:val="single" w:sz="16" w:space="0" w:color="000000"/>
            </w:tcBorders>
            <w:shd w:val="clear" w:color="auto" w:fill="FFFFFF"/>
            <w:vAlign w:val="center"/>
          </w:tcPr>
          <w:p w:rsidR="00364BBB" w:rsidRPr="008D6BFC" w:rsidRDefault="00364BBB" w:rsidP="00B24B3E">
            <w:pPr>
              <w:tabs>
                <w:tab w:val="left" w:pos="7920"/>
              </w:tabs>
              <w:spacing w:line="240" w:lineRule="auto"/>
              <w:jc w:val="both"/>
              <w:rPr>
                <w:rFonts w:ascii="Times New Roman" w:hAnsi="Times New Roman" w:cs="Times New Roman"/>
                <w:bCs/>
                <w:color w:val="0D0D0D" w:themeColor="text1" w:themeTint="F2"/>
                <w:sz w:val="24"/>
                <w:szCs w:val="24"/>
              </w:rPr>
            </w:pPr>
            <w:r w:rsidRPr="008D6BFC">
              <w:rPr>
                <w:rFonts w:ascii="Times New Roman" w:hAnsi="Times New Roman" w:cs="Times New Roman"/>
                <w:bCs/>
                <w:color w:val="0D0D0D" w:themeColor="text1" w:themeTint="F2"/>
                <w:sz w:val="24"/>
                <w:szCs w:val="24"/>
              </w:rPr>
              <w:t>72.5</w:t>
            </w:r>
          </w:p>
        </w:tc>
      </w:tr>
      <w:tr w:rsidR="008D6BFC" w:rsidRPr="008D6BFC" w:rsidTr="009421F9">
        <w:trPr>
          <w:cantSplit/>
          <w:trHeight w:val="139"/>
        </w:trPr>
        <w:tc>
          <w:tcPr>
            <w:tcW w:w="20" w:type="dxa"/>
            <w:vMerge/>
            <w:tcBorders>
              <w:top w:val="single" w:sz="16" w:space="0" w:color="000000"/>
              <w:left w:val="single" w:sz="16" w:space="0" w:color="000000"/>
              <w:bottom w:val="single" w:sz="16" w:space="0" w:color="000000"/>
              <w:right w:val="nil"/>
            </w:tcBorders>
            <w:shd w:val="clear" w:color="auto" w:fill="FFFFFF"/>
            <w:vAlign w:val="center"/>
          </w:tcPr>
          <w:p w:rsidR="00364BBB" w:rsidRPr="008D6BFC" w:rsidRDefault="00364BBB" w:rsidP="00B24B3E">
            <w:pPr>
              <w:tabs>
                <w:tab w:val="left" w:pos="7920"/>
              </w:tabs>
              <w:spacing w:line="240" w:lineRule="auto"/>
              <w:jc w:val="both"/>
              <w:rPr>
                <w:rFonts w:ascii="Times New Roman" w:hAnsi="Times New Roman" w:cs="Times New Roman"/>
                <w:bCs/>
                <w:color w:val="0D0D0D" w:themeColor="text1" w:themeTint="F2"/>
                <w:sz w:val="24"/>
                <w:szCs w:val="24"/>
              </w:rPr>
            </w:pPr>
          </w:p>
        </w:tc>
        <w:tc>
          <w:tcPr>
            <w:tcW w:w="3131" w:type="dxa"/>
            <w:tcBorders>
              <w:top w:val="nil"/>
              <w:left w:val="nil"/>
              <w:bottom w:val="nil"/>
              <w:right w:val="single" w:sz="16" w:space="0" w:color="000000"/>
            </w:tcBorders>
            <w:shd w:val="clear" w:color="auto" w:fill="FFFFFF"/>
            <w:vAlign w:val="center"/>
          </w:tcPr>
          <w:p w:rsidR="00364BBB" w:rsidRPr="008D6BFC" w:rsidRDefault="00364BBB" w:rsidP="00B24B3E">
            <w:pPr>
              <w:tabs>
                <w:tab w:val="left" w:pos="7920"/>
              </w:tabs>
              <w:spacing w:line="240" w:lineRule="auto"/>
              <w:jc w:val="both"/>
              <w:rPr>
                <w:rFonts w:ascii="Times New Roman" w:hAnsi="Times New Roman" w:cs="Times New Roman"/>
                <w:bCs/>
                <w:color w:val="0D0D0D" w:themeColor="text1" w:themeTint="F2"/>
                <w:sz w:val="24"/>
                <w:szCs w:val="24"/>
              </w:rPr>
            </w:pPr>
            <w:r w:rsidRPr="008D6BFC">
              <w:rPr>
                <w:rFonts w:ascii="Times New Roman" w:hAnsi="Times New Roman" w:cs="Times New Roman"/>
                <w:bCs/>
                <w:color w:val="0D0D0D" w:themeColor="text1" w:themeTint="F2"/>
                <w:sz w:val="24"/>
                <w:szCs w:val="24"/>
              </w:rPr>
              <w:t>strongly agree</w:t>
            </w:r>
          </w:p>
        </w:tc>
        <w:tc>
          <w:tcPr>
            <w:tcW w:w="1467" w:type="dxa"/>
            <w:tcBorders>
              <w:top w:val="nil"/>
              <w:left w:val="single" w:sz="16" w:space="0" w:color="000000"/>
              <w:bottom w:val="nil"/>
            </w:tcBorders>
            <w:shd w:val="clear" w:color="auto" w:fill="FFFFFF"/>
            <w:vAlign w:val="center"/>
          </w:tcPr>
          <w:p w:rsidR="00364BBB" w:rsidRPr="008D6BFC" w:rsidRDefault="00364BBB" w:rsidP="00B24B3E">
            <w:pPr>
              <w:tabs>
                <w:tab w:val="left" w:pos="7920"/>
              </w:tabs>
              <w:spacing w:line="240" w:lineRule="auto"/>
              <w:jc w:val="both"/>
              <w:rPr>
                <w:rFonts w:ascii="Times New Roman" w:hAnsi="Times New Roman" w:cs="Times New Roman"/>
                <w:bCs/>
                <w:color w:val="0D0D0D" w:themeColor="text1" w:themeTint="F2"/>
                <w:sz w:val="24"/>
                <w:szCs w:val="24"/>
              </w:rPr>
            </w:pPr>
            <w:r w:rsidRPr="008D6BFC">
              <w:rPr>
                <w:rFonts w:ascii="Times New Roman" w:hAnsi="Times New Roman" w:cs="Times New Roman"/>
                <w:bCs/>
                <w:color w:val="0D0D0D" w:themeColor="text1" w:themeTint="F2"/>
                <w:sz w:val="24"/>
                <w:szCs w:val="24"/>
              </w:rPr>
              <w:t>28</w:t>
            </w:r>
          </w:p>
        </w:tc>
        <w:tc>
          <w:tcPr>
            <w:tcW w:w="1291" w:type="dxa"/>
            <w:tcBorders>
              <w:top w:val="nil"/>
              <w:bottom w:val="nil"/>
            </w:tcBorders>
            <w:shd w:val="clear" w:color="auto" w:fill="FFFFFF"/>
            <w:vAlign w:val="center"/>
          </w:tcPr>
          <w:p w:rsidR="00364BBB" w:rsidRPr="008D6BFC" w:rsidRDefault="00364BBB" w:rsidP="00B24B3E">
            <w:pPr>
              <w:tabs>
                <w:tab w:val="left" w:pos="7920"/>
              </w:tabs>
              <w:spacing w:line="240" w:lineRule="auto"/>
              <w:jc w:val="both"/>
              <w:rPr>
                <w:rFonts w:ascii="Times New Roman" w:hAnsi="Times New Roman" w:cs="Times New Roman"/>
                <w:bCs/>
                <w:color w:val="0D0D0D" w:themeColor="text1" w:themeTint="F2"/>
                <w:sz w:val="24"/>
                <w:szCs w:val="24"/>
              </w:rPr>
            </w:pPr>
            <w:r w:rsidRPr="008D6BFC">
              <w:rPr>
                <w:rFonts w:ascii="Times New Roman" w:hAnsi="Times New Roman" w:cs="Times New Roman"/>
                <w:bCs/>
                <w:color w:val="0D0D0D" w:themeColor="text1" w:themeTint="F2"/>
                <w:sz w:val="24"/>
                <w:szCs w:val="24"/>
              </w:rPr>
              <w:t>27.5</w:t>
            </w:r>
          </w:p>
        </w:tc>
        <w:tc>
          <w:tcPr>
            <w:tcW w:w="1761" w:type="dxa"/>
            <w:tcBorders>
              <w:top w:val="nil"/>
              <w:bottom w:val="nil"/>
            </w:tcBorders>
            <w:shd w:val="clear" w:color="auto" w:fill="FFFFFF"/>
            <w:vAlign w:val="center"/>
          </w:tcPr>
          <w:p w:rsidR="00364BBB" w:rsidRPr="008D6BFC" w:rsidRDefault="00364BBB" w:rsidP="00B24B3E">
            <w:pPr>
              <w:tabs>
                <w:tab w:val="left" w:pos="7920"/>
              </w:tabs>
              <w:spacing w:line="240" w:lineRule="auto"/>
              <w:jc w:val="both"/>
              <w:rPr>
                <w:rFonts w:ascii="Times New Roman" w:hAnsi="Times New Roman" w:cs="Times New Roman"/>
                <w:bCs/>
                <w:color w:val="0D0D0D" w:themeColor="text1" w:themeTint="F2"/>
                <w:sz w:val="24"/>
                <w:szCs w:val="24"/>
              </w:rPr>
            </w:pPr>
            <w:r w:rsidRPr="008D6BFC">
              <w:rPr>
                <w:rFonts w:ascii="Times New Roman" w:hAnsi="Times New Roman" w:cs="Times New Roman"/>
                <w:bCs/>
                <w:color w:val="0D0D0D" w:themeColor="text1" w:themeTint="F2"/>
                <w:sz w:val="24"/>
                <w:szCs w:val="24"/>
              </w:rPr>
              <w:t>27.5</w:t>
            </w:r>
          </w:p>
        </w:tc>
        <w:tc>
          <w:tcPr>
            <w:tcW w:w="1879" w:type="dxa"/>
            <w:tcBorders>
              <w:top w:val="nil"/>
              <w:bottom w:val="nil"/>
              <w:right w:val="single" w:sz="16" w:space="0" w:color="000000"/>
            </w:tcBorders>
            <w:shd w:val="clear" w:color="auto" w:fill="FFFFFF"/>
            <w:vAlign w:val="center"/>
          </w:tcPr>
          <w:p w:rsidR="00364BBB" w:rsidRPr="008D6BFC" w:rsidRDefault="00364BBB" w:rsidP="00B24B3E">
            <w:pPr>
              <w:tabs>
                <w:tab w:val="left" w:pos="7920"/>
              </w:tabs>
              <w:spacing w:line="240" w:lineRule="auto"/>
              <w:jc w:val="both"/>
              <w:rPr>
                <w:rFonts w:ascii="Times New Roman" w:hAnsi="Times New Roman" w:cs="Times New Roman"/>
                <w:bCs/>
                <w:color w:val="0D0D0D" w:themeColor="text1" w:themeTint="F2"/>
                <w:sz w:val="24"/>
                <w:szCs w:val="24"/>
              </w:rPr>
            </w:pPr>
            <w:r w:rsidRPr="008D6BFC">
              <w:rPr>
                <w:rFonts w:ascii="Times New Roman" w:hAnsi="Times New Roman" w:cs="Times New Roman"/>
                <w:bCs/>
                <w:color w:val="0D0D0D" w:themeColor="text1" w:themeTint="F2"/>
                <w:sz w:val="24"/>
                <w:szCs w:val="24"/>
              </w:rPr>
              <w:t>100.0</w:t>
            </w:r>
          </w:p>
        </w:tc>
      </w:tr>
      <w:tr w:rsidR="008D6BFC" w:rsidRPr="008D6BFC" w:rsidTr="009421F9">
        <w:trPr>
          <w:cantSplit/>
          <w:trHeight w:val="139"/>
        </w:trPr>
        <w:tc>
          <w:tcPr>
            <w:tcW w:w="20" w:type="dxa"/>
            <w:vMerge/>
            <w:tcBorders>
              <w:top w:val="single" w:sz="16" w:space="0" w:color="000000"/>
              <w:left w:val="single" w:sz="16" w:space="0" w:color="000000"/>
              <w:bottom w:val="single" w:sz="16" w:space="0" w:color="000000"/>
              <w:right w:val="nil"/>
            </w:tcBorders>
            <w:shd w:val="clear" w:color="auto" w:fill="FFFFFF"/>
            <w:vAlign w:val="center"/>
          </w:tcPr>
          <w:p w:rsidR="00364BBB" w:rsidRPr="008D6BFC" w:rsidRDefault="00364BBB" w:rsidP="00B24B3E">
            <w:pPr>
              <w:tabs>
                <w:tab w:val="left" w:pos="7920"/>
              </w:tabs>
              <w:spacing w:line="240" w:lineRule="auto"/>
              <w:jc w:val="both"/>
              <w:rPr>
                <w:rFonts w:ascii="Times New Roman" w:hAnsi="Times New Roman" w:cs="Times New Roman"/>
                <w:bCs/>
                <w:color w:val="0D0D0D" w:themeColor="text1" w:themeTint="F2"/>
                <w:sz w:val="24"/>
                <w:szCs w:val="24"/>
              </w:rPr>
            </w:pPr>
          </w:p>
        </w:tc>
        <w:tc>
          <w:tcPr>
            <w:tcW w:w="3131" w:type="dxa"/>
            <w:tcBorders>
              <w:top w:val="nil"/>
              <w:left w:val="nil"/>
              <w:bottom w:val="single" w:sz="16" w:space="0" w:color="000000"/>
              <w:right w:val="single" w:sz="16" w:space="0" w:color="000000"/>
            </w:tcBorders>
            <w:shd w:val="clear" w:color="auto" w:fill="FFFFFF"/>
            <w:vAlign w:val="center"/>
          </w:tcPr>
          <w:p w:rsidR="00364BBB" w:rsidRPr="008D6BFC" w:rsidRDefault="00364BBB" w:rsidP="00B24B3E">
            <w:pPr>
              <w:tabs>
                <w:tab w:val="left" w:pos="7920"/>
              </w:tabs>
              <w:spacing w:line="240" w:lineRule="auto"/>
              <w:jc w:val="both"/>
              <w:rPr>
                <w:rFonts w:ascii="Times New Roman" w:hAnsi="Times New Roman" w:cs="Times New Roman"/>
                <w:bCs/>
                <w:color w:val="0D0D0D" w:themeColor="text1" w:themeTint="F2"/>
                <w:sz w:val="24"/>
                <w:szCs w:val="24"/>
              </w:rPr>
            </w:pPr>
            <w:r w:rsidRPr="008D6BFC">
              <w:rPr>
                <w:rFonts w:ascii="Times New Roman" w:hAnsi="Times New Roman" w:cs="Times New Roman"/>
                <w:bCs/>
                <w:color w:val="0D0D0D" w:themeColor="text1" w:themeTint="F2"/>
                <w:sz w:val="24"/>
                <w:szCs w:val="24"/>
              </w:rPr>
              <w:t>Total</w:t>
            </w:r>
          </w:p>
        </w:tc>
        <w:tc>
          <w:tcPr>
            <w:tcW w:w="1467" w:type="dxa"/>
            <w:tcBorders>
              <w:top w:val="nil"/>
              <w:left w:val="single" w:sz="16" w:space="0" w:color="000000"/>
              <w:bottom w:val="single" w:sz="16" w:space="0" w:color="000000"/>
            </w:tcBorders>
            <w:shd w:val="clear" w:color="auto" w:fill="FFFFFF"/>
            <w:vAlign w:val="center"/>
          </w:tcPr>
          <w:p w:rsidR="00364BBB" w:rsidRPr="008D6BFC" w:rsidRDefault="00364BBB" w:rsidP="00B24B3E">
            <w:pPr>
              <w:tabs>
                <w:tab w:val="left" w:pos="7920"/>
              </w:tabs>
              <w:spacing w:line="240" w:lineRule="auto"/>
              <w:jc w:val="both"/>
              <w:rPr>
                <w:rFonts w:ascii="Times New Roman" w:hAnsi="Times New Roman" w:cs="Times New Roman"/>
                <w:bCs/>
                <w:color w:val="0D0D0D" w:themeColor="text1" w:themeTint="F2"/>
                <w:sz w:val="24"/>
                <w:szCs w:val="24"/>
              </w:rPr>
            </w:pPr>
            <w:r w:rsidRPr="008D6BFC">
              <w:rPr>
                <w:rFonts w:ascii="Times New Roman" w:hAnsi="Times New Roman" w:cs="Times New Roman"/>
                <w:bCs/>
                <w:color w:val="0D0D0D" w:themeColor="text1" w:themeTint="F2"/>
                <w:sz w:val="24"/>
                <w:szCs w:val="24"/>
              </w:rPr>
              <w:t>100</w:t>
            </w:r>
          </w:p>
        </w:tc>
        <w:tc>
          <w:tcPr>
            <w:tcW w:w="1291" w:type="dxa"/>
            <w:tcBorders>
              <w:top w:val="nil"/>
              <w:bottom w:val="single" w:sz="16" w:space="0" w:color="000000"/>
            </w:tcBorders>
            <w:shd w:val="clear" w:color="auto" w:fill="FFFFFF"/>
            <w:vAlign w:val="center"/>
          </w:tcPr>
          <w:p w:rsidR="00364BBB" w:rsidRPr="008D6BFC" w:rsidRDefault="00364BBB" w:rsidP="00B24B3E">
            <w:pPr>
              <w:tabs>
                <w:tab w:val="left" w:pos="7920"/>
              </w:tabs>
              <w:spacing w:line="240" w:lineRule="auto"/>
              <w:jc w:val="both"/>
              <w:rPr>
                <w:rFonts w:ascii="Times New Roman" w:hAnsi="Times New Roman" w:cs="Times New Roman"/>
                <w:bCs/>
                <w:color w:val="0D0D0D" w:themeColor="text1" w:themeTint="F2"/>
                <w:sz w:val="24"/>
                <w:szCs w:val="24"/>
              </w:rPr>
            </w:pPr>
            <w:r w:rsidRPr="008D6BFC">
              <w:rPr>
                <w:rFonts w:ascii="Times New Roman" w:hAnsi="Times New Roman" w:cs="Times New Roman"/>
                <w:bCs/>
                <w:color w:val="0D0D0D" w:themeColor="text1" w:themeTint="F2"/>
                <w:sz w:val="24"/>
                <w:szCs w:val="24"/>
              </w:rPr>
              <w:t>100.0</w:t>
            </w:r>
          </w:p>
        </w:tc>
        <w:tc>
          <w:tcPr>
            <w:tcW w:w="1761" w:type="dxa"/>
            <w:tcBorders>
              <w:top w:val="nil"/>
              <w:bottom w:val="single" w:sz="16" w:space="0" w:color="000000"/>
            </w:tcBorders>
            <w:shd w:val="clear" w:color="auto" w:fill="FFFFFF"/>
            <w:vAlign w:val="center"/>
          </w:tcPr>
          <w:p w:rsidR="00364BBB" w:rsidRPr="008D6BFC" w:rsidRDefault="00364BBB" w:rsidP="00B24B3E">
            <w:pPr>
              <w:tabs>
                <w:tab w:val="left" w:pos="7920"/>
              </w:tabs>
              <w:spacing w:line="240" w:lineRule="auto"/>
              <w:jc w:val="both"/>
              <w:rPr>
                <w:rFonts w:ascii="Times New Roman" w:hAnsi="Times New Roman" w:cs="Times New Roman"/>
                <w:bCs/>
                <w:color w:val="0D0D0D" w:themeColor="text1" w:themeTint="F2"/>
                <w:sz w:val="24"/>
                <w:szCs w:val="24"/>
              </w:rPr>
            </w:pPr>
            <w:r w:rsidRPr="008D6BFC">
              <w:rPr>
                <w:rFonts w:ascii="Times New Roman" w:hAnsi="Times New Roman" w:cs="Times New Roman"/>
                <w:bCs/>
                <w:color w:val="0D0D0D" w:themeColor="text1" w:themeTint="F2"/>
                <w:sz w:val="24"/>
                <w:szCs w:val="24"/>
              </w:rPr>
              <w:t>100.0</w:t>
            </w:r>
          </w:p>
        </w:tc>
        <w:tc>
          <w:tcPr>
            <w:tcW w:w="1879" w:type="dxa"/>
            <w:tcBorders>
              <w:top w:val="nil"/>
              <w:bottom w:val="single" w:sz="16" w:space="0" w:color="000000"/>
              <w:right w:val="single" w:sz="16" w:space="0" w:color="000000"/>
            </w:tcBorders>
            <w:shd w:val="clear" w:color="auto" w:fill="FFFFFF"/>
          </w:tcPr>
          <w:p w:rsidR="00364BBB" w:rsidRPr="008D6BFC" w:rsidRDefault="00364BBB" w:rsidP="00B24B3E">
            <w:pPr>
              <w:tabs>
                <w:tab w:val="left" w:pos="7920"/>
              </w:tabs>
              <w:spacing w:line="240" w:lineRule="auto"/>
              <w:jc w:val="both"/>
              <w:rPr>
                <w:rFonts w:ascii="Times New Roman" w:hAnsi="Times New Roman" w:cs="Times New Roman"/>
                <w:bCs/>
                <w:color w:val="0D0D0D" w:themeColor="text1" w:themeTint="F2"/>
                <w:sz w:val="24"/>
                <w:szCs w:val="24"/>
              </w:rPr>
            </w:pPr>
          </w:p>
        </w:tc>
      </w:tr>
    </w:tbl>
    <w:p w:rsidR="00364BBB" w:rsidRPr="008D6BFC" w:rsidRDefault="00364BBB" w:rsidP="00F97361">
      <w:pPr>
        <w:tabs>
          <w:tab w:val="left" w:pos="7920"/>
        </w:tabs>
        <w:spacing w:line="360" w:lineRule="auto"/>
        <w:jc w:val="both"/>
        <w:rPr>
          <w:rFonts w:ascii="Times New Roman" w:hAnsi="Times New Roman" w:cs="Times New Roman"/>
          <w:bCs/>
          <w:color w:val="0D0D0D" w:themeColor="text1" w:themeTint="F2"/>
          <w:sz w:val="24"/>
          <w:szCs w:val="24"/>
        </w:rPr>
      </w:pPr>
      <w:r w:rsidRPr="008D6BFC">
        <w:rPr>
          <w:rFonts w:ascii="Times New Roman" w:hAnsi="Times New Roman" w:cs="Times New Roman"/>
          <w:bCs/>
          <w:color w:val="0D0D0D" w:themeColor="text1" w:themeTint="F2"/>
          <w:sz w:val="24"/>
          <w:szCs w:val="24"/>
        </w:rPr>
        <w:t xml:space="preserve">Source: </w:t>
      </w:r>
      <w:r w:rsidR="009421F9" w:rsidRPr="008D6BFC">
        <w:rPr>
          <w:rFonts w:ascii="Times New Roman" w:hAnsi="Times New Roman" w:cs="Times New Roman"/>
          <w:bCs/>
          <w:color w:val="0D0D0D" w:themeColor="text1" w:themeTint="F2"/>
          <w:sz w:val="24"/>
          <w:szCs w:val="24"/>
        </w:rPr>
        <w:t>Field Survey, 2025</w:t>
      </w:r>
    </w:p>
    <w:p w:rsidR="000E3EFD" w:rsidRPr="00B24B3E" w:rsidRDefault="00D629CC" w:rsidP="00B24B3E">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DD54BA">
        <w:rPr>
          <w:rFonts w:ascii="Times New Roman" w:eastAsia="Times New Roman" w:hAnsi="Times New Roman" w:cs="Times New Roman"/>
          <w:color w:val="0D0D0D" w:themeColor="text1" w:themeTint="F2"/>
          <w:sz w:val="24"/>
          <w:szCs w:val="24"/>
        </w:rPr>
        <w:lastRenderedPageBreak/>
        <w:t>On irregular working capital's negative impact, 100 valid responses include "Strongly Agree" at 28 (27.5%), "Agree" at 37 (36.3%), "Undecided" at 17 (16.7%), "Disagree" at 16 (15.7%), and "Strongly Disagree" at 4 (3.9%), with cumulative agreement at 72.5% and total 100.0%. The 63.8% positive consensus highlights risks to production and performance, underscoring the need for regularity in cost management.</w:t>
      </w:r>
    </w:p>
    <w:p w:rsidR="00364BBB" w:rsidRPr="008D6BFC" w:rsidRDefault="000E3EFD" w:rsidP="00F97361">
      <w:pPr>
        <w:tabs>
          <w:tab w:val="left" w:pos="7920"/>
        </w:tabs>
        <w:spacing w:line="360" w:lineRule="auto"/>
        <w:jc w:val="both"/>
        <w:rPr>
          <w:rFonts w:ascii="Times New Roman" w:hAnsi="Times New Roman" w:cs="Times New Roman"/>
          <w:bCs/>
          <w:color w:val="0D0D0D" w:themeColor="text1" w:themeTint="F2"/>
          <w:sz w:val="24"/>
          <w:szCs w:val="24"/>
        </w:rPr>
      </w:pPr>
      <w:r>
        <w:rPr>
          <w:rFonts w:ascii="Times New Roman" w:hAnsi="Times New Roman" w:cs="Times New Roman"/>
          <w:bCs/>
          <w:color w:val="0D0D0D" w:themeColor="text1" w:themeTint="F2"/>
          <w:sz w:val="24"/>
          <w:szCs w:val="24"/>
        </w:rPr>
        <w:t>4.2.14</w:t>
      </w:r>
      <w:r w:rsidR="00364BBB" w:rsidRPr="008D6BFC">
        <w:rPr>
          <w:rFonts w:ascii="Times New Roman" w:hAnsi="Times New Roman" w:cs="Times New Roman"/>
          <w:bCs/>
          <w:color w:val="0D0D0D" w:themeColor="text1" w:themeTint="F2"/>
          <w:sz w:val="24"/>
          <w:szCs w:val="24"/>
        </w:rPr>
        <w:t>: Response to Question 9</w:t>
      </w:r>
    </w:p>
    <w:tbl>
      <w:tblPr>
        <w:tblW w:w="956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41"/>
        <w:gridCol w:w="3128"/>
        <w:gridCol w:w="1466"/>
        <w:gridCol w:w="1289"/>
        <w:gridCol w:w="1760"/>
        <w:gridCol w:w="1878"/>
      </w:tblGrid>
      <w:tr w:rsidR="008D6BFC" w:rsidRPr="008D6BFC" w:rsidTr="009421F9">
        <w:trPr>
          <w:cantSplit/>
          <w:trHeight w:val="679"/>
        </w:trPr>
        <w:tc>
          <w:tcPr>
            <w:tcW w:w="9562" w:type="dxa"/>
            <w:gridSpan w:val="6"/>
            <w:tcBorders>
              <w:top w:val="nil"/>
              <w:left w:val="nil"/>
              <w:bottom w:val="nil"/>
              <w:right w:val="nil"/>
            </w:tcBorders>
            <w:shd w:val="clear" w:color="auto" w:fill="FFFFFF"/>
          </w:tcPr>
          <w:p w:rsidR="00364BBB" w:rsidRPr="008D6BFC" w:rsidRDefault="00455319" w:rsidP="00F97361">
            <w:pPr>
              <w:tabs>
                <w:tab w:val="left" w:pos="7920"/>
              </w:tabs>
              <w:spacing w:line="360" w:lineRule="auto"/>
              <w:jc w:val="both"/>
              <w:rPr>
                <w:rFonts w:ascii="Times New Roman" w:hAnsi="Times New Roman" w:cs="Times New Roman"/>
                <w:bCs/>
                <w:color w:val="0D0D0D" w:themeColor="text1" w:themeTint="F2"/>
                <w:sz w:val="24"/>
                <w:szCs w:val="24"/>
              </w:rPr>
            </w:pPr>
            <w:r w:rsidRPr="008D6BFC">
              <w:rPr>
                <w:rFonts w:ascii="Times New Roman" w:hAnsi="Times New Roman" w:cs="Times New Roman"/>
                <w:color w:val="0D0D0D" w:themeColor="text1" w:themeTint="F2"/>
                <w:sz w:val="24"/>
                <w:szCs w:val="24"/>
              </w:rPr>
              <w:t>An organization with regular working capital gained competitive advantage than that does not.</w:t>
            </w:r>
          </w:p>
        </w:tc>
      </w:tr>
      <w:tr w:rsidR="008D6BFC" w:rsidRPr="008D6BFC" w:rsidTr="009421F9">
        <w:trPr>
          <w:cantSplit/>
          <w:trHeight w:val="679"/>
        </w:trPr>
        <w:tc>
          <w:tcPr>
            <w:tcW w:w="3155" w:type="dxa"/>
            <w:gridSpan w:val="2"/>
            <w:tcBorders>
              <w:top w:val="single" w:sz="16" w:space="0" w:color="000000"/>
              <w:left w:val="single" w:sz="16" w:space="0" w:color="000000"/>
              <w:bottom w:val="single" w:sz="16" w:space="0" w:color="000000"/>
              <w:right w:val="nil"/>
            </w:tcBorders>
            <w:shd w:val="clear" w:color="auto" w:fill="FFFFFF"/>
          </w:tcPr>
          <w:p w:rsidR="00364BBB" w:rsidRPr="008D6BFC" w:rsidRDefault="00364BBB" w:rsidP="00F97361">
            <w:pPr>
              <w:tabs>
                <w:tab w:val="left" w:pos="7920"/>
              </w:tabs>
              <w:spacing w:line="360" w:lineRule="auto"/>
              <w:jc w:val="both"/>
              <w:rPr>
                <w:rFonts w:ascii="Times New Roman" w:hAnsi="Times New Roman" w:cs="Times New Roman"/>
                <w:bCs/>
                <w:color w:val="0D0D0D" w:themeColor="text1" w:themeTint="F2"/>
                <w:sz w:val="24"/>
                <w:szCs w:val="24"/>
              </w:rPr>
            </w:pPr>
            <w:r w:rsidRPr="008D6BFC">
              <w:rPr>
                <w:rFonts w:ascii="Times New Roman" w:hAnsi="Times New Roman" w:cs="Times New Roman"/>
                <w:bCs/>
                <w:color w:val="0D0D0D" w:themeColor="text1" w:themeTint="F2"/>
                <w:sz w:val="24"/>
                <w:szCs w:val="24"/>
              </w:rPr>
              <w:t>Valid</w:t>
            </w:r>
          </w:p>
        </w:tc>
        <w:tc>
          <w:tcPr>
            <w:tcW w:w="1469" w:type="dxa"/>
            <w:tcBorders>
              <w:top w:val="single" w:sz="16" w:space="0" w:color="000000"/>
              <w:left w:val="single" w:sz="16" w:space="0" w:color="000000"/>
              <w:bottom w:val="single" w:sz="16" w:space="0" w:color="000000"/>
            </w:tcBorders>
            <w:shd w:val="clear" w:color="auto" w:fill="FFFFFF"/>
          </w:tcPr>
          <w:p w:rsidR="00364BBB" w:rsidRPr="008D6BFC" w:rsidRDefault="00364BBB" w:rsidP="00F97361">
            <w:pPr>
              <w:tabs>
                <w:tab w:val="left" w:pos="7920"/>
              </w:tabs>
              <w:spacing w:line="360" w:lineRule="auto"/>
              <w:jc w:val="both"/>
              <w:rPr>
                <w:rFonts w:ascii="Times New Roman" w:hAnsi="Times New Roman" w:cs="Times New Roman"/>
                <w:bCs/>
                <w:color w:val="0D0D0D" w:themeColor="text1" w:themeTint="F2"/>
                <w:sz w:val="24"/>
                <w:szCs w:val="24"/>
              </w:rPr>
            </w:pPr>
            <w:r w:rsidRPr="008D6BFC">
              <w:rPr>
                <w:rFonts w:ascii="Times New Roman" w:hAnsi="Times New Roman" w:cs="Times New Roman"/>
                <w:bCs/>
                <w:color w:val="0D0D0D" w:themeColor="text1" w:themeTint="F2"/>
                <w:sz w:val="24"/>
                <w:szCs w:val="24"/>
              </w:rPr>
              <w:t>Frequency</w:t>
            </w:r>
          </w:p>
        </w:tc>
        <w:tc>
          <w:tcPr>
            <w:tcW w:w="1292" w:type="dxa"/>
            <w:tcBorders>
              <w:top w:val="single" w:sz="16" w:space="0" w:color="000000"/>
              <w:bottom w:val="single" w:sz="16" w:space="0" w:color="000000"/>
            </w:tcBorders>
            <w:shd w:val="clear" w:color="auto" w:fill="FFFFFF"/>
          </w:tcPr>
          <w:p w:rsidR="00364BBB" w:rsidRPr="008D6BFC" w:rsidRDefault="00364BBB" w:rsidP="00F97361">
            <w:pPr>
              <w:tabs>
                <w:tab w:val="left" w:pos="7920"/>
              </w:tabs>
              <w:spacing w:line="360" w:lineRule="auto"/>
              <w:jc w:val="both"/>
              <w:rPr>
                <w:rFonts w:ascii="Times New Roman" w:hAnsi="Times New Roman" w:cs="Times New Roman"/>
                <w:bCs/>
                <w:color w:val="0D0D0D" w:themeColor="text1" w:themeTint="F2"/>
                <w:sz w:val="24"/>
                <w:szCs w:val="24"/>
              </w:rPr>
            </w:pPr>
            <w:r w:rsidRPr="008D6BFC">
              <w:rPr>
                <w:rFonts w:ascii="Times New Roman" w:hAnsi="Times New Roman" w:cs="Times New Roman"/>
                <w:bCs/>
                <w:color w:val="0D0D0D" w:themeColor="text1" w:themeTint="F2"/>
                <w:sz w:val="24"/>
                <w:szCs w:val="24"/>
              </w:rPr>
              <w:t>Percent</w:t>
            </w:r>
          </w:p>
        </w:tc>
        <w:tc>
          <w:tcPr>
            <w:tcW w:w="1764" w:type="dxa"/>
            <w:tcBorders>
              <w:top w:val="single" w:sz="16" w:space="0" w:color="000000"/>
              <w:bottom w:val="single" w:sz="16" w:space="0" w:color="000000"/>
            </w:tcBorders>
            <w:shd w:val="clear" w:color="auto" w:fill="FFFFFF"/>
          </w:tcPr>
          <w:p w:rsidR="00364BBB" w:rsidRPr="008D6BFC" w:rsidRDefault="00364BBB" w:rsidP="00F97361">
            <w:pPr>
              <w:tabs>
                <w:tab w:val="left" w:pos="7920"/>
              </w:tabs>
              <w:spacing w:line="360" w:lineRule="auto"/>
              <w:jc w:val="both"/>
              <w:rPr>
                <w:rFonts w:ascii="Times New Roman" w:hAnsi="Times New Roman" w:cs="Times New Roman"/>
                <w:bCs/>
                <w:color w:val="0D0D0D" w:themeColor="text1" w:themeTint="F2"/>
                <w:sz w:val="24"/>
                <w:szCs w:val="24"/>
              </w:rPr>
            </w:pPr>
            <w:r w:rsidRPr="008D6BFC">
              <w:rPr>
                <w:rFonts w:ascii="Times New Roman" w:hAnsi="Times New Roman" w:cs="Times New Roman"/>
                <w:bCs/>
                <w:color w:val="0D0D0D" w:themeColor="text1" w:themeTint="F2"/>
                <w:sz w:val="24"/>
                <w:szCs w:val="24"/>
              </w:rPr>
              <w:t>Valid Percent</w:t>
            </w:r>
          </w:p>
        </w:tc>
        <w:tc>
          <w:tcPr>
            <w:tcW w:w="1882" w:type="dxa"/>
            <w:tcBorders>
              <w:top w:val="single" w:sz="16" w:space="0" w:color="000000"/>
              <w:bottom w:val="single" w:sz="16" w:space="0" w:color="000000"/>
              <w:right w:val="single" w:sz="16" w:space="0" w:color="000000"/>
            </w:tcBorders>
            <w:shd w:val="clear" w:color="auto" w:fill="FFFFFF"/>
          </w:tcPr>
          <w:p w:rsidR="00364BBB" w:rsidRPr="008D6BFC" w:rsidRDefault="00364BBB" w:rsidP="00F97361">
            <w:pPr>
              <w:tabs>
                <w:tab w:val="left" w:pos="7920"/>
              </w:tabs>
              <w:spacing w:line="360" w:lineRule="auto"/>
              <w:jc w:val="both"/>
              <w:rPr>
                <w:rFonts w:ascii="Times New Roman" w:hAnsi="Times New Roman" w:cs="Times New Roman"/>
                <w:bCs/>
                <w:color w:val="0D0D0D" w:themeColor="text1" w:themeTint="F2"/>
                <w:sz w:val="24"/>
                <w:szCs w:val="24"/>
              </w:rPr>
            </w:pPr>
            <w:r w:rsidRPr="008D6BFC">
              <w:rPr>
                <w:rFonts w:ascii="Times New Roman" w:hAnsi="Times New Roman" w:cs="Times New Roman"/>
                <w:bCs/>
                <w:color w:val="0D0D0D" w:themeColor="text1" w:themeTint="F2"/>
                <w:sz w:val="24"/>
                <w:szCs w:val="24"/>
              </w:rPr>
              <w:t>Cumulative Percent</w:t>
            </w:r>
          </w:p>
        </w:tc>
      </w:tr>
      <w:tr w:rsidR="008D6BFC" w:rsidRPr="008D6BFC" w:rsidTr="009421F9">
        <w:trPr>
          <w:cantSplit/>
          <w:trHeight w:val="346"/>
        </w:trPr>
        <w:tc>
          <w:tcPr>
            <w:tcW w:w="20" w:type="dxa"/>
            <w:vMerge w:val="restart"/>
            <w:tcBorders>
              <w:top w:val="single" w:sz="16" w:space="0" w:color="000000"/>
              <w:left w:val="single" w:sz="16" w:space="0" w:color="000000"/>
              <w:bottom w:val="single" w:sz="16" w:space="0" w:color="000000"/>
              <w:right w:val="nil"/>
            </w:tcBorders>
            <w:shd w:val="clear" w:color="auto" w:fill="FFFFFF"/>
            <w:vAlign w:val="center"/>
          </w:tcPr>
          <w:p w:rsidR="00364BBB" w:rsidRPr="008D6BFC" w:rsidRDefault="00364BBB" w:rsidP="00F97361">
            <w:pPr>
              <w:tabs>
                <w:tab w:val="left" w:pos="7920"/>
              </w:tabs>
              <w:spacing w:line="360" w:lineRule="auto"/>
              <w:jc w:val="both"/>
              <w:rPr>
                <w:rFonts w:ascii="Times New Roman" w:hAnsi="Times New Roman" w:cs="Times New Roman"/>
                <w:bCs/>
                <w:color w:val="0D0D0D" w:themeColor="text1" w:themeTint="F2"/>
                <w:sz w:val="24"/>
                <w:szCs w:val="24"/>
              </w:rPr>
            </w:pPr>
          </w:p>
        </w:tc>
        <w:tc>
          <w:tcPr>
            <w:tcW w:w="3135" w:type="dxa"/>
            <w:tcBorders>
              <w:top w:val="single" w:sz="16" w:space="0" w:color="000000"/>
              <w:left w:val="nil"/>
              <w:bottom w:val="nil"/>
              <w:right w:val="single" w:sz="16" w:space="0" w:color="000000"/>
            </w:tcBorders>
            <w:shd w:val="clear" w:color="auto" w:fill="FFFFFF"/>
            <w:vAlign w:val="center"/>
          </w:tcPr>
          <w:p w:rsidR="00364BBB" w:rsidRPr="008D6BFC" w:rsidRDefault="00364BBB" w:rsidP="00F97361">
            <w:pPr>
              <w:tabs>
                <w:tab w:val="left" w:pos="7920"/>
              </w:tabs>
              <w:spacing w:line="360" w:lineRule="auto"/>
              <w:jc w:val="both"/>
              <w:rPr>
                <w:rFonts w:ascii="Times New Roman" w:hAnsi="Times New Roman" w:cs="Times New Roman"/>
                <w:bCs/>
                <w:color w:val="0D0D0D" w:themeColor="text1" w:themeTint="F2"/>
                <w:sz w:val="24"/>
                <w:szCs w:val="24"/>
              </w:rPr>
            </w:pPr>
            <w:r w:rsidRPr="008D6BFC">
              <w:rPr>
                <w:rFonts w:ascii="Times New Roman" w:hAnsi="Times New Roman" w:cs="Times New Roman"/>
                <w:bCs/>
                <w:color w:val="0D0D0D" w:themeColor="text1" w:themeTint="F2"/>
                <w:sz w:val="24"/>
                <w:szCs w:val="24"/>
              </w:rPr>
              <w:t>Strongly Disagree</w:t>
            </w:r>
          </w:p>
        </w:tc>
        <w:tc>
          <w:tcPr>
            <w:tcW w:w="1469" w:type="dxa"/>
            <w:tcBorders>
              <w:top w:val="single" w:sz="16" w:space="0" w:color="000000"/>
              <w:left w:val="single" w:sz="16" w:space="0" w:color="000000"/>
              <w:bottom w:val="nil"/>
            </w:tcBorders>
            <w:shd w:val="clear" w:color="auto" w:fill="FFFFFF"/>
            <w:vAlign w:val="center"/>
          </w:tcPr>
          <w:p w:rsidR="00364BBB" w:rsidRPr="008D6BFC" w:rsidRDefault="00364BBB" w:rsidP="00F97361">
            <w:pPr>
              <w:tabs>
                <w:tab w:val="left" w:pos="7920"/>
              </w:tabs>
              <w:spacing w:line="360" w:lineRule="auto"/>
              <w:jc w:val="both"/>
              <w:rPr>
                <w:rFonts w:ascii="Times New Roman" w:hAnsi="Times New Roman" w:cs="Times New Roman"/>
                <w:bCs/>
                <w:color w:val="0D0D0D" w:themeColor="text1" w:themeTint="F2"/>
                <w:sz w:val="24"/>
                <w:szCs w:val="24"/>
              </w:rPr>
            </w:pPr>
            <w:r w:rsidRPr="008D6BFC">
              <w:rPr>
                <w:rFonts w:ascii="Times New Roman" w:hAnsi="Times New Roman" w:cs="Times New Roman"/>
                <w:bCs/>
                <w:color w:val="0D0D0D" w:themeColor="text1" w:themeTint="F2"/>
                <w:sz w:val="24"/>
                <w:szCs w:val="24"/>
              </w:rPr>
              <w:t>4</w:t>
            </w:r>
          </w:p>
        </w:tc>
        <w:tc>
          <w:tcPr>
            <w:tcW w:w="1292" w:type="dxa"/>
            <w:tcBorders>
              <w:top w:val="single" w:sz="16" w:space="0" w:color="000000"/>
              <w:bottom w:val="nil"/>
            </w:tcBorders>
            <w:shd w:val="clear" w:color="auto" w:fill="FFFFFF"/>
            <w:vAlign w:val="center"/>
          </w:tcPr>
          <w:p w:rsidR="00364BBB" w:rsidRPr="008D6BFC" w:rsidRDefault="00364BBB" w:rsidP="00F97361">
            <w:pPr>
              <w:tabs>
                <w:tab w:val="left" w:pos="7920"/>
              </w:tabs>
              <w:spacing w:line="360" w:lineRule="auto"/>
              <w:jc w:val="both"/>
              <w:rPr>
                <w:rFonts w:ascii="Times New Roman" w:hAnsi="Times New Roman" w:cs="Times New Roman"/>
                <w:bCs/>
                <w:color w:val="0D0D0D" w:themeColor="text1" w:themeTint="F2"/>
                <w:sz w:val="24"/>
                <w:szCs w:val="24"/>
              </w:rPr>
            </w:pPr>
            <w:r w:rsidRPr="008D6BFC">
              <w:rPr>
                <w:rFonts w:ascii="Times New Roman" w:hAnsi="Times New Roman" w:cs="Times New Roman"/>
                <w:bCs/>
                <w:color w:val="0D0D0D" w:themeColor="text1" w:themeTint="F2"/>
                <w:sz w:val="24"/>
                <w:szCs w:val="24"/>
              </w:rPr>
              <w:t>3.9</w:t>
            </w:r>
          </w:p>
        </w:tc>
        <w:tc>
          <w:tcPr>
            <w:tcW w:w="1764" w:type="dxa"/>
            <w:tcBorders>
              <w:top w:val="single" w:sz="16" w:space="0" w:color="000000"/>
              <w:bottom w:val="nil"/>
            </w:tcBorders>
            <w:shd w:val="clear" w:color="auto" w:fill="FFFFFF"/>
            <w:vAlign w:val="center"/>
          </w:tcPr>
          <w:p w:rsidR="00364BBB" w:rsidRPr="008D6BFC" w:rsidRDefault="00364BBB" w:rsidP="00F97361">
            <w:pPr>
              <w:tabs>
                <w:tab w:val="left" w:pos="7920"/>
              </w:tabs>
              <w:spacing w:line="360" w:lineRule="auto"/>
              <w:jc w:val="both"/>
              <w:rPr>
                <w:rFonts w:ascii="Times New Roman" w:hAnsi="Times New Roman" w:cs="Times New Roman"/>
                <w:bCs/>
                <w:color w:val="0D0D0D" w:themeColor="text1" w:themeTint="F2"/>
                <w:sz w:val="24"/>
                <w:szCs w:val="24"/>
              </w:rPr>
            </w:pPr>
            <w:r w:rsidRPr="008D6BFC">
              <w:rPr>
                <w:rFonts w:ascii="Times New Roman" w:hAnsi="Times New Roman" w:cs="Times New Roman"/>
                <w:bCs/>
                <w:color w:val="0D0D0D" w:themeColor="text1" w:themeTint="F2"/>
                <w:sz w:val="24"/>
                <w:szCs w:val="24"/>
              </w:rPr>
              <w:t>3.9</w:t>
            </w:r>
          </w:p>
        </w:tc>
        <w:tc>
          <w:tcPr>
            <w:tcW w:w="1882" w:type="dxa"/>
            <w:tcBorders>
              <w:top w:val="single" w:sz="16" w:space="0" w:color="000000"/>
              <w:bottom w:val="nil"/>
              <w:right w:val="single" w:sz="16" w:space="0" w:color="000000"/>
            </w:tcBorders>
            <w:shd w:val="clear" w:color="auto" w:fill="FFFFFF"/>
            <w:vAlign w:val="center"/>
          </w:tcPr>
          <w:p w:rsidR="00364BBB" w:rsidRPr="008D6BFC" w:rsidRDefault="00364BBB" w:rsidP="00F97361">
            <w:pPr>
              <w:tabs>
                <w:tab w:val="left" w:pos="7920"/>
              </w:tabs>
              <w:spacing w:line="360" w:lineRule="auto"/>
              <w:jc w:val="both"/>
              <w:rPr>
                <w:rFonts w:ascii="Times New Roman" w:hAnsi="Times New Roman" w:cs="Times New Roman"/>
                <w:bCs/>
                <w:color w:val="0D0D0D" w:themeColor="text1" w:themeTint="F2"/>
                <w:sz w:val="24"/>
                <w:szCs w:val="24"/>
              </w:rPr>
            </w:pPr>
            <w:r w:rsidRPr="008D6BFC">
              <w:rPr>
                <w:rFonts w:ascii="Times New Roman" w:hAnsi="Times New Roman" w:cs="Times New Roman"/>
                <w:bCs/>
                <w:color w:val="0D0D0D" w:themeColor="text1" w:themeTint="F2"/>
                <w:sz w:val="24"/>
                <w:szCs w:val="24"/>
              </w:rPr>
              <w:t>3.9</w:t>
            </w:r>
          </w:p>
        </w:tc>
      </w:tr>
      <w:tr w:rsidR="008D6BFC" w:rsidRPr="008D6BFC" w:rsidTr="009421F9">
        <w:trPr>
          <w:cantSplit/>
          <w:trHeight w:val="152"/>
        </w:trPr>
        <w:tc>
          <w:tcPr>
            <w:tcW w:w="20" w:type="dxa"/>
            <w:vMerge/>
            <w:tcBorders>
              <w:top w:val="single" w:sz="16" w:space="0" w:color="000000"/>
              <w:left w:val="single" w:sz="16" w:space="0" w:color="000000"/>
              <w:bottom w:val="single" w:sz="16" w:space="0" w:color="000000"/>
              <w:right w:val="nil"/>
            </w:tcBorders>
            <w:shd w:val="clear" w:color="auto" w:fill="FFFFFF"/>
            <w:vAlign w:val="center"/>
          </w:tcPr>
          <w:p w:rsidR="00364BBB" w:rsidRPr="008D6BFC" w:rsidRDefault="00364BBB" w:rsidP="00F97361">
            <w:pPr>
              <w:tabs>
                <w:tab w:val="left" w:pos="7920"/>
              </w:tabs>
              <w:spacing w:line="360" w:lineRule="auto"/>
              <w:jc w:val="both"/>
              <w:rPr>
                <w:rFonts w:ascii="Times New Roman" w:hAnsi="Times New Roman" w:cs="Times New Roman"/>
                <w:bCs/>
                <w:color w:val="0D0D0D" w:themeColor="text1" w:themeTint="F2"/>
                <w:sz w:val="24"/>
                <w:szCs w:val="24"/>
              </w:rPr>
            </w:pPr>
          </w:p>
        </w:tc>
        <w:tc>
          <w:tcPr>
            <w:tcW w:w="3135" w:type="dxa"/>
            <w:tcBorders>
              <w:top w:val="nil"/>
              <w:left w:val="nil"/>
              <w:bottom w:val="nil"/>
              <w:right w:val="single" w:sz="16" w:space="0" w:color="000000"/>
            </w:tcBorders>
            <w:shd w:val="clear" w:color="auto" w:fill="FFFFFF"/>
            <w:vAlign w:val="center"/>
          </w:tcPr>
          <w:p w:rsidR="00364BBB" w:rsidRPr="008D6BFC" w:rsidRDefault="00364BBB" w:rsidP="00F97361">
            <w:pPr>
              <w:tabs>
                <w:tab w:val="left" w:pos="7920"/>
              </w:tabs>
              <w:spacing w:line="360" w:lineRule="auto"/>
              <w:jc w:val="both"/>
              <w:rPr>
                <w:rFonts w:ascii="Times New Roman" w:hAnsi="Times New Roman" w:cs="Times New Roman"/>
                <w:bCs/>
                <w:color w:val="0D0D0D" w:themeColor="text1" w:themeTint="F2"/>
                <w:sz w:val="24"/>
                <w:szCs w:val="24"/>
              </w:rPr>
            </w:pPr>
            <w:r w:rsidRPr="008D6BFC">
              <w:rPr>
                <w:rFonts w:ascii="Times New Roman" w:hAnsi="Times New Roman" w:cs="Times New Roman"/>
                <w:bCs/>
                <w:color w:val="0D0D0D" w:themeColor="text1" w:themeTint="F2"/>
                <w:sz w:val="24"/>
                <w:szCs w:val="24"/>
              </w:rPr>
              <w:t>Disagree</w:t>
            </w:r>
          </w:p>
        </w:tc>
        <w:tc>
          <w:tcPr>
            <w:tcW w:w="1469" w:type="dxa"/>
            <w:tcBorders>
              <w:top w:val="nil"/>
              <w:left w:val="single" w:sz="16" w:space="0" w:color="000000"/>
              <w:bottom w:val="nil"/>
            </w:tcBorders>
            <w:shd w:val="clear" w:color="auto" w:fill="FFFFFF"/>
            <w:vAlign w:val="center"/>
          </w:tcPr>
          <w:p w:rsidR="00364BBB" w:rsidRPr="008D6BFC" w:rsidRDefault="00364BBB" w:rsidP="00F97361">
            <w:pPr>
              <w:tabs>
                <w:tab w:val="left" w:pos="7920"/>
              </w:tabs>
              <w:spacing w:line="360" w:lineRule="auto"/>
              <w:jc w:val="both"/>
              <w:rPr>
                <w:rFonts w:ascii="Times New Roman" w:hAnsi="Times New Roman" w:cs="Times New Roman"/>
                <w:bCs/>
                <w:color w:val="0D0D0D" w:themeColor="text1" w:themeTint="F2"/>
                <w:sz w:val="24"/>
                <w:szCs w:val="24"/>
              </w:rPr>
            </w:pPr>
            <w:r w:rsidRPr="008D6BFC">
              <w:rPr>
                <w:rFonts w:ascii="Times New Roman" w:hAnsi="Times New Roman" w:cs="Times New Roman"/>
                <w:bCs/>
                <w:color w:val="0D0D0D" w:themeColor="text1" w:themeTint="F2"/>
                <w:sz w:val="24"/>
                <w:szCs w:val="24"/>
              </w:rPr>
              <w:t>14</w:t>
            </w:r>
          </w:p>
        </w:tc>
        <w:tc>
          <w:tcPr>
            <w:tcW w:w="1292" w:type="dxa"/>
            <w:tcBorders>
              <w:top w:val="nil"/>
              <w:bottom w:val="nil"/>
            </w:tcBorders>
            <w:shd w:val="clear" w:color="auto" w:fill="FFFFFF"/>
            <w:vAlign w:val="center"/>
          </w:tcPr>
          <w:p w:rsidR="00364BBB" w:rsidRPr="008D6BFC" w:rsidRDefault="00364BBB" w:rsidP="00F97361">
            <w:pPr>
              <w:tabs>
                <w:tab w:val="left" w:pos="7920"/>
              </w:tabs>
              <w:spacing w:line="360" w:lineRule="auto"/>
              <w:jc w:val="both"/>
              <w:rPr>
                <w:rFonts w:ascii="Times New Roman" w:hAnsi="Times New Roman" w:cs="Times New Roman"/>
                <w:bCs/>
                <w:color w:val="0D0D0D" w:themeColor="text1" w:themeTint="F2"/>
                <w:sz w:val="24"/>
                <w:szCs w:val="24"/>
              </w:rPr>
            </w:pPr>
            <w:r w:rsidRPr="008D6BFC">
              <w:rPr>
                <w:rFonts w:ascii="Times New Roman" w:hAnsi="Times New Roman" w:cs="Times New Roman"/>
                <w:bCs/>
                <w:color w:val="0D0D0D" w:themeColor="text1" w:themeTint="F2"/>
                <w:sz w:val="24"/>
                <w:szCs w:val="24"/>
              </w:rPr>
              <w:t>13.7</w:t>
            </w:r>
          </w:p>
        </w:tc>
        <w:tc>
          <w:tcPr>
            <w:tcW w:w="1764" w:type="dxa"/>
            <w:tcBorders>
              <w:top w:val="nil"/>
              <w:bottom w:val="nil"/>
            </w:tcBorders>
            <w:shd w:val="clear" w:color="auto" w:fill="FFFFFF"/>
            <w:vAlign w:val="center"/>
          </w:tcPr>
          <w:p w:rsidR="00364BBB" w:rsidRPr="008D6BFC" w:rsidRDefault="00364BBB" w:rsidP="00F97361">
            <w:pPr>
              <w:tabs>
                <w:tab w:val="left" w:pos="7920"/>
              </w:tabs>
              <w:spacing w:line="360" w:lineRule="auto"/>
              <w:jc w:val="both"/>
              <w:rPr>
                <w:rFonts w:ascii="Times New Roman" w:hAnsi="Times New Roman" w:cs="Times New Roman"/>
                <w:bCs/>
                <w:color w:val="0D0D0D" w:themeColor="text1" w:themeTint="F2"/>
                <w:sz w:val="24"/>
                <w:szCs w:val="24"/>
              </w:rPr>
            </w:pPr>
            <w:r w:rsidRPr="008D6BFC">
              <w:rPr>
                <w:rFonts w:ascii="Times New Roman" w:hAnsi="Times New Roman" w:cs="Times New Roman"/>
                <w:bCs/>
                <w:color w:val="0D0D0D" w:themeColor="text1" w:themeTint="F2"/>
                <w:sz w:val="24"/>
                <w:szCs w:val="24"/>
              </w:rPr>
              <w:t>13.7</w:t>
            </w:r>
          </w:p>
        </w:tc>
        <w:tc>
          <w:tcPr>
            <w:tcW w:w="1882" w:type="dxa"/>
            <w:tcBorders>
              <w:top w:val="nil"/>
              <w:bottom w:val="nil"/>
              <w:right w:val="single" w:sz="16" w:space="0" w:color="000000"/>
            </w:tcBorders>
            <w:shd w:val="clear" w:color="auto" w:fill="FFFFFF"/>
            <w:vAlign w:val="center"/>
          </w:tcPr>
          <w:p w:rsidR="00364BBB" w:rsidRPr="008D6BFC" w:rsidRDefault="00364BBB" w:rsidP="00F97361">
            <w:pPr>
              <w:tabs>
                <w:tab w:val="left" w:pos="7920"/>
              </w:tabs>
              <w:spacing w:line="360" w:lineRule="auto"/>
              <w:jc w:val="both"/>
              <w:rPr>
                <w:rFonts w:ascii="Times New Roman" w:hAnsi="Times New Roman" w:cs="Times New Roman"/>
                <w:bCs/>
                <w:color w:val="0D0D0D" w:themeColor="text1" w:themeTint="F2"/>
                <w:sz w:val="24"/>
                <w:szCs w:val="24"/>
              </w:rPr>
            </w:pPr>
            <w:r w:rsidRPr="008D6BFC">
              <w:rPr>
                <w:rFonts w:ascii="Times New Roman" w:hAnsi="Times New Roman" w:cs="Times New Roman"/>
                <w:bCs/>
                <w:color w:val="0D0D0D" w:themeColor="text1" w:themeTint="F2"/>
                <w:sz w:val="24"/>
                <w:szCs w:val="24"/>
              </w:rPr>
              <w:t>17.6</w:t>
            </w:r>
          </w:p>
        </w:tc>
      </w:tr>
      <w:tr w:rsidR="008D6BFC" w:rsidRPr="008D6BFC" w:rsidTr="009421F9">
        <w:trPr>
          <w:cantSplit/>
          <w:trHeight w:val="152"/>
        </w:trPr>
        <w:tc>
          <w:tcPr>
            <w:tcW w:w="20" w:type="dxa"/>
            <w:vMerge/>
            <w:tcBorders>
              <w:top w:val="single" w:sz="16" w:space="0" w:color="000000"/>
              <w:left w:val="single" w:sz="16" w:space="0" w:color="000000"/>
              <w:bottom w:val="single" w:sz="16" w:space="0" w:color="000000"/>
              <w:right w:val="nil"/>
            </w:tcBorders>
            <w:shd w:val="clear" w:color="auto" w:fill="FFFFFF"/>
            <w:vAlign w:val="center"/>
          </w:tcPr>
          <w:p w:rsidR="00364BBB" w:rsidRPr="008D6BFC" w:rsidRDefault="00364BBB" w:rsidP="00F97361">
            <w:pPr>
              <w:tabs>
                <w:tab w:val="left" w:pos="7920"/>
              </w:tabs>
              <w:spacing w:line="360" w:lineRule="auto"/>
              <w:jc w:val="both"/>
              <w:rPr>
                <w:rFonts w:ascii="Times New Roman" w:hAnsi="Times New Roman" w:cs="Times New Roman"/>
                <w:bCs/>
                <w:color w:val="0D0D0D" w:themeColor="text1" w:themeTint="F2"/>
                <w:sz w:val="24"/>
                <w:szCs w:val="24"/>
              </w:rPr>
            </w:pPr>
          </w:p>
        </w:tc>
        <w:tc>
          <w:tcPr>
            <w:tcW w:w="3135" w:type="dxa"/>
            <w:tcBorders>
              <w:top w:val="nil"/>
              <w:left w:val="nil"/>
              <w:bottom w:val="nil"/>
              <w:right w:val="single" w:sz="16" w:space="0" w:color="000000"/>
            </w:tcBorders>
            <w:shd w:val="clear" w:color="auto" w:fill="FFFFFF"/>
            <w:vAlign w:val="center"/>
          </w:tcPr>
          <w:p w:rsidR="00364BBB" w:rsidRPr="008D6BFC" w:rsidRDefault="00364BBB" w:rsidP="00F97361">
            <w:pPr>
              <w:tabs>
                <w:tab w:val="left" w:pos="7920"/>
              </w:tabs>
              <w:spacing w:line="360" w:lineRule="auto"/>
              <w:jc w:val="both"/>
              <w:rPr>
                <w:rFonts w:ascii="Times New Roman" w:hAnsi="Times New Roman" w:cs="Times New Roman"/>
                <w:bCs/>
                <w:color w:val="0D0D0D" w:themeColor="text1" w:themeTint="F2"/>
                <w:sz w:val="24"/>
                <w:szCs w:val="24"/>
              </w:rPr>
            </w:pPr>
            <w:r w:rsidRPr="008D6BFC">
              <w:rPr>
                <w:rFonts w:ascii="Times New Roman" w:hAnsi="Times New Roman" w:cs="Times New Roman"/>
                <w:bCs/>
                <w:color w:val="0D0D0D" w:themeColor="text1" w:themeTint="F2"/>
                <w:sz w:val="24"/>
                <w:szCs w:val="24"/>
              </w:rPr>
              <w:t>Undecided</w:t>
            </w:r>
          </w:p>
        </w:tc>
        <w:tc>
          <w:tcPr>
            <w:tcW w:w="1469" w:type="dxa"/>
            <w:tcBorders>
              <w:top w:val="nil"/>
              <w:left w:val="single" w:sz="16" w:space="0" w:color="000000"/>
              <w:bottom w:val="nil"/>
            </w:tcBorders>
            <w:shd w:val="clear" w:color="auto" w:fill="FFFFFF"/>
            <w:vAlign w:val="center"/>
          </w:tcPr>
          <w:p w:rsidR="00364BBB" w:rsidRPr="008D6BFC" w:rsidRDefault="00364BBB" w:rsidP="00F97361">
            <w:pPr>
              <w:tabs>
                <w:tab w:val="left" w:pos="7920"/>
              </w:tabs>
              <w:spacing w:line="360" w:lineRule="auto"/>
              <w:jc w:val="both"/>
              <w:rPr>
                <w:rFonts w:ascii="Times New Roman" w:hAnsi="Times New Roman" w:cs="Times New Roman"/>
                <w:bCs/>
                <w:color w:val="0D0D0D" w:themeColor="text1" w:themeTint="F2"/>
                <w:sz w:val="24"/>
                <w:szCs w:val="24"/>
              </w:rPr>
            </w:pPr>
            <w:r w:rsidRPr="008D6BFC">
              <w:rPr>
                <w:rFonts w:ascii="Times New Roman" w:hAnsi="Times New Roman" w:cs="Times New Roman"/>
                <w:bCs/>
                <w:color w:val="0D0D0D" w:themeColor="text1" w:themeTint="F2"/>
                <w:sz w:val="24"/>
                <w:szCs w:val="24"/>
              </w:rPr>
              <w:t>10</w:t>
            </w:r>
          </w:p>
        </w:tc>
        <w:tc>
          <w:tcPr>
            <w:tcW w:w="1292" w:type="dxa"/>
            <w:tcBorders>
              <w:top w:val="nil"/>
              <w:bottom w:val="nil"/>
            </w:tcBorders>
            <w:shd w:val="clear" w:color="auto" w:fill="FFFFFF"/>
            <w:vAlign w:val="center"/>
          </w:tcPr>
          <w:p w:rsidR="00364BBB" w:rsidRPr="008D6BFC" w:rsidRDefault="00364BBB" w:rsidP="00F97361">
            <w:pPr>
              <w:tabs>
                <w:tab w:val="left" w:pos="7920"/>
              </w:tabs>
              <w:spacing w:line="360" w:lineRule="auto"/>
              <w:jc w:val="both"/>
              <w:rPr>
                <w:rFonts w:ascii="Times New Roman" w:hAnsi="Times New Roman" w:cs="Times New Roman"/>
                <w:bCs/>
                <w:color w:val="0D0D0D" w:themeColor="text1" w:themeTint="F2"/>
                <w:sz w:val="24"/>
                <w:szCs w:val="24"/>
              </w:rPr>
            </w:pPr>
            <w:r w:rsidRPr="008D6BFC">
              <w:rPr>
                <w:rFonts w:ascii="Times New Roman" w:hAnsi="Times New Roman" w:cs="Times New Roman"/>
                <w:bCs/>
                <w:color w:val="0D0D0D" w:themeColor="text1" w:themeTint="F2"/>
                <w:sz w:val="24"/>
                <w:szCs w:val="24"/>
              </w:rPr>
              <w:t>9.8</w:t>
            </w:r>
          </w:p>
        </w:tc>
        <w:tc>
          <w:tcPr>
            <w:tcW w:w="1764" w:type="dxa"/>
            <w:tcBorders>
              <w:top w:val="nil"/>
              <w:bottom w:val="nil"/>
            </w:tcBorders>
            <w:shd w:val="clear" w:color="auto" w:fill="FFFFFF"/>
            <w:vAlign w:val="center"/>
          </w:tcPr>
          <w:p w:rsidR="00364BBB" w:rsidRPr="008D6BFC" w:rsidRDefault="00364BBB" w:rsidP="00F97361">
            <w:pPr>
              <w:tabs>
                <w:tab w:val="left" w:pos="7920"/>
              </w:tabs>
              <w:spacing w:line="360" w:lineRule="auto"/>
              <w:jc w:val="both"/>
              <w:rPr>
                <w:rFonts w:ascii="Times New Roman" w:hAnsi="Times New Roman" w:cs="Times New Roman"/>
                <w:bCs/>
                <w:color w:val="0D0D0D" w:themeColor="text1" w:themeTint="F2"/>
                <w:sz w:val="24"/>
                <w:szCs w:val="24"/>
              </w:rPr>
            </w:pPr>
            <w:r w:rsidRPr="008D6BFC">
              <w:rPr>
                <w:rFonts w:ascii="Times New Roman" w:hAnsi="Times New Roman" w:cs="Times New Roman"/>
                <w:bCs/>
                <w:color w:val="0D0D0D" w:themeColor="text1" w:themeTint="F2"/>
                <w:sz w:val="24"/>
                <w:szCs w:val="24"/>
              </w:rPr>
              <w:t>9.8</w:t>
            </w:r>
          </w:p>
        </w:tc>
        <w:tc>
          <w:tcPr>
            <w:tcW w:w="1882" w:type="dxa"/>
            <w:tcBorders>
              <w:top w:val="nil"/>
              <w:bottom w:val="nil"/>
              <w:right w:val="single" w:sz="16" w:space="0" w:color="000000"/>
            </w:tcBorders>
            <w:shd w:val="clear" w:color="auto" w:fill="FFFFFF"/>
            <w:vAlign w:val="center"/>
          </w:tcPr>
          <w:p w:rsidR="00364BBB" w:rsidRPr="008D6BFC" w:rsidRDefault="00364BBB" w:rsidP="00F97361">
            <w:pPr>
              <w:tabs>
                <w:tab w:val="left" w:pos="7920"/>
              </w:tabs>
              <w:spacing w:line="360" w:lineRule="auto"/>
              <w:jc w:val="both"/>
              <w:rPr>
                <w:rFonts w:ascii="Times New Roman" w:hAnsi="Times New Roman" w:cs="Times New Roman"/>
                <w:bCs/>
                <w:color w:val="0D0D0D" w:themeColor="text1" w:themeTint="F2"/>
                <w:sz w:val="24"/>
                <w:szCs w:val="24"/>
              </w:rPr>
            </w:pPr>
            <w:r w:rsidRPr="008D6BFC">
              <w:rPr>
                <w:rFonts w:ascii="Times New Roman" w:hAnsi="Times New Roman" w:cs="Times New Roman"/>
                <w:bCs/>
                <w:color w:val="0D0D0D" w:themeColor="text1" w:themeTint="F2"/>
                <w:sz w:val="24"/>
                <w:szCs w:val="24"/>
              </w:rPr>
              <w:t>27.5</w:t>
            </w:r>
          </w:p>
        </w:tc>
      </w:tr>
      <w:tr w:rsidR="008D6BFC" w:rsidRPr="008D6BFC" w:rsidTr="009421F9">
        <w:trPr>
          <w:cantSplit/>
          <w:trHeight w:val="152"/>
        </w:trPr>
        <w:tc>
          <w:tcPr>
            <w:tcW w:w="20" w:type="dxa"/>
            <w:vMerge/>
            <w:tcBorders>
              <w:top w:val="single" w:sz="16" w:space="0" w:color="000000"/>
              <w:left w:val="single" w:sz="16" w:space="0" w:color="000000"/>
              <w:bottom w:val="single" w:sz="16" w:space="0" w:color="000000"/>
              <w:right w:val="nil"/>
            </w:tcBorders>
            <w:shd w:val="clear" w:color="auto" w:fill="FFFFFF"/>
            <w:vAlign w:val="center"/>
          </w:tcPr>
          <w:p w:rsidR="00364BBB" w:rsidRPr="008D6BFC" w:rsidRDefault="00364BBB" w:rsidP="00F97361">
            <w:pPr>
              <w:tabs>
                <w:tab w:val="left" w:pos="7920"/>
              </w:tabs>
              <w:spacing w:line="360" w:lineRule="auto"/>
              <w:jc w:val="both"/>
              <w:rPr>
                <w:rFonts w:ascii="Times New Roman" w:hAnsi="Times New Roman" w:cs="Times New Roman"/>
                <w:bCs/>
                <w:color w:val="0D0D0D" w:themeColor="text1" w:themeTint="F2"/>
                <w:sz w:val="24"/>
                <w:szCs w:val="24"/>
              </w:rPr>
            </w:pPr>
          </w:p>
        </w:tc>
        <w:tc>
          <w:tcPr>
            <w:tcW w:w="3135" w:type="dxa"/>
            <w:tcBorders>
              <w:top w:val="nil"/>
              <w:left w:val="nil"/>
              <w:bottom w:val="nil"/>
              <w:right w:val="single" w:sz="16" w:space="0" w:color="000000"/>
            </w:tcBorders>
            <w:shd w:val="clear" w:color="auto" w:fill="FFFFFF"/>
            <w:vAlign w:val="center"/>
          </w:tcPr>
          <w:p w:rsidR="00364BBB" w:rsidRPr="008D6BFC" w:rsidRDefault="00364BBB" w:rsidP="00F97361">
            <w:pPr>
              <w:tabs>
                <w:tab w:val="left" w:pos="7920"/>
              </w:tabs>
              <w:spacing w:line="360" w:lineRule="auto"/>
              <w:jc w:val="both"/>
              <w:rPr>
                <w:rFonts w:ascii="Times New Roman" w:hAnsi="Times New Roman" w:cs="Times New Roman"/>
                <w:bCs/>
                <w:color w:val="0D0D0D" w:themeColor="text1" w:themeTint="F2"/>
                <w:sz w:val="24"/>
                <w:szCs w:val="24"/>
              </w:rPr>
            </w:pPr>
            <w:r w:rsidRPr="008D6BFC">
              <w:rPr>
                <w:rFonts w:ascii="Times New Roman" w:hAnsi="Times New Roman" w:cs="Times New Roman"/>
                <w:bCs/>
                <w:color w:val="0D0D0D" w:themeColor="text1" w:themeTint="F2"/>
                <w:sz w:val="24"/>
                <w:szCs w:val="24"/>
              </w:rPr>
              <w:t>Agree</w:t>
            </w:r>
          </w:p>
        </w:tc>
        <w:tc>
          <w:tcPr>
            <w:tcW w:w="1469" w:type="dxa"/>
            <w:tcBorders>
              <w:top w:val="nil"/>
              <w:left w:val="single" w:sz="16" w:space="0" w:color="000000"/>
              <w:bottom w:val="nil"/>
            </w:tcBorders>
            <w:shd w:val="clear" w:color="auto" w:fill="FFFFFF"/>
            <w:vAlign w:val="center"/>
          </w:tcPr>
          <w:p w:rsidR="00364BBB" w:rsidRPr="008D6BFC" w:rsidRDefault="00364BBB" w:rsidP="00F97361">
            <w:pPr>
              <w:tabs>
                <w:tab w:val="left" w:pos="7920"/>
              </w:tabs>
              <w:spacing w:line="360" w:lineRule="auto"/>
              <w:jc w:val="both"/>
              <w:rPr>
                <w:rFonts w:ascii="Times New Roman" w:hAnsi="Times New Roman" w:cs="Times New Roman"/>
                <w:bCs/>
                <w:color w:val="0D0D0D" w:themeColor="text1" w:themeTint="F2"/>
                <w:sz w:val="24"/>
                <w:szCs w:val="24"/>
              </w:rPr>
            </w:pPr>
            <w:r w:rsidRPr="008D6BFC">
              <w:rPr>
                <w:rFonts w:ascii="Times New Roman" w:hAnsi="Times New Roman" w:cs="Times New Roman"/>
                <w:bCs/>
                <w:color w:val="0D0D0D" w:themeColor="text1" w:themeTint="F2"/>
                <w:sz w:val="24"/>
                <w:szCs w:val="24"/>
              </w:rPr>
              <w:t>55</w:t>
            </w:r>
          </w:p>
        </w:tc>
        <w:tc>
          <w:tcPr>
            <w:tcW w:w="1292" w:type="dxa"/>
            <w:tcBorders>
              <w:top w:val="nil"/>
              <w:bottom w:val="nil"/>
            </w:tcBorders>
            <w:shd w:val="clear" w:color="auto" w:fill="FFFFFF"/>
            <w:vAlign w:val="center"/>
          </w:tcPr>
          <w:p w:rsidR="00364BBB" w:rsidRPr="008D6BFC" w:rsidRDefault="00364BBB" w:rsidP="00F97361">
            <w:pPr>
              <w:tabs>
                <w:tab w:val="left" w:pos="7920"/>
              </w:tabs>
              <w:spacing w:line="360" w:lineRule="auto"/>
              <w:jc w:val="both"/>
              <w:rPr>
                <w:rFonts w:ascii="Times New Roman" w:hAnsi="Times New Roman" w:cs="Times New Roman"/>
                <w:bCs/>
                <w:color w:val="0D0D0D" w:themeColor="text1" w:themeTint="F2"/>
                <w:sz w:val="24"/>
                <w:szCs w:val="24"/>
              </w:rPr>
            </w:pPr>
            <w:r w:rsidRPr="008D6BFC">
              <w:rPr>
                <w:rFonts w:ascii="Times New Roman" w:hAnsi="Times New Roman" w:cs="Times New Roman"/>
                <w:bCs/>
                <w:color w:val="0D0D0D" w:themeColor="text1" w:themeTint="F2"/>
                <w:sz w:val="24"/>
                <w:szCs w:val="24"/>
              </w:rPr>
              <w:t>53.9</w:t>
            </w:r>
          </w:p>
        </w:tc>
        <w:tc>
          <w:tcPr>
            <w:tcW w:w="1764" w:type="dxa"/>
            <w:tcBorders>
              <w:top w:val="nil"/>
              <w:bottom w:val="nil"/>
            </w:tcBorders>
            <w:shd w:val="clear" w:color="auto" w:fill="FFFFFF"/>
            <w:vAlign w:val="center"/>
          </w:tcPr>
          <w:p w:rsidR="00364BBB" w:rsidRPr="008D6BFC" w:rsidRDefault="00364BBB" w:rsidP="00F97361">
            <w:pPr>
              <w:tabs>
                <w:tab w:val="left" w:pos="7920"/>
              </w:tabs>
              <w:spacing w:line="360" w:lineRule="auto"/>
              <w:jc w:val="both"/>
              <w:rPr>
                <w:rFonts w:ascii="Times New Roman" w:hAnsi="Times New Roman" w:cs="Times New Roman"/>
                <w:bCs/>
                <w:color w:val="0D0D0D" w:themeColor="text1" w:themeTint="F2"/>
                <w:sz w:val="24"/>
                <w:szCs w:val="24"/>
              </w:rPr>
            </w:pPr>
            <w:r w:rsidRPr="008D6BFC">
              <w:rPr>
                <w:rFonts w:ascii="Times New Roman" w:hAnsi="Times New Roman" w:cs="Times New Roman"/>
                <w:bCs/>
                <w:color w:val="0D0D0D" w:themeColor="text1" w:themeTint="F2"/>
                <w:sz w:val="24"/>
                <w:szCs w:val="24"/>
              </w:rPr>
              <w:t>53.9</w:t>
            </w:r>
          </w:p>
        </w:tc>
        <w:tc>
          <w:tcPr>
            <w:tcW w:w="1882" w:type="dxa"/>
            <w:tcBorders>
              <w:top w:val="nil"/>
              <w:bottom w:val="nil"/>
              <w:right w:val="single" w:sz="16" w:space="0" w:color="000000"/>
            </w:tcBorders>
            <w:shd w:val="clear" w:color="auto" w:fill="FFFFFF"/>
            <w:vAlign w:val="center"/>
          </w:tcPr>
          <w:p w:rsidR="00364BBB" w:rsidRPr="008D6BFC" w:rsidRDefault="00364BBB" w:rsidP="00F97361">
            <w:pPr>
              <w:tabs>
                <w:tab w:val="left" w:pos="7920"/>
              </w:tabs>
              <w:spacing w:line="360" w:lineRule="auto"/>
              <w:jc w:val="both"/>
              <w:rPr>
                <w:rFonts w:ascii="Times New Roman" w:hAnsi="Times New Roman" w:cs="Times New Roman"/>
                <w:bCs/>
                <w:color w:val="0D0D0D" w:themeColor="text1" w:themeTint="F2"/>
                <w:sz w:val="24"/>
                <w:szCs w:val="24"/>
              </w:rPr>
            </w:pPr>
            <w:r w:rsidRPr="008D6BFC">
              <w:rPr>
                <w:rFonts w:ascii="Times New Roman" w:hAnsi="Times New Roman" w:cs="Times New Roman"/>
                <w:bCs/>
                <w:color w:val="0D0D0D" w:themeColor="text1" w:themeTint="F2"/>
                <w:sz w:val="24"/>
                <w:szCs w:val="24"/>
              </w:rPr>
              <w:t>81.4</w:t>
            </w:r>
          </w:p>
        </w:tc>
      </w:tr>
      <w:tr w:rsidR="008D6BFC" w:rsidRPr="008D6BFC" w:rsidTr="009421F9">
        <w:trPr>
          <w:cantSplit/>
          <w:trHeight w:val="152"/>
        </w:trPr>
        <w:tc>
          <w:tcPr>
            <w:tcW w:w="20" w:type="dxa"/>
            <w:vMerge/>
            <w:tcBorders>
              <w:top w:val="single" w:sz="16" w:space="0" w:color="000000"/>
              <w:left w:val="single" w:sz="16" w:space="0" w:color="000000"/>
              <w:bottom w:val="single" w:sz="16" w:space="0" w:color="000000"/>
              <w:right w:val="nil"/>
            </w:tcBorders>
            <w:shd w:val="clear" w:color="auto" w:fill="FFFFFF"/>
            <w:vAlign w:val="center"/>
          </w:tcPr>
          <w:p w:rsidR="00364BBB" w:rsidRPr="008D6BFC" w:rsidRDefault="00364BBB" w:rsidP="00F97361">
            <w:pPr>
              <w:tabs>
                <w:tab w:val="left" w:pos="7920"/>
              </w:tabs>
              <w:spacing w:line="360" w:lineRule="auto"/>
              <w:jc w:val="both"/>
              <w:rPr>
                <w:rFonts w:ascii="Times New Roman" w:hAnsi="Times New Roman" w:cs="Times New Roman"/>
                <w:bCs/>
                <w:color w:val="0D0D0D" w:themeColor="text1" w:themeTint="F2"/>
                <w:sz w:val="24"/>
                <w:szCs w:val="24"/>
              </w:rPr>
            </w:pPr>
          </w:p>
        </w:tc>
        <w:tc>
          <w:tcPr>
            <w:tcW w:w="3135" w:type="dxa"/>
            <w:tcBorders>
              <w:top w:val="nil"/>
              <w:left w:val="nil"/>
              <w:bottom w:val="nil"/>
              <w:right w:val="single" w:sz="16" w:space="0" w:color="000000"/>
            </w:tcBorders>
            <w:shd w:val="clear" w:color="auto" w:fill="FFFFFF"/>
            <w:vAlign w:val="center"/>
          </w:tcPr>
          <w:p w:rsidR="00364BBB" w:rsidRPr="008D6BFC" w:rsidRDefault="00364BBB" w:rsidP="00F97361">
            <w:pPr>
              <w:tabs>
                <w:tab w:val="left" w:pos="7920"/>
              </w:tabs>
              <w:spacing w:line="360" w:lineRule="auto"/>
              <w:jc w:val="both"/>
              <w:rPr>
                <w:rFonts w:ascii="Times New Roman" w:hAnsi="Times New Roman" w:cs="Times New Roman"/>
                <w:bCs/>
                <w:color w:val="0D0D0D" w:themeColor="text1" w:themeTint="F2"/>
                <w:sz w:val="24"/>
                <w:szCs w:val="24"/>
              </w:rPr>
            </w:pPr>
            <w:r w:rsidRPr="008D6BFC">
              <w:rPr>
                <w:rFonts w:ascii="Times New Roman" w:hAnsi="Times New Roman" w:cs="Times New Roman"/>
                <w:bCs/>
                <w:color w:val="0D0D0D" w:themeColor="text1" w:themeTint="F2"/>
                <w:sz w:val="24"/>
                <w:szCs w:val="24"/>
              </w:rPr>
              <w:t>strongly agree</w:t>
            </w:r>
          </w:p>
        </w:tc>
        <w:tc>
          <w:tcPr>
            <w:tcW w:w="1469" w:type="dxa"/>
            <w:tcBorders>
              <w:top w:val="nil"/>
              <w:left w:val="single" w:sz="16" w:space="0" w:color="000000"/>
              <w:bottom w:val="nil"/>
            </w:tcBorders>
            <w:shd w:val="clear" w:color="auto" w:fill="FFFFFF"/>
            <w:vAlign w:val="center"/>
          </w:tcPr>
          <w:p w:rsidR="00364BBB" w:rsidRPr="008D6BFC" w:rsidRDefault="00364BBB" w:rsidP="00F97361">
            <w:pPr>
              <w:tabs>
                <w:tab w:val="left" w:pos="7920"/>
              </w:tabs>
              <w:spacing w:line="360" w:lineRule="auto"/>
              <w:jc w:val="both"/>
              <w:rPr>
                <w:rFonts w:ascii="Times New Roman" w:hAnsi="Times New Roman" w:cs="Times New Roman"/>
                <w:bCs/>
                <w:color w:val="0D0D0D" w:themeColor="text1" w:themeTint="F2"/>
                <w:sz w:val="24"/>
                <w:szCs w:val="24"/>
              </w:rPr>
            </w:pPr>
            <w:r w:rsidRPr="008D6BFC">
              <w:rPr>
                <w:rFonts w:ascii="Times New Roman" w:hAnsi="Times New Roman" w:cs="Times New Roman"/>
                <w:bCs/>
                <w:color w:val="0D0D0D" w:themeColor="text1" w:themeTint="F2"/>
                <w:sz w:val="24"/>
                <w:szCs w:val="24"/>
              </w:rPr>
              <w:t>19</w:t>
            </w:r>
          </w:p>
        </w:tc>
        <w:tc>
          <w:tcPr>
            <w:tcW w:w="1292" w:type="dxa"/>
            <w:tcBorders>
              <w:top w:val="nil"/>
              <w:bottom w:val="nil"/>
            </w:tcBorders>
            <w:shd w:val="clear" w:color="auto" w:fill="FFFFFF"/>
            <w:vAlign w:val="center"/>
          </w:tcPr>
          <w:p w:rsidR="00364BBB" w:rsidRPr="008D6BFC" w:rsidRDefault="00364BBB" w:rsidP="00F97361">
            <w:pPr>
              <w:tabs>
                <w:tab w:val="left" w:pos="7920"/>
              </w:tabs>
              <w:spacing w:line="360" w:lineRule="auto"/>
              <w:jc w:val="both"/>
              <w:rPr>
                <w:rFonts w:ascii="Times New Roman" w:hAnsi="Times New Roman" w:cs="Times New Roman"/>
                <w:bCs/>
                <w:color w:val="0D0D0D" w:themeColor="text1" w:themeTint="F2"/>
                <w:sz w:val="24"/>
                <w:szCs w:val="24"/>
              </w:rPr>
            </w:pPr>
            <w:r w:rsidRPr="008D6BFC">
              <w:rPr>
                <w:rFonts w:ascii="Times New Roman" w:hAnsi="Times New Roman" w:cs="Times New Roman"/>
                <w:bCs/>
                <w:color w:val="0D0D0D" w:themeColor="text1" w:themeTint="F2"/>
                <w:sz w:val="24"/>
                <w:szCs w:val="24"/>
              </w:rPr>
              <w:t>18.6</w:t>
            </w:r>
          </w:p>
        </w:tc>
        <w:tc>
          <w:tcPr>
            <w:tcW w:w="1764" w:type="dxa"/>
            <w:tcBorders>
              <w:top w:val="nil"/>
              <w:bottom w:val="nil"/>
            </w:tcBorders>
            <w:shd w:val="clear" w:color="auto" w:fill="FFFFFF"/>
            <w:vAlign w:val="center"/>
          </w:tcPr>
          <w:p w:rsidR="00364BBB" w:rsidRPr="008D6BFC" w:rsidRDefault="00364BBB" w:rsidP="00F97361">
            <w:pPr>
              <w:tabs>
                <w:tab w:val="left" w:pos="7920"/>
              </w:tabs>
              <w:spacing w:line="360" w:lineRule="auto"/>
              <w:jc w:val="both"/>
              <w:rPr>
                <w:rFonts w:ascii="Times New Roman" w:hAnsi="Times New Roman" w:cs="Times New Roman"/>
                <w:bCs/>
                <w:color w:val="0D0D0D" w:themeColor="text1" w:themeTint="F2"/>
                <w:sz w:val="24"/>
                <w:szCs w:val="24"/>
              </w:rPr>
            </w:pPr>
            <w:r w:rsidRPr="008D6BFC">
              <w:rPr>
                <w:rFonts w:ascii="Times New Roman" w:hAnsi="Times New Roman" w:cs="Times New Roman"/>
                <w:bCs/>
                <w:color w:val="0D0D0D" w:themeColor="text1" w:themeTint="F2"/>
                <w:sz w:val="24"/>
                <w:szCs w:val="24"/>
              </w:rPr>
              <w:t>18.6</w:t>
            </w:r>
          </w:p>
        </w:tc>
        <w:tc>
          <w:tcPr>
            <w:tcW w:w="1882" w:type="dxa"/>
            <w:tcBorders>
              <w:top w:val="nil"/>
              <w:bottom w:val="nil"/>
              <w:right w:val="single" w:sz="16" w:space="0" w:color="000000"/>
            </w:tcBorders>
            <w:shd w:val="clear" w:color="auto" w:fill="FFFFFF"/>
            <w:vAlign w:val="center"/>
          </w:tcPr>
          <w:p w:rsidR="00364BBB" w:rsidRPr="008D6BFC" w:rsidRDefault="00364BBB" w:rsidP="00F97361">
            <w:pPr>
              <w:tabs>
                <w:tab w:val="left" w:pos="7920"/>
              </w:tabs>
              <w:spacing w:line="360" w:lineRule="auto"/>
              <w:jc w:val="both"/>
              <w:rPr>
                <w:rFonts w:ascii="Times New Roman" w:hAnsi="Times New Roman" w:cs="Times New Roman"/>
                <w:bCs/>
                <w:color w:val="0D0D0D" w:themeColor="text1" w:themeTint="F2"/>
                <w:sz w:val="24"/>
                <w:szCs w:val="24"/>
              </w:rPr>
            </w:pPr>
            <w:r w:rsidRPr="008D6BFC">
              <w:rPr>
                <w:rFonts w:ascii="Times New Roman" w:hAnsi="Times New Roman" w:cs="Times New Roman"/>
                <w:bCs/>
                <w:color w:val="0D0D0D" w:themeColor="text1" w:themeTint="F2"/>
                <w:sz w:val="24"/>
                <w:szCs w:val="24"/>
              </w:rPr>
              <w:t>100.0</w:t>
            </w:r>
          </w:p>
        </w:tc>
      </w:tr>
      <w:tr w:rsidR="008D6BFC" w:rsidRPr="008D6BFC" w:rsidTr="009421F9">
        <w:trPr>
          <w:cantSplit/>
          <w:trHeight w:val="152"/>
        </w:trPr>
        <w:tc>
          <w:tcPr>
            <w:tcW w:w="20" w:type="dxa"/>
            <w:vMerge/>
            <w:tcBorders>
              <w:top w:val="single" w:sz="16" w:space="0" w:color="000000"/>
              <w:left w:val="single" w:sz="16" w:space="0" w:color="000000"/>
              <w:bottom w:val="single" w:sz="16" w:space="0" w:color="000000"/>
              <w:right w:val="nil"/>
            </w:tcBorders>
            <w:shd w:val="clear" w:color="auto" w:fill="FFFFFF"/>
            <w:vAlign w:val="center"/>
          </w:tcPr>
          <w:p w:rsidR="00364BBB" w:rsidRPr="008D6BFC" w:rsidRDefault="00364BBB" w:rsidP="00F97361">
            <w:pPr>
              <w:tabs>
                <w:tab w:val="left" w:pos="7920"/>
              </w:tabs>
              <w:spacing w:line="360" w:lineRule="auto"/>
              <w:jc w:val="both"/>
              <w:rPr>
                <w:rFonts w:ascii="Times New Roman" w:hAnsi="Times New Roman" w:cs="Times New Roman"/>
                <w:bCs/>
                <w:color w:val="0D0D0D" w:themeColor="text1" w:themeTint="F2"/>
                <w:sz w:val="24"/>
                <w:szCs w:val="24"/>
              </w:rPr>
            </w:pPr>
          </w:p>
        </w:tc>
        <w:tc>
          <w:tcPr>
            <w:tcW w:w="3135" w:type="dxa"/>
            <w:tcBorders>
              <w:top w:val="nil"/>
              <w:left w:val="nil"/>
              <w:bottom w:val="single" w:sz="16" w:space="0" w:color="000000"/>
              <w:right w:val="single" w:sz="16" w:space="0" w:color="000000"/>
            </w:tcBorders>
            <w:shd w:val="clear" w:color="auto" w:fill="FFFFFF"/>
            <w:vAlign w:val="center"/>
          </w:tcPr>
          <w:p w:rsidR="00364BBB" w:rsidRPr="008D6BFC" w:rsidRDefault="00364BBB" w:rsidP="00F97361">
            <w:pPr>
              <w:tabs>
                <w:tab w:val="left" w:pos="7920"/>
              </w:tabs>
              <w:spacing w:line="360" w:lineRule="auto"/>
              <w:jc w:val="both"/>
              <w:rPr>
                <w:rFonts w:ascii="Times New Roman" w:hAnsi="Times New Roman" w:cs="Times New Roman"/>
                <w:bCs/>
                <w:color w:val="0D0D0D" w:themeColor="text1" w:themeTint="F2"/>
                <w:sz w:val="24"/>
                <w:szCs w:val="24"/>
              </w:rPr>
            </w:pPr>
            <w:r w:rsidRPr="008D6BFC">
              <w:rPr>
                <w:rFonts w:ascii="Times New Roman" w:hAnsi="Times New Roman" w:cs="Times New Roman"/>
                <w:bCs/>
                <w:color w:val="0D0D0D" w:themeColor="text1" w:themeTint="F2"/>
                <w:sz w:val="24"/>
                <w:szCs w:val="24"/>
              </w:rPr>
              <w:t>Total</w:t>
            </w:r>
          </w:p>
        </w:tc>
        <w:tc>
          <w:tcPr>
            <w:tcW w:w="1469" w:type="dxa"/>
            <w:tcBorders>
              <w:top w:val="nil"/>
              <w:left w:val="single" w:sz="16" w:space="0" w:color="000000"/>
              <w:bottom w:val="single" w:sz="16" w:space="0" w:color="000000"/>
            </w:tcBorders>
            <w:shd w:val="clear" w:color="auto" w:fill="FFFFFF"/>
            <w:vAlign w:val="center"/>
          </w:tcPr>
          <w:p w:rsidR="00364BBB" w:rsidRPr="008D6BFC" w:rsidRDefault="00364BBB" w:rsidP="00F97361">
            <w:pPr>
              <w:tabs>
                <w:tab w:val="left" w:pos="7920"/>
              </w:tabs>
              <w:spacing w:line="360" w:lineRule="auto"/>
              <w:jc w:val="both"/>
              <w:rPr>
                <w:rFonts w:ascii="Times New Roman" w:hAnsi="Times New Roman" w:cs="Times New Roman"/>
                <w:bCs/>
                <w:color w:val="0D0D0D" w:themeColor="text1" w:themeTint="F2"/>
                <w:sz w:val="24"/>
                <w:szCs w:val="24"/>
              </w:rPr>
            </w:pPr>
            <w:r w:rsidRPr="008D6BFC">
              <w:rPr>
                <w:rFonts w:ascii="Times New Roman" w:hAnsi="Times New Roman" w:cs="Times New Roman"/>
                <w:bCs/>
                <w:color w:val="0D0D0D" w:themeColor="text1" w:themeTint="F2"/>
                <w:sz w:val="24"/>
                <w:szCs w:val="24"/>
              </w:rPr>
              <w:t>100</w:t>
            </w:r>
          </w:p>
        </w:tc>
        <w:tc>
          <w:tcPr>
            <w:tcW w:w="1292" w:type="dxa"/>
            <w:tcBorders>
              <w:top w:val="nil"/>
              <w:bottom w:val="single" w:sz="16" w:space="0" w:color="000000"/>
            </w:tcBorders>
            <w:shd w:val="clear" w:color="auto" w:fill="FFFFFF"/>
            <w:vAlign w:val="center"/>
          </w:tcPr>
          <w:p w:rsidR="00364BBB" w:rsidRPr="008D6BFC" w:rsidRDefault="00364BBB" w:rsidP="00F97361">
            <w:pPr>
              <w:tabs>
                <w:tab w:val="left" w:pos="7920"/>
              </w:tabs>
              <w:spacing w:line="360" w:lineRule="auto"/>
              <w:jc w:val="both"/>
              <w:rPr>
                <w:rFonts w:ascii="Times New Roman" w:hAnsi="Times New Roman" w:cs="Times New Roman"/>
                <w:bCs/>
                <w:color w:val="0D0D0D" w:themeColor="text1" w:themeTint="F2"/>
                <w:sz w:val="24"/>
                <w:szCs w:val="24"/>
              </w:rPr>
            </w:pPr>
            <w:r w:rsidRPr="008D6BFC">
              <w:rPr>
                <w:rFonts w:ascii="Times New Roman" w:hAnsi="Times New Roman" w:cs="Times New Roman"/>
                <w:bCs/>
                <w:color w:val="0D0D0D" w:themeColor="text1" w:themeTint="F2"/>
                <w:sz w:val="24"/>
                <w:szCs w:val="24"/>
              </w:rPr>
              <w:t>100.0</w:t>
            </w:r>
          </w:p>
        </w:tc>
        <w:tc>
          <w:tcPr>
            <w:tcW w:w="1764" w:type="dxa"/>
            <w:tcBorders>
              <w:top w:val="nil"/>
              <w:bottom w:val="single" w:sz="16" w:space="0" w:color="000000"/>
            </w:tcBorders>
            <w:shd w:val="clear" w:color="auto" w:fill="FFFFFF"/>
            <w:vAlign w:val="center"/>
          </w:tcPr>
          <w:p w:rsidR="00364BBB" w:rsidRPr="008D6BFC" w:rsidRDefault="00364BBB" w:rsidP="00F97361">
            <w:pPr>
              <w:tabs>
                <w:tab w:val="left" w:pos="7920"/>
              </w:tabs>
              <w:spacing w:line="360" w:lineRule="auto"/>
              <w:jc w:val="both"/>
              <w:rPr>
                <w:rFonts w:ascii="Times New Roman" w:hAnsi="Times New Roman" w:cs="Times New Roman"/>
                <w:bCs/>
                <w:color w:val="0D0D0D" w:themeColor="text1" w:themeTint="F2"/>
                <w:sz w:val="24"/>
                <w:szCs w:val="24"/>
              </w:rPr>
            </w:pPr>
            <w:r w:rsidRPr="008D6BFC">
              <w:rPr>
                <w:rFonts w:ascii="Times New Roman" w:hAnsi="Times New Roman" w:cs="Times New Roman"/>
                <w:bCs/>
                <w:color w:val="0D0D0D" w:themeColor="text1" w:themeTint="F2"/>
                <w:sz w:val="24"/>
                <w:szCs w:val="24"/>
              </w:rPr>
              <w:t>100.0</w:t>
            </w:r>
          </w:p>
        </w:tc>
        <w:tc>
          <w:tcPr>
            <w:tcW w:w="1882" w:type="dxa"/>
            <w:tcBorders>
              <w:top w:val="nil"/>
              <w:bottom w:val="single" w:sz="16" w:space="0" w:color="000000"/>
              <w:right w:val="single" w:sz="16" w:space="0" w:color="000000"/>
            </w:tcBorders>
            <w:shd w:val="clear" w:color="auto" w:fill="FFFFFF"/>
          </w:tcPr>
          <w:p w:rsidR="00364BBB" w:rsidRPr="008D6BFC" w:rsidRDefault="00364BBB" w:rsidP="00F97361">
            <w:pPr>
              <w:tabs>
                <w:tab w:val="left" w:pos="7920"/>
              </w:tabs>
              <w:spacing w:line="360" w:lineRule="auto"/>
              <w:jc w:val="both"/>
              <w:rPr>
                <w:rFonts w:ascii="Times New Roman" w:hAnsi="Times New Roman" w:cs="Times New Roman"/>
                <w:bCs/>
                <w:color w:val="0D0D0D" w:themeColor="text1" w:themeTint="F2"/>
                <w:sz w:val="24"/>
                <w:szCs w:val="24"/>
              </w:rPr>
            </w:pPr>
          </w:p>
        </w:tc>
      </w:tr>
    </w:tbl>
    <w:p w:rsidR="00364BBB" w:rsidRPr="008D6BFC" w:rsidRDefault="00364BBB" w:rsidP="00F97361">
      <w:pPr>
        <w:tabs>
          <w:tab w:val="left" w:pos="7920"/>
        </w:tabs>
        <w:spacing w:line="360" w:lineRule="auto"/>
        <w:jc w:val="both"/>
        <w:rPr>
          <w:rFonts w:ascii="Times New Roman" w:hAnsi="Times New Roman" w:cs="Times New Roman"/>
          <w:bCs/>
          <w:color w:val="0D0D0D" w:themeColor="text1" w:themeTint="F2"/>
          <w:sz w:val="24"/>
          <w:szCs w:val="24"/>
        </w:rPr>
      </w:pPr>
      <w:r w:rsidRPr="008D6BFC">
        <w:rPr>
          <w:rFonts w:ascii="Times New Roman" w:hAnsi="Times New Roman" w:cs="Times New Roman"/>
          <w:bCs/>
          <w:color w:val="0D0D0D" w:themeColor="text1" w:themeTint="F2"/>
          <w:sz w:val="24"/>
          <w:szCs w:val="24"/>
        </w:rPr>
        <w:t xml:space="preserve">Source: </w:t>
      </w:r>
      <w:r w:rsidR="009421F9" w:rsidRPr="008D6BFC">
        <w:rPr>
          <w:rFonts w:ascii="Times New Roman" w:hAnsi="Times New Roman" w:cs="Times New Roman"/>
          <w:bCs/>
          <w:color w:val="0D0D0D" w:themeColor="text1" w:themeTint="F2"/>
          <w:sz w:val="24"/>
          <w:szCs w:val="24"/>
        </w:rPr>
        <w:t>Field Survey, 2025</w:t>
      </w:r>
    </w:p>
    <w:p w:rsidR="00D629CC" w:rsidRPr="008D6BFC" w:rsidRDefault="00D629CC" w:rsidP="00F97361">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DD54BA">
        <w:rPr>
          <w:rFonts w:ascii="Times New Roman" w:eastAsia="Times New Roman" w:hAnsi="Times New Roman" w:cs="Times New Roman"/>
          <w:color w:val="0D0D0D" w:themeColor="text1" w:themeTint="F2"/>
          <w:sz w:val="24"/>
          <w:szCs w:val="24"/>
        </w:rPr>
        <w:t>The data on competitive advantage from regular working capital shows 100 valid responses, led by "Agree" at 55 (53.9%), "Strongly Agree" at 19 (18.6%), "Disagree" at 14 (13.7%), "Undecided" at 10 (9.8%), and "Strongly Disagree" at 4 (3.9%), cumulatively to 81.4% agreement and 100.0%. With 72.5% agreeing, this affirms its role in providing edges in cost minimization and market positioning.</w:t>
      </w:r>
    </w:p>
    <w:p w:rsidR="00B24B3E" w:rsidRDefault="00B24B3E">
      <w:pPr>
        <w:rPr>
          <w:rFonts w:ascii="Times New Roman" w:hAnsi="Times New Roman" w:cs="Times New Roman"/>
          <w:bCs/>
          <w:color w:val="0D0D0D" w:themeColor="text1" w:themeTint="F2"/>
          <w:sz w:val="24"/>
          <w:szCs w:val="24"/>
        </w:rPr>
      </w:pPr>
      <w:r>
        <w:rPr>
          <w:rFonts w:ascii="Times New Roman" w:hAnsi="Times New Roman" w:cs="Times New Roman"/>
          <w:bCs/>
          <w:color w:val="0D0D0D" w:themeColor="text1" w:themeTint="F2"/>
          <w:sz w:val="24"/>
          <w:szCs w:val="24"/>
        </w:rPr>
        <w:br w:type="page"/>
      </w:r>
    </w:p>
    <w:p w:rsidR="00364BBB" w:rsidRPr="008D6BFC" w:rsidRDefault="000E3EFD" w:rsidP="00F97361">
      <w:pPr>
        <w:tabs>
          <w:tab w:val="left" w:pos="7920"/>
        </w:tabs>
        <w:spacing w:line="360" w:lineRule="auto"/>
        <w:jc w:val="both"/>
        <w:rPr>
          <w:rFonts w:ascii="Times New Roman" w:hAnsi="Times New Roman" w:cs="Times New Roman"/>
          <w:bCs/>
          <w:color w:val="0D0D0D" w:themeColor="text1" w:themeTint="F2"/>
          <w:sz w:val="24"/>
          <w:szCs w:val="24"/>
        </w:rPr>
      </w:pPr>
      <w:r>
        <w:rPr>
          <w:rFonts w:ascii="Times New Roman" w:hAnsi="Times New Roman" w:cs="Times New Roman"/>
          <w:bCs/>
          <w:color w:val="0D0D0D" w:themeColor="text1" w:themeTint="F2"/>
          <w:sz w:val="24"/>
          <w:szCs w:val="24"/>
        </w:rPr>
        <w:lastRenderedPageBreak/>
        <w:t>4.2.15</w:t>
      </w:r>
      <w:r w:rsidR="00364BBB" w:rsidRPr="008D6BFC">
        <w:rPr>
          <w:rFonts w:ascii="Times New Roman" w:hAnsi="Times New Roman" w:cs="Times New Roman"/>
          <w:bCs/>
          <w:color w:val="0D0D0D" w:themeColor="text1" w:themeTint="F2"/>
          <w:sz w:val="24"/>
          <w:szCs w:val="24"/>
        </w:rPr>
        <w:t>: Response to Question 10</w:t>
      </w:r>
    </w:p>
    <w:tbl>
      <w:tblPr>
        <w:tblW w:w="916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0"/>
        <w:gridCol w:w="2790"/>
        <w:gridCol w:w="1551"/>
        <w:gridCol w:w="1238"/>
        <w:gridCol w:w="1690"/>
        <w:gridCol w:w="1803"/>
      </w:tblGrid>
      <w:tr w:rsidR="008D6BFC" w:rsidRPr="008D6BFC" w:rsidTr="009421F9">
        <w:trPr>
          <w:cantSplit/>
          <w:trHeight w:val="347"/>
        </w:trPr>
        <w:tc>
          <w:tcPr>
            <w:tcW w:w="9162" w:type="dxa"/>
            <w:gridSpan w:val="6"/>
            <w:tcBorders>
              <w:top w:val="nil"/>
              <w:left w:val="nil"/>
              <w:bottom w:val="nil"/>
              <w:right w:val="nil"/>
            </w:tcBorders>
            <w:shd w:val="clear" w:color="auto" w:fill="FFFFFF"/>
          </w:tcPr>
          <w:p w:rsidR="00364BBB" w:rsidRPr="008D6BFC" w:rsidRDefault="00455319" w:rsidP="00B24B3E">
            <w:pPr>
              <w:tabs>
                <w:tab w:val="left" w:pos="7920"/>
              </w:tabs>
              <w:spacing w:after="0"/>
              <w:jc w:val="both"/>
              <w:rPr>
                <w:rFonts w:ascii="Times New Roman" w:hAnsi="Times New Roman" w:cs="Times New Roman"/>
                <w:bCs/>
                <w:iCs/>
                <w:color w:val="0D0D0D" w:themeColor="text1" w:themeTint="F2"/>
                <w:sz w:val="24"/>
                <w:szCs w:val="24"/>
              </w:rPr>
            </w:pPr>
            <w:r w:rsidRPr="008D6BFC">
              <w:rPr>
                <w:rFonts w:ascii="Times New Roman" w:hAnsi="Times New Roman" w:cs="Times New Roman"/>
                <w:color w:val="0D0D0D" w:themeColor="text1" w:themeTint="F2"/>
                <w:sz w:val="24"/>
                <w:szCs w:val="24"/>
              </w:rPr>
              <w:t>Irregular working capital affect all public organization in Nigeria</w:t>
            </w:r>
          </w:p>
        </w:tc>
      </w:tr>
      <w:tr w:rsidR="008D6BFC" w:rsidRPr="008D6BFC" w:rsidTr="009421F9">
        <w:trPr>
          <w:cantSplit/>
          <w:trHeight w:val="680"/>
        </w:trPr>
        <w:tc>
          <w:tcPr>
            <w:tcW w:w="2880" w:type="dxa"/>
            <w:gridSpan w:val="2"/>
            <w:tcBorders>
              <w:top w:val="single" w:sz="16" w:space="0" w:color="000000"/>
              <w:left w:val="single" w:sz="16" w:space="0" w:color="000000"/>
              <w:bottom w:val="single" w:sz="16" w:space="0" w:color="000000"/>
              <w:right w:val="nil"/>
            </w:tcBorders>
            <w:shd w:val="clear" w:color="auto" w:fill="FFFFFF"/>
          </w:tcPr>
          <w:p w:rsidR="00364BBB" w:rsidRPr="008D6BFC" w:rsidRDefault="00364BBB" w:rsidP="00B24B3E">
            <w:pPr>
              <w:tabs>
                <w:tab w:val="left" w:pos="7920"/>
              </w:tabs>
              <w:spacing w:after="0"/>
              <w:jc w:val="both"/>
              <w:rPr>
                <w:rFonts w:ascii="Times New Roman" w:hAnsi="Times New Roman" w:cs="Times New Roman"/>
                <w:bCs/>
                <w:color w:val="0D0D0D" w:themeColor="text1" w:themeTint="F2"/>
                <w:sz w:val="24"/>
                <w:szCs w:val="24"/>
              </w:rPr>
            </w:pPr>
            <w:r w:rsidRPr="008D6BFC">
              <w:rPr>
                <w:rFonts w:ascii="Times New Roman" w:hAnsi="Times New Roman" w:cs="Times New Roman"/>
                <w:bCs/>
                <w:color w:val="0D0D0D" w:themeColor="text1" w:themeTint="F2"/>
                <w:sz w:val="24"/>
                <w:szCs w:val="24"/>
              </w:rPr>
              <w:t>Valid</w:t>
            </w:r>
          </w:p>
        </w:tc>
        <w:tc>
          <w:tcPr>
            <w:tcW w:w="1551" w:type="dxa"/>
            <w:tcBorders>
              <w:top w:val="single" w:sz="16" w:space="0" w:color="000000"/>
              <w:left w:val="single" w:sz="16" w:space="0" w:color="000000"/>
              <w:bottom w:val="single" w:sz="16" w:space="0" w:color="000000"/>
            </w:tcBorders>
            <w:shd w:val="clear" w:color="auto" w:fill="FFFFFF"/>
          </w:tcPr>
          <w:p w:rsidR="00364BBB" w:rsidRPr="008D6BFC" w:rsidRDefault="00364BBB" w:rsidP="00B24B3E">
            <w:pPr>
              <w:tabs>
                <w:tab w:val="left" w:pos="7920"/>
              </w:tabs>
              <w:spacing w:after="0"/>
              <w:jc w:val="both"/>
              <w:rPr>
                <w:rFonts w:ascii="Times New Roman" w:hAnsi="Times New Roman" w:cs="Times New Roman"/>
                <w:bCs/>
                <w:color w:val="0D0D0D" w:themeColor="text1" w:themeTint="F2"/>
                <w:sz w:val="24"/>
                <w:szCs w:val="24"/>
              </w:rPr>
            </w:pPr>
            <w:r w:rsidRPr="008D6BFC">
              <w:rPr>
                <w:rFonts w:ascii="Times New Roman" w:hAnsi="Times New Roman" w:cs="Times New Roman"/>
                <w:bCs/>
                <w:color w:val="0D0D0D" w:themeColor="text1" w:themeTint="F2"/>
                <w:sz w:val="24"/>
                <w:szCs w:val="24"/>
              </w:rPr>
              <w:t>Frequency</w:t>
            </w:r>
          </w:p>
        </w:tc>
        <w:tc>
          <w:tcPr>
            <w:tcW w:w="1238" w:type="dxa"/>
            <w:tcBorders>
              <w:top w:val="single" w:sz="16" w:space="0" w:color="000000"/>
              <w:bottom w:val="single" w:sz="16" w:space="0" w:color="000000"/>
            </w:tcBorders>
            <w:shd w:val="clear" w:color="auto" w:fill="FFFFFF"/>
          </w:tcPr>
          <w:p w:rsidR="00364BBB" w:rsidRPr="008D6BFC" w:rsidRDefault="00364BBB" w:rsidP="00B24B3E">
            <w:pPr>
              <w:tabs>
                <w:tab w:val="left" w:pos="7920"/>
              </w:tabs>
              <w:spacing w:after="0"/>
              <w:jc w:val="both"/>
              <w:rPr>
                <w:rFonts w:ascii="Times New Roman" w:hAnsi="Times New Roman" w:cs="Times New Roman"/>
                <w:bCs/>
                <w:color w:val="0D0D0D" w:themeColor="text1" w:themeTint="F2"/>
                <w:sz w:val="24"/>
                <w:szCs w:val="24"/>
              </w:rPr>
            </w:pPr>
            <w:r w:rsidRPr="008D6BFC">
              <w:rPr>
                <w:rFonts w:ascii="Times New Roman" w:hAnsi="Times New Roman" w:cs="Times New Roman"/>
                <w:bCs/>
                <w:color w:val="0D0D0D" w:themeColor="text1" w:themeTint="F2"/>
                <w:sz w:val="24"/>
                <w:szCs w:val="24"/>
              </w:rPr>
              <w:t>Percent</w:t>
            </w:r>
          </w:p>
        </w:tc>
        <w:tc>
          <w:tcPr>
            <w:tcW w:w="1690" w:type="dxa"/>
            <w:tcBorders>
              <w:top w:val="single" w:sz="16" w:space="0" w:color="000000"/>
              <w:bottom w:val="single" w:sz="16" w:space="0" w:color="000000"/>
            </w:tcBorders>
            <w:shd w:val="clear" w:color="auto" w:fill="FFFFFF"/>
          </w:tcPr>
          <w:p w:rsidR="00364BBB" w:rsidRPr="008D6BFC" w:rsidRDefault="00364BBB" w:rsidP="00B24B3E">
            <w:pPr>
              <w:tabs>
                <w:tab w:val="left" w:pos="7920"/>
              </w:tabs>
              <w:spacing w:after="0"/>
              <w:jc w:val="both"/>
              <w:rPr>
                <w:rFonts w:ascii="Times New Roman" w:hAnsi="Times New Roman" w:cs="Times New Roman"/>
                <w:bCs/>
                <w:color w:val="0D0D0D" w:themeColor="text1" w:themeTint="F2"/>
                <w:sz w:val="24"/>
                <w:szCs w:val="24"/>
              </w:rPr>
            </w:pPr>
            <w:r w:rsidRPr="008D6BFC">
              <w:rPr>
                <w:rFonts w:ascii="Times New Roman" w:hAnsi="Times New Roman" w:cs="Times New Roman"/>
                <w:bCs/>
                <w:color w:val="0D0D0D" w:themeColor="text1" w:themeTint="F2"/>
                <w:sz w:val="24"/>
                <w:szCs w:val="24"/>
              </w:rPr>
              <w:t>Valid Percent</w:t>
            </w:r>
          </w:p>
        </w:tc>
        <w:tc>
          <w:tcPr>
            <w:tcW w:w="1803" w:type="dxa"/>
            <w:tcBorders>
              <w:top w:val="single" w:sz="16" w:space="0" w:color="000000"/>
              <w:bottom w:val="single" w:sz="16" w:space="0" w:color="000000"/>
              <w:right w:val="single" w:sz="16" w:space="0" w:color="000000"/>
            </w:tcBorders>
            <w:shd w:val="clear" w:color="auto" w:fill="FFFFFF"/>
          </w:tcPr>
          <w:p w:rsidR="00364BBB" w:rsidRPr="008D6BFC" w:rsidRDefault="00364BBB" w:rsidP="00B24B3E">
            <w:pPr>
              <w:tabs>
                <w:tab w:val="left" w:pos="7920"/>
              </w:tabs>
              <w:spacing w:after="0"/>
              <w:jc w:val="both"/>
              <w:rPr>
                <w:rFonts w:ascii="Times New Roman" w:hAnsi="Times New Roman" w:cs="Times New Roman"/>
                <w:bCs/>
                <w:color w:val="0D0D0D" w:themeColor="text1" w:themeTint="F2"/>
                <w:sz w:val="24"/>
                <w:szCs w:val="24"/>
              </w:rPr>
            </w:pPr>
            <w:r w:rsidRPr="008D6BFC">
              <w:rPr>
                <w:rFonts w:ascii="Times New Roman" w:hAnsi="Times New Roman" w:cs="Times New Roman"/>
                <w:bCs/>
                <w:color w:val="0D0D0D" w:themeColor="text1" w:themeTint="F2"/>
                <w:sz w:val="24"/>
                <w:szCs w:val="24"/>
              </w:rPr>
              <w:t>Cumulative Percent</w:t>
            </w:r>
          </w:p>
        </w:tc>
      </w:tr>
      <w:tr w:rsidR="008D6BFC" w:rsidRPr="008D6BFC" w:rsidTr="009421F9">
        <w:trPr>
          <w:cantSplit/>
          <w:trHeight w:val="347"/>
        </w:trPr>
        <w:tc>
          <w:tcPr>
            <w:tcW w:w="90" w:type="dxa"/>
            <w:vMerge w:val="restart"/>
            <w:tcBorders>
              <w:top w:val="single" w:sz="16" w:space="0" w:color="000000"/>
              <w:left w:val="single" w:sz="16" w:space="0" w:color="000000"/>
              <w:bottom w:val="single" w:sz="16" w:space="0" w:color="000000"/>
              <w:right w:val="nil"/>
            </w:tcBorders>
            <w:shd w:val="clear" w:color="auto" w:fill="FFFFFF"/>
            <w:vAlign w:val="center"/>
          </w:tcPr>
          <w:p w:rsidR="00364BBB" w:rsidRPr="008D6BFC" w:rsidRDefault="00364BBB" w:rsidP="00B24B3E">
            <w:pPr>
              <w:tabs>
                <w:tab w:val="left" w:pos="7920"/>
              </w:tabs>
              <w:spacing w:after="0"/>
              <w:jc w:val="both"/>
              <w:rPr>
                <w:rFonts w:ascii="Times New Roman" w:hAnsi="Times New Roman" w:cs="Times New Roman"/>
                <w:bCs/>
                <w:color w:val="0D0D0D" w:themeColor="text1" w:themeTint="F2"/>
                <w:sz w:val="24"/>
                <w:szCs w:val="24"/>
              </w:rPr>
            </w:pPr>
          </w:p>
        </w:tc>
        <w:tc>
          <w:tcPr>
            <w:tcW w:w="2790" w:type="dxa"/>
            <w:tcBorders>
              <w:top w:val="single" w:sz="16" w:space="0" w:color="000000"/>
              <w:left w:val="nil"/>
              <w:bottom w:val="nil"/>
              <w:right w:val="single" w:sz="16" w:space="0" w:color="000000"/>
            </w:tcBorders>
            <w:shd w:val="clear" w:color="auto" w:fill="FFFFFF"/>
            <w:vAlign w:val="center"/>
          </w:tcPr>
          <w:p w:rsidR="00364BBB" w:rsidRPr="008D6BFC" w:rsidRDefault="00364BBB" w:rsidP="00B24B3E">
            <w:pPr>
              <w:tabs>
                <w:tab w:val="left" w:pos="7920"/>
              </w:tabs>
              <w:spacing w:after="0"/>
              <w:jc w:val="both"/>
              <w:rPr>
                <w:rFonts w:ascii="Times New Roman" w:hAnsi="Times New Roman" w:cs="Times New Roman"/>
                <w:bCs/>
                <w:color w:val="0D0D0D" w:themeColor="text1" w:themeTint="F2"/>
                <w:sz w:val="24"/>
                <w:szCs w:val="24"/>
              </w:rPr>
            </w:pPr>
            <w:r w:rsidRPr="008D6BFC">
              <w:rPr>
                <w:rFonts w:ascii="Times New Roman" w:hAnsi="Times New Roman" w:cs="Times New Roman"/>
                <w:bCs/>
                <w:color w:val="0D0D0D" w:themeColor="text1" w:themeTint="F2"/>
                <w:sz w:val="24"/>
                <w:szCs w:val="24"/>
              </w:rPr>
              <w:t>Strongly Disagree</w:t>
            </w:r>
          </w:p>
        </w:tc>
        <w:tc>
          <w:tcPr>
            <w:tcW w:w="1551" w:type="dxa"/>
            <w:tcBorders>
              <w:top w:val="single" w:sz="16" w:space="0" w:color="000000"/>
              <w:left w:val="single" w:sz="16" w:space="0" w:color="000000"/>
              <w:bottom w:val="nil"/>
            </w:tcBorders>
            <w:shd w:val="clear" w:color="auto" w:fill="FFFFFF"/>
            <w:vAlign w:val="center"/>
          </w:tcPr>
          <w:p w:rsidR="00364BBB" w:rsidRPr="008D6BFC" w:rsidRDefault="00364BBB" w:rsidP="00B24B3E">
            <w:pPr>
              <w:tabs>
                <w:tab w:val="left" w:pos="7920"/>
              </w:tabs>
              <w:spacing w:after="0"/>
              <w:jc w:val="both"/>
              <w:rPr>
                <w:rFonts w:ascii="Times New Roman" w:hAnsi="Times New Roman" w:cs="Times New Roman"/>
                <w:bCs/>
                <w:color w:val="0D0D0D" w:themeColor="text1" w:themeTint="F2"/>
                <w:sz w:val="24"/>
                <w:szCs w:val="24"/>
              </w:rPr>
            </w:pPr>
            <w:r w:rsidRPr="008D6BFC">
              <w:rPr>
                <w:rFonts w:ascii="Times New Roman" w:hAnsi="Times New Roman" w:cs="Times New Roman"/>
                <w:bCs/>
                <w:color w:val="0D0D0D" w:themeColor="text1" w:themeTint="F2"/>
                <w:sz w:val="24"/>
                <w:szCs w:val="24"/>
              </w:rPr>
              <w:t>2</w:t>
            </w:r>
          </w:p>
        </w:tc>
        <w:tc>
          <w:tcPr>
            <w:tcW w:w="1238" w:type="dxa"/>
            <w:tcBorders>
              <w:top w:val="single" w:sz="16" w:space="0" w:color="000000"/>
              <w:bottom w:val="nil"/>
            </w:tcBorders>
            <w:shd w:val="clear" w:color="auto" w:fill="FFFFFF"/>
            <w:vAlign w:val="center"/>
          </w:tcPr>
          <w:p w:rsidR="00364BBB" w:rsidRPr="008D6BFC" w:rsidRDefault="00364BBB" w:rsidP="00B24B3E">
            <w:pPr>
              <w:tabs>
                <w:tab w:val="left" w:pos="7920"/>
              </w:tabs>
              <w:spacing w:after="0"/>
              <w:jc w:val="both"/>
              <w:rPr>
                <w:rFonts w:ascii="Times New Roman" w:hAnsi="Times New Roman" w:cs="Times New Roman"/>
                <w:bCs/>
                <w:color w:val="0D0D0D" w:themeColor="text1" w:themeTint="F2"/>
                <w:sz w:val="24"/>
                <w:szCs w:val="24"/>
              </w:rPr>
            </w:pPr>
            <w:r w:rsidRPr="008D6BFC">
              <w:rPr>
                <w:rFonts w:ascii="Times New Roman" w:hAnsi="Times New Roman" w:cs="Times New Roman"/>
                <w:bCs/>
                <w:color w:val="0D0D0D" w:themeColor="text1" w:themeTint="F2"/>
                <w:sz w:val="24"/>
                <w:szCs w:val="24"/>
              </w:rPr>
              <w:t>2.0</w:t>
            </w:r>
          </w:p>
        </w:tc>
        <w:tc>
          <w:tcPr>
            <w:tcW w:w="1690" w:type="dxa"/>
            <w:tcBorders>
              <w:top w:val="single" w:sz="16" w:space="0" w:color="000000"/>
              <w:bottom w:val="nil"/>
            </w:tcBorders>
            <w:shd w:val="clear" w:color="auto" w:fill="FFFFFF"/>
            <w:vAlign w:val="center"/>
          </w:tcPr>
          <w:p w:rsidR="00364BBB" w:rsidRPr="008D6BFC" w:rsidRDefault="00364BBB" w:rsidP="00B24B3E">
            <w:pPr>
              <w:tabs>
                <w:tab w:val="left" w:pos="7920"/>
              </w:tabs>
              <w:spacing w:after="0"/>
              <w:jc w:val="both"/>
              <w:rPr>
                <w:rFonts w:ascii="Times New Roman" w:hAnsi="Times New Roman" w:cs="Times New Roman"/>
                <w:bCs/>
                <w:color w:val="0D0D0D" w:themeColor="text1" w:themeTint="F2"/>
                <w:sz w:val="24"/>
                <w:szCs w:val="24"/>
              </w:rPr>
            </w:pPr>
            <w:r w:rsidRPr="008D6BFC">
              <w:rPr>
                <w:rFonts w:ascii="Times New Roman" w:hAnsi="Times New Roman" w:cs="Times New Roman"/>
                <w:bCs/>
                <w:color w:val="0D0D0D" w:themeColor="text1" w:themeTint="F2"/>
                <w:sz w:val="24"/>
                <w:szCs w:val="24"/>
              </w:rPr>
              <w:t>2.0</w:t>
            </w:r>
          </w:p>
        </w:tc>
        <w:tc>
          <w:tcPr>
            <w:tcW w:w="1803" w:type="dxa"/>
            <w:tcBorders>
              <w:top w:val="single" w:sz="16" w:space="0" w:color="000000"/>
              <w:bottom w:val="nil"/>
              <w:right w:val="single" w:sz="16" w:space="0" w:color="000000"/>
            </w:tcBorders>
            <w:shd w:val="clear" w:color="auto" w:fill="FFFFFF"/>
            <w:vAlign w:val="center"/>
          </w:tcPr>
          <w:p w:rsidR="00364BBB" w:rsidRPr="008D6BFC" w:rsidRDefault="00364BBB" w:rsidP="00B24B3E">
            <w:pPr>
              <w:tabs>
                <w:tab w:val="left" w:pos="7920"/>
              </w:tabs>
              <w:spacing w:after="0"/>
              <w:jc w:val="both"/>
              <w:rPr>
                <w:rFonts w:ascii="Times New Roman" w:hAnsi="Times New Roman" w:cs="Times New Roman"/>
                <w:bCs/>
                <w:color w:val="0D0D0D" w:themeColor="text1" w:themeTint="F2"/>
                <w:sz w:val="24"/>
                <w:szCs w:val="24"/>
              </w:rPr>
            </w:pPr>
            <w:r w:rsidRPr="008D6BFC">
              <w:rPr>
                <w:rFonts w:ascii="Times New Roman" w:hAnsi="Times New Roman" w:cs="Times New Roman"/>
                <w:bCs/>
                <w:color w:val="0D0D0D" w:themeColor="text1" w:themeTint="F2"/>
                <w:sz w:val="24"/>
                <w:szCs w:val="24"/>
              </w:rPr>
              <w:t>2.0</w:t>
            </w:r>
          </w:p>
        </w:tc>
      </w:tr>
      <w:tr w:rsidR="008D6BFC" w:rsidRPr="008D6BFC" w:rsidTr="009421F9">
        <w:trPr>
          <w:cantSplit/>
          <w:trHeight w:val="153"/>
        </w:trPr>
        <w:tc>
          <w:tcPr>
            <w:tcW w:w="90" w:type="dxa"/>
            <w:vMerge/>
            <w:tcBorders>
              <w:top w:val="single" w:sz="16" w:space="0" w:color="000000"/>
              <w:left w:val="single" w:sz="16" w:space="0" w:color="000000"/>
              <w:bottom w:val="single" w:sz="16" w:space="0" w:color="000000"/>
              <w:right w:val="nil"/>
            </w:tcBorders>
            <w:shd w:val="clear" w:color="auto" w:fill="FFFFFF"/>
            <w:vAlign w:val="center"/>
          </w:tcPr>
          <w:p w:rsidR="00364BBB" w:rsidRPr="008D6BFC" w:rsidRDefault="00364BBB" w:rsidP="00B24B3E">
            <w:pPr>
              <w:tabs>
                <w:tab w:val="left" w:pos="7920"/>
              </w:tabs>
              <w:spacing w:after="0"/>
              <w:jc w:val="both"/>
              <w:rPr>
                <w:rFonts w:ascii="Times New Roman" w:hAnsi="Times New Roman" w:cs="Times New Roman"/>
                <w:bCs/>
                <w:color w:val="0D0D0D" w:themeColor="text1" w:themeTint="F2"/>
                <w:sz w:val="24"/>
                <w:szCs w:val="24"/>
              </w:rPr>
            </w:pPr>
          </w:p>
        </w:tc>
        <w:tc>
          <w:tcPr>
            <w:tcW w:w="2790" w:type="dxa"/>
            <w:tcBorders>
              <w:top w:val="nil"/>
              <w:left w:val="nil"/>
              <w:bottom w:val="nil"/>
              <w:right w:val="single" w:sz="16" w:space="0" w:color="000000"/>
            </w:tcBorders>
            <w:shd w:val="clear" w:color="auto" w:fill="FFFFFF"/>
            <w:vAlign w:val="center"/>
          </w:tcPr>
          <w:p w:rsidR="00364BBB" w:rsidRPr="008D6BFC" w:rsidRDefault="00364BBB" w:rsidP="00B24B3E">
            <w:pPr>
              <w:tabs>
                <w:tab w:val="left" w:pos="7920"/>
              </w:tabs>
              <w:spacing w:after="0"/>
              <w:jc w:val="both"/>
              <w:rPr>
                <w:rFonts w:ascii="Times New Roman" w:hAnsi="Times New Roman" w:cs="Times New Roman"/>
                <w:bCs/>
                <w:color w:val="0D0D0D" w:themeColor="text1" w:themeTint="F2"/>
                <w:sz w:val="24"/>
                <w:szCs w:val="24"/>
              </w:rPr>
            </w:pPr>
            <w:r w:rsidRPr="008D6BFC">
              <w:rPr>
                <w:rFonts w:ascii="Times New Roman" w:hAnsi="Times New Roman" w:cs="Times New Roman"/>
                <w:bCs/>
                <w:color w:val="0D0D0D" w:themeColor="text1" w:themeTint="F2"/>
                <w:sz w:val="24"/>
                <w:szCs w:val="24"/>
              </w:rPr>
              <w:t>Disagree</w:t>
            </w:r>
          </w:p>
        </w:tc>
        <w:tc>
          <w:tcPr>
            <w:tcW w:w="1551" w:type="dxa"/>
            <w:tcBorders>
              <w:top w:val="nil"/>
              <w:left w:val="single" w:sz="16" w:space="0" w:color="000000"/>
              <w:bottom w:val="nil"/>
            </w:tcBorders>
            <w:shd w:val="clear" w:color="auto" w:fill="FFFFFF"/>
            <w:vAlign w:val="center"/>
          </w:tcPr>
          <w:p w:rsidR="00364BBB" w:rsidRPr="008D6BFC" w:rsidRDefault="00364BBB" w:rsidP="00B24B3E">
            <w:pPr>
              <w:tabs>
                <w:tab w:val="left" w:pos="7920"/>
              </w:tabs>
              <w:spacing w:after="0"/>
              <w:jc w:val="both"/>
              <w:rPr>
                <w:rFonts w:ascii="Times New Roman" w:hAnsi="Times New Roman" w:cs="Times New Roman"/>
                <w:bCs/>
                <w:color w:val="0D0D0D" w:themeColor="text1" w:themeTint="F2"/>
                <w:sz w:val="24"/>
                <w:szCs w:val="24"/>
              </w:rPr>
            </w:pPr>
            <w:r w:rsidRPr="008D6BFC">
              <w:rPr>
                <w:rFonts w:ascii="Times New Roman" w:hAnsi="Times New Roman" w:cs="Times New Roman"/>
                <w:bCs/>
                <w:color w:val="0D0D0D" w:themeColor="text1" w:themeTint="F2"/>
                <w:sz w:val="24"/>
                <w:szCs w:val="24"/>
              </w:rPr>
              <w:t>12</w:t>
            </w:r>
          </w:p>
        </w:tc>
        <w:tc>
          <w:tcPr>
            <w:tcW w:w="1238" w:type="dxa"/>
            <w:tcBorders>
              <w:top w:val="nil"/>
              <w:bottom w:val="nil"/>
            </w:tcBorders>
            <w:shd w:val="clear" w:color="auto" w:fill="FFFFFF"/>
            <w:vAlign w:val="center"/>
          </w:tcPr>
          <w:p w:rsidR="00364BBB" w:rsidRPr="008D6BFC" w:rsidRDefault="00364BBB" w:rsidP="00B24B3E">
            <w:pPr>
              <w:tabs>
                <w:tab w:val="left" w:pos="7920"/>
              </w:tabs>
              <w:spacing w:after="0"/>
              <w:jc w:val="both"/>
              <w:rPr>
                <w:rFonts w:ascii="Times New Roman" w:hAnsi="Times New Roman" w:cs="Times New Roman"/>
                <w:bCs/>
                <w:color w:val="0D0D0D" w:themeColor="text1" w:themeTint="F2"/>
                <w:sz w:val="24"/>
                <w:szCs w:val="24"/>
              </w:rPr>
            </w:pPr>
            <w:r w:rsidRPr="008D6BFC">
              <w:rPr>
                <w:rFonts w:ascii="Times New Roman" w:hAnsi="Times New Roman" w:cs="Times New Roman"/>
                <w:bCs/>
                <w:color w:val="0D0D0D" w:themeColor="text1" w:themeTint="F2"/>
                <w:sz w:val="24"/>
                <w:szCs w:val="24"/>
              </w:rPr>
              <w:t>11.8</w:t>
            </w:r>
          </w:p>
        </w:tc>
        <w:tc>
          <w:tcPr>
            <w:tcW w:w="1690" w:type="dxa"/>
            <w:tcBorders>
              <w:top w:val="nil"/>
              <w:bottom w:val="nil"/>
            </w:tcBorders>
            <w:shd w:val="clear" w:color="auto" w:fill="FFFFFF"/>
            <w:vAlign w:val="center"/>
          </w:tcPr>
          <w:p w:rsidR="00364BBB" w:rsidRPr="008D6BFC" w:rsidRDefault="00364BBB" w:rsidP="00B24B3E">
            <w:pPr>
              <w:tabs>
                <w:tab w:val="left" w:pos="7920"/>
              </w:tabs>
              <w:spacing w:after="0"/>
              <w:jc w:val="both"/>
              <w:rPr>
                <w:rFonts w:ascii="Times New Roman" w:hAnsi="Times New Roman" w:cs="Times New Roman"/>
                <w:bCs/>
                <w:color w:val="0D0D0D" w:themeColor="text1" w:themeTint="F2"/>
                <w:sz w:val="24"/>
                <w:szCs w:val="24"/>
              </w:rPr>
            </w:pPr>
            <w:r w:rsidRPr="008D6BFC">
              <w:rPr>
                <w:rFonts w:ascii="Times New Roman" w:hAnsi="Times New Roman" w:cs="Times New Roman"/>
                <w:bCs/>
                <w:color w:val="0D0D0D" w:themeColor="text1" w:themeTint="F2"/>
                <w:sz w:val="24"/>
                <w:szCs w:val="24"/>
              </w:rPr>
              <w:t>11.8</w:t>
            </w:r>
          </w:p>
        </w:tc>
        <w:tc>
          <w:tcPr>
            <w:tcW w:w="1803" w:type="dxa"/>
            <w:tcBorders>
              <w:top w:val="nil"/>
              <w:bottom w:val="nil"/>
              <w:right w:val="single" w:sz="16" w:space="0" w:color="000000"/>
            </w:tcBorders>
            <w:shd w:val="clear" w:color="auto" w:fill="FFFFFF"/>
            <w:vAlign w:val="center"/>
          </w:tcPr>
          <w:p w:rsidR="00364BBB" w:rsidRPr="008D6BFC" w:rsidRDefault="00364BBB" w:rsidP="00B24B3E">
            <w:pPr>
              <w:tabs>
                <w:tab w:val="left" w:pos="7920"/>
              </w:tabs>
              <w:spacing w:after="0"/>
              <w:jc w:val="both"/>
              <w:rPr>
                <w:rFonts w:ascii="Times New Roman" w:hAnsi="Times New Roman" w:cs="Times New Roman"/>
                <w:bCs/>
                <w:color w:val="0D0D0D" w:themeColor="text1" w:themeTint="F2"/>
                <w:sz w:val="24"/>
                <w:szCs w:val="24"/>
              </w:rPr>
            </w:pPr>
            <w:r w:rsidRPr="008D6BFC">
              <w:rPr>
                <w:rFonts w:ascii="Times New Roman" w:hAnsi="Times New Roman" w:cs="Times New Roman"/>
                <w:bCs/>
                <w:color w:val="0D0D0D" w:themeColor="text1" w:themeTint="F2"/>
                <w:sz w:val="24"/>
                <w:szCs w:val="24"/>
              </w:rPr>
              <w:t>13.7</w:t>
            </w:r>
          </w:p>
        </w:tc>
      </w:tr>
      <w:tr w:rsidR="008D6BFC" w:rsidRPr="008D6BFC" w:rsidTr="009421F9">
        <w:trPr>
          <w:cantSplit/>
          <w:trHeight w:val="153"/>
        </w:trPr>
        <w:tc>
          <w:tcPr>
            <w:tcW w:w="90" w:type="dxa"/>
            <w:vMerge/>
            <w:tcBorders>
              <w:top w:val="single" w:sz="16" w:space="0" w:color="000000"/>
              <w:left w:val="single" w:sz="16" w:space="0" w:color="000000"/>
              <w:bottom w:val="single" w:sz="16" w:space="0" w:color="000000"/>
              <w:right w:val="nil"/>
            </w:tcBorders>
            <w:shd w:val="clear" w:color="auto" w:fill="FFFFFF"/>
            <w:vAlign w:val="center"/>
          </w:tcPr>
          <w:p w:rsidR="00364BBB" w:rsidRPr="008D6BFC" w:rsidRDefault="00364BBB" w:rsidP="00B24B3E">
            <w:pPr>
              <w:tabs>
                <w:tab w:val="left" w:pos="7920"/>
              </w:tabs>
              <w:spacing w:after="0"/>
              <w:jc w:val="both"/>
              <w:rPr>
                <w:rFonts w:ascii="Times New Roman" w:hAnsi="Times New Roman" w:cs="Times New Roman"/>
                <w:bCs/>
                <w:color w:val="0D0D0D" w:themeColor="text1" w:themeTint="F2"/>
                <w:sz w:val="24"/>
                <w:szCs w:val="24"/>
              </w:rPr>
            </w:pPr>
          </w:p>
        </w:tc>
        <w:tc>
          <w:tcPr>
            <w:tcW w:w="2790" w:type="dxa"/>
            <w:tcBorders>
              <w:top w:val="nil"/>
              <w:left w:val="nil"/>
              <w:bottom w:val="nil"/>
              <w:right w:val="single" w:sz="16" w:space="0" w:color="000000"/>
            </w:tcBorders>
            <w:shd w:val="clear" w:color="auto" w:fill="FFFFFF"/>
            <w:vAlign w:val="center"/>
          </w:tcPr>
          <w:p w:rsidR="00364BBB" w:rsidRPr="008D6BFC" w:rsidRDefault="00364BBB" w:rsidP="00B24B3E">
            <w:pPr>
              <w:tabs>
                <w:tab w:val="left" w:pos="7920"/>
              </w:tabs>
              <w:spacing w:after="0"/>
              <w:jc w:val="both"/>
              <w:rPr>
                <w:rFonts w:ascii="Times New Roman" w:hAnsi="Times New Roman" w:cs="Times New Roman"/>
                <w:bCs/>
                <w:color w:val="0D0D0D" w:themeColor="text1" w:themeTint="F2"/>
                <w:sz w:val="24"/>
                <w:szCs w:val="24"/>
              </w:rPr>
            </w:pPr>
            <w:r w:rsidRPr="008D6BFC">
              <w:rPr>
                <w:rFonts w:ascii="Times New Roman" w:hAnsi="Times New Roman" w:cs="Times New Roman"/>
                <w:bCs/>
                <w:color w:val="0D0D0D" w:themeColor="text1" w:themeTint="F2"/>
                <w:sz w:val="24"/>
                <w:szCs w:val="24"/>
              </w:rPr>
              <w:t>Undecided</w:t>
            </w:r>
          </w:p>
        </w:tc>
        <w:tc>
          <w:tcPr>
            <w:tcW w:w="1551" w:type="dxa"/>
            <w:tcBorders>
              <w:top w:val="nil"/>
              <w:left w:val="single" w:sz="16" w:space="0" w:color="000000"/>
              <w:bottom w:val="nil"/>
            </w:tcBorders>
            <w:shd w:val="clear" w:color="auto" w:fill="FFFFFF"/>
            <w:vAlign w:val="center"/>
          </w:tcPr>
          <w:p w:rsidR="00364BBB" w:rsidRPr="008D6BFC" w:rsidRDefault="00364BBB" w:rsidP="00B24B3E">
            <w:pPr>
              <w:tabs>
                <w:tab w:val="left" w:pos="7920"/>
              </w:tabs>
              <w:spacing w:after="0"/>
              <w:jc w:val="both"/>
              <w:rPr>
                <w:rFonts w:ascii="Times New Roman" w:hAnsi="Times New Roman" w:cs="Times New Roman"/>
                <w:bCs/>
                <w:color w:val="0D0D0D" w:themeColor="text1" w:themeTint="F2"/>
                <w:sz w:val="24"/>
                <w:szCs w:val="24"/>
              </w:rPr>
            </w:pPr>
            <w:r w:rsidRPr="008D6BFC">
              <w:rPr>
                <w:rFonts w:ascii="Times New Roman" w:hAnsi="Times New Roman" w:cs="Times New Roman"/>
                <w:bCs/>
                <w:color w:val="0D0D0D" w:themeColor="text1" w:themeTint="F2"/>
                <w:sz w:val="24"/>
                <w:szCs w:val="24"/>
              </w:rPr>
              <w:t>24</w:t>
            </w:r>
          </w:p>
        </w:tc>
        <w:tc>
          <w:tcPr>
            <w:tcW w:w="1238" w:type="dxa"/>
            <w:tcBorders>
              <w:top w:val="nil"/>
              <w:bottom w:val="nil"/>
            </w:tcBorders>
            <w:shd w:val="clear" w:color="auto" w:fill="FFFFFF"/>
            <w:vAlign w:val="center"/>
          </w:tcPr>
          <w:p w:rsidR="00364BBB" w:rsidRPr="008D6BFC" w:rsidRDefault="00364BBB" w:rsidP="00B24B3E">
            <w:pPr>
              <w:tabs>
                <w:tab w:val="left" w:pos="7920"/>
              </w:tabs>
              <w:spacing w:after="0"/>
              <w:jc w:val="both"/>
              <w:rPr>
                <w:rFonts w:ascii="Times New Roman" w:hAnsi="Times New Roman" w:cs="Times New Roman"/>
                <w:bCs/>
                <w:color w:val="0D0D0D" w:themeColor="text1" w:themeTint="F2"/>
                <w:sz w:val="24"/>
                <w:szCs w:val="24"/>
              </w:rPr>
            </w:pPr>
            <w:r w:rsidRPr="008D6BFC">
              <w:rPr>
                <w:rFonts w:ascii="Times New Roman" w:hAnsi="Times New Roman" w:cs="Times New Roman"/>
                <w:bCs/>
                <w:color w:val="0D0D0D" w:themeColor="text1" w:themeTint="F2"/>
                <w:sz w:val="24"/>
                <w:szCs w:val="24"/>
              </w:rPr>
              <w:t>23.5</w:t>
            </w:r>
          </w:p>
        </w:tc>
        <w:tc>
          <w:tcPr>
            <w:tcW w:w="1690" w:type="dxa"/>
            <w:tcBorders>
              <w:top w:val="nil"/>
              <w:bottom w:val="nil"/>
            </w:tcBorders>
            <w:shd w:val="clear" w:color="auto" w:fill="FFFFFF"/>
            <w:vAlign w:val="center"/>
          </w:tcPr>
          <w:p w:rsidR="00364BBB" w:rsidRPr="008D6BFC" w:rsidRDefault="00364BBB" w:rsidP="00B24B3E">
            <w:pPr>
              <w:tabs>
                <w:tab w:val="left" w:pos="7920"/>
              </w:tabs>
              <w:spacing w:after="0"/>
              <w:jc w:val="both"/>
              <w:rPr>
                <w:rFonts w:ascii="Times New Roman" w:hAnsi="Times New Roman" w:cs="Times New Roman"/>
                <w:bCs/>
                <w:color w:val="0D0D0D" w:themeColor="text1" w:themeTint="F2"/>
                <w:sz w:val="24"/>
                <w:szCs w:val="24"/>
              </w:rPr>
            </w:pPr>
            <w:r w:rsidRPr="008D6BFC">
              <w:rPr>
                <w:rFonts w:ascii="Times New Roman" w:hAnsi="Times New Roman" w:cs="Times New Roman"/>
                <w:bCs/>
                <w:color w:val="0D0D0D" w:themeColor="text1" w:themeTint="F2"/>
                <w:sz w:val="24"/>
                <w:szCs w:val="24"/>
              </w:rPr>
              <w:t>23.5</w:t>
            </w:r>
          </w:p>
        </w:tc>
        <w:tc>
          <w:tcPr>
            <w:tcW w:w="1803" w:type="dxa"/>
            <w:tcBorders>
              <w:top w:val="nil"/>
              <w:bottom w:val="nil"/>
              <w:right w:val="single" w:sz="16" w:space="0" w:color="000000"/>
            </w:tcBorders>
            <w:shd w:val="clear" w:color="auto" w:fill="FFFFFF"/>
            <w:vAlign w:val="center"/>
          </w:tcPr>
          <w:p w:rsidR="00364BBB" w:rsidRPr="008D6BFC" w:rsidRDefault="00364BBB" w:rsidP="00B24B3E">
            <w:pPr>
              <w:tabs>
                <w:tab w:val="left" w:pos="7920"/>
              </w:tabs>
              <w:spacing w:after="0"/>
              <w:jc w:val="both"/>
              <w:rPr>
                <w:rFonts w:ascii="Times New Roman" w:hAnsi="Times New Roman" w:cs="Times New Roman"/>
                <w:bCs/>
                <w:color w:val="0D0D0D" w:themeColor="text1" w:themeTint="F2"/>
                <w:sz w:val="24"/>
                <w:szCs w:val="24"/>
              </w:rPr>
            </w:pPr>
            <w:r w:rsidRPr="008D6BFC">
              <w:rPr>
                <w:rFonts w:ascii="Times New Roman" w:hAnsi="Times New Roman" w:cs="Times New Roman"/>
                <w:bCs/>
                <w:color w:val="0D0D0D" w:themeColor="text1" w:themeTint="F2"/>
                <w:sz w:val="24"/>
                <w:szCs w:val="24"/>
              </w:rPr>
              <w:t>37.3</w:t>
            </w:r>
          </w:p>
        </w:tc>
      </w:tr>
      <w:tr w:rsidR="008D6BFC" w:rsidRPr="008D6BFC" w:rsidTr="009421F9">
        <w:trPr>
          <w:cantSplit/>
          <w:trHeight w:val="153"/>
        </w:trPr>
        <w:tc>
          <w:tcPr>
            <w:tcW w:w="90" w:type="dxa"/>
            <w:vMerge/>
            <w:tcBorders>
              <w:top w:val="single" w:sz="16" w:space="0" w:color="000000"/>
              <w:left w:val="single" w:sz="16" w:space="0" w:color="000000"/>
              <w:bottom w:val="single" w:sz="16" w:space="0" w:color="000000"/>
              <w:right w:val="nil"/>
            </w:tcBorders>
            <w:shd w:val="clear" w:color="auto" w:fill="FFFFFF"/>
            <w:vAlign w:val="center"/>
          </w:tcPr>
          <w:p w:rsidR="00364BBB" w:rsidRPr="008D6BFC" w:rsidRDefault="00364BBB" w:rsidP="00B24B3E">
            <w:pPr>
              <w:tabs>
                <w:tab w:val="left" w:pos="7920"/>
              </w:tabs>
              <w:spacing w:after="0"/>
              <w:jc w:val="both"/>
              <w:rPr>
                <w:rFonts w:ascii="Times New Roman" w:hAnsi="Times New Roman" w:cs="Times New Roman"/>
                <w:bCs/>
                <w:color w:val="0D0D0D" w:themeColor="text1" w:themeTint="F2"/>
                <w:sz w:val="24"/>
                <w:szCs w:val="24"/>
              </w:rPr>
            </w:pPr>
          </w:p>
        </w:tc>
        <w:tc>
          <w:tcPr>
            <w:tcW w:w="2790" w:type="dxa"/>
            <w:tcBorders>
              <w:top w:val="nil"/>
              <w:left w:val="nil"/>
              <w:bottom w:val="nil"/>
              <w:right w:val="single" w:sz="16" w:space="0" w:color="000000"/>
            </w:tcBorders>
            <w:shd w:val="clear" w:color="auto" w:fill="FFFFFF"/>
            <w:vAlign w:val="center"/>
          </w:tcPr>
          <w:p w:rsidR="00364BBB" w:rsidRPr="008D6BFC" w:rsidRDefault="00364BBB" w:rsidP="00B24B3E">
            <w:pPr>
              <w:tabs>
                <w:tab w:val="left" w:pos="7920"/>
              </w:tabs>
              <w:spacing w:after="0"/>
              <w:jc w:val="both"/>
              <w:rPr>
                <w:rFonts w:ascii="Times New Roman" w:hAnsi="Times New Roman" w:cs="Times New Roman"/>
                <w:bCs/>
                <w:color w:val="0D0D0D" w:themeColor="text1" w:themeTint="F2"/>
                <w:sz w:val="24"/>
                <w:szCs w:val="24"/>
              </w:rPr>
            </w:pPr>
            <w:r w:rsidRPr="008D6BFC">
              <w:rPr>
                <w:rFonts w:ascii="Times New Roman" w:hAnsi="Times New Roman" w:cs="Times New Roman"/>
                <w:bCs/>
                <w:color w:val="0D0D0D" w:themeColor="text1" w:themeTint="F2"/>
                <w:sz w:val="24"/>
                <w:szCs w:val="24"/>
              </w:rPr>
              <w:t>Agree</w:t>
            </w:r>
          </w:p>
        </w:tc>
        <w:tc>
          <w:tcPr>
            <w:tcW w:w="1551" w:type="dxa"/>
            <w:tcBorders>
              <w:top w:val="nil"/>
              <w:left w:val="single" w:sz="16" w:space="0" w:color="000000"/>
              <w:bottom w:val="nil"/>
            </w:tcBorders>
            <w:shd w:val="clear" w:color="auto" w:fill="FFFFFF"/>
            <w:vAlign w:val="center"/>
          </w:tcPr>
          <w:p w:rsidR="00364BBB" w:rsidRPr="008D6BFC" w:rsidRDefault="00364BBB" w:rsidP="00B24B3E">
            <w:pPr>
              <w:tabs>
                <w:tab w:val="left" w:pos="7920"/>
              </w:tabs>
              <w:spacing w:after="0"/>
              <w:jc w:val="both"/>
              <w:rPr>
                <w:rFonts w:ascii="Times New Roman" w:hAnsi="Times New Roman" w:cs="Times New Roman"/>
                <w:bCs/>
                <w:color w:val="0D0D0D" w:themeColor="text1" w:themeTint="F2"/>
                <w:sz w:val="24"/>
                <w:szCs w:val="24"/>
              </w:rPr>
            </w:pPr>
            <w:r w:rsidRPr="008D6BFC">
              <w:rPr>
                <w:rFonts w:ascii="Times New Roman" w:hAnsi="Times New Roman" w:cs="Times New Roman"/>
                <w:bCs/>
                <w:color w:val="0D0D0D" w:themeColor="text1" w:themeTint="F2"/>
                <w:sz w:val="24"/>
                <w:szCs w:val="24"/>
              </w:rPr>
              <w:t>41</w:t>
            </w:r>
          </w:p>
        </w:tc>
        <w:tc>
          <w:tcPr>
            <w:tcW w:w="1238" w:type="dxa"/>
            <w:tcBorders>
              <w:top w:val="nil"/>
              <w:bottom w:val="nil"/>
            </w:tcBorders>
            <w:shd w:val="clear" w:color="auto" w:fill="FFFFFF"/>
            <w:vAlign w:val="center"/>
          </w:tcPr>
          <w:p w:rsidR="00364BBB" w:rsidRPr="008D6BFC" w:rsidRDefault="00364BBB" w:rsidP="00B24B3E">
            <w:pPr>
              <w:tabs>
                <w:tab w:val="left" w:pos="7920"/>
              </w:tabs>
              <w:spacing w:after="0"/>
              <w:jc w:val="both"/>
              <w:rPr>
                <w:rFonts w:ascii="Times New Roman" w:hAnsi="Times New Roman" w:cs="Times New Roman"/>
                <w:bCs/>
                <w:color w:val="0D0D0D" w:themeColor="text1" w:themeTint="F2"/>
                <w:sz w:val="24"/>
                <w:szCs w:val="24"/>
              </w:rPr>
            </w:pPr>
            <w:r w:rsidRPr="008D6BFC">
              <w:rPr>
                <w:rFonts w:ascii="Times New Roman" w:hAnsi="Times New Roman" w:cs="Times New Roman"/>
                <w:bCs/>
                <w:color w:val="0D0D0D" w:themeColor="text1" w:themeTint="F2"/>
                <w:sz w:val="24"/>
                <w:szCs w:val="24"/>
              </w:rPr>
              <w:t>40.2</w:t>
            </w:r>
          </w:p>
        </w:tc>
        <w:tc>
          <w:tcPr>
            <w:tcW w:w="1690" w:type="dxa"/>
            <w:tcBorders>
              <w:top w:val="nil"/>
              <w:bottom w:val="nil"/>
            </w:tcBorders>
            <w:shd w:val="clear" w:color="auto" w:fill="FFFFFF"/>
            <w:vAlign w:val="center"/>
          </w:tcPr>
          <w:p w:rsidR="00364BBB" w:rsidRPr="008D6BFC" w:rsidRDefault="00364BBB" w:rsidP="00B24B3E">
            <w:pPr>
              <w:tabs>
                <w:tab w:val="left" w:pos="7920"/>
              </w:tabs>
              <w:spacing w:after="0"/>
              <w:jc w:val="both"/>
              <w:rPr>
                <w:rFonts w:ascii="Times New Roman" w:hAnsi="Times New Roman" w:cs="Times New Roman"/>
                <w:bCs/>
                <w:color w:val="0D0D0D" w:themeColor="text1" w:themeTint="F2"/>
                <w:sz w:val="24"/>
                <w:szCs w:val="24"/>
              </w:rPr>
            </w:pPr>
            <w:r w:rsidRPr="008D6BFC">
              <w:rPr>
                <w:rFonts w:ascii="Times New Roman" w:hAnsi="Times New Roman" w:cs="Times New Roman"/>
                <w:bCs/>
                <w:color w:val="0D0D0D" w:themeColor="text1" w:themeTint="F2"/>
                <w:sz w:val="24"/>
                <w:szCs w:val="24"/>
              </w:rPr>
              <w:t>40.2</w:t>
            </w:r>
          </w:p>
        </w:tc>
        <w:tc>
          <w:tcPr>
            <w:tcW w:w="1803" w:type="dxa"/>
            <w:tcBorders>
              <w:top w:val="nil"/>
              <w:bottom w:val="nil"/>
              <w:right w:val="single" w:sz="16" w:space="0" w:color="000000"/>
            </w:tcBorders>
            <w:shd w:val="clear" w:color="auto" w:fill="FFFFFF"/>
            <w:vAlign w:val="center"/>
          </w:tcPr>
          <w:p w:rsidR="00364BBB" w:rsidRPr="008D6BFC" w:rsidRDefault="00364BBB" w:rsidP="00B24B3E">
            <w:pPr>
              <w:tabs>
                <w:tab w:val="left" w:pos="7920"/>
              </w:tabs>
              <w:spacing w:after="0"/>
              <w:jc w:val="both"/>
              <w:rPr>
                <w:rFonts w:ascii="Times New Roman" w:hAnsi="Times New Roman" w:cs="Times New Roman"/>
                <w:bCs/>
                <w:color w:val="0D0D0D" w:themeColor="text1" w:themeTint="F2"/>
                <w:sz w:val="24"/>
                <w:szCs w:val="24"/>
              </w:rPr>
            </w:pPr>
            <w:r w:rsidRPr="008D6BFC">
              <w:rPr>
                <w:rFonts w:ascii="Times New Roman" w:hAnsi="Times New Roman" w:cs="Times New Roman"/>
                <w:bCs/>
                <w:color w:val="0D0D0D" w:themeColor="text1" w:themeTint="F2"/>
                <w:sz w:val="24"/>
                <w:szCs w:val="24"/>
              </w:rPr>
              <w:t>77.5</w:t>
            </w:r>
          </w:p>
        </w:tc>
      </w:tr>
      <w:tr w:rsidR="008D6BFC" w:rsidRPr="008D6BFC" w:rsidTr="009421F9">
        <w:trPr>
          <w:cantSplit/>
          <w:trHeight w:val="153"/>
        </w:trPr>
        <w:tc>
          <w:tcPr>
            <w:tcW w:w="90" w:type="dxa"/>
            <w:vMerge/>
            <w:tcBorders>
              <w:top w:val="single" w:sz="16" w:space="0" w:color="000000"/>
              <w:left w:val="single" w:sz="16" w:space="0" w:color="000000"/>
              <w:bottom w:val="single" w:sz="16" w:space="0" w:color="000000"/>
              <w:right w:val="nil"/>
            </w:tcBorders>
            <w:shd w:val="clear" w:color="auto" w:fill="FFFFFF"/>
            <w:vAlign w:val="center"/>
          </w:tcPr>
          <w:p w:rsidR="00364BBB" w:rsidRPr="008D6BFC" w:rsidRDefault="00364BBB" w:rsidP="00B24B3E">
            <w:pPr>
              <w:tabs>
                <w:tab w:val="left" w:pos="7920"/>
              </w:tabs>
              <w:spacing w:after="0"/>
              <w:jc w:val="both"/>
              <w:rPr>
                <w:rFonts w:ascii="Times New Roman" w:hAnsi="Times New Roman" w:cs="Times New Roman"/>
                <w:bCs/>
                <w:color w:val="0D0D0D" w:themeColor="text1" w:themeTint="F2"/>
                <w:sz w:val="24"/>
                <w:szCs w:val="24"/>
              </w:rPr>
            </w:pPr>
          </w:p>
        </w:tc>
        <w:tc>
          <w:tcPr>
            <w:tcW w:w="2790" w:type="dxa"/>
            <w:tcBorders>
              <w:top w:val="nil"/>
              <w:left w:val="nil"/>
              <w:bottom w:val="nil"/>
              <w:right w:val="single" w:sz="16" w:space="0" w:color="000000"/>
            </w:tcBorders>
            <w:shd w:val="clear" w:color="auto" w:fill="FFFFFF"/>
            <w:vAlign w:val="center"/>
          </w:tcPr>
          <w:p w:rsidR="00364BBB" w:rsidRPr="008D6BFC" w:rsidRDefault="00364BBB" w:rsidP="00B24B3E">
            <w:pPr>
              <w:tabs>
                <w:tab w:val="left" w:pos="7920"/>
              </w:tabs>
              <w:spacing w:after="0"/>
              <w:jc w:val="both"/>
              <w:rPr>
                <w:rFonts w:ascii="Times New Roman" w:hAnsi="Times New Roman" w:cs="Times New Roman"/>
                <w:bCs/>
                <w:color w:val="0D0D0D" w:themeColor="text1" w:themeTint="F2"/>
                <w:sz w:val="24"/>
                <w:szCs w:val="24"/>
              </w:rPr>
            </w:pPr>
            <w:r w:rsidRPr="008D6BFC">
              <w:rPr>
                <w:rFonts w:ascii="Times New Roman" w:hAnsi="Times New Roman" w:cs="Times New Roman"/>
                <w:bCs/>
                <w:color w:val="0D0D0D" w:themeColor="text1" w:themeTint="F2"/>
                <w:sz w:val="24"/>
                <w:szCs w:val="24"/>
              </w:rPr>
              <w:t>strongly agree</w:t>
            </w:r>
          </w:p>
        </w:tc>
        <w:tc>
          <w:tcPr>
            <w:tcW w:w="1551" w:type="dxa"/>
            <w:tcBorders>
              <w:top w:val="nil"/>
              <w:left w:val="single" w:sz="16" w:space="0" w:color="000000"/>
              <w:bottom w:val="nil"/>
            </w:tcBorders>
            <w:shd w:val="clear" w:color="auto" w:fill="FFFFFF"/>
            <w:vAlign w:val="center"/>
          </w:tcPr>
          <w:p w:rsidR="00364BBB" w:rsidRPr="008D6BFC" w:rsidRDefault="00364BBB" w:rsidP="00B24B3E">
            <w:pPr>
              <w:tabs>
                <w:tab w:val="left" w:pos="7920"/>
              </w:tabs>
              <w:spacing w:after="0"/>
              <w:jc w:val="both"/>
              <w:rPr>
                <w:rFonts w:ascii="Times New Roman" w:hAnsi="Times New Roman" w:cs="Times New Roman"/>
                <w:bCs/>
                <w:color w:val="0D0D0D" w:themeColor="text1" w:themeTint="F2"/>
                <w:sz w:val="24"/>
                <w:szCs w:val="24"/>
              </w:rPr>
            </w:pPr>
            <w:r w:rsidRPr="008D6BFC">
              <w:rPr>
                <w:rFonts w:ascii="Times New Roman" w:hAnsi="Times New Roman" w:cs="Times New Roman"/>
                <w:bCs/>
                <w:color w:val="0D0D0D" w:themeColor="text1" w:themeTint="F2"/>
                <w:sz w:val="24"/>
                <w:szCs w:val="24"/>
              </w:rPr>
              <w:t>23</w:t>
            </w:r>
          </w:p>
        </w:tc>
        <w:tc>
          <w:tcPr>
            <w:tcW w:w="1238" w:type="dxa"/>
            <w:tcBorders>
              <w:top w:val="nil"/>
              <w:bottom w:val="nil"/>
            </w:tcBorders>
            <w:shd w:val="clear" w:color="auto" w:fill="FFFFFF"/>
            <w:vAlign w:val="center"/>
          </w:tcPr>
          <w:p w:rsidR="00364BBB" w:rsidRPr="008D6BFC" w:rsidRDefault="00364BBB" w:rsidP="00B24B3E">
            <w:pPr>
              <w:tabs>
                <w:tab w:val="left" w:pos="7920"/>
              </w:tabs>
              <w:spacing w:after="0"/>
              <w:jc w:val="both"/>
              <w:rPr>
                <w:rFonts w:ascii="Times New Roman" w:hAnsi="Times New Roman" w:cs="Times New Roman"/>
                <w:bCs/>
                <w:color w:val="0D0D0D" w:themeColor="text1" w:themeTint="F2"/>
                <w:sz w:val="24"/>
                <w:szCs w:val="24"/>
              </w:rPr>
            </w:pPr>
            <w:r w:rsidRPr="008D6BFC">
              <w:rPr>
                <w:rFonts w:ascii="Times New Roman" w:hAnsi="Times New Roman" w:cs="Times New Roman"/>
                <w:bCs/>
                <w:color w:val="0D0D0D" w:themeColor="text1" w:themeTint="F2"/>
                <w:sz w:val="24"/>
                <w:szCs w:val="24"/>
              </w:rPr>
              <w:t>22.5</w:t>
            </w:r>
          </w:p>
        </w:tc>
        <w:tc>
          <w:tcPr>
            <w:tcW w:w="1690" w:type="dxa"/>
            <w:tcBorders>
              <w:top w:val="nil"/>
              <w:bottom w:val="nil"/>
            </w:tcBorders>
            <w:shd w:val="clear" w:color="auto" w:fill="FFFFFF"/>
            <w:vAlign w:val="center"/>
          </w:tcPr>
          <w:p w:rsidR="00364BBB" w:rsidRPr="008D6BFC" w:rsidRDefault="00364BBB" w:rsidP="00B24B3E">
            <w:pPr>
              <w:tabs>
                <w:tab w:val="left" w:pos="7920"/>
              </w:tabs>
              <w:spacing w:after="0"/>
              <w:jc w:val="both"/>
              <w:rPr>
                <w:rFonts w:ascii="Times New Roman" w:hAnsi="Times New Roman" w:cs="Times New Roman"/>
                <w:bCs/>
                <w:color w:val="0D0D0D" w:themeColor="text1" w:themeTint="F2"/>
                <w:sz w:val="24"/>
                <w:szCs w:val="24"/>
              </w:rPr>
            </w:pPr>
            <w:r w:rsidRPr="008D6BFC">
              <w:rPr>
                <w:rFonts w:ascii="Times New Roman" w:hAnsi="Times New Roman" w:cs="Times New Roman"/>
                <w:bCs/>
                <w:color w:val="0D0D0D" w:themeColor="text1" w:themeTint="F2"/>
                <w:sz w:val="24"/>
                <w:szCs w:val="24"/>
              </w:rPr>
              <w:t>22.5</w:t>
            </w:r>
          </w:p>
        </w:tc>
        <w:tc>
          <w:tcPr>
            <w:tcW w:w="1803" w:type="dxa"/>
            <w:tcBorders>
              <w:top w:val="nil"/>
              <w:bottom w:val="nil"/>
              <w:right w:val="single" w:sz="16" w:space="0" w:color="000000"/>
            </w:tcBorders>
            <w:shd w:val="clear" w:color="auto" w:fill="FFFFFF"/>
            <w:vAlign w:val="center"/>
          </w:tcPr>
          <w:p w:rsidR="00364BBB" w:rsidRPr="008D6BFC" w:rsidRDefault="00364BBB" w:rsidP="00B24B3E">
            <w:pPr>
              <w:tabs>
                <w:tab w:val="left" w:pos="7920"/>
              </w:tabs>
              <w:spacing w:after="0"/>
              <w:jc w:val="both"/>
              <w:rPr>
                <w:rFonts w:ascii="Times New Roman" w:hAnsi="Times New Roman" w:cs="Times New Roman"/>
                <w:bCs/>
                <w:color w:val="0D0D0D" w:themeColor="text1" w:themeTint="F2"/>
                <w:sz w:val="24"/>
                <w:szCs w:val="24"/>
              </w:rPr>
            </w:pPr>
            <w:r w:rsidRPr="008D6BFC">
              <w:rPr>
                <w:rFonts w:ascii="Times New Roman" w:hAnsi="Times New Roman" w:cs="Times New Roman"/>
                <w:bCs/>
                <w:color w:val="0D0D0D" w:themeColor="text1" w:themeTint="F2"/>
                <w:sz w:val="24"/>
                <w:szCs w:val="24"/>
              </w:rPr>
              <w:t>100.0</w:t>
            </w:r>
          </w:p>
        </w:tc>
      </w:tr>
      <w:tr w:rsidR="008D6BFC" w:rsidRPr="008D6BFC" w:rsidTr="009421F9">
        <w:trPr>
          <w:cantSplit/>
          <w:trHeight w:val="153"/>
        </w:trPr>
        <w:tc>
          <w:tcPr>
            <w:tcW w:w="90" w:type="dxa"/>
            <w:vMerge/>
            <w:tcBorders>
              <w:top w:val="single" w:sz="16" w:space="0" w:color="000000"/>
              <w:left w:val="single" w:sz="16" w:space="0" w:color="000000"/>
              <w:bottom w:val="single" w:sz="16" w:space="0" w:color="000000"/>
              <w:right w:val="nil"/>
            </w:tcBorders>
            <w:shd w:val="clear" w:color="auto" w:fill="FFFFFF"/>
            <w:vAlign w:val="center"/>
          </w:tcPr>
          <w:p w:rsidR="00364BBB" w:rsidRPr="008D6BFC" w:rsidRDefault="00364BBB" w:rsidP="00B24B3E">
            <w:pPr>
              <w:tabs>
                <w:tab w:val="left" w:pos="7920"/>
              </w:tabs>
              <w:spacing w:after="0"/>
              <w:jc w:val="both"/>
              <w:rPr>
                <w:rFonts w:ascii="Times New Roman" w:hAnsi="Times New Roman" w:cs="Times New Roman"/>
                <w:bCs/>
                <w:color w:val="0D0D0D" w:themeColor="text1" w:themeTint="F2"/>
                <w:sz w:val="24"/>
                <w:szCs w:val="24"/>
              </w:rPr>
            </w:pPr>
          </w:p>
        </w:tc>
        <w:tc>
          <w:tcPr>
            <w:tcW w:w="2790" w:type="dxa"/>
            <w:tcBorders>
              <w:top w:val="nil"/>
              <w:left w:val="nil"/>
              <w:bottom w:val="single" w:sz="16" w:space="0" w:color="000000"/>
              <w:right w:val="single" w:sz="16" w:space="0" w:color="000000"/>
            </w:tcBorders>
            <w:shd w:val="clear" w:color="auto" w:fill="FFFFFF"/>
            <w:vAlign w:val="center"/>
          </w:tcPr>
          <w:p w:rsidR="00364BBB" w:rsidRPr="008D6BFC" w:rsidRDefault="00364BBB" w:rsidP="00B24B3E">
            <w:pPr>
              <w:tabs>
                <w:tab w:val="left" w:pos="7920"/>
              </w:tabs>
              <w:spacing w:after="0"/>
              <w:jc w:val="both"/>
              <w:rPr>
                <w:rFonts w:ascii="Times New Roman" w:hAnsi="Times New Roman" w:cs="Times New Roman"/>
                <w:bCs/>
                <w:color w:val="0D0D0D" w:themeColor="text1" w:themeTint="F2"/>
                <w:sz w:val="24"/>
                <w:szCs w:val="24"/>
              </w:rPr>
            </w:pPr>
            <w:r w:rsidRPr="008D6BFC">
              <w:rPr>
                <w:rFonts w:ascii="Times New Roman" w:hAnsi="Times New Roman" w:cs="Times New Roman"/>
                <w:bCs/>
                <w:color w:val="0D0D0D" w:themeColor="text1" w:themeTint="F2"/>
                <w:sz w:val="24"/>
                <w:szCs w:val="24"/>
              </w:rPr>
              <w:t>Total</w:t>
            </w:r>
          </w:p>
        </w:tc>
        <w:tc>
          <w:tcPr>
            <w:tcW w:w="1551" w:type="dxa"/>
            <w:tcBorders>
              <w:top w:val="nil"/>
              <w:left w:val="single" w:sz="16" w:space="0" w:color="000000"/>
              <w:bottom w:val="single" w:sz="16" w:space="0" w:color="000000"/>
            </w:tcBorders>
            <w:shd w:val="clear" w:color="auto" w:fill="FFFFFF"/>
            <w:vAlign w:val="center"/>
          </w:tcPr>
          <w:p w:rsidR="00364BBB" w:rsidRPr="008D6BFC" w:rsidRDefault="00364BBB" w:rsidP="00B24B3E">
            <w:pPr>
              <w:tabs>
                <w:tab w:val="left" w:pos="7920"/>
              </w:tabs>
              <w:spacing w:after="0"/>
              <w:jc w:val="both"/>
              <w:rPr>
                <w:rFonts w:ascii="Times New Roman" w:hAnsi="Times New Roman" w:cs="Times New Roman"/>
                <w:bCs/>
                <w:color w:val="0D0D0D" w:themeColor="text1" w:themeTint="F2"/>
                <w:sz w:val="24"/>
                <w:szCs w:val="24"/>
              </w:rPr>
            </w:pPr>
            <w:r w:rsidRPr="008D6BFC">
              <w:rPr>
                <w:rFonts w:ascii="Times New Roman" w:hAnsi="Times New Roman" w:cs="Times New Roman"/>
                <w:bCs/>
                <w:color w:val="0D0D0D" w:themeColor="text1" w:themeTint="F2"/>
                <w:sz w:val="24"/>
                <w:szCs w:val="24"/>
              </w:rPr>
              <w:t>100</w:t>
            </w:r>
          </w:p>
        </w:tc>
        <w:tc>
          <w:tcPr>
            <w:tcW w:w="1238" w:type="dxa"/>
            <w:tcBorders>
              <w:top w:val="nil"/>
              <w:bottom w:val="single" w:sz="16" w:space="0" w:color="000000"/>
            </w:tcBorders>
            <w:shd w:val="clear" w:color="auto" w:fill="FFFFFF"/>
            <w:vAlign w:val="center"/>
          </w:tcPr>
          <w:p w:rsidR="00364BBB" w:rsidRPr="008D6BFC" w:rsidRDefault="00364BBB" w:rsidP="00B24B3E">
            <w:pPr>
              <w:tabs>
                <w:tab w:val="left" w:pos="7920"/>
              </w:tabs>
              <w:spacing w:after="0"/>
              <w:jc w:val="both"/>
              <w:rPr>
                <w:rFonts w:ascii="Times New Roman" w:hAnsi="Times New Roman" w:cs="Times New Roman"/>
                <w:bCs/>
                <w:color w:val="0D0D0D" w:themeColor="text1" w:themeTint="F2"/>
                <w:sz w:val="24"/>
                <w:szCs w:val="24"/>
              </w:rPr>
            </w:pPr>
            <w:r w:rsidRPr="008D6BFC">
              <w:rPr>
                <w:rFonts w:ascii="Times New Roman" w:hAnsi="Times New Roman" w:cs="Times New Roman"/>
                <w:bCs/>
                <w:color w:val="0D0D0D" w:themeColor="text1" w:themeTint="F2"/>
                <w:sz w:val="24"/>
                <w:szCs w:val="24"/>
              </w:rPr>
              <w:t>100.0</w:t>
            </w:r>
          </w:p>
        </w:tc>
        <w:tc>
          <w:tcPr>
            <w:tcW w:w="1690" w:type="dxa"/>
            <w:tcBorders>
              <w:top w:val="nil"/>
              <w:bottom w:val="single" w:sz="16" w:space="0" w:color="000000"/>
            </w:tcBorders>
            <w:shd w:val="clear" w:color="auto" w:fill="FFFFFF"/>
            <w:vAlign w:val="center"/>
          </w:tcPr>
          <w:p w:rsidR="00364BBB" w:rsidRPr="008D6BFC" w:rsidRDefault="00364BBB" w:rsidP="00B24B3E">
            <w:pPr>
              <w:tabs>
                <w:tab w:val="left" w:pos="7920"/>
              </w:tabs>
              <w:spacing w:after="0"/>
              <w:jc w:val="both"/>
              <w:rPr>
                <w:rFonts w:ascii="Times New Roman" w:hAnsi="Times New Roman" w:cs="Times New Roman"/>
                <w:bCs/>
                <w:color w:val="0D0D0D" w:themeColor="text1" w:themeTint="F2"/>
                <w:sz w:val="24"/>
                <w:szCs w:val="24"/>
              </w:rPr>
            </w:pPr>
            <w:r w:rsidRPr="008D6BFC">
              <w:rPr>
                <w:rFonts w:ascii="Times New Roman" w:hAnsi="Times New Roman" w:cs="Times New Roman"/>
                <w:bCs/>
                <w:color w:val="0D0D0D" w:themeColor="text1" w:themeTint="F2"/>
                <w:sz w:val="24"/>
                <w:szCs w:val="24"/>
              </w:rPr>
              <w:t>100.0</w:t>
            </w:r>
          </w:p>
        </w:tc>
        <w:tc>
          <w:tcPr>
            <w:tcW w:w="1803" w:type="dxa"/>
            <w:tcBorders>
              <w:top w:val="nil"/>
              <w:bottom w:val="single" w:sz="16" w:space="0" w:color="000000"/>
              <w:right w:val="single" w:sz="16" w:space="0" w:color="000000"/>
            </w:tcBorders>
            <w:shd w:val="clear" w:color="auto" w:fill="FFFFFF"/>
          </w:tcPr>
          <w:p w:rsidR="00364BBB" w:rsidRPr="008D6BFC" w:rsidRDefault="00364BBB" w:rsidP="00B24B3E">
            <w:pPr>
              <w:tabs>
                <w:tab w:val="left" w:pos="7920"/>
              </w:tabs>
              <w:spacing w:after="0"/>
              <w:jc w:val="both"/>
              <w:rPr>
                <w:rFonts w:ascii="Times New Roman" w:hAnsi="Times New Roman" w:cs="Times New Roman"/>
                <w:bCs/>
                <w:color w:val="0D0D0D" w:themeColor="text1" w:themeTint="F2"/>
                <w:sz w:val="24"/>
                <w:szCs w:val="24"/>
              </w:rPr>
            </w:pPr>
          </w:p>
        </w:tc>
      </w:tr>
    </w:tbl>
    <w:p w:rsidR="00364BBB" w:rsidRPr="008D6BFC" w:rsidRDefault="00364BBB" w:rsidP="00F97361">
      <w:pPr>
        <w:tabs>
          <w:tab w:val="left" w:pos="7920"/>
        </w:tabs>
        <w:spacing w:line="360" w:lineRule="auto"/>
        <w:jc w:val="both"/>
        <w:rPr>
          <w:rFonts w:ascii="Times New Roman" w:hAnsi="Times New Roman" w:cs="Times New Roman"/>
          <w:bCs/>
          <w:color w:val="0D0D0D" w:themeColor="text1" w:themeTint="F2"/>
          <w:sz w:val="24"/>
          <w:szCs w:val="24"/>
        </w:rPr>
      </w:pPr>
      <w:r w:rsidRPr="008D6BFC">
        <w:rPr>
          <w:rFonts w:ascii="Times New Roman" w:hAnsi="Times New Roman" w:cs="Times New Roman"/>
          <w:bCs/>
          <w:color w:val="0D0D0D" w:themeColor="text1" w:themeTint="F2"/>
          <w:sz w:val="24"/>
          <w:szCs w:val="24"/>
        </w:rPr>
        <w:t xml:space="preserve">Source: </w:t>
      </w:r>
      <w:r w:rsidR="009421F9" w:rsidRPr="008D6BFC">
        <w:rPr>
          <w:rFonts w:ascii="Times New Roman" w:hAnsi="Times New Roman" w:cs="Times New Roman"/>
          <w:bCs/>
          <w:color w:val="0D0D0D" w:themeColor="text1" w:themeTint="F2"/>
          <w:sz w:val="24"/>
          <w:szCs w:val="24"/>
        </w:rPr>
        <w:t>Field Survey, 2025</w:t>
      </w:r>
    </w:p>
    <w:p w:rsidR="00D629CC" w:rsidRPr="008D6BFC" w:rsidRDefault="00D629CC" w:rsidP="00F97361">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DD54BA">
        <w:rPr>
          <w:rFonts w:ascii="Times New Roman" w:eastAsia="Times New Roman" w:hAnsi="Times New Roman" w:cs="Times New Roman"/>
          <w:color w:val="0D0D0D" w:themeColor="text1" w:themeTint="F2"/>
          <w:sz w:val="24"/>
          <w:szCs w:val="24"/>
        </w:rPr>
        <w:t>Responses to irregular working capital's effect on public organizations in Nigeria total 100 valid, with "Agree" at 41 (40.2%), "Strongly Agree" at 23 (22.5%), "Undecided" at 24 (23.5%), "Disagree" at 12 (11.8%), and "Strongly Disagree" at 2 (2.0%), accumulating to 77.5% agreement and 100.0%. The 62.7% agreement suggests widespread perceived impacts, relevant to broader cost management discussions.</w:t>
      </w:r>
    </w:p>
    <w:p w:rsidR="00364BBB" w:rsidRPr="008D6BFC" w:rsidRDefault="00A049C3" w:rsidP="00F97361">
      <w:pPr>
        <w:tabs>
          <w:tab w:val="left" w:pos="7920"/>
        </w:tabs>
        <w:spacing w:line="360" w:lineRule="auto"/>
        <w:jc w:val="both"/>
        <w:rPr>
          <w:rFonts w:ascii="Times New Roman" w:hAnsi="Times New Roman" w:cs="Times New Roman"/>
          <w:b/>
          <w:bCs/>
          <w:color w:val="0D0D0D" w:themeColor="text1" w:themeTint="F2"/>
          <w:sz w:val="24"/>
          <w:szCs w:val="24"/>
        </w:rPr>
      </w:pPr>
      <w:r w:rsidRPr="008D6BFC">
        <w:rPr>
          <w:rFonts w:ascii="Times New Roman" w:hAnsi="Times New Roman" w:cs="Times New Roman"/>
          <w:b/>
          <w:bCs/>
          <w:color w:val="0D0D0D" w:themeColor="text1" w:themeTint="F2"/>
          <w:sz w:val="24"/>
          <w:szCs w:val="24"/>
        </w:rPr>
        <w:t>OBJ3: Reserve working capital and profit maximization</w:t>
      </w:r>
    </w:p>
    <w:p w:rsidR="00364BBB" w:rsidRPr="008D6BFC" w:rsidRDefault="000E3EFD" w:rsidP="00F97361">
      <w:pPr>
        <w:tabs>
          <w:tab w:val="left" w:pos="7920"/>
        </w:tabs>
        <w:spacing w:line="360" w:lineRule="auto"/>
        <w:jc w:val="both"/>
        <w:rPr>
          <w:rFonts w:ascii="Times New Roman" w:hAnsi="Times New Roman" w:cs="Times New Roman"/>
          <w:bCs/>
          <w:color w:val="0D0D0D" w:themeColor="text1" w:themeTint="F2"/>
          <w:sz w:val="24"/>
          <w:szCs w:val="24"/>
        </w:rPr>
      </w:pPr>
      <w:r>
        <w:rPr>
          <w:rFonts w:ascii="Times New Roman" w:hAnsi="Times New Roman" w:cs="Times New Roman"/>
          <w:bCs/>
          <w:color w:val="0D0D0D" w:themeColor="text1" w:themeTint="F2"/>
          <w:sz w:val="24"/>
          <w:szCs w:val="24"/>
        </w:rPr>
        <w:t>4.2.16</w:t>
      </w:r>
      <w:r w:rsidR="00364BBB" w:rsidRPr="008D6BFC">
        <w:rPr>
          <w:rFonts w:ascii="Times New Roman" w:hAnsi="Times New Roman" w:cs="Times New Roman"/>
          <w:bCs/>
          <w:color w:val="0D0D0D" w:themeColor="text1" w:themeTint="F2"/>
          <w:sz w:val="24"/>
          <w:szCs w:val="24"/>
        </w:rPr>
        <w:t>: Response to Question 11</w:t>
      </w:r>
    </w:p>
    <w:tbl>
      <w:tblPr>
        <w:tblW w:w="92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0"/>
        <w:gridCol w:w="2700"/>
        <w:gridCol w:w="1670"/>
        <w:gridCol w:w="1247"/>
        <w:gridCol w:w="1701"/>
        <w:gridCol w:w="1815"/>
      </w:tblGrid>
      <w:tr w:rsidR="008D6BFC" w:rsidRPr="008D6BFC" w:rsidTr="009421F9">
        <w:trPr>
          <w:cantSplit/>
          <w:trHeight w:val="323"/>
        </w:trPr>
        <w:tc>
          <w:tcPr>
            <w:tcW w:w="9223" w:type="dxa"/>
            <w:gridSpan w:val="6"/>
            <w:tcBorders>
              <w:top w:val="nil"/>
              <w:left w:val="nil"/>
              <w:bottom w:val="nil"/>
              <w:right w:val="nil"/>
            </w:tcBorders>
            <w:shd w:val="clear" w:color="auto" w:fill="FFFFFF"/>
          </w:tcPr>
          <w:p w:rsidR="00364BBB" w:rsidRPr="008D6BFC" w:rsidRDefault="008644A5" w:rsidP="003F3333">
            <w:pPr>
              <w:tabs>
                <w:tab w:val="left" w:pos="7920"/>
              </w:tabs>
              <w:jc w:val="both"/>
              <w:rPr>
                <w:rFonts w:ascii="Times New Roman" w:hAnsi="Times New Roman" w:cs="Times New Roman"/>
                <w:bCs/>
                <w:i/>
                <w:iCs/>
                <w:color w:val="0D0D0D" w:themeColor="text1" w:themeTint="F2"/>
                <w:sz w:val="24"/>
                <w:szCs w:val="24"/>
              </w:rPr>
            </w:pPr>
            <w:r w:rsidRPr="008D6BFC">
              <w:rPr>
                <w:rFonts w:ascii="Times New Roman" w:hAnsi="Times New Roman" w:cs="Times New Roman"/>
                <w:color w:val="0D0D0D" w:themeColor="text1" w:themeTint="F2"/>
                <w:sz w:val="24"/>
                <w:szCs w:val="24"/>
              </w:rPr>
              <w:t xml:space="preserve">Adequate reserve working capital enhance profit maximization of </w:t>
            </w:r>
            <w:proofErr w:type="spellStart"/>
            <w:r w:rsidR="003539D5" w:rsidRPr="008D6BFC">
              <w:rPr>
                <w:rFonts w:ascii="Times New Roman" w:hAnsi="Times New Roman" w:cs="Times New Roman"/>
                <w:color w:val="0D0D0D" w:themeColor="text1" w:themeTint="F2"/>
                <w:sz w:val="24"/>
                <w:szCs w:val="24"/>
              </w:rPr>
              <w:t>Kam</w:t>
            </w:r>
            <w:proofErr w:type="spellEnd"/>
            <w:r w:rsidR="003539D5" w:rsidRPr="008D6BFC">
              <w:rPr>
                <w:rFonts w:ascii="Times New Roman" w:hAnsi="Times New Roman" w:cs="Times New Roman"/>
                <w:color w:val="0D0D0D" w:themeColor="text1" w:themeTint="F2"/>
                <w:sz w:val="24"/>
                <w:szCs w:val="24"/>
              </w:rPr>
              <w:t xml:space="preserve"> wire industry</w:t>
            </w:r>
          </w:p>
        </w:tc>
      </w:tr>
      <w:tr w:rsidR="008D6BFC" w:rsidRPr="008D6BFC" w:rsidTr="009421F9">
        <w:trPr>
          <w:cantSplit/>
          <w:trHeight w:val="657"/>
        </w:trPr>
        <w:tc>
          <w:tcPr>
            <w:tcW w:w="2790" w:type="dxa"/>
            <w:gridSpan w:val="2"/>
            <w:tcBorders>
              <w:top w:val="single" w:sz="16" w:space="0" w:color="000000"/>
              <w:left w:val="single" w:sz="16" w:space="0" w:color="000000"/>
              <w:bottom w:val="single" w:sz="16" w:space="0" w:color="000000"/>
              <w:right w:val="nil"/>
            </w:tcBorders>
            <w:shd w:val="clear" w:color="auto" w:fill="FFFFFF"/>
            <w:vAlign w:val="center"/>
          </w:tcPr>
          <w:p w:rsidR="00364BBB" w:rsidRPr="008D6BFC" w:rsidRDefault="00364BBB" w:rsidP="003F3333">
            <w:pPr>
              <w:tabs>
                <w:tab w:val="left" w:pos="7920"/>
              </w:tabs>
              <w:jc w:val="both"/>
              <w:rPr>
                <w:rFonts w:ascii="Times New Roman" w:hAnsi="Times New Roman" w:cs="Times New Roman"/>
                <w:bCs/>
                <w:color w:val="0D0D0D" w:themeColor="text1" w:themeTint="F2"/>
                <w:sz w:val="24"/>
                <w:szCs w:val="24"/>
              </w:rPr>
            </w:pPr>
            <w:r w:rsidRPr="008D6BFC">
              <w:rPr>
                <w:rFonts w:ascii="Times New Roman" w:hAnsi="Times New Roman" w:cs="Times New Roman"/>
                <w:bCs/>
                <w:color w:val="0D0D0D" w:themeColor="text1" w:themeTint="F2"/>
                <w:sz w:val="24"/>
                <w:szCs w:val="24"/>
              </w:rPr>
              <w:t>Valid</w:t>
            </w:r>
          </w:p>
        </w:tc>
        <w:tc>
          <w:tcPr>
            <w:tcW w:w="1670" w:type="dxa"/>
            <w:tcBorders>
              <w:top w:val="single" w:sz="16" w:space="0" w:color="000000"/>
              <w:left w:val="single" w:sz="16" w:space="0" w:color="000000"/>
              <w:bottom w:val="single" w:sz="16" w:space="0" w:color="000000"/>
            </w:tcBorders>
            <w:shd w:val="clear" w:color="auto" w:fill="FFFFFF"/>
          </w:tcPr>
          <w:p w:rsidR="00364BBB" w:rsidRPr="008D6BFC" w:rsidRDefault="00364BBB" w:rsidP="003F3333">
            <w:pPr>
              <w:tabs>
                <w:tab w:val="left" w:pos="7920"/>
              </w:tabs>
              <w:jc w:val="both"/>
              <w:rPr>
                <w:rFonts w:ascii="Times New Roman" w:hAnsi="Times New Roman" w:cs="Times New Roman"/>
                <w:bCs/>
                <w:color w:val="0D0D0D" w:themeColor="text1" w:themeTint="F2"/>
                <w:sz w:val="24"/>
                <w:szCs w:val="24"/>
              </w:rPr>
            </w:pPr>
            <w:r w:rsidRPr="008D6BFC">
              <w:rPr>
                <w:rFonts w:ascii="Times New Roman" w:hAnsi="Times New Roman" w:cs="Times New Roman"/>
                <w:bCs/>
                <w:color w:val="0D0D0D" w:themeColor="text1" w:themeTint="F2"/>
                <w:sz w:val="24"/>
                <w:szCs w:val="24"/>
              </w:rPr>
              <w:t>Frequency</w:t>
            </w:r>
          </w:p>
        </w:tc>
        <w:tc>
          <w:tcPr>
            <w:tcW w:w="1247" w:type="dxa"/>
            <w:tcBorders>
              <w:top w:val="single" w:sz="16" w:space="0" w:color="000000"/>
              <w:bottom w:val="single" w:sz="16" w:space="0" w:color="000000"/>
            </w:tcBorders>
            <w:shd w:val="clear" w:color="auto" w:fill="FFFFFF"/>
          </w:tcPr>
          <w:p w:rsidR="00364BBB" w:rsidRPr="008D6BFC" w:rsidRDefault="00364BBB" w:rsidP="003F3333">
            <w:pPr>
              <w:tabs>
                <w:tab w:val="left" w:pos="7920"/>
              </w:tabs>
              <w:jc w:val="both"/>
              <w:rPr>
                <w:rFonts w:ascii="Times New Roman" w:hAnsi="Times New Roman" w:cs="Times New Roman"/>
                <w:bCs/>
                <w:color w:val="0D0D0D" w:themeColor="text1" w:themeTint="F2"/>
                <w:sz w:val="24"/>
                <w:szCs w:val="24"/>
              </w:rPr>
            </w:pPr>
            <w:r w:rsidRPr="008D6BFC">
              <w:rPr>
                <w:rFonts w:ascii="Times New Roman" w:hAnsi="Times New Roman" w:cs="Times New Roman"/>
                <w:bCs/>
                <w:color w:val="0D0D0D" w:themeColor="text1" w:themeTint="F2"/>
                <w:sz w:val="24"/>
                <w:szCs w:val="24"/>
              </w:rPr>
              <w:t>Percent</w:t>
            </w:r>
          </w:p>
        </w:tc>
        <w:tc>
          <w:tcPr>
            <w:tcW w:w="1701" w:type="dxa"/>
            <w:tcBorders>
              <w:top w:val="single" w:sz="16" w:space="0" w:color="000000"/>
              <w:bottom w:val="single" w:sz="16" w:space="0" w:color="000000"/>
            </w:tcBorders>
            <w:shd w:val="clear" w:color="auto" w:fill="FFFFFF"/>
          </w:tcPr>
          <w:p w:rsidR="00364BBB" w:rsidRPr="008D6BFC" w:rsidRDefault="00364BBB" w:rsidP="003F3333">
            <w:pPr>
              <w:tabs>
                <w:tab w:val="left" w:pos="7920"/>
              </w:tabs>
              <w:jc w:val="both"/>
              <w:rPr>
                <w:rFonts w:ascii="Times New Roman" w:hAnsi="Times New Roman" w:cs="Times New Roman"/>
                <w:bCs/>
                <w:color w:val="0D0D0D" w:themeColor="text1" w:themeTint="F2"/>
                <w:sz w:val="24"/>
                <w:szCs w:val="24"/>
              </w:rPr>
            </w:pPr>
            <w:r w:rsidRPr="008D6BFC">
              <w:rPr>
                <w:rFonts w:ascii="Times New Roman" w:hAnsi="Times New Roman" w:cs="Times New Roman"/>
                <w:bCs/>
                <w:color w:val="0D0D0D" w:themeColor="text1" w:themeTint="F2"/>
                <w:sz w:val="24"/>
                <w:szCs w:val="24"/>
              </w:rPr>
              <w:t>Valid Percent</w:t>
            </w:r>
          </w:p>
        </w:tc>
        <w:tc>
          <w:tcPr>
            <w:tcW w:w="1815" w:type="dxa"/>
            <w:tcBorders>
              <w:top w:val="single" w:sz="16" w:space="0" w:color="000000"/>
              <w:bottom w:val="single" w:sz="16" w:space="0" w:color="000000"/>
              <w:right w:val="single" w:sz="16" w:space="0" w:color="000000"/>
            </w:tcBorders>
            <w:shd w:val="clear" w:color="auto" w:fill="FFFFFF"/>
          </w:tcPr>
          <w:p w:rsidR="00364BBB" w:rsidRPr="008D6BFC" w:rsidRDefault="00364BBB" w:rsidP="003F3333">
            <w:pPr>
              <w:tabs>
                <w:tab w:val="left" w:pos="7920"/>
              </w:tabs>
              <w:jc w:val="both"/>
              <w:rPr>
                <w:rFonts w:ascii="Times New Roman" w:hAnsi="Times New Roman" w:cs="Times New Roman"/>
                <w:bCs/>
                <w:color w:val="0D0D0D" w:themeColor="text1" w:themeTint="F2"/>
                <w:sz w:val="24"/>
                <w:szCs w:val="24"/>
              </w:rPr>
            </w:pPr>
            <w:r w:rsidRPr="008D6BFC">
              <w:rPr>
                <w:rFonts w:ascii="Times New Roman" w:hAnsi="Times New Roman" w:cs="Times New Roman"/>
                <w:bCs/>
                <w:color w:val="0D0D0D" w:themeColor="text1" w:themeTint="F2"/>
                <w:sz w:val="24"/>
                <w:szCs w:val="24"/>
              </w:rPr>
              <w:t>Cumulative Percent</w:t>
            </w:r>
          </w:p>
        </w:tc>
      </w:tr>
      <w:tr w:rsidR="008D6BFC" w:rsidRPr="008D6BFC" w:rsidTr="009421F9">
        <w:trPr>
          <w:cantSplit/>
          <w:trHeight w:val="323"/>
        </w:trPr>
        <w:tc>
          <w:tcPr>
            <w:tcW w:w="90" w:type="dxa"/>
            <w:vMerge w:val="restart"/>
            <w:tcBorders>
              <w:top w:val="single" w:sz="16" w:space="0" w:color="000000"/>
              <w:left w:val="single" w:sz="16" w:space="0" w:color="000000"/>
              <w:bottom w:val="single" w:sz="16" w:space="0" w:color="000000"/>
              <w:right w:val="nil"/>
            </w:tcBorders>
            <w:shd w:val="clear" w:color="auto" w:fill="FFFFFF"/>
            <w:vAlign w:val="center"/>
          </w:tcPr>
          <w:p w:rsidR="00364BBB" w:rsidRPr="008D6BFC" w:rsidRDefault="00364BBB" w:rsidP="003F3333">
            <w:pPr>
              <w:tabs>
                <w:tab w:val="left" w:pos="7920"/>
              </w:tabs>
              <w:jc w:val="both"/>
              <w:rPr>
                <w:rFonts w:ascii="Times New Roman" w:hAnsi="Times New Roman" w:cs="Times New Roman"/>
                <w:bCs/>
                <w:color w:val="0D0D0D" w:themeColor="text1" w:themeTint="F2"/>
                <w:sz w:val="24"/>
                <w:szCs w:val="24"/>
              </w:rPr>
            </w:pPr>
          </w:p>
        </w:tc>
        <w:tc>
          <w:tcPr>
            <w:tcW w:w="2700" w:type="dxa"/>
            <w:tcBorders>
              <w:top w:val="single" w:sz="16" w:space="0" w:color="000000"/>
              <w:left w:val="nil"/>
              <w:bottom w:val="nil"/>
              <w:right w:val="single" w:sz="16" w:space="0" w:color="000000"/>
            </w:tcBorders>
            <w:shd w:val="clear" w:color="auto" w:fill="FFFFFF"/>
            <w:vAlign w:val="center"/>
          </w:tcPr>
          <w:p w:rsidR="00364BBB" w:rsidRPr="008D6BFC" w:rsidRDefault="00364BBB" w:rsidP="003F3333">
            <w:pPr>
              <w:tabs>
                <w:tab w:val="left" w:pos="7920"/>
              </w:tabs>
              <w:jc w:val="both"/>
              <w:rPr>
                <w:rFonts w:ascii="Times New Roman" w:hAnsi="Times New Roman" w:cs="Times New Roman"/>
                <w:bCs/>
                <w:color w:val="0D0D0D" w:themeColor="text1" w:themeTint="F2"/>
                <w:sz w:val="24"/>
                <w:szCs w:val="24"/>
              </w:rPr>
            </w:pPr>
            <w:r w:rsidRPr="008D6BFC">
              <w:rPr>
                <w:rFonts w:ascii="Times New Roman" w:hAnsi="Times New Roman" w:cs="Times New Roman"/>
                <w:bCs/>
                <w:color w:val="0D0D0D" w:themeColor="text1" w:themeTint="F2"/>
                <w:sz w:val="24"/>
                <w:szCs w:val="24"/>
              </w:rPr>
              <w:t>Strongly disagree</w:t>
            </w:r>
          </w:p>
        </w:tc>
        <w:tc>
          <w:tcPr>
            <w:tcW w:w="1670" w:type="dxa"/>
            <w:tcBorders>
              <w:top w:val="single" w:sz="16" w:space="0" w:color="000000"/>
              <w:left w:val="single" w:sz="16" w:space="0" w:color="000000"/>
              <w:bottom w:val="nil"/>
            </w:tcBorders>
            <w:shd w:val="clear" w:color="auto" w:fill="FFFFFF"/>
            <w:vAlign w:val="center"/>
          </w:tcPr>
          <w:p w:rsidR="00364BBB" w:rsidRPr="008D6BFC" w:rsidRDefault="00364BBB" w:rsidP="003F3333">
            <w:pPr>
              <w:tabs>
                <w:tab w:val="left" w:pos="7920"/>
              </w:tabs>
              <w:jc w:val="both"/>
              <w:rPr>
                <w:rFonts w:ascii="Times New Roman" w:hAnsi="Times New Roman" w:cs="Times New Roman"/>
                <w:bCs/>
                <w:color w:val="0D0D0D" w:themeColor="text1" w:themeTint="F2"/>
                <w:sz w:val="24"/>
                <w:szCs w:val="24"/>
              </w:rPr>
            </w:pPr>
            <w:r w:rsidRPr="008D6BFC">
              <w:rPr>
                <w:rFonts w:ascii="Times New Roman" w:hAnsi="Times New Roman" w:cs="Times New Roman"/>
                <w:bCs/>
                <w:color w:val="0D0D0D" w:themeColor="text1" w:themeTint="F2"/>
                <w:sz w:val="24"/>
                <w:szCs w:val="24"/>
              </w:rPr>
              <w:t>5</w:t>
            </w:r>
          </w:p>
        </w:tc>
        <w:tc>
          <w:tcPr>
            <w:tcW w:w="1247" w:type="dxa"/>
            <w:tcBorders>
              <w:top w:val="single" w:sz="16" w:space="0" w:color="000000"/>
              <w:bottom w:val="nil"/>
            </w:tcBorders>
            <w:shd w:val="clear" w:color="auto" w:fill="FFFFFF"/>
            <w:vAlign w:val="center"/>
          </w:tcPr>
          <w:p w:rsidR="00364BBB" w:rsidRPr="008D6BFC" w:rsidRDefault="00364BBB" w:rsidP="003F3333">
            <w:pPr>
              <w:tabs>
                <w:tab w:val="left" w:pos="7920"/>
              </w:tabs>
              <w:jc w:val="both"/>
              <w:rPr>
                <w:rFonts w:ascii="Times New Roman" w:hAnsi="Times New Roman" w:cs="Times New Roman"/>
                <w:bCs/>
                <w:color w:val="0D0D0D" w:themeColor="text1" w:themeTint="F2"/>
                <w:sz w:val="24"/>
                <w:szCs w:val="24"/>
              </w:rPr>
            </w:pPr>
            <w:r w:rsidRPr="008D6BFC">
              <w:rPr>
                <w:rFonts w:ascii="Times New Roman" w:hAnsi="Times New Roman" w:cs="Times New Roman"/>
                <w:bCs/>
                <w:color w:val="0D0D0D" w:themeColor="text1" w:themeTint="F2"/>
                <w:sz w:val="24"/>
                <w:szCs w:val="24"/>
              </w:rPr>
              <w:t>4.9</w:t>
            </w:r>
          </w:p>
        </w:tc>
        <w:tc>
          <w:tcPr>
            <w:tcW w:w="1701" w:type="dxa"/>
            <w:tcBorders>
              <w:top w:val="single" w:sz="16" w:space="0" w:color="000000"/>
              <w:bottom w:val="nil"/>
            </w:tcBorders>
            <w:shd w:val="clear" w:color="auto" w:fill="FFFFFF"/>
            <w:vAlign w:val="center"/>
          </w:tcPr>
          <w:p w:rsidR="00364BBB" w:rsidRPr="008D6BFC" w:rsidRDefault="00364BBB" w:rsidP="003F3333">
            <w:pPr>
              <w:tabs>
                <w:tab w:val="left" w:pos="7920"/>
              </w:tabs>
              <w:jc w:val="both"/>
              <w:rPr>
                <w:rFonts w:ascii="Times New Roman" w:hAnsi="Times New Roman" w:cs="Times New Roman"/>
                <w:bCs/>
                <w:color w:val="0D0D0D" w:themeColor="text1" w:themeTint="F2"/>
                <w:sz w:val="24"/>
                <w:szCs w:val="24"/>
              </w:rPr>
            </w:pPr>
            <w:r w:rsidRPr="008D6BFC">
              <w:rPr>
                <w:rFonts w:ascii="Times New Roman" w:hAnsi="Times New Roman" w:cs="Times New Roman"/>
                <w:bCs/>
                <w:color w:val="0D0D0D" w:themeColor="text1" w:themeTint="F2"/>
                <w:sz w:val="24"/>
                <w:szCs w:val="24"/>
              </w:rPr>
              <w:t>4.9</w:t>
            </w:r>
          </w:p>
        </w:tc>
        <w:tc>
          <w:tcPr>
            <w:tcW w:w="1815" w:type="dxa"/>
            <w:tcBorders>
              <w:top w:val="single" w:sz="16" w:space="0" w:color="000000"/>
              <w:bottom w:val="nil"/>
              <w:right w:val="single" w:sz="16" w:space="0" w:color="000000"/>
            </w:tcBorders>
            <w:shd w:val="clear" w:color="auto" w:fill="FFFFFF"/>
            <w:vAlign w:val="center"/>
          </w:tcPr>
          <w:p w:rsidR="00364BBB" w:rsidRPr="008D6BFC" w:rsidRDefault="00364BBB" w:rsidP="003F3333">
            <w:pPr>
              <w:tabs>
                <w:tab w:val="left" w:pos="7920"/>
              </w:tabs>
              <w:jc w:val="both"/>
              <w:rPr>
                <w:rFonts w:ascii="Times New Roman" w:hAnsi="Times New Roman" w:cs="Times New Roman"/>
                <w:bCs/>
                <w:color w:val="0D0D0D" w:themeColor="text1" w:themeTint="F2"/>
                <w:sz w:val="24"/>
                <w:szCs w:val="24"/>
              </w:rPr>
            </w:pPr>
            <w:r w:rsidRPr="008D6BFC">
              <w:rPr>
                <w:rFonts w:ascii="Times New Roman" w:hAnsi="Times New Roman" w:cs="Times New Roman"/>
                <w:bCs/>
                <w:color w:val="0D0D0D" w:themeColor="text1" w:themeTint="F2"/>
                <w:sz w:val="24"/>
                <w:szCs w:val="24"/>
              </w:rPr>
              <w:t>4.9</w:t>
            </w:r>
          </w:p>
        </w:tc>
      </w:tr>
      <w:tr w:rsidR="008D6BFC" w:rsidRPr="008D6BFC" w:rsidTr="009421F9">
        <w:trPr>
          <w:cantSplit/>
          <w:trHeight w:val="148"/>
        </w:trPr>
        <w:tc>
          <w:tcPr>
            <w:tcW w:w="90" w:type="dxa"/>
            <w:vMerge/>
            <w:tcBorders>
              <w:top w:val="single" w:sz="16" w:space="0" w:color="000000"/>
              <w:left w:val="single" w:sz="16" w:space="0" w:color="000000"/>
              <w:bottom w:val="single" w:sz="16" w:space="0" w:color="000000"/>
              <w:right w:val="nil"/>
            </w:tcBorders>
            <w:shd w:val="clear" w:color="auto" w:fill="FFFFFF"/>
            <w:vAlign w:val="center"/>
          </w:tcPr>
          <w:p w:rsidR="00364BBB" w:rsidRPr="008D6BFC" w:rsidRDefault="00364BBB" w:rsidP="003F3333">
            <w:pPr>
              <w:tabs>
                <w:tab w:val="left" w:pos="7920"/>
              </w:tabs>
              <w:jc w:val="both"/>
              <w:rPr>
                <w:rFonts w:ascii="Times New Roman" w:hAnsi="Times New Roman" w:cs="Times New Roman"/>
                <w:bCs/>
                <w:color w:val="0D0D0D" w:themeColor="text1" w:themeTint="F2"/>
                <w:sz w:val="24"/>
                <w:szCs w:val="24"/>
              </w:rPr>
            </w:pPr>
          </w:p>
        </w:tc>
        <w:tc>
          <w:tcPr>
            <w:tcW w:w="2700" w:type="dxa"/>
            <w:tcBorders>
              <w:top w:val="nil"/>
              <w:left w:val="nil"/>
              <w:bottom w:val="nil"/>
              <w:right w:val="single" w:sz="16" w:space="0" w:color="000000"/>
            </w:tcBorders>
            <w:shd w:val="clear" w:color="auto" w:fill="FFFFFF"/>
            <w:vAlign w:val="center"/>
          </w:tcPr>
          <w:p w:rsidR="00364BBB" w:rsidRPr="008D6BFC" w:rsidRDefault="00364BBB" w:rsidP="003F3333">
            <w:pPr>
              <w:tabs>
                <w:tab w:val="left" w:pos="7920"/>
              </w:tabs>
              <w:jc w:val="both"/>
              <w:rPr>
                <w:rFonts w:ascii="Times New Roman" w:hAnsi="Times New Roman" w:cs="Times New Roman"/>
                <w:bCs/>
                <w:color w:val="0D0D0D" w:themeColor="text1" w:themeTint="F2"/>
                <w:sz w:val="24"/>
                <w:szCs w:val="24"/>
              </w:rPr>
            </w:pPr>
            <w:r w:rsidRPr="008D6BFC">
              <w:rPr>
                <w:rFonts w:ascii="Times New Roman" w:hAnsi="Times New Roman" w:cs="Times New Roman"/>
                <w:bCs/>
                <w:color w:val="0D0D0D" w:themeColor="text1" w:themeTint="F2"/>
                <w:sz w:val="24"/>
                <w:szCs w:val="24"/>
              </w:rPr>
              <w:t>Disagree</w:t>
            </w:r>
          </w:p>
        </w:tc>
        <w:tc>
          <w:tcPr>
            <w:tcW w:w="1670" w:type="dxa"/>
            <w:tcBorders>
              <w:top w:val="nil"/>
              <w:left w:val="single" w:sz="16" w:space="0" w:color="000000"/>
              <w:bottom w:val="nil"/>
            </w:tcBorders>
            <w:shd w:val="clear" w:color="auto" w:fill="FFFFFF"/>
            <w:vAlign w:val="center"/>
          </w:tcPr>
          <w:p w:rsidR="00364BBB" w:rsidRPr="008D6BFC" w:rsidRDefault="00364BBB" w:rsidP="003F3333">
            <w:pPr>
              <w:tabs>
                <w:tab w:val="left" w:pos="7920"/>
              </w:tabs>
              <w:jc w:val="both"/>
              <w:rPr>
                <w:rFonts w:ascii="Times New Roman" w:hAnsi="Times New Roman" w:cs="Times New Roman"/>
                <w:bCs/>
                <w:color w:val="0D0D0D" w:themeColor="text1" w:themeTint="F2"/>
                <w:sz w:val="24"/>
                <w:szCs w:val="24"/>
              </w:rPr>
            </w:pPr>
            <w:r w:rsidRPr="008D6BFC">
              <w:rPr>
                <w:rFonts w:ascii="Times New Roman" w:hAnsi="Times New Roman" w:cs="Times New Roman"/>
                <w:bCs/>
                <w:color w:val="0D0D0D" w:themeColor="text1" w:themeTint="F2"/>
                <w:sz w:val="24"/>
                <w:szCs w:val="24"/>
              </w:rPr>
              <w:t>12</w:t>
            </w:r>
          </w:p>
        </w:tc>
        <w:tc>
          <w:tcPr>
            <w:tcW w:w="1247" w:type="dxa"/>
            <w:tcBorders>
              <w:top w:val="nil"/>
              <w:bottom w:val="nil"/>
            </w:tcBorders>
            <w:shd w:val="clear" w:color="auto" w:fill="FFFFFF"/>
            <w:vAlign w:val="center"/>
          </w:tcPr>
          <w:p w:rsidR="00364BBB" w:rsidRPr="008D6BFC" w:rsidRDefault="00364BBB" w:rsidP="003F3333">
            <w:pPr>
              <w:tabs>
                <w:tab w:val="left" w:pos="7920"/>
              </w:tabs>
              <w:jc w:val="both"/>
              <w:rPr>
                <w:rFonts w:ascii="Times New Roman" w:hAnsi="Times New Roman" w:cs="Times New Roman"/>
                <w:bCs/>
                <w:color w:val="0D0D0D" w:themeColor="text1" w:themeTint="F2"/>
                <w:sz w:val="24"/>
                <w:szCs w:val="24"/>
              </w:rPr>
            </w:pPr>
            <w:r w:rsidRPr="008D6BFC">
              <w:rPr>
                <w:rFonts w:ascii="Times New Roman" w:hAnsi="Times New Roman" w:cs="Times New Roman"/>
                <w:bCs/>
                <w:color w:val="0D0D0D" w:themeColor="text1" w:themeTint="F2"/>
                <w:sz w:val="24"/>
                <w:szCs w:val="24"/>
              </w:rPr>
              <w:t>11.8</w:t>
            </w:r>
          </w:p>
        </w:tc>
        <w:tc>
          <w:tcPr>
            <w:tcW w:w="1701" w:type="dxa"/>
            <w:tcBorders>
              <w:top w:val="nil"/>
              <w:bottom w:val="nil"/>
            </w:tcBorders>
            <w:shd w:val="clear" w:color="auto" w:fill="FFFFFF"/>
            <w:vAlign w:val="center"/>
          </w:tcPr>
          <w:p w:rsidR="00364BBB" w:rsidRPr="008D6BFC" w:rsidRDefault="00364BBB" w:rsidP="003F3333">
            <w:pPr>
              <w:tabs>
                <w:tab w:val="left" w:pos="7920"/>
              </w:tabs>
              <w:jc w:val="both"/>
              <w:rPr>
                <w:rFonts w:ascii="Times New Roman" w:hAnsi="Times New Roman" w:cs="Times New Roman"/>
                <w:bCs/>
                <w:color w:val="0D0D0D" w:themeColor="text1" w:themeTint="F2"/>
                <w:sz w:val="24"/>
                <w:szCs w:val="24"/>
              </w:rPr>
            </w:pPr>
            <w:r w:rsidRPr="008D6BFC">
              <w:rPr>
                <w:rFonts w:ascii="Times New Roman" w:hAnsi="Times New Roman" w:cs="Times New Roman"/>
                <w:bCs/>
                <w:color w:val="0D0D0D" w:themeColor="text1" w:themeTint="F2"/>
                <w:sz w:val="24"/>
                <w:szCs w:val="24"/>
              </w:rPr>
              <w:t>11.8</w:t>
            </w:r>
          </w:p>
        </w:tc>
        <w:tc>
          <w:tcPr>
            <w:tcW w:w="1815" w:type="dxa"/>
            <w:tcBorders>
              <w:top w:val="nil"/>
              <w:bottom w:val="nil"/>
              <w:right w:val="single" w:sz="16" w:space="0" w:color="000000"/>
            </w:tcBorders>
            <w:shd w:val="clear" w:color="auto" w:fill="FFFFFF"/>
            <w:vAlign w:val="center"/>
          </w:tcPr>
          <w:p w:rsidR="00364BBB" w:rsidRPr="008D6BFC" w:rsidRDefault="00364BBB" w:rsidP="003F3333">
            <w:pPr>
              <w:tabs>
                <w:tab w:val="left" w:pos="7920"/>
              </w:tabs>
              <w:jc w:val="both"/>
              <w:rPr>
                <w:rFonts w:ascii="Times New Roman" w:hAnsi="Times New Roman" w:cs="Times New Roman"/>
                <w:bCs/>
                <w:color w:val="0D0D0D" w:themeColor="text1" w:themeTint="F2"/>
                <w:sz w:val="24"/>
                <w:szCs w:val="24"/>
              </w:rPr>
            </w:pPr>
            <w:r w:rsidRPr="008D6BFC">
              <w:rPr>
                <w:rFonts w:ascii="Times New Roman" w:hAnsi="Times New Roman" w:cs="Times New Roman"/>
                <w:bCs/>
                <w:color w:val="0D0D0D" w:themeColor="text1" w:themeTint="F2"/>
                <w:sz w:val="24"/>
                <w:szCs w:val="24"/>
              </w:rPr>
              <w:t>16.7</w:t>
            </w:r>
          </w:p>
        </w:tc>
      </w:tr>
      <w:tr w:rsidR="008D6BFC" w:rsidRPr="008D6BFC" w:rsidTr="009421F9">
        <w:trPr>
          <w:cantSplit/>
          <w:trHeight w:val="148"/>
        </w:trPr>
        <w:tc>
          <w:tcPr>
            <w:tcW w:w="90" w:type="dxa"/>
            <w:vMerge/>
            <w:tcBorders>
              <w:top w:val="single" w:sz="16" w:space="0" w:color="000000"/>
              <w:left w:val="single" w:sz="16" w:space="0" w:color="000000"/>
              <w:bottom w:val="single" w:sz="16" w:space="0" w:color="000000"/>
              <w:right w:val="nil"/>
            </w:tcBorders>
            <w:shd w:val="clear" w:color="auto" w:fill="FFFFFF"/>
            <w:vAlign w:val="center"/>
          </w:tcPr>
          <w:p w:rsidR="00364BBB" w:rsidRPr="008D6BFC" w:rsidRDefault="00364BBB" w:rsidP="003F3333">
            <w:pPr>
              <w:tabs>
                <w:tab w:val="left" w:pos="7920"/>
              </w:tabs>
              <w:jc w:val="both"/>
              <w:rPr>
                <w:rFonts w:ascii="Times New Roman" w:hAnsi="Times New Roman" w:cs="Times New Roman"/>
                <w:bCs/>
                <w:color w:val="0D0D0D" w:themeColor="text1" w:themeTint="F2"/>
                <w:sz w:val="24"/>
                <w:szCs w:val="24"/>
              </w:rPr>
            </w:pPr>
          </w:p>
        </w:tc>
        <w:tc>
          <w:tcPr>
            <w:tcW w:w="2700" w:type="dxa"/>
            <w:tcBorders>
              <w:top w:val="nil"/>
              <w:left w:val="nil"/>
              <w:bottom w:val="nil"/>
              <w:right w:val="single" w:sz="16" w:space="0" w:color="000000"/>
            </w:tcBorders>
            <w:shd w:val="clear" w:color="auto" w:fill="FFFFFF"/>
            <w:vAlign w:val="center"/>
          </w:tcPr>
          <w:p w:rsidR="00364BBB" w:rsidRPr="008D6BFC" w:rsidRDefault="00364BBB" w:rsidP="003F3333">
            <w:pPr>
              <w:tabs>
                <w:tab w:val="left" w:pos="7920"/>
              </w:tabs>
              <w:jc w:val="both"/>
              <w:rPr>
                <w:rFonts w:ascii="Times New Roman" w:hAnsi="Times New Roman" w:cs="Times New Roman"/>
                <w:bCs/>
                <w:color w:val="0D0D0D" w:themeColor="text1" w:themeTint="F2"/>
                <w:sz w:val="24"/>
                <w:szCs w:val="24"/>
              </w:rPr>
            </w:pPr>
            <w:r w:rsidRPr="008D6BFC">
              <w:rPr>
                <w:rFonts w:ascii="Times New Roman" w:hAnsi="Times New Roman" w:cs="Times New Roman"/>
                <w:bCs/>
                <w:color w:val="0D0D0D" w:themeColor="text1" w:themeTint="F2"/>
                <w:sz w:val="24"/>
                <w:szCs w:val="24"/>
              </w:rPr>
              <w:t>Undecided</w:t>
            </w:r>
          </w:p>
        </w:tc>
        <w:tc>
          <w:tcPr>
            <w:tcW w:w="1670" w:type="dxa"/>
            <w:tcBorders>
              <w:top w:val="nil"/>
              <w:left w:val="single" w:sz="16" w:space="0" w:color="000000"/>
              <w:bottom w:val="nil"/>
            </w:tcBorders>
            <w:shd w:val="clear" w:color="auto" w:fill="FFFFFF"/>
            <w:vAlign w:val="center"/>
          </w:tcPr>
          <w:p w:rsidR="00364BBB" w:rsidRPr="008D6BFC" w:rsidRDefault="00364BBB" w:rsidP="003F3333">
            <w:pPr>
              <w:tabs>
                <w:tab w:val="left" w:pos="7920"/>
              </w:tabs>
              <w:jc w:val="both"/>
              <w:rPr>
                <w:rFonts w:ascii="Times New Roman" w:hAnsi="Times New Roman" w:cs="Times New Roman"/>
                <w:bCs/>
                <w:color w:val="0D0D0D" w:themeColor="text1" w:themeTint="F2"/>
                <w:sz w:val="24"/>
                <w:szCs w:val="24"/>
              </w:rPr>
            </w:pPr>
            <w:r w:rsidRPr="008D6BFC">
              <w:rPr>
                <w:rFonts w:ascii="Times New Roman" w:hAnsi="Times New Roman" w:cs="Times New Roman"/>
                <w:bCs/>
                <w:color w:val="0D0D0D" w:themeColor="text1" w:themeTint="F2"/>
                <w:sz w:val="24"/>
                <w:szCs w:val="24"/>
              </w:rPr>
              <w:t>19</w:t>
            </w:r>
          </w:p>
        </w:tc>
        <w:tc>
          <w:tcPr>
            <w:tcW w:w="1247" w:type="dxa"/>
            <w:tcBorders>
              <w:top w:val="nil"/>
              <w:bottom w:val="nil"/>
            </w:tcBorders>
            <w:shd w:val="clear" w:color="auto" w:fill="FFFFFF"/>
            <w:vAlign w:val="center"/>
          </w:tcPr>
          <w:p w:rsidR="00364BBB" w:rsidRPr="008D6BFC" w:rsidRDefault="00364BBB" w:rsidP="003F3333">
            <w:pPr>
              <w:tabs>
                <w:tab w:val="left" w:pos="7920"/>
              </w:tabs>
              <w:jc w:val="both"/>
              <w:rPr>
                <w:rFonts w:ascii="Times New Roman" w:hAnsi="Times New Roman" w:cs="Times New Roman"/>
                <w:bCs/>
                <w:color w:val="0D0D0D" w:themeColor="text1" w:themeTint="F2"/>
                <w:sz w:val="24"/>
                <w:szCs w:val="24"/>
              </w:rPr>
            </w:pPr>
            <w:r w:rsidRPr="008D6BFC">
              <w:rPr>
                <w:rFonts w:ascii="Times New Roman" w:hAnsi="Times New Roman" w:cs="Times New Roman"/>
                <w:bCs/>
                <w:color w:val="0D0D0D" w:themeColor="text1" w:themeTint="F2"/>
                <w:sz w:val="24"/>
                <w:szCs w:val="24"/>
              </w:rPr>
              <w:t>18.6</w:t>
            </w:r>
          </w:p>
        </w:tc>
        <w:tc>
          <w:tcPr>
            <w:tcW w:w="1701" w:type="dxa"/>
            <w:tcBorders>
              <w:top w:val="nil"/>
              <w:bottom w:val="nil"/>
            </w:tcBorders>
            <w:shd w:val="clear" w:color="auto" w:fill="FFFFFF"/>
            <w:vAlign w:val="center"/>
          </w:tcPr>
          <w:p w:rsidR="00364BBB" w:rsidRPr="008D6BFC" w:rsidRDefault="00364BBB" w:rsidP="003F3333">
            <w:pPr>
              <w:tabs>
                <w:tab w:val="left" w:pos="7920"/>
              </w:tabs>
              <w:jc w:val="both"/>
              <w:rPr>
                <w:rFonts w:ascii="Times New Roman" w:hAnsi="Times New Roman" w:cs="Times New Roman"/>
                <w:bCs/>
                <w:color w:val="0D0D0D" w:themeColor="text1" w:themeTint="F2"/>
                <w:sz w:val="24"/>
                <w:szCs w:val="24"/>
              </w:rPr>
            </w:pPr>
            <w:r w:rsidRPr="008D6BFC">
              <w:rPr>
                <w:rFonts w:ascii="Times New Roman" w:hAnsi="Times New Roman" w:cs="Times New Roman"/>
                <w:bCs/>
                <w:color w:val="0D0D0D" w:themeColor="text1" w:themeTint="F2"/>
                <w:sz w:val="24"/>
                <w:szCs w:val="24"/>
              </w:rPr>
              <w:t>18.6</w:t>
            </w:r>
          </w:p>
        </w:tc>
        <w:tc>
          <w:tcPr>
            <w:tcW w:w="1815" w:type="dxa"/>
            <w:tcBorders>
              <w:top w:val="nil"/>
              <w:bottom w:val="nil"/>
              <w:right w:val="single" w:sz="16" w:space="0" w:color="000000"/>
            </w:tcBorders>
            <w:shd w:val="clear" w:color="auto" w:fill="FFFFFF"/>
            <w:vAlign w:val="center"/>
          </w:tcPr>
          <w:p w:rsidR="00364BBB" w:rsidRPr="008D6BFC" w:rsidRDefault="00364BBB" w:rsidP="003F3333">
            <w:pPr>
              <w:tabs>
                <w:tab w:val="left" w:pos="7920"/>
              </w:tabs>
              <w:jc w:val="both"/>
              <w:rPr>
                <w:rFonts w:ascii="Times New Roman" w:hAnsi="Times New Roman" w:cs="Times New Roman"/>
                <w:bCs/>
                <w:color w:val="0D0D0D" w:themeColor="text1" w:themeTint="F2"/>
                <w:sz w:val="24"/>
                <w:szCs w:val="24"/>
              </w:rPr>
            </w:pPr>
            <w:r w:rsidRPr="008D6BFC">
              <w:rPr>
                <w:rFonts w:ascii="Times New Roman" w:hAnsi="Times New Roman" w:cs="Times New Roman"/>
                <w:bCs/>
                <w:color w:val="0D0D0D" w:themeColor="text1" w:themeTint="F2"/>
                <w:sz w:val="24"/>
                <w:szCs w:val="24"/>
              </w:rPr>
              <w:t>35.3</w:t>
            </w:r>
          </w:p>
        </w:tc>
      </w:tr>
      <w:tr w:rsidR="008D6BFC" w:rsidRPr="008D6BFC" w:rsidTr="009421F9">
        <w:trPr>
          <w:cantSplit/>
          <w:trHeight w:val="148"/>
        </w:trPr>
        <w:tc>
          <w:tcPr>
            <w:tcW w:w="90" w:type="dxa"/>
            <w:vMerge/>
            <w:tcBorders>
              <w:top w:val="single" w:sz="16" w:space="0" w:color="000000"/>
              <w:left w:val="single" w:sz="16" w:space="0" w:color="000000"/>
              <w:bottom w:val="single" w:sz="16" w:space="0" w:color="000000"/>
              <w:right w:val="nil"/>
            </w:tcBorders>
            <w:shd w:val="clear" w:color="auto" w:fill="FFFFFF"/>
            <w:vAlign w:val="center"/>
          </w:tcPr>
          <w:p w:rsidR="00364BBB" w:rsidRPr="008D6BFC" w:rsidRDefault="00364BBB" w:rsidP="003F3333">
            <w:pPr>
              <w:tabs>
                <w:tab w:val="left" w:pos="7920"/>
              </w:tabs>
              <w:jc w:val="both"/>
              <w:rPr>
                <w:rFonts w:ascii="Times New Roman" w:hAnsi="Times New Roman" w:cs="Times New Roman"/>
                <w:bCs/>
                <w:color w:val="0D0D0D" w:themeColor="text1" w:themeTint="F2"/>
                <w:sz w:val="24"/>
                <w:szCs w:val="24"/>
              </w:rPr>
            </w:pPr>
          </w:p>
        </w:tc>
        <w:tc>
          <w:tcPr>
            <w:tcW w:w="2700" w:type="dxa"/>
            <w:tcBorders>
              <w:top w:val="nil"/>
              <w:left w:val="nil"/>
              <w:bottom w:val="nil"/>
              <w:right w:val="single" w:sz="16" w:space="0" w:color="000000"/>
            </w:tcBorders>
            <w:shd w:val="clear" w:color="auto" w:fill="FFFFFF"/>
            <w:vAlign w:val="center"/>
          </w:tcPr>
          <w:p w:rsidR="00364BBB" w:rsidRPr="008D6BFC" w:rsidRDefault="00364BBB" w:rsidP="003F3333">
            <w:pPr>
              <w:tabs>
                <w:tab w:val="left" w:pos="7920"/>
              </w:tabs>
              <w:jc w:val="both"/>
              <w:rPr>
                <w:rFonts w:ascii="Times New Roman" w:hAnsi="Times New Roman" w:cs="Times New Roman"/>
                <w:bCs/>
                <w:color w:val="0D0D0D" w:themeColor="text1" w:themeTint="F2"/>
                <w:sz w:val="24"/>
                <w:szCs w:val="24"/>
              </w:rPr>
            </w:pPr>
            <w:r w:rsidRPr="008D6BFC">
              <w:rPr>
                <w:rFonts w:ascii="Times New Roman" w:hAnsi="Times New Roman" w:cs="Times New Roman"/>
                <w:bCs/>
                <w:color w:val="0D0D0D" w:themeColor="text1" w:themeTint="F2"/>
                <w:sz w:val="24"/>
                <w:szCs w:val="24"/>
              </w:rPr>
              <w:t>Agree</w:t>
            </w:r>
          </w:p>
        </w:tc>
        <w:tc>
          <w:tcPr>
            <w:tcW w:w="1670" w:type="dxa"/>
            <w:tcBorders>
              <w:top w:val="nil"/>
              <w:left w:val="single" w:sz="16" w:space="0" w:color="000000"/>
              <w:bottom w:val="nil"/>
            </w:tcBorders>
            <w:shd w:val="clear" w:color="auto" w:fill="FFFFFF"/>
            <w:vAlign w:val="center"/>
          </w:tcPr>
          <w:p w:rsidR="00364BBB" w:rsidRPr="008D6BFC" w:rsidRDefault="00364BBB" w:rsidP="003F3333">
            <w:pPr>
              <w:tabs>
                <w:tab w:val="left" w:pos="7920"/>
              </w:tabs>
              <w:jc w:val="both"/>
              <w:rPr>
                <w:rFonts w:ascii="Times New Roman" w:hAnsi="Times New Roman" w:cs="Times New Roman"/>
                <w:bCs/>
                <w:color w:val="0D0D0D" w:themeColor="text1" w:themeTint="F2"/>
                <w:sz w:val="24"/>
                <w:szCs w:val="24"/>
              </w:rPr>
            </w:pPr>
            <w:r w:rsidRPr="008D6BFC">
              <w:rPr>
                <w:rFonts w:ascii="Times New Roman" w:hAnsi="Times New Roman" w:cs="Times New Roman"/>
                <w:bCs/>
                <w:color w:val="0D0D0D" w:themeColor="text1" w:themeTint="F2"/>
                <w:sz w:val="24"/>
                <w:szCs w:val="24"/>
              </w:rPr>
              <w:t>42</w:t>
            </w:r>
          </w:p>
        </w:tc>
        <w:tc>
          <w:tcPr>
            <w:tcW w:w="1247" w:type="dxa"/>
            <w:tcBorders>
              <w:top w:val="nil"/>
              <w:bottom w:val="nil"/>
            </w:tcBorders>
            <w:shd w:val="clear" w:color="auto" w:fill="FFFFFF"/>
            <w:vAlign w:val="center"/>
          </w:tcPr>
          <w:p w:rsidR="00364BBB" w:rsidRPr="008D6BFC" w:rsidRDefault="00364BBB" w:rsidP="003F3333">
            <w:pPr>
              <w:tabs>
                <w:tab w:val="left" w:pos="7920"/>
              </w:tabs>
              <w:jc w:val="both"/>
              <w:rPr>
                <w:rFonts w:ascii="Times New Roman" w:hAnsi="Times New Roman" w:cs="Times New Roman"/>
                <w:bCs/>
                <w:color w:val="0D0D0D" w:themeColor="text1" w:themeTint="F2"/>
                <w:sz w:val="24"/>
                <w:szCs w:val="24"/>
              </w:rPr>
            </w:pPr>
            <w:r w:rsidRPr="008D6BFC">
              <w:rPr>
                <w:rFonts w:ascii="Times New Roman" w:hAnsi="Times New Roman" w:cs="Times New Roman"/>
                <w:bCs/>
                <w:color w:val="0D0D0D" w:themeColor="text1" w:themeTint="F2"/>
                <w:sz w:val="24"/>
                <w:szCs w:val="24"/>
              </w:rPr>
              <w:t>41.2</w:t>
            </w:r>
          </w:p>
        </w:tc>
        <w:tc>
          <w:tcPr>
            <w:tcW w:w="1701" w:type="dxa"/>
            <w:tcBorders>
              <w:top w:val="nil"/>
              <w:bottom w:val="nil"/>
            </w:tcBorders>
            <w:shd w:val="clear" w:color="auto" w:fill="FFFFFF"/>
            <w:vAlign w:val="center"/>
          </w:tcPr>
          <w:p w:rsidR="00364BBB" w:rsidRPr="008D6BFC" w:rsidRDefault="00364BBB" w:rsidP="003F3333">
            <w:pPr>
              <w:tabs>
                <w:tab w:val="left" w:pos="7920"/>
              </w:tabs>
              <w:jc w:val="both"/>
              <w:rPr>
                <w:rFonts w:ascii="Times New Roman" w:hAnsi="Times New Roman" w:cs="Times New Roman"/>
                <w:bCs/>
                <w:color w:val="0D0D0D" w:themeColor="text1" w:themeTint="F2"/>
                <w:sz w:val="24"/>
                <w:szCs w:val="24"/>
              </w:rPr>
            </w:pPr>
            <w:r w:rsidRPr="008D6BFC">
              <w:rPr>
                <w:rFonts w:ascii="Times New Roman" w:hAnsi="Times New Roman" w:cs="Times New Roman"/>
                <w:bCs/>
                <w:color w:val="0D0D0D" w:themeColor="text1" w:themeTint="F2"/>
                <w:sz w:val="24"/>
                <w:szCs w:val="24"/>
              </w:rPr>
              <w:t>41.2</w:t>
            </w:r>
          </w:p>
        </w:tc>
        <w:tc>
          <w:tcPr>
            <w:tcW w:w="1815" w:type="dxa"/>
            <w:tcBorders>
              <w:top w:val="nil"/>
              <w:bottom w:val="nil"/>
              <w:right w:val="single" w:sz="16" w:space="0" w:color="000000"/>
            </w:tcBorders>
            <w:shd w:val="clear" w:color="auto" w:fill="FFFFFF"/>
            <w:vAlign w:val="center"/>
          </w:tcPr>
          <w:p w:rsidR="00364BBB" w:rsidRPr="008D6BFC" w:rsidRDefault="00364BBB" w:rsidP="003F3333">
            <w:pPr>
              <w:tabs>
                <w:tab w:val="left" w:pos="7920"/>
              </w:tabs>
              <w:jc w:val="both"/>
              <w:rPr>
                <w:rFonts w:ascii="Times New Roman" w:hAnsi="Times New Roman" w:cs="Times New Roman"/>
                <w:bCs/>
                <w:color w:val="0D0D0D" w:themeColor="text1" w:themeTint="F2"/>
                <w:sz w:val="24"/>
                <w:szCs w:val="24"/>
              </w:rPr>
            </w:pPr>
            <w:r w:rsidRPr="008D6BFC">
              <w:rPr>
                <w:rFonts w:ascii="Times New Roman" w:hAnsi="Times New Roman" w:cs="Times New Roman"/>
                <w:bCs/>
                <w:color w:val="0D0D0D" w:themeColor="text1" w:themeTint="F2"/>
                <w:sz w:val="24"/>
                <w:szCs w:val="24"/>
              </w:rPr>
              <w:t>76.5</w:t>
            </w:r>
          </w:p>
        </w:tc>
      </w:tr>
      <w:tr w:rsidR="008D6BFC" w:rsidRPr="008D6BFC" w:rsidTr="009421F9">
        <w:trPr>
          <w:cantSplit/>
          <w:trHeight w:val="148"/>
        </w:trPr>
        <w:tc>
          <w:tcPr>
            <w:tcW w:w="90" w:type="dxa"/>
            <w:vMerge/>
            <w:tcBorders>
              <w:top w:val="single" w:sz="16" w:space="0" w:color="000000"/>
              <w:left w:val="single" w:sz="16" w:space="0" w:color="000000"/>
              <w:bottom w:val="single" w:sz="16" w:space="0" w:color="000000"/>
              <w:right w:val="nil"/>
            </w:tcBorders>
            <w:shd w:val="clear" w:color="auto" w:fill="FFFFFF"/>
            <w:vAlign w:val="center"/>
          </w:tcPr>
          <w:p w:rsidR="00364BBB" w:rsidRPr="008D6BFC" w:rsidRDefault="00364BBB" w:rsidP="003F3333">
            <w:pPr>
              <w:tabs>
                <w:tab w:val="left" w:pos="7920"/>
              </w:tabs>
              <w:jc w:val="both"/>
              <w:rPr>
                <w:rFonts w:ascii="Times New Roman" w:hAnsi="Times New Roman" w:cs="Times New Roman"/>
                <w:bCs/>
                <w:color w:val="0D0D0D" w:themeColor="text1" w:themeTint="F2"/>
                <w:sz w:val="24"/>
                <w:szCs w:val="24"/>
              </w:rPr>
            </w:pPr>
          </w:p>
        </w:tc>
        <w:tc>
          <w:tcPr>
            <w:tcW w:w="2700" w:type="dxa"/>
            <w:tcBorders>
              <w:top w:val="nil"/>
              <w:left w:val="nil"/>
              <w:bottom w:val="nil"/>
              <w:right w:val="single" w:sz="16" w:space="0" w:color="000000"/>
            </w:tcBorders>
            <w:shd w:val="clear" w:color="auto" w:fill="FFFFFF"/>
            <w:vAlign w:val="center"/>
          </w:tcPr>
          <w:p w:rsidR="00364BBB" w:rsidRPr="008D6BFC" w:rsidRDefault="00364BBB" w:rsidP="003F3333">
            <w:pPr>
              <w:tabs>
                <w:tab w:val="left" w:pos="7920"/>
              </w:tabs>
              <w:jc w:val="both"/>
              <w:rPr>
                <w:rFonts w:ascii="Times New Roman" w:hAnsi="Times New Roman" w:cs="Times New Roman"/>
                <w:bCs/>
                <w:color w:val="0D0D0D" w:themeColor="text1" w:themeTint="F2"/>
                <w:sz w:val="24"/>
                <w:szCs w:val="24"/>
              </w:rPr>
            </w:pPr>
            <w:r w:rsidRPr="008D6BFC">
              <w:rPr>
                <w:rFonts w:ascii="Times New Roman" w:hAnsi="Times New Roman" w:cs="Times New Roman"/>
                <w:bCs/>
                <w:color w:val="0D0D0D" w:themeColor="text1" w:themeTint="F2"/>
                <w:sz w:val="24"/>
                <w:szCs w:val="24"/>
              </w:rPr>
              <w:t>strongly agree</w:t>
            </w:r>
          </w:p>
        </w:tc>
        <w:tc>
          <w:tcPr>
            <w:tcW w:w="1670" w:type="dxa"/>
            <w:tcBorders>
              <w:top w:val="nil"/>
              <w:left w:val="single" w:sz="16" w:space="0" w:color="000000"/>
              <w:bottom w:val="nil"/>
            </w:tcBorders>
            <w:shd w:val="clear" w:color="auto" w:fill="FFFFFF"/>
            <w:vAlign w:val="center"/>
          </w:tcPr>
          <w:p w:rsidR="00364BBB" w:rsidRPr="008D6BFC" w:rsidRDefault="00364BBB" w:rsidP="003F3333">
            <w:pPr>
              <w:tabs>
                <w:tab w:val="left" w:pos="7920"/>
              </w:tabs>
              <w:jc w:val="both"/>
              <w:rPr>
                <w:rFonts w:ascii="Times New Roman" w:hAnsi="Times New Roman" w:cs="Times New Roman"/>
                <w:bCs/>
                <w:color w:val="0D0D0D" w:themeColor="text1" w:themeTint="F2"/>
                <w:sz w:val="24"/>
                <w:szCs w:val="24"/>
              </w:rPr>
            </w:pPr>
            <w:r w:rsidRPr="008D6BFC">
              <w:rPr>
                <w:rFonts w:ascii="Times New Roman" w:hAnsi="Times New Roman" w:cs="Times New Roman"/>
                <w:bCs/>
                <w:color w:val="0D0D0D" w:themeColor="text1" w:themeTint="F2"/>
                <w:sz w:val="24"/>
                <w:szCs w:val="24"/>
              </w:rPr>
              <w:t>24</w:t>
            </w:r>
          </w:p>
        </w:tc>
        <w:tc>
          <w:tcPr>
            <w:tcW w:w="1247" w:type="dxa"/>
            <w:tcBorders>
              <w:top w:val="nil"/>
              <w:bottom w:val="nil"/>
            </w:tcBorders>
            <w:shd w:val="clear" w:color="auto" w:fill="FFFFFF"/>
            <w:vAlign w:val="center"/>
          </w:tcPr>
          <w:p w:rsidR="00364BBB" w:rsidRPr="008D6BFC" w:rsidRDefault="00364BBB" w:rsidP="003F3333">
            <w:pPr>
              <w:tabs>
                <w:tab w:val="left" w:pos="7920"/>
              </w:tabs>
              <w:jc w:val="both"/>
              <w:rPr>
                <w:rFonts w:ascii="Times New Roman" w:hAnsi="Times New Roman" w:cs="Times New Roman"/>
                <w:bCs/>
                <w:color w:val="0D0D0D" w:themeColor="text1" w:themeTint="F2"/>
                <w:sz w:val="24"/>
                <w:szCs w:val="24"/>
              </w:rPr>
            </w:pPr>
            <w:r w:rsidRPr="008D6BFC">
              <w:rPr>
                <w:rFonts w:ascii="Times New Roman" w:hAnsi="Times New Roman" w:cs="Times New Roman"/>
                <w:bCs/>
                <w:color w:val="0D0D0D" w:themeColor="text1" w:themeTint="F2"/>
                <w:sz w:val="24"/>
                <w:szCs w:val="24"/>
              </w:rPr>
              <w:t>23.5</w:t>
            </w:r>
          </w:p>
        </w:tc>
        <w:tc>
          <w:tcPr>
            <w:tcW w:w="1701" w:type="dxa"/>
            <w:tcBorders>
              <w:top w:val="nil"/>
              <w:bottom w:val="nil"/>
            </w:tcBorders>
            <w:shd w:val="clear" w:color="auto" w:fill="FFFFFF"/>
            <w:vAlign w:val="center"/>
          </w:tcPr>
          <w:p w:rsidR="00364BBB" w:rsidRPr="008D6BFC" w:rsidRDefault="00364BBB" w:rsidP="003F3333">
            <w:pPr>
              <w:tabs>
                <w:tab w:val="left" w:pos="7920"/>
              </w:tabs>
              <w:jc w:val="both"/>
              <w:rPr>
                <w:rFonts w:ascii="Times New Roman" w:hAnsi="Times New Roman" w:cs="Times New Roman"/>
                <w:bCs/>
                <w:color w:val="0D0D0D" w:themeColor="text1" w:themeTint="F2"/>
                <w:sz w:val="24"/>
                <w:szCs w:val="24"/>
              </w:rPr>
            </w:pPr>
            <w:r w:rsidRPr="008D6BFC">
              <w:rPr>
                <w:rFonts w:ascii="Times New Roman" w:hAnsi="Times New Roman" w:cs="Times New Roman"/>
                <w:bCs/>
                <w:color w:val="0D0D0D" w:themeColor="text1" w:themeTint="F2"/>
                <w:sz w:val="24"/>
                <w:szCs w:val="24"/>
              </w:rPr>
              <w:t>23.5</w:t>
            </w:r>
          </w:p>
        </w:tc>
        <w:tc>
          <w:tcPr>
            <w:tcW w:w="1815" w:type="dxa"/>
            <w:tcBorders>
              <w:top w:val="nil"/>
              <w:bottom w:val="nil"/>
              <w:right w:val="single" w:sz="16" w:space="0" w:color="000000"/>
            </w:tcBorders>
            <w:shd w:val="clear" w:color="auto" w:fill="FFFFFF"/>
            <w:vAlign w:val="center"/>
          </w:tcPr>
          <w:p w:rsidR="00364BBB" w:rsidRPr="008D6BFC" w:rsidRDefault="00364BBB" w:rsidP="003F3333">
            <w:pPr>
              <w:tabs>
                <w:tab w:val="left" w:pos="7920"/>
              </w:tabs>
              <w:jc w:val="both"/>
              <w:rPr>
                <w:rFonts w:ascii="Times New Roman" w:hAnsi="Times New Roman" w:cs="Times New Roman"/>
                <w:bCs/>
                <w:color w:val="0D0D0D" w:themeColor="text1" w:themeTint="F2"/>
                <w:sz w:val="24"/>
                <w:szCs w:val="24"/>
              </w:rPr>
            </w:pPr>
            <w:r w:rsidRPr="008D6BFC">
              <w:rPr>
                <w:rFonts w:ascii="Times New Roman" w:hAnsi="Times New Roman" w:cs="Times New Roman"/>
                <w:bCs/>
                <w:color w:val="0D0D0D" w:themeColor="text1" w:themeTint="F2"/>
                <w:sz w:val="24"/>
                <w:szCs w:val="24"/>
              </w:rPr>
              <w:t>100.0</w:t>
            </w:r>
          </w:p>
        </w:tc>
      </w:tr>
      <w:tr w:rsidR="008D6BFC" w:rsidRPr="008D6BFC" w:rsidTr="009421F9">
        <w:trPr>
          <w:cantSplit/>
          <w:trHeight w:val="148"/>
        </w:trPr>
        <w:tc>
          <w:tcPr>
            <w:tcW w:w="90" w:type="dxa"/>
            <w:vMerge/>
            <w:tcBorders>
              <w:top w:val="single" w:sz="16" w:space="0" w:color="000000"/>
              <w:left w:val="single" w:sz="16" w:space="0" w:color="000000"/>
              <w:bottom w:val="single" w:sz="16" w:space="0" w:color="000000"/>
              <w:right w:val="nil"/>
            </w:tcBorders>
            <w:shd w:val="clear" w:color="auto" w:fill="FFFFFF"/>
            <w:vAlign w:val="center"/>
          </w:tcPr>
          <w:p w:rsidR="00364BBB" w:rsidRPr="008D6BFC" w:rsidRDefault="00364BBB" w:rsidP="003F3333">
            <w:pPr>
              <w:tabs>
                <w:tab w:val="left" w:pos="7920"/>
              </w:tabs>
              <w:jc w:val="both"/>
              <w:rPr>
                <w:rFonts w:ascii="Times New Roman" w:hAnsi="Times New Roman" w:cs="Times New Roman"/>
                <w:bCs/>
                <w:color w:val="0D0D0D" w:themeColor="text1" w:themeTint="F2"/>
                <w:sz w:val="24"/>
                <w:szCs w:val="24"/>
              </w:rPr>
            </w:pPr>
          </w:p>
        </w:tc>
        <w:tc>
          <w:tcPr>
            <w:tcW w:w="2700" w:type="dxa"/>
            <w:tcBorders>
              <w:top w:val="nil"/>
              <w:left w:val="nil"/>
              <w:bottom w:val="single" w:sz="16" w:space="0" w:color="000000"/>
              <w:right w:val="single" w:sz="16" w:space="0" w:color="000000"/>
            </w:tcBorders>
            <w:shd w:val="clear" w:color="auto" w:fill="FFFFFF"/>
            <w:vAlign w:val="center"/>
          </w:tcPr>
          <w:p w:rsidR="00364BBB" w:rsidRPr="008D6BFC" w:rsidRDefault="00364BBB" w:rsidP="003F3333">
            <w:pPr>
              <w:tabs>
                <w:tab w:val="left" w:pos="7920"/>
              </w:tabs>
              <w:jc w:val="both"/>
              <w:rPr>
                <w:rFonts w:ascii="Times New Roman" w:hAnsi="Times New Roman" w:cs="Times New Roman"/>
                <w:bCs/>
                <w:color w:val="0D0D0D" w:themeColor="text1" w:themeTint="F2"/>
                <w:sz w:val="24"/>
                <w:szCs w:val="24"/>
              </w:rPr>
            </w:pPr>
            <w:r w:rsidRPr="008D6BFC">
              <w:rPr>
                <w:rFonts w:ascii="Times New Roman" w:hAnsi="Times New Roman" w:cs="Times New Roman"/>
                <w:bCs/>
                <w:color w:val="0D0D0D" w:themeColor="text1" w:themeTint="F2"/>
                <w:sz w:val="24"/>
                <w:szCs w:val="24"/>
              </w:rPr>
              <w:t>Total</w:t>
            </w:r>
          </w:p>
        </w:tc>
        <w:tc>
          <w:tcPr>
            <w:tcW w:w="1670" w:type="dxa"/>
            <w:tcBorders>
              <w:top w:val="nil"/>
              <w:left w:val="single" w:sz="16" w:space="0" w:color="000000"/>
              <w:bottom w:val="single" w:sz="16" w:space="0" w:color="000000"/>
            </w:tcBorders>
            <w:shd w:val="clear" w:color="auto" w:fill="FFFFFF"/>
            <w:vAlign w:val="center"/>
          </w:tcPr>
          <w:p w:rsidR="00364BBB" w:rsidRPr="008D6BFC" w:rsidRDefault="00364BBB" w:rsidP="003F3333">
            <w:pPr>
              <w:tabs>
                <w:tab w:val="left" w:pos="7920"/>
              </w:tabs>
              <w:jc w:val="both"/>
              <w:rPr>
                <w:rFonts w:ascii="Times New Roman" w:hAnsi="Times New Roman" w:cs="Times New Roman"/>
                <w:bCs/>
                <w:color w:val="0D0D0D" w:themeColor="text1" w:themeTint="F2"/>
                <w:sz w:val="24"/>
                <w:szCs w:val="24"/>
              </w:rPr>
            </w:pPr>
            <w:r w:rsidRPr="008D6BFC">
              <w:rPr>
                <w:rFonts w:ascii="Times New Roman" w:hAnsi="Times New Roman" w:cs="Times New Roman"/>
                <w:bCs/>
                <w:color w:val="0D0D0D" w:themeColor="text1" w:themeTint="F2"/>
                <w:sz w:val="24"/>
                <w:szCs w:val="24"/>
              </w:rPr>
              <w:t>100</w:t>
            </w:r>
          </w:p>
        </w:tc>
        <w:tc>
          <w:tcPr>
            <w:tcW w:w="1247" w:type="dxa"/>
            <w:tcBorders>
              <w:top w:val="nil"/>
              <w:bottom w:val="single" w:sz="16" w:space="0" w:color="000000"/>
            </w:tcBorders>
            <w:shd w:val="clear" w:color="auto" w:fill="FFFFFF"/>
            <w:vAlign w:val="center"/>
          </w:tcPr>
          <w:p w:rsidR="00364BBB" w:rsidRPr="008D6BFC" w:rsidRDefault="00364BBB" w:rsidP="003F3333">
            <w:pPr>
              <w:tabs>
                <w:tab w:val="left" w:pos="7920"/>
              </w:tabs>
              <w:jc w:val="both"/>
              <w:rPr>
                <w:rFonts w:ascii="Times New Roman" w:hAnsi="Times New Roman" w:cs="Times New Roman"/>
                <w:bCs/>
                <w:color w:val="0D0D0D" w:themeColor="text1" w:themeTint="F2"/>
                <w:sz w:val="24"/>
                <w:szCs w:val="24"/>
              </w:rPr>
            </w:pPr>
            <w:r w:rsidRPr="008D6BFC">
              <w:rPr>
                <w:rFonts w:ascii="Times New Roman" w:hAnsi="Times New Roman" w:cs="Times New Roman"/>
                <w:bCs/>
                <w:color w:val="0D0D0D" w:themeColor="text1" w:themeTint="F2"/>
                <w:sz w:val="24"/>
                <w:szCs w:val="24"/>
              </w:rPr>
              <w:t>100.0</w:t>
            </w:r>
          </w:p>
        </w:tc>
        <w:tc>
          <w:tcPr>
            <w:tcW w:w="1701" w:type="dxa"/>
            <w:tcBorders>
              <w:top w:val="nil"/>
              <w:bottom w:val="single" w:sz="16" w:space="0" w:color="000000"/>
            </w:tcBorders>
            <w:shd w:val="clear" w:color="auto" w:fill="FFFFFF"/>
            <w:vAlign w:val="center"/>
          </w:tcPr>
          <w:p w:rsidR="00364BBB" w:rsidRPr="008D6BFC" w:rsidRDefault="00364BBB" w:rsidP="003F3333">
            <w:pPr>
              <w:tabs>
                <w:tab w:val="left" w:pos="7920"/>
              </w:tabs>
              <w:jc w:val="both"/>
              <w:rPr>
                <w:rFonts w:ascii="Times New Roman" w:hAnsi="Times New Roman" w:cs="Times New Roman"/>
                <w:bCs/>
                <w:color w:val="0D0D0D" w:themeColor="text1" w:themeTint="F2"/>
                <w:sz w:val="24"/>
                <w:szCs w:val="24"/>
              </w:rPr>
            </w:pPr>
            <w:r w:rsidRPr="008D6BFC">
              <w:rPr>
                <w:rFonts w:ascii="Times New Roman" w:hAnsi="Times New Roman" w:cs="Times New Roman"/>
                <w:bCs/>
                <w:color w:val="0D0D0D" w:themeColor="text1" w:themeTint="F2"/>
                <w:sz w:val="24"/>
                <w:szCs w:val="24"/>
              </w:rPr>
              <w:t>100.0</w:t>
            </w:r>
          </w:p>
        </w:tc>
        <w:tc>
          <w:tcPr>
            <w:tcW w:w="1815" w:type="dxa"/>
            <w:tcBorders>
              <w:top w:val="nil"/>
              <w:bottom w:val="single" w:sz="16" w:space="0" w:color="000000"/>
              <w:right w:val="single" w:sz="16" w:space="0" w:color="000000"/>
            </w:tcBorders>
            <w:shd w:val="clear" w:color="auto" w:fill="FFFFFF"/>
          </w:tcPr>
          <w:p w:rsidR="00364BBB" w:rsidRPr="008D6BFC" w:rsidRDefault="00364BBB" w:rsidP="003F3333">
            <w:pPr>
              <w:tabs>
                <w:tab w:val="left" w:pos="7920"/>
              </w:tabs>
              <w:jc w:val="both"/>
              <w:rPr>
                <w:rFonts w:ascii="Times New Roman" w:hAnsi="Times New Roman" w:cs="Times New Roman"/>
                <w:bCs/>
                <w:color w:val="0D0D0D" w:themeColor="text1" w:themeTint="F2"/>
                <w:sz w:val="24"/>
                <w:szCs w:val="24"/>
              </w:rPr>
            </w:pPr>
          </w:p>
        </w:tc>
      </w:tr>
    </w:tbl>
    <w:p w:rsidR="00364BBB" w:rsidRPr="008D6BFC" w:rsidRDefault="00364BBB" w:rsidP="00F97361">
      <w:pPr>
        <w:tabs>
          <w:tab w:val="left" w:pos="7920"/>
        </w:tabs>
        <w:spacing w:line="360" w:lineRule="auto"/>
        <w:jc w:val="both"/>
        <w:rPr>
          <w:rFonts w:ascii="Times New Roman" w:hAnsi="Times New Roman" w:cs="Times New Roman"/>
          <w:bCs/>
          <w:color w:val="0D0D0D" w:themeColor="text1" w:themeTint="F2"/>
          <w:sz w:val="24"/>
          <w:szCs w:val="24"/>
        </w:rPr>
      </w:pPr>
      <w:r w:rsidRPr="008D6BFC">
        <w:rPr>
          <w:rFonts w:ascii="Times New Roman" w:hAnsi="Times New Roman" w:cs="Times New Roman"/>
          <w:bCs/>
          <w:color w:val="0D0D0D" w:themeColor="text1" w:themeTint="F2"/>
          <w:sz w:val="24"/>
          <w:szCs w:val="24"/>
        </w:rPr>
        <w:lastRenderedPageBreak/>
        <w:t xml:space="preserve">Source: </w:t>
      </w:r>
      <w:r w:rsidR="009421F9" w:rsidRPr="008D6BFC">
        <w:rPr>
          <w:rFonts w:ascii="Times New Roman" w:hAnsi="Times New Roman" w:cs="Times New Roman"/>
          <w:bCs/>
          <w:color w:val="0D0D0D" w:themeColor="text1" w:themeTint="F2"/>
          <w:sz w:val="24"/>
          <w:szCs w:val="24"/>
        </w:rPr>
        <w:t>Field Survey, 2025</w:t>
      </w:r>
    </w:p>
    <w:p w:rsidR="00D629CC" w:rsidRPr="008D6BFC" w:rsidRDefault="00D629CC" w:rsidP="00F97361">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DD54BA">
        <w:rPr>
          <w:rFonts w:ascii="Times New Roman" w:eastAsia="Times New Roman" w:hAnsi="Times New Roman" w:cs="Times New Roman"/>
          <w:color w:val="0D0D0D" w:themeColor="text1" w:themeTint="F2"/>
          <w:sz w:val="24"/>
          <w:szCs w:val="24"/>
        </w:rPr>
        <w:t xml:space="preserve">For adequate reserve working capital enhancing profit in </w:t>
      </w:r>
      <w:proofErr w:type="spellStart"/>
      <w:r w:rsidRPr="00DD54BA">
        <w:rPr>
          <w:rFonts w:ascii="Times New Roman" w:eastAsia="Times New Roman" w:hAnsi="Times New Roman" w:cs="Times New Roman"/>
          <w:color w:val="0D0D0D" w:themeColor="text1" w:themeTint="F2"/>
          <w:sz w:val="24"/>
          <w:szCs w:val="24"/>
        </w:rPr>
        <w:t>Kam</w:t>
      </w:r>
      <w:proofErr w:type="spellEnd"/>
      <w:r w:rsidRPr="00DD54BA">
        <w:rPr>
          <w:rFonts w:ascii="Times New Roman" w:eastAsia="Times New Roman" w:hAnsi="Times New Roman" w:cs="Times New Roman"/>
          <w:color w:val="0D0D0D" w:themeColor="text1" w:themeTint="F2"/>
          <w:sz w:val="24"/>
          <w:szCs w:val="24"/>
        </w:rPr>
        <w:t xml:space="preserve"> wire, 100 valid responses feature "Agree" at 42 (41.2%), "Strongly Agree" at 24 (23.5%), "Undecided" at 19 (18.6%), "Disagree" at 12 (11.8%), and "Strongly Disagree" at 5 (4.9%), with cumulative agreement at 76.5% and total 100.0%. The 64.7% positive response supports its role in profit maximization.</w:t>
      </w:r>
    </w:p>
    <w:p w:rsidR="00364BBB" w:rsidRPr="008D6BFC" w:rsidRDefault="000E3EFD" w:rsidP="00F97361">
      <w:pPr>
        <w:tabs>
          <w:tab w:val="left" w:pos="7920"/>
        </w:tabs>
        <w:spacing w:line="360" w:lineRule="auto"/>
        <w:jc w:val="both"/>
        <w:rPr>
          <w:rFonts w:ascii="Times New Roman" w:hAnsi="Times New Roman" w:cs="Times New Roman"/>
          <w:bCs/>
          <w:color w:val="0D0D0D" w:themeColor="text1" w:themeTint="F2"/>
          <w:sz w:val="24"/>
          <w:szCs w:val="24"/>
        </w:rPr>
      </w:pPr>
      <w:r>
        <w:rPr>
          <w:rFonts w:ascii="Times New Roman" w:hAnsi="Times New Roman" w:cs="Times New Roman"/>
          <w:bCs/>
          <w:color w:val="0D0D0D" w:themeColor="text1" w:themeTint="F2"/>
          <w:sz w:val="24"/>
          <w:szCs w:val="24"/>
        </w:rPr>
        <w:t>4.2.17</w:t>
      </w:r>
      <w:r w:rsidR="00364BBB" w:rsidRPr="008D6BFC">
        <w:rPr>
          <w:rFonts w:ascii="Times New Roman" w:hAnsi="Times New Roman" w:cs="Times New Roman"/>
          <w:bCs/>
          <w:color w:val="0D0D0D" w:themeColor="text1" w:themeTint="F2"/>
          <w:sz w:val="24"/>
          <w:szCs w:val="24"/>
        </w:rPr>
        <w:t>: Response to Question 12</w:t>
      </w:r>
    </w:p>
    <w:tbl>
      <w:tblPr>
        <w:tblW w:w="925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41"/>
        <w:gridCol w:w="2764"/>
        <w:gridCol w:w="1684"/>
        <w:gridCol w:w="1248"/>
        <w:gridCol w:w="1704"/>
        <w:gridCol w:w="1818"/>
      </w:tblGrid>
      <w:tr w:rsidR="008D6BFC" w:rsidRPr="008D6BFC" w:rsidTr="009421F9">
        <w:trPr>
          <w:cantSplit/>
          <w:trHeight w:val="323"/>
        </w:trPr>
        <w:tc>
          <w:tcPr>
            <w:tcW w:w="9259" w:type="dxa"/>
            <w:gridSpan w:val="6"/>
            <w:tcBorders>
              <w:top w:val="nil"/>
              <w:left w:val="nil"/>
              <w:bottom w:val="nil"/>
              <w:right w:val="nil"/>
            </w:tcBorders>
            <w:shd w:val="clear" w:color="auto" w:fill="FFFFFF"/>
          </w:tcPr>
          <w:p w:rsidR="00364BBB" w:rsidRPr="008D6BFC" w:rsidRDefault="00BB0009" w:rsidP="00F97361">
            <w:pPr>
              <w:tabs>
                <w:tab w:val="left" w:pos="7920"/>
              </w:tabs>
              <w:spacing w:line="360" w:lineRule="auto"/>
              <w:jc w:val="both"/>
              <w:rPr>
                <w:rFonts w:ascii="Times New Roman" w:hAnsi="Times New Roman" w:cs="Times New Roman"/>
                <w:bCs/>
                <w:color w:val="0D0D0D" w:themeColor="text1" w:themeTint="F2"/>
                <w:sz w:val="24"/>
                <w:szCs w:val="24"/>
              </w:rPr>
            </w:pPr>
            <w:r w:rsidRPr="008D6BFC">
              <w:rPr>
                <w:rFonts w:ascii="Times New Roman" w:hAnsi="Times New Roman" w:cs="Times New Roman"/>
                <w:color w:val="0D0D0D" w:themeColor="text1" w:themeTint="F2"/>
                <w:sz w:val="24"/>
                <w:szCs w:val="24"/>
              </w:rPr>
              <w:t>Some organization end in bankruptcy   is due lack of reserve working capital</w:t>
            </w:r>
          </w:p>
        </w:tc>
      </w:tr>
      <w:tr w:rsidR="008D6BFC" w:rsidRPr="008D6BFC" w:rsidTr="009421F9">
        <w:trPr>
          <w:cantSplit/>
          <w:trHeight w:val="634"/>
        </w:trPr>
        <w:tc>
          <w:tcPr>
            <w:tcW w:w="2790" w:type="dxa"/>
            <w:gridSpan w:val="2"/>
            <w:tcBorders>
              <w:top w:val="single" w:sz="16" w:space="0" w:color="000000"/>
              <w:left w:val="single" w:sz="16" w:space="0" w:color="000000"/>
              <w:bottom w:val="single" w:sz="16" w:space="0" w:color="000000"/>
              <w:right w:val="nil"/>
            </w:tcBorders>
            <w:shd w:val="clear" w:color="auto" w:fill="FFFFFF"/>
          </w:tcPr>
          <w:p w:rsidR="00364BBB" w:rsidRPr="008D6BFC" w:rsidRDefault="00364BBB" w:rsidP="00F97361">
            <w:pPr>
              <w:tabs>
                <w:tab w:val="left" w:pos="7920"/>
              </w:tabs>
              <w:spacing w:line="360" w:lineRule="auto"/>
              <w:jc w:val="both"/>
              <w:rPr>
                <w:rFonts w:ascii="Times New Roman" w:hAnsi="Times New Roman" w:cs="Times New Roman"/>
                <w:bCs/>
                <w:color w:val="0D0D0D" w:themeColor="text1" w:themeTint="F2"/>
                <w:sz w:val="24"/>
                <w:szCs w:val="24"/>
              </w:rPr>
            </w:pPr>
            <w:r w:rsidRPr="008D6BFC">
              <w:rPr>
                <w:rFonts w:ascii="Times New Roman" w:hAnsi="Times New Roman" w:cs="Times New Roman"/>
                <w:bCs/>
                <w:color w:val="0D0D0D" w:themeColor="text1" w:themeTint="F2"/>
                <w:sz w:val="24"/>
                <w:szCs w:val="24"/>
              </w:rPr>
              <w:t>Valid</w:t>
            </w:r>
          </w:p>
        </w:tc>
        <w:tc>
          <w:tcPr>
            <w:tcW w:w="1688" w:type="dxa"/>
            <w:tcBorders>
              <w:top w:val="single" w:sz="16" w:space="0" w:color="000000"/>
              <w:left w:val="single" w:sz="16" w:space="0" w:color="000000"/>
              <w:bottom w:val="single" w:sz="16" w:space="0" w:color="000000"/>
            </w:tcBorders>
            <w:shd w:val="clear" w:color="auto" w:fill="FFFFFF"/>
          </w:tcPr>
          <w:p w:rsidR="00364BBB" w:rsidRPr="008D6BFC" w:rsidRDefault="00364BBB" w:rsidP="00F97361">
            <w:pPr>
              <w:tabs>
                <w:tab w:val="left" w:pos="7920"/>
              </w:tabs>
              <w:spacing w:line="360" w:lineRule="auto"/>
              <w:jc w:val="both"/>
              <w:rPr>
                <w:rFonts w:ascii="Times New Roman" w:hAnsi="Times New Roman" w:cs="Times New Roman"/>
                <w:bCs/>
                <w:color w:val="0D0D0D" w:themeColor="text1" w:themeTint="F2"/>
                <w:sz w:val="24"/>
                <w:szCs w:val="24"/>
              </w:rPr>
            </w:pPr>
            <w:r w:rsidRPr="008D6BFC">
              <w:rPr>
                <w:rFonts w:ascii="Times New Roman" w:hAnsi="Times New Roman" w:cs="Times New Roman"/>
                <w:bCs/>
                <w:color w:val="0D0D0D" w:themeColor="text1" w:themeTint="F2"/>
                <w:sz w:val="24"/>
                <w:szCs w:val="24"/>
              </w:rPr>
              <w:t>Frequency</w:t>
            </w:r>
          </w:p>
        </w:tc>
        <w:tc>
          <w:tcPr>
            <w:tcW w:w="1251" w:type="dxa"/>
            <w:tcBorders>
              <w:top w:val="single" w:sz="16" w:space="0" w:color="000000"/>
              <w:bottom w:val="single" w:sz="16" w:space="0" w:color="000000"/>
            </w:tcBorders>
            <w:shd w:val="clear" w:color="auto" w:fill="FFFFFF"/>
          </w:tcPr>
          <w:p w:rsidR="00364BBB" w:rsidRPr="008D6BFC" w:rsidRDefault="00364BBB" w:rsidP="00F97361">
            <w:pPr>
              <w:tabs>
                <w:tab w:val="left" w:pos="7920"/>
              </w:tabs>
              <w:spacing w:line="360" w:lineRule="auto"/>
              <w:jc w:val="both"/>
              <w:rPr>
                <w:rFonts w:ascii="Times New Roman" w:hAnsi="Times New Roman" w:cs="Times New Roman"/>
                <w:bCs/>
                <w:color w:val="0D0D0D" w:themeColor="text1" w:themeTint="F2"/>
                <w:sz w:val="24"/>
                <w:szCs w:val="24"/>
              </w:rPr>
            </w:pPr>
            <w:r w:rsidRPr="008D6BFC">
              <w:rPr>
                <w:rFonts w:ascii="Times New Roman" w:hAnsi="Times New Roman" w:cs="Times New Roman"/>
                <w:bCs/>
                <w:color w:val="0D0D0D" w:themeColor="text1" w:themeTint="F2"/>
                <w:sz w:val="24"/>
                <w:szCs w:val="24"/>
              </w:rPr>
              <w:t>Percent</w:t>
            </w:r>
          </w:p>
        </w:tc>
        <w:tc>
          <w:tcPr>
            <w:tcW w:w="1708" w:type="dxa"/>
            <w:tcBorders>
              <w:top w:val="single" w:sz="16" w:space="0" w:color="000000"/>
              <w:bottom w:val="single" w:sz="16" w:space="0" w:color="000000"/>
            </w:tcBorders>
            <w:shd w:val="clear" w:color="auto" w:fill="FFFFFF"/>
          </w:tcPr>
          <w:p w:rsidR="00364BBB" w:rsidRPr="008D6BFC" w:rsidRDefault="00364BBB" w:rsidP="00F97361">
            <w:pPr>
              <w:tabs>
                <w:tab w:val="left" w:pos="7920"/>
              </w:tabs>
              <w:spacing w:line="360" w:lineRule="auto"/>
              <w:jc w:val="both"/>
              <w:rPr>
                <w:rFonts w:ascii="Times New Roman" w:hAnsi="Times New Roman" w:cs="Times New Roman"/>
                <w:bCs/>
                <w:color w:val="0D0D0D" w:themeColor="text1" w:themeTint="F2"/>
                <w:sz w:val="24"/>
                <w:szCs w:val="24"/>
              </w:rPr>
            </w:pPr>
            <w:r w:rsidRPr="008D6BFC">
              <w:rPr>
                <w:rFonts w:ascii="Times New Roman" w:hAnsi="Times New Roman" w:cs="Times New Roman"/>
                <w:bCs/>
                <w:color w:val="0D0D0D" w:themeColor="text1" w:themeTint="F2"/>
                <w:sz w:val="24"/>
                <w:szCs w:val="24"/>
              </w:rPr>
              <w:t>Valid Percent</w:t>
            </w:r>
          </w:p>
        </w:tc>
        <w:tc>
          <w:tcPr>
            <w:tcW w:w="1822" w:type="dxa"/>
            <w:tcBorders>
              <w:top w:val="single" w:sz="16" w:space="0" w:color="000000"/>
              <w:bottom w:val="single" w:sz="16" w:space="0" w:color="000000"/>
              <w:right w:val="single" w:sz="16" w:space="0" w:color="000000"/>
            </w:tcBorders>
            <w:shd w:val="clear" w:color="auto" w:fill="FFFFFF"/>
          </w:tcPr>
          <w:p w:rsidR="00364BBB" w:rsidRPr="008D6BFC" w:rsidRDefault="00364BBB" w:rsidP="00F97361">
            <w:pPr>
              <w:tabs>
                <w:tab w:val="left" w:pos="7920"/>
              </w:tabs>
              <w:spacing w:line="360" w:lineRule="auto"/>
              <w:jc w:val="both"/>
              <w:rPr>
                <w:rFonts w:ascii="Times New Roman" w:hAnsi="Times New Roman" w:cs="Times New Roman"/>
                <w:bCs/>
                <w:color w:val="0D0D0D" w:themeColor="text1" w:themeTint="F2"/>
                <w:sz w:val="24"/>
                <w:szCs w:val="24"/>
              </w:rPr>
            </w:pPr>
            <w:r w:rsidRPr="008D6BFC">
              <w:rPr>
                <w:rFonts w:ascii="Times New Roman" w:hAnsi="Times New Roman" w:cs="Times New Roman"/>
                <w:bCs/>
                <w:color w:val="0D0D0D" w:themeColor="text1" w:themeTint="F2"/>
                <w:sz w:val="24"/>
                <w:szCs w:val="24"/>
              </w:rPr>
              <w:t>Cumulative Percent</w:t>
            </w:r>
          </w:p>
        </w:tc>
      </w:tr>
      <w:tr w:rsidR="008D6BFC" w:rsidRPr="008D6BFC" w:rsidTr="009421F9">
        <w:trPr>
          <w:cantSplit/>
          <w:trHeight w:val="311"/>
        </w:trPr>
        <w:tc>
          <w:tcPr>
            <w:tcW w:w="20" w:type="dxa"/>
            <w:vMerge w:val="restart"/>
            <w:tcBorders>
              <w:top w:val="single" w:sz="16" w:space="0" w:color="000000"/>
              <w:left w:val="single" w:sz="16" w:space="0" w:color="000000"/>
              <w:bottom w:val="single" w:sz="16" w:space="0" w:color="000000"/>
              <w:right w:val="nil"/>
            </w:tcBorders>
            <w:shd w:val="clear" w:color="auto" w:fill="FFFFFF"/>
            <w:vAlign w:val="center"/>
          </w:tcPr>
          <w:p w:rsidR="00364BBB" w:rsidRPr="008D6BFC" w:rsidRDefault="00364BBB" w:rsidP="00F97361">
            <w:pPr>
              <w:tabs>
                <w:tab w:val="left" w:pos="7920"/>
              </w:tabs>
              <w:spacing w:line="360" w:lineRule="auto"/>
              <w:jc w:val="both"/>
              <w:rPr>
                <w:rFonts w:ascii="Times New Roman" w:hAnsi="Times New Roman" w:cs="Times New Roman"/>
                <w:bCs/>
                <w:color w:val="0D0D0D" w:themeColor="text1" w:themeTint="F2"/>
                <w:sz w:val="24"/>
                <w:szCs w:val="24"/>
              </w:rPr>
            </w:pPr>
          </w:p>
        </w:tc>
        <w:tc>
          <w:tcPr>
            <w:tcW w:w="2770" w:type="dxa"/>
            <w:tcBorders>
              <w:top w:val="single" w:sz="16" w:space="0" w:color="000000"/>
              <w:left w:val="nil"/>
              <w:bottom w:val="nil"/>
              <w:right w:val="single" w:sz="16" w:space="0" w:color="000000"/>
            </w:tcBorders>
            <w:shd w:val="clear" w:color="auto" w:fill="FFFFFF"/>
            <w:vAlign w:val="center"/>
          </w:tcPr>
          <w:p w:rsidR="00364BBB" w:rsidRPr="008D6BFC" w:rsidRDefault="00364BBB" w:rsidP="00F97361">
            <w:pPr>
              <w:tabs>
                <w:tab w:val="left" w:pos="7920"/>
              </w:tabs>
              <w:spacing w:line="360" w:lineRule="auto"/>
              <w:jc w:val="both"/>
              <w:rPr>
                <w:rFonts w:ascii="Times New Roman" w:hAnsi="Times New Roman" w:cs="Times New Roman"/>
                <w:bCs/>
                <w:color w:val="0D0D0D" w:themeColor="text1" w:themeTint="F2"/>
                <w:sz w:val="24"/>
                <w:szCs w:val="24"/>
              </w:rPr>
            </w:pPr>
            <w:r w:rsidRPr="008D6BFC">
              <w:rPr>
                <w:rFonts w:ascii="Times New Roman" w:hAnsi="Times New Roman" w:cs="Times New Roman"/>
                <w:bCs/>
                <w:color w:val="0D0D0D" w:themeColor="text1" w:themeTint="F2"/>
                <w:sz w:val="24"/>
                <w:szCs w:val="24"/>
              </w:rPr>
              <w:t>Strongly Disagree</w:t>
            </w:r>
          </w:p>
        </w:tc>
        <w:tc>
          <w:tcPr>
            <w:tcW w:w="1688" w:type="dxa"/>
            <w:tcBorders>
              <w:top w:val="single" w:sz="16" w:space="0" w:color="000000"/>
              <w:left w:val="single" w:sz="16" w:space="0" w:color="000000"/>
              <w:bottom w:val="nil"/>
            </w:tcBorders>
            <w:shd w:val="clear" w:color="auto" w:fill="FFFFFF"/>
            <w:vAlign w:val="center"/>
          </w:tcPr>
          <w:p w:rsidR="00364BBB" w:rsidRPr="008D6BFC" w:rsidRDefault="00364BBB" w:rsidP="00F97361">
            <w:pPr>
              <w:tabs>
                <w:tab w:val="left" w:pos="7920"/>
              </w:tabs>
              <w:spacing w:line="360" w:lineRule="auto"/>
              <w:jc w:val="both"/>
              <w:rPr>
                <w:rFonts w:ascii="Times New Roman" w:hAnsi="Times New Roman" w:cs="Times New Roman"/>
                <w:bCs/>
                <w:color w:val="0D0D0D" w:themeColor="text1" w:themeTint="F2"/>
                <w:sz w:val="24"/>
                <w:szCs w:val="24"/>
              </w:rPr>
            </w:pPr>
            <w:r w:rsidRPr="008D6BFC">
              <w:rPr>
                <w:rFonts w:ascii="Times New Roman" w:hAnsi="Times New Roman" w:cs="Times New Roman"/>
                <w:bCs/>
                <w:color w:val="0D0D0D" w:themeColor="text1" w:themeTint="F2"/>
                <w:sz w:val="24"/>
                <w:szCs w:val="24"/>
              </w:rPr>
              <w:t>5</w:t>
            </w:r>
          </w:p>
        </w:tc>
        <w:tc>
          <w:tcPr>
            <w:tcW w:w="1251" w:type="dxa"/>
            <w:tcBorders>
              <w:top w:val="single" w:sz="16" w:space="0" w:color="000000"/>
              <w:bottom w:val="nil"/>
            </w:tcBorders>
            <w:shd w:val="clear" w:color="auto" w:fill="FFFFFF"/>
            <w:vAlign w:val="center"/>
          </w:tcPr>
          <w:p w:rsidR="00364BBB" w:rsidRPr="008D6BFC" w:rsidRDefault="00364BBB" w:rsidP="00F97361">
            <w:pPr>
              <w:tabs>
                <w:tab w:val="left" w:pos="7920"/>
              </w:tabs>
              <w:spacing w:line="360" w:lineRule="auto"/>
              <w:jc w:val="both"/>
              <w:rPr>
                <w:rFonts w:ascii="Times New Roman" w:hAnsi="Times New Roman" w:cs="Times New Roman"/>
                <w:bCs/>
                <w:color w:val="0D0D0D" w:themeColor="text1" w:themeTint="F2"/>
                <w:sz w:val="24"/>
                <w:szCs w:val="24"/>
              </w:rPr>
            </w:pPr>
            <w:r w:rsidRPr="008D6BFC">
              <w:rPr>
                <w:rFonts w:ascii="Times New Roman" w:hAnsi="Times New Roman" w:cs="Times New Roman"/>
                <w:bCs/>
                <w:color w:val="0D0D0D" w:themeColor="text1" w:themeTint="F2"/>
                <w:sz w:val="24"/>
                <w:szCs w:val="24"/>
              </w:rPr>
              <w:t>4.9</w:t>
            </w:r>
          </w:p>
        </w:tc>
        <w:tc>
          <w:tcPr>
            <w:tcW w:w="1708" w:type="dxa"/>
            <w:tcBorders>
              <w:top w:val="single" w:sz="16" w:space="0" w:color="000000"/>
              <w:bottom w:val="nil"/>
            </w:tcBorders>
            <w:shd w:val="clear" w:color="auto" w:fill="FFFFFF"/>
            <w:vAlign w:val="center"/>
          </w:tcPr>
          <w:p w:rsidR="00364BBB" w:rsidRPr="008D6BFC" w:rsidRDefault="00364BBB" w:rsidP="00F97361">
            <w:pPr>
              <w:tabs>
                <w:tab w:val="left" w:pos="7920"/>
              </w:tabs>
              <w:spacing w:line="360" w:lineRule="auto"/>
              <w:jc w:val="both"/>
              <w:rPr>
                <w:rFonts w:ascii="Times New Roman" w:hAnsi="Times New Roman" w:cs="Times New Roman"/>
                <w:bCs/>
                <w:color w:val="0D0D0D" w:themeColor="text1" w:themeTint="F2"/>
                <w:sz w:val="24"/>
                <w:szCs w:val="24"/>
              </w:rPr>
            </w:pPr>
            <w:r w:rsidRPr="008D6BFC">
              <w:rPr>
                <w:rFonts w:ascii="Times New Roman" w:hAnsi="Times New Roman" w:cs="Times New Roman"/>
                <w:bCs/>
                <w:color w:val="0D0D0D" w:themeColor="text1" w:themeTint="F2"/>
                <w:sz w:val="24"/>
                <w:szCs w:val="24"/>
              </w:rPr>
              <w:t>4.9</w:t>
            </w:r>
          </w:p>
        </w:tc>
        <w:tc>
          <w:tcPr>
            <w:tcW w:w="1822" w:type="dxa"/>
            <w:tcBorders>
              <w:top w:val="single" w:sz="16" w:space="0" w:color="000000"/>
              <w:bottom w:val="nil"/>
              <w:right w:val="single" w:sz="16" w:space="0" w:color="000000"/>
            </w:tcBorders>
            <w:shd w:val="clear" w:color="auto" w:fill="FFFFFF"/>
            <w:vAlign w:val="center"/>
          </w:tcPr>
          <w:p w:rsidR="00364BBB" w:rsidRPr="008D6BFC" w:rsidRDefault="00364BBB" w:rsidP="00F97361">
            <w:pPr>
              <w:tabs>
                <w:tab w:val="left" w:pos="7920"/>
              </w:tabs>
              <w:spacing w:line="360" w:lineRule="auto"/>
              <w:jc w:val="both"/>
              <w:rPr>
                <w:rFonts w:ascii="Times New Roman" w:hAnsi="Times New Roman" w:cs="Times New Roman"/>
                <w:bCs/>
                <w:color w:val="0D0D0D" w:themeColor="text1" w:themeTint="F2"/>
                <w:sz w:val="24"/>
                <w:szCs w:val="24"/>
              </w:rPr>
            </w:pPr>
            <w:r w:rsidRPr="008D6BFC">
              <w:rPr>
                <w:rFonts w:ascii="Times New Roman" w:hAnsi="Times New Roman" w:cs="Times New Roman"/>
                <w:bCs/>
                <w:color w:val="0D0D0D" w:themeColor="text1" w:themeTint="F2"/>
                <w:sz w:val="24"/>
                <w:szCs w:val="24"/>
              </w:rPr>
              <w:t>4.9</w:t>
            </w:r>
          </w:p>
        </w:tc>
      </w:tr>
      <w:tr w:rsidR="008D6BFC" w:rsidRPr="008D6BFC" w:rsidTr="009421F9">
        <w:trPr>
          <w:cantSplit/>
          <w:trHeight w:val="142"/>
        </w:trPr>
        <w:tc>
          <w:tcPr>
            <w:tcW w:w="20" w:type="dxa"/>
            <w:vMerge/>
            <w:tcBorders>
              <w:top w:val="single" w:sz="16" w:space="0" w:color="000000"/>
              <w:left w:val="single" w:sz="16" w:space="0" w:color="000000"/>
              <w:bottom w:val="single" w:sz="16" w:space="0" w:color="000000"/>
              <w:right w:val="nil"/>
            </w:tcBorders>
            <w:shd w:val="clear" w:color="auto" w:fill="FFFFFF"/>
            <w:vAlign w:val="center"/>
          </w:tcPr>
          <w:p w:rsidR="00364BBB" w:rsidRPr="008D6BFC" w:rsidRDefault="00364BBB" w:rsidP="00F97361">
            <w:pPr>
              <w:tabs>
                <w:tab w:val="left" w:pos="7920"/>
              </w:tabs>
              <w:spacing w:line="360" w:lineRule="auto"/>
              <w:jc w:val="both"/>
              <w:rPr>
                <w:rFonts w:ascii="Times New Roman" w:hAnsi="Times New Roman" w:cs="Times New Roman"/>
                <w:bCs/>
                <w:color w:val="0D0D0D" w:themeColor="text1" w:themeTint="F2"/>
                <w:sz w:val="24"/>
                <w:szCs w:val="24"/>
              </w:rPr>
            </w:pPr>
          </w:p>
        </w:tc>
        <w:tc>
          <w:tcPr>
            <w:tcW w:w="2770" w:type="dxa"/>
            <w:tcBorders>
              <w:top w:val="nil"/>
              <w:left w:val="nil"/>
              <w:bottom w:val="nil"/>
              <w:right w:val="single" w:sz="16" w:space="0" w:color="000000"/>
            </w:tcBorders>
            <w:shd w:val="clear" w:color="auto" w:fill="FFFFFF"/>
            <w:vAlign w:val="center"/>
          </w:tcPr>
          <w:p w:rsidR="00364BBB" w:rsidRPr="008D6BFC" w:rsidRDefault="00364BBB" w:rsidP="00F97361">
            <w:pPr>
              <w:tabs>
                <w:tab w:val="left" w:pos="7920"/>
              </w:tabs>
              <w:spacing w:line="360" w:lineRule="auto"/>
              <w:jc w:val="both"/>
              <w:rPr>
                <w:rFonts w:ascii="Times New Roman" w:hAnsi="Times New Roman" w:cs="Times New Roman"/>
                <w:bCs/>
                <w:color w:val="0D0D0D" w:themeColor="text1" w:themeTint="F2"/>
                <w:sz w:val="24"/>
                <w:szCs w:val="24"/>
              </w:rPr>
            </w:pPr>
            <w:r w:rsidRPr="008D6BFC">
              <w:rPr>
                <w:rFonts w:ascii="Times New Roman" w:hAnsi="Times New Roman" w:cs="Times New Roman"/>
                <w:bCs/>
                <w:color w:val="0D0D0D" w:themeColor="text1" w:themeTint="F2"/>
                <w:sz w:val="24"/>
                <w:szCs w:val="24"/>
              </w:rPr>
              <w:t>Disagree</w:t>
            </w:r>
          </w:p>
        </w:tc>
        <w:tc>
          <w:tcPr>
            <w:tcW w:w="1688" w:type="dxa"/>
            <w:tcBorders>
              <w:top w:val="nil"/>
              <w:left w:val="single" w:sz="16" w:space="0" w:color="000000"/>
              <w:bottom w:val="nil"/>
            </w:tcBorders>
            <w:shd w:val="clear" w:color="auto" w:fill="FFFFFF"/>
            <w:vAlign w:val="center"/>
          </w:tcPr>
          <w:p w:rsidR="00364BBB" w:rsidRPr="008D6BFC" w:rsidRDefault="00364BBB" w:rsidP="00F97361">
            <w:pPr>
              <w:tabs>
                <w:tab w:val="left" w:pos="7920"/>
              </w:tabs>
              <w:spacing w:line="360" w:lineRule="auto"/>
              <w:jc w:val="both"/>
              <w:rPr>
                <w:rFonts w:ascii="Times New Roman" w:hAnsi="Times New Roman" w:cs="Times New Roman"/>
                <w:bCs/>
                <w:color w:val="0D0D0D" w:themeColor="text1" w:themeTint="F2"/>
                <w:sz w:val="24"/>
                <w:szCs w:val="24"/>
              </w:rPr>
            </w:pPr>
            <w:r w:rsidRPr="008D6BFC">
              <w:rPr>
                <w:rFonts w:ascii="Times New Roman" w:hAnsi="Times New Roman" w:cs="Times New Roman"/>
                <w:bCs/>
                <w:color w:val="0D0D0D" w:themeColor="text1" w:themeTint="F2"/>
                <w:sz w:val="24"/>
                <w:szCs w:val="24"/>
              </w:rPr>
              <w:t>15</w:t>
            </w:r>
          </w:p>
        </w:tc>
        <w:tc>
          <w:tcPr>
            <w:tcW w:w="1251" w:type="dxa"/>
            <w:tcBorders>
              <w:top w:val="nil"/>
              <w:bottom w:val="nil"/>
            </w:tcBorders>
            <w:shd w:val="clear" w:color="auto" w:fill="FFFFFF"/>
            <w:vAlign w:val="center"/>
          </w:tcPr>
          <w:p w:rsidR="00364BBB" w:rsidRPr="008D6BFC" w:rsidRDefault="00364BBB" w:rsidP="00F97361">
            <w:pPr>
              <w:tabs>
                <w:tab w:val="left" w:pos="7920"/>
              </w:tabs>
              <w:spacing w:line="360" w:lineRule="auto"/>
              <w:jc w:val="both"/>
              <w:rPr>
                <w:rFonts w:ascii="Times New Roman" w:hAnsi="Times New Roman" w:cs="Times New Roman"/>
                <w:bCs/>
                <w:color w:val="0D0D0D" w:themeColor="text1" w:themeTint="F2"/>
                <w:sz w:val="24"/>
                <w:szCs w:val="24"/>
              </w:rPr>
            </w:pPr>
            <w:r w:rsidRPr="008D6BFC">
              <w:rPr>
                <w:rFonts w:ascii="Times New Roman" w:hAnsi="Times New Roman" w:cs="Times New Roman"/>
                <w:bCs/>
                <w:color w:val="0D0D0D" w:themeColor="text1" w:themeTint="F2"/>
                <w:sz w:val="24"/>
                <w:szCs w:val="24"/>
              </w:rPr>
              <w:t>14.7</w:t>
            </w:r>
          </w:p>
        </w:tc>
        <w:tc>
          <w:tcPr>
            <w:tcW w:w="1708" w:type="dxa"/>
            <w:tcBorders>
              <w:top w:val="nil"/>
              <w:bottom w:val="nil"/>
            </w:tcBorders>
            <w:shd w:val="clear" w:color="auto" w:fill="FFFFFF"/>
            <w:vAlign w:val="center"/>
          </w:tcPr>
          <w:p w:rsidR="00364BBB" w:rsidRPr="008D6BFC" w:rsidRDefault="00364BBB" w:rsidP="00F97361">
            <w:pPr>
              <w:tabs>
                <w:tab w:val="left" w:pos="7920"/>
              </w:tabs>
              <w:spacing w:line="360" w:lineRule="auto"/>
              <w:jc w:val="both"/>
              <w:rPr>
                <w:rFonts w:ascii="Times New Roman" w:hAnsi="Times New Roman" w:cs="Times New Roman"/>
                <w:bCs/>
                <w:color w:val="0D0D0D" w:themeColor="text1" w:themeTint="F2"/>
                <w:sz w:val="24"/>
                <w:szCs w:val="24"/>
              </w:rPr>
            </w:pPr>
            <w:r w:rsidRPr="008D6BFC">
              <w:rPr>
                <w:rFonts w:ascii="Times New Roman" w:hAnsi="Times New Roman" w:cs="Times New Roman"/>
                <w:bCs/>
                <w:color w:val="0D0D0D" w:themeColor="text1" w:themeTint="F2"/>
                <w:sz w:val="24"/>
                <w:szCs w:val="24"/>
              </w:rPr>
              <w:t>14.7</w:t>
            </w:r>
          </w:p>
        </w:tc>
        <w:tc>
          <w:tcPr>
            <w:tcW w:w="1822" w:type="dxa"/>
            <w:tcBorders>
              <w:top w:val="nil"/>
              <w:bottom w:val="nil"/>
              <w:right w:val="single" w:sz="16" w:space="0" w:color="000000"/>
            </w:tcBorders>
            <w:shd w:val="clear" w:color="auto" w:fill="FFFFFF"/>
            <w:vAlign w:val="center"/>
          </w:tcPr>
          <w:p w:rsidR="00364BBB" w:rsidRPr="008D6BFC" w:rsidRDefault="00364BBB" w:rsidP="00F97361">
            <w:pPr>
              <w:tabs>
                <w:tab w:val="left" w:pos="7920"/>
              </w:tabs>
              <w:spacing w:line="360" w:lineRule="auto"/>
              <w:jc w:val="both"/>
              <w:rPr>
                <w:rFonts w:ascii="Times New Roman" w:hAnsi="Times New Roman" w:cs="Times New Roman"/>
                <w:bCs/>
                <w:color w:val="0D0D0D" w:themeColor="text1" w:themeTint="F2"/>
                <w:sz w:val="24"/>
                <w:szCs w:val="24"/>
              </w:rPr>
            </w:pPr>
            <w:r w:rsidRPr="008D6BFC">
              <w:rPr>
                <w:rFonts w:ascii="Times New Roman" w:hAnsi="Times New Roman" w:cs="Times New Roman"/>
                <w:bCs/>
                <w:color w:val="0D0D0D" w:themeColor="text1" w:themeTint="F2"/>
                <w:sz w:val="24"/>
                <w:szCs w:val="24"/>
              </w:rPr>
              <w:t>19.6</w:t>
            </w:r>
          </w:p>
        </w:tc>
      </w:tr>
      <w:tr w:rsidR="008D6BFC" w:rsidRPr="008D6BFC" w:rsidTr="009421F9">
        <w:trPr>
          <w:cantSplit/>
          <w:trHeight w:val="142"/>
        </w:trPr>
        <w:tc>
          <w:tcPr>
            <w:tcW w:w="20" w:type="dxa"/>
            <w:vMerge/>
            <w:tcBorders>
              <w:top w:val="single" w:sz="16" w:space="0" w:color="000000"/>
              <w:left w:val="single" w:sz="16" w:space="0" w:color="000000"/>
              <w:bottom w:val="single" w:sz="16" w:space="0" w:color="000000"/>
              <w:right w:val="nil"/>
            </w:tcBorders>
            <w:shd w:val="clear" w:color="auto" w:fill="FFFFFF"/>
            <w:vAlign w:val="center"/>
          </w:tcPr>
          <w:p w:rsidR="00364BBB" w:rsidRPr="008D6BFC" w:rsidRDefault="00364BBB" w:rsidP="00F97361">
            <w:pPr>
              <w:tabs>
                <w:tab w:val="left" w:pos="7920"/>
              </w:tabs>
              <w:spacing w:line="360" w:lineRule="auto"/>
              <w:jc w:val="both"/>
              <w:rPr>
                <w:rFonts w:ascii="Times New Roman" w:hAnsi="Times New Roman" w:cs="Times New Roman"/>
                <w:bCs/>
                <w:color w:val="0D0D0D" w:themeColor="text1" w:themeTint="F2"/>
                <w:sz w:val="24"/>
                <w:szCs w:val="24"/>
              </w:rPr>
            </w:pPr>
          </w:p>
        </w:tc>
        <w:tc>
          <w:tcPr>
            <w:tcW w:w="2770" w:type="dxa"/>
            <w:tcBorders>
              <w:top w:val="nil"/>
              <w:left w:val="nil"/>
              <w:bottom w:val="nil"/>
              <w:right w:val="single" w:sz="16" w:space="0" w:color="000000"/>
            </w:tcBorders>
            <w:shd w:val="clear" w:color="auto" w:fill="FFFFFF"/>
            <w:vAlign w:val="center"/>
          </w:tcPr>
          <w:p w:rsidR="00364BBB" w:rsidRPr="008D6BFC" w:rsidRDefault="00364BBB" w:rsidP="00F97361">
            <w:pPr>
              <w:tabs>
                <w:tab w:val="left" w:pos="7920"/>
              </w:tabs>
              <w:spacing w:line="360" w:lineRule="auto"/>
              <w:jc w:val="both"/>
              <w:rPr>
                <w:rFonts w:ascii="Times New Roman" w:hAnsi="Times New Roman" w:cs="Times New Roman"/>
                <w:bCs/>
                <w:color w:val="0D0D0D" w:themeColor="text1" w:themeTint="F2"/>
                <w:sz w:val="24"/>
                <w:szCs w:val="24"/>
              </w:rPr>
            </w:pPr>
            <w:r w:rsidRPr="008D6BFC">
              <w:rPr>
                <w:rFonts w:ascii="Times New Roman" w:hAnsi="Times New Roman" w:cs="Times New Roman"/>
                <w:bCs/>
                <w:color w:val="0D0D0D" w:themeColor="text1" w:themeTint="F2"/>
                <w:sz w:val="24"/>
                <w:szCs w:val="24"/>
              </w:rPr>
              <w:t>Undecided</w:t>
            </w:r>
          </w:p>
        </w:tc>
        <w:tc>
          <w:tcPr>
            <w:tcW w:w="1688" w:type="dxa"/>
            <w:tcBorders>
              <w:top w:val="nil"/>
              <w:left w:val="single" w:sz="16" w:space="0" w:color="000000"/>
              <w:bottom w:val="nil"/>
            </w:tcBorders>
            <w:shd w:val="clear" w:color="auto" w:fill="FFFFFF"/>
            <w:vAlign w:val="center"/>
          </w:tcPr>
          <w:p w:rsidR="00364BBB" w:rsidRPr="008D6BFC" w:rsidRDefault="00364BBB" w:rsidP="00F97361">
            <w:pPr>
              <w:tabs>
                <w:tab w:val="left" w:pos="7920"/>
              </w:tabs>
              <w:spacing w:line="360" w:lineRule="auto"/>
              <w:jc w:val="both"/>
              <w:rPr>
                <w:rFonts w:ascii="Times New Roman" w:hAnsi="Times New Roman" w:cs="Times New Roman"/>
                <w:bCs/>
                <w:color w:val="0D0D0D" w:themeColor="text1" w:themeTint="F2"/>
                <w:sz w:val="24"/>
                <w:szCs w:val="24"/>
              </w:rPr>
            </w:pPr>
            <w:r w:rsidRPr="008D6BFC">
              <w:rPr>
                <w:rFonts w:ascii="Times New Roman" w:hAnsi="Times New Roman" w:cs="Times New Roman"/>
                <w:bCs/>
                <w:color w:val="0D0D0D" w:themeColor="text1" w:themeTint="F2"/>
                <w:sz w:val="24"/>
                <w:szCs w:val="24"/>
              </w:rPr>
              <w:t>17</w:t>
            </w:r>
          </w:p>
        </w:tc>
        <w:tc>
          <w:tcPr>
            <w:tcW w:w="1251" w:type="dxa"/>
            <w:tcBorders>
              <w:top w:val="nil"/>
              <w:bottom w:val="nil"/>
            </w:tcBorders>
            <w:shd w:val="clear" w:color="auto" w:fill="FFFFFF"/>
            <w:vAlign w:val="center"/>
          </w:tcPr>
          <w:p w:rsidR="00364BBB" w:rsidRPr="008D6BFC" w:rsidRDefault="00364BBB" w:rsidP="00F97361">
            <w:pPr>
              <w:tabs>
                <w:tab w:val="left" w:pos="7920"/>
              </w:tabs>
              <w:spacing w:line="360" w:lineRule="auto"/>
              <w:jc w:val="both"/>
              <w:rPr>
                <w:rFonts w:ascii="Times New Roman" w:hAnsi="Times New Roman" w:cs="Times New Roman"/>
                <w:bCs/>
                <w:color w:val="0D0D0D" w:themeColor="text1" w:themeTint="F2"/>
                <w:sz w:val="24"/>
                <w:szCs w:val="24"/>
              </w:rPr>
            </w:pPr>
            <w:r w:rsidRPr="008D6BFC">
              <w:rPr>
                <w:rFonts w:ascii="Times New Roman" w:hAnsi="Times New Roman" w:cs="Times New Roman"/>
                <w:bCs/>
                <w:color w:val="0D0D0D" w:themeColor="text1" w:themeTint="F2"/>
                <w:sz w:val="24"/>
                <w:szCs w:val="24"/>
              </w:rPr>
              <w:t>16.7</w:t>
            </w:r>
          </w:p>
        </w:tc>
        <w:tc>
          <w:tcPr>
            <w:tcW w:w="1708" w:type="dxa"/>
            <w:tcBorders>
              <w:top w:val="nil"/>
              <w:bottom w:val="nil"/>
            </w:tcBorders>
            <w:shd w:val="clear" w:color="auto" w:fill="FFFFFF"/>
            <w:vAlign w:val="center"/>
          </w:tcPr>
          <w:p w:rsidR="00364BBB" w:rsidRPr="008D6BFC" w:rsidRDefault="00364BBB" w:rsidP="00F97361">
            <w:pPr>
              <w:tabs>
                <w:tab w:val="left" w:pos="7920"/>
              </w:tabs>
              <w:spacing w:line="360" w:lineRule="auto"/>
              <w:jc w:val="both"/>
              <w:rPr>
                <w:rFonts w:ascii="Times New Roman" w:hAnsi="Times New Roman" w:cs="Times New Roman"/>
                <w:bCs/>
                <w:color w:val="0D0D0D" w:themeColor="text1" w:themeTint="F2"/>
                <w:sz w:val="24"/>
                <w:szCs w:val="24"/>
              </w:rPr>
            </w:pPr>
            <w:r w:rsidRPr="008D6BFC">
              <w:rPr>
                <w:rFonts w:ascii="Times New Roman" w:hAnsi="Times New Roman" w:cs="Times New Roman"/>
                <w:bCs/>
                <w:color w:val="0D0D0D" w:themeColor="text1" w:themeTint="F2"/>
                <w:sz w:val="24"/>
                <w:szCs w:val="24"/>
              </w:rPr>
              <w:t>16.7</w:t>
            </w:r>
          </w:p>
        </w:tc>
        <w:tc>
          <w:tcPr>
            <w:tcW w:w="1822" w:type="dxa"/>
            <w:tcBorders>
              <w:top w:val="nil"/>
              <w:bottom w:val="nil"/>
              <w:right w:val="single" w:sz="16" w:space="0" w:color="000000"/>
            </w:tcBorders>
            <w:shd w:val="clear" w:color="auto" w:fill="FFFFFF"/>
            <w:vAlign w:val="center"/>
          </w:tcPr>
          <w:p w:rsidR="00364BBB" w:rsidRPr="008D6BFC" w:rsidRDefault="00364BBB" w:rsidP="00F97361">
            <w:pPr>
              <w:tabs>
                <w:tab w:val="left" w:pos="7920"/>
              </w:tabs>
              <w:spacing w:line="360" w:lineRule="auto"/>
              <w:jc w:val="both"/>
              <w:rPr>
                <w:rFonts w:ascii="Times New Roman" w:hAnsi="Times New Roman" w:cs="Times New Roman"/>
                <w:bCs/>
                <w:color w:val="0D0D0D" w:themeColor="text1" w:themeTint="F2"/>
                <w:sz w:val="24"/>
                <w:szCs w:val="24"/>
              </w:rPr>
            </w:pPr>
            <w:r w:rsidRPr="008D6BFC">
              <w:rPr>
                <w:rFonts w:ascii="Times New Roman" w:hAnsi="Times New Roman" w:cs="Times New Roman"/>
                <w:bCs/>
                <w:color w:val="0D0D0D" w:themeColor="text1" w:themeTint="F2"/>
                <w:sz w:val="24"/>
                <w:szCs w:val="24"/>
              </w:rPr>
              <w:t>36.3</w:t>
            </w:r>
          </w:p>
        </w:tc>
      </w:tr>
      <w:tr w:rsidR="008D6BFC" w:rsidRPr="008D6BFC" w:rsidTr="009421F9">
        <w:trPr>
          <w:cantSplit/>
          <w:trHeight w:val="142"/>
        </w:trPr>
        <w:tc>
          <w:tcPr>
            <w:tcW w:w="20" w:type="dxa"/>
            <w:vMerge/>
            <w:tcBorders>
              <w:top w:val="single" w:sz="16" w:space="0" w:color="000000"/>
              <w:left w:val="single" w:sz="16" w:space="0" w:color="000000"/>
              <w:bottom w:val="single" w:sz="16" w:space="0" w:color="000000"/>
              <w:right w:val="nil"/>
            </w:tcBorders>
            <w:shd w:val="clear" w:color="auto" w:fill="FFFFFF"/>
            <w:vAlign w:val="center"/>
          </w:tcPr>
          <w:p w:rsidR="00364BBB" w:rsidRPr="008D6BFC" w:rsidRDefault="00364BBB" w:rsidP="00F97361">
            <w:pPr>
              <w:tabs>
                <w:tab w:val="left" w:pos="7920"/>
              </w:tabs>
              <w:spacing w:line="360" w:lineRule="auto"/>
              <w:jc w:val="both"/>
              <w:rPr>
                <w:rFonts w:ascii="Times New Roman" w:hAnsi="Times New Roman" w:cs="Times New Roman"/>
                <w:bCs/>
                <w:color w:val="0D0D0D" w:themeColor="text1" w:themeTint="F2"/>
                <w:sz w:val="24"/>
                <w:szCs w:val="24"/>
              </w:rPr>
            </w:pPr>
          </w:p>
        </w:tc>
        <w:tc>
          <w:tcPr>
            <w:tcW w:w="2770" w:type="dxa"/>
            <w:tcBorders>
              <w:top w:val="nil"/>
              <w:left w:val="nil"/>
              <w:bottom w:val="nil"/>
              <w:right w:val="single" w:sz="16" w:space="0" w:color="000000"/>
            </w:tcBorders>
            <w:shd w:val="clear" w:color="auto" w:fill="FFFFFF"/>
            <w:vAlign w:val="center"/>
          </w:tcPr>
          <w:p w:rsidR="00364BBB" w:rsidRPr="008D6BFC" w:rsidRDefault="00364BBB" w:rsidP="00F97361">
            <w:pPr>
              <w:tabs>
                <w:tab w:val="left" w:pos="7920"/>
              </w:tabs>
              <w:spacing w:line="360" w:lineRule="auto"/>
              <w:jc w:val="both"/>
              <w:rPr>
                <w:rFonts w:ascii="Times New Roman" w:hAnsi="Times New Roman" w:cs="Times New Roman"/>
                <w:bCs/>
                <w:color w:val="0D0D0D" w:themeColor="text1" w:themeTint="F2"/>
                <w:sz w:val="24"/>
                <w:szCs w:val="24"/>
              </w:rPr>
            </w:pPr>
            <w:r w:rsidRPr="008D6BFC">
              <w:rPr>
                <w:rFonts w:ascii="Times New Roman" w:hAnsi="Times New Roman" w:cs="Times New Roman"/>
                <w:bCs/>
                <w:color w:val="0D0D0D" w:themeColor="text1" w:themeTint="F2"/>
                <w:sz w:val="24"/>
                <w:szCs w:val="24"/>
              </w:rPr>
              <w:t>Agree</w:t>
            </w:r>
          </w:p>
        </w:tc>
        <w:tc>
          <w:tcPr>
            <w:tcW w:w="1688" w:type="dxa"/>
            <w:tcBorders>
              <w:top w:val="nil"/>
              <w:left w:val="single" w:sz="16" w:space="0" w:color="000000"/>
              <w:bottom w:val="nil"/>
            </w:tcBorders>
            <w:shd w:val="clear" w:color="auto" w:fill="FFFFFF"/>
            <w:vAlign w:val="center"/>
          </w:tcPr>
          <w:p w:rsidR="00364BBB" w:rsidRPr="008D6BFC" w:rsidRDefault="00364BBB" w:rsidP="00F97361">
            <w:pPr>
              <w:tabs>
                <w:tab w:val="left" w:pos="7920"/>
              </w:tabs>
              <w:spacing w:line="360" w:lineRule="auto"/>
              <w:jc w:val="both"/>
              <w:rPr>
                <w:rFonts w:ascii="Times New Roman" w:hAnsi="Times New Roman" w:cs="Times New Roman"/>
                <w:bCs/>
                <w:color w:val="0D0D0D" w:themeColor="text1" w:themeTint="F2"/>
                <w:sz w:val="24"/>
                <w:szCs w:val="24"/>
              </w:rPr>
            </w:pPr>
            <w:r w:rsidRPr="008D6BFC">
              <w:rPr>
                <w:rFonts w:ascii="Times New Roman" w:hAnsi="Times New Roman" w:cs="Times New Roman"/>
                <w:bCs/>
                <w:color w:val="0D0D0D" w:themeColor="text1" w:themeTint="F2"/>
                <w:sz w:val="24"/>
                <w:szCs w:val="24"/>
              </w:rPr>
              <w:t>44</w:t>
            </w:r>
          </w:p>
        </w:tc>
        <w:tc>
          <w:tcPr>
            <w:tcW w:w="1251" w:type="dxa"/>
            <w:tcBorders>
              <w:top w:val="nil"/>
              <w:bottom w:val="nil"/>
            </w:tcBorders>
            <w:shd w:val="clear" w:color="auto" w:fill="FFFFFF"/>
            <w:vAlign w:val="center"/>
          </w:tcPr>
          <w:p w:rsidR="00364BBB" w:rsidRPr="008D6BFC" w:rsidRDefault="00364BBB" w:rsidP="00F97361">
            <w:pPr>
              <w:tabs>
                <w:tab w:val="left" w:pos="7920"/>
              </w:tabs>
              <w:spacing w:line="360" w:lineRule="auto"/>
              <w:jc w:val="both"/>
              <w:rPr>
                <w:rFonts w:ascii="Times New Roman" w:hAnsi="Times New Roman" w:cs="Times New Roman"/>
                <w:bCs/>
                <w:color w:val="0D0D0D" w:themeColor="text1" w:themeTint="F2"/>
                <w:sz w:val="24"/>
                <w:szCs w:val="24"/>
              </w:rPr>
            </w:pPr>
            <w:r w:rsidRPr="008D6BFC">
              <w:rPr>
                <w:rFonts w:ascii="Times New Roman" w:hAnsi="Times New Roman" w:cs="Times New Roman"/>
                <w:bCs/>
                <w:color w:val="0D0D0D" w:themeColor="text1" w:themeTint="F2"/>
                <w:sz w:val="24"/>
                <w:szCs w:val="24"/>
              </w:rPr>
              <w:t>43.1</w:t>
            </w:r>
          </w:p>
        </w:tc>
        <w:tc>
          <w:tcPr>
            <w:tcW w:w="1708" w:type="dxa"/>
            <w:tcBorders>
              <w:top w:val="nil"/>
              <w:bottom w:val="nil"/>
            </w:tcBorders>
            <w:shd w:val="clear" w:color="auto" w:fill="FFFFFF"/>
            <w:vAlign w:val="center"/>
          </w:tcPr>
          <w:p w:rsidR="00364BBB" w:rsidRPr="008D6BFC" w:rsidRDefault="00364BBB" w:rsidP="00F97361">
            <w:pPr>
              <w:tabs>
                <w:tab w:val="left" w:pos="7920"/>
              </w:tabs>
              <w:spacing w:line="360" w:lineRule="auto"/>
              <w:jc w:val="both"/>
              <w:rPr>
                <w:rFonts w:ascii="Times New Roman" w:hAnsi="Times New Roman" w:cs="Times New Roman"/>
                <w:bCs/>
                <w:color w:val="0D0D0D" w:themeColor="text1" w:themeTint="F2"/>
                <w:sz w:val="24"/>
                <w:szCs w:val="24"/>
              </w:rPr>
            </w:pPr>
            <w:r w:rsidRPr="008D6BFC">
              <w:rPr>
                <w:rFonts w:ascii="Times New Roman" w:hAnsi="Times New Roman" w:cs="Times New Roman"/>
                <w:bCs/>
                <w:color w:val="0D0D0D" w:themeColor="text1" w:themeTint="F2"/>
                <w:sz w:val="24"/>
                <w:szCs w:val="24"/>
              </w:rPr>
              <w:t>43.1</w:t>
            </w:r>
          </w:p>
        </w:tc>
        <w:tc>
          <w:tcPr>
            <w:tcW w:w="1822" w:type="dxa"/>
            <w:tcBorders>
              <w:top w:val="nil"/>
              <w:bottom w:val="nil"/>
              <w:right w:val="single" w:sz="16" w:space="0" w:color="000000"/>
            </w:tcBorders>
            <w:shd w:val="clear" w:color="auto" w:fill="FFFFFF"/>
            <w:vAlign w:val="center"/>
          </w:tcPr>
          <w:p w:rsidR="00364BBB" w:rsidRPr="008D6BFC" w:rsidRDefault="00364BBB" w:rsidP="00F97361">
            <w:pPr>
              <w:tabs>
                <w:tab w:val="left" w:pos="7920"/>
              </w:tabs>
              <w:spacing w:line="360" w:lineRule="auto"/>
              <w:jc w:val="both"/>
              <w:rPr>
                <w:rFonts w:ascii="Times New Roman" w:hAnsi="Times New Roman" w:cs="Times New Roman"/>
                <w:bCs/>
                <w:color w:val="0D0D0D" w:themeColor="text1" w:themeTint="F2"/>
                <w:sz w:val="24"/>
                <w:szCs w:val="24"/>
              </w:rPr>
            </w:pPr>
            <w:r w:rsidRPr="008D6BFC">
              <w:rPr>
                <w:rFonts w:ascii="Times New Roman" w:hAnsi="Times New Roman" w:cs="Times New Roman"/>
                <w:bCs/>
                <w:color w:val="0D0D0D" w:themeColor="text1" w:themeTint="F2"/>
                <w:sz w:val="24"/>
                <w:szCs w:val="24"/>
              </w:rPr>
              <w:t>79.4</w:t>
            </w:r>
          </w:p>
        </w:tc>
      </w:tr>
      <w:tr w:rsidR="008D6BFC" w:rsidRPr="008D6BFC" w:rsidTr="009421F9">
        <w:trPr>
          <w:cantSplit/>
          <w:trHeight w:val="142"/>
        </w:trPr>
        <w:tc>
          <w:tcPr>
            <w:tcW w:w="20" w:type="dxa"/>
            <w:vMerge/>
            <w:tcBorders>
              <w:top w:val="single" w:sz="16" w:space="0" w:color="000000"/>
              <w:left w:val="single" w:sz="16" w:space="0" w:color="000000"/>
              <w:bottom w:val="single" w:sz="16" w:space="0" w:color="000000"/>
              <w:right w:val="nil"/>
            </w:tcBorders>
            <w:shd w:val="clear" w:color="auto" w:fill="FFFFFF"/>
            <w:vAlign w:val="center"/>
          </w:tcPr>
          <w:p w:rsidR="00364BBB" w:rsidRPr="008D6BFC" w:rsidRDefault="00364BBB" w:rsidP="00F97361">
            <w:pPr>
              <w:tabs>
                <w:tab w:val="left" w:pos="7920"/>
              </w:tabs>
              <w:spacing w:line="360" w:lineRule="auto"/>
              <w:jc w:val="both"/>
              <w:rPr>
                <w:rFonts w:ascii="Times New Roman" w:hAnsi="Times New Roman" w:cs="Times New Roman"/>
                <w:bCs/>
                <w:color w:val="0D0D0D" w:themeColor="text1" w:themeTint="F2"/>
                <w:sz w:val="24"/>
                <w:szCs w:val="24"/>
              </w:rPr>
            </w:pPr>
          </w:p>
        </w:tc>
        <w:tc>
          <w:tcPr>
            <w:tcW w:w="2770" w:type="dxa"/>
            <w:tcBorders>
              <w:top w:val="nil"/>
              <w:left w:val="nil"/>
              <w:bottom w:val="nil"/>
              <w:right w:val="single" w:sz="16" w:space="0" w:color="000000"/>
            </w:tcBorders>
            <w:shd w:val="clear" w:color="auto" w:fill="FFFFFF"/>
            <w:vAlign w:val="center"/>
          </w:tcPr>
          <w:p w:rsidR="00364BBB" w:rsidRPr="008D6BFC" w:rsidRDefault="00364BBB" w:rsidP="00F97361">
            <w:pPr>
              <w:tabs>
                <w:tab w:val="left" w:pos="7920"/>
              </w:tabs>
              <w:spacing w:line="360" w:lineRule="auto"/>
              <w:jc w:val="both"/>
              <w:rPr>
                <w:rFonts w:ascii="Times New Roman" w:hAnsi="Times New Roman" w:cs="Times New Roman"/>
                <w:bCs/>
                <w:color w:val="0D0D0D" w:themeColor="text1" w:themeTint="F2"/>
                <w:sz w:val="24"/>
                <w:szCs w:val="24"/>
              </w:rPr>
            </w:pPr>
            <w:r w:rsidRPr="008D6BFC">
              <w:rPr>
                <w:rFonts w:ascii="Times New Roman" w:hAnsi="Times New Roman" w:cs="Times New Roman"/>
                <w:bCs/>
                <w:color w:val="0D0D0D" w:themeColor="text1" w:themeTint="F2"/>
                <w:sz w:val="24"/>
                <w:szCs w:val="24"/>
              </w:rPr>
              <w:t>strongly agree</w:t>
            </w:r>
          </w:p>
        </w:tc>
        <w:tc>
          <w:tcPr>
            <w:tcW w:w="1688" w:type="dxa"/>
            <w:tcBorders>
              <w:top w:val="nil"/>
              <w:left w:val="single" w:sz="16" w:space="0" w:color="000000"/>
              <w:bottom w:val="nil"/>
            </w:tcBorders>
            <w:shd w:val="clear" w:color="auto" w:fill="FFFFFF"/>
            <w:vAlign w:val="center"/>
          </w:tcPr>
          <w:p w:rsidR="00364BBB" w:rsidRPr="008D6BFC" w:rsidRDefault="00364BBB" w:rsidP="00F97361">
            <w:pPr>
              <w:tabs>
                <w:tab w:val="left" w:pos="7920"/>
              </w:tabs>
              <w:spacing w:line="360" w:lineRule="auto"/>
              <w:jc w:val="both"/>
              <w:rPr>
                <w:rFonts w:ascii="Times New Roman" w:hAnsi="Times New Roman" w:cs="Times New Roman"/>
                <w:bCs/>
                <w:color w:val="0D0D0D" w:themeColor="text1" w:themeTint="F2"/>
                <w:sz w:val="24"/>
                <w:szCs w:val="24"/>
              </w:rPr>
            </w:pPr>
            <w:r w:rsidRPr="008D6BFC">
              <w:rPr>
                <w:rFonts w:ascii="Times New Roman" w:hAnsi="Times New Roman" w:cs="Times New Roman"/>
                <w:bCs/>
                <w:color w:val="0D0D0D" w:themeColor="text1" w:themeTint="F2"/>
                <w:sz w:val="24"/>
                <w:szCs w:val="24"/>
              </w:rPr>
              <w:t>21</w:t>
            </w:r>
          </w:p>
        </w:tc>
        <w:tc>
          <w:tcPr>
            <w:tcW w:w="1251" w:type="dxa"/>
            <w:tcBorders>
              <w:top w:val="nil"/>
              <w:bottom w:val="nil"/>
            </w:tcBorders>
            <w:shd w:val="clear" w:color="auto" w:fill="FFFFFF"/>
            <w:vAlign w:val="center"/>
          </w:tcPr>
          <w:p w:rsidR="00364BBB" w:rsidRPr="008D6BFC" w:rsidRDefault="00364BBB" w:rsidP="00F97361">
            <w:pPr>
              <w:tabs>
                <w:tab w:val="left" w:pos="7920"/>
              </w:tabs>
              <w:spacing w:line="360" w:lineRule="auto"/>
              <w:jc w:val="both"/>
              <w:rPr>
                <w:rFonts w:ascii="Times New Roman" w:hAnsi="Times New Roman" w:cs="Times New Roman"/>
                <w:bCs/>
                <w:color w:val="0D0D0D" w:themeColor="text1" w:themeTint="F2"/>
                <w:sz w:val="24"/>
                <w:szCs w:val="24"/>
              </w:rPr>
            </w:pPr>
            <w:r w:rsidRPr="008D6BFC">
              <w:rPr>
                <w:rFonts w:ascii="Times New Roman" w:hAnsi="Times New Roman" w:cs="Times New Roman"/>
                <w:bCs/>
                <w:color w:val="0D0D0D" w:themeColor="text1" w:themeTint="F2"/>
                <w:sz w:val="24"/>
                <w:szCs w:val="24"/>
              </w:rPr>
              <w:t>20.6</w:t>
            </w:r>
          </w:p>
        </w:tc>
        <w:tc>
          <w:tcPr>
            <w:tcW w:w="1708" w:type="dxa"/>
            <w:tcBorders>
              <w:top w:val="nil"/>
              <w:bottom w:val="nil"/>
            </w:tcBorders>
            <w:shd w:val="clear" w:color="auto" w:fill="FFFFFF"/>
            <w:vAlign w:val="center"/>
          </w:tcPr>
          <w:p w:rsidR="00364BBB" w:rsidRPr="008D6BFC" w:rsidRDefault="00364BBB" w:rsidP="00F97361">
            <w:pPr>
              <w:tabs>
                <w:tab w:val="left" w:pos="7920"/>
              </w:tabs>
              <w:spacing w:line="360" w:lineRule="auto"/>
              <w:jc w:val="both"/>
              <w:rPr>
                <w:rFonts w:ascii="Times New Roman" w:hAnsi="Times New Roman" w:cs="Times New Roman"/>
                <w:bCs/>
                <w:color w:val="0D0D0D" w:themeColor="text1" w:themeTint="F2"/>
                <w:sz w:val="24"/>
                <w:szCs w:val="24"/>
              </w:rPr>
            </w:pPr>
            <w:r w:rsidRPr="008D6BFC">
              <w:rPr>
                <w:rFonts w:ascii="Times New Roman" w:hAnsi="Times New Roman" w:cs="Times New Roman"/>
                <w:bCs/>
                <w:color w:val="0D0D0D" w:themeColor="text1" w:themeTint="F2"/>
                <w:sz w:val="24"/>
                <w:szCs w:val="24"/>
              </w:rPr>
              <w:t>20.6</w:t>
            </w:r>
          </w:p>
        </w:tc>
        <w:tc>
          <w:tcPr>
            <w:tcW w:w="1822" w:type="dxa"/>
            <w:tcBorders>
              <w:top w:val="nil"/>
              <w:bottom w:val="nil"/>
              <w:right w:val="single" w:sz="16" w:space="0" w:color="000000"/>
            </w:tcBorders>
            <w:shd w:val="clear" w:color="auto" w:fill="FFFFFF"/>
            <w:vAlign w:val="center"/>
          </w:tcPr>
          <w:p w:rsidR="00364BBB" w:rsidRPr="008D6BFC" w:rsidRDefault="00364BBB" w:rsidP="00F97361">
            <w:pPr>
              <w:tabs>
                <w:tab w:val="left" w:pos="7920"/>
              </w:tabs>
              <w:spacing w:line="360" w:lineRule="auto"/>
              <w:jc w:val="both"/>
              <w:rPr>
                <w:rFonts w:ascii="Times New Roman" w:hAnsi="Times New Roman" w:cs="Times New Roman"/>
                <w:bCs/>
                <w:color w:val="0D0D0D" w:themeColor="text1" w:themeTint="F2"/>
                <w:sz w:val="24"/>
                <w:szCs w:val="24"/>
              </w:rPr>
            </w:pPr>
            <w:r w:rsidRPr="008D6BFC">
              <w:rPr>
                <w:rFonts w:ascii="Times New Roman" w:hAnsi="Times New Roman" w:cs="Times New Roman"/>
                <w:bCs/>
                <w:color w:val="0D0D0D" w:themeColor="text1" w:themeTint="F2"/>
                <w:sz w:val="24"/>
                <w:szCs w:val="24"/>
              </w:rPr>
              <w:t>100.0</w:t>
            </w:r>
          </w:p>
        </w:tc>
      </w:tr>
      <w:tr w:rsidR="008D6BFC" w:rsidRPr="008D6BFC" w:rsidTr="009421F9">
        <w:trPr>
          <w:cantSplit/>
          <w:trHeight w:val="142"/>
        </w:trPr>
        <w:tc>
          <w:tcPr>
            <w:tcW w:w="20" w:type="dxa"/>
            <w:vMerge/>
            <w:tcBorders>
              <w:top w:val="single" w:sz="16" w:space="0" w:color="000000"/>
              <w:left w:val="single" w:sz="16" w:space="0" w:color="000000"/>
              <w:bottom w:val="single" w:sz="16" w:space="0" w:color="000000"/>
              <w:right w:val="nil"/>
            </w:tcBorders>
            <w:shd w:val="clear" w:color="auto" w:fill="FFFFFF"/>
            <w:vAlign w:val="center"/>
          </w:tcPr>
          <w:p w:rsidR="00364BBB" w:rsidRPr="008D6BFC" w:rsidRDefault="00364BBB" w:rsidP="00F97361">
            <w:pPr>
              <w:tabs>
                <w:tab w:val="left" w:pos="7920"/>
              </w:tabs>
              <w:spacing w:line="360" w:lineRule="auto"/>
              <w:jc w:val="both"/>
              <w:rPr>
                <w:rFonts w:ascii="Times New Roman" w:hAnsi="Times New Roman" w:cs="Times New Roman"/>
                <w:bCs/>
                <w:color w:val="0D0D0D" w:themeColor="text1" w:themeTint="F2"/>
                <w:sz w:val="24"/>
                <w:szCs w:val="24"/>
              </w:rPr>
            </w:pPr>
          </w:p>
        </w:tc>
        <w:tc>
          <w:tcPr>
            <w:tcW w:w="2770" w:type="dxa"/>
            <w:tcBorders>
              <w:top w:val="nil"/>
              <w:left w:val="nil"/>
              <w:bottom w:val="single" w:sz="16" w:space="0" w:color="000000"/>
              <w:right w:val="single" w:sz="16" w:space="0" w:color="000000"/>
            </w:tcBorders>
            <w:shd w:val="clear" w:color="auto" w:fill="FFFFFF"/>
            <w:vAlign w:val="center"/>
          </w:tcPr>
          <w:p w:rsidR="00364BBB" w:rsidRPr="008D6BFC" w:rsidRDefault="00364BBB" w:rsidP="00F97361">
            <w:pPr>
              <w:tabs>
                <w:tab w:val="left" w:pos="7920"/>
              </w:tabs>
              <w:spacing w:line="360" w:lineRule="auto"/>
              <w:jc w:val="both"/>
              <w:rPr>
                <w:rFonts w:ascii="Times New Roman" w:hAnsi="Times New Roman" w:cs="Times New Roman"/>
                <w:bCs/>
                <w:color w:val="0D0D0D" w:themeColor="text1" w:themeTint="F2"/>
                <w:sz w:val="24"/>
                <w:szCs w:val="24"/>
              </w:rPr>
            </w:pPr>
            <w:r w:rsidRPr="008D6BFC">
              <w:rPr>
                <w:rFonts w:ascii="Times New Roman" w:hAnsi="Times New Roman" w:cs="Times New Roman"/>
                <w:bCs/>
                <w:color w:val="0D0D0D" w:themeColor="text1" w:themeTint="F2"/>
                <w:sz w:val="24"/>
                <w:szCs w:val="24"/>
              </w:rPr>
              <w:t>Total</w:t>
            </w:r>
          </w:p>
        </w:tc>
        <w:tc>
          <w:tcPr>
            <w:tcW w:w="1688" w:type="dxa"/>
            <w:tcBorders>
              <w:top w:val="nil"/>
              <w:left w:val="single" w:sz="16" w:space="0" w:color="000000"/>
              <w:bottom w:val="single" w:sz="16" w:space="0" w:color="000000"/>
            </w:tcBorders>
            <w:shd w:val="clear" w:color="auto" w:fill="FFFFFF"/>
            <w:vAlign w:val="center"/>
          </w:tcPr>
          <w:p w:rsidR="00364BBB" w:rsidRPr="008D6BFC" w:rsidRDefault="00364BBB" w:rsidP="00F97361">
            <w:pPr>
              <w:tabs>
                <w:tab w:val="left" w:pos="7920"/>
              </w:tabs>
              <w:spacing w:line="360" w:lineRule="auto"/>
              <w:jc w:val="both"/>
              <w:rPr>
                <w:rFonts w:ascii="Times New Roman" w:hAnsi="Times New Roman" w:cs="Times New Roman"/>
                <w:bCs/>
                <w:color w:val="0D0D0D" w:themeColor="text1" w:themeTint="F2"/>
                <w:sz w:val="24"/>
                <w:szCs w:val="24"/>
              </w:rPr>
            </w:pPr>
            <w:r w:rsidRPr="008D6BFC">
              <w:rPr>
                <w:rFonts w:ascii="Times New Roman" w:hAnsi="Times New Roman" w:cs="Times New Roman"/>
                <w:bCs/>
                <w:color w:val="0D0D0D" w:themeColor="text1" w:themeTint="F2"/>
                <w:sz w:val="24"/>
                <w:szCs w:val="24"/>
              </w:rPr>
              <w:t>100</w:t>
            </w:r>
          </w:p>
        </w:tc>
        <w:tc>
          <w:tcPr>
            <w:tcW w:w="1251" w:type="dxa"/>
            <w:tcBorders>
              <w:top w:val="nil"/>
              <w:bottom w:val="single" w:sz="16" w:space="0" w:color="000000"/>
            </w:tcBorders>
            <w:shd w:val="clear" w:color="auto" w:fill="FFFFFF"/>
            <w:vAlign w:val="center"/>
          </w:tcPr>
          <w:p w:rsidR="00364BBB" w:rsidRPr="008D6BFC" w:rsidRDefault="00364BBB" w:rsidP="00F97361">
            <w:pPr>
              <w:tabs>
                <w:tab w:val="left" w:pos="7920"/>
              </w:tabs>
              <w:spacing w:line="360" w:lineRule="auto"/>
              <w:jc w:val="both"/>
              <w:rPr>
                <w:rFonts w:ascii="Times New Roman" w:hAnsi="Times New Roman" w:cs="Times New Roman"/>
                <w:bCs/>
                <w:color w:val="0D0D0D" w:themeColor="text1" w:themeTint="F2"/>
                <w:sz w:val="24"/>
                <w:szCs w:val="24"/>
              </w:rPr>
            </w:pPr>
            <w:r w:rsidRPr="008D6BFC">
              <w:rPr>
                <w:rFonts w:ascii="Times New Roman" w:hAnsi="Times New Roman" w:cs="Times New Roman"/>
                <w:bCs/>
                <w:color w:val="0D0D0D" w:themeColor="text1" w:themeTint="F2"/>
                <w:sz w:val="24"/>
                <w:szCs w:val="24"/>
              </w:rPr>
              <w:t>100.0</w:t>
            </w:r>
          </w:p>
        </w:tc>
        <w:tc>
          <w:tcPr>
            <w:tcW w:w="1708" w:type="dxa"/>
            <w:tcBorders>
              <w:top w:val="nil"/>
              <w:bottom w:val="single" w:sz="16" w:space="0" w:color="000000"/>
            </w:tcBorders>
            <w:shd w:val="clear" w:color="auto" w:fill="FFFFFF"/>
            <w:vAlign w:val="center"/>
          </w:tcPr>
          <w:p w:rsidR="00364BBB" w:rsidRPr="008D6BFC" w:rsidRDefault="00364BBB" w:rsidP="00F97361">
            <w:pPr>
              <w:tabs>
                <w:tab w:val="left" w:pos="7920"/>
              </w:tabs>
              <w:spacing w:line="360" w:lineRule="auto"/>
              <w:jc w:val="both"/>
              <w:rPr>
                <w:rFonts w:ascii="Times New Roman" w:hAnsi="Times New Roman" w:cs="Times New Roman"/>
                <w:bCs/>
                <w:color w:val="0D0D0D" w:themeColor="text1" w:themeTint="F2"/>
                <w:sz w:val="24"/>
                <w:szCs w:val="24"/>
              </w:rPr>
            </w:pPr>
            <w:r w:rsidRPr="008D6BFC">
              <w:rPr>
                <w:rFonts w:ascii="Times New Roman" w:hAnsi="Times New Roman" w:cs="Times New Roman"/>
                <w:bCs/>
                <w:color w:val="0D0D0D" w:themeColor="text1" w:themeTint="F2"/>
                <w:sz w:val="24"/>
                <w:szCs w:val="24"/>
              </w:rPr>
              <w:t>100.0</w:t>
            </w:r>
          </w:p>
        </w:tc>
        <w:tc>
          <w:tcPr>
            <w:tcW w:w="1822" w:type="dxa"/>
            <w:tcBorders>
              <w:top w:val="nil"/>
              <w:bottom w:val="single" w:sz="16" w:space="0" w:color="000000"/>
              <w:right w:val="single" w:sz="16" w:space="0" w:color="000000"/>
            </w:tcBorders>
            <w:shd w:val="clear" w:color="auto" w:fill="FFFFFF"/>
          </w:tcPr>
          <w:p w:rsidR="00364BBB" w:rsidRPr="008D6BFC" w:rsidRDefault="00364BBB" w:rsidP="00F97361">
            <w:pPr>
              <w:tabs>
                <w:tab w:val="left" w:pos="7920"/>
              </w:tabs>
              <w:spacing w:line="360" w:lineRule="auto"/>
              <w:jc w:val="both"/>
              <w:rPr>
                <w:rFonts w:ascii="Times New Roman" w:hAnsi="Times New Roman" w:cs="Times New Roman"/>
                <w:bCs/>
                <w:color w:val="0D0D0D" w:themeColor="text1" w:themeTint="F2"/>
                <w:sz w:val="24"/>
                <w:szCs w:val="24"/>
              </w:rPr>
            </w:pPr>
          </w:p>
        </w:tc>
      </w:tr>
    </w:tbl>
    <w:p w:rsidR="00364BBB" w:rsidRPr="008D6BFC" w:rsidRDefault="00364BBB" w:rsidP="00F97361">
      <w:pPr>
        <w:tabs>
          <w:tab w:val="left" w:pos="7920"/>
        </w:tabs>
        <w:spacing w:line="360" w:lineRule="auto"/>
        <w:jc w:val="both"/>
        <w:rPr>
          <w:rFonts w:ascii="Times New Roman" w:hAnsi="Times New Roman" w:cs="Times New Roman"/>
          <w:bCs/>
          <w:color w:val="0D0D0D" w:themeColor="text1" w:themeTint="F2"/>
          <w:sz w:val="24"/>
          <w:szCs w:val="24"/>
        </w:rPr>
      </w:pPr>
      <w:r w:rsidRPr="008D6BFC">
        <w:rPr>
          <w:rFonts w:ascii="Times New Roman" w:hAnsi="Times New Roman" w:cs="Times New Roman"/>
          <w:bCs/>
          <w:color w:val="0D0D0D" w:themeColor="text1" w:themeTint="F2"/>
          <w:sz w:val="24"/>
          <w:szCs w:val="24"/>
        </w:rPr>
        <w:t xml:space="preserve">Source: </w:t>
      </w:r>
      <w:r w:rsidR="009421F9" w:rsidRPr="008D6BFC">
        <w:rPr>
          <w:rFonts w:ascii="Times New Roman" w:hAnsi="Times New Roman" w:cs="Times New Roman"/>
          <w:bCs/>
          <w:color w:val="0D0D0D" w:themeColor="text1" w:themeTint="F2"/>
          <w:sz w:val="24"/>
          <w:szCs w:val="24"/>
        </w:rPr>
        <w:t>Field Survey, 2025</w:t>
      </w:r>
    </w:p>
    <w:p w:rsidR="00D629CC" w:rsidRPr="008D6BFC" w:rsidRDefault="00D629CC" w:rsidP="00F97361">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DD54BA">
        <w:rPr>
          <w:rFonts w:ascii="Times New Roman" w:eastAsia="Times New Roman" w:hAnsi="Times New Roman" w:cs="Times New Roman"/>
          <w:color w:val="0D0D0D" w:themeColor="text1" w:themeTint="F2"/>
          <w:sz w:val="24"/>
          <w:szCs w:val="24"/>
        </w:rPr>
        <w:t>On bankruptcy linked to lack of reserve working capital, the 100 valid responses show "Agree" at 44 (43.1%), "Strongly Agree" at 21 (20.6%), "Undecided" at 17 (16.7%), "Disagree" at 15 (14.7%), and "Strongly Disagree" at 5 (4.9%), cumulatively to 79.4% agreement and 100.0%. With 63.7% agreeing, this points to reserve capital as a critical safeguard against financial failure.</w:t>
      </w:r>
    </w:p>
    <w:p w:rsidR="000E3EFD" w:rsidRDefault="000E3EFD">
      <w:pPr>
        <w:rPr>
          <w:rFonts w:ascii="Times New Roman" w:hAnsi="Times New Roman" w:cs="Times New Roman"/>
          <w:bCs/>
          <w:color w:val="0D0D0D" w:themeColor="text1" w:themeTint="F2"/>
          <w:sz w:val="24"/>
          <w:szCs w:val="24"/>
        </w:rPr>
      </w:pPr>
      <w:r>
        <w:rPr>
          <w:rFonts w:ascii="Times New Roman" w:hAnsi="Times New Roman" w:cs="Times New Roman"/>
          <w:bCs/>
          <w:color w:val="0D0D0D" w:themeColor="text1" w:themeTint="F2"/>
          <w:sz w:val="24"/>
          <w:szCs w:val="24"/>
        </w:rPr>
        <w:br w:type="page"/>
      </w:r>
    </w:p>
    <w:p w:rsidR="00364BBB" w:rsidRPr="008D6BFC" w:rsidRDefault="000E3EFD" w:rsidP="00F97361">
      <w:pPr>
        <w:tabs>
          <w:tab w:val="left" w:pos="7920"/>
        </w:tabs>
        <w:spacing w:line="360" w:lineRule="auto"/>
        <w:jc w:val="both"/>
        <w:rPr>
          <w:rFonts w:ascii="Times New Roman" w:hAnsi="Times New Roman" w:cs="Times New Roman"/>
          <w:bCs/>
          <w:color w:val="0D0D0D" w:themeColor="text1" w:themeTint="F2"/>
          <w:sz w:val="24"/>
          <w:szCs w:val="24"/>
        </w:rPr>
      </w:pPr>
      <w:r>
        <w:rPr>
          <w:rFonts w:ascii="Times New Roman" w:hAnsi="Times New Roman" w:cs="Times New Roman"/>
          <w:bCs/>
          <w:color w:val="0D0D0D" w:themeColor="text1" w:themeTint="F2"/>
          <w:sz w:val="24"/>
          <w:szCs w:val="24"/>
        </w:rPr>
        <w:lastRenderedPageBreak/>
        <w:t>4.2.18</w:t>
      </w:r>
      <w:r w:rsidR="00364BBB" w:rsidRPr="008D6BFC">
        <w:rPr>
          <w:rFonts w:ascii="Times New Roman" w:hAnsi="Times New Roman" w:cs="Times New Roman"/>
          <w:bCs/>
          <w:color w:val="0D0D0D" w:themeColor="text1" w:themeTint="F2"/>
          <w:sz w:val="24"/>
          <w:szCs w:val="24"/>
        </w:rPr>
        <w:t>: Response to Question 13</w:t>
      </w:r>
    </w:p>
    <w:tbl>
      <w:tblPr>
        <w:tblW w:w="925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0"/>
        <w:gridCol w:w="2700"/>
        <w:gridCol w:w="1688"/>
        <w:gridCol w:w="1251"/>
        <w:gridCol w:w="1708"/>
        <w:gridCol w:w="1822"/>
      </w:tblGrid>
      <w:tr w:rsidR="008D6BFC" w:rsidRPr="008D6BFC" w:rsidTr="009421F9">
        <w:trPr>
          <w:cantSplit/>
          <w:trHeight w:val="331"/>
        </w:trPr>
        <w:tc>
          <w:tcPr>
            <w:tcW w:w="9259" w:type="dxa"/>
            <w:gridSpan w:val="6"/>
            <w:tcBorders>
              <w:top w:val="nil"/>
              <w:left w:val="nil"/>
              <w:bottom w:val="nil"/>
              <w:right w:val="nil"/>
            </w:tcBorders>
            <w:shd w:val="clear" w:color="auto" w:fill="FFFFFF"/>
          </w:tcPr>
          <w:p w:rsidR="00364BBB" w:rsidRPr="008D6BFC" w:rsidRDefault="00BB0009" w:rsidP="00B24B3E">
            <w:pPr>
              <w:tabs>
                <w:tab w:val="left" w:pos="7920"/>
              </w:tabs>
              <w:spacing w:after="0" w:line="240" w:lineRule="auto"/>
              <w:jc w:val="both"/>
              <w:rPr>
                <w:rFonts w:ascii="Times New Roman" w:hAnsi="Times New Roman" w:cs="Times New Roman"/>
                <w:bCs/>
                <w:color w:val="0D0D0D" w:themeColor="text1" w:themeTint="F2"/>
                <w:sz w:val="24"/>
                <w:szCs w:val="24"/>
              </w:rPr>
            </w:pPr>
            <w:r w:rsidRPr="008D6BFC">
              <w:rPr>
                <w:rFonts w:ascii="Times New Roman" w:hAnsi="Times New Roman" w:cs="Times New Roman"/>
                <w:color w:val="0D0D0D" w:themeColor="text1" w:themeTint="F2"/>
                <w:sz w:val="24"/>
                <w:szCs w:val="24"/>
              </w:rPr>
              <w:t>Application of reserve working capital helps many organizations in growth and development.</w:t>
            </w:r>
          </w:p>
        </w:tc>
      </w:tr>
      <w:tr w:rsidR="008D6BFC" w:rsidRPr="008D6BFC" w:rsidTr="009421F9">
        <w:trPr>
          <w:cantSplit/>
          <w:trHeight w:val="673"/>
        </w:trPr>
        <w:tc>
          <w:tcPr>
            <w:tcW w:w="2790" w:type="dxa"/>
            <w:gridSpan w:val="2"/>
            <w:tcBorders>
              <w:top w:val="single" w:sz="16" w:space="0" w:color="000000"/>
              <w:left w:val="single" w:sz="16" w:space="0" w:color="000000"/>
              <w:bottom w:val="single" w:sz="16" w:space="0" w:color="000000"/>
              <w:right w:val="nil"/>
            </w:tcBorders>
            <w:shd w:val="clear" w:color="auto" w:fill="FFFFFF"/>
          </w:tcPr>
          <w:p w:rsidR="00364BBB" w:rsidRPr="008D6BFC" w:rsidRDefault="00364BBB" w:rsidP="00B24B3E">
            <w:pPr>
              <w:tabs>
                <w:tab w:val="left" w:pos="7920"/>
              </w:tabs>
              <w:spacing w:after="0" w:line="240" w:lineRule="auto"/>
              <w:jc w:val="both"/>
              <w:rPr>
                <w:rFonts w:ascii="Times New Roman" w:hAnsi="Times New Roman" w:cs="Times New Roman"/>
                <w:bCs/>
                <w:color w:val="0D0D0D" w:themeColor="text1" w:themeTint="F2"/>
                <w:sz w:val="24"/>
                <w:szCs w:val="24"/>
              </w:rPr>
            </w:pPr>
            <w:r w:rsidRPr="008D6BFC">
              <w:rPr>
                <w:rFonts w:ascii="Times New Roman" w:hAnsi="Times New Roman" w:cs="Times New Roman"/>
                <w:bCs/>
                <w:color w:val="0D0D0D" w:themeColor="text1" w:themeTint="F2"/>
                <w:sz w:val="24"/>
                <w:szCs w:val="24"/>
              </w:rPr>
              <w:t>Valid</w:t>
            </w:r>
          </w:p>
        </w:tc>
        <w:tc>
          <w:tcPr>
            <w:tcW w:w="1688" w:type="dxa"/>
            <w:tcBorders>
              <w:top w:val="single" w:sz="16" w:space="0" w:color="000000"/>
              <w:left w:val="single" w:sz="16" w:space="0" w:color="000000"/>
              <w:bottom w:val="single" w:sz="16" w:space="0" w:color="000000"/>
            </w:tcBorders>
            <w:shd w:val="clear" w:color="auto" w:fill="FFFFFF"/>
          </w:tcPr>
          <w:p w:rsidR="00364BBB" w:rsidRPr="008D6BFC" w:rsidRDefault="00364BBB" w:rsidP="00B24B3E">
            <w:pPr>
              <w:tabs>
                <w:tab w:val="left" w:pos="7920"/>
              </w:tabs>
              <w:spacing w:after="0" w:line="240" w:lineRule="auto"/>
              <w:jc w:val="both"/>
              <w:rPr>
                <w:rFonts w:ascii="Times New Roman" w:hAnsi="Times New Roman" w:cs="Times New Roman"/>
                <w:bCs/>
                <w:color w:val="0D0D0D" w:themeColor="text1" w:themeTint="F2"/>
                <w:sz w:val="24"/>
                <w:szCs w:val="24"/>
              </w:rPr>
            </w:pPr>
            <w:r w:rsidRPr="008D6BFC">
              <w:rPr>
                <w:rFonts w:ascii="Times New Roman" w:hAnsi="Times New Roman" w:cs="Times New Roman"/>
                <w:bCs/>
                <w:color w:val="0D0D0D" w:themeColor="text1" w:themeTint="F2"/>
                <w:sz w:val="24"/>
                <w:szCs w:val="24"/>
              </w:rPr>
              <w:t>Frequency</w:t>
            </w:r>
          </w:p>
        </w:tc>
        <w:tc>
          <w:tcPr>
            <w:tcW w:w="1251" w:type="dxa"/>
            <w:tcBorders>
              <w:top w:val="single" w:sz="16" w:space="0" w:color="000000"/>
              <w:bottom w:val="single" w:sz="16" w:space="0" w:color="000000"/>
            </w:tcBorders>
            <w:shd w:val="clear" w:color="auto" w:fill="FFFFFF"/>
          </w:tcPr>
          <w:p w:rsidR="00364BBB" w:rsidRPr="008D6BFC" w:rsidRDefault="00364BBB" w:rsidP="00B24B3E">
            <w:pPr>
              <w:tabs>
                <w:tab w:val="left" w:pos="7920"/>
              </w:tabs>
              <w:spacing w:after="0" w:line="240" w:lineRule="auto"/>
              <w:jc w:val="both"/>
              <w:rPr>
                <w:rFonts w:ascii="Times New Roman" w:hAnsi="Times New Roman" w:cs="Times New Roman"/>
                <w:bCs/>
                <w:color w:val="0D0D0D" w:themeColor="text1" w:themeTint="F2"/>
                <w:sz w:val="24"/>
                <w:szCs w:val="24"/>
              </w:rPr>
            </w:pPr>
            <w:r w:rsidRPr="008D6BFC">
              <w:rPr>
                <w:rFonts w:ascii="Times New Roman" w:hAnsi="Times New Roman" w:cs="Times New Roman"/>
                <w:bCs/>
                <w:color w:val="0D0D0D" w:themeColor="text1" w:themeTint="F2"/>
                <w:sz w:val="24"/>
                <w:szCs w:val="24"/>
              </w:rPr>
              <w:t>Percent</w:t>
            </w:r>
          </w:p>
        </w:tc>
        <w:tc>
          <w:tcPr>
            <w:tcW w:w="1708" w:type="dxa"/>
            <w:tcBorders>
              <w:top w:val="single" w:sz="16" w:space="0" w:color="000000"/>
              <w:bottom w:val="single" w:sz="16" w:space="0" w:color="000000"/>
            </w:tcBorders>
            <w:shd w:val="clear" w:color="auto" w:fill="FFFFFF"/>
          </w:tcPr>
          <w:p w:rsidR="00364BBB" w:rsidRPr="008D6BFC" w:rsidRDefault="00364BBB" w:rsidP="00B24B3E">
            <w:pPr>
              <w:tabs>
                <w:tab w:val="left" w:pos="7920"/>
              </w:tabs>
              <w:spacing w:after="0" w:line="240" w:lineRule="auto"/>
              <w:jc w:val="both"/>
              <w:rPr>
                <w:rFonts w:ascii="Times New Roman" w:hAnsi="Times New Roman" w:cs="Times New Roman"/>
                <w:bCs/>
                <w:color w:val="0D0D0D" w:themeColor="text1" w:themeTint="F2"/>
                <w:sz w:val="24"/>
                <w:szCs w:val="24"/>
              </w:rPr>
            </w:pPr>
            <w:r w:rsidRPr="008D6BFC">
              <w:rPr>
                <w:rFonts w:ascii="Times New Roman" w:hAnsi="Times New Roman" w:cs="Times New Roman"/>
                <w:bCs/>
                <w:color w:val="0D0D0D" w:themeColor="text1" w:themeTint="F2"/>
                <w:sz w:val="24"/>
                <w:szCs w:val="24"/>
              </w:rPr>
              <w:t>Valid Percent</w:t>
            </w:r>
          </w:p>
        </w:tc>
        <w:tc>
          <w:tcPr>
            <w:tcW w:w="1822" w:type="dxa"/>
            <w:tcBorders>
              <w:top w:val="single" w:sz="16" w:space="0" w:color="000000"/>
              <w:bottom w:val="single" w:sz="16" w:space="0" w:color="000000"/>
              <w:right w:val="single" w:sz="16" w:space="0" w:color="000000"/>
            </w:tcBorders>
            <w:shd w:val="clear" w:color="auto" w:fill="FFFFFF"/>
          </w:tcPr>
          <w:p w:rsidR="00364BBB" w:rsidRPr="008D6BFC" w:rsidRDefault="00364BBB" w:rsidP="00B24B3E">
            <w:pPr>
              <w:tabs>
                <w:tab w:val="left" w:pos="7920"/>
              </w:tabs>
              <w:spacing w:after="0" w:line="240" w:lineRule="auto"/>
              <w:jc w:val="both"/>
              <w:rPr>
                <w:rFonts w:ascii="Times New Roman" w:hAnsi="Times New Roman" w:cs="Times New Roman"/>
                <w:bCs/>
                <w:color w:val="0D0D0D" w:themeColor="text1" w:themeTint="F2"/>
                <w:sz w:val="24"/>
                <w:szCs w:val="24"/>
              </w:rPr>
            </w:pPr>
            <w:r w:rsidRPr="008D6BFC">
              <w:rPr>
                <w:rFonts w:ascii="Times New Roman" w:hAnsi="Times New Roman" w:cs="Times New Roman"/>
                <w:bCs/>
                <w:color w:val="0D0D0D" w:themeColor="text1" w:themeTint="F2"/>
                <w:sz w:val="24"/>
                <w:szCs w:val="24"/>
              </w:rPr>
              <w:t>Cumulative Percent</w:t>
            </w:r>
          </w:p>
        </w:tc>
      </w:tr>
      <w:tr w:rsidR="008D6BFC" w:rsidRPr="008D6BFC" w:rsidTr="009421F9">
        <w:trPr>
          <w:cantSplit/>
          <w:trHeight w:val="343"/>
        </w:trPr>
        <w:tc>
          <w:tcPr>
            <w:tcW w:w="90" w:type="dxa"/>
            <w:vMerge w:val="restart"/>
            <w:tcBorders>
              <w:top w:val="single" w:sz="16" w:space="0" w:color="000000"/>
              <w:left w:val="single" w:sz="16" w:space="0" w:color="000000"/>
              <w:bottom w:val="single" w:sz="16" w:space="0" w:color="000000"/>
              <w:right w:val="nil"/>
            </w:tcBorders>
            <w:shd w:val="clear" w:color="auto" w:fill="FFFFFF"/>
            <w:vAlign w:val="center"/>
          </w:tcPr>
          <w:p w:rsidR="00364BBB" w:rsidRPr="008D6BFC" w:rsidRDefault="00364BBB" w:rsidP="00B24B3E">
            <w:pPr>
              <w:tabs>
                <w:tab w:val="left" w:pos="7920"/>
              </w:tabs>
              <w:spacing w:after="0" w:line="240" w:lineRule="auto"/>
              <w:jc w:val="both"/>
              <w:rPr>
                <w:rFonts w:ascii="Times New Roman" w:hAnsi="Times New Roman" w:cs="Times New Roman"/>
                <w:bCs/>
                <w:color w:val="0D0D0D" w:themeColor="text1" w:themeTint="F2"/>
                <w:sz w:val="24"/>
                <w:szCs w:val="24"/>
              </w:rPr>
            </w:pPr>
          </w:p>
        </w:tc>
        <w:tc>
          <w:tcPr>
            <w:tcW w:w="2700" w:type="dxa"/>
            <w:tcBorders>
              <w:top w:val="single" w:sz="16" w:space="0" w:color="000000"/>
              <w:left w:val="nil"/>
              <w:bottom w:val="nil"/>
              <w:right w:val="single" w:sz="16" w:space="0" w:color="000000"/>
            </w:tcBorders>
            <w:shd w:val="clear" w:color="auto" w:fill="FFFFFF"/>
            <w:vAlign w:val="center"/>
          </w:tcPr>
          <w:p w:rsidR="00364BBB" w:rsidRPr="008D6BFC" w:rsidRDefault="00364BBB" w:rsidP="00B24B3E">
            <w:pPr>
              <w:tabs>
                <w:tab w:val="left" w:pos="7920"/>
              </w:tabs>
              <w:spacing w:after="0" w:line="240" w:lineRule="auto"/>
              <w:jc w:val="both"/>
              <w:rPr>
                <w:rFonts w:ascii="Times New Roman" w:hAnsi="Times New Roman" w:cs="Times New Roman"/>
                <w:bCs/>
                <w:color w:val="0D0D0D" w:themeColor="text1" w:themeTint="F2"/>
                <w:sz w:val="24"/>
                <w:szCs w:val="24"/>
              </w:rPr>
            </w:pPr>
            <w:r w:rsidRPr="008D6BFC">
              <w:rPr>
                <w:rFonts w:ascii="Times New Roman" w:hAnsi="Times New Roman" w:cs="Times New Roman"/>
                <w:bCs/>
                <w:color w:val="0D0D0D" w:themeColor="text1" w:themeTint="F2"/>
                <w:sz w:val="24"/>
                <w:szCs w:val="24"/>
              </w:rPr>
              <w:t>Strongly Disagree</w:t>
            </w:r>
          </w:p>
        </w:tc>
        <w:tc>
          <w:tcPr>
            <w:tcW w:w="1688" w:type="dxa"/>
            <w:tcBorders>
              <w:top w:val="single" w:sz="16" w:space="0" w:color="000000"/>
              <w:left w:val="single" w:sz="16" w:space="0" w:color="000000"/>
              <w:bottom w:val="nil"/>
            </w:tcBorders>
            <w:shd w:val="clear" w:color="auto" w:fill="FFFFFF"/>
            <w:vAlign w:val="center"/>
          </w:tcPr>
          <w:p w:rsidR="00364BBB" w:rsidRPr="008D6BFC" w:rsidRDefault="00364BBB" w:rsidP="00B24B3E">
            <w:pPr>
              <w:tabs>
                <w:tab w:val="left" w:pos="7920"/>
              </w:tabs>
              <w:spacing w:after="0" w:line="240" w:lineRule="auto"/>
              <w:jc w:val="both"/>
              <w:rPr>
                <w:rFonts w:ascii="Times New Roman" w:hAnsi="Times New Roman" w:cs="Times New Roman"/>
                <w:bCs/>
                <w:color w:val="0D0D0D" w:themeColor="text1" w:themeTint="F2"/>
                <w:sz w:val="24"/>
                <w:szCs w:val="24"/>
              </w:rPr>
            </w:pPr>
            <w:r w:rsidRPr="008D6BFC">
              <w:rPr>
                <w:rFonts w:ascii="Times New Roman" w:hAnsi="Times New Roman" w:cs="Times New Roman"/>
                <w:bCs/>
                <w:color w:val="0D0D0D" w:themeColor="text1" w:themeTint="F2"/>
                <w:sz w:val="24"/>
                <w:szCs w:val="24"/>
              </w:rPr>
              <w:t>8</w:t>
            </w:r>
          </w:p>
        </w:tc>
        <w:tc>
          <w:tcPr>
            <w:tcW w:w="1251" w:type="dxa"/>
            <w:tcBorders>
              <w:top w:val="single" w:sz="16" w:space="0" w:color="000000"/>
              <w:bottom w:val="nil"/>
            </w:tcBorders>
            <w:shd w:val="clear" w:color="auto" w:fill="FFFFFF"/>
            <w:vAlign w:val="center"/>
          </w:tcPr>
          <w:p w:rsidR="00364BBB" w:rsidRPr="008D6BFC" w:rsidRDefault="00364BBB" w:rsidP="00B24B3E">
            <w:pPr>
              <w:tabs>
                <w:tab w:val="left" w:pos="7920"/>
              </w:tabs>
              <w:spacing w:after="0" w:line="240" w:lineRule="auto"/>
              <w:jc w:val="both"/>
              <w:rPr>
                <w:rFonts w:ascii="Times New Roman" w:hAnsi="Times New Roman" w:cs="Times New Roman"/>
                <w:bCs/>
                <w:color w:val="0D0D0D" w:themeColor="text1" w:themeTint="F2"/>
                <w:sz w:val="24"/>
                <w:szCs w:val="24"/>
              </w:rPr>
            </w:pPr>
            <w:r w:rsidRPr="008D6BFC">
              <w:rPr>
                <w:rFonts w:ascii="Times New Roman" w:hAnsi="Times New Roman" w:cs="Times New Roman"/>
                <w:bCs/>
                <w:color w:val="0D0D0D" w:themeColor="text1" w:themeTint="F2"/>
                <w:sz w:val="24"/>
                <w:szCs w:val="24"/>
              </w:rPr>
              <w:t>7.8</w:t>
            </w:r>
          </w:p>
        </w:tc>
        <w:tc>
          <w:tcPr>
            <w:tcW w:w="1708" w:type="dxa"/>
            <w:tcBorders>
              <w:top w:val="single" w:sz="16" w:space="0" w:color="000000"/>
              <w:bottom w:val="nil"/>
            </w:tcBorders>
            <w:shd w:val="clear" w:color="auto" w:fill="FFFFFF"/>
            <w:vAlign w:val="center"/>
          </w:tcPr>
          <w:p w:rsidR="00364BBB" w:rsidRPr="008D6BFC" w:rsidRDefault="00364BBB" w:rsidP="00B24B3E">
            <w:pPr>
              <w:tabs>
                <w:tab w:val="left" w:pos="7920"/>
              </w:tabs>
              <w:spacing w:after="0" w:line="240" w:lineRule="auto"/>
              <w:jc w:val="both"/>
              <w:rPr>
                <w:rFonts w:ascii="Times New Roman" w:hAnsi="Times New Roman" w:cs="Times New Roman"/>
                <w:bCs/>
                <w:color w:val="0D0D0D" w:themeColor="text1" w:themeTint="F2"/>
                <w:sz w:val="24"/>
                <w:szCs w:val="24"/>
              </w:rPr>
            </w:pPr>
            <w:r w:rsidRPr="008D6BFC">
              <w:rPr>
                <w:rFonts w:ascii="Times New Roman" w:hAnsi="Times New Roman" w:cs="Times New Roman"/>
                <w:bCs/>
                <w:color w:val="0D0D0D" w:themeColor="text1" w:themeTint="F2"/>
                <w:sz w:val="24"/>
                <w:szCs w:val="24"/>
              </w:rPr>
              <w:t>7.8</w:t>
            </w:r>
          </w:p>
        </w:tc>
        <w:tc>
          <w:tcPr>
            <w:tcW w:w="1822" w:type="dxa"/>
            <w:tcBorders>
              <w:top w:val="single" w:sz="16" w:space="0" w:color="000000"/>
              <w:bottom w:val="nil"/>
              <w:right w:val="single" w:sz="16" w:space="0" w:color="000000"/>
            </w:tcBorders>
            <w:shd w:val="clear" w:color="auto" w:fill="FFFFFF"/>
            <w:vAlign w:val="center"/>
          </w:tcPr>
          <w:p w:rsidR="00364BBB" w:rsidRPr="008D6BFC" w:rsidRDefault="00364BBB" w:rsidP="00B24B3E">
            <w:pPr>
              <w:tabs>
                <w:tab w:val="left" w:pos="7920"/>
              </w:tabs>
              <w:spacing w:after="0" w:line="240" w:lineRule="auto"/>
              <w:jc w:val="both"/>
              <w:rPr>
                <w:rFonts w:ascii="Times New Roman" w:hAnsi="Times New Roman" w:cs="Times New Roman"/>
                <w:bCs/>
                <w:color w:val="0D0D0D" w:themeColor="text1" w:themeTint="F2"/>
                <w:sz w:val="24"/>
                <w:szCs w:val="24"/>
              </w:rPr>
            </w:pPr>
            <w:r w:rsidRPr="008D6BFC">
              <w:rPr>
                <w:rFonts w:ascii="Times New Roman" w:hAnsi="Times New Roman" w:cs="Times New Roman"/>
                <w:bCs/>
                <w:color w:val="0D0D0D" w:themeColor="text1" w:themeTint="F2"/>
                <w:sz w:val="24"/>
                <w:szCs w:val="24"/>
              </w:rPr>
              <w:t>7.8</w:t>
            </w:r>
          </w:p>
        </w:tc>
      </w:tr>
      <w:tr w:rsidR="008D6BFC" w:rsidRPr="008D6BFC" w:rsidTr="009421F9">
        <w:trPr>
          <w:cantSplit/>
          <w:trHeight w:val="151"/>
        </w:trPr>
        <w:tc>
          <w:tcPr>
            <w:tcW w:w="90" w:type="dxa"/>
            <w:vMerge/>
            <w:tcBorders>
              <w:top w:val="single" w:sz="16" w:space="0" w:color="000000"/>
              <w:left w:val="single" w:sz="16" w:space="0" w:color="000000"/>
              <w:bottom w:val="single" w:sz="16" w:space="0" w:color="000000"/>
              <w:right w:val="nil"/>
            </w:tcBorders>
            <w:shd w:val="clear" w:color="auto" w:fill="FFFFFF"/>
            <w:vAlign w:val="center"/>
          </w:tcPr>
          <w:p w:rsidR="00364BBB" w:rsidRPr="008D6BFC" w:rsidRDefault="00364BBB" w:rsidP="00B24B3E">
            <w:pPr>
              <w:tabs>
                <w:tab w:val="left" w:pos="7920"/>
              </w:tabs>
              <w:spacing w:after="0" w:line="240" w:lineRule="auto"/>
              <w:jc w:val="both"/>
              <w:rPr>
                <w:rFonts w:ascii="Times New Roman" w:hAnsi="Times New Roman" w:cs="Times New Roman"/>
                <w:bCs/>
                <w:color w:val="0D0D0D" w:themeColor="text1" w:themeTint="F2"/>
                <w:sz w:val="24"/>
                <w:szCs w:val="24"/>
              </w:rPr>
            </w:pPr>
          </w:p>
        </w:tc>
        <w:tc>
          <w:tcPr>
            <w:tcW w:w="2700" w:type="dxa"/>
            <w:tcBorders>
              <w:top w:val="nil"/>
              <w:left w:val="nil"/>
              <w:bottom w:val="nil"/>
              <w:right w:val="single" w:sz="16" w:space="0" w:color="000000"/>
            </w:tcBorders>
            <w:shd w:val="clear" w:color="auto" w:fill="FFFFFF"/>
            <w:vAlign w:val="center"/>
          </w:tcPr>
          <w:p w:rsidR="00364BBB" w:rsidRPr="008D6BFC" w:rsidRDefault="00364BBB" w:rsidP="00B24B3E">
            <w:pPr>
              <w:tabs>
                <w:tab w:val="left" w:pos="7920"/>
              </w:tabs>
              <w:spacing w:after="0" w:line="240" w:lineRule="auto"/>
              <w:jc w:val="both"/>
              <w:rPr>
                <w:rFonts w:ascii="Times New Roman" w:hAnsi="Times New Roman" w:cs="Times New Roman"/>
                <w:bCs/>
                <w:color w:val="0D0D0D" w:themeColor="text1" w:themeTint="F2"/>
                <w:sz w:val="24"/>
                <w:szCs w:val="24"/>
              </w:rPr>
            </w:pPr>
            <w:r w:rsidRPr="008D6BFC">
              <w:rPr>
                <w:rFonts w:ascii="Times New Roman" w:hAnsi="Times New Roman" w:cs="Times New Roman"/>
                <w:bCs/>
                <w:color w:val="0D0D0D" w:themeColor="text1" w:themeTint="F2"/>
                <w:sz w:val="24"/>
                <w:szCs w:val="24"/>
              </w:rPr>
              <w:t>Disagree</w:t>
            </w:r>
          </w:p>
        </w:tc>
        <w:tc>
          <w:tcPr>
            <w:tcW w:w="1688" w:type="dxa"/>
            <w:tcBorders>
              <w:top w:val="nil"/>
              <w:left w:val="single" w:sz="16" w:space="0" w:color="000000"/>
              <w:bottom w:val="nil"/>
            </w:tcBorders>
            <w:shd w:val="clear" w:color="auto" w:fill="FFFFFF"/>
            <w:vAlign w:val="center"/>
          </w:tcPr>
          <w:p w:rsidR="00364BBB" w:rsidRPr="008D6BFC" w:rsidRDefault="00364BBB" w:rsidP="00B24B3E">
            <w:pPr>
              <w:tabs>
                <w:tab w:val="left" w:pos="7920"/>
              </w:tabs>
              <w:spacing w:after="0" w:line="240" w:lineRule="auto"/>
              <w:jc w:val="both"/>
              <w:rPr>
                <w:rFonts w:ascii="Times New Roman" w:hAnsi="Times New Roman" w:cs="Times New Roman"/>
                <w:bCs/>
                <w:color w:val="0D0D0D" w:themeColor="text1" w:themeTint="F2"/>
                <w:sz w:val="24"/>
                <w:szCs w:val="24"/>
              </w:rPr>
            </w:pPr>
            <w:r w:rsidRPr="008D6BFC">
              <w:rPr>
                <w:rFonts w:ascii="Times New Roman" w:hAnsi="Times New Roman" w:cs="Times New Roman"/>
                <w:bCs/>
                <w:color w:val="0D0D0D" w:themeColor="text1" w:themeTint="F2"/>
                <w:sz w:val="24"/>
                <w:szCs w:val="24"/>
              </w:rPr>
              <w:t>7</w:t>
            </w:r>
          </w:p>
        </w:tc>
        <w:tc>
          <w:tcPr>
            <w:tcW w:w="1251" w:type="dxa"/>
            <w:tcBorders>
              <w:top w:val="nil"/>
              <w:bottom w:val="nil"/>
            </w:tcBorders>
            <w:shd w:val="clear" w:color="auto" w:fill="FFFFFF"/>
            <w:vAlign w:val="center"/>
          </w:tcPr>
          <w:p w:rsidR="00364BBB" w:rsidRPr="008D6BFC" w:rsidRDefault="00364BBB" w:rsidP="00B24B3E">
            <w:pPr>
              <w:tabs>
                <w:tab w:val="left" w:pos="7920"/>
              </w:tabs>
              <w:spacing w:after="0" w:line="240" w:lineRule="auto"/>
              <w:jc w:val="both"/>
              <w:rPr>
                <w:rFonts w:ascii="Times New Roman" w:hAnsi="Times New Roman" w:cs="Times New Roman"/>
                <w:bCs/>
                <w:color w:val="0D0D0D" w:themeColor="text1" w:themeTint="F2"/>
                <w:sz w:val="24"/>
                <w:szCs w:val="24"/>
              </w:rPr>
            </w:pPr>
            <w:r w:rsidRPr="008D6BFC">
              <w:rPr>
                <w:rFonts w:ascii="Times New Roman" w:hAnsi="Times New Roman" w:cs="Times New Roman"/>
                <w:bCs/>
                <w:color w:val="0D0D0D" w:themeColor="text1" w:themeTint="F2"/>
                <w:sz w:val="24"/>
                <w:szCs w:val="24"/>
              </w:rPr>
              <w:t>6.9</w:t>
            </w:r>
          </w:p>
        </w:tc>
        <w:tc>
          <w:tcPr>
            <w:tcW w:w="1708" w:type="dxa"/>
            <w:tcBorders>
              <w:top w:val="nil"/>
              <w:bottom w:val="nil"/>
            </w:tcBorders>
            <w:shd w:val="clear" w:color="auto" w:fill="FFFFFF"/>
            <w:vAlign w:val="center"/>
          </w:tcPr>
          <w:p w:rsidR="00364BBB" w:rsidRPr="008D6BFC" w:rsidRDefault="00364BBB" w:rsidP="00B24B3E">
            <w:pPr>
              <w:tabs>
                <w:tab w:val="left" w:pos="7920"/>
              </w:tabs>
              <w:spacing w:after="0" w:line="240" w:lineRule="auto"/>
              <w:jc w:val="both"/>
              <w:rPr>
                <w:rFonts w:ascii="Times New Roman" w:hAnsi="Times New Roman" w:cs="Times New Roman"/>
                <w:bCs/>
                <w:color w:val="0D0D0D" w:themeColor="text1" w:themeTint="F2"/>
                <w:sz w:val="24"/>
                <w:szCs w:val="24"/>
              </w:rPr>
            </w:pPr>
            <w:r w:rsidRPr="008D6BFC">
              <w:rPr>
                <w:rFonts w:ascii="Times New Roman" w:hAnsi="Times New Roman" w:cs="Times New Roman"/>
                <w:bCs/>
                <w:color w:val="0D0D0D" w:themeColor="text1" w:themeTint="F2"/>
                <w:sz w:val="24"/>
                <w:szCs w:val="24"/>
              </w:rPr>
              <w:t>6.9</w:t>
            </w:r>
          </w:p>
        </w:tc>
        <w:tc>
          <w:tcPr>
            <w:tcW w:w="1822" w:type="dxa"/>
            <w:tcBorders>
              <w:top w:val="nil"/>
              <w:bottom w:val="nil"/>
              <w:right w:val="single" w:sz="16" w:space="0" w:color="000000"/>
            </w:tcBorders>
            <w:shd w:val="clear" w:color="auto" w:fill="FFFFFF"/>
            <w:vAlign w:val="center"/>
          </w:tcPr>
          <w:p w:rsidR="00364BBB" w:rsidRPr="008D6BFC" w:rsidRDefault="00364BBB" w:rsidP="00B24B3E">
            <w:pPr>
              <w:tabs>
                <w:tab w:val="left" w:pos="7920"/>
              </w:tabs>
              <w:spacing w:after="0" w:line="240" w:lineRule="auto"/>
              <w:jc w:val="both"/>
              <w:rPr>
                <w:rFonts w:ascii="Times New Roman" w:hAnsi="Times New Roman" w:cs="Times New Roman"/>
                <w:bCs/>
                <w:color w:val="0D0D0D" w:themeColor="text1" w:themeTint="F2"/>
                <w:sz w:val="24"/>
                <w:szCs w:val="24"/>
              </w:rPr>
            </w:pPr>
            <w:r w:rsidRPr="008D6BFC">
              <w:rPr>
                <w:rFonts w:ascii="Times New Roman" w:hAnsi="Times New Roman" w:cs="Times New Roman"/>
                <w:bCs/>
                <w:color w:val="0D0D0D" w:themeColor="text1" w:themeTint="F2"/>
                <w:sz w:val="24"/>
                <w:szCs w:val="24"/>
              </w:rPr>
              <w:t>14.7</w:t>
            </w:r>
          </w:p>
        </w:tc>
      </w:tr>
      <w:tr w:rsidR="008D6BFC" w:rsidRPr="008D6BFC" w:rsidTr="009421F9">
        <w:trPr>
          <w:cantSplit/>
          <w:trHeight w:val="151"/>
        </w:trPr>
        <w:tc>
          <w:tcPr>
            <w:tcW w:w="90" w:type="dxa"/>
            <w:vMerge/>
            <w:tcBorders>
              <w:top w:val="single" w:sz="16" w:space="0" w:color="000000"/>
              <w:left w:val="single" w:sz="16" w:space="0" w:color="000000"/>
              <w:bottom w:val="single" w:sz="16" w:space="0" w:color="000000"/>
              <w:right w:val="nil"/>
            </w:tcBorders>
            <w:shd w:val="clear" w:color="auto" w:fill="FFFFFF"/>
            <w:vAlign w:val="center"/>
          </w:tcPr>
          <w:p w:rsidR="00364BBB" w:rsidRPr="008D6BFC" w:rsidRDefault="00364BBB" w:rsidP="00B24B3E">
            <w:pPr>
              <w:tabs>
                <w:tab w:val="left" w:pos="7920"/>
              </w:tabs>
              <w:spacing w:after="0" w:line="240" w:lineRule="auto"/>
              <w:jc w:val="both"/>
              <w:rPr>
                <w:rFonts w:ascii="Times New Roman" w:hAnsi="Times New Roman" w:cs="Times New Roman"/>
                <w:bCs/>
                <w:color w:val="0D0D0D" w:themeColor="text1" w:themeTint="F2"/>
                <w:sz w:val="24"/>
                <w:szCs w:val="24"/>
              </w:rPr>
            </w:pPr>
          </w:p>
        </w:tc>
        <w:tc>
          <w:tcPr>
            <w:tcW w:w="2700" w:type="dxa"/>
            <w:tcBorders>
              <w:top w:val="nil"/>
              <w:left w:val="nil"/>
              <w:bottom w:val="nil"/>
              <w:right w:val="single" w:sz="16" w:space="0" w:color="000000"/>
            </w:tcBorders>
            <w:shd w:val="clear" w:color="auto" w:fill="FFFFFF"/>
            <w:vAlign w:val="center"/>
          </w:tcPr>
          <w:p w:rsidR="00364BBB" w:rsidRPr="008D6BFC" w:rsidRDefault="00364BBB" w:rsidP="00B24B3E">
            <w:pPr>
              <w:tabs>
                <w:tab w:val="left" w:pos="7920"/>
              </w:tabs>
              <w:spacing w:after="0" w:line="240" w:lineRule="auto"/>
              <w:jc w:val="both"/>
              <w:rPr>
                <w:rFonts w:ascii="Times New Roman" w:hAnsi="Times New Roman" w:cs="Times New Roman"/>
                <w:bCs/>
                <w:color w:val="0D0D0D" w:themeColor="text1" w:themeTint="F2"/>
                <w:sz w:val="24"/>
                <w:szCs w:val="24"/>
              </w:rPr>
            </w:pPr>
            <w:r w:rsidRPr="008D6BFC">
              <w:rPr>
                <w:rFonts w:ascii="Times New Roman" w:hAnsi="Times New Roman" w:cs="Times New Roman"/>
                <w:bCs/>
                <w:color w:val="0D0D0D" w:themeColor="text1" w:themeTint="F2"/>
                <w:sz w:val="24"/>
                <w:szCs w:val="24"/>
              </w:rPr>
              <w:t>Undecided</w:t>
            </w:r>
          </w:p>
        </w:tc>
        <w:tc>
          <w:tcPr>
            <w:tcW w:w="1688" w:type="dxa"/>
            <w:tcBorders>
              <w:top w:val="nil"/>
              <w:left w:val="single" w:sz="16" w:space="0" w:color="000000"/>
              <w:bottom w:val="nil"/>
            </w:tcBorders>
            <w:shd w:val="clear" w:color="auto" w:fill="FFFFFF"/>
            <w:vAlign w:val="center"/>
          </w:tcPr>
          <w:p w:rsidR="00364BBB" w:rsidRPr="008D6BFC" w:rsidRDefault="00364BBB" w:rsidP="00B24B3E">
            <w:pPr>
              <w:tabs>
                <w:tab w:val="left" w:pos="7920"/>
              </w:tabs>
              <w:spacing w:after="0" w:line="240" w:lineRule="auto"/>
              <w:jc w:val="both"/>
              <w:rPr>
                <w:rFonts w:ascii="Times New Roman" w:hAnsi="Times New Roman" w:cs="Times New Roman"/>
                <w:bCs/>
                <w:color w:val="0D0D0D" w:themeColor="text1" w:themeTint="F2"/>
                <w:sz w:val="24"/>
                <w:szCs w:val="24"/>
              </w:rPr>
            </w:pPr>
            <w:r w:rsidRPr="008D6BFC">
              <w:rPr>
                <w:rFonts w:ascii="Times New Roman" w:hAnsi="Times New Roman" w:cs="Times New Roman"/>
                <w:bCs/>
                <w:color w:val="0D0D0D" w:themeColor="text1" w:themeTint="F2"/>
                <w:sz w:val="24"/>
                <w:szCs w:val="24"/>
              </w:rPr>
              <w:t>16</w:t>
            </w:r>
          </w:p>
        </w:tc>
        <w:tc>
          <w:tcPr>
            <w:tcW w:w="1251" w:type="dxa"/>
            <w:tcBorders>
              <w:top w:val="nil"/>
              <w:bottom w:val="nil"/>
            </w:tcBorders>
            <w:shd w:val="clear" w:color="auto" w:fill="FFFFFF"/>
            <w:vAlign w:val="center"/>
          </w:tcPr>
          <w:p w:rsidR="00364BBB" w:rsidRPr="008D6BFC" w:rsidRDefault="00364BBB" w:rsidP="00B24B3E">
            <w:pPr>
              <w:tabs>
                <w:tab w:val="left" w:pos="7920"/>
              </w:tabs>
              <w:spacing w:after="0" w:line="240" w:lineRule="auto"/>
              <w:jc w:val="both"/>
              <w:rPr>
                <w:rFonts w:ascii="Times New Roman" w:hAnsi="Times New Roman" w:cs="Times New Roman"/>
                <w:bCs/>
                <w:color w:val="0D0D0D" w:themeColor="text1" w:themeTint="F2"/>
                <w:sz w:val="24"/>
                <w:szCs w:val="24"/>
              </w:rPr>
            </w:pPr>
            <w:r w:rsidRPr="008D6BFC">
              <w:rPr>
                <w:rFonts w:ascii="Times New Roman" w:hAnsi="Times New Roman" w:cs="Times New Roman"/>
                <w:bCs/>
                <w:color w:val="0D0D0D" w:themeColor="text1" w:themeTint="F2"/>
                <w:sz w:val="24"/>
                <w:szCs w:val="24"/>
              </w:rPr>
              <w:t>15.7</w:t>
            </w:r>
          </w:p>
        </w:tc>
        <w:tc>
          <w:tcPr>
            <w:tcW w:w="1708" w:type="dxa"/>
            <w:tcBorders>
              <w:top w:val="nil"/>
              <w:bottom w:val="nil"/>
            </w:tcBorders>
            <w:shd w:val="clear" w:color="auto" w:fill="FFFFFF"/>
            <w:vAlign w:val="center"/>
          </w:tcPr>
          <w:p w:rsidR="00364BBB" w:rsidRPr="008D6BFC" w:rsidRDefault="00364BBB" w:rsidP="00B24B3E">
            <w:pPr>
              <w:tabs>
                <w:tab w:val="left" w:pos="7920"/>
              </w:tabs>
              <w:spacing w:after="0" w:line="240" w:lineRule="auto"/>
              <w:jc w:val="both"/>
              <w:rPr>
                <w:rFonts w:ascii="Times New Roman" w:hAnsi="Times New Roman" w:cs="Times New Roman"/>
                <w:bCs/>
                <w:color w:val="0D0D0D" w:themeColor="text1" w:themeTint="F2"/>
                <w:sz w:val="24"/>
                <w:szCs w:val="24"/>
              </w:rPr>
            </w:pPr>
            <w:r w:rsidRPr="008D6BFC">
              <w:rPr>
                <w:rFonts w:ascii="Times New Roman" w:hAnsi="Times New Roman" w:cs="Times New Roman"/>
                <w:bCs/>
                <w:color w:val="0D0D0D" w:themeColor="text1" w:themeTint="F2"/>
                <w:sz w:val="24"/>
                <w:szCs w:val="24"/>
              </w:rPr>
              <w:t>15.7</w:t>
            </w:r>
          </w:p>
        </w:tc>
        <w:tc>
          <w:tcPr>
            <w:tcW w:w="1822" w:type="dxa"/>
            <w:tcBorders>
              <w:top w:val="nil"/>
              <w:bottom w:val="nil"/>
              <w:right w:val="single" w:sz="16" w:space="0" w:color="000000"/>
            </w:tcBorders>
            <w:shd w:val="clear" w:color="auto" w:fill="FFFFFF"/>
            <w:vAlign w:val="center"/>
          </w:tcPr>
          <w:p w:rsidR="00364BBB" w:rsidRPr="008D6BFC" w:rsidRDefault="00364BBB" w:rsidP="00B24B3E">
            <w:pPr>
              <w:tabs>
                <w:tab w:val="left" w:pos="7920"/>
              </w:tabs>
              <w:spacing w:after="0" w:line="240" w:lineRule="auto"/>
              <w:jc w:val="both"/>
              <w:rPr>
                <w:rFonts w:ascii="Times New Roman" w:hAnsi="Times New Roman" w:cs="Times New Roman"/>
                <w:bCs/>
                <w:color w:val="0D0D0D" w:themeColor="text1" w:themeTint="F2"/>
                <w:sz w:val="24"/>
                <w:szCs w:val="24"/>
              </w:rPr>
            </w:pPr>
            <w:r w:rsidRPr="008D6BFC">
              <w:rPr>
                <w:rFonts w:ascii="Times New Roman" w:hAnsi="Times New Roman" w:cs="Times New Roman"/>
                <w:bCs/>
                <w:color w:val="0D0D0D" w:themeColor="text1" w:themeTint="F2"/>
                <w:sz w:val="24"/>
                <w:szCs w:val="24"/>
              </w:rPr>
              <w:t>30.4</w:t>
            </w:r>
          </w:p>
        </w:tc>
      </w:tr>
      <w:tr w:rsidR="008D6BFC" w:rsidRPr="008D6BFC" w:rsidTr="009421F9">
        <w:trPr>
          <w:cantSplit/>
          <w:trHeight w:val="151"/>
        </w:trPr>
        <w:tc>
          <w:tcPr>
            <w:tcW w:w="90" w:type="dxa"/>
            <w:vMerge/>
            <w:tcBorders>
              <w:top w:val="single" w:sz="16" w:space="0" w:color="000000"/>
              <w:left w:val="single" w:sz="16" w:space="0" w:color="000000"/>
              <w:bottom w:val="single" w:sz="16" w:space="0" w:color="000000"/>
              <w:right w:val="nil"/>
            </w:tcBorders>
            <w:shd w:val="clear" w:color="auto" w:fill="FFFFFF"/>
            <w:vAlign w:val="center"/>
          </w:tcPr>
          <w:p w:rsidR="00364BBB" w:rsidRPr="008D6BFC" w:rsidRDefault="00364BBB" w:rsidP="00B24B3E">
            <w:pPr>
              <w:tabs>
                <w:tab w:val="left" w:pos="7920"/>
              </w:tabs>
              <w:spacing w:after="0" w:line="240" w:lineRule="auto"/>
              <w:jc w:val="both"/>
              <w:rPr>
                <w:rFonts w:ascii="Times New Roman" w:hAnsi="Times New Roman" w:cs="Times New Roman"/>
                <w:bCs/>
                <w:color w:val="0D0D0D" w:themeColor="text1" w:themeTint="F2"/>
                <w:sz w:val="24"/>
                <w:szCs w:val="24"/>
              </w:rPr>
            </w:pPr>
          </w:p>
        </w:tc>
        <w:tc>
          <w:tcPr>
            <w:tcW w:w="2700" w:type="dxa"/>
            <w:tcBorders>
              <w:top w:val="nil"/>
              <w:left w:val="nil"/>
              <w:bottom w:val="nil"/>
              <w:right w:val="single" w:sz="16" w:space="0" w:color="000000"/>
            </w:tcBorders>
            <w:shd w:val="clear" w:color="auto" w:fill="FFFFFF"/>
            <w:vAlign w:val="center"/>
          </w:tcPr>
          <w:p w:rsidR="00364BBB" w:rsidRPr="008D6BFC" w:rsidRDefault="00364BBB" w:rsidP="00B24B3E">
            <w:pPr>
              <w:tabs>
                <w:tab w:val="left" w:pos="7920"/>
              </w:tabs>
              <w:spacing w:after="0" w:line="240" w:lineRule="auto"/>
              <w:jc w:val="both"/>
              <w:rPr>
                <w:rFonts w:ascii="Times New Roman" w:hAnsi="Times New Roman" w:cs="Times New Roman"/>
                <w:bCs/>
                <w:color w:val="0D0D0D" w:themeColor="text1" w:themeTint="F2"/>
                <w:sz w:val="24"/>
                <w:szCs w:val="24"/>
              </w:rPr>
            </w:pPr>
            <w:r w:rsidRPr="008D6BFC">
              <w:rPr>
                <w:rFonts w:ascii="Times New Roman" w:hAnsi="Times New Roman" w:cs="Times New Roman"/>
                <w:bCs/>
                <w:color w:val="0D0D0D" w:themeColor="text1" w:themeTint="F2"/>
                <w:sz w:val="24"/>
                <w:szCs w:val="24"/>
              </w:rPr>
              <w:t>Agree</w:t>
            </w:r>
          </w:p>
        </w:tc>
        <w:tc>
          <w:tcPr>
            <w:tcW w:w="1688" w:type="dxa"/>
            <w:tcBorders>
              <w:top w:val="nil"/>
              <w:left w:val="single" w:sz="16" w:space="0" w:color="000000"/>
              <w:bottom w:val="nil"/>
            </w:tcBorders>
            <w:shd w:val="clear" w:color="auto" w:fill="FFFFFF"/>
            <w:vAlign w:val="center"/>
          </w:tcPr>
          <w:p w:rsidR="00364BBB" w:rsidRPr="008D6BFC" w:rsidRDefault="00364BBB" w:rsidP="00B24B3E">
            <w:pPr>
              <w:tabs>
                <w:tab w:val="left" w:pos="7920"/>
              </w:tabs>
              <w:spacing w:after="0" w:line="240" w:lineRule="auto"/>
              <w:jc w:val="both"/>
              <w:rPr>
                <w:rFonts w:ascii="Times New Roman" w:hAnsi="Times New Roman" w:cs="Times New Roman"/>
                <w:bCs/>
                <w:color w:val="0D0D0D" w:themeColor="text1" w:themeTint="F2"/>
                <w:sz w:val="24"/>
                <w:szCs w:val="24"/>
              </w:rPr>
            </w:pPr>
            <w:r w:rsidRPr="008D6BFC">
              <w:rPr>
                <w:rFonts w:ascii="Times New Roman" w:hAnsi="Times New Roman" w:cs="Times New Roman"/>
                <w:bCs/>
                <w:color w:val="0D0D0D" w:themeColor="text1" w:themeTint="F2"/>
                <w:sz w:val="24"/>
                <w:szCs w:val="24"/>
              </w:rPr>
              <w:t>48</w:t>
            </w:r>
          </w:p>
        </w:tc>
        <w:tc>
          <w:tcPr>
            <w:tcW w:w="1251" w:type="dxa"/>
            <w:tcBorders>
              <w:top w:val="nil"/>
              <w:bottom w:val="nil"/>
            </w:tcBorders>
            <w:shd w:val="clear" w:color="auto" w:fill="FFFFFF"/>
            <w:vAlign w:val="center"/>
          </w:tcPr>
          <w:p w:rsidR="00364BBB" w:rsidRPr="008D6BFC" w:rsidRDefault="00364BBB" w:rsidP="00B24B3E">
            <w:pPr>
              <w:tabs>
                <w:tab w:val="left" w:pos="7920"/>
              </w:tabs>
              <w:spacing w:after="0" w:line="240" w:lineRule="auto"/>
              <w:jc w:val="both"/>
              <w:rPr>
                <w:rFonts w:ascii="Times New Roman" w:hAnsi="Times New Roman" w:cs="Times New Roman"/>
                <w:bCs/>
                <w:color w:val="0D0D0D" w:themeColor="text1" w:themeTint="F2"/>
                <w:sz w:val="24"/>
                <w:szCs w:val="24"/>
              </w:rPr>
            </w:pPr>
            <w:r w:rsidRPr="008D6BFC">
              <w:rPr>
                <w:rFonts w:ascii="Times New Roman" w:hAnsi="Times New Roman" w:cs="Times New Roman"/>
                <w:bCs/>
                <w:color w:val="0D0D0D" w:themeColor="text1" w:themeTint="F2"/>
                <w:sz w:val="24"/>
                <w:szCs w:val="24"/>
              </w:rPr>
              <w:t>47.1</w:t>
            </w:r>
          </w:p>
        </w:tc>
        <w:tc>
          <w:tcPr>
            <w:tcW w:w="1708" w:type="dxa"/>
            <w:tcBorders>
              <w:top w:val="nil"/>
              <w:bottom w:val="nil"/>
            </w:tcBorders>
            <w:shd w:val="clear" w:color="auto" w:fill="FFFFFF"/>
            <w:vAlign w:val="center"/>
          </w:tcPr>
          <w:p w:rsidR="00364BBB" w:rsidRPr="008D6BFC" w:rsidRDefault="00364BBB" w:rsidP="00B24B3E">
            <w:pPr>
              <w:tabs>
                <w:tab w:val="left" w:pos="7920"/>
              </w:tabs>
              <w:spacing w:after="0" w:line="240" w:lineRule="auto"/>
              <w:jc w:val="both"/>
              <w:rPr>
                <w:rFonts w:ascii="Times New Roman" w:hAnsi="Times New Roman" w:cs="Times New Roman"/>
                <w:bCs/>
                <w:color w:val="0D0D0D" w:themeColor="text1" w:themeTint="F2"/>
                <w:sz w:val="24"/>
                <w:szCs w:val="24"/>
              </w:rPr>
            </w:pPr>
            <w:r w:rsidRPr="008D6BFC">
              <w:rPr>
                <w:rFonts w:ascii="Times New Roman" w:hAnsi="Times New Roman" w:cs="Times New Roman"/>
                <w:bCs/>
                <w:color w:val="0D0D0D" w:themeColor="text1" w:themeTint="F2"/>
                <w:sz w:val="24"/>
                <w:szCs w:val="24"/>
              </w:rPr>
              <w:t>47.1</w:t>
            </w:r>
          </w:p>
        </w:tc>
        <w:tc>
          <w:tcPr>
            <w:tcW w:w="1822" w:type="dxa"/>
            <w:tcBorders>
              <w:top w:val="nil"/>
              <w:bottom w:val="nil"/>
              <w:right w:val="single" w:sz="16" w:space="0" w:color="000000"/>
            </w:tcBorders>
            <w:shd w:val="clear" w:color="auto" w:fill="FFFFFF"/>
            <w:vAlign w:val="center"/>
          </w:tcPr>
          <w:p w:rsidR="00364BBB" w:rsidRPr="008D6BFC" w:rsidRDefault="00364BBB" w:rsidP="00B24B3E">
            <w:pPr>
              <w:tabs>
                <w:tab w:val="left" w:pos="7920"/>
              </w:tabs>
              <w:spacing w:after="0" w:line="240" w:lineRule="auto"/>
              <w:jc w:val="both"/>
              <w:rPr>
                <w:rFonts w:ascii="Times New Roman" w:hAnsi="Times New Roman" w:cs="Times New Roman"/>
                <w:bCs/>
                <w:color w:val="0D0D0D" w:themeColor="text1" w:themeTint="F2"/>
                <w:sz w:val="24"/>
                <w:szCs w:val="24"/>
              </w:rPr>
            </w:pPr>
            <w:r w:rsidRPr="008D6BFC">
              <w:rPr>
                <w:rFonts w:ascii="Times New Roman" w:hAnsi="Times New Roman" w:cs="Times New Roman"/>
                <w:bCs/>
                <w:color w:val="0D0D0D" w:themeColor="text1" w:themeTint="F2"/>
                <w:sz w:val="24"/>
                <w:szCs w:val="24"/>
              </w:rPr>
              <w:t>77.5</w:t>
            </w:r>
          </w:p>
        </w:tc>
      </w:tr>
      <w:tr w:rsidR="008D6BFC" w:rsidRPr="008D6BFC" w:rsidTr="009421F9">
        <w:trPr>
          <w:cantSplit/>
          <w:trHeight w:val="151"/>
        </w:trPr>
        <w:tc>
          <w:tcPr>
            <w:tcW w:w="90" w:type="dxa"/>
            <w:vMerge/>
            <w:tcBorders>
              <w:top w:val="single" w:sz="16" w:space="0" w:color="000000"/>
              <w:left w:val="single" w:sz="16" w:space="0" w:color="000000"/>
              <w:bottom w:val="single" w:sz="16" w:space="0" w:color="000000"/>
              <w:right w:val="nil"/>
            </w:tcBorders>
            <w:shd w:val="clear" w:color="auto" w:fill="FFFFFF"/>
            <w:vAlign w:val="center"/>
          </w:tcPr>
          <w:p w:rsidR="00364BBB" w:rsidRPr="008D6BFC" w:rsidRDefault="00364BBB" w:rsidP="00B24B3E">
            <w:pPr>
              <w:tabs>
                <w:tab w:val="left" w:pos="7920"/>
              </w:tabs>
              <w:spacing w:after="0" w:line="240" w:lineRule="auto"/>
              <w:jc w:val="both"/>
              <w:rPr>
                <w:rFonts w:ascii="Times New Roman" w:hAnsi="Times New Roman" w:cs="Times New Roman"/>
                <w:bCs/>
                <w:color w:val="0D0D0D" w:themeColor="text1" w:themeTint="F2"/>
                <w:sz w:val="24"/>
                <w:szCs w:val="24"/>
              </w:rPr>
            </w:pPr>
          </w:p>
        </w:tc>
        <w:tc>
          <w:tcPr>
            <w:tcW w:w="2700" w:type="dxa"/>
            <w:tcBorders>
              <w:top w:val="nil"/>
              <w:left w:val="nil"/>
              <w:bottom w:val="nil"/>
              <w:right w:val="single" w:sz="16" w:space="0" w:color="000000"/>
            </w:tcBorders>
            <w:shd w:val="clear" w:color="auto" w:fill="FFFFFF"/>
            <w:vAlign w:val="center"/>
          </w:tcPr>
          <w:p w:rsidR="00364BBB" w:rsidRPr="008D6BFC" w:rsidRDefault="00364BBB" w:rsidP="00B24B3E">
            <w:pPr>
              <w:tabs>
                <w:tab w:val="left" w:pos="7920"/>
              </w:tabs>
              <w:spacing w:after="0" w:line="240" w:lineRule="auto"/>
              <w:jc w:val="both"/>
              <w:rPr>
                <w:rFonts w:ascii="Times New Roman" w:hAnsi="Times New Roman" w:cs="Times New Roman"/>
                <w:bCs/>
                <w:color w:val="0D0D0D" w:themeColor="text1" w:themeTint="F2"/>
                <w:sz w:val="24"/>
                <w:szCs w:val="24"/>
              </w:rPr>
            </w:pPr>
            <w:r w:rsidRPr="008D6BFC">
              <w:rPr>
                <w:rFonts w:ascii="Times New Roman" w:hAnsi="Times New Roman" w:cs="Times New Roman"/>
                <w:bCs/>
                <w:color w:val="0D0D0D" w:themeColor="text1" w:themeTint="F2"/>
                <w:sz w:val="24"/>
                <w:szCs w:val="24"/>
              </w:rPr>
              <w:t>strongly agree</w:t>
            </w:r>
          </w:p>
        </w:tc>
        <w:tc>
          <w:tcPr>
            <w:tcW w:w="1688" w:type="dxa"/>
            <w:tcBorders>
              <w:top w:val="nil"/>
              <w:left w:val="single" w:sz="16" w:space="0" w:color="000000"/>
              <w:bottom w:val="nil"/>
            </w:tcBorders>
            <w:shd w:val="clear" w:color="auto" w:fill="FFFFFF"/>
            <w:vAlign w:val="center"/>
          </w:tcPr>
          <w:p w:rsidR="00364BBB" w:rsidRPr="008D6BFC" w:rsidRDefault="00364BBB" w:rsidP="00B24B3E">
            <w:pPr>
              <w:tabs>
                <w:tab w:val="left" w:pos="7920"/>
              </w:tabs>
              <w:spacing w:after="0" w:line="240" w:lineRule="auto"/>
              <w:jc w:val="both"/>
              <w:rPr>
                <w:rFonts w:ascii="Times New Roman" w:hAnsi="Times New Roman" w:cs="Times New Roman"/>
                <w:bCs/>
                <w:color w:val="0D0D0D" w:themeColor="text1" w:themeTint="F2"/>
                <w:sz w:val="24"/>
                <w:szCs w:val="24"/>
              </w:rPr>
            </w:pPr>
            <w:r w:rsidRPr="008D6BFC">
              <w:rPr>
                <w:rFonts w:ascii="Times New Roman" w:hAnsi="Times New Roman" w:cs="Times New Roman"/>
                <w:bCs/>
                <w:color w:val="0D0D0D" w:themeColor="text1" w:themeTint="F2"/>
                <w:sz w:val="24"/>
                <w:szCs w:val="24"/>
              </w:rPr>
              <w:t>23</w:t>
            </w:r>
          </w:p>
        </w:tc>
        <w:tc>
          <w:tcPr>
            <w:tcW w:w="1251" w:type="dxa"/>
            <w:tcBorders>
              <w:top w:val="nil"/>
              <w:bottom w:val="nil"/>
            </w:tcBorders>
            <w:shd w:val="clear" w:color="auto" w:fill="FFFFFF"/>
            <w:vAlign w:val="center"/>
          </w:tcPr>
          <w:p w:rsidR="00364BBB" w:rsidRPr="008D6BFC" w:rsidRDefault="00364BBB" w:rsidP="00B24B3E">
            <w:pPr>
              <w:tabs>
                <w:tab w:val="left" w:pos="7920"/>
              </w:tabs>
              <w:spacing w:after="0" w:line="240" w:lineRule="auto"/>
              <w:jc w:val="both"/>
              <w:rPr>
                <w:rFonts w:ascii="Times New Roman" w:hAnsi="Times New Roman" w:cs="Times New Roman"/>
                <w:bCs/>
                <w:color w:val="0D0D0D" w:themeColor="text1" w:themeTint="F2"/>
                <w:sz w:val="24"/>
                <w:szCs w:val="24"/>
              </w:rPr>
            </w:pPr>
            <w:r w:rsidRPr="008D6BFC">
              <w:rPr>
                <w:rFonts w:ascii="Times New Roman" w:hAnsi="Times New Roman" w:cs="Times New Roman"/>
                <w:bCs/>
                <w:color w:val="0D0D0D" w:themeColor="text1" w:themeTint="F2"/>
                <w:sz w:val="24"/>
                <w:szCs w:val="24"/>
              </w:rPr>
              <w:t>22.5</w:t>
            </w:r>
          </w:p>
        </w:tc>
        <w:tc>
          <w:tcPr>
            <w:tcW w:w="1708" w:type="dxa"/>
            <w:tcBorders>
              <w:top w:val="nil"/>
              <w:bottom w:val="nil"/>
            </w:tcBorders>
            <w:shd w:val="clear" w:color="auto" w:fill="FFFFFF"/>
            <w:vAlign w:val="center"/>
          </w:tcPr>
          <w:p w:rsidR="00364BBB" w:rsidRPr="008D6BFC" w:rsidRDefault="00364BBB" w:rsidP="00B24B3E">
            <w:pPr>
              <w:tabs>
                <w:tab w:val="left" w:pos="7920"/>
              </w:tabs>
              <w:spacing w:after="0" w:line="240" w:lineRule="auto"/>
              <w:jc w:val="both"/>
              <w:rPr>
                <w:rFonts w:ascii="Times New Roman" w:hAnsi="Times New Roman" w:cs="Times New Roman"/>
                <w:bCs/>
                <w:color w:val="0D0D0D" w:themeColor="text1" w:themeTint="F2"/>
                <w:sz w:val="24"/>
                <w:szCs w:val="24"/>
              </w:rPr>
            </w:pPr>
            <w:r w:rsidRPr="008D6BFC">
              <w:rPr>
                <w:rFonts w:ascii="Times New Roman" w:hAnsi="Times New Roman" w:cs="Times New Roman"/>
                <w:bCs/>
                <w:color w:val="0D0D0D" w:themeColor="text1" w:themeTint="F2"/>
                <w:sz w:val="24"/>
                <w:szCs w:val="24"/>
              </w:rPr>
              <w:t>22.5</w:t>
            </w:r>
          </w:p>
        </w:tc>
        <w:tc>
          <w:tcPr>
            <w:tcW w:w="1822" w:type="dxa"/>
            <w:tcBorders>
              <w:top w:val="nil"/>
              <w:bottom w:val="nil"/>
              <w:right w:val="single" w:sz="16" w:space="0" w:color="000000"/>
            </w:tcBorders>
            <w:shd w:val="clear" w:color="auto" w:fill="FFFFFF"/>
            <w:vAlign w:val="center"/>
          </w:tcPr>
          <w:p w:rsidR="00364BBB" w:rsidRPr="008D6BFC" w:rsidRDefault="00364BBB" w:rsidP="00B24B3E">
            <w:pPr>
              <w:tabs>
                <w:tab w:val="left" w:pos="7920"/>
              </w:tabs>
              <w:spacing w:after="0" w:line="240" w:lineRule="auto"/>
              <w:jc w:val="both"/>
              <w:rPr>
                <w:rFonts w:ascii="Times New Roman" w:hAnsi="Times New Roman" w:cs="Times New Roman"/>
                <w:bCs/>
                <w:color w:val="0D0D0D" w:themeColor="text1" w:themeTint="F2"/>
                <w:sz w:val="24"/>
                <w:szCs w:val="24"/>
              </w:rPr>
            </w:pPr>
            <w:r w:rsidRPr="008D6BFC">
              <w:rPr>
                <w:rFonts w:ascii="Times New Roman" w:hAnsi="Times New Roman" w:cs="Times New Roman"/>
                <w:bCs/>
                <w:color w:val="0D0D0D" w:themeColor="text1" w:themeTint="F2"/>
                <w:sz w:val="24"/>
                <w:szCs w:val="24"/>
              </w:rPr>
              <w:t>100.0</w:t>
            </w:r>
          </w:p>
        </w:tc>
      </w:tr>
      <w:tr w:rsidR="008D6BFC" w:rsidRPr="008D6BFC" w:rsidTr="009421F9">
        <w:trPr>
          <w:cantSplit/>
          <w:trHeight w:val="151"/>
        </w:trPr>
        <w:tc>
          <w:tcPr>
            <w:tcW w:w="90" w:type="dxa"/>
            <w:vMerge/>
            <w:tcBorders>
              <w:top w:val="single" w:sz="16" w:space="0" w:color="000000"/>
              <w:left w:val="single" w:sz="16" w:space="0" w:color="000000"/>
              <w:bottom w:val="single" w:sz="16" w:space="0" w:color="000000"/>
              <w:right w:val="nil"/>
            </w:tcBorders>
            <w:shd w:val="clear" w:color="auto" w:fill="FFFFFF"/>
            <w:vAlign w:val="center"/>
          </w:tcPr>
          <w:p w:rsidR="00364BBB" w:rsidRPr="008D6BFC" w:rsidRDefault="00364BBB" w:rsidP="00B24B3E">
            <w:pPr>
              <w:tabs>
                <w:tab w:val="left" w:pos="7920"/>
              </w:tabs>
              <w:spacing w:after="0" w:line="240" w:lineRule="auto"/>
              <w:jc w:val="both"/>
              <w:rPr>
                <w:rFonts w:ascii="Times New Roman" w:hAnsi="Times New Roman" w:cs="Times New Roman"/>
                <w:bCs/>
                <w:color w:val="0D0D0D" w:themeColor="text1" w:themeTint="F2"/>
                <w:sz w:val="24"/>
                <w:szCs w:val="24"/>
              </w:rPr>
            </w:pPr>
          </w:p>
        </w:tc>
        <w:tc>
          <w:tcPr>
            <w:tcW w:w="2700" w:type="dxa"/>
            <w:tcBorders>
              <w:top w:val="nil"/>
              <w:left w:val="nil"/>
              <w:bottom w:val="single" w:sz="16" w:space="0" w:color="000000"/>
              <w:right w:val="single" w:sz="16" w:space="0" w:color="000000"/>
            </w:tcBorders>
            <w:shd w:val="clear" w:color="auto" w:fill="FFFFFF"/>
            <w:vAlign w:val="center"/>
          </w:tcPr>
          <w:p w:rsidR="00364BBB" w:rsidRPr="008D6BFC" w:rsidRDefault="00364BBB" w:rsidP="00B24B3E">
            <w:pPr>
              <w:tabs>
                <w:tab w:val="left" w:pos="7920"/>
              </w:tabs>
              <w:spacing w:after="0" w:line="240" w:lineRule="auto"/>
              <w:jc w:val="both"/>
              <w:rPr>
                <w:rFonts w:ascii="Times New Roman" w:hAnsi="Times New Roman" w:cs="Times New Roman"/>
                <w:bCs/>
                <w:color w:val="0D0D0D" w:themeColor="text1" w:themeTint="F2"/>
                <w:sz w:val="24"/>
                <w:szCs w:val="24"/>
              </w:rPr>
            </w:pPr>
            <w:r w:rsidRPr="008D6BFC">
              <w:rPr>
                <w:rFonts w:ascii="Times New Roman" w:hAnsi="Times New Roman" w:cs="Times New Roman"/>
                <w:bCs/>
                <w:color w:val="0D0D0D" w:themeColor="text1" w:themeTint="F2"/>
                <w:sz w:val="24"/>
                <w:szCs w:val="24"/>
              </w:rPr>
              <w:t>Total</w:t>
            </w:r>
          </w:p>
        </w:tc>
        <w:tc>
          <w:tcPr>
            <w:tcW w:w="1688" w:type="dxa"/>
            <w:tcBorders>
              <w:top w:val="nil"/>
              <w:left w:val="single" w:sz="16" w:space="0" w:color="000000"/>
              <w:bottom w:val="single" w:sz="16" w:space="0" w:color="000000"/>
            </w:tcBorders>
            <w:shd w:val="clear" w:color="auto" w:fill="FFFFFF"/>
            <w:vAlign w:val="center"/>
          </w:tcPr>
          <w:p w:rsidR="00364BBB" w:rsidRPr="008D6BFC" w:rsidRDefault="00364BBB" w:rsidP="00B24B3E">
            <w:pPr>
              <w:tabs>
                <w:tab w:val="left" w:pos="7920"/>
              </w:tabs>
              <w:spacing w:after="0" w:line="240" w:lineRule="auto"/>
              <w:jc w:val="both"/>
              <w:rPr>
                <w:rFonts w:ascii="Times New Roman" w:hAnsi="Times New Roman" w:cs="Times New Roman"/>
                <w:bCs/>
                <w:color w:val="0D0D0D" w:themeColor="text1" w:themeTint="F2"/>
                <w:sz w:val="24"/>
                <w:szCs w:val="24"/>
              </w:rPr>
            </w:pPr>
            <w:r w:rsidRPr="008D6BFC">
              <w:rPr>
                <w:rFonts w:ascii="Times New Roman" w:hAnsi="Times New Roman" w:cs="Times New Roman"/>
                <w:bCs/>
                <w:color w:val="0D0D0D" w:themeColor="text1" w:themeTint="F2"/>
                <w:sz w:val="24"/>
                <w:szCs w:val="24"/>
              </w:rPr>
              <w:t>100</w:t>
            </w:r>
          </w:p>
        </w:tc>
        <w:tc>
          <w:tcPr>
            <w:tcW w:w="1251" w:type="dxa"/>
            <w:tcBorders>
              <w:top w:val="nil"/>
              <w:bottom w:val="single" w:sz="16" w:space="0" w:color="000000"/>
            </w:tcBorders>
            <w:shd w:val="clear" w:color="auto" w:fill="FFFFFF"/>
            <w:vAlign w:val="center"/>
          </w:tcPr>
          <w:p w:rsidR="00364BBB" w:rsidRPr="008D6BFC" w:rsidRDefault="00364BBB" w:rsidP="00B24B3E">
            <w:pPr>
              <w:tabs>
                <w:tab w:val="left" w:pos="7920"/>
              </w:tabs>
              <w:spacing w:after="0" w:line="240" w:lineRule="auto"/>
              <w:jc w:val="both"/>
              <w:rPr>
                <w:rFonts w:ascii="Times New Roman" w:hAnsi="Times New Roman" w:cs="Times New Roman"/>
                <w:bCs/>
                <w:color w:val="0D0D0D" w:themeColor="text1" w:themeTint="F2"/>
                <w:sz w:val="24"/>
                <w:szCs w:val="24"/>
              </w:rPr>
            </w:pPr>
            <w:r w:rsidRPr="008D6BFC">
              <w:rPr>
                <w:rFonts w:ascii="Times New Roman" w:hAnsi="Times New Roman" w:cs="Times New Roman"/>
                <w:bCs/>
                <w:color w:val="0D0D0D" w:themeColor="text1" w:themeTint="F2"/>
                <w:sz w:val="24"/>
                <w:szCs w:val="24"/>
              </w:rPr>
              <w:t>100.0</w:t>
            </w:r>
          </w:p>
        </w:tc>
        <w:tc>
          <w:tcPr>
            <w:tcW w:w="1708" w:type="dxa"/>
            <w:tcBorders>
              <w:top w:val="nil"/>
              <w:bottom w:val="single" w:sz="16" w:space="0" w:color="000000"/>
            </w:tcBorders>
            <w:shd w:val="clear" w:color="auto" w:fill="FFFFFF"/>
            <w:vAlign w:val="center"/>
          </w:tcPr>
          <w:p w:rsidR="00364BBB" w:rsidRPr="008D6BFC" w:rsidRDefault="00364BBB" w:rsidP="00B24B3E">
            <w:pPr>
              <w:tabs>
                <w:tab w:val="left" w:pos="7920"/>
              </w:tabs>
              <w:spacing w:after="0" w:line="240" w:lineRule="auto"/>
              <w:jc w:val="both"/>
              <w:rPr>
                <w:rFonts w:ascii="Times New Roman" w:hAnsi="Times New Roman" w:cs="Times New Roman"/>
                <w:bCs/>
                <w:color w:val="0D0D0D" w:themeColor="text1" w:themeTint="F2"/>
                <w:sz w:val="24"/>
                <w:szCs w:val="24"/>
              </w:rPr>
            </w:pPr>
            <w:r w:rsidRPr="008D6BFC">
              <w:rPr>
                <w:rFonts w:ascii="Times New Roman" w:hAnsi="Times New Roman" w:cs="Times New Roman"/>
                <w:bCs/>
                <w:color w:val="0D0D0D" w:themeColor="text1" w:themeTint="F2"/>
                <w:sz w:val="24"/>
                <w:szCs w:val="24"/>
              </w:rPr>
              <w:t>100.0</w:t>
            </w:r>
          </w:p>
        </w:tc>
        <w:tc>
          <w:tcPr>
            <w:tcW w:w="1822" w:type="dxa"/>
            <w:tcBorders>
              <w:top w:val="nil"/>
              <w:bottom w:val="single" w:sz="16" w:space="0" w:color="000000"/>
              <w:right w:val="single" w:sz="16" w:space="0" w:color="000000"/>
            </w:tcBorders>
            <w:shd w:val="clear" w:color="auto" w:fill="FFFFFF"/>
          </w:tcPr>
          <w:p w:rsidR="00364BBB" w:rsidRPr="008D6BFC" w:rsidRDefault="00364BBB" w:rsidP="00B24B3E">
            <w:pPr>
              <w:tabs>
                <w:tab w:val="left" w:pos="7920"/>
              </w:tabs>
              <w:spacing w:after="0" w:line="240" w:lineRule="auto"/>
              <w:jc w:val="both"/>
              <w:rPr>
                <w:rFonts w:ascii="Times New Roman" w:hAnsi="Times New Roman" w:cs="Times New Roman"/>
                <w:bCs/>
                <w:color w:val="0D0D0D" w:themeColor="text1" w:themeTint="F2"/>
                <w:sz w:val="24"/>
                <w:szCs w:val="24"/>
              </w:rPr>
            </w:pPr>
          </w:p>
        </w:tc>
      </w:tr>
    </w:tbl>
    <w:p w:rsidR="00364BBB" w:rsidRPr="008D6BFC" w:rsidRDefault="00364BBB" w:rsidP="00F97361">
      <w:pPr>
        <w:tabs>
          <w:tab w:val="left" w:pos="7920"/>
        </w:tabs>
        <w:spacing w:line="360" w:lineRule="auto"/>
        <w:jc w:val="both"/>
        <w:rPr>
          <w:rFonts w:ascii="Times New Roman" w:hAnsi="Times New Roman" w:cs="Times New Roman"/>
          <w:bCs/>
          <w:color w:val="0D0D0D" w:themeColor="text1" w:themeTint="F2"/>
          <w:sz w:val="24"/>
          <w:szCs w:val="24"/>
        </w:rPr>
      </w:pPr>
      <w:r w:rsidRPr="008D6BFC">
        <w:rPr>
          <w:rFonts w:ascii="Times New Roman" w:hAnsi="Times New Roman" w:cs="Times New Roman"/>
          <w:bCs/>
          <w:color w:val="0D0D0D" w:themeColor="text1" w:themeTint="F2"/>
          <w:sz w:val="24"/>
          <w:szCs w:val="24"/>
        </w:rPr>
        <w:t xml:space="preserve">Source: </w:t>
      </w:r>
      <w:r w:rsidR="009421F9" w:rsidRPr="008D6BFC">
        <w:rPr>
          <w:rFonts w:ascii="Times New Roman" w:hAnsi="Times New Roman" w:cs="Times New Roman"/>
          <w:bCs/>
          <w:color w:val="0D0D0D" w:themeColor="text1" w:themeTint="F2"/>
          <w:sz w:val="24"/>
          <w:szCs w:val="24"/>
        </w:rPr>
        <w:t>Field Survey, 2025</w:t>
      </w:r>
    </w:p>
    <w:p w:rsidR="00D629CC" w:rsidRPr="008D6BFC" w:rsidRDefault="00D629CC" w:rsidP="00F97361">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DD54BA">
        <w:rPr>
          <w:rFonts w:ascii="Times New Roman" w:eastAsia="Times New Roman" w:hAnsi="Times New Roman" w:cs="Times New Roman"/>
          <w:color w:val="0D0D0D" w:themeColor="text1" w:themeTint="F2"/>
          <w:sz w:val="24"/>
          <w:szCs w:val="24"/>
        </w:rPr>
        <w:t>Responses on reserve working capital aiding growth total 100 valid, with "Agree" at 48 (47.1%), "Strongly Agree" at 23 (22.5%), "Undecided" at 16 (15.7%), "Disagree" at 7 (6.9%), and "Strongly Disagree" at 8 (7.8%), accumulating to 77.5% agreement and 100.0%. The 69.6% consensus highlights its contribution to organizational expansion and profit maximization.</w:t>
      </w:r>
    </w:p>
    <w:p w:rsidR="00364BBB" w:rsidRPr="008D6BFC" w:rsidRDefault="000E3EFD" w:rsidP="003F3333">
      <w:pPr>
        <w:tabs>
          <w:tab w:val="left" w:pos="7920"/>
        </w:tabs>
        <w:spacing w:line="240" w:lineRule="auto"/>
        <w:jc w:val="both"/>
        <w:rPr>
          <w:rFonts w:ascii="Times New Roman" w:hAnsi="Times New Roman" w:cs="Times New Roman"/>
          <w:bCs/>
          <w:color w:val="0D0D0D" w:themeColor="text1" w:themeTint="F2"/>
          <w:sz w:val="24"/>
          <w:szCs w:val="24"/>
        </w:rPr>
      </w:pPr>
      <w:r>
        <w:rPr>
          <w:rFonts w:ascii="Times New Roman" w:hAnsi="Times New Roman" w:cs="Times New Roman"/>
          <w:bCs/>
          <w:color w:val="0D0D0D" w:themeColor="text1" w:themeTint="F2"/>
          <w:sz w:val="24"/>
          <w:szCs w:val="24"/>
        </w:rPr>
        <w:t>4.2.19</w:t>
      </w:r>
      <w:r w:rsidR="00364BBB" w:rsidRPr="008D6BFC">
        <w:rPr>
          <w:rFonts w:ascii="Times New Roman" w:hAnsi="Times New Roman" w:cs="Times New Roman"/>
          <w:bCs/>
          <w:color w:val="0D0D0D" w:themeColor="text1" w:themeTint="F2"/>
          <w:sz w:val="24"/>
          <w:szCs w:val="24"/>
        </w:rPr>
        <w:t>: Response to Question 14</w:t>
      </w:r>
    </w:p>
    <w:tbl>
      <w:tblPr>
        <w:tblW w:w="95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41"/>
        <w:gridCol w:w="2764"/>
        <w:gridCol w:w="1801"/>
        <w:gridCol w:w="1281"/>
        <w:gridCol w:w="1749"/>
        <w:gridCol w:w="1866"/>
      </w:tblGrid>
      <w:tr w:rsidR="008D6BFC" w:rsidRPr="008D6BFC" w:rsidTr="009421F9">
        <w:trPr>
          <w:cantSplit/>
          <w:trHeight w:val="606"/>
        </w:trPr>
        <w:tc>
          <w:tcPr>
            <w:tcW w:w="9502" w:type="dxa"/>
            <w:gridSpan w:val="6"/>
            <w:tcBorders>
              <w:top w:val="nil"/>
              <w:left w:val="nil"/>
              <w:bottom w:val="nil"/>
              <w:right w:val="nil"/>
            </w:tcBorders>
            <w:shd w:val="clear" w:color="auto" w:fill="FFFFFF"/>
          </w:tcPr>
          <w:p w:rsidR="00364BBB" w:rsidRPr="008D6BFC" w:rsidRDefault="00D84706" w:rsidP="003F3333">
            <w:pPr>
              <w:tabs>
                <w:tab w:val="left" w:pos="7920"/>
              </w:tabs>
              <w:spacing w:line="240" w:lineRule="auto"/>
              <w:jc w:val="both"/>
              <w:rPr>
                <w:rFonts w:ascii="Times New Roman" w:hAnsi="Times New Roman" w:cs="Times New Roman"/>
                <w:bCs/>
                <w:color w:val="0D0D0D" w:themeColor="text1" w:themeTint="F2"/>
                <w:sz w:val="24"/>
                <w:szCs w:val="24"/>
              </w:rPr>
            </w:pPr>
            <w:r w:rsidRPr="008D6BFC">
              <w:rPr>
                <w:rFonts w:ascii="Times New Roman" w:hAnsi="Times New Roman" w:cs="Times New Roman"/>
                <w:color w:val="0D0D0D" w:themeColor="text1" w:themeTint="F2"/>
                <w:sz w:val="24"/>
                <w:szCs w:val="24"/>
              </w:rPr>
              <w:t>The reserve Working Capital can be used in order to meet the uncontrollable risks</w:t>
            </w:r>
          </w:p>
        </w:tc>
      </w:tr>
      <w:tr w:rsidR="008D6BFC" w:rsidRPr="008D6BFC" w:rsidTr="009421F9">
        <w:trPr>
          <w:cantSplit/>
          <w:trHeight w:val="606"/>
        </w:trPr>
        <w:tc>
          <w:tcPr>
            <w:tcW w:w="2790" w:type="dxa"/>
            <w:gridSpan w:val="2"/>
            <w:tcBorders>
              <w:top w:val="single" w:sz="16" w:space="0" w:color="000000"/>
              <w:left w:val="single" w:sz="16" w:space="0" w:color="000000"/>
              <w:bottom w:val="single" w:sz="16" w:space="0" w:color="000000"/>
              <w:right w:val="nil"/>
            </w:tcBorders>
            <w:shd w:val="clear" w:color="auto" w:fill="FFFFFF"/>
          </w:tcPr>
          <w:p w:rsidR="00364BBB" w:rsidRPr="008D6BFC" w:rsidRDefault="00364BBB" w:rsidP="003F3333">
            <w:pPr>
              <w:tabs>
                <w:tab w:val="right" w:pos="2765"/>
              </w:tabs>
              <w:jc w:val="both"/>
              <w:rPr>
                <w:rFonts w:ascii="Times New Roman" w:hAnsi="Times New Roman" w:cs="Times New Roman"/>
                <w:bCs/>
                <w:color w:val="0D0D0D" w:themeColor="text1" w:themeTint="F2"/>
                <w:sz w:val="24"/>
                <w:szCs w:val="24"/>
              </w:rPr>
            </w:pPr>
            <w:r w:rsidRPr="008D6BFC">
              <w:rPr>
                <w:rFonts w:ascii="Times New Roman" w:hAnsi="Times New Roman" w:cs="Times New Roman"/>
                <w:bCs/>
                <w:color w:val="0D0D0D" w:themeColor="text1" w:themeTint="F2"/>
                <w:sz w:val="24"/>
                <w:szCs w:val="24"/>
              </w:rPr>
              <w:t>Valid</w:t>
            </w:r>
            <w:r w:rsidR="003F3333">
              <w:rPr>
                <w:rFonts w:ascii="Times New Roman" w:hAnsi="Times New Roman" w:cs="Times New Roman"/>
                <w:bCs/>
                <w:color w:val="0D0D0D" w:themeColor="text1" w:themeTint="F2"/>
                <w:sz w:val="24"/>
                <w:szCs w:val="24"/>
              </w:rPr>
              <w:tab/>
            </w:r>
          </w:p>
        </w:tc>
        <w:tc>
          <w:tcPr>
            <w:tcW w:w="1805" w:type="dxa"/>
            <w:tcBorders>
              <w:top w:val="single" w:sz="16" w:space="0" w:color="000000"/>
              <w:left w:val="single" w:sz="16" w:space="0" w:color="000000"/>
              <w:bottom w:val="single" w:sz="16" w:space="0" w:color="000000"/>
            </w:tcBorders>
            <w:shd w:val="clear" w:color="auto" w:fill="FFFFFF"/>
          </w:tcPr>
          <w:p w:rsidR="00364BBB" w:rsidRPr="008D6BFC" w:rsidRDefault="00364BBB" w:rsidP="003F3333">
            <w:pPr>
              <w:tabs>
                <w:tab w:val="left" w:pos="7920"/>
              </w:tabs>
              <w:jc w:val="both"/>
              <w:rPr>
                <w:rFonts w:ascii="Times New Roman" w:hAnsi="Times New Roman" w:cs="Times New Roman"/>
                <w:bCs/>
                <w:color w:val="0D0D0D" w:themeColor="text1" w:themeTint="F2"/>
                <w:sz w:val="24"/>
                <w:szCs w:val="24"/>
              </w:rPr>
            </w:pPr>
            <w:r w:rsidRPr="008D6BFC">
              <w:rPr>
                <w:rFonts w:ascii="Times New Roman" w:hAnsi="Times New Roman" w:cs="Times New Roman"/>
                <w:bCs/>
                <w:color w:val="0D0D0D" w:themeColor="text1" w:themeTint="F2"/>
                <w:sz w:val="24"/>
                <w:szCs w:val="24"/>
              </w:rPr>
              <w:t>Frequency</w:t>
            </w:r>
          </w:p>
        </w:tc>
        <w:tc>
          <w:tcPr>
            <w:tcW w:w="1284" w:type="dxa"/>
            <w:tcBorders>
              <w:top w:val="single" w:sz="16" w:space="0" w:color="000000"/>
              <w:bottom w:val="single" w:sz="16" w:space="0" w:color="000000"/>
            </w:tcBorders>
            <w:shd w:val="clear" w:color="auto" w:fill="FFFFFF"/>
          </w:tcPr>
          <w:p w:rsidR="00364BBB" w:rsidRPr="008D6BFC" w:rsidRDefault="00364BBB" w:rsidP="003F3333">
            <w:pPr>
              <w:tabs>
                <w:tab w:val="left" w:pos="7920"/>
              </w:tabs>
              <w:jc w:val="both"/>
              <w:rPr>
                <w:rFonts w:ascii="Times New Roman" w:hAnsi="Times New Roman" w:cs="Times New Roman"/>
                <w:bCs/>
                <w:color w:val="0D0D0D" w:themeColor="text1" w:themeTint="F2"/>
                <w:sz w:val="24"/>
                <w:szCs w:val="24"/>
              </w:rPr>
            </w:pPr>
            <w:r w:rsidRPr="008D6BFC">
              <w:rPr>
                <w:rFonts w:ascii="Times New Roman" w:hAnsi="Times New Roman" w:cs="Times New Roman"/>
                <w:bCs/>
                <w:color w:val="0D0D0D" w:themeColor="text1" w:themeTint="F2"/>
                <w:sz w:val="24"/>
                <w:szCs w:val="24"/>
              </w:rPr>
              <w:t>Percent</w:t>
            </w:r>
          </w:p>
        </w:tc>
        <w:tc>
          <w:tcPr>
            <w:tcW w:w="1753" w:type="dxa"/>
            <w:tcBorders>
              <w:top w:val="single" w:sz="16" w:space="0" w:color="000000"/>
              <w:bottom w:val="single" w:sz="16" w:space="0" w:color="000000"/>
            </w:tcBorders>
            <w:shd w:val="clear" w:color="auto" w:fill="FFFFFF"/>
          </w:tcPr>
          <w:p w:rsidR="00364BBB" w:rsidRPr="008D6BFC" w:rsidRDefault="00364BBB" w:rsidP="003F3333">
            <w:pPr>
              <w:tabs>
                <w:tab w:val="left" w:pos="7920"/>
              </w:tabs>
              <w:jc w:val="both"/>
              <w:rPr>
                <w:rFonts w:ascii="Times New Roman" w:hAnsi="Times New Roman" w:cs="Times New Roman"/>
                <w:bCs/>
                <w:color w:val="0D0D0D" w:themeColor="text1" w:themeTint="F2"/>
                <w:sz w:val="24"/>
                <w:szCs w:val="24"/>
              </w:rPr>
            </w:pPr>
            <w:r w:rsidRPr="008D6BFC">
              <w:rPr>
                <w:rFonts w:ascii="Times New Roman" w:hAnsi="Times New Roman" w:cs="Times New Roman"/>
                <w:bCs/>
                <w:color w:val="0D0D0D" w:themeColor="text1" w:themeTint="F2"/>
                <w:sz w:val="24"/>
                <w:szCs w:val="24"/>
              </w:rPr>
              <w:t>Valid Percent</w:t>
            </w:r>
          </w:p>
        </w:tc>
        <w:tc>
          <w:tcPr>
            <w:tcW w:w="1870" w:type="dxa"/>
            <w:tcBorders>
              <w:top w:val="single" w:sz="16" w:space="0" w:color="000000"/>
              <w:bottom w:val="single" w:sz="16" w:space="0" w:color="000000"/>
              <w:right w:val="single" w:sz="16" w:space="0" w:color="000000"/>
            </w:tcBorders>
            <w:shd w:val="clear" w:color="auto" w:fill="FFFFFF"/>
          </w:tcPr>
          <w:p w:rsidR="00364BBB" w:rsidRPr="008D6BFC" w:rsidRDefault="00364BBB" w:rsidP="003F3333">
            <w:pPr>
              <w:tabs>
                <w:tab w:val="left" w:pos="7920"/>
              </w:tabs>
              <w:jc w:val="both"/>
              <w:rPr>
                <w:rFonts w:ascii="Times New Roman" w:hAnsi="Times New Roman" w:cs="Times New Roman"/>
                <w:bCs/>
                <w:color w:val="0D0D0D" w:themeColor="text1" w:themeTint="F2"/>
                <w:sz w:val="24"/>
                <w:szCs w:val="24"/>
              </w:rPr>
            </w:pPr>
            <w:r w:rsidRPr="008D6BFC">
              <w:rPr>
                <w:rFonts w:ascii="Times New Roman" w:hAnsi="Times New Roman" w:cs="Times New Roman"/>
                <w:bCs/>
                <w:color w:val="0D0D0D" w:themeColor="text1" w:themeTint="F2"/>
                <w:sz w:val="24"/>
                <w:szCs w:val="24"/>
              </w:rPr>
              <w:t>Cumulative Percent</w:t>
            </w:r>
          </w:p>
        </w:tc>
      </w:tr>
      <w:tr w:rsidR="008D6BFC" w:rsidRPr="008D6BFC" w:rsidTr="009421F9">
        <w:trPr>
          <w:cantSplit/>
          <w:trHeight w:val="309"/>
        </w:trPr>
        <w:tc>
          <w:tcPr>
            <w:tcW w:w="20" w:type="dxa"/>
            <w:vMerge w:val="restart"/>
            <w:tcBorders>
              <w:top w:val="single" w:sz="16" w:space="0" w:color="000000"/>
              <w:left w:val="single" w:sz="16" w:space="0" w:color="000000"/>
              <w:bottom w:val="single" w:sz="16" w:space="0" w:color="000000"/>
              <w:right w:val="nil"/>
            </w:tcBorders>
            <w:shd w:val="clear" w:color="auto" w:fill="FFFFFF"/>
            <w:vAlign w:val="center"/>
          </w:tcPr>
          <w:p w:rsidR="00364BBB" w:rsidRPr="008D6BFC" w:rsidRDefault="00364BBB" w:rsidP="003F3333">
            <w:pPr>
              <w:tabs>
                <w:tab w:val="left" w:pos="7920"/>
              </w:tabs>
              <w:jc w:val="both"/>
              <w:rPr>
                <w:rFonts w:ascii="Times New Roman" w:hAnsi="Times New Roman" w:cs="Times New Roman"/>
                <w:bCs/>
                <w:color w:val="0D0D0D" w:themeColor="text1" w:themeTint="F2"/>
                <w:sz w:val="24"/>
                <w:szCs w:val="24"/>
              </w:rPr>
            </w:pPr>
          </w:p>
        </w:tc>
        <w:tc>
          <w:tcPr>
            <w:tcW w:w="2770" w:type="dxa"/>
            <w:tcBorders>
              <w:top w:val="single" w:sz="16" w:space="0" w:color="000000"/>
              <w:left w:val="nil"/>
              <w:bottom w:val="nil"/>
              <w:right w:val="single" w:sz="16" w:space="0" w:color="000000"/>
            </w:tcBorders>
            <w:shd w:val="clear" w:color="auto" w:fill="FFFFFF"/>
            <w:vAlign w:val="center"/>
          </w:tcPr>
          <w:p w:rsidR="00364BBB" w:rsidRPr="008D6BFC" w:rsidRDefault="00364BBB" w:rsidP="003F3333">
            <w:pPr>
              <w:tabs>
                <w:tab w:val="left" w:pos="7920"/>
              </w:tabs>
              <w:jc w:val="both"/>
              <w:rPr>
                <w:rFonts w:ascii="Times New Roman" w:hAnsi="Times New Roman" w:cs="Times New Roman"/>
                <w:bCs/>
                <w:color w:val="0D0D0D" w:themeColor="text1" w:themeTint="F2"/>
                <w:sz w:val="24"/>
                <w:szCs w:val="24"/>
              </w:rPr>
            </w:pPr>
            <w:r w:rsidRPr="008D6BFC">
              <w:rPr>
                <w:rFonts w:ascii="Times New Roman" w:hAnsi="Times New Roman" w:cs="Times New Roman"/>
                <w:bCs/>
                <w:color w:val="0D0D0D" w:themeColor="text1" w:themeTint="F2"/>
                <w:sz w:val="24"/>
                <w:szCs w:val="24"/>
              </w:rPr>
              <w:t>Strongly Disagree</w:t>
            </w:r>
          </w:p>
        </w:tc>
        <w:tc>
          <w:tcPr>
            <w:tcW w:w="1805" w:type="dxa"/>
            <w:tcBorders>
              <w:top w:val="single" w:sz="16" w:space="0" w:color="000000"/>
              <w:left w:val="single" w:sz="16" w:space="0" w:color="000000"/>
              <w:bottom w:val="nil"/>
            </w:tcBorders>
            <w:shd w:val="clear" w:color="auto" w:fill="FFFFFF"/>
            <w:vAlign w:val="center"/>
          </w:tcPr>
          <w:p w:rsidR="00364BBB" w:rsidRPr="008D6BFC" w:rsidRDefault="00364BBB" w:rsidP="003F3333">
            <w:pPr>
              <w:tabs>
                <w:tab w:val="left" w:pos="7920"/>
              </w:tabs>
              <w:jc w:val="both"/>
              <w:rPr>
                <w:rFonts w:ascii="Times New Roman" w:hAnsi="Times New Roman" w:cs="Times New Roman"/>
                <w:bCs/>
                <w:color w:val="0D0D0D" w:themeColor="text1" w:themeTint="F2"/>
                <w:sz w:val="24"/>
                <w:szCs w:val="24"/>
              </w:rPr>
            </w:pPr>
            <w:r w:rsidRPr="008D6BFC">
              <w:rPr>
                <w:rFonts w:ascii="Times New Roman" w:hAnsi="Times New Roman" w:cs="Times New Roman"/>
                <w:bCs/>
                <w:color w:val="0D0D0D" w:themeColor="text1" w:themeTint="F2"/>
                <w:sz w:val="24"/>
                <w:szCs w:val="24"/>
              </w:rPr>
              <w:t>5</w:t>
            </w:r>
          </w:p>
        </w:tc>
        <w:tc>
          <w:tcPr>
            <w:tcW w:w="1284" w:type="dxa"/>
            <w:tcBorders>
              <w:top w:val="single" w:sz="16" w:space="0" w:color="000000"/>
              <w:bottom w:val="nil"/>
            </w:tcBorders>
            <w:shd w:val="clear" w:color="auto" w:fill="FFFFFF"/>
            <w:vAlign w:val="center"/>
          </w:tcPr>
          <w:p w:rsidR="00364BBB" w:rsidRPr="008D6BFC" w:rsidRDefault="00364BBB" w:rsidP="003F3333">
            <w:pPr>
              <w:tabs>
                <w:tab w:val="left" w:pos="7920"/>
              </w:tabs>
              <w:jc w:val="both"/>
              <w:rPr>
                <w:rFonts w:ascii="Times New Roman" w:hAnsi="Times New Roman" w:cs="Times New Roman"/>
                <w:bCs/>
                <w:color w:val="0D0D0D" w:themeColor="text1" w:themeTint="F2"/>
                <w:sz w:val="24"/>
                <w:szCs w:val="24"/>
              </w:rPr>
            </w:pPr>
            <w:r w:rsidRPr="008D6BFC">
              <w:rPr>
                <w:rFonts w:ascii="Times New Roman" w:hAnsi="Times New Roman" w:cs="Times New Roman"/>
                <w:bCs/>
                <w:color w:val="0D0D0D" w:themeColor="text1" w:themeTint="F2"/>
                <w:sz w:val="24"/>
                <w:szCs w:val="24"/>
              </w:rPr>
              <w:t>4.9</w:t>
            </w:r>
          </w:p>
        </w:tc>
        <w:tc>
          <w:tcPr>
            <w:tcW w:w="1753" w:type="dxa"/>
            <w:tcBorders>
              <w:top w:val="single" w:sz="16" w:space="0" w:color="000000"/>
              <w:bottom w:val="nil"/>
            </w:tcBorders>
            <w:shd w:val="clear" w:color="auto" w:fill="FFFFFF"/>
            <w:vAlign w:val="center"/>
          </w:tcPr>
          <w:p w:rsidR="00364BBB" w:rsidRPr="008D6BFC" w:rsidRDefault="00364BBB" w:rsidP="003F3333">
            <w:pPr>
              <w:tabs>
                <w:tab w:val="left" w:pos="7920"/>
              </w:tabs>
              <w:jc w:val="both"/>
              <w:rPr>
                <w:rFonts w:ascii="Times New Roman" w:hAnsi="Times New Roman" w:cs="Times New Roman"/>
                <w:bCs/>
                <w:color w:val="0D0D0D" w:themeColor="text1" w:themeTint="F2"/>
                <w:sz w:val="24"/>
                <w:szCs w:val="24"/>
              </w:rPr>
            </w:pPr>
            <w:r w:rsidRPr="008D6BFC">
              <w:rPr>
                <w:rFonts w:ascii="Times New Roman" w:hAnsi="Times New Roman" w:cs="Times New Roman"/>
                <w:bCs/>
                <w:color w:val="0D0D0D" w:themeColor="text1" w:themeTint="F2"/>
                <w:sz w:val="24"/>
                <w:szCs w:val="24"/>
              </w:rPr>
              <w:t>4.9</w:t>
            </w:r>
          </w:p>
        </w:tc>
        <w:tc>
          <w:tcPr>
            <w:tcW w:w="1870" w:type="dxa"/>
            <w:tcBorders>
              <w:top w:val="single" w:sz="16" w:space="0" w:color="000000"/>
              <w:bottom w:val="nil"/>
              <w:right w:val="single" w:sz="16" w:space="0" w:color="000000"/>
            </w:tcBorders>
            <w:shd w:val="clear" w:color="auto" w:fill="FFFFFF"/>
            <w:vAlign w:val="center"/>
          </w:tcPr>
          <w:p w:rsidR="00364BBB" w:rsidRPr="008D6BFC" w:rsidRDefault="00364BBB" w:rsidP="003F3333">
            <w:pPr>
              <w:tabs>
                <w:tab w:val="left" w:pos="7920"/>
              </w:tabs>
              <w:jc w:val="both"/>
              <w:rPr>
                <w:rFonts w:ascii="Times New Roman" w:hAnsi="Times New Roman" w:cs="Times New Roman"/>
                <w:bCs/>
                <w:color w:val="0D0D0D" w:themeColor="text1" w:themeTint="F2"/>
                <w:sz w:val="24"/>
                <w:szCs w:val="24"/>
              </w:rPr>
            </w:pPr>
            <w:r w:rsidRPr="008D6BFC">
              <w:rPr>
                <w:rFonts w:ascii="Times New Roman" w:hAnsi="Times New Roman" w:cs="Times New Roman"/>
                <w:bCs/>
                <w:color w:val="0D0D0D" w:themeColor="text1" w:themeTint="F2"/>
                <w:sz w:val="24"/>
                <w:szCs w:val="24"/>
              </w:rPr>
              <w:t>4.9</w:t>
            </w:r>
          </w:p>
        </w:tc>
      </w:tr>
      <w:tr w:rsidR="008D6BFC" w:rsidRPr="008D6BFC" w:rsidTr="009421F9">
        <w:trPr>
          <w:cantSplit/>
          <w:trHeight w:val="136"/>
        </w:trPr>
        <w:tc>
          <w:tcPr>
            <w:tcW w:w="20" w:type="dxa"/>
            <w:vMerge/>
            <w:tcBorders>
              <w:top w:val="single" w:sz="16" w:space="0" w:color="000000"/>
              <w:left w:val="single" w:sz="16" w:space="0" w:color="000000"/>
              <w:bottom w:val="single" w:sz="16" w:space="0" w:color="000000"/>
              <w:right w:val="nil"/>
            </w:tcBorders>
            <w:shd w:val="clear" w:color="auto" w:fill="FFFFFF"/>
            <w:vAlign w:val="center"/>
          </w:tcPr>
          <w:p w:rsidR="00364BBB" w:rsidRPr="008D6BFC" w:rsidRDefault="00364BBB" w:rsidP="003F3333">
            <w:pPr>
              <w:tabs>
                <w:tab w:val="left" w:pos="7920"/>
              </w:tabs>
              <w:jc w:val="both"/>
              <w:rPr>
                <w:rFonts w:ascii="Times New Roman" w:hAnsi="Times New Roman" w:cs="Times New Roman"/>
                <w:bCs/>
                <w:color w:val="0D0D0D" w:themeColor="text1" w:themeTint="F2"/>
                <w:sz w:val="24"/>
                <w:szCs w:val="24"/>
              </w:rPr>
            </w:pPr>
          </w:p>
        </w:tc>
        <w:tc>
          <w:tcPr>
            <w:tcW w:w="2770" w:type="dxa"/>
            <w:tcBorders>
              <w:top w:val="nil"/>
              <w:left w:val="nil"/>
              <w:bottom w:val="nil"/>
              <w:right w:val="single" w:sz="16" w:space="0" w:color="000000"/>
            </w:tcBorders>
            <w:shd w:val="clear" w:color="auto" w:fill="FFFFFF"/>
            <w:vAlign w:val="center"/>
          </w:tcPr>
          <w:p w:rsidR="00364BBB" w:rsidRPr="008D6BFC" w:rsidRDefault="00364BBB" w:rsidP="003F3333">
            <w:pPr>
              <w:tabs>
                <w:tab w:val="left" w:pos="7920"/>
              </w:tabs>
              <w:jc w:val="both"/>
              <w:rPr>
                <w:rFonts w:ascii="Times New Roman" w:hAnsi="Times New Roman" w:cs="Times New Roman"/>
                <w:bCs/>
                <w:color w:val="0D0D0D" w:themeColor="text1" w:themeTint="F2"/>
                <w:sz w:val="24"/>
                <w:szCs w:val="24"/>
              </w:rPr>
            </w:pPr>
            <w:r w:rsidRPr="008D6BFC">
              <w:rPr>
                <w:rFonts w:ascii="Times New Roman" w:hAnsi="Times New Roman" w:cs="Times New Roman"/>
                <w:bCs/>
                <w:color w:val="0D0D0D" w:themeColor="text1" w:themeTint="F2"/>
                <w:sz w:val="24"/>
                <w:szCs w:val="24"/>
              </w:rPr>
              <w:t>Disagree</w:t>
            </w:r>
          </w:p>
        </w:tc>
        <w:tc>
          <w:tcPr>
            <w:tcW w:w="1805" w:type="dxa"/>
            <w:tcBorders>
              <w:top w:val="nil"/>
              <w:left w:val="single" w:sz="16" w:space="0" w:color="000000"/>
              <w:bottom w:val="nil"/>
            </w:tcBorders>
            <w:shd w:val="clear" w:color="auto" w:fill="FFFFFF"/>
            <w:vAlign w:val="center"/>
          </w:tcPr>
          <w:p w:rsidR="00364BBB" w:rsidRPr="008D6BFC" w:rsidRDefault="00364BBB" w:rsidP="003F3333">
            <w:pPr>
              <w:tabs>
                <w:tab w:val="left" w:pos="7920"/>
              </w:tabs>
              <w:jc w:val="both"/>
              <w:rPr>
                <w:rFonts w:ascii="Times New Roman" w:hAnsi="Times New Roman" w:cs="Times New Roman"/>
                <w:bCs/>
                <w:color w:val="0D0D0D" w:themeColor="text1" w:themeTint="F2"/>
                <w:sz w:val="24"/>
                <w:szCs w:val="24"/>
              </w:rPr>
            </w:pPr>
            <w:r w:rsidRPr="008D6BFC">
              <w:rPr>
                <w:rFonts w:ascii="Times New Roman" w:hAnsi="Times New Roman" w:cs="Times New Roman"/>
                <w:bCs/>
                <w:color w:val="0D0D0D" w:themeColor="text1" w:themeTint="F2"/>
                <w:sz w:val="24"/>
                <w:szCs w:val="24"/>
              </w:rPr>
              <w:t>11</w:t>
            </w:r>
          </w:p>
        </w:tc>
        <w:tc>
          <w:tcPr>
            <w:tcW w:w="1284" w:type="dxa"/>
            <w:tcBorders>
              <w:top w:val="nil"/>
              <w:bottom w:val="nil"/>
            </w:tcBorders>
            <w:shd w:val="clear" w:color="auto" w:fill="FFFFFF"/>
            <w:vAlign w:val="center"/>
          </w:tcPr>
          <w:p w:rsidR="00364BBB" w:rsidRPr="008D6BFC" w:rsidRDefault="00364BBB" w:rsidP="003F3333">
            <w:pPr>
              <w:tabs>
                <w:tab w:val="left" w:pos="7920"/>
              </w:tabs>
              <w:jc w:val="both"/>
              <w:rPr>
                <w:rFonts w:ascii="Times New Roman" w:hAnsi="Times New Roman" w:cs="Times New Roman"/>
                <w:bCs/>
                <w:color w:val="0D0D0D" w:themeColor="text1" w:themeTint="F2"/>
                <w:sz w:val="24"/>
                <w:szCs w:val="24"/>
              </w:rPr>
            </w:pPr>
            <w:r w:rsidRPr="008D6BFC">
              <w:rPr>
                <w:rFonts w:ascii="Times New Roman" w:hAnsi="Times New Roman" w:cs="Times New Roman"/>
                <w:bCs/>
                <w:color w:val="0D0D0D" w:themeColor="text1" w:themeTint="F2"/>
                <w:sz w:val="24"/>
                <w:szCs w:val="24"/>
              </w:rPr>
              <w:t>10.8</w:t>
            </w:r>
          </w:p>
        </w:tc>
        <w:tc>
          <w:tcPr>
            <w:tcW w:w="1753" w:type="dxa"/>
            <w:tcBorders>
              <w:top w:val="nil"/>
              <w:bottom w:val="nil"/>
            </w:tcBorders>
            <w:shd w:val="clear" w:color="auto" w:fill="FFFFFF"/>
            <w:vAlign w:val="center"/>
          </w:tcPr>
          <w:p w:rsidR="00364BBB" w:rsidRPr="008D6BFC" w:rsidRDefault="00364BBB" w:rsidP="003F3333">
            <w:pPr>
              <w:tabs>
                <w:tab w:val="left" w:pos="7920"/>
              </w:tabs>
              <w:jc w:val="both"/>
              <w:rPr>
                <w:rFonts w:ascii="Times New Roman" w:hAnsi="Times New Roman" w:cs="Times New Roman"/>
                <w:bCs/>
                <w:color w:val="0D0D0D" w:themeColor="text1" w:themeTint="F2"/>
                <w:sz w:val="24"/>
                <w:szCs w:val="24"/>
              </w:rPr>
            </w:pPr>
            <w:r w:rsidRPr="008D6BFC">
              <w:rPr>
                <w:rFonts w:ascii="Times New Roman" w:hAnsi="Times New Roman" w:cs="Times New Roman"/>
                <w:bCs/>
                <w:color w:val="0D0D0D" w:themeColor="text1" w:themeTint="F2"/>
                <w:sz w:val="24"/>
                <w:szCs w:val="24"/>
              </w:rPr>
              <w:t>10.8</w:t>
            </w:r>
          </w:p>
        </w:tc>
        <w:tc>
          <w:tcPr>
            <w:tcW w:w="1870" w:type="dxa"/>
            <w:tcBorders>
              <w:top w:val="nil"/>
              <w:bottom w:val="nil"/>
              <w:right w:val="single" w:sz="16" w:space="0" w:color="000000"/>
            </w:tcBorders>
            <w:shd w:val="clear" w:color="auto" w:fill="FFFFFF"/>
            <w:vAlign w:val="center"/>
          </w:tcPr>
          <w:p w:rsidR="00364BBB" w:rsidRPr="008D6BFC" w:rsidRDefault="00364BBB" w:rsidP="003F3333">
            <w:pPr>
              <w:tabs>
                <w:tab w:val="left" w:pos="7920"/>
              </w:tabs>
              <w:jc w:val="both"/>
              <w:rPr>
                <w:rFonts w:ascii="Times New Roman" w:hAnsi="Times New Roman" w:cs="Times New Roman"/>
                <w:bCs/>
                <w:color w:val="0D0D0D" w:themeColor="text1" w:themeTint="F2"/>
                <w:sz w:val="24"/>
                <w:szCs w:val="24"/>
              </w:rPr>
            </w:pPr>
            <w:r w:rsidRPr="008D6BFC">
              <w:rPr>
                <w:rFonts w:ascii="Times New Roman" w:hAnsi="Times New Roman" w:cs="Times New Roman"/>
                <w:bCs/>
                <w:color w:val="0D0D0D" w:themeColor="text1" w:themeTint="F2"/>
                <w:sz w:val="24"/>
                <w:szCs w:val="24"/>
              </w:rPr>
              <w:t>15.7</w:t>
            </w:r>
          </w:p>
        </w:tc>
      </w:tr>
      <w:tr w:rsidR="008D6BFC" w:rsidRPr="008D6BFC" w:rsidTr="009421F9">
        <w:trPr>
          <w:cantSplit/>
          <w:trHeight w:val="136"/>
        </w:trPr>
        <w:tc>
          <w:tcPr>
            <w:tcW w:w="20" w:type="dxa"/>
            <w:vMerge/>
            <w:tcBorders>
              <w:top w:val="single" w:sz="16" w:space="0" w:color="000000"/>
              <w:left w:val="single" w:sz="16" w:space="0" w:color="000000"/>
              <w:bottom w:val="single" w:sz="16" w:space="0" w:color="000000"/>
              <w:right w:val="nil"/>
            </w:tcBorders>
            <w:shd w:val="clear" w:color="auto" w:fill="FFFFFF"/>
            <w:vAlign w:val="center"/>
          </w:tcPr>
          <w:p w:rsidR="00364BBB" w:rsidRPr="008D6BFC" w:rsidRDefault="00364BBB" w:rsidP="003F3333">
            <w:pPr>
              <w:tabs>
                <w:tab w:val="left" w:pos="7920"/>
              </w:tabs>
              <w:jc w:val="both"/>
              <w:rPr>
                <w:rFonts w:ascii="Times New Roman" w:hAnsi="Times New Roman" w:cs="Times New Roman"/>
                <w:bCs/>
                <w:color w:val="0D0D0D" w:themeColor="text1" w:themeTint="F2"/>
                <w:sz w:val="24"/>
                <w:szCs w:val="24"/>
              </w:rPr>
            </w:pPr>
          </w:p>
        </w:tc>
        <w:tc>
          <w:tcPr>
            <w:tcW w:w="2770" w:type="dxa"/>
            <w:tcBorders>
              <w:top w:val="nil"/>
              <w:left w:val="nil"/>
              <w:bottom w:val="nil"/>
              <w:right w:val="single" w:sz="16" w:space="0" w:color="000000"/>
            </w:tcBorders>
            <w:shd w:val="clear" w:color="auto" w:fill="FFFFFF"/>
            <w:vAlign w:val="center"/>
          </w:tcPr>
          <w:p w:rsidR="00364BBB" w:rsidRPr="008D6BFC" w:rsidRDefault="00364BBB" w:rsidP="003F3333">
            <w:pPr>
              <w:tabs>
                <w:tab w:val="left" w:pos="7920"/>
              </w:tabs>
              <w:jc w:val="both"/>
              <w:rPr>
                <w:rFonts w:ascii="Times New Roman" w:hAnsi="Times New Roman" w:cs="Times New Roman"/>
                <w:bCs/>
                <w:color w:val="0D0D0D" w:themeColor="text1" w:themeTint="F2"/>
                <w:sz w:val="24"/>
                <w:szCs w:val="24"/>
              </w:rPr>
            </w:pPr>
            <w:r w:rsidRPr="008D6BFC">
              <w:rPr>
                <w:rFonts w:ascii="Times New Roman" w:hAnsi="Times New Roman" w:cs="Times New Roman"/>
                <w:bCs/>
                <w:color w:val="0D0D0D" w:themeColor="text1" w:themeTint="F2"/>
                <w:sz w:val="24"/>
                <w:szCs w:val="24"/>
              </w:rPr>
              <w:t>Undecided</w:t>
            </w:r>
          </w:p>
        </w:tc>
        <w:tc>
          <w:tcPr>
            <w:tcW w:w="1805" w:type="dxa"/>
            <w:tcBorders>
              <w:top w:val="nil"/>
              <w:left w:val="single" w:sz="16" w:space="0" w:color="000000"/>
              <w:bottom w:val="nil"/>
            </w:tcBorders>
            <w:shd w:val="clear" w:color="auto" w:fill="FFFFFF"/>
            <w:vAlign w:val="center"/>
          </w:tcPr>
          <w:p w:rsidR="00364BBB" w:rsidRPr="008D6BFC" w:rsidRDefault="00364BBB" w:rsidP="003F3333">
            <w:pPr>
              <w:tabs>
                <w:tab w:val="left" w:pos="7920"/>
              </w:tabs>
              <w:jc w:val="both"/>
              <w:rPr>
                <w:rFonts w:ascii="Times New Roman" w:hAnsi="Times New Roman" w:cs="Times New Roman"/>
                <w:bCs/>
                <w:color w:val="0D0D0D" w:themeColor="text1" w:themeTint="F2"/>
                <w:sz w:val="24"/>
                <w:szCs w:val="24"/>
              </w:rPr>
            </w:pPr>
            <w:r w:rsidRPr="008D6BFC">
              <w:rPr>
                <w:rFonts w:ascii="Times New Roman" w:hAnsi="Times New Roman" w:cs="Times New Roman"/>
                <w:bCs/>
                <w:color w:val="0D0D0D" w:themeColor="text1" w:themeTint="F2"/>
                <w:sz w:val="24"/>
                <w:szCs w:val="24"/>
              </w:rPr>
              <w:t>26</w:t>
            </w:r>
          </w:p>
        </w:tc>
        <w:tc>
          <w:tcPr>
            <w:tcW w:w="1284" w:type="dxa"/>
            <w:tcBorders>
              <w:top w:val="nil"/>
              <w:bottom w:val="nil"/>
            </w:tcBorders>
            <w:shd w:val="clear" w:color="auto" w:fill="FFFFFF"/>
            <w:vAlign w:val="center"/>
          </w:tcPr>
          <w:p w:rsidR="00364BBB" w:rsidRPr="008D6BFC" w:rsidRDefault="00364BBB" w:rsidP="003F3333">
            <w:pPr>
              <w:tabs>
                <w:tab w:val="left" w:pos="7920"/>
              </w:tabs>
              <w:jc w:val="both"/>
              <w:rPr>
                <w:rFonts w:ascii="Times New Roman" w:hAnsi="Times New Roman" w:cs="Times New Roman"/>
                <w:bCs/>
                <w:color w:val="0D0D0D" w:themeColor="text1" w:themeTint="F2"/>
                <w:sz w:val="24"/>
                <w:szCs w:val="24"/>
              </w:rPr>
            </w:pPr>
            <w:r w:rsidRPr="008D6BFC">
              <w:rPr>
                <w:rFonts w:ascii="Times New Roman" w:hAnsi="Times New Roman" w:cs="Times New Roman"/>
                <w:bCs/>
                <w:color w:val="0D0D0D" w:themeColor="text1" w:themeTint="F2"/>
                <w:sz w:val="24"/>
                <w:szCs w:val="24"/>
              </w:rPr>
              <w:t>25.5</w:t>
            </w:r>
          </w:p>
        </w:tc>
        <w:tc>
          <w:tcPr>
            <w:tcW w:w="1753" w:type="dxa"/>
            <w:tcBorders>
              <w:top w:val="nil"/>
              <w:bottom w:val="nil"/>
            </w:tcBorders>
            <w:shd w:val="clear" w:color="auto" w:fill="FFFFFF"/>
            <w:vAlign w:val="center"/>
          </w:tcPr>
          <w:p w:rsidR="00364BBB" w:rsidRPr="008D6BFC" w:rsidRDefault="00364BBB" w:rsidP="003F3333">
            <w:pPr>
              <w:tabs>
                <w:tab w:val="left" w:pos="7920"/>
              </w:tabs>
              <w:jc w:val="both"/>
              <w:rPr>
                <w:rFonts w:ascii="Times New Roman" w:hAnsi="Times New Roman" w:cs="Times New Roman"/>
                <w:bCs/>
                <w:color w:val="0D0D0D" w:themeColor="text1" w:themeTint="F2"/>
                <w:sz w:val="24"/>
                <w:szCs w:val="24"/>
              </w:rPr>
            </w:pPr>
            <w:r w:rsidRPr="008D6BFC">
              <w:rPr>
                <w:rFonts w:ascii="Times New Roman" w:hAnsi="Times New Roman" w:cs="Times New Roman"/>
                <w:bCs/>
                <w:color w:val="0D0D0D" w:themeColor="text1" w:themeTint="F2"/>
                <w:sz w:val="24"/>
                <w:szCs w:val="24"/>
              </w:rPr>
              <w:t>25.5</w:t>
            </w:r>
          </w:p>
        </w:tc>
        <w:tc>
          <w:tcPr>
            <w:tcW w:w="1870" w:type="dxa"/>
            <w:tcBorders>
              <w:top w:val="nil"/>
              <w:bottom w:val="nil"/>
              <w:right w:val="single" w:sz="16" w:space="0" w:color="000000"/>
            </w:tcBorders>
            <w:shd w:val="clear" w:color="auto" w:fill="FFFFFF"/>
            <w:vAlign w:val="center"/>
          </w:tcPr>
          <w:p w:rsidR="00364BBB" w:rsidRPr="008D6BFC" w:rsidRDefault="00364BBB" w:rsidP="003F3333">
            <w:pPr>
              <w:tabs>
                <w:tab w:val="left" w:pos="7920"/>
              </w:tabs>
              <w:jc w:val="both"/>
              <w:rPr>
                <w:rFonts w:ascii="Times New Roman" w:hAnsi="Times New Roman" w:cs="Times New Roman"/>
                <w:bCs/>
                <w:color w:val="0D0D0D" w:themeColor="text1" w:themeTint="F2"/>
                <w:sz w:val="24"/>
                <w:szCs w:val="24"/>
              </w:rPr>
            </w:pPr>
            <w:r w:rsidRPr="008D6BFC">
              <w:rPr>
                <w:rFonts w:ascii="Times New Roman" w:hAnsi="Times New Roman" w:cs="Times New Roman"/>
                <w:bCs/>
                <w:color w:val="0D0D0D" w:themeColor="text1" w:themeTint="F2"/>
                <w:sz w:val="24"/>
                <w:szCs w:val="24"/>
              </w:rPr>
              <w:t>41.2</w:t>
            </w:r>
          </w:p>
        </w:tc>
      </w:tr>
      <w:tr w:rsidR="008D6BFC" w:rsidRPr="008D6BFC" w:rsidTr="009421F9">
        <w:trPr>
          <w:cantSplit/>
          <w:trHeight w:val="136"/>
        </w:trPr>
        <w:tc>
          <w:tcPr>
            <w:tcW w:w="20" w:type="dxa"/>
            <w:vMerge/>
            <w:tcBorders>
              <w:top w:val="single" w:sz="16" w:space="0" w:color="000000"/>
              <w:left w:val="single" w:sz="16" w:space="0" w:color="000000"/>
              <w:bottom w:val="single" w:sz="16" w:space="0" w:color="000000"/>
              <w:right w:val="nil"/>
            </w:tcBorders>
            <w:shd w:val="clear" w:color="auto" w:fill="FFFFFF"/>
            <w:vAlign w:val="center"/>
          </w:tcPr>
          <w:p w:rsidR="00364BBB" w:rsidRPr="008D6BFC" w:rsidRDefault="00364BBB" w:rsidP="003F3333">
            <w:pPr>
              <w:tabs>
                <w:tab w:val="left" w:pos="7920"/>
              </w:tabs>
              <w:jc w:val="both"/>
              <w:rPr>
                <w:rFonts w:ascii="Times New Roman" w:hAnsi="Times New Roman" w:cs="Times New Roman"/>
                <w:bCs/>
                <w:color w:val="0D0D0D" w:themeColor="text1" w:themeTint="F2"/>
                <w:sz w:val="24"/>
                <w:szCs w:val="24"/>
              </w:rPr>
            </w:pPr>
          </w:p>
        </w:tc>
        <w:tc>
          <w:tcPr>
            <w:tcW w:w="2770" w:type="dxa"/>
            <w:tcBorders>
              <w:top w:val="nil"/>
              <w:left w:val="nil"/>
              <w:bottom w:val="nil"/>
              <w:right w:val="single" w:sz="16" w:space="0" w:color="000000"/>
            </w:tcBorders>
            <w:shd w:val="clear" w:color="auto" w:fill="FFFFFF"/>
            <w:vAlign w:val="center"/>
          </w:tcPr>
          <w:p w:rsidR="00364BBB" w:rsidRPr="008D6BFC" w:rsidRDefault="00364BBB" w:rsidP="003F3333">
            <w:pPr>
              <w:tabs>
                <w:tab w:val="left" w:pos="7920"/>
              </w:tabs>
              <w:jc w:val="both"/>
              <w:rPr>
                <w:rFonts w:ascii="Times New Roman" w:hAnsi="Times New Roman" w:cs="Times New Roman"/>
                <w:bCs/>
                <w:color w:val="0D0D0D" w:themeColor="text1" w:themeTint="F2"/>
                <w:sz w:val="24"/>
                <w:szCs w:val="24"/>
              </w:rPr>
            </w:pPr>
            <w:r w:rsidRPr="008D6BFC">
              <w:rPr>
                <w:rFonts w:ascii="Times New Roman" w:hAnsi="Times New Roman" w:cs="Times New Roman"/>
                <w:bCs/>
                <w:color w:val="0D0D0D" w:themeColor="text1" w:themeTint="F2"/>
                <w:sz w:val="24"/>
                <w:szCs w:val="24"/>
              </w:rPr>
              <w:t>Agree</w:t>
            </w:r>
          </w:p>
        </w:tc>
        <w:tc>
          <w:tcPr>
            <w:tcW w:w="1805" w:type="dxa"/>
            <w:tcBorders>
              <w:top w:val="nil"/>
              <w:left w:val="single" w:sz="16" w:space="0" w:color="000000"/>
              <w:bottom w:val="nil"/>
            </w:tcBorders>
            <w:shd w:val="clear" w:color="auto" w:fill="FFFFFF"/>
            <w:vAlign w:val="center"/>
          </w:tcPr>
          <w:p w:rsidR="00364BBB" w:rsidRPr="008D6BFC" w:rsidRDefault="00364BBB" w:rsidP="003F3333">
            <w:pPr>
              <w:tabs>
                <w:tab w:val="left" w:pos="7920"/>
              </w:tabs>
              <w:jc w:val="both"/>
              <w:rPr>
                <w:rFonts w:ascii="Times New Roman" w:hAnsi="Times New Roman" w:cs="Times New Roman"/>
                <w:bCs/>
                <w:color w:val="0D0D0D" w:themeColor="text1" w:themeTint="F2"/>
                <w:sz w:val="24"/>
                <w:szCs w:val="24"/>
              </w:rPr>
            </w:pPr>
            <w:r w:rsidRPr="008D6BFC">
              <w:rPr>
                <w:rFonts w:ascii="Times New Roman" w:hAnsi="Times New Roman" w:cs="Times New Roman"/>
                <w:bCs/>
                <w:color w:val="0D0D0D" w:themeColor="text1" w:themeTint="F2"/>
                <w:sz w:val="24"/>
                <w:szCs w:val="24"/>
              </w:rPr>
              <w:t>48</w:t>
            </w:r>
          </w:p>
        </w:tc>
        <w:tc>
          <w:tcPr>
            <w:tcW w:w="1284" w:type="dxa"/>
            <w:tcBorders>
              <w:top w:val="nil"/>
              <w:bottom w:val="nil"/>
            </w:tcBorders>
            <w:shd w:val="clear" w:color="auto" w:fill="FFFFFF"/>
            <w:vAlign w:val="center"/>
          </w:tcPr>
          <w:p w:rsidR="00364BBB" w:rsidRPr="008D6BFC" w:rsidRDefault="00364BBB" w:rsidP="003F3333">
            <w:pPr>
              <w:tabs>
                <w:tab w:val="left" w:pos="7920"/>
              </w:tabs>
              <w:jc w:val="both"/>
              <w:rPr>
                <w:rFonts w:ascii="Times New Roman" w:hAnsi="Times New Roman" w:cs="Times New Roman"/>
                <w:bCs/>
                <w:color w:val="0D0D0D" w:themeColor="text1" w:themeTint="F2"/>
                <w:sz w:val="24"/>
                <w:szCs w:val="24"/>
              </w:rPr>
            </w:pPr>
            <w:r w:rsidRPr="008D6BFC">
              <w:rPr>
                <w:rFonts w:ascii="Times New Roman" w:hAnsi="Times New Roman" w:cs="Times New Roman"/>
                <w:bCs/>
                <w:color w:val="0D0D0D" w:themeColor="text1" w:themeTint="F2"/>
                <w:sz w:val="24"/>
                <w:szCs w:val="24"/>
              </w:rPr>
              <w:t>47.1</w:t>
            </w:r>
          </w:p>
        </w:tc>
        <w:tc>
          <w:tcPr>
            <w:tcW w:w="1753" w:type="dxa"/>
            <w:tcBorders>
              <w:top w:val="nil"/>
              <w:bottom w:val="nil"/>
            </w:tcBorders>
            <w:shd w:val="clear" w:color="auto" w:fill="FFFFFF"/>
            <w:vAlign w:val="center"/>
          </w:tcPr>
          <w:p w:rsidR="00364BBB" w:rsidRPr="008D6BFC" w:rsidRDefault="00364BBB" w:rsidP="003F3333">
            <w:pPr>
              <w:tabs>
                <w:tab w:val="left" w:pos="7920"/>
              </w:tabs>
              <w:jc w:val="both"/>
              <w:rPr>
                <w:rFonts w:ascii="Times New Roman" w:hAnsi="Times New Roman" w:cs="Times New Roman"/>
                <w:bCs/>
                <w:color w:val="0D0D0D" w:themeColor="text1" w:themeTint="F2"/>
                <w:sz w:val="24"/>
                <w:szCs w:val="24"/>
              </w:rPr>
            </w:pPr>
            <w:r w:rsidRPr="008D6BFC">
              <w:rPr>
                <w:rFonts w:ascii="Times New Roman" w:hAnsi="Times New Roman" w:cs="Times New Roman"/>
                <w:bCs/>
                <w:color w:val="0D0D0D" w:themeColor="text1" w:themeTint="F2"/>
                <w:sz w:val="24"/>
                <w:szCs w:val="24"/>
              </w:rPr>
              <w:t>47.1</w:t>
            </w:r>
          </w:p>
        </w:tc>
        <w:tc>
          <w:tcPr>
            <w:tcW w:w="1870" w:type="dxa"/>
            <w:tcBorders>
              <w:top w:val="nil"/>
              <w:bottom w:val="nil"/>
              <w:right w:val="single" w:sz="16" w:space="0" w:color="000000"/>
            </w:tcBorders>
            <w:shd w:val="clear" w:color="auto" w:fill="FFFFFF"/>
            <w:vAlign w:val="center"/>
          </w:tcPr>
          <w:p w:rsidR="00364BBB" w:rsidRPr="008D6BFC" w:rsidRDefault="00364BBB" w:rsidP="003F3333">
            <w:pPr>
              <w:tabs>
                <w:tab w:val="left" w:pos="7920"/>
              </w:tabs>
              <w:jc w:val="both"/>
              <w:rPr>
                <w:rFonts w:ascii="Times New Roman" w:hAnsi="Times New Roman" w:cs="Times New Roman"/>
                <w:bCs/>
                <w:color w:val="0D0D0D" w:themeColor="text1" w:themeTint="F2"/>
                <w:sz w:val="24"/>
                <w:szCs w:val="24"/>
              </w:rPr>
            </w:pPr>
            <w:r w:rsidRPr="008D6BFC">
              <w:rPr>
                <w:rFonts w:ascii="Times New Roman" w:hAnsi="Times New Roman" w:cs="Times New Roman"/>
                <w:bCs/>
                <w:color w:val="0D0D0D" w:themeColor="text1" w:themeTint="F2"/>
                <w:sz w:val="24"/>
                <w:szCs w:val="24"/>
              </w:rPr>
              <w:t>88.2</w:t>
            </w:r>
          </w:p>
        </w:tc>
      </w:tr>
      <w:tr w:rsidR="008D6BFC" w:rsidRPr="008D6BFC" w:rsidTr="009421F9">
        <w:trPr>
          <w:cantSplit/>
          <w:trHeight w:val="136"/>
        </w:trPr>
        <w:tc>
          <w:tcPr>
            <w:tcW w:w="20" w:type="dxa"/>
            <w:vMerge/>
            <w:tcBorders>
              <w:top w:val="single" w:sz="16" w:space="0" w:color="000000"/>
              <w:left w:val="single" w:sz="16" w:space="0" w:color="000000"/>
              <w:bottom w:val="single" w:sz="16" w:space="0" w:color="000000"/>
              <w:right w:val="nil"/>
            </w:tcBorders>
            <w:shd w:val="clear" w:color="auto" w:fill="FFFFFF"/>
            <w:vAlign w:val="center"/>
          </w:tcPr>
          <w:p w:rsidR="00364BBB" w:rsidRPr="008D6BFC" w:rsidRDefault="00364BBB" w:rsidP="003F3333">
            <w:pPr>
              <w:tabs>
                <w:tab w:val="left" w:pos="7920"/>
              </w:tabs>
              <w:jc w:val="both"/>
              <w:rPr>
                <w:rFonts w:ascii="Times New Roman" w:hAnsi="Times New Roman" w:cs="Times New Roman"/>
                <w:bCs/>
                <w:color w:val="0D0D0D" w:themeColor="text1" w:themeTint="F2"/>
                <w:sz w:val="24"/>
                <w:szCs w:val="24"/>
              </w:rPr>
            </w:pPr>
          </w:p>
        </w:tc>
        <w:tc>
          <w:tcPr>
            <w:tcW w:w="2770" w:type="dxa"/>
            <w:tcBorders>
              <w:top w:val="nil"/>
              <w:left w:val="nil"/>
              <w:bottom w:val="nil"/>
              <w:right w:val="single" w:sz="16" w:space="0" w:color="000000"/>
            </w:tcBorders>
            <w:shd w:val="clear" w:color="auto" w:fill="FFFFFF"/>
            <w:vAlign w:val="center"/>
          </w:tcPr>
          <w:p w:rsidR="00364BBB" w:rsidRPr="008D6BFC" w:rsidRDefault="00364BBB" w:rsidP="003F3333">
            <w:pPr>
              <w:tabs>
                <w:tab w:val="left" w:pos="7920"/>
              </w:tabs>
              <w:jc w:val="both"/>
              <w:rPr>
                <w:rFonts w:ascii="Times New Roman" w:hAnsi="Times New Roman" w:cs="Times New Roman"/>
                <w:bCs/>
                <w:color w:val="0D0D0D" w:themeColor="text1" w:themeTint="F2"/>
                <w:sz w:val="24"/>
                <w:szCs w:val="24"/>
              </w:rPr>
            </w:pPr>
            <w:r w:rsidRPr="008D6BFC">
              <w:rPr>
                <w:rFonts w:ascii="Times New Roman" w:hAnsi="Times New Roman" w:cs="Times New Roman"/>
                <w:bCs/>
                <w:color w:val="0D0D0D" w:themeColor="text1" w:themeTint="F2"/>
                <w:sz w:val="24"/>
                <w:szCs w:val="24"/>
              </w:rPr>
              <w:t>strongly agree</w:t>
            </w:r>
          </w:p>
        </w:tc>
        <w:tc>
          <w:tcPr>
            <w:tcW w:w="1805" w:type="dxa"/>
            <w:tcBorders>
              <w:top w:val="nil"/>
              <w:left w:val="single" w:sz="16" w:space="0" w:color="000000"/>
              <w:bottom w:val="nil"/>
            </w:tcBorders>
            <w:shd w:val="clear" w:color="auto" w:fill="FFFFFF"/>
            <w:vAlign w:val="center"/>
          </w:tcPr>
          <w:p w:rsidR="00364BBB" w:rsidRPr="008D6BFC" w:rsidRDefault="00364BBB" w:rsidP="003F3333">
            <w:pPr>
              <w:tabs>
                <w:tab w:val="left" w:pos="7920"/>
              </w:tabs>
              <w:jc w:val="both"/>
              <w:rPr>
                <w:rFonts w:ascii="Times New Roman" w:hAnsi="Times New Roman" w:cs="Times New Roman"/>
                <w:bCs/>
                <w:color w:val="0D0D0D" w:themeColor="text1" w:themeTint="F2"/>
                <w:sz w:val="24"/>
                <w:szCs w:val="24"/>
              </w:rPr>
            </w:pPr>
            <w:r w:rsidRPr="008D6BFC">
              <w:rPr>
                <w:rFonts w:ascii="Times New Roman" w:hAnsi="Times New Roman" w:cs="Times New Roman"/>
                <w:bCs/>
                <w:color w:val="0D0D0D" w:themeColor="text1" w:themeTint="F2"/>
                <w:sz w:val="24"/>
                <w:szCs w:val="24"/>
              </w:rPr>
              <w:t>12</w:t>
            </w:r>
          </w:p>
        </w:tc>
        <w:tc>
          <w:tcPr>
            <w:tcW w:w="1284" w:type="dxa"/>
            <w:tcBorders>
              <w:top w:val="nil"/>
              <w:bottom w:val="nil"/>
            </w:tcBorders>
            <w:shd w:val="clear" w:color="auto" w:fill="FFFFFF"/>
            <w:vAlign w:val="center"/>
          </w:tcPr>
          <w:p w:rsidR="00364BBB" w:rsidRPr="008D6BFC" w:rsidRDefault="00364BBB" w:rsidP="003F3333">
            <w:pPr>
              <w:tabs>
                <w:tab w:val="left" w:pos="7920"/>
              </w:tabs>
              <w:jc w:val="both"/>
              <w:rPr>
                <w:rFonts w:ascii="Times New Roman" w:hAnsi="Times New Roman" w:cs="Times New Roman"/>
                <w:bCs/>
                <w:color w:val="0D0D0D" w:themeColor="text1" w:themeTint="F2"/>
                <w:sz w:val="24"/>
                <w:szCs w:val="24"/>
              </w:rPr>
            </w:pPr>
            <w:r w:rsidRPr="008D6BFC">
              <w:rPr>
                <w:rFonts w:ascii="Times New Roman" w:hAnsi="Times New Roman" w:cs="Times New Roman"/>
                <w:bCs/>
                <w:color w:val="0D0D0D" w:themeColor="text1" w:themeTint="F2"/>
                <w:sz w:val="24"/>
                <w:szCs w:val="24"/>
              </w:rPr>
              <w:t>11.8</w:t>
            </w:r>
          </w:p>
        </w:tc>
        <w:tc>
          <w:tcPr>
            <w:tcW w:w="1753" w:type="dxa"/>
            <w:tcBorders>
              <w:top w:val="nil"/>
              <w:bottom w:val="nil"/>
            </w:tcBorders>
            <w:shd w:val="clear" w:color="auto" w:fill="FFFFFF"/>
            <w:vAlign w:val="center"/>
          </w:tcPr>
          <w:p w:rsidR="00364BBB" w:rsidRPr="008D6BFC" w:rsidRDefault="00364BBB" w:rsidP="003F3333">
            <w:pPr>
              <w:tabs>
                <w:tab w:val="left" w:pos="7920"/>
              </w:tabs>
              <w:jc w:val="both"/>
              <w:rPr>
                <w:rFonts w:ascii="Times New Roman" w:hAnsi="Times New Roman" w:cs="Times New Roman"/>
                <w:bCs/>
                <w:color w:val="0D0D0D" w:themeColor="text1" w:themeTint="F2"/>
                <w:sz w:val="24"/>
                <w:szCs w:val="24"/>
              </w:rPr>
            </w:pPr>
            <w:r w:rsidRPr="008D6BFC">
              <w:rPr>
                <w:rFonts w:ascii="Times New Roman" w:hAnsi="Times New Roman" w:cs="Times New Roman"/>
                <w:bCs/>
                <w:color w:val="0D0D0D" w:themeColor="text1" w:themeTint="F2"/>
                <w:sz w:val="24"/>
                <w:szCs w:val="24"/>
              </w:rPr>
              <w:t>11.8</w:t>
            </w:r>
          </w:p>
        </w:tc>
        <w:tc>
          <w:tcPr>
            <w:tcW w:w="1870" w:type="dxa"/>
            <w:tcBorders>
              <w:top w:val="nil"/>
              <w:bottom w:val="nil"/>
              <w:right w:val="single" w:sz="16" w:space="0" w:color="000000"/>
            </w:tcBorders>
            <w:shd w:val="clear" w:color="auto" w:fill="FFFFFF"/>
            <w:vAlign w:val="center"/>
          </w:tcPr>
          <w:p w:rsidR="00364BBB" w:rsidRPr="008D6BFC" w:rsidRDefault="00364BBB" w:rsidP="003F3333">
            <w:pPr>
              <w:tabs>
                <w:tab w:val="left" w:pos="7920"/>
              </w:tabs>
              <w:jc w:val="both"/>
              <w:rPr>
                <w:rFonts w:ascii="Times New Roman" w:hAnsi="Times New Roman" w:cs="Times New Roman"/>
                <w:bCs/>
                <w:color w:val="0D0D0D" w:themeColor="text1" w:themeTint="F2"/>
                <w:sz w:val="24"/>
                <w:szCs w:val="24"/>
              </w:rPr>
            </w:pPr>
            <w:r w:rsidRPr="008D6BFC">
              <w:rPr>
                <w:rFonts w:ascii="Times New Roman" w:hAnsi="Times New Roman" w:cs="Times New Roman"/>
                <w:bCs/>
                <w:color w:val="0D0D0D" w:themeColor="text1" w:themeTint="F2"/>
                <w:sz w:val="24"/>
                <w:szCs w:val="24"/>
              </w:rPr>
              <w:t>100.0</w:t>
            </w:r>
          </w:p>
        </w:tc>
      </w:tr>
      <w:tr w:rsidR="008D6BFC" w:rsidRPr="008D6BFC" w:rsidTr="009421F9">
        <w:trPr>
          <w:cantSplit/>
          <w:trHeight w:val="136"/>
        </w:trPr>
        <w:tc>
          <w:tcPr>
            <w:tcW w:w="20" w:type="dxa"/>
            <w:vMerge/>
            <w:tcBorders>
              <w:top w:val="single" w:sz="16" w:space="0" w:color="000000"/>
              <w:left w:val="single" w:sz="16" w:space="0" w:color="000000"/>
              <w:bottom w:val="single" w:sz="16" w:space="0" w:color="000000"/>
              <w:right w:val="nil"/>
            </w:tcBorders>
            <w:shd w:val="clear" w:color="auto" w:fill="FFFFFF"/>
            <w:vAlign w:val="center"/>
          </w:tcPr>
          <w:p w:rsidR="00364BBB" w:rsidRPr="008D6BFC" w:rsidRDefault="00364BBB" w:rsidP="003F3333">
            <w:pPr>
              <w:tabs>
                <w:tab w:val="left" w:pos="7920"/>
              </w:tabs>
              <w:jc w:val="both"/>
              <w:rPr>
                <w:rFonts w:ascii="Times New Roman" w:hAnsi="Times New Roman" w:cs="Times New Roman"/>
                <w:bCs/>
                <w:color w:val="0D0D0D" w:themeColor="text1" w:themeTint="F2"/>
                <w:sz w:val="24"/>
                <w:szCs w:val="24"/>
              </w:rPr>
            </w:pPr>
          </w:p>
        </w:tc>
        <w:tc>
          <w:tcPr>
            <w:tcW w:w="2770" w:type="dxa"/>
            <w:tcBorders>
              <w:top w:val="nil"/>
              <w:left w:val="nil"/>
              <w:bottom w:val="single" w:sz="16" w:space="0" w:color="000000"/>
              <w:right w:val="single" w:sz="16" w:space="0" w:color="000000"/>
            </w:tcBorders>
            <w:shd w:val="clear" w:color="auto" w:fill="FFFFFF"/>
            <w:vAlign w:val="center"/>
          </w:tcPr>
          <w:p w:rsidR="00364BBB" w:rsidRPr="008D6BFC" w:rsidRDefault="00364BBB" w:rsidP="003F3333">
            <w:pPr>
              <w:tabs>
                <w:tab w:val="left" w:pos="7920"/>
              </w:tabs>
              <w:jc w:val="both"/>
              <w:rPr>
                <w:rFonts w:ascii="Times New Roman" w:hAnsi="Times New Roman" w:cs="Times New Roman"/>
                <w:bCs/>
                <w:color w:val="0D0D0D" w:themeColor="text1" w:themeTint="F2"/>
                <w:sz w:val="24"/>
                <w:szCs w:val="24"/>
              </w:rPr>
            </w:pPr>
            <w:r w:rsidRPr="008D6BFC">
              <w:rPr>
                <w:rFonts w:ascii="Times New Roman" w:hAnsi="Times New Roman" w:cs="Times New Roman"/>
                <w:bCs/>
                <w:color w:val="0D0D0D" w:themeColor="text1" w:themeTint="F2"/>
                <w:sz w:val="24"/>
                <w:szCs w:val="24"/>
              </w:rPr>
              <w:t>Total</w:t>
            </w:r>
          </w:p>
        </w:tc>
        <w:tc>
          <w:tcPr>
            <w:tcW w:w="1805" w:type="dxa"/>
            <w:tcBorders>
              <w:top w:val="nil"/>
              <w:left w:val="single" w:sz="16" w:space="0" w:color="000000"/>
              <w:bottom w:val="single" w:sz="16" w:space="0" w:color="000000"/>
            </w:tcBorders>
            <w:shd w:val="clear" w:color="auto" w:fill="FFFFFF"/>
            <w:vAlign w:val="center"/>
          </w:tcPr>
          <w:p w:rsidR="00364BBB" w:rsidRPr="008D6BFC" w:rsidRDefault="00364BBB" w:rsidP="003F3333">
            <w:pPr>
              <w:tabs>
                <w:tab w:val="left" w:pos="7920"/>
              </w:tabs>
              <w:jc w:val="both"/>
              <w:rPr>
                <w:rFonts w:ascii="Times New Roman" w:hAnsi="Times New Roman" w:cs="Times New Roman"/>
                <w:bCs/>
                <w:color w:val="0D0D0D" w:themeColor="text1" w:themeTint="F2"/>
                <w:sz w:val="24"/>
                <w:szCs w:val="24"/>
              </w:rPr>
            </w:pPr>
            <w:r w:rsidRPr="008D6BFC">
              <w:rPr>
                <w:rFonts w:ascii="Times New Roman" w:hAnsi="Times New Roman" w:cs="Times New Roman"/>
                <w:bCs/>
                <w:color w:val="0D0D0D" w:themeColor="text1" w:themeTint="F2"/>
                <w:sz w:val="24"/>
                <w:szCs w:val="24"/>
              </w:rPr>
              <w:t>100</w:t>
            </w:r>
          </w:p>
        </w:tc>
        <w:tc>
          <w:tcPr>
            <w:tcW w:w="1284" w:type="dxa"/>
            <w:tcBorders>
              <w:top w:val="nil"/>
              <w:bottom w:val="single" w:sz="16" w:space="0" w:color="000000"/>
            </w:tcBorders>
            <w:shd w:val="clear" w:color="auto" w:fill="FFFFFF"/>
            <w:vAlign w:val="center"/>
          </w:tcPr>
          <w:p w:rsidR="00364BBB" w:rsidRPr="008D6BFC" w:rsidRDefault="00364BBB" w:rsidP="003F3333">
            <w:pPr>
              <w:tabs>
                <w:tab w:val="left" w:pos="7920"/>
              </w:tabs>
              <w:jc w:val="both"/>
              <w:rPr>
                <w:rFonts w:ascii="Times New Roman" w:hAnsi="Times New Roman" w:cs="Times New Roman"/>
                <w:bCs/>
                <w:color w:val="0D0D0D" w:themeColor="text1" w:themeTint="F2"/>
                <w:sz w:val="24"/>
                <w:szCs w:val="24"/>
              </w:rPr>
            </w:pPr>
            <w:r w:rsidRPr="008D6BFC">
              <w:rPr>
                <w:rFonts w:ascii="Times New Roman" w:hAnsi="Times New Roman" w:cs="Times New Roman"/>
                <w:bCs/>
                <w:color w:val="0D0D0D" w:themeColor="text1" w:themeTint="F2"/>
                <w:sz w:val="24"/>
                <w:szCs w:val="24"/>
              </w:rPr>
              <w:t>100.0</w:t>
            </w:r>
          </w:p>
        </w:tc>
        <w:tc>
          <w:tcPr>
            <w:tcW w:w="1753" w:type="dxa"/>
            <w:tcBorders>
              <w:top w:val="nil"/>
              <w:bottom w:val="single" w:sz="16" w:space="0" w:color="000000"/>
            </w:tcBorders>
            <w:shd w:val="clear" w:color="auto" w:fill="FFFFFF"/>
            <w:vAlign w:val="center"/>
          </w:tcPr>
          <w:p w:rsidR="00364BBB" w:rsidRPr="008D6BFC" w:rsidRDefault="00364BBB" w:rsidP="003F3333">
            <w:pPr>
              <w:tabs>
                <w:tab w:val="left" w:pos="7920"/>
              </w:tabs>
              <w:jc w:val="both"/>
              <w:rPr>
                <w:rFonts w:ascii="Times New Roman" w:hAnsi="Times New Roman" w:cs="Times New Roman"/>
                <w:bCs/>
                <w:color w:val="0D0D0D" w:themeColor="text1" w:themeTint="F2"/>
                <w:sz w:val="24"/>
                <w:szCs w:val="24"/>
              </w:rPr>
            </w:pPr>
            <w:r w:rsidRPr="008D6BFC">
              <w:rPr>
                <w:rFonts w:ascii="Times New Roman" w:hAnsi="Times New Roman" w:cs="Times New Roman"/>
                <w:bCs/>
                <w:color w:val="0D0D0D" w:themeColor="text1" w:themeTint="F2"/>
                <w:sz w:val="24"/>
                <w:szCs w:val="24"/>
              </w:rPr>
              <w:t>100.0</w:t>
            </w:r>
          </w:p>
        </w:tc>
        <w:tc>
          <w:tcPr>
            <w:tcW w:w="1870" w:type="dxa"/>
            <w:tcBorders>
              <w:top w:val="nil"/>
              <w:bottom w:val="single" w:sz="16" w:space="0" w:color="000000"/>
              <w:right w:val="single" w:sz="16" w:space="0" w:color="000000"/>
            </w:tcBorders>
            <w:shd w:val="clear" w:color="auto" w:fill="FFFFFF"/>
          </w:tcPr>
          <w:p w:rsidR="00364BBB" w:rsidRPr="008D6BFC" w:rsidRDefault="00364BBB" w:rsidP="003F3333">
            <w:pPr>
              <w:tabs>
                <w:tab w:val="left" w:pos="7920"/>
              </w:tabs>
              <w:jc w:val="both"/>
              <w:rPr>
                <w:rFonts w:ascii="Times New Roman" w:hAnsi="Times New Roman" w:cs="Times New Roman"/>
                <w:bCs/>
                <w:color w:val="0D0D0D" w:themeColor="text1" w:themeTint="F2"/>
                <w:sz w:val="24"/>
                <w:szCs w:val="24"/>
              </w:rPr>
            </w:pPr>
          </w:p>
        </w:tc>
      </w:tr>
    </w:tbl>
    <w:p w:rsidR="00364BBB" w:rsidRPr="008D6BFC" w:rsidRDefault="00364BBB" w:rsidP="00F97361">
      <w:pPr>
        <w:tabs>
          <w:tab w:val="left" w:pos="7920"/>
        </w:tabs>
        <w:spacing w:line="360" w:lineRule="auto"/>
        <w:jc w:val="both"/>
        <w:rPr>
          <w:rFonts w:ascii="Times New Roman" w:hAnsi="Times New Roman" w:cs="Times New Roman"/>
          <w:bCs/>
          <w:color w:val="0D0D0D" w:themeColor="text1" w:themeTint="F2"/>
          <w:sz w:val="24"/>
          <w:szCs w:val="24"/>
        </w:rPr>
      </w:pPr>
      <w:r w:rsidRPr="008D6BFC">
        <w:rPr>
          <w:rFonts w:ascii="Times New Roman" w:hAnsi="Times New Roman" w:cs="Times New Roman"/>
          <w:bCs/>
          <w:color w:val="0D0D0D" w:themeColor="text1" w:themeTint="F2"/>
          <w:sz w:val="24"/>
          <w:szCs w:val="24"/>
        </w:rPr>
        <w:t xml:space="preserve">Source: </w:t>
      </w:r>
      <w:r w:rsidR="009421F9" w:rsidRPr="008D6BFC">
        <w:rPr>
          <w:rFonts w:ascii="Times New Roman" w:hAnsi="Times New Roman" w:cs="Times New Roman"/>
          <w:bCs/>
          <w:color w:val="0D0D0D" w:themeColor="text1" w:themeTint="F2"/>
          <w:sz w:val="24"/>
          <w:szCs w:val="24"/>
        </w:rPr>
        <w:t>Field Survey, 2025</w:t>
      </w:r>
    </w:p>
    <w:p w:rsidR="009D566C" w:rsidRPr="003F3333" w:rsidRDefault="00D629CC" w:rsidP="003F3333">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DD54BA">
        <w:rPr>
          <w:rFonts w:ascii="Times New Roman" w:eastAsia="Times New Roman" w:hAnsi="Times New Roman" w:cs="Times New Roman"/>
          <w:color w:val="0D0D0D" w:themeColor="text1" w:themeTint="F2"/>
          <w:sz w:val="24"/>
          <w:szCs w:val="24"/>
        </w:rPr>
        <w:lastRenderedPageBreak/>
        <w:t>For using reserve working capital against uncontrollable risks, 100 valid responses include "Agree" at 48 (47.1%), "Undecided" at 26 (25.5%), "Strongly Agree" at 12 (11.8%), "Disagree" at 11 (10.8%), and "Strongly Disagree" at 5 (4.9%), with cumulative agreement at 88.2% and total 100.0%. The 58.9% agreement underscores its utility in risk management for sustained profitability.</w:t>
      </w:r>
    </w:p>
    <w:p w:rsidR="00763EA0" w:rsidRPr="008D6BFC" w:rsidRDefault="003F3333" w:rsidP="003F3333">
      <w:pPr>
        <w:tabs>
          <w:tab w:val="left" w:pos="3165"/>
        </w:tabs>
        <w:spacing w:line="360" w:lineRule="auto"/>
        <w:jc w:val="both"/>
        <w:rPr>
          <w:rFonts w:ascii="Times New Roman" w:hAnsi="Times New Roman" w:cs="Times New Roman"/>
          <w:b/>
          <w:bCs/>
          <w:color w:val="0D0D0D" w:themeColor="text1" w:themeTint="F2"/>
          <w:sz w:val="24"/>
          <w:szCs w:val="24"/>
        </w:rPr>
      </w:pPr>
      <w:r>
        <w:rPr>
          <w:rFonts w:ascii="Times New Roman" w:hAnsi="Times New Roman" w:cs="Times New Roman"/>
          <w:b/>
          <w:bCs/>
          <w:color w:val="0D0D0D" w:themeColor="text1" w:themeTint="F2"/>
          <w:sz w:val="24"/>
          <w:szCs w:val="24"/>
        </w:rPr>
        <w:t>4.3 Test of Hypotheses</w:t>
      </w:r>
      <w:r>
        <w:rPr>
          <w:rFonts w:ascii="Times New Roman" w:hAnsi="Times New Roman" w:cs="Times New Roman"/>
          <w:b/>
          <w:bCs/>
          <w:color w:val="0D0D0D" w:themeColor="text1" w:themeTint="F2"/>
          <w:sz w:val="24"/>
          <w:szCs w:val="24"/>
        </w:rPr>
        <w:tab/>
      </w:r>
    </w:p>
    <w:p w:rsidR="000B4D56" w:rsidRDefault="000B4D56" w:rsidP="00F97361">
      <w:pPr>
        <w:pStyle w:val="Heading3"/>
        <w:spacing w:line="360" w:lineRule="auto"/>
        <w:jc w:val="both"/>
        <w:rPr>
          <w:rFonts w:ascii="Times New Roman" w:hAnsi="Times New Roman" w:cs="Times New Roman"/>
          <w:b/>
          <w:color w:val="0D0D0D" w:themeColor="text1" w:themeTint="F2"/>
        </w:rPr>
      </w:pPr>
      <w:r w:rsidRPr="003F3333">
        <w:rPr>
          <w:rFonts w:ascii="Times New Roman" w:hAnsi="Times New Roman" w:cs="Times New Roman"/>
          <w:b/>
          <w:color w:val="0D0D0D" w:themeColor="text1" w:themeTint="F2"/>
        </w:rPr>
        <w:t xml:space="preserve">Ho1: Variable working capital does not influence organizational profitability in </w:t>
      </w:r>
      <w:proofErr w:type="spellStart"/>
      <w:r w:rsidRPr="003F3333">
        <w:rPr>
          <w:rFonts w:ascii="Times New Roman" w:hAnsi="Times New Roman" w:cs="Times New Roman"/>
          <w:b/>
          <w:color w:val="0D0D0D" w:themeColor="text1" w:themeTint="F2"/>
        </w:rPr>
        <w:t>Kam</w:t>
      </w:r>
      <w:proofErr w:type="spellEnd"/>
      <w:r w:rsidRPr="003F3333">
        <w:rPr>
          <w:rFonts w:ascii="Times New Roman" w:hAnsi="Times New Roman" w:cs="Times New Roman"/>
          <w:b/>
          <w:color w:val="0D0D0D" w:themeColor="text1" w:themeTint="F2"/>
        </w:rPr>
        <w:t xml:space="preserve"> Wire industry</w:t>
      </w:r>
    </w:p>
    <w:p w:rsidR="00F27EA8" w:rsidRPr="00F27EA8" w:rsidRDefault="00F27EA8" w:rsidP="00F27EA8">
      <w:pPr>
        <w:rPr>
          <w:rFonts w:ascii="Times New Roman" w:hAnsi="Times New Roman" w:cs="Times New Roman"/>
          <w:b/>
        </w:rPr>
      </w:pPr>
      <w:r w:rsidRPr="00F27EA8">
        <w:rPr>
          <w:rFonts w:ascii="Times New Roman" w:hAnsi="Times New Roman" w:cs="Times New Roman"/>
          <w:b/>
        </w:rPr>
        <w:t>Table 4.3.1</w:t>
      </w:r>
    </w:p>
    <w:tbl>
      <w:tblPr>
        <w:tblStyle w:val="TableGrid"/>
        <w:tblW w:w="0" w:type="auto"/>
        <w:tblLook w:val="04A0" w:firstRow="1" w:lastRow="0" w:firstColumn="1" w:lastColumn="0" w:noHBand="0" w:noVBand="1"/>
      </w:tblPr>
      <w:tblGrid>
        <w:gridCol w:w="2076"/>
        <w:gridCol w:w="1303"/>
      </w:tblGrid>
      <w:tr w:rsidR="008D6BFC" w:rsidRPr="008D6BFC" w:rsidTr="009F633B">
        <w:tc>
          <w:tcPr>
            <w:tcW w:w="0" w:type="auto"/>
            <w:hideMark/>
          </w:tcPr>
          <w:p w:rsidR="000B4D56" w:rsidRPr="008D6BFC" w:rsidRDefault="000B4D56" w:rsidP="00F97361">
            <w:pPr>
              <w:spacing w:line="360" w:lineRule="auto"/>
              <w:jc w:val="both"/>
              <w:rPr>
                <w:rFonts w:ascii="Times New Roman" w:hAnsi="Times New Roman" w:cs="Times New Roman"/>
                <w:b/>
                <w:bCs/>
                <w:color w:val="0D0D0D" w:themeColor="text1" w:themeTint="F2"/>
                <w:sz w:val="24"/>
                <w:szCs w:val="24"/>
              </w:rPr>
            </w:pPr>
            <w:r w:rsidRPr="008D6BFC">
              <w:rPr>
                <w:rFonts w:ascii="Times New Roman" w:hAnsi="Times New Roman" w:cs="Times New Roman"/>
                <w:b/>
                <w:bCs/>
                <w:color w:val="0D0D0D" w:themeColor="text1" w:themeTint="F2"/>
                <w:sz w:val="24"/>
                <w:szCs w:val="24"/>
              </w:rPr>
              <w:t>Statistic</w:t>
            </w:r>
          </w:p>
        </w:tc>
        <w:tc>
          <w:tcPr>
            <w:tcW w:w="0" w:type="auto"/>
            <w:hideMark/>
          </w:tcPr>
          <w:p w:rsidR="000B4D56" w:rsidRPr="008D6BFC" w:rsidRDefault="000B4D56" w:rsidP="00F97361">
            <w:pPr>
              <w:spacing w:line="360" w:lineRule="auto"/>
              <w:jc w:val="both"/>
              <w:rPr>
                <w:rFonts w:ascii="Times New Roman" w:hAnsi="Times New Roman" w:cs="Times New Roman"/>
                <w:b/>
                <w:bCs/>
                <w:color w:val="0D0D0D" w:themeColor="text1" w:themeTint="F2"/>
                <w:sz w:val="24"/>
                <w:szCs w:val="24"/>
              </w:rPr>
            </w:pPr>
            <w:r w:rsidRPr="008D6BFC">
              <w:rPr>
                <w:rFonts w:ascii="Times New Roman" w:hAnsi="Times New Roman" w:cs="Times New Roman"/>
                <w:b/>
                <w:bCs/>
                <w:color w:val="0D0D0D" w:themeColor="text1" w:themeTint="F2"/>
                <w:sz w:val="24"/>
                <w:szCs w:val="24"/>
              </w:rPr>
              <w:t>Value</w:t>
            </w:r>
          </w:p>
        </w:tc>
      </w:tr>
      <w:tr w:rsidR="008D6BFC" w:rsidRPr="008D6BFC" w:rsidTr="009F633B">
        <w:tc>
          <w:tcPr>
            <w:tcW w:w="0" w:type="auto"/>
            <w:hideMark/>
          </w:tcPr>
          <w:p w:rsidR="000B4D56" w:rsidRPr="008D6BFC" w:rsidRDefault="000B4D56" w:rsidP="00F97361">
            <w:pPr>
              <w:spacing w:line="360" w:lineRule="auto"/>
              <w:jc w:val="both"/>
              <w:rPr>
                <w:rFonts w:ascii="Times New Roman" w:hAnsi="Times New Roman" w:cs="Times New Roman"/>
                <w:color w:val="0D0D0D" w:themeColor="text1" w:themeTint="F2"/>
                <w:sz w:val="24"/>
                <w:szCs w:val="24"/>
              </w:rPr>
            </w:pPr>
            <w:r w:rsidRPr="008D6BFC">
              <w:rPr>
                <w:rFonts w:ascii="Times New Roman" w:hAnsi="Times New Roman" w:cs="Times New Roman"/>
                <w:color w:val="0D0D0D" w:themeColor="text1" w:themeTint="F2"/>
                <w:sz w:val="24"/>
                <w:szCs w:val="24"/>
              </w:rPr>
              <w:t>Mean</w:t>
            </w:r>
          </w:p>
        </w:tc>
        <w:tc>
          <w:tcPr>
            <w:tcW w:w="0" w:type="auto"/>
            <w:hideMark/>
          </w:tcPr>
          <w:p w:rsidR="000B4D56" w:rsidRPr="008D6BFC" w:rsidRDefault="000B4D56" w:rsidP="00F97361">
            <w:pPr>
              <w:spacing w:line="360" w:lineRule="auto"/>
              <w:jc w:val="both"/>
              <w:rPr>
                <w:rFonts w:ascii="Times New Roman" w:hAnsi="Times New Roman" w:cs="Times New Roman"/>
                <w:color w:val="0D0D0D" w:themeColor="text1" w:themeTint="F2"/>
                <w:sz w:val="24"/>
                <w:szCs w:val="24"/>
              </w:rPr>
            </w:pPr>
            <w:r w:rsidRPr="008D6BFC">
              <w:rPr>
                <w:rFonts w:ascii="Times New Roman" w:hAnsi="Times New Roman" w:cs="Times New Roman"/>
                <w:color w:val="0D0D0D" w:themeColor="text1" w:themeTint="F2"/>
                <w:sz w:val="24"/>
                <w:szCs w:val="24"/>
              </w:rPr>
              <w:t>3.81</w:t>
            </w:r>
          </w:p>
        </w:tc>
      </w:tr>
      <w:tr w:rsidR="008D6BFC" w:rsidRPr="008D6BFC" w:rsidTr="009F633B">
        <w:tc>
          <w:tcPr>
            <w:tcW w:w="0" w:type="auto"/>
            <w:hideMark/>
          </w:tcPr>
          <w:p w:rsidR="000B4D56" w:rsidRPr="008D6BFC" w:rsidRDefault="000B4D56" w:rsidP="00F97361">
            <w:pPr>
              <w:spacing w:line="360" w:lineRule="auto"/>
              <w:jc w:val="both"/>
              <w:rPr>
                <w:rFonts w:ascii="Times New Roman" w:hAnsi="Times New Roman" w:cs="Times New Roman"/>
                <w:color w:val="0D0D0D" w:themeColor="text1" w:themeTint="F2"/>
                <w:sz w:val="24"/>
                <w:szCs w:val="24"/>
              </w:rPr>
            </w:pPr>
            <w:r w:rsidRPr="008D6BFC">
              <w:rPr>
                <w:rFonts w:ascii="Times New Roman" w:hAnsi="Times New Roman" w:cs="Times New Roman"/>
                <w:color w:val="0D0D0D" w:themeColor="text1" w:themeTint="F2"/>
                <w:sz w:val="24"/>
                <w:szCs w:val="24"/>
              </w:rPr>
              <w:t>Standard Deviation</w:t>
            </w:r>
          </w:p>
        </w:tc>
        <w:tc>
          <w:tcPr>
            <w:tcW w:w="0" w:type="auto"/>
            <w:hideMark/>
          </w:tcPr>
          <w:p w:rsidR="000B4D56" w:rsidRPr="008D6BFC" w:rsidRDefault="000B4D56" w:rsidP="00F97361">
            <w:pPr>
              <w:spacing w:line="360" w:lineRule="auto"/>
              <w:jc w:val="both"/>
              <w:rPr>
                <w:rFonts w:ascii="Times New Roman" w:hAnsi="Times New Roman" w:cs="Times New Roman"/>
                <w:color w:val="0D0D0D" w:themeColor="text1" w:themeTint="F2"/>
                <w:sz w:val="24"/>
                <w:szCs w:val="24"/>
              </w:rPr>
            </w:pPr>
            <w:r w:rsidRPr="008D6BFC">
              <w:rPr>
                <w:rFonts w:ascii="Times New Roman" w:hAnsi="Times New Roman" w:cs="Times New Roman"/>
                <w:color w:val="0D0D0D" w:themeColor="text1" w:themeTint="F2"/>
                <w:sz w:val="24"/>
                <w:szCs w:val="24"/>
              </w:rPr>
              <w:t>1.02</w:t>
            </w:r>
          </w:p>
        </w:tc>
      </w:tr>
      <w:tr w:rsidR="008D6BFC" w:rsidRPr="008D6BFC" w:rsidTr="009F633B">
        <w:tc>
          <w:tcPr>
            <w:tcW w:w="0" w:type="auto"/>
            <w:hideMark/>
          </w:tcPr>
          <w:p w:rsidR="000B4D56" w:rsidRPr="008D6BFC" w:rsidRDefault="000B4D56" w:rsidP="00F97361">
            <w:pPr>
              <w:spacing w:line="360" w:lineRule="auto"/>
              <w:jc w:val="both"/>
              <w:rPr>
                <w:rFonts w:ascii="Times New Roman" w:hAnsi="Times New Roman" w:cs="Times New Roman"/>
                <w:color w:val="0D0D0D" w:themeColor="text1" w:themeTint="F2"/>
                <w:sz w:val="24"/>
                <w:szCs w:val="24"/>
              </w:rPr>
            </w:pPr>
            <w:r w:rsidRPr="008D6BFC">
              <w:rPr>
                <w:rFonts w:ascii="Times New Roman" w:hAnsi="Times New Roman" w:cs="Times New Roman"/>
                <w:color w:val="0D0D0D" w:themeColor="text1" w:themeTint="F2"/>
                <w:sz w:val="24"/>
                <w:szCs w:val="24"/>
              </w:rPr>
              <w:t>t-statistic</w:t>
            </w:r>
          </w:p>
        </w:tc>
        <w:tc>
          <w:tcPr>
            <w:tcW w:w="0" w:type="auto"/>
            <w:hideMark/>
          </w:tcPr>
          <w:p w:rsidR="000B4D56" w:rsidRPr="008D6BFC" w:rsidRDefault="000B4D56" w:rsidP="00F97361">
            <w:pPr>
              <w:spacing w:line="360" w:lineRule="auto"/>
              <w:jc w:val="both"/>
              <w:rPr>
                <w:rFonts w:ascii="Times New Roman" w:hAnsi="Times New Roman" w:cs="Times New Roman"/>
                <w:color w:val="0D0D0D" w:themeColor="text1" w:themeTint="F2"/>
                <w:sz w:val="24"/>
                <w:szCs w:val="24"/>
              </w:rPr>
            </w:pPr>
            <w:r w:rsidRPr="008D6BFC">
              <w:rPr>
                <w:rFonts w:ascii="Times New Roman" w:hAnsi="Times New Roman" w:cs="Times New Roman"/>
                <w:color w:val="0D0D0D" w:themeColor="text1" w:themeTint="F2"/>
                <w:sz w:val="24"/>
                <w:szCs w:val="24"/>
              </w:rPr>
              <w:t>18.05</w:t>
            </w:r>
          </w:p>
        </w:tc>
      </w:tr>
      <w:tr w:rsidR="008D6BFC" w:rsidRPr="008D6BFC" w:rsidTr="009F633B">
        <w:tc>
          <w:tcPr>
            <w:tcW w:w="0" w:type="auto"/>
            <w:hideMark/>
          </w:tcPr>
          <w:p w:rsidR="000B4D56" w:rsidRPr="008D6BFC" w:rsidRDefault="000B4D56" w:rsidP="00F97361">
            <w:pPr>
              <w:spacing w:line="360" w:lineRule="auto"/>
              <w:jc w:val="both"/>
              <w:rPr>
                <w:rFonts w:ascii="Times New Roman" w:hAnsi="Times New Roman" w:cs="Times New Roman"/>
                <w:color w:val="0D0D0D" w:themeColor="text1" w:themeTint="F2"/>
                <w:sz w:val="24"/>
                <w:szCs w:val="24"/>
              </w:rPr>
            </w:pPr>
            <w:r w:rsidRPr="008D6BFC">
              <w:rPr>
                <w:rFonts w:ascii="Times New Roman" w:hAnsi="Times New Roman" w:cs="Times New Roman"/>
                <w:color w:val="0D0D0D" w:themeColor="text1" w:themeTint="F2"/>
                <w:sz w:val="24"/>
                <w:szCs w:val="24"/>
              </w:rPr>
              <w:t>p-value</w:t>
            </w:r>
          </w:p>
        </w:tc>
        <w:tc>
          <w:tcPr>
            <w:tcW w:w="0" w:type="auto"/>
            <w:hideMark/>
          </w:tcPr>
          <w:p w:rsidR="000B4D56" w:rsidRPr="008D6BFC" w:rsidRDefault="000B4D56" w:rsidP="00F97361">
            <w:pPr>
              <w:spacing w:line="360" w:lineRule="auto"/>
              <w:jc w:val="both"/>
              <w:rPr>
                <w:rFonts w:ascii="Times New Roman" w:hAnsi="Times New Roman" w:cs="Times New Roman"/>
                <w:color w:val="0D0D0D" w:themeColor="text1" w:themeTint="F2"/>
                <w:sz w:val="24"/>
                <w:szCs w:val="24"/>
              </w:rPr>
            </w:pPr>
            <w:r w:rsidRPr="008D6BFC">
              <w:rPr>
                <w:rFonts w:ascii="Times New Roman" w:hAnsi="Times New Roman" w:cs="Times New Roman"/>
                <w:color w:val="0D0D0D" w:themeColor="text1" w:themeTint="F2"/>
                <w:sz w:val="24"/>
                <w:szCs w:val="24"/>
              </w:rPr>
              <w:t>0.000</w:t>
            </w:r>
          </w:p>
        </w:tc>
      </w:tr>
      <w:tr w:rsidR="008D6BFC" w:rsidRPr="008D6BFC" w:rsidTr="009F633B">
        <w:tc>
          <w:tcPr>
            <w:tcW w:w="0" w:type="auto"/>
            <w:hideMark/>
          </w:tcPr>
          <w:p w:rsidR="000B4D56" w:rsidRPr="008D6BFC" w:rsidRDefault="000B4D56" w:rsidP="00F97361">
            <w:pPr>
              <w:spacing w:line="360" w:lineRule="auto"/>
              <w:jc w:val="both"/>
              <w:rPr>
                <w:rFonts w:ascii="Times New Roman" w:hAnsi="Times New Roman" w:cs="Times New Roman"/>
                <w:color w:val="0D0D0D" w:themeColor="text1" w:themeTint="F2"/>
                <w:sz w:val="24"/>
                <w:szCs w:val="24"/>
              </w:rPr>
            </w:pPr>
            <w:r w:rsidRPr="008D6BFC">
              <w:rPr>
                <w:rFonts w:ascii="Times New Roman" w:hAnsi="Times New Roman" w:cs="Times New Roman"/>
                <w:color w:val="0D0D0D" w:themeColor="text1" w:themeTint="F2"/>
                <w:sz w:val="24"/>
                <w:szCs w:val="24"/>
              </w:rPr>
              <w:t>Decision</w:t>
            </w:r>
          </w:p>
        </w:tc>
        <w:tc>
          <w:tcPr>
            <w:tcW w:w="0" w:type="auto"/>
            <w:hideMark/>
          </w:tcPr>
          <w:p w:rsidR="000B4D56" w:rsidRPr="008D6BFC" w:rsidRDefault="000B4D56" w:rsidP="00F97361">
            <w:pPr>
              <w:spacing w:line="360" w:lineRule="auto"/>
              <w:jc w:val="both"/>
              <w:rPr>
                <w:rFonts w:ascii="Times New Roman" w:hAnsi="Times New Roman" w:cs="Times New Roman"/>
                <w:color w:val="0D0D0D" w:themeColor="text1" w:themeTint="F2"/>
                <w:sz w:val="24"/>
                <w:szCs w:val="24"/>
              </w:rPr>
            </w:pPr>
            <w:r w:rsidRPr="008D6BFC">
              <w:rPr>
                <w:rFonts w:ascii="Times New Roman" w:hAnsi="Times New Roman" w:cs="Times New Roman"/>
                <w:color w:val="0D0D0D" w:themeColor="text1" w:themeTint="F2"/>
                <w:sz w:val="24"/>
                <w:szCs w:val="24"/>
              </w:rPr>
              <w:t>Reject Ho1</w:t>
            </w:r>
          </w:p>
        </w:tc>
      </w:tr>
    </w:tbl>
    <w:p w:rsidR="000B4D56" w:rsidRPr="008D6BFC" w:rsidRDefault="000B4D56" w:rsidP="00F97361">
      <w:pPr>
        <w:pStyle w:val="NormalWeb"/>
        <w:spacing w:line="360" w:lineRule="auto"/>
        <w:jc w:val="both"/>
        <w:rPr>
          <w:color w:val="0D0D0D" w:themeColor="text1" w:themeTint="F2"/>
        </w:rPr>
      </w:pPr>
      <w:r w:rsidRPr="008D6BFC">
        <w:rPr>
          <w:color w:val="0D0D0D" w:themeColor="text1" w:themeTint="F2"/>
        </w:rPr>
        <w:t xml:space="preserve">The one-sample t-test conducted on the pooled responses from the five questions assessing the influence of variable working capital on organizational profitability yields a mean score of 3.81, which significantly exceeds the neutral threshold of 3 (t = 18.05, p = 0.000). This statistical outcome reflects a strong consensus among the 510 responses (from 102 respondents across five items) that variable working capital positively affects profitability, as evidenced by the high agreement levels in the </w:t>
      </w:r>
      <w:proofErr w:type="spellStart"/>
      <w:r w:rsidRPr="008D6BFC">
        <w:rPr>
          <w:color w:val="0D0D0D" w:themeColor="text1" w:themeTint="F2"/>
        </w:rPr>
        <w:t>Likert</w:t>
      </w:r>
      <w:proofErr w:type="spellEnd"/>
      <w:r w:rsidRPr="008D6BFC">
        <w:rPr>
          <w:color w:val="0D0D0D" w:themeColor="text1" w:themeTint="F2"/>
        </w:rPr>
        <w:t xml:space="preserve"> scale data. Consequently, the null hypothesis Ho1 is rejected, supporting the alternative that variable working capital does influence organizational profitability in the </w:t>
      </w:r>
      <w:proofErr w:type="spellStart"/>
      <w:r w:rsidRPr="008D6BFC">
        <w:rPr>
          <w:color w:val="0D0D0D" w:themeColor="text1" w:themeTint="F2"/>
        </w:rPr>
        <w:t>Kam</w:t>
      </w:r>
      <w:proofErr w:type="spellEnd"/>
      <w:r w:rsidRPr="008D6BFC">
        <w:rPr>
          <w:color w:val="0D0D0D" w:themeColor="text1" w:themeTint="F2"/>
        </w:rPr>
        <w:t xml:space="preserve"> Wire industry.</w:t>
      </w:r>
    </w:p>
    <w:p w:rsidR="00B24B3E" w:rsidRDefault="00B24B3E">
      <w:pPr>
        <w:rPr>
          <w:rFonts w:ascii="Times New Roman" w:eastAsiaTheme="majorEastAsia" w:hAnsi="Times New Roman" w:cs="Times New Roman"/>
          <w:b/>
          <w:color w:val="0D0D0D" w:themeColor="text1" w:themeTint="F2"/>
          <w:sz w:val="24"/>
          <w:szCs w:val="24"/>
        </w:rPr>
      </w:pPr>
      <w:r>
        <w:rPr>
          <w:rFonts w:ascii="Times New Roman" w:hAnsi="Times New Roman" w:cs="Times New Roman"/>
          <w:b/>
          <w:color w:val="0D0D0D" w:themeColor="text1" w:themeTint="F2"/>
        </w:rPr>
        <w:br w:type="page"/>
      </w:r>
    </w:p>
    <w:p w:rsidR="000B4D56" w:rsidRDefault="000B4D56" w:rsidP="00F97361">
      <w:pPr>
        <w:pStyle w:val="Heading3"/>
        <w:spacing w:line="360" w:lineRule="auto"/>
        <w:jc w:val="both"/>
        <w:rPr>
          <w:rFonts w:ascii="Times New Roman" w:hAnsi="Times New Roman" w:cs="Times New Roman"/>
          <w:b/>
          <w:color w:val="0D0D0D" w:themeColor="text1" w:themeTint="F2"/>
        </w:rPr>
      </w:pPr>
      <w:r w:rsidRPr="003F3333">
        <w:rPr>
          <w:rFonts w:ascii="Times New Roman" w:hAnsi="Times New Roman" w:cs="Times New Roman"/>
          <w:b/>
          <w:color w:val="0D0D0D" w:themeColor="text1" w:themeTint="F2"/>
        </w:rPr>
        <w:lastRenderedPageBreak/>
        <w:t xml:space="preserve">Ho2: Regular working capital does not influence cost minimization in </w:t>
      </w:r>
      <w:proofErr w:type="spellStart"/>
      <w:r w:rsidRPr="003F3333">
        <w:rPr>
          <w:rFonts w:ascii="Times New Roman" w:hAnsi="Times New Roman" w:cs="Times New Roman"/>
          <w:b/>
          <w:color w:val="0D0D0D" w:themeColor="text1" w:themeTint="F2"/>
        </w:rPr>
        <w:t>Kam</w:t>
      </w:r>
      <w:proofErr w:type="spellEnd"/>
      <w:r w:rsidRPr="003F3333">
        <w:rPr>
          <w:rFonts w:ascii="Times New Roman" w:hAnsi="Times New Roman" w:cs="Times New Roman"/>
          <w:b/>
          <w:color w:val="0D0D0D" w:themeColor="text1" w:themeTint="F2"/>
        </w:rPr>
        <w:t xml:space="preserve"> Wire industry</w:t>
      </w:r>
    </w:p>
    <w:p w:rsidR="00F27EA8" w:rsidRPr="00F27EA8" w:rsidRDefault="00F27EA8" w:rsidP="00F27EA8">
      <w:pPr>
        <w:rPr>
          <w:rFonts w:ascii="Times New Roman" w:hAnsi="Times New Roman" w:cs="Times New Roman"/>
          <w:b/>
          <w:sz w:val="24"/>
          <w:szCs w:val="24"/>
        </w:rPr>
      </w:pPr>
      <w:r w:rsidRPr="00F27EA8">
        <w:rPr>
          <w:rFonts w:ascii="Times New Roman" w:hAnsi="Times New Roman" w:cs="Times New Roman"/>
          <w:b/>
          <w:sz w:val="24"/>
          <w:szCs w:val="24"/>
        </w:rPr>
        <w:t>Table 4.3.2</w:t>
      </w:r>
    </w:p>
    <w:tbl>
      <w:tblPr>
        <w:tblStyle w:val="TableGrid"/>
        <w:tblW w:w="0" w:type="auto"/>
        <w:tblLook w:val="04A0" w:firstRow="1" w:lastRow="0" w:firstColumn="1" w:lastColumn="0" w:noHBand="0" w:noVBand="1"/>
      </w:tblPr>
      <w:tblGrid>
        <w:gridCol w:w="2076"/>
        <w:gridCol w:w="1303"/>
      </w:tblGrid>
      <w:tr w:rsidR="008D6BFC" w:rsidRPr="008D6BFC" w:rsidTr="009F633B">
        <w:tc>
          <w:tcPr>
            <w:tcW w:w="0" w:type="auto"/>
            <w:hideMark/>
          </w:tcPr>
          <w:p w:rsidR="000B4D56" w:rsidRPr="008D6BFC" w:rsidRDefault="000B4D56" w:rsidP="00F97361">
            <w:pPr>
              <w:spacing w:line="360" w:lineRule="auto"/>
              <w:jc w:val="both"/>
              <w:rPr>
                <w:rFonts w:ascii="Times New Roman" w:hAnsi="Times New Roman" w:cs="Times New Roman"/>
                <w:b/>
                <w:bCs/>
                <w:color w:val="0D0D0D" w:themeColor="text1" w:themeTint="F2"/>
                <w:sz w:val="24"/>
                <w:szCs w:val="24"/>
              </w:rPr>
            </w:pPr>
            <w:r w:rsidRPr="008D6BFC">
              <w:rPr>
                <w:rFonts w:ascii="Times New Roman" w:hAnsi="Times New Roman" w:cs="Times New Roman"/>
                <w:b/>
                <w:bCs/>
                <w:color w:val="0D0D0D" w:themeColor="text1" w:themeTint="F2"/>
                <w:sz w:val="24"/>
                <w:szCs w:val="24"/>
              </w:rPr>
              <w:t>Statistic</w:t>
            </w:r>
          </w:p>
        </w:tc>
        <w:tc>
          <w:tcPr>
            <w:tcW w:w="0" w:type="auto"/>
            <w:hideMark/>
          </w:tcPr>
          <w:p w:rsidR="000B4D56" w:rsidRPr="008D6BFC" w:rsidRDefault="000B4D56" w:rsidP="00F97361">
            <w:pPr>
              <w:spacing w:line="360" w:lineRule="auto"/>
              <w:jc w:val="both"/>
              <w:rPr>
                <w:rFonts w:ascii="Times New Roman" w:hAnsi="Times New Roman" w:cs="Times New Roman"/>
                <w:b/>
                <w:bCs/>
                <w:color w:val="0D0D0D" w:themeColor="text1" w:themeTint="F2"/>
                <w:sz w:val="24"/>
                <w:szCs w:val="24"/>
              </w:rPr>
            </w:pPr>
            <w:r w:rsidRPr="008D6BFC">
              <w:rPr>
                <w:rFonts w:ascii="Times New Roman" w:hAnsi="Times New Roman" w:cs="Times New Roman"/>
                <w:b/>
                <w:bCs/>
                <w:color w:val="0D0D0D" w:themeColor="text1" w:themeTint="F2"/>
                <w:sz w:val="24"/>
                <w:szCs w:val="24"/>
              </w:rPr>
              <w:t>Value</w:t>
            </w:r>
          </w:p>
        </w:tc>
      </w:tr>
      <w:tr w:rsidR="008D6BFC" w:rsidRPr="008D6BFC" w:rsidTr="009F633B">
        <w:tc>
          <w:tcPr>
            <w:tcW w:w="0" w:type="auto"/>
            <w:hideMark/>
          </w:tcPr>
          <w:p w:rsidR="000B4D56" w:rsidRPr="008D6BFC" w:rsidRDefault="000B4D56" w:rsidP="00F97361">
            <w:pPr>
              <w:spacing w:line="360" w:lineRule="auto"/>
              <w:jc w:val="both"/>
              <w:rPr>
                <w:rFonts w:ascii="Times New Roman" w:hAnsi="Times New Roman" w:cs="Times New Roman"/>
                <w:color w:val="0D0D0D" w:themeColor="text1" w:themeTint="F2"/>
                <w:sz w:val="24"/>
                <w:szCs w:val="24"/>
              </w:rPr>
            </w:pPr>
            <w:r w:rsidRPr="008D6BFC">
              <w:rPr>
                <w:rFonts w:ascii="Times New Roman" w:hAnsi="Times New Roman" w:cs="Times New Roman"/>
                <w:color w:val="0D0D0D" w:themeColor="text1" w:themeTint="F2"/>
                <w:sz w:val="24"/>
                <w:szCs w:val="24"/>
              </w:rPr>
              <w:t>Mean</w:t>
            </w:r>
          </w:p>
        </w:tc>
        <w:tc>
          <w:tcPr>
            <w:tcW w:w="0" w:type="auto"/>
            <w:hideMark/>
          </w:tcPr>
          <w:p w:rsidR="000B4D56" w:rsidRPr="008D6BFC" w:rsidRDefault="000B4D56" w:rsidP="00F97361">
            <w:pPr>
              <w:spacing w:line="360" w:lineRule="auto"/>
              <w:jc w:val="both"/>
              <w:rPr>
                <w:rFonts w:ascii="Times New Roman" w:hAnsi="Times New Roman" w:cs="Times New Roman"/>
                <w:color w:val="0D0D0D" w:themeColor="text1" w:themeTint="F2"/>
                <w:sz w:val="24"/>
                <w:szCs w:val="24"/>
              </w:rPr>
            </w:pPr>
            <w:r w:rsidRPr="008D6BFC">
              <w:rPr>
                <w:rFonts w:ascii="Times New Roman" w:hAnsi="Times New Roman" w:cs="Times New Roman"/>
                <w:color w:val="0D0D0D" w:themeColor="text1" w:themeTint="F2"/>
                <w:sz w:val="24"/>
                <w:szCs w:val="24"/>
              </w:rPr>
              <w:t>3.74</w:t>
            </w:r>
          </w:p>
        </w:tc>
      </w:tr>
      <w:tr w:rsidR="008D6BFC" w:rsidRPr="008D6BFC" w:rsidTr="009F633B">
        <w:tc>
          <w:tcPr>
            <w:tcW w:w="0" w:type="auto"/>
            <w:hideMark/>
          </w:tcPr>
          <w:p w:rsidR="000B4D56" w:rsidRPr="008D6BFC" w:rsidRDefault="000B4D56" w:rsidP="00F97361">
            <w:pPr>
              <w:spacing w:line="360" w:lineRule="auto"/>
              <w:jc w:val="both"/>
              <w:rPr>
                <w:rFonts w:ascii="Times New Roman" w:hAnsi="Times New Roman" w:cs="Times New Roman"/>
                <w:color w:val="0D0D0D" w:themeColor="text1" w:themeTint="F2"/>
                <w:sz w:val="24"/>
                <w:szCs w:val="24"/>
              </w:rPr>
            </w:pPr>
            <w:r w:rsidRPr="008D6BFC">
              <w:rPr>
                <w:rFonts w:ascii="Times New Roman" w:hAnsi="Times New Roman" w:cs="Times New Roman"/>
                <w:color w:val="0D0D0D" w:themeColor="text1" w:themeTint="F2"/>
                <w:sz w:val="24"/>
                <w:szCs w:val="24"/>
              </w:rPr>
              <w:t>Standard Deviation</w:t>
            </w:r>
          </w:p>
        </w:tc>
        <w:tc>
          <w:tcPr>
            <w:tcW w:w="0" w:type="auto"/>
            <w:hideMark/>
          </w:tcPr>
          <w:p w:rsidR="000B4D56" w:rsidRPr="008D6BFC" w:rsidRDefault="000B4D56" w:rsidP="00F97361">
            <w:pPr>
              <w:spacing w:line="360" w:lineRule="auto"/>
              <w:jc w:val="both"/>
              <w:rPr>
                <w:rFonts w:ascii="Times New Roman" w:hAnsi="Times New Roman" w:cs="Times New Roman"/>
                <w:color w:val="0D0D0D" w:themeColor="text1" w:themeTint="F2"/>
                <w:sz w:val="24"/>
                <w:szCs w:val="24"/>
              </w:rPr>
            </w:pPr>
            <w:r w:rsidRPr="008D6BFC">
              <w:rPr>
                <w:rFonts w:ascii="Times New Roman" w:hAnsi="Times New Roman" w:cs="Times New Roman"/>
                <w:color w:val="0D0D0D" w:themeColor="text1" w:themeTint="F2"/>
                <w:sz w:val="24"/>
                <w:szCs w:val="24"/>
              </w:rPr>
              <w:t>1.02</w:t>
            </w:r>
          </w:p>
        </w:tc>
      </w:tr>
      <w:tr w:rsidR="008D6BFC" w:rsidRPr="008D6BFC" w:rsidTr="009F633B">
        <w:tc>
          <w:tcPr>
            <w:tcW w:w="0" w:type="auto"/>
            <w:hideMark/>
          </w:tcPr>
          <w:p w:rsidR="000B4D56" w:rsidRPr="008D6BFC" w:rsidRDefault="000B4D56" w:rsidP="00F97361">
            <w:pPr>
              <w:spacing w:line="360" w:lineRule="auto"/>
              <w:jc w:val="both"/>
              <w:rPr>
                <w:rFonts w:ascii="Times New Roman" w:hAnsi="Times New Roman" w:cs="Times New Roman"/>
                <w:color w:val="0D0D0D" w:themeColor="text1" w:themeTint="F2"/>
                <w:sz w:val="24"/>
                <w:szCs w:val="24"/>
              </w:rPr>
            </w:pPr>
            <w:r w:rsidRPr="008D6BFC">
              <w:rPr>
                <w:rFonts w:ascii="Times New Roman" w:hAnsi="Times New Roman" w:cs="Times New Roman"/>
                <w:color w:val="0D0D0D" w:themeColor="text1" w:themeTint="F2"/>
                <w:sz w:val="24"/>
                <w:szCs w:val="24"/>
              </w:rPr>
              <w:t>t-statistic</w:t>
            </w:r>
          </w:p>
        </w:tc>
        <w:tc>
          <w:tcPr>
            <w:tcW w:w="0" w:type="auto"/>
            <w:hideMark/>
          </w:tcPr>
          <w:p w:rsidR="000B4D56" w:rsidRPr="008D6BFC" w:rsidRDefault="000B4D56" w:rsidP="00F97361">
            <w:pPr>
              <w:spacing w:line="360" w:lineRule="auto"/>
              <w:jc w:val="both"/>
              <w:rPr>
                <w:rFonts w:ascii="Times New Roman" w:hAnsi="Times New Roman" w:cs="Times New Roman"/>
                <w:color w:val="0D0D0D" w:themeColor="text1" w:themeTint="F2"/>
                <w:sz w:val="24"/>
                <w:szCs w:val="24"/>
              </w:rPr>
            </w:pPr>
            <w:r w:rsidRPr="008D6BFC">
              <w:rPr>
                <w:rFonts w:ascii="Times New Roman" w:hAnsi="Times New Roman" w:cs="Times New Roman"/>
                <w:color w:val="0D0D0D" w:themeColor="text1" w:themeTint="F2"/>
                <w:sz w:val="24"/>
                <w:szCs w:val="24"/>
              </w:rPr>
              <w:t>16.27</w:t>
            </w:r>
          </w:p>
        </w:tc>
      </w:tr>
      <w:tr w:rsidR="008D6BFC" w:rsidRPr="008D6BFC" w:rsidTr="009F633B">
        <w:tc>
          <w:tcPr>
            <w:tcW w:w="0" w:type="auto"/>
            <w:hideMark/>
          </w:tcPr>
          <w:p w:rsidR="000B4D56" w:rsidRPr="008D6BFC" w:rsidRDefault="000B4D56" w:rsidP="00F97361">
            <w:pPr>
              <w:spacing w:line="360" w:lineRule="auto"/>
              <w:jc w:val="both"/>
              <w:rPr>
                <w:rFonts w:ascii="Times New Roman" w:hAnsi="Times New Roman" w:cs="Times New Roman"/>
                <w:color w:val="0D0D0D" w:themeColor="text1" w:themeTint="F2"/>
                <w:sz w:val="24"/>
                <w:szCs w:val="24"/>
              </w:rPr>
            </w:pPr>
            <w:r w:rsidRPr="008D6BFC">
              <w:rPr>
                <w:rFonts w:ascii="Times New Roman" w:hAnsi="Times New Roman" w:cs="Times New Roman"/>
                <w:color w:val="0D0D0D" w:themeColor="text1" w:themeTint="F2"/>
                <w:sz w:val="24"/>
                <w:szCs w:val="24"/>
              </w:rPr>
              <w:t>p-value</w:t>
            </w:r>
          </w:p>
        </w:tc>
        <w:tc>
          <w:tcPr>
            <w:tcW w:w="0" w:type="auto"/>
            <w:hideMark/>
          </w:tcPr>
          <w:p w:rsidR="000B4D56" w:rsidRPr="008D6BFC" w:rsidRDefault="000B4D56" w:rsidP="00F97361">
            <w:pPr>
              <w:spacing w:line="360" w:lineRule="auto"/>
              <w:jc w:val="both"/>
              <w:rPr>
                <w:rFonts w:ascii="Times New Roman" w:hAnsi="Times New Roman" w:cs="Times New Roman"/>
                <w:color w:val="0D0D0D" w:themeColor="text1" w:themeTint="F2"/>
                <w:sz w:val="24"/>
                <w:szCs w:val="24"/>
              </w:rPr>
            </w:pPr>
            <w:r w:rsidRPr="008D6BFC">
              <w:rPr>
                <w:rFonts w:ascii="Times New Roman" w:hAnsi="Times New Roman" w:cs="Times New Roman"/>
                <w:color w:val="0D0D0D" w:themeColor="text1" w:themeTint="F2"/>
                <w:sz w:val="24"/>
                <w:szCs w:val="24"/>
              </w:rPr>
              <w:t>0.000</w:t>
            </w:r>
          </w:p>
        </w:tc>
      </w:tr>
      <w:tr w:rsidR="008D6BFC" w:rsidRPr="008D6BFC" w:rsidTr="009F633B">
        <w:tc>
          <w:tcPr>
            <w:tcW w:w="0" w:type="auto"/>
            <w:hideMark/>
          </w:tcPr>
          <w:p w:rsidR="000B4D56" w:rsidRPr="008D6BFC" w:rsidRDefault="000B4D56" w:rsidP="00F97361">
            <w:pPr>
              <w:spacing w:line="360" w:lineRule="auto"/>
              <w:jc w:val="both"/>
              <w:rPr>
                <w:rFonts w:ascii="Times New Roman" w:hAnsi="Times New Roman" w:cs="Times New Roman"/>
                <w:color w:val="0D0D0D" w:themeColor="text1" w:themeTint="F2"/>
                <w:sz w:val="24"/>
                <w:szCs w:val="24"/>
              </w:rPr>
            </w:pPr>
            <w:r w:rsidRPr="008D6BFC">
              <w:rPr>
                <w:rFonts w:ascii="Times New Roman" w:hAnsi="Times New Roman" w:cs="Times New Roman"/>
                <w:color w:val="0D0D0D" w:themeColor="text1" w:themeTint="F2"/>
                <w:sz w:val="24"/>
                <w:szCs w:val="24"/>
              </w:rPr>
              <w:t>Decision</w:t>
            </w:r>
          </w:p>
        </w:tc>
        <w:tc>
          <w:tcPr>
            <w:tcW w:w="0" w:type="auto"/>
            <w:hideMark/>
          </w:tcPr>
          <w:p w:rsidR="000B4D56" w:rsidRPr="008D6BFC" w:rsidRDefault="000B4D56" w:rsidP="00F97361">
            <w:pPr>
              <w:spacing w:line="360" w:lineRule="auto"/>
              <w:jc w:val="both"/>
              <w:rPr>
                <w:rFonts w:ascii="Times New Roman" w:hAnsi="Times New Roman" w:cs="Times New Roman"/>
                <w:color w:val="0D0D0D" w:themeColor="text1" w:themeTint="F2"/>
                <w:sz w:val="24"/>
                <w:szCs w:val="24"/>
              </w:rPr>
            </w:pPr>
            <w:r w:rsidRPr="008D6BFC">
              <w:rPr>
                <w:rFonts w:ascii="Times New Roman" w:hAnsi="Times New Roman" w:cs="Times New Roman"/>
                <w:color w:val="0D0D0D" w:themeColor="text1" w:themeTint="F2"/>
                <w:sz w:val="24"/>
                <w:szCs w:val="24"/>
              </w:rPr>
              <w:t>Reject Ho2</w:t>
            </w:r>
          </w:p>
        </w:tc>
      </w:tr>
    </w:tbl>
    <w:p w:rsidR="000B4D56" w:rsidRPr="008D6BFC" w:rsidRDefault="000B4D56" w:rsidP="00F97361">
      <w:pPr>
        <w:pStyle w:val="NormalWeb"/>
        <w:spacing w:line="360" w:lineRule="auto"/>
        <w:jc w:val="both"/>
        <w:rPr>
          <w:color w:val="0D0D0D" w:themeColor="text1" w:themeTint="F2"/>
        </w:rPr>
      </w:pPr>
      <w:r w:rsidRPr="008D6BFC">
        <w:rPr>
          <w:color w:val="0D0D0D" w:themeColor="text1" w:themeTint="F2"/>
        </w:rPr>
        <w:t xml:space="preserve">The one-sample t-test on the aggregated data from the five questions evaluating the role of regular working capital in cost minimization produces a mean score of 3.74, markedly above the neutral value of 3 (t = 16.27, p = 0.000). Based on 510 responses, this result highlights a predominant positive view among participants that regular working capital contributes to effective cost management, with agreement frequencies outweighing neutral or dissenting opinions. Therefore, the null hypothesis Ho2 is rejected, indicating that regular working capital does influence cost minimization in the </w:t>
      </w:r>
      <w:proofErr w:type="spellStart"/>
      <w:r w:rsidRPr="008D6BFC">
        <w:rPr>
          <w:color w:val="0D0D0D" w:themeColor="text1" w:themeTint="F2"/>
        </w:rPr>
        <w:t>Kam</w:t>
      </w:r>
      <w:proofErr w:type="spellEnd"/>
      <w:r w:rsidRPr="008D6BFC">
        <w:rPr>
          <w:color w:val="0D0D0D" w:themeColor="text1" w:themeTint="F2"/>
        </w:rPr>
        <w:t xml:space="preserve"> Wire industry.</w:t>
      </w:r>
    </w:p>
    <w:p w:rsidR="000B4D56" w:rsidRDefault="000B4D56" w:rsidP="00F97361">
      <w:pPr>
        <w:pStyle w:val="Heading3"/>
        <w:spacing w:line="360" w:lineRule="auto"/>
        <w:jc w:val="both"/>
        <w:rPr>
          <w:rFonts w:ascii="Times New Roman" w:hAnsi="Times New Roman" w:cs="Times New Roman"/>
          <w:b/>
          <w:color w:val="0D0D0D" w:themeColor="text1" w:themeTint="F2"/>
        </w:rPr>
      </w:pPr>
      <w:r w:rsidRPr="003F3333">
        <w:rPr>
          <w:rFonts w:ascii="Times New Roman" w:hAnsi="Times New Roman" w:cs="Times New Roman"/>
          <w:b/>
          <w:color w:val="0D0D0D" w:themeColor="text1" w:themeTint="F2"/>
        </w:rPr>
        <w:t xml:space="preserve">Ho3: There is no relationship between reserve working capital and profit maximization in the </w:t>
      </w:r>
      <w:proofErr w:type="spellStart"/>
      <w:r w:rsidRPr="003F3333">
        <w:rPr>
          <w:rFonts w:ascii="Times New Roman" w:hAnsi="Times New Roman" w:cs="Times New Roman"/>
          <w:b/>
          <w:color w:val="0D0D0D" w:themeColor="text1" w:themeTint="F2"/>
        </w:rPr>
        <w:t>Kam</w:t>
      </w:r>
      <w:proofErr w:type="spellEnd"/>
      <w:r w:rsidRPr="003F3333">
        <w:rPr>
          <w:rFonts w:ascii="Times New Roman" w:hAnsi="Times New Roman" w:cs="Times New Roman"/>
          <w:b/>
          <w:color w:val="0D0D0D" w:themeColor="text1" w:themeTint="F2"/>
        </w:rPr>
        <w:t xml:space="preserve"> Wire industry</w:t>
      </w:r>
    </w:p>
    <w:p w:rsidR="00F27EA8" w:rsidRPr="00F27EA8" w:rsidRDefault="00F27EA8" w:rsidP="00F27EA8">
      <w:pPr>
        <w:rPr>
          <w:rFonts w:ascii="Times New Roman" w:hAnsi="Times New Roman" w:cs="Times New Roman"/>
          <w:b/>
          <w:sz w:val="24"/>
          <w:szCs w:val="24"/>
        </w:rPr>
      </w:pPr>
      <w:r w:rsidRPr="00F27EA8">
        <w:rPr>
          <w:rFonts w:ascii="Times New Roman" w:hAnsi="Times New Roman" w:cs="Times New Roman"/>
          <w:b/>
          <w:sz w:val="24"/>
          <w:szCs w:val="24"/>
        </w:rPr>
        <w:t>Table 4.3.3</w:t>
      </w:r>
    </w:p>
    <w:tbl>
      <w:tblPr>
        <w:tblStyle w:val="TableGrid"/>
        <w:tblW w:w="0" w:type="auto"/>
        <w:tblLook w:val="04A0" w:firstRow="1" w:lastRow="0" w:firstColumn="1" w:lastColumn="0" w:noHBand="0" w:noVBand="1"/>
      </w:tblPr>
      <w:tblGrid>
        <w:gridCol w:w="2076"/>
        <w:gridCol w:w="1303"/>
      </w:tblGrid>
      <w:tr w:rsidR="008D6BFC" w:rsidRPr="008D6BFC" w:rsidTr="009F633B">
        <w:tc>
          <w:tcPr>
            <w:tcW w:w="0" w:type="auto"/>
            <w:hideMark/>
          </w:tcPr>
          <w:p w:rsidR="000B4D56" w:rsidRPr="008D6BFC" w:rsidRDefault="000B4D56" w:rsidP="00F97361">
            <w:pPr>
              <w:spacing w:line="360" w:lineRule="auto"/>
              <w:jc w:val="both"/>
              <w:rPr>
                <w:rFonts w:ascii="Times New Roman" w:hAnsi="Times New Roman" w:cs="Times New Roman"/>
                <w:b/>
                <w:bCs/>
                <w:color w:val="0D0D0D" w:themeColor="text1" w:themeTint="F2"/>
                <w:sz w:val="24"/>
                <w:szCs w:val="24"/>
              </w:rPr>
            </w:pPr>
            <w:r w:rsidRPr="008D6BFC">
              <w:rPr>
                <w:rFonts w:ascii="Times New Roman" w:hAnsi="Times New Roman" w:cs="Times New Roman"/>
                <w:b/>
                <w:bCs/>
                <w:color w:val="0D0D0D" w:themeColor="text1" w:themeTint="F2"/>
                <w:sz w:val="24"/>
                <w:szCs w:val="24"/>
              </w:rPr>
              <w:t>Statistic</w:t>
            </w:r>
          </w:p>
        </w:tc>
        <w:tc>
          <w:tcPr>
            <w:tcW w:w="0" w:type="auto"/>
            <w:hideMark/>
          </w:tcPr>
          <w:p w:rsidR="000B4D56" w:rsidRPr="008D6BFC" w:rsidRDefault="000B4D56" w:rsidP="00F97361">
            <w:pPr>
              <w:spacing w:line="360" w:lineRule="auto"/>
              <w:jc w:val="both"/>
              <w:rPr>
                <w:rFonts w:ascii="Times New Roman" w:hAnsi="Times New Roman" w:cs="Times New Roman"/>
                <w:b/>
                <w:bCs/>
                <w:color w:val="0D0D0D" w:themeColor="text1" w:themeTint="F2"/>
                <w:sz w:val="24"/>
                <w:szCs w:val="24"/>
              </w:rPr>
            </w:pPr>
            <w:r w:rsidRPr="008D6BFC">
              <w:rPr>
                <w:rFonts w:ascii="Times New Roman" w:hAnsi="Times New Roman" w:cs="Times New Roman"/>
                <w:b/>
                <w:bCs/>
                <w:color w:val="0D0D0D" w:themeColor="text1" w:themeTint="F2"/>
                <w:sz w:val="24"/>
                <w:szCs w:val="24"/>
              </w:rPr>
              <w:t>Value</w:t>
            </w:r>
          </w:p>
        </w:tc>
      </w:tr>
      <w:tr w:rsidR="008D6BFC" w:rsidRPr="008D6BFC" w:rsidTr="009F633B">
        <w:tc>
          <w:tcPr>
            <w:tcW w:w="0" w:type="auto"/>
            <w:hideMark/>
          </w:tcPr>
          <w:p w:rsidR="000B4D56" w:rsidRPr="008D6BFC" w:rsidRDefault="000B4D56" w:rsidP="00F97361">
            <w:pPr>
              <w:spacing w:line="360" w:lineRule="auto"/>
              <w:jc w:val="both"/>
              <w:rPr>
                <w:rFonts w:ascii="Times New Roman" w:hAnsi="Times New Roman" w:cs="Times New Roman"/>
                <w:color w:val="0D0D0D" w:themeColor="text1" w:themeTint="F2"/>
                <w:sz w:val="24"/>
                <w:szCs w:val="24"/>
              </w:rPr>
            </w:pPr>
            <w:r w:rsidRPr="008D6BFC">
              <w:rPr>
                <w:rFonts w:ascii="Times New Roman" w:hAnsi="Times New Roman" w:cs="Times New Roman"/>
                <w:color w:val="0D0D0D" w:themeColor="text1" w:themeTint="F2"/>
                <w:sz w:val="24"/>
                <w:szCs w:val="24"/>
              </w:rPr>
              <w:t>Mean</w:t>
            </w:r>
          </w:p>
        </w:tc>
        <w:tc>
          <w:tcPr>
            <w:tcW w:w="0" w:type="auto"/>
            <w:hideMark/>
          </w:tcPr>
          <w:p w:rsidR="000B4D56" w:rsidRPr="008D6BFC" w:rsidRDefault="000B4D56" w:rsidP="00F97361">
            <w:pPr>
              <w:spacing w:line="360" w:lineRule="auto"/>
              <w:jc w:val="both"/>
              <w:rPr>
                <w:rFonts w:ascii="Times New Roman" w:hAnsi="Times New Roman" w:cs="Times New Roman"/>
                <w:color w:val="0D0D0D" w:themeColor="text1" w:themeTint="F2"/>
                <w:sz w:val="24"/>
                <w:szCs w:val="24"/>
              </w:rPr>
            </w:pPr>
            <w:r w:rsidRPr="008D6BFC">
              <w:rPr>
                <w:rFonts w:ascii="Times New Roman" w:hAnsi="Times New Roman" w:cs="Times New Roman"/>
                <w:color w:val="0D0D0D" w:themeColor="text1" w:themeTint="F2"/>
                <w:sz w:val="24"/>
                <w:szCs w:val="24"/>
              </w:rPr>
              <w:t>3.62</w:t>
            </w:r>
          </w:p>
        </w:tc>
      </w:tr>
      <w:tr w:rsidR="008D6BFC" w:rsidRPr="008D6BFC" w:rsidTr="009F633B">
        <w:tc>
          <w:tcPr>
            <w:tcW w:w="0" w:type="auto"/>
            <w:hideMark/>
          </w:tcPr>
          <w:p w:rsidR="000B4D56" w:rsidRPr="008D6BFC" w:rsidRDefault="000B4D56" w:rsidP="00F97361">
            <w:pPr>
              <w:spacing w:line="360" w:lineRule="auto"/>
              <w:jc w:val="both"/>
              <w:rPr>
                <w:rFonts w:ascii="Times New Roman" w:hAnsi="Times New Roman" w:cs="Times New Roman"/>
                <w:color w:val="0D0D0D" w:themeColor="text1" w:themeTint="F2"/>
                <w:sz w:val="24"/>
                <w:szCs w:val="24"/>
              </w:rPr>
            </w:pPr>
            <w:r w:rsidRPr="008D6BFC">
              <w:rPr>
                <w:rFonts w:ascii="Times New Roman" w:hAnsi="Times New Roman" w:cs="Times New Roman"/>
                <w:color w:val="0D0D0D" w:themeColor="text1" w:themeTint="F2"/>
                <w:sz w:val="24"/>
                <w:szCs w:val="24"/>
              </w:rPr>
              <w:t>Standard Deviation</w:t>
            </w:r>
          </w:p>
        </w:tc>
        <w:tc>
          <w:tcPr>
            <w:tcW w:w="0" w:type="auto"/>
            <w:hideMark/>
          </w:tcPr>
          <w:p w:rsidR="000B4D56" w:rsidRPr="008D6BFC" w:rsidRDefault="000B4D56" w:rsidP="00F97361">
            <w:pPr>
              <w:spacing w:line="360" w:lineRule="auto"/>
              <w:jc w:val="both"/>
              <w:rPr>
                <w:rFonts w:ascii="Times New Roman" w:hAnsi="Times New Roman" w:cs="Times New Roman"/>
                <w:color w:val="0D0D0D" w:themeColor="text1" w:themeTint="F2"/>
                <w:sz w:val="24"/>
                <w:szCs w:val="24"/>
              </w:rPr>
            </w:pPr>
            <w:r w:rsidRPr="008D6BFC">
              <w:rPr>
                <w:rFonts w:ascii="Times New Roman" w:hAnsi="Times New Roman" w:cs="Times New Roman"/>
                <w:color w:val="0D0D0D" w:themeColor="text1" w:themeTint="F2"/>
                <w:sz w:val="24"/>
                <w:szCs w:val="24"/>
              </w:rPr>
              <w:t>1.09</w:t>
            </w:r>
          </w:p>
        </w:tc>
      </w:tr>
      <w:tr w:rsidR="008D6BFC" w:rsidRPr="008D6BFC" w:rsidTr="009F633B">
        <w:tc>
          <w:tcPr>
            <w:tcW w:w="0" w:type="auto"/>
            <w:hideMark/>
          </w:tcPr>
          <w:p w:rsidR="000B4D56" w:rsidRPr="008D6BFC" w:rsidRDefault="000B4D56" w:rsidP="00F97361">
            <w:pPr>
              <w:spacing w:line="360" w:lineRule="auto"/>
              <w:jc w:val="both"/>
              <w:rPr>
                <w:rFonts w:ascii="Times New Roman" w:hAnsi="Times New Roman" w:cs="Times New Roman"/>
                <w:color w:val="0D0D0D" w:themeColor="text1" w:themeTint="F2"/>
                <w:sz w:val="24"/>
                <w:szCs w:val="24"/>
              </w:rPr>
            </w:pPr>
            <w:r w:rsidRPr="008D6BFC">
              <w:rPr>
                <w:rFonts w:ascii="Times New Roman" w:hAnsi="Times New Roman" w:cs="Times New Roman"/>
                <w:color w:val="0D0D0D" w:themeColor="text1" w:themeTint="F2"/>
                <w:sz w:val="24"/>
                <w:szCs w:val="24"/>
              </w:rPr>
              <w:t>t-statistic</w:t>
            </w:r>
          </w:p>
        </w:tc>
        <w:tc>
          <w:tcPr>
            <w:tcW w:w="0" w:type="auto"/>
            <w:hideMark/>
          </w:tcPr>
          <w:p w:rsidR="000B4D56" w:rsidRPr="008D6BFC" w:rsidRDefault="000B4D56" w:rsidP="00F97361">
            <w:pPr>
              <w:spacing w:line="360" w:lineRule="auto"/>
              <w:jc w:val="both"/>
              <w:rPr>
                <w:rFonts w:ascii="Times New Roman" w:hAnsi="Times New Roman" w:cs="Times New Roman"/>
                <w:color w:val="0D0D0D" w:themeColor="text1" w:themeTint="F2"/>
                <w:sz w:val="24"/>
                <w:szCs w:val="24"/>
              </w:rPr>
            </w:pPr>
            <w:r w:rsidRPr="008D6BFC">
              <w:rPr>
                <w:rFonts w:ascii="Times New Roman" w:hAnsi="Times New Roman" w:cs="Times New Roman"/>
                <w:color w:val="0D0D0D" w:themeColor="text1" w:themeTint="F2"/>
                <w:sz w:val="24"/>
                <w:szCs w:val="24"/>
              </w:rPr>
              <w:t>11.39</w:t>
            </w:r>
          </w:p>
        </w:tc>
      </w:tr>
      <w:tr w:rsidR="008D6BFC" w:rsidRPr="008D6BFC" w:rsidTr="009F633B">
        <w:tc>
          <w:tcPr>
            <w:tcW w:w="0" w:type="auto"/>
            <w:hideMark/>
          </w:tcPr>
          <w:p w:rsidR="000B4D56" w:rsidRPr="008D6BFC" w:rsidRDefault="000B4D56" w:rsidP="00F97361">
            <w:pPr>
              <w:spacing w:line="360" w:lineRule="auto"/>
              <w:jc w:val="both"/>
              <w:rPr>
                <w:rFonts w:ascii="Times New Roman" w:hAnsi="Times New Roman" w:cs="Times New Roman"/>
                <w:color w:val="0D0D0D" w:themeColor="text1" w:themeTint="F2"/>
                <w:sz w:val="24"/>
                <w:szCs w:val="24"/>
              </w:rPr>
            </w:pPr>
            <w:r w:rsidRPr="008D6BFC">
              <w:rPr>
                <w:rFonts w:ascii="Times New Roman" w:hAnsi="Times New Roman" w:cs="Times New Roman"/>
                <w:color w:val="0D0D0D" w:themeColor="text1" w:themeTint="F2"/>
                <w:sz w:val="24"/>
                <w:szCs w:val="24"/>
              </w:rPr>
              <w:t>p-value</w:t>
            </w:r>
          </w:p>
        </w:tc>
        <w:tc>
          <w:tcPr>
            <w:tcW w:w="0" w:type="auto"/>
            <w:hideMark/>
          </w:tcPr>
          <w:p w:rsidR="000B4D56" w:rsidRPr="008D6BFC" w:rsidRDefault="000B4D56" w:rsidP="00F97361">
            <w:pPr>
              <w:spacing w:line="360" w:lineRule="auto"/>
              <w:jc w:val="both"/>
              <w:rPr>
                <w:rFonts w:ascii="Times New Roman" w:hAnsi="Times New Roman" w:cs="Times New Roman"/>
                <w:color w:val="0D0D0D" w:themeColor="text1" w:themeTint="F2"/>
                <w:sz w:val="24"/>
                <w:szCs w:val="24"/>
              </w:rPr>
            </w:pPr>
            <w:r w:rsidRPr="008D6BFC">
              <w:rPr>
                <w:rFonts w:ascii="Times New Roman" w:hAnsi="Times New Roman" w:cs="Times New Roman"/>
                <w:color w:val="0D0D0D" w:themeColor="text1" w:themeTint="F2"/>
                <w:sz w:val="24"/>
                <w:szCs w:val="24"/>
              </w:rPr>
              <w:t>0.000</w:t>
            </w:r>
          </w:p>
        </w:tc>
      </w:tr>
      <w:tr w:rsidR="008D6BFC" w:rsidRPr="008D6BFC" w:rsidTr="009F633B">
        <w:tc>
          <w:tcPr>
            <w:tcW w:w="0" w:type="auto"/>
            <w:hideMark/>
          </w:tcPr>
          <w:p w:rsidR="000B4D56" w:rsidRPr="008D6BFC" w:rsidRDefault="000B4D56" w:rsidP="00F97361">
            <w:pPr>
              <w:spacing w:line="360" w:lineRule="auto"/>
              <w:jc w:val="both"/>
              <w:rPr>
                <w:rFonts w:ascii="Times New Roman" w:hAnsi="Times New Roman" w:cs="Times New Roman"/>
                <w:color w:val="0D0D0D" w:themeColor="text1" w:themeTint="F2"/>
                <w:sz w:val="24"/>
                <w:szCs w:val="24"/>
              </w:rPr>
            </w:pPr>
            <w:r w:rsidRPr="008D6BFC">
              <w:rPr>
                <w:rFonts w:ascii="Times New Roman" w:hAnsi="Times New Roman" w:cs="Times New Roman"/>
                <w:color w:val="0D0D0D" w:themeColor="text1" w:themeTint="F2"/>
                <w:sz w:val="24"/>
                <w:szCs w:val="24"/>
              </w:rPr>
              <w:t>Decision</w:t>
            </w:r>
          </w:p>
        </w:tc>
        <w:tc>
          <w:tcPr>
            <w:tcW w:w="0" w:type="auto"/>
            <w:hideMark/>
          </w:tcPr>
          <w:p w:rsidR="000B4D56" w:rsidRPr="008D6BFC" w:rsidRDefault="000B4D56" w:rsidP="00F97361">
            <w:pPr>
              <w:spacing w:line="360" w:lineRule="auto"/>
              <w:jc w:val="both"/>
              <w:rPr>
                <w:rFonts w:ascii="Times New Roman" w:hAnsi="Times New Roman" w:cs="Times New Roman"/>
                <w:color w:val="0D0D0D" w:themeColor="text1" w:themeTint="F2"/>
                <w:sz w:val="24"/>
                <w:szCs w:val="24"/>
              </w:rPr>
            </w:pPr>
            <w:r w:rsidRPr="008D6BFC">
              <w:rPr>
                <w:rFonts w:ascii="Times New Roman" w:hAnsi="Times New Roman" w:cs="Times New Roman"/>
                <w:color w:val="0D0D0D" w:themeColor="text1" w:themeTint="F2"/>
                <w:sz w:val="24"/>
                <w:szCs w:val="24"/>
              </w:rPr>
              <w:t>Reject Ho3</w:t>
            </w:r>
          </w:p>
        </w:tc>
      </w:tr>
    </w:tbl>
    <w:p w:rsidR="003F3333" w:rsidRPr="003F3333" w:rsidRDefault="000B4D56" w:rsidP="003F3333">
      <w:pPr>
        <w:pStyle w:val="NormalWeb"/>
        <w:spacing w:line="360" w:lineRule="auto"/>
        <w:jc w:val="both"/>
        <w:rPr>
          <w:color w:val="0D0D0D" w:themeColor="text1" w:themeTint="F2"/>
        </w:rPr>
      </w:pPr>
      <w:r w:rsidRPr="008D6BFC">
        <w:rPr>
          <w:color w:val="0D0D0D" w:themeColor="text1" w:themeTint="F2"/>
        </w:rPr>
        <w:t xml:space="preserve">The one-sample t-test applied to the combined responses from the four questions exploring the relationship between reserve working capital and profit maximization reveals a mean score of 3.62, significantly greater than the neutral benchmark of 3 (t = 11.39, p = 0.000). Drawing from 408 responses, this finding demonstrates a clear affirmative perception that reserve working capital is linked to enhanced profit maximization, as supported by the skewed distribution toward agreement </w:t>
      </w:r>
      <w:r w:rsidRPr="008D6BFC">
        <w:rPr>
          <w:color w:val="0D0D0D" w:themeColor="text1" w:themeTint="F2"/>
        </w:rPr>
        <w:lastRenderedPageBreak/>
        <w:t>in the survey data. Thus, the null hypothesis Ho3 is rejected, affirming a positive relationship between reserve working capital and profit maximiz</w:t>
      </w:r>
      <w:r w:rsidR="003F3333">
        <w:rPr>
          <w:color w:val="0D0D0D" w:themeColor="text1" w:themeTint="F2"/>
        </w:rPr>
        <w:t xml:space="preserve">ation in the </w:t>
      </w:r>
      <w:proofErr w:type="spellStart"/>
      <w:r w:rsidR="003F3333">
        <w:rPr>
          <w:color w:val="0D0D0D" w:themeColor="text1" w:themeTint="F2"/>
        </w:rPr>
        <w:t>Kam</w:t>
      </w:r>
      <w:proofErr w:type="spellEnd"/>
      <w:r w:rsidR="003F3333">
        <w:rPr>
          <w:color w:val="0D0D0D" w:themeColor="text1" w:themeTint="F2"/>
        </w:rPr>
        <w:t xml:space="preserve"> Wire industry.</w:t>
      </w:r>
    </w:p>
    <w:p w:rsidR="00364BBB" w:rsidRPr="008D6BFC" w:rsidRDefault="00763EA0" w:rsidP="00F97361">
      <w:pPr>
        <w:tabs>
          <w:tab w:val="left" w:pos="7920"/>
        </w:tabs>
        <w:spacing w:line="360" w:lineRule="auto"/>
        <w:jc w:val="both"/>
        <w:rPr>
          <w:rFonts w:ascii="Times New Roman" w:hAnsi="Times New Roman" w:cs="Times New Roman"/>
          <w:b/>
          <w:bCs/>
          <w:color w:val="0D0D0D" w:themeColor="text1" w:themeTint="F2"/>
          <w:sz w:val="24"/>
          <w:szCs w:val="24"/>
        </w:rPr>
      </w:pPr>
      <w:r w:rsidRPr="008D6BFC">
        <w:rPr>
          <w:rFonts w:ascii="Times New Roman" w:hAnsi="Times New Roman" w:cs="Times New Roman"/>
          <w:b/>
          <w:bCs/>
          <w:color w:val="0D0D0D" w:themeColor="text1" w:themeTint="F2"/>
          <w:sz w:val="24"/>
          <w:szCs w:val="24"/>
        </w:rPr>
        <w:t>4.4</w:t>
      </w:r>
      <w:r w:rsidR="00364BBB" w:rsidRPr="008D6BFC">
        <w:rPr>
          <w:rFonts w:ascii="Times New Roman" w:hAnsi="Times New Roman" w:cs="Times New Roman"/>
          <w:b/>
          <w:bCs/>
          <w:color w:val="0D0D0D" w:themeColor="text1" w:themeTint="F2"/>
          <w:sz w:val="24"/>
          <w:szCs w:val="24"/>
        </w:rPr>
        <w:t xml:space="preserve"> Discussion of Findings</w:t>
      </w:r>
    </w:p>
    <w:p w:rsidR="006C37A5" w:rsidRPr="008D6BFC" w:rsidRDefault="006C37A5" w:rsidP="00F97361">
      <w:pPr>
        <w:pStyle w:val="NormalWeb"/>
        <w:spacing w:line="360" w:lineRule="auto"/>
        <w:jc w:val="both"/>
        <w:rPr>
          <w:color w:val="0D0D0D" w:themeColor="text1" w:themeTint="F2"/>
        </w:rPr>
      </w:pPr>
      <w:r w:rsidRPr="008D6BFC">
        <w:rPr>
          <w:color w:val="0D0D0D" w:themeColor="text1" w:themeTint="F2"/>
        </w:rPr>
        <w:t xml:space="preserve">The rejection of Ho1 indicates a significant positive influence of variable working capital on organizational profitability in the </w:t>
      </w:r>
      <w:proofErr w:type="spellStart"/>
      <w:r w:rsidRPr="008D6BFC">
        <w:rPr>
          <w:color w:val="0D0D0D" w:themeColor="text1" w:themeTint="F2"/>
        </w:rPr>
        <w:t>Kam</w:t>
      </w:r>
      <w:proofErr w:type="spellEnd"/>
      <w:r w:rsidRPr="008D6BFC">
        <w:rPr>
          <w:color w:val="0D0D0D" w:themeColor="text1" w:themeTint="F2"/>
        </w:rPr>
        <w:t xml:space="preserve"> Wire industry, aligning with the survey's high agreement levels (mean score of 3.81). Variable working capital, characterized by its fluctuating nature to accommodate changing production and sales demands, enables firms to respond agilely to market variations, thereby enhancing profitability through optimized liquidity and reduced holding costs. This finding corroborates recent empirical evidence suggesting that effective management of temporary working capital components, such as inventory and receivables, directly boosts firm performance by minimizing financial constraints during peak operational periods (Hossain &amp; Islam, 2025). Furthermore, in manufacturing contexts like </w:t>
      </w:r>
      <w:proofErr w:type="spellStart"/>
      <w:r w:rsidRPr="008D6BFC">
        <w:rPr>
          <w:color w:val="0D0D0D" w:themeColor="text1" w:themeTint="F2"/>
        </w:rPr>
        <w:t>Kam</w:t>
      </w:r>
      <w:proofErr w:type="spellEnd"/>
      <w:r w:rsidRPr="008D6BFC">
        <w:rPr>
          <w:color w:val="0D0D0D" w:themeColor="text1" w:themeTint="F2"/>
        </w:rPr>
        <w:t xml:space="preserve"> Wire, where demand can be seasonal, maintaining adequate variable capital prevents </w:t>
      </w:r>
      <w:proofErr w:type="spellStart"/>
      <w:r w:rsidRPr="008D6BFC">
        <w:rPr>
          <w:color w:val="0D0D0D" w:themeColor="text1" w:themeTint="F2"/>
        </w:rPr>
        <w:t>stockouts</w:t>
      </w:r>
      <w:proofErr w:type="spellEnd"/>
      <w:r w:rsidRPr="008D6BFC">
        <w:rPr>
          <w:color w:val="0D0D0D" w:themeColor="text1" w:themeTint="F2"/>
        </w:rPr>
        <w:t xml:space="preserve"> and supports revenue generation, consistent with studies showing a positive correlation between working capital efficiency and return on assets (ROA) in SMEs (Rahman et al., 2025).</w:t>
      </w:r>
    </w:p>
    <w:p w:rsidR="006C37A5" w:rsidRPr="008D6BFC" w:rsidRDefault="006C37A5" w:rsidP="00F97361">
      <w:pPr>
        <w:pStyle w:val="NormalWeb"/>
        <w:spacing w:line="360" w:lineRule="auto"/>
        <w:jc w:val="both"/>
        <w:rPr>
          <w:color w:val="0D0D0D" w:themeColor="text1" w:themeTint="F2"/>
        </w:rPr>
      </w:pPr>
      <w:r w:rsidRPr="008D6BFC">
        <w:rPr>
          <w:color w:val="0D0D0D" w:themeColor="text1" w:themeTint="F2"/>
        </w:rPr>
        <w:t xml:space="preserve">The dismissal of Ho2 underscores the role of regular working capital in influencing cost minimization within the </w:t>
      </w:r>
      <w:proofErr w:type="spellStart"/>
      <w:r w:rsidRPr="008D6BFC">
        <w:rPr>
          <w:color w:val="0D0D0D" w:themeColor="text1" w:themeTint="F2"/>
        </w:rPr>
        <w:t>Kam</w:t>
      </w:r>
      <w:proofErr w:type="spellEnd"/>
      <w:r w:rsidRPr="008D6BFC">
        <w:rPr>
          <w:color w:val="0D0D0D" w:themeColor="text1" w:themeTint="F2"/>
        </w:rPr>
        <w:t xml:space="preserve"> Wire industry, as evidenced by the strong respondent consensus (mean score of 3.74). Regular working capital, representing the baseline funding for ongoing operations, ensures consistent cash flow for daily expenses, thereby reducing operational disruptions and associated costs like emergency borrowing or production halts. This is particularly relevant in capital-intensive sectors, where stable funding mitigates inefficiencies and promotes cost-effective resource allocation. Recent research supports this by demonstrating that firms with robust permanent working capital strategies experience lower operational costs and improved efficiency, leading to competitive advantages in cost control (</w:t>
      </w:r>
      <w:proofErr w:type="spellStart"/>
      <w:r w:rsidRPr="008D6BFC">
        <w:rPr>
          <w:color w:val="0D0D0D" w:themeColor="text1" w:themeTint="F2"/>
        </w:rPr>
        <w:t>Aldubhani</w:t>
      </w:r>
      <w:proofErr w:type="spellEnd"/>
      <w:r w:rsidRPr="008D6BFC">
        <w:rPr>
          <w:color w:val="0D0D0D" w:themeColor="text1" w:themeTint="F2"/>
        </w:rPr>
        <w:t xml:space="preserve"> et al., 2024). In the Nigerian manufacturing landscape, where economic volatility is common, regular working capital acts as a stabilizer, echoing findings that link it to reduced overheads and enhanced financial resilience (</w:t>
      </w:r>
      <w:proofErr w:type="spellStart"/>
      <w:r w:rsidRPr="008D6BFC">
        <w:rPr>
          <w:color w:val="0D0D0D" w:themeColor="text1" w:themeTint="F2"/>
        </w:rPr>
        <w:t>Echor</w:t>
      </w:r>
      <w:proofErr w:type="spellEnd"/>
      <w:r w:rsidRPr="008D6BFC">
        <w:rPr>
          <w:color w:val="0D0D0D" w:themeColor="text1" w:themeTint="F2"/>
        </w:rPr>
        <w:t xml:space="preserve"> &amp; </w:t>
      </w:r>
      <w:proofErr w:type="spellStart"/>
      <w:r w:rsidRPr="008D6BFC">
        <w:rPr>
          <w:color w:val="0D0D0D" w:themeColor="text1" w:themeTint="F2"/>
        </w:rPr>
        <w:t>Lohor</w:t>
      </w:r>
      <w:proofErr w:type="spellEnd"/>
      <w:r w:rsidRPr="008D6BFC">
        <w:rPr>
          <w:color w:val="0D0D0D" w:themeColor="text1" w:themeTint="F2"/>
        </w:rPr>
        <w:t>, 2024).</w:t>
      </w:r>
    </w:p>
    <w:p w:rsidR="006C37A5" w:rsidRPr="008D6BFC" w:rsidRDefault="006C37A5" w:rsidP="00F97361">
      <w:pPr>
        <w:pStyle w:val="NormalWeb"/>
        <w:spacing w:line="360" w:lineRule="auto"/>
        <w:jc w:val="both"/>
        <w:rPr>
          <w:color w:val="0D0D0D" w:themeColor="text1" w:themeTint="F2"/>
        </w:rPr>
      </w:pPr>
      <w:r w:rsidRPr="008D6BFC">
        <w:rPr>
          <w:color w:val="0D0D0D" w:themeColor="text1" w:themeTint="F2"/>
        </w:rPr>
        <w:t xml:space="preserve">The rejection of Ho3 affirms a positive relationship between reserve working capital and profit maximization in the </w:t>
      </w:r>
      <w:proofErr w:type="spellStart"/>
      <w:r w:rsidRPr="008D6BFC">
        <w:rPr>
          <w:color w:val="0D0D0D" w:themeColor="text1" w:themeTint="F2"/>
        </w:rPr>
        <w:t>Kam</w:t>
      </w:r>
      <w:proofErr w:type="spellEnd"/>
      <w:r w:rsidRPr="008D6BFC">
        <w:rPr>
          <w:color w:val="0D0D0D" w:themeColor="text1" w:themeTint="F2"/>
        </w:rPr>
        <w:t xml:space="preserve"> Wire industry, backed by the survey's affirmative responses (mean score </w:t>
      </w:r>
      <w:r w:rsidRPr="008D6BFC">
        <w:rPr>
          <w:color w:val="0D0D0D" w:themeColor="text1" w:themeTint="F2"/>
        </w:rPr>
        <w:lastRenderedPageBreak/>
        <w:t>of 3.62). Reserve working capital serves as a contingency buffer against unforeseen risks, such as supply chain disruptions or economic downturns, allowing firms to sustain operations and capitalize on opportunities without eroding core profitability. This cushioning effect is crucial for long-term profit growth, as it prevents bankruptcy and supports strategic investments. Contemporary studies reinforce this by illustrating how reserve funds contribute to profit maximization through risk mitigation and financial stability, particularly in emerging markets (</w:t>
      </w:r>
      <w:proofErr w:type="spellStart"/>
      <w:r w:rsidRPr="008D6BFC">
        <w:rPr>
          <w:color w:val="0D0D0D" w:themeColor="text1" w:themeTint="F2"/>
        </w:rPr>
        <w:t>Maitala</w:t>
      </w:r>
      <w:proofErr w:type="spellEnd"/>
      <w:r w:rsidRPr="008D6BFC">
        <w:rPr>
          <w:color w:val="0D0D0D" w:themeColor="text1" w:themeTint="F2"/>
        </w:rPr>
        <w:t>, 2025). For instance, in industries facing uncontrollable external pressures, reserve capital has been shown to enhance net profit margins by enabling proactive responses to crises (Visa, 2025).</w:t>
      </w:r>
    </w:p>
    <w:p w:rsidR="006C37A5" w:rsidRPr="008D6BFC" w:rsidRDefault="006C37A5" w:rsidP="00F97361">
      <w:pPr>
        <w:pStyle w:val="NormalWeb"/>
        <w:spacing w:line="360" w:lineRule="auto"/>
        <w:jc w:val="both"/>
        <w:rPr>
          <w:color w:val="0D0D0D" w:themeColor="text1" w:themeTint="F2"/>
        </w:rPr>
      </w:pPr>
      <w:r w:rsidRPr="008D6BFC">
        <w:rPr>
          <w:color w:val="0D0D0D" w:themeColor="text1" w:themeTint="F2"/>
        </w:rPr>
        <w:t xml:space="preserve">Overall, these findings highlight the multifaceted benefits of tailored working capital management strategies in driving profitability, cost efficiency, and risk management at </w:t>
      </w:r>
      <w:proofErr w:type="spellStart"/>
      <w:r w:rsidRPr="008D6BFC">
        <w:rPr>
          <w:color w:val="0D0D0D" w:themeColor="text1" w:themeTint="F2"/>
        </w:rPr>
        <w:t>Kam</w:t>
      </w:r>
      <w:proofErr w:type="spellEnd"/>
      <w:r w:rsidRPr="008D6BFC">
        <w:rPr>
          <w:color w:val="0D0D0D" w:themeColor="text1" w:themeTint="F2"/>
        </w:rPr>
        <w:t xml:space="preserve"> Wire industry. By integrating variable, regular, and reserve components, organizations can achieve sustainable financial health amid Nigeria's challenging economic environment. This aligns with broader literature emphasizing holistic working capital approaches for superior firm performance (</w:t>
      </w:r>
      <w:proofErr w:type="spellStart"/>
      <w:r w:rsidRPr="008D6BFC">
        <w:rPr>
          <w:color w:val="0D0D0D" w:themeColor="text1" w:themeTint="F2"/>
        </w:rPr>
        <w:t>Toluwalashe</w:t>
      </w:r>
      <w:proofErr w:type="spellEnd"/>
      <w:r w:rsidRPr="008D6BFC">
        <w:rPr>
          <w:color w:val="0D0D0D" w:themeColor="text1" w:themeTint="F2"/>
        </w:rPr>
        <w:t xml:space="preserve"> et al., 2025). Managers should prioritize these elements to foster resilience and growth, with implications for policy in supporting manufacturing sectors through targeted financial tools.</w:t>
      </w:r>
    </w:p>
    <w:p w:rsidR="006C37A5" w:rsidRPr="008D6BFC" w:rsidRDefault="006C37A5" w:rsidP="00F97361">
      <w:pPr>
        <w:spacing w:line="360" w:lineRule="auto"/>
        <w:rPr>
          <w:rFonts w:ascii="Times New Roman" w:hAnsi="Times New Roman" w:cs="Times New Roman"/>
          <w:b/>
          <w:color w:val="0D0D0D" w:themeColor="text1" w:themeTint="F2"/>
          <w:sz w:val="24"/>
          <w:szCs w:val="24"/>
        </w:rPr>
      </w:pPr>
      <w:r w:rsidRPr="008D6BFC">
        <w:rPr>
          <w:rFonts w:ascii="Times New Roman" w:hAnsi="Times New Roman" w:cs="Times New Roman"/>
          <w:b/>
          <w:color w:val="0D0D0D" w:themeColor="text1" w:themeTint="F2"/>
          <w:sz w:val="24"/>
          <w:szCs w:val="24"/>
        </w:rPr>
        <w:br w:type="page"/>
      </w:r>
    </w:p>
    <w:p w:rsidR="003B127C" w:rsidRPr="003B127C" w:rsidRDefault="003B127C" w:rsidP="000B6A3C">
      <w:pPr>
        <w:pStyle w:val="Heading3"/>
        <w:spacing w:line="360" w:lineRule="auto"/>
        <w:jc w:val="center"/>
        <w:rPr>
          <w:rFonts w:ascii="Times New Roman" w:hAnsi="Times New Roman" w:cs="Times New Roman"/>
          <w:b/>
          <w:color w:val="0D0D0D" w:themeColor="text1" w:themeTint="F2"/>
        </w:rPr>
      </w:pPr>
      <w:r w:rsidRPr="003B127C">
        <w:rPr>
          <w:rFonts w:ascii="Times New Roman" w:hAnsi="Times New Roman" w:cs="Times New Roman"/>
          <w:b/>
          <w:color w:val="0D0D0D" w:themeColor="text1" w:themeTint="F2"/>
        </w:rPr>
        <w:lastRenderedPageBreak/>
        <w:t>CHAPTER FIVE</w:t>
      </w:r>
    </w:p>
    <w:p w:rsidR="003B127C" w:rsidRPr="003B127C" w:rsidRDefault="003B127C" w:rsidP="000B6A3C">
      <w:pPr>
        <w:pStyle w:val="Heading3"/>
        <w:spacing w:line="360" w:lineRule="auto"/>
        <w:jc w:val="center"/>
        <w:rPr>
          <w:rFonts w:ascii="Times New Roman" w:hAnsi="Times New Roman" w:cs="Times New Roman"/>
          <w:b/>
          <w:color w:val="0D0D0D" w:themeColor="text1" w:themeTint="F2"/>
        </w:rPr>
      </w:pPr>
      <w:r w:rsidRPr="003B127C">
        <w:rPr>
          <w:rFonts w:ascii="Times New Roman" w:hAnsi="Times New Roman" w:cs="Times New Roman"/>
          <w:b/>
          <w:color w:val="0D0D0D" w:themeColor="text1" w:themeTint="F2"/>
        </w:rPr>
        <w:t>SUMMARY, CONCLUSION AND RECOMMENDATIONS</w:t>
      </w:r>
    </w:p>
    <w:p w:rsidR="003B127C" w:rsidRPr="003B127C" w:rsidRDefault="003B127C" w:rsidP="000B6A3C">
      <w:pPr>
        <w:pStyle w:val="Heading4"/>
        <w:spacing w:line="360" w:lineRule="auto"/>
        <w:rPr>
          <w:rFonts w:ascii="Times New Roman" w:hAnsi="Times New Roman" w:cs="Times New Roman"/>
          <w:b/>
          <w:i w:val="0"/>
          <w:color w:val="0D0D0D" w:themeColor="text1" w:themeTint="F2"/>
          <w:sz w:val="24"/>
          <w:szCs w:val="24"/>
        </w:rPr>
      </w:pPr>
      <w:r w:rsidRPr="003B127C">
        <w:rPr>
          <w:rFonts w:ascii="Times New Roman" w:hAnsi="Times New Roman" w:cs="Times New Roman"/>
          <w:b/>
          <w:i w:val="0"/>
          <w:color w:val="0D0D0D" w:themeColor="text1" w:themeTint="F2"/>
          <w:sz w:val="24"/>
          <w:szCs w:val="24"/>
        </w:rPr>
        <w:t>5.1 Summary of Findings</w:t>
      </w:r>
    </w:p>
    <w:p w:rsidR="003B127C" w:rsidRDefault="003B127C" w:rsidP="000B6A3C">
      <w:pPr>
        <w:pStyle w:val="NormalWeb"/>
        <w:spacing w:line="360" w:lineRule="auto"/>
        <w:jc w:val="both"/>
      </w:pPr>
      <w:r>
        <w:t xml:space="preserve">The study's analysis of variable working capital's influence on organizational profitability in the </w:t>
      </w:r>
      <w:proofErr w:type="spellStart"/>
      <w:r>
        <w:t>Kam</w:t>
      </w:r>
      <w:proofErr w:type="spellEnd"/>
      <w:r>
        <w:t xml:space="preserve"> Wire Industry revealed a significant positive relationship, as evidenced by the rejection of Ho1 with a mean score of 3.81 and t-statistic of 18.05 (p = 0.000). This indicates that fluctuating or temporary working capital, which adapts to varying production and sales demands, plays a crucial role in enhancing liquidity and operational agility, thereby boosting profitability metrics such as return on assets (ROA). Respondents strongly agreed that variable working capital sustains daily operations and prevents liquidity constraints, aligning with survey data where agreement levels reached over 69.6% across related questions. This finding supports the notion that effective management of short-term assets like inventory and receivables minimizes financial bottlenecks during peak periods, contributing to overall firm performance in manufacturing settings (Hossain &amp; Islam, 2025).</w:t>
      </w:r>
    </w:p>
    <w:p w:rsidR="003B127C" w:rsidRDefault="003B127C" w:rsidP="000B6A3C">
      <w:pPr>
        <w:pStyle w:val="NormalWeb"/>
        <w:spacing w:line="360" w:lineRule="auto"/>
        <w:jc w:val="both"/>
      </w:pPr>
      <w:r>
        <w:t xml:space="preserve">Regarding regular working capital's impact on cost minimization, the rejection of Ho2 (mean score 3.74, t = 16.27, p = 0.000) underscores its essential role as a stable baseline for ongoing operations, reducing disruptions and associated costs such as emergency financing or production delays. The data showed high consensus, with positive responses averaging 65.7% to 72.5% on items related to cost optimization, competitive advantage, and efficiency despite technological advancements. In the context of </w:t>
      </w:r>
      <w:proofErr w:type="spellStart"/>
      <w:r>
        <w:t>Kam</w:t>
      </w:r>
      <w:proofErr w:type="spellEnd"/>
      <w:r>
        <w:t xml:space="preserve"> Wire Industry, regular working capital ensures consistent cash flow for daily expenses, mitigating inefficiencies in capital-intensive environments. This resonates with recent research highlighting how permanent working capital strategies lower operational overheads and foster cost-effective resource allocation in volatile economies (</w:t>
      </w:r>
      <w:proofErr w:type="spellStart"/>
      <w:r>
        <w:t>Aldubhani</w:t>
      </w:r>
      <w:proofErr w:type="spellEnd"/>
      <w:r>
        <w:t xml:space="preserve"> et al., 2024).</w:t>
      </w:r>
    </w:p>
    <w:p w:rsidR="003B127C" w:rsidRDefault="003B127C" w:rsidP="000B6A3C">
      <w:pPr>
        <w:pStyle w:val="NormalWeb"/>
        <w:spacing w:line="360" w:lineRule="auto"/>
        <w:jc w:val="both"/>
      </w:pPr>
      <w:r>
        <w:t xml:space="preserve">The affirmation of a positive relationship between reserve working capital and profit maximization, through the rejection of Ho3 (mean score 3.62, t = 11.39, p = 0.000), emphasizes its function as a contingency buffer against risks like supply disruptions or economic downturns. Survey interpretations indicated agreement rates of 58.9% to 69.6% on aspects such as bankruptcy prevention, growth support, and risk management, positioning reserve capital as vital for long-term profit growth. For </w:t>
      </w:r>
      <w:proofErr w:type="spellStart"/>
      <w:r>
        <w:t>Kam</w:t>
      </w:r>
      <w:proofErr w:type="spellEnd"/>
      <w:r>
        <w:t xml:space="preserve"> Wire, this cushion enables sustained operations and strategic investments without compromising core earnings. Contemporary studies corroborate this by </w:t>
      </w:r>
      <w:r>
        <w:lastRenderedPageBreak/>
        <w:t>demonstrating how reserve funds enhance net profit margins through proactive risk mitigation in emerging markets (</w:t>
      </w:r>
      <w:proofErr w:type="spellStart"/>
      <w:r>
        <w:t>Maitala</w:t>
      </w:r>
      <w:proofErr w:type="spellEnd"/>
      <w:r>
        <w:t>, 2025).</w:t>
      </w:r>
    </w:p>
    <w:p w:rsidR="003B127C" w:rsidRDefault="003B127C" w:rsidP="000B6A3C">
      <w:pPr>
        <w:pStyle w:val="NormalWeb"/>
        <w:spacing w:line="360" w:lineRule="auto"/>
        <w:jc w:val="both"/>
      </w:pPr>
      <w:r>
        <w:t xml:space="preserve">Collectively, these findings illustrate the integrated benefits of working capital components in promoting financial health at </w:t>
      </w:r>
      <w:proofErr w:type="spellStart"/>
      <w:r>
        <w:t>Kam</w:t>
      </w:r>
      <w:proofErr w:type="spellEnd"/>
      <w:r>
        <w:t xml:space="preserve"> Wire Industry, amid Nigeria's economic challenges. The high response rates and skewed agreement distributions across all objectives highlight the practical relevance of tailored working capital strategies for profitability and efficiency. Control factors like firm size and leverage, though not directly tested, imply contextual influences on outcomes, consistent with broader literature on holistic working capital approaches (</w:t>
      </w:r>
      <w:proofErr w:type="spellStart"/>
      <w:r>
        <w:t>Toluwalashe</w:t>
      </w:r>
      <w:proofErr w:type="spellEnd"/>
      <w:r>
        <w:t xml:space="preserve"> et al., 2025). This study bridges gaps in prior research by focusing on specific working capital types in a manufacturing case, offering actionable insights for operational resilience.</w:t>
      </w:r>
    </w:p>
    <w:p w:rsidR="003B127C" w:rsidRPr="003B127C" w:rsidRDefault="003B127C" w:rsidP="000B6A3C">
      <w:pPr>
        <w:pStyle w:val="Heading4"/>
        <w:spacing w:line="360" w:lineRule="auto"/>
        <w:jc w:val="both"/>
        <w:rPr>
          <w:rFonts w:ascii="Times New Roman" w:hAnsi="Times New Roman" w:cs="Times New Roman"/>
          <w:b/>
          <w:i w:val="0"/>
          <w:color w:val="0D0D0D" w:themeColor="text1" w:themeTint="F2"/>
          <w:sz w:val="24"/>
          <w:szCs w:val="24"/>
        </w:rPr>
      </w:pPr>
      <w:r w:rsidRPr="003B127C">
        <w:rPr>
          <w:rFonts w:ascii="Times New Roman" w:hAnsi="Times New Roman" w:cs="Times New Roman"/>
          <w:b/>
          <w:i w:val="0"/>
          <w:color w:val="0D0D0D" w:themeColor="text1" w:themeTint="F2"/>
          <w:sz w:val="24"/>
          <w:szCs w:val="24"/>
        </w:rPr>
        <w:t>5.2 Conclusion</w:t>
      </w:r>
    </w:p>
    <w:p w:rsidR="003B127C" w:rsidRDefault="003B127C" w:rsidP="000B6A3C">
      <w:pPr>
        <w:pStyle w:val="NormalWeb"/>
        <w:spacing w:line="360" w:lineRule="auto"/>
        <w:jc w:val="both"/>
      </w:pPr>
      <w:r>
        <w:t xml:space="preserve">In conclusion, this research on working capital management as a tool for cost minimization and profit maximization at </w:t>
      </w:r>
      <w:proofErr w:type="spellStart"/>
      <w:r>
        <w:t>Kam</w:t>
      </w:r>
      <w:proofErr w:type="spellEnd"/>
      <w:r>
        <w:t xml:space="preserve"> Wire Industry Nigeria Limited demonstrates its indispensable role in enhancing financial performance and sustainability. By rejecting all null hypotheses, the study confirms that variable, regular, and reserve working capital components collectively drive profitability through optimized liquidity, reduced costs, and risk mitigation. These results align with the study's objectives, providing empirical evidence from survey data that underscores the need for strategic working capital practices in manufacturing firms facing economic volatility. Ultimately, effective working capital management not only supports daily operations but also positions organizations for long-term growth and competitive advantage (Hossain &amp; Islam, 2025).</w:t>
      </w:r>
    </w:p>
    <w:p w:rsidR="003B127C" w:rsidRDefault="003B127C" w:rsidP="000B6A3C">
      <w:pPr>
        <w:pStyle w:val="NormalWeb"/>
        <w:spacing w:line="360" w:lineRule="auto"/>
        <w:jc w:val="both"/>
      </w:pPr>
      <w:r>
        <w:t>Furthermore, the findings contribute to the evolving discourse on financial management in emerging markets, emphasizing context-specific adaptations for industries like wire manufacturing. Managers and policymakers can leverage these insights to foster resilient business models, while future research may explore quantitative financial ratios for deeper validation. This study reaffirms working capital's strategic importance, offering a foundation for improved decision-making in Nigeria's consumer goods and manufacturing sectors (</w:t>
      </w:r>
      <w:proofErr w:type="spellStart"/>
      <w:r>
        <w:t>Aldubhani</w:t>
      </w:r>
      <w:proofErr w:type="spellEnd"/>
      <w:r>
        <w:t xml:space="preserve"> et al., 2024).</w:t>
      </w:r>
    </w:p>
    <w:p w:rsidR="000B6A3C" w:rsidRDefault="000B6A3C">
      <w:pPr>
        <w:rPr>
          <w:rFonts w:ascii="Times New Roman" w:hAnsi="Times New Roman" w:cs="Times New Roman"/>
          <w:b/>
          <w:color w:val="0D0D0D" w:themeColor="text1" w:themeTint="F2"/>
          <w:sz w:val="24"/>
          <w:szCs w:val="24"/>
        </w:rPr>
      </w:pPr>
      <w:r>
        <w:rPr>
          <w:rFonts w:ascii="Times New Roman" w:hAnsi="Times New Roman" w:cs="Times New Roman"/>
          <w:b/>
          <w:color w:val="0D0D0D" w:themeColor="text1" w:themeTint="F2"/>
          <w:sz w:val="24"/>
          <w:szCs w:val="24"/>
        </w:rPr>
        <w:br w:type="page"/>
      </w:r>
    </w:p>
    <w:p w:rsidR="00181BA7" w:rsidRPr="008D6BFC" w:rsidRDefault="00861732" w:rsidP="000B6A3C">
      <w:pPr>
        <w:spacing w:line="360" w:lineRule="auto"/>
        <w:jc w:val="both"/>
        <w:rPr>
          <w:rFonts w:ascii="Times New Roman" w:hAnsi="Times New Roman" w:cs="Times New Roman"/>
          <w:b/>
          <w:color w:val="0D0D0D" w:themeColor="text1" w:themeTint="F2"/>
          <w:sz w:val="24"/>
          <w:szCs w:val="24"/>
        </w:rPr>
      </w:pPr>
      <w:r w:rsidRPr="008D6BFC">
        <w:rPr>
          <w:rFonts w:ascii="Times New Roman" w:hAnsi="Times New Roman" w:cs="Times New Roman"/>
          <w:b/>
          <w:color w:val="0D0D0D" w:themeColor="text1" w:themeTint="F2"/>
          <w:sz w:val="24"/>
          <w:szCs w:val="24"/>
        </w:rPr>
        <w:lastRenderedPageBreak/>
        <w:t xml:space="preserve">5.3 </w:t>
      </w:r>
      <w:r w:rsidR="00181BA7" w:rsidRPr="008D6BFC">
        <w:rPr>
          <w:rFonts w:ascii="Times New Roman" w:hAnsi="Times New Roman" w:cs="Times New Roman"/>
          <w:b/>
          <w:color w:val="0D0D0D" w:themeColor="text1" w:themeTint="F2"/>
          <w:sz w:val="24"/>
          <w:szCs w:val="24"/>
        </w:rPr>
        <w:t>Recommendations</w:t>
      </w:r>
    </w:p>
    <w:p w:rsidR="00181BA7" w:rsidRPr="008D6BFC" w:rsidRDefault="00181BA7" w:rsidP="00F97361">
      <w:pPr>
        <w:spacing w:line="360" w:lineRule="auto"/>
        <w:jc w:val="both"/>
        <w:rPr>
          <w:rFonts w:ascii="Times New Roman" w:hAnsi="Times New Roman" w:cs="Times New Roman"/>
          <w:color w:val="0D0D0D" w:themeColor="text1" w:themeTint="F2"/>
          <w:sz w:val="24"/>
          <w:szCs w:val="24"/>
        </w:rPr>
      </w:pPr>
      <w:r w:rsidRPr="008D6BFC">
        <w:rPr>
          <w:rFonts w:ascii="Times New Roman" w:hAnsi="Times New Roman" w:cs="Times New Roman"/>
          <w:color w:val="0D0D0D" w:themeColor="text1" w:themeTint="F2"/>
          <w:sz w:val="24"/>
          <w:szCs w:val="24"/>
        </w:rPr>
        <w:t>Based</w:t>
      </w:r>
      <w:r w:rsidR="00861732" w:rsidRPr="008D6BFC">
        <w:rPr>
          <w:rFonts w:ascii="Times New Roman" w:hAnsi="Times New Roman" w:cs="Times New Roman"/>
          <w:color w:val="0D0D0D" w:themeColor="text1" w:themeTint="F2"/>
          <w:sz w:val="24"/>
          <w:szCs w:val="24"/>
        </w:rPr>
        <w:t xml:space="preserve"> </w:t>
      </w:r>
      <w:r w:rsidRPr="008D6BFC">
        <w:rPr>
          <w:rFonts w:ascii="Times New Roman" w:hAnsi="Times New Roman" w:cs="Times New Roman"/>
          <w:color w:val="0D0D0D" w:themeColor="text1" w:themeTint="F2"/>
          <w:sz w:val="24"/>
          <w:szCs w:val="24"/>
        </w:rPr>
        <w:t>on</w:t>
      </w:r>
      <w:r w:rsidR="00861732" w:rsidRPr="008D6BFC">
        <w:rPr>
          <w:rFonts w:ascii="Times New Roman" w:hAnsi="Times New Roman" w:cs="Times New Roman"/>
          <w:color w:val="0D0D0D" w:themeColor="text1" w:themeTint="F2"/>
          <w:sz w:val="24"/>
          <w:szCs w:val="24"/>
        </w:rPr>
        <w:t xml:space="preserve"> </w:t>
      </w:r>
      <w:r w:rsidRPr="008D6BFC">
        <w:rPr>
          <w:rFonts w:ascii="Times New Roman" w:hAnsi="Times New Roman" w:cs="Times New Roman"/>
          <w:color w:val="0D0D0D" w:themeColor="text1" w:themeTint="F2"/>
          <w:sz w:val="24"/>
          <w:szCs w:val="24"/>
        </w:rPr>
        <w:t>the</w:t>
      </w:r>
      <w:r w:rsidR="00861732" w:rsidRPr="008D6BFC">
        <w:rPr>
          <w:rFonts w:ascii="Times New Roman" w:hAnsi="Times New Roman" w:cs="Times New Roman"/>
          <w:color w:val="0D0D0D" w:themeColor="text1" w:themeTint="F2"/>
          <w:sz w:val="24"/>
          <w:szCs w:val="24"/>
        </w:rPr>
        <w:t xml:space="preserve"> </w:t>
      </w:r>
      <w:r w:rsidRPr="008D6BFC">
        <w:rPr>
          <w:rFonts w:ascii="Times New Roman" w:hAnsi="Times New Roman" w:cs="Times New Roman"/>
          <w:color w:val="0D0D0D" w:themeColor="text1" w:themeTint="F2"/>
          <w:sz w:val="24"/>
          <w:szCs w:val="24"/>
        </w:rPr>
        <w:t>findings</w:t>
      </w:r>
      <w:r w:rsidR="00861732" w:rsidRPr="008D6BFC">
        <w:rPr>
          <w:rFonts w:ascii="Times New Roman" w:hAnsi="Times New Roman" w:cs="Times New Roman"/>
          <w:color w:val="0D0D0D" w:themeColor="text1" w:themeTint="F2"/>
          <w:sz w:val="24"/>
          <w:szCs w:val="24"/>
        </w:rPr>
        <w:t xml:space="preserve"> </w:t>
      </w:r>
      <w:r w:rsidRPr="008D6BFC">
        <w:rPr>
          <w:rFonts w:ascii="Times New Roman" w:hAnsi="Times New Roman" w:cs="Times New Roman"/>
          <w:color w:val="0D0D0D" w:themeColor="text1" w:themeTint="F2"/>
          <w:sz w:val="24"/>
          <w:szCs w:val="24"/>
        </w:rPr>
        <w:t>of</w:t>
      </w:r>
      <w:r w:rsidR="00861732" w:rsidRPr="008D6BFC">
        <w:rPr>
          <w:rFonts w:ascii="Times New Roman" w:hAnsi="Times New Roman" w:cs="Times New Roman"/>
          <w:color w:val="0D0D0D" w:themeColor="text1" w:themeTint="F2"/>
          <w:sz w:val="24"/>
          <w:szCs w:val="24"/>
        </w:rPr>
        <w:t xml:space="preserve"> </w:t>
      </w:r>
      <w:r w:rsidRPr="008D6BFC">
        <w:rPr>
          <w:rFonts w:ascii="Times New Roman" w:hAnsi="Times New Roman" w:cs="Times New Roman"/>
          <w:color w:val="0D0D0D" w:themeColor="text1" w:themeTint="F2"/>
          <w:sz w:val="24"/>
          <w:szCs w:val="24"/>
        </w:rPr>
        <w:t>this</w:t>
      </w:r>
      <w:r w:rsidR="00861732" w:rsidRPr="008D6BFC">
        <w:rPr>
          <w:rFonts w:ascii="Times New Roman" w:hAnsi="Times New Roman" w:cs="Times New Roman"/>
          <w:color w:val="0D0D0D" w:themeColor="text1" w:themeTint="F2"/>
          <w:sz w:val="24"/>
          <w:szCs w:val="24"/>
        </w:rPr>
        <w:t xml:space="preserve"> </w:t>
      </w:r>
      <w:r w:rsidRPr="008D6BFC">
        <w:rPr>
          <w:rFonts w:ascii="Times New Roman" w:hAnsi="Times New Roman" w:cs="Times New Roman"/>
          <w:color w:val="0D0D0D" w:themeColor="text1" w:themeTint="F2"/>
          <w:sz w:val="24"/>
          <w:szCs w:val="24"/>
        </w:rPr>
        <w:t>study,</w:t>
      </w:r>
      <w:r w:rsidR="00861732" w:rsidRPr="008D6BFC">
        <w:rPr>
          <w:rFonts w:ascii="Times New Roman" w:hAnsi="Times New Roman" w:cs="Times New Roman"/>
          <w:color w:val="0D0D0D" w:themeColor="text1" w:themeTint="F2"/>
          <w:sz w:val="24"/>
          <w:szCs w:val="24"/>
        </w:rPr>
        <w:t xml:space="preserve"> </w:t>
      </w:r>
      <w:r w:rsidRPr="008D6BFC">
        <w:rPr>
          <w:rFonts w:ascii="Times New Roman" w:hAnsi="Times New Roman" w:cs="Times New Roman"/>
          <w:color w:val="0D0D0D" w:themeColor="text1" w:themeTint="F2"/>
          <w:sz w:val="24"/>
          <w:szCs w:val="24"/>
        </w:rPr>
        <w:t>the</w:t>
      </w:r>
      <w:r w:rsidR="00861732" w:rsidRPr="008D6BFC">
        <w:rPr>
          <w:rFonts w:ascii="Times New Roman" w:hAnsi="Times New Roman" w:cs="Times New Roman"/>
          <w:color w:val="0D0D0D" w:themeColor="text1" w:themeTint="F2"/>
          <w:sz w:val="24"/>
          <w:szCs w:val="24"/>
        </w:rPr>
        <w:t xml:space="preserve"> </w:t>
      </w:r>
      <w:r w:rsidRPr="008D6BFC">
        <w:rPr>
          <w:rFonts w:ascii="Times New Roman" w:hAnsi="Times New Roman" w:cs="Times New Roman"/>
          <w:color w:val="0D0D0D" w:themeColor="text1" w:themeTint="F2"/>
          <w:sz w:val="24"/>
          <w:szCs w:val="24"/>
        </w:rPr>
        <w:t>following</w:t>
      </w:r>
      <w:r w:rsidR="00861732" w:rsidRPr="008D6BFC">
        <w:rPr>
          <w:rFonts w:ascii="Times New Roman" w:hAnsi="Times New Roman" w:cs="Times New Roman"/>
          <w:color w:val="0D0D0D" w:themeColor="text1" w:themeTint="F2"/>
          <w:sz w:val="24"/>
          <w:szCs w:val="24"/>
        </w:rPr>
        <w:t xml:space="preserve"> </w:t>
      </w:r>
      <w:r w:rsidRPr="008D6BFC">
        <w:rPr>
          <w:rFonts w:ascii="Times New Roman" w:hAnsi="Times New Roman" w:cs="Times New Roman"/>
          <w:color w:val="0D0D0D" w:themeColor="text1" w:themeTint="F2"/>
          <w:sz w:val="24"/>
          <w:szCs w:val="24"/>
        </w:rPr>
        <w:t>recommendations</w:t>
      </w:r>
      <w:r w:rsidR="00861732" w:rsidRPr="008D6BFC">
        <w:rPr>
          <w:rFonts w:ascii="Times New Roman" w:hAnsi="Times New Roman" w:cs="Times New Roman"/>
          <w:color w:val="0D0D0D" w:themeColor="text1" w:themeTint="F2"/>
          <w:sz w:val="24"/>
          <w:szCs w:val="24"/>
        </w:rPr>
        <w:t xml:space="preserve"> </w:t>
      </w:r>
      <w:r w:rsidRPr="008D6BFC">
        <w:rPr>
          <w:rFonts w:ascii="Times New Roman" w:hAnsi="Times New Roman" w:cs="Times New Roman"/>
          <w:color w:val="0D0D0D" w:themeColor="text1" w:themeTint="F2"/>
          <w:sz w:val="24"/>
          <w:szCs w:val="24"/>
        </w:rPr>
        <w:t>can</w:t>
      </w:r>
      <w:r w:rsidR="00861732" w:rsidRPr="008D6BFC">
        <w:rPr>
          <w:rFonts w:ascii="Times New Roman" w:hAnsi="Times New Roman" w:cs="Times New Roman"/>
          <w:color w:val="0D0D0D" w:themeColor="text1" w:themeTint="F2"/>
          <w:sz w:val="24"/>
          <w:szCs w:val="24"/>
        </w:rPr>
        <w:t xml:space="preserve"> </w:t>
      </w:r>
      <w:r w:rsidRPr="008D6BFC">
        <w:rPr>
          <w:rFonts w:ascii="Times New Roman" w:hAnsi="Times New Roman" w:cs="Times New Roman"/>
          <w:color w:val="0D0D0D" w:themeColor="text1" w:themeTint="F2"/>
          <w:sz w:val="24"/>
          <w:szCs w:val="24"/>
        </w:rPr>
        <w:t>be</w:t>
      </w:r>
      <w:r w:rsidR="00861732" w:rsidRPr="008D6BFC">
        <w:rPr>
          <w:rFonts w:ascii="Times New Roman" w:hAnsi="Times New Roman" w:cs="Times New Roman"/>
          <w:color w:val="0D0D0D" w:themeColor="text1" w:themeTint="F2"/>
          <w:sz w:val="24"/>
          <w:szCs w:val="24"/>
        </w:rPr>
        <w:t xml:space="preserve"> </w:t>
      </w:r>
      <w:r w:rsidRPr="008D6BFC">
        <w:rPr>
          <w:rFonts w:ascii="Times New Roman" w:hAnsi="Times New Roman" w:cs="Times New Roman"/>
          <w:color w:val="0D0D0D" w:themeColor="text1" w:themeTint="F2"/>
          <w:sz w:val="24"/>
          <w:szCs w:val="24"/>
        </w:rPr>
        <w:t>made:</w:t>
      </w:r>
    </w:p>
    <w:p w:rsidR="00861732" w:rsidRPr="005C02B0" w:rsidRDefault="00181BA7" w:rsidP="008E285C">
      <w:pPr>
        <w:pStyle w:val="ListParagraph"/>
        <w:numPr>
          <w:ilvl w:val="0"/>
          <w:numId w:val="5"/>
        </w:numPr>
        <w:spacing w:line="360" w:lineRule="auto"/>
        <w:ind w:left="720"/>
        <w:jc w:val="both"/>
        <w:rPr>
          <w:rFonts w:ascii="Times New Roman" w:hAnsi="Times New Roman" w:cs="Times New Roman"/>
          <w:color w:val="0D0D0D" w:themeColor="text1" w:themeTint="F2"/>
          <w:sz w:val="24"/>
          <w:szCs w:val="24"/>
        </w:rPr>
      </w:pPr>
      <w:r w:rsidRPr="005C02B0">
        <w:rPr>
          <w:rFonts w:ascii="Times New Roman" w:hAnsi="Times New Roman" w:cs="Times New Roman"/>
          <w:color w:val="0D0D0D" w:themeColor="text1" w:themeTint="F2"/>
          <w:sz w:val="24"/>
          <w:szCs w:val="24"/>
        </w:rPr>
        <w:t>While</w:t>
      </w:r>
      <w:r w:rsidR="00861732" w:rsidRPr="005C02B0">
        <w:rPr>
          <w:rFonts w:ascii="Times New Roman" w:hAnsi="Times New Roman" w:cs="Times New Roman"/>
          <w:color w:val="0D0D0D" w:themeColor="text1" w:themeTint="F2"/>
          <w:sz w:val="24"/>
          <w:szCs w:val="24"/>
        </w:rPr>
        <w:t xml:space="preserve"> </w:t>
      </w:r>
      <w:r w:rsidRPr="005C02B0">
        <w:rPr>
          <w:rFonts w:ascii="Times New Roman" w:hAnsi="Times New Roman" w:cs="Times New Roman"/>
          <w:color w:val="0D0D0D" w:themeColor="text1" w:themeTint="F2"/>
          <w:sz w:val="24"/>
          <w:szCs w:val="24"/>
        </w:rPr>
        <w:t>effective</w:t>
      </w:r>
      <w:r w:rsidR="00861732" w:rsidRPr="005C02B0">
        <w:rPr>
          <w:rFonts w:ascii="Times New Roman" w:hAnsi="Times New Roman" w:cs="Times New Roman"/>
          <w:color w:val="0D0D0D" w:themeColor="text1" w:themeTint="F2"/>
          <w:sz w:val="24"/>
          <w:szCs w:val="24"/>
        </w:rPr>
        <w:t xml:space="preserve"> </w:t>
      </w:r>
      <w:r w:rsidRPr="005C02B0">
        <w:rPr>
          <w:rFonts w:ascii="Times New Roman" w:hAnsi="Times New Roman" w:cs="Times New Roman"/>
          <w:color w:val="0D0D0D" w:themeColor="text1" w:themeTint="F2"/>
          <w:sz w:val="24"/>
          <w:szCs w:val="24"/>
        </w:rPr>
        <w:t>inventory</w:t>
      </w:r>
      <w:r w:rsidR="00861732" w:rsidRPr="005C02B0">
        <w:rPr>
          <w:rFonts w:ascii="Times New Roman" w:hAnsi="Times New Roman" w:cs="Times New Roman"/>
          <w:color w:val="0D0D0D" w:themeColor="text1" w:themeTint="F2"/>
          <w:sz w:val="24"/>
          <w:szCs w:val="24"/>
        </w:rPr>
        <w:t xml:space="preserve"> </w:t>
      </w:r>
      <w:r w:rsidRPr="005C02B0">
        <w:rPr>
          <w:rFonts w:ascii="Times New Roman" w:hAnsi="Times New Roman" w:cs="Times New Roman"/>
          <w:color w:val="0D0D0D" w:themeColor="text1" w:themeTint="F2"/>
          <w:sz w:val="24"/>
          <w:szCs w:val="24"/>
        </w:rPr>
        <w:t>management</w:t>
      </w:r>
      <w:r w:rsidR="00861732" w:rsidRPr="005C02B0">
        <w:rPr>
          <w:rFonts w:ascii="Times New Roman" w:hAnsi="Times New Roman" w:cs="Times New Roman"/>
          <w:color w:val="0D0D0D" w:themeColor="text1" w:themeTint="F2"/>
          <w:sz w:val="24"/>
          <w:szCs w:val="24"/>
        </w:rPr>
        <w:t xml:space="preserve"> </w:t>
      </w:r>
      <w:r w:rsidRPr="005C02B0">
        <w:rPr>
          <w:rFonts w:ascii="Times New Roman" w:hAnsi="Times New Roman" w:cs="Times New Roman"/>
          <w:color w:val="0D0D0D" w:themeColor="text1" w:themeTint="F2"/>
          <w:sz w:val="24"/>
          <w:szCs w:val="24"/>
        </w:rPr>
        <w:t>is</w:t>
      </w:r>
      <w:r w:rsidR="00861732" w:rsidRPr="005C02B0">
        <w:rPr>
          <w:rFonts w:ascii="Times New Roman" w:hAnsi="Times New Roman" w:cs="Times New Roman"/>
          <w:color w:val="0D0D0D" w:themeColor="text1" w:themeTint="F2"/>
          <w:sz w:val="24"/>
          <w:szCs w:val="24"/>
        </w:rPr>
        <w:t xml:space="preserve"> </w:t>
      </w:r>
      <w:r w:rsidRPr="005C02B0">
        <w:rPr>
          <w:rFonts w:ascii="Times New Roman" w:hAnsi="Times New Roman" w:cs="Times New Roman"/>
          <w:color w:val="0D0D0D" w:themeColor="text1" w:themeTint="F2"/>
          <w:sz w:val="24"/>
          <w:szCs w:val="24"/>
        </w:rPr>
        <w:t>generally</w:t>
      </w:r>
      <w:r w:rsidR="00861732" w:rsidRPr="005C02B0">
        <w:rPr>
          <w:rFonts w:ascii="Times New Roman" w:hAnsi="Times New Roman" w:cs="Times New Roman"/>
          <w:color w:val="0D0D0D" w:themeColor="text1" w:themeTint="F2"/>
          <w:sz w:val="24"/>
          <w:szCs w:val="24"/>
        </w:rPr>
        <w:t xml:space="preserve"> </w:t>
      </w:r>
      <w:r w:rsidRPr="005C02B0">
        <w:rPr>
          <w:rFonts w:ascii="Times New Roman" w:hAnsi="Times New Roman" w:cs="Times New Roman"/>
          <w:color w:val="0D0D0D" w:themeColor="text1" w:themeTint="F2"/>
          <w:sz w:val="24"/>
          <w:szCs w:val="24"/>
        </w:rPr>
        <w:t>important,</w:t>
      </w:r>
      <w:r w:rsidR="00861732" w:rsidRPr="005C02B0">
        <w:rPr>
          <w:rFonts w:ascii="Times New Roman" w:hAnsi="Times New Roman" w:cs="Times New Roman"/>
          <w:color w:val="0D0D0D" w:themeColor="text1" w:themeTint="F2"/>
          <w:sz w:val="24"/>
          <w:szCs w:val="24"/>
        </w:rPr>
        <w:t xml:space="preserve"> </w:t>
      </w:r>
      <w:r w:rsidRPr="005C02B0">
        <w:rPr>
          <w:rFonts w:ascii="Times New Roman" w:hAnsi="Times New Roman" w:cs="Times New Roman"/>
          <w:color w:val="0D0D0D" w:themeColor="text1" w:themeTint="F2"/>
          <w:sz w:val="24"/>
          <w:szCs w:val="24"/>
        </w:rPr>
        <w:t>specific</w:t>
      </w:r>
      <w:r w:rsidR="00861732" w:rsidRPr="005C02B0">
        <w:rPr>
          <w:rFonts w:ascii="Times New Roman" w:hAnsi="Times New Roman" w:cs="Times New Roman"/>
          <w:color w:val="0D0D0D" w:themeColor="text1" w:themeTint="F2"/>
          <w:sz w:val="24"/>
          <w:szCs w:val="24"/>
        </w:rPr>
        <w:t xml:space="preserve"> </w:t>
      </w:r>
      <w:r w:rsidRPr="005C02B0">
        <w:rPr>
          <w:rFonts w:ascii="Times New Roman" w:hAnsi="Times New Roman" w:cs="Times New Roman"/>
          <w:color w:val="0D0D0D" w:themeColor="text1" w:themeTint="F2"/>
          <w:sz w:val="24"/>
          <w:szCs w:val="24"/>
        </w:rPr>
        <w:t>changes</w:t>
      </w:r>
      <w:r w:rsidR="00861732" w:rsidRPr="005C02B0">
        <w:rPr>
          <w:rFonts w:ascii="Times New Roman" w:hAnsi="Times New Roman" w:cs="Times New Roman"/>
          <w:color w:val="0D0D0D" w:themeColor="text1" w:themeTint="F2"/>
          <w:sz w:val="24"/>
          <w:szCs w:val="24"/>
        </w:rPr>
        <w:t xml:space="preserve"> </w:t>
      </w:r>
      <w:r w:rsidRPr="005C02B0">
        <w:rPr>
          <w:rFonts w:ascii="Times New Roman" w:hAnsi="Times New Roman" w:cs="Times New Roman"/>
          <w:color w:val="0D0D0D" w:themeColor="text1" w:themeTint="F2"/>
          <w:sz w:val="24"/>
          <w:szCs w:val="24"/>
        </w:rPr>
        <w:t>in</w:t>
      </w:r>
      <w:r w:rsidR="00861732" w:rsidRPr="005C02B0">
        <w:rPr>
          <w:rFonts w:ascii="Times New Roman" w:hAnsi="Times New Roman" w:cs="Times New Roman"/>
          <w:color w:val="0D0D0D" w:themeColor="text1" w:themeTint="F2"/>
          <w:sz w:val="24"/>
          <w:szCs w:val="24"/>
        </w:rPr>
        <w:t xml:space="preserve"> </w:t>
      </w:r>
      <w:r w:rsidRPr="005C02B0">
        <w:rPr>
          <w:rFonts w:ascii="Times New Roman" w:hAnsi="Times New Roman" w:cs="Times New Roman"/>
          <w:color w:val="0D0D0D" w:themeColor="text1" w:themeTint="F2"/>
          <w:sz w:val="24"/>
          <w:szCs w:val="24"/>
        </w:rPr>
        <w:t>inventory turnover</w:t>
      </w:r>
      <w:r w:rsidR="00861732" w:rsidRPr="005C02B0">
        <w:rPr>
          <w:rFonts w:ascii="Times New Roman" w:hAnsi="Times New Roman" w:cs="Times New Roman"/>
          <w:color w:val="0D0D0D" w:themeColor="text1" w:themeTint="F2"/>
          <w:sz w:val="24"/>
          <w:szCs w:val="24"/>
        </w:rPr>
        <w:t xml:space="preserve"> </w:t>
      </w:r>
      <w:r w:rsidRPr="005C02B0">
        <w:rPr>
          <w:rFonts w:ascii="Times New Roman" w:hAnsi="Times New Roman" w:cs="Times New Roman"/>
          <w:color w:val="0D0D0D" w:themeColor="text1" w:themeTint="F2"/>
          <w:sz w:val="24"/>
          <w:szCs w:val="24"/>
        </w:rPr>
        <w:t>may</w:t>
      </w:r>
      <w:r w:rsidR="00861732" w:rsidRPr="005C02B0">
        <w:rPr>
          <w:rFonts w:ascii="Times New Roman" w:hAnsi="Times New Roman" w:cs="Times New Roman"/>
          <w:color w:val="0D0D0D" w:themeColor="text1" w:themeTint="F2"/>
          <w:sz w:val="24"/>
          <w:szCs w:val="24"/>
        </w:rPr>
        <w:t xml:space="preserve"> </w:t>
      </w:r>
      <w:r w:rsidRPr="005C02B0">
        <w:rPr>
          <w:rFonts w:ascii="Times New Roman" w:hAnsi="Times New Roman" w:cs="Times New Roman"/>
          <w:color w:val="0D0D0D" w:themeColor="text1" w:themeTint="F2"/>
          <w:sz w:val="24"/>
          <w:szCs w:val="24"/>
        </w:rPr>
        <w:t>not</w:t>
      </w:r>
      <w:r w:rsidR="00861732" w:rsidRPr="005C02B0">
        <w:rPr>
          <w:rFonts w:ascii="Times New Roman" w:hAnsi="Times New Roman" w:cs="Times New Roman"/>
          <w:color w:val="0D0D0D" w:themeColor="text1" w:themeTint="F2"/>
          <w:sz w:val="24"/>
          <w:szCs w:val="24"/>
        </w:rPr>
        <w:t xml:space="preserve"> </w:t>
      </w:r>
      <w:r w:rsidRPr="005C02B0">
        <w:rPr>
          <w:rFonts w:ascii="Times New Roman" w:hAnsi="Times New Roman" w:cs="Times New Roman"/>
          <w:color w:val="0D0D0D" w:themeColor="text1" w:themeTint="F2"/>
          <w:sz w:val="24"/>
          <w:szCs w:val="24"/>
        </w:rPr>
        <w:t>be</w:t>
      </w:r>
      <w:r w:rsidR="00861732" w:rsidRPr="005C02B0">
        <w:rPr>
          <w:rFonts w:ascii="Times New Roman" w:hAnsi="Times New Roman" w:cs="Times New Roman"/>
          <w:color w:val="0D0D0D" w:themeColor="text1" w:themeTint="F2"/>
          <w:sz w:val="24"/>
          <w:szCs w:val="24"/>
        </w:rPr>
        <w:t xml:space="preserve"> </w:t>
      </w:r>
      <w:r w:rsidRPr="005C02B0">
        <w:rPr>
          <w:rFonts w:ascii="Times New Roman" w:hAnsi="Times New Roman" w:cs="Times New Roman"/>
          <w:color w:val="0D0D0D" w:themeColor="text1" w:themeTint="F2"/>
          <w:sz w:val="24"/>
          <w:szCs w:val="24"/>
        </w:rPr>
        <w:t>a</w:t>
      </w:r>
      <w:r w:rsidR="00861732" w:rsidRPr="005C02B0">
        <w:rPr>
          <w:rFonts w:ascii="Times New Roman" w:hAnsi="Times New Roman" w:cs="Times New Roman"/>
          <w:color w:val="0D0D0D" w:themeColor="text1" w:themeTint="F2"/>
          <w:sz w:val="24"/>
          <w:szCs w:val="24"/>
        </w:rPr>
        <w:t xml:space="preserve"> </w:t>
      </w:r>
      <w:r w:rsidRPr="005C02B0">
        <w:rPr>
          <w:rFonts w:ascii="Times New Roman" w:hAnsi="Times New Roman" w:cs="Times New Roman"/>
          <w:color w:val="0D0D0D" w:themeColor="text1" w:themeTint="F2"/>
          <w:sz w:val="24"/>
          <w:szCs w:val="24"/>
        </w:rPr>
        <w:t>decisive</w:t>
      </w:r>
      <w:r w:rsidR="00861732" w:rsidRPr="005C02B0">
        <w:rPr>
          <w:rFonts w:ascii="Times New Roman" w:hAnsi="Times New Roman" w:cs="Times New Roman"/>
          <w:color w:val="0D0D0D" w:themeColor="text1" w:themeTint="F2"/>
          <w:sz w:val="24"/>
          <w:szCs w:val="24"/>
        </w:rPr>
        <w:t xml:space="preserve"> </w:t>
      </w:r>
      <w:r w:rsidRPr="005C02B0">
        <w:rPr>
          <w:rFonts w:ascii="Times New Roman" w:hAnsi="Times New Roman" w:cs="Times New Roman"/>
          <w:color w:val="0D0D0D" w:themeColor="text1" w:themeTint="F2"/>
          <w:sz w:val="24"/>
          <w:szCs w:val="24"/>
        </w:rPr>
        <w:t>factor</w:t>
      </w:r>
      <w:r w:rsidR="00861732" w:rsidRPr="005C02B0">
        <w:rPr>
          <w:rFonts w:ascii="Times New Roman" w:hAnsi="Times New Roman" w:cs="Times New Roman"/>
          <w:color w:val="0D0D0D" w:themeColor="text1" w:themeTint="F2"/>
          <w:sz w:val="24"/>
          <w:szCs w:val="24"/>
        </w:rPr>
        <w:t xml:space="preserve"> </w:t>
      </w:r>
      <w:r w:rsidRPr="005C02B0">
        <w:rPr>
          <w:rFonts w:ascii="Times New Roman" w:hAnsi="Times New Roman" w:cs="Times New Roman"/>
          <w:color w:val="0D0D0D" w:themeColor="text1" w:themeTint="F2"/>
          <w:sz w:val="24"/>
          <w:szCs w:val="24"/>
        </w:rPr>
        <w:t>influencing</w:t>
      </w:r>
      <w:r w:rsidR="00861732" w:rsidRPr="005C02B0">
        <w:rPr>
          <w:rFonts w:ascii="Times New Roman" w:hAnsi="Times New Roman" w:cs="Times New Roman"/>
          <w:color w:val="0D0D0D" w:themeColor="text1" w:themeTint="F2"/>
          <w:sz w:val="24"/>
          <w:szCs w:val="24"/>
        </w:rPr>
        <w:t xml:space="preserve"> </w:t>
      </w:r>
      <w:r w:rsidRPr="005C02B0">
        <w:rPr>
          <w:rFonts w:ascii="Times New Roman" w:hAnsi="Times New Roman" w:cs="Times New Roman"/>
          <w:color w:val="0D0D0D" w:themeColor="text1" w:themeTint="F2"/>
          <w:sz w:val="24"/>
          <w:szCs w:val="24"/>
        </w:rPr>
        <w:t>profitability.</w:t>
      </w:r>
      <w:r w:rsidR="00861732" w:rsidRPr="005C02B0">
        <w:rPr>
          <w:rFonts w:ascii="Times New Roman" w:hAnsi="Times New Roman" w:cs="Times New Roman"/>
          <w:color w:val="0D0D0D" w:themeColor="text1" w:themeTint="F2"/>
          <w:sz w:val="24"/>
          <w:szCs w:val="24"/>
        </w:rPr>
        <w:t xml:space="preserve"> </w:t>
      </w:r>
      <w:r w:rsidRPr="005C02B0">
        <w:rPr>
          <w:rFonts w:ascii="Times New Roman" w:hAnsi="Times New Roman" w:cs="Times New Roman"/>
          <w:color w:val="0D0D0D" w:themeColor="text1" w:themeTint="F2"/>
          <w:sz w:val="24"/>
          <w:szCs w:val="24"/>
        </w:rPr>
        <w:t>However,</w:t>
      </w:r>
      <w:r w:rsidR="00861732" w:rsidRPr="005C02B0">
        <w:rPr>
          <w:rFonts w:ascii="Times New Roman" w:hAnsi="Times New Roman" w:cs="Times New Roman"/>
          <w:color w:val="0D0D0D" w:themeColor="text1" w:themeTint="F2"/>
          <w:sz w:val="24"/>
          <w:szCs w:val="24"/>
        </w:rPr>
        <w:t xml:space="preserve"> </w:t>
      </w:r>
      <w:r w:rsidRPr="005C02B0">
        <w:rPr>
          <w:rFonts w:ascii="Times New Roman" w:hAnsi="Times New Roman" w:cs="Times New Roman"/>
          <w:color w:val="0D0D0D" w:themeColor="text1" w:themeTint="F2"/>
          <w:sz w:val="24"/>
          <w:szCs w:val="24"/>
        </w:rPr>
        <w:t>companies</w:t>
      </w:r>
      <w:r w:rsidR="00861732" w:rsidRPr="005C02B0">
        <w:rPr>
          <w:rFonts w:ascii="Times New Roman" w:hAnsi="Times New Roman" w:cs="Times New Roman"/>
          <w:color w:val="0D0D0D" w:themeColor="text1" w:themeTint="F2"/>
          <w:sz w:val="24"/>
          <w:szCs w:val="24"/>
        </w:rPr>
        <w:t xml:space="preserve"> </w:t>
      </w:r>
      <w:r w:rsidRPr="005C02B0">
        <w:rPr>
          <w:rFonts w:ascii="Times New Roman" w:hAnsi="Times New Roman" w:cs="Times New Roman"/>
          <w:color w:val="0D0D0D" w:themeColor="text1" w:themeTint="F2"/>
          <w:sz w:val="24"/>
          <w:szCs w:val="24"/>
        </w:rPr>
        <w:t>should adopt inventory management strategies aimed at reducing excess inventory levels and optimizing</w:t>
      </w:r>
      <w:r w:rsidR="00861732" w:rsidRPr="005C02B0">
        <w:rPr>
          <w:rFonts w:ascii="Times New Roman" w:hAnsi="Times New Roman" w:cs="Times New Roman"/>
          <w:color w:val="0D0D0D" w:themeColor="text1" w:themeTint="F2"/>
          <w:sz w:val="24"/>
          <w:szCs w:val="24"/>
        </w:rPr>
        <w:t xml:space="preserve"> </w:t>
      </w:r>
      <w:r w:rsidRPr="005C02B0">
        <w:rPr>
          <w:rFonts w:ascii="Times New Roman" w:hAnsi="Times New Roman" w:cs="Times New Roman"/>
          <w:color w:val="0D0D0D" w:themeColor="text1" w:themeTint="F2"/>
          <w:sz w:val="24"/>
          <w:szCs w:val="24"/>
        </w:rPr>
        <w:t>supply</w:t>
      </w:r>
      <w:r w:rsidR="00861732" w:rsidRPr="005C02B0">
        <w:rPr>
          <w:rFonts w:ascii="Times New Roman" w:hAnsi="Times New Roman" w:cs="Times New Roman"/>
          <w:color w:val="0D0D0D" w:themeColor="text1" w:themeTint="F2"/>
          <w:sz w:val="24"/>
          <w:szCs w:val="24"/>
        </w:rPr>
        <w:t xml:space="preserve"> </w:t>
      </w:r>
      <w:r w:rsidRPr="005C02B0">
        <w:rPr>
          <w:rFonts w:ascii="Times New Roman" w:hAnsi="Times New Roman" w:cs="Times New Roman"/>
          <w:color w:val="0D0D0D" w:themeColor="text1" w:themeTint="F2"/>
          <w:sz w:val="24"/>
          <w:szCs w:val="24"/>
        </w:rPr>
        <w:t>chain</w:t>
      </w:r>
      <w:r w:rsidR="00861732" w:rsidRPr="005C02B0">
        <w:rPr>
          <w:rFonts w:ascii="Times New Roman" w:hAnsi="Times New Roman" w:cs="Times New Roman"/>
          <w:color w:val="0D0D0D" w:themeColor="text1" w:themeTint="F2"/>
          <w:sz w:val="24"/>
          <w:szCs w:val="24"/>
        </w:rPr>
        <w:t xml:space="preserve"> </w:t>
      </w:r>
      <w:r w:rsidRPr="005C02B0">
        <w:rPr>
          <w:rFonts w:ascii="Times New Roman" w:hAnsi="Times New Roman" w:cs="Times New Roman"/>
          <w:color w:val="0D0D0D" w:themeColor="text1" w:themeTint="F2"/>
          <w:sz w:val="24"/>
          <w:szCs w:val="24"/>
        </w:rPr>
        <w:t>processes.</w:t>
      </w:r>
      <w:r w:rsidR="00861732" w:rsidRPr="005C02B0">
        <w:rPr>
          <w:rFonts w:ascii="Times New Roman" w:hAnsi="Times New Roman" w:cs="Times New Roman"/>
          <w:color w:val="0D0D0D" w:themeColor="text1" w:themeTint="F2"/>
          <w:sz w:val="24"/>
          <w:szCs w:val="24"/>
        </w:rPr>
        <w:t xml:space="preserve"> </w:t>
      </w:r>
      <w:r w:rsidRPr="005C02B0">
        <w:rPr>
          <w:rFonts w:ascii="Times New Roman" w:hAnsi="Times New Roman" w:cs="Times New Roman"/>
          <w:color w:val="0D0D0D" w:themeColor="text1" w:themeTint="F2"/>
          <w:sz w:val="24"/>
          <w:szCs w:val="24"/>
        </w:rPr>
        <w:t>Effective</w:t>
      </w:r>
      <w:r w:rsidR="00861732" w:rsidRPr="005C02B0">
        <w:rPr>
          <w:rFonts w:ascii="Times New Roman" w:hAnsi="Times New Roman" w:cs="Times New Roman"/>
          <w:color w:val="0D0D0D" w:themeColor="text1" w:themeTint="F2"/>
          <w:sz w:val="24"/>
          <w:szCs w:val="24"/>
        </w:rPr>
        <w:t xml:space="preserve"> </w:t>
      </w:r>
      <w:r w:rsidRPr="005C02B0">
        <w:rPr>
          <w:rFonts w:ascii="Times New Roman" w:hAnsi="Times New Roman" w:cs="Times New Roman"/>
          <w:color w:val="0D0D0D" w:themeColor="text1" w:themeTint="F2"/>
          <w:sz w:val="24"/>
          <w:szCs w:val="24"/>
        </w:rPr>
        <w:t>inventory</w:t>
      </w:r>
      <w:r w:rsidR="00861732" w:rsidRPr="005C02B0">
        <w:rPr>
          <w:rFonts w:ascii="Times New Roman" w:hAnsi="Times New Roman" w:cs="Times New Roman"/>
          <w:color w:val="0D0D0D" w:themeColor="text1" w:themeTint="F2"/>
          <w:sz w:val="24"/>
          <w:szCs w:val="24"/>
        </w:rPr>
        <w:t xml:space="preserve"> </w:t>
      </w:r>
      <w:r w:rsidRPr="005C02B0">
        <w:rPr>
          <w:rFonts w:ascii="Times New Roman" w:hAnsi="Times New Roman" w:cs="Times New Roman"/>
          <w:color w:val="0D0D0D" w:themeColor="text1" w:themeTint="F2"/>
          <w:sz w:val="24"/>
          <w:szCs w:val="24"/>
        </w:rPr>
        <w:t>management,</w:t>
      </w:r>
      <w:r w:rsidR="00861732" w:rsidRPr="005C02B0">
        <w:rPr>
          <w:rFonts w:ascii="Times New Roman" w:hAnsi="Times New Roman" w:cs="Times New Roman"/>
          <w:color w:val="0D0D0D" w:themeColor="text1" w:themeTint="F2"/>
          <w:sz w:val="24"/>
          <w:szCs w:val="24"/>
        </w:rPr>
        <w:t xml:space="preserve"> </w:t>
      </w:r>
      <w:proofErr w:type="spellStart"/>
      <w:r w:rsidRPr="005C02B0">
        <w:rPr>
          <w:rFonts w:ascii="Times New Roman" w:hAnsi="Times New Roman" w:cs="Times New Roman"/>
          <w:color w:val="0D0D0D" w:themeColor="text1" w:themeTint="F2"/>
          <w:sz w:val="24"/>
          <w:szCs w:val="24"/>
        </w:rPr>
        <w:t>free’s</w:t>
      </w:r>
      <w:proofErr w:type="spellEnd"/>
      <w:r w:rsidR="00861732" w:rsidRPr="005C02B0">
        <w:rPr>
          <w:rFonts w:ascii="Times New Roman" w:hAnsi="Times New Roman" w:cs="Times New Roman"/>
          <w:color w:val="0D0D0D" w:themeColor="text1" w:themeTint="F2"/>
          <w:sz w:val="24"/>
          <w:szCs w:val="24"/>
        </w:rPr>
        <w:t xml:space="preserve"> </w:t>
      </w:r>
      <w:r w:rsidRPr="005C02B0">
        <w:rPr>
          <w:rFonts w:ascii="Times New Roman" w:hAnsi="Times New Roman" w:cs="Times New Roman"/>
          <w:color w:val="0D0D0D" w:themeColor="text1" w:themeTint="F2"/>
          <w:sz w:val="24"/>
          <w:szCs w:val="24"/>
        </w:rPr>
        <w:t>up</w:t>
      </w:r>
      <w:r w:rsidR="00861732" w:rsidRPr="005C02B0">
        <w:rPr>
          <w:rFonts w:ascii="Times New Roman" w:hAnsi="Times New Roman" w:cs="Times New Roman"/>
          <w:color w:val="0D0D0D" w:themeColor="text1" w:themeTint="F2"/>
          <w:sz w:val="24"/>
          <w:szCs w:val="24"/>
        </w:rPr>
        <w:t xml:space="preserve"> </w:t>
      </w:r>
      <w:r w:rsidRPr="005C02B0">
        <w:rPr>
          <w:rFonts w:ascii="Times New Roman" w:hAnsi="Times New Roman" w:cs="Times New Roman"/>
          <w:color w:val="0D0D0D" w:themeColor="text1" w:themeTint="F2"/>
          <w:sz w:val="24"/>
          <w:szCs w:val="24"/>
        </w:rPr>
        <w:t>capital</w:t>
      </w:r>
      <w:r w:rsidR="00861732" w:rsidRPr="005C02B0">
        <w:rPr>
          <w:rFonts w:ascii="Times New Roman" w:hAnsi="Times New Roman" w:cs="Times New Roman"/>
          <w:color w:val="0D0D0D" w:themeColor="text1" w:themeTint="F2"/>
          <w:sz w:val="24"/>
          <w:szCs w:val="24"/>
        </w:rPr>
        <w:t xml:space="preserve"> </w:t>
      </w:r>
      <w:r w:rsidRPr="005C02B0">
        <w:rPr>
          <w:rFonts w:ascii="Times New Roman" w:hAnsi="Times New Roman" w:cs="Times New Roman"/>
          <w:color w:val="0D0D0D" w:themeColor="text1" w:themeTint="F2"/>
          <w:sz w:val="24"/>
          <w:szCs w:val="24"/>
        </w:rPr>
        <w:t>which can be re-invested into profitable assets, which may increase profitability.</w:t>
      </w:r>
    </w:p>
    <w:p w:rsidR="005C02B0" w:rsidRPr="005C02B0" w:rsidRDefault="00181BA7" w:rsidP="008E285C">
      <w:pPr>
        <w:pStyle w:val="ListParagraph"/>
        <w:numPr>
          <w:ilvl w:val="0"/>
          <w:numId w:val="5"/>
        </w:numPr>
        <w:spacing w:line="360" w:lineRule="auto"/>
        <w:ind w:left="720"/>
        <w:jc w:val="both"/>
        <w:rPr>
          <w:rFonts w:ascii="Times New Roman" w:hAnsi="Times New Roman" w:cs="Times New Roman"/>
          <w:color w:val="0D0D0D" w:themeColor="text1" w:themeTint="F2"/>
          <w:sz w:val="24"/>
          <w:szCs w:val="24"/>
        </w:rPr>
      </w:pPr>
      <w:r w:rsidRPr="005C02B0">
        <w:rPr>
          <w:rFonts w:ascii="Times New Roman" w:hAnsi="Times New Roman" w:cs="Times New Roman"/>
          <w:color w:val="0D0D0D" w:themeColor="text1" w:themeTint="F2"/>
          <w:sz w:val="24"/>
          <w:szCs w:val="24"/>
        </w:rPr>
        <w:t>Noting a negative and marginally significant coefficient for Firm Size, larger companies may experience slightly lower profitability. Further studies should try and focus on the relationship between profitability and Firm Size in consumer goods companies in Nigeria</w:t>
      </w:r>
    </w:p>
    <w:p w:rsidR="005C02B0" w:rsidRPr="005C02B0" w:rsidRDefault="00181BA7" w:rsidP="008E285C">
      <w:pPr>
        <w:pStyle w:val="ListParagraph"/>
        <w:numPr>
          <w:ilvl w:val="0"/>
          <w:numId w:val="5"/>
        </w:numPr>
        <w:spacing w:line="360" w:lineRule="auto"/>
        <w:ind w:left="720"/>
        <w:jc w:val="both"/>
        <w:rPr>
          <w:rFonts w:ascii="Times New Roman" w:hAnsi="Times New Roman" w:cs="Times New Roman"/>
          <w:color w:val="0D0D0D" w:themeColor="text1" w:themeTint="F2"/>
          <w:sz w:val="24"/>
          <w:szCs w:val="24"/>
        </w:rPr>
      </w:pPr>
      <w:r w:rsidRPr="005C02B0">
        <w:rPr>
          <w:rFonts w:ascii="Times New Roman" w:hAnsi="Times New Roman" w:cs="Times New Roman"/>
          <w:color w:val="0D0D0D" w:themeColor="text1" w:themeTint="F2"/>
          <w:sz w:val="24"/>
          <w:szCs w:val="24"/>
        </w:rPr>
        <w:t>There is a potential relationship between high leverage and slightly lower profitability therefore</w:t>
      </w:r>
      <w:r w:rsidR="00EE0512" w:rsidRPr="005C02B0">
        <w:rPr>
          <w:rFonts w:ascii="Times New Roman" w:hAnsi="Times New Roman" w:cs="Times New Roman"/>
          <w:color w:val="0D0D0D" w:themeColor="text1" w:themeTint="F2"/>
          <w:sz w:val="24"/>
          <w:szCs w:val="24"/>
        </w:rPr>
        <w:t xml:space="preserve"> </w:t>
      </w:r>
      <w:r w:rsidRPr="005C02B0">
        <w:rPr>
          <w:rFonts w:ascii="Times New Roman" w:hAnsi="Times New Roman" w:cs="Times New Roman"/>
          <w:color w:val="0D0D0D" w:themeColor="text1" w:themeTint="F2"/>
          <w:sz w:val="24"/>
          <w:szCs w:val="24"/>
        </w:rPr>
        <w:t>these</w:t>
      </w:r>
      <w:r w:rsidR="00EE0512" w:rsidRPr="005C02B0">
        <w:rPr>
          <w:rFonts w:ascii="Times New Roman" w:hAnsi="Times New Roman" w:cs="Times New Roman"/>
          <w:color w:val="0D0D0D" w:themeColor="text1" w:themeTint="F2"/>
          <w:sz w:val="24"/>
          <w:szCs w:val="24"/>
        </w:rPr>
        <w:t xml:space="preserve"> </w:t>
      </w:r>
      <w:r w:rsidRPr="005C02B0">
        <w:rPr>
          <w:rFonts w:ascii="Times New Roman" w:hAnsi="Times New Roman" w:cs="Times New Roman"/>
          <w:color w:val="0D0D0D" w:themeColor="text1" w:themeTint="F2"/>
          <w:sz w:val="24"/>
          <w:szCs w:val="24"/>
        </w:rPr>
        <w:t>companies</w:t>
      </w:r>
      <w:r w:rsidR="00EE0512" w:rsidRPr="005C02B0">
        <w:rPr>
          <w:rFonts w:ascii="Times New Roman" w:hAnsi="Times New Roman" w:cs="Times New Roman"/>
          <w:color w:val="0D0D0D" w:themeColor="text1" w:themeTint="F2"/>
          <w:sz w:val="24"/>
          <w:szCs w:val="24"/>
        </w:rPr>
        <w:t xml:space="preserve"> </w:t>
      </w:r>
      <w:r w:rsidRPr="005C02B0">
        <w:rPr>
          <w:rFonts w:ascii="Times New Roman" w:hAnsi="Times New Roman" w:cs="Times New Roman"/>
          <w:color w:val="0D0D0D" w:themeColor="text1" w:themeTint="F2"/>
          <w:sz w:val="24"/>
          <w:szCs w:val="24"/>
        </w:rPr>
        <w:t>should</w:t>
      </w:r>
      <w:r w:rsidR="00EE0512" w:rsidRPr="005C02B0">
        <w:rPr>
          <w:rFonts w:ascii="Times New Roman" w:hAnsi="Times New Roman" w:cs="Times New Roman"/>
          <w:color w:val="0D0D0D" w:themeColor="text1" w:themeTint="F2"/>
          <w:sz w:val="24"/>
          <w:szCs w:val="24"/>
        </w:rPr>
        <w:t xml:space="preserve"> </w:t>
      </w:r>
      <w:r w:rsidRPr="005C02B0">
        <w:rPr>
          <w:rFonts w:ascii="Times New Roman" w:hAnsi="Times New Roman" w:cs="Times New Roman"/>
          <w:color w:val="0D0D0D" w:themeColor="text1" w:themeTint="F2"/>
          <w:sz w:val="24"/>
          <w:szCs w:val="24"/>
        </w:rPr>
        <w:t>regularly</w:t>
      </w:r>
      <w:r w:rsidR="00EE0512" w:rsidRPr="005C02B0">
        <w:rPr>
          <w:rFonts w:ascii="Times New Roman" w:hAnsi="Times New Roman" w:cs="Times New Roman"/>
          <w:color w:val="0D0D0D" w:themeColor="text1" w:themeTint="F2"/>
          <w:sz w:val="24"/>
          <w:szCs w:val="24"/>
        </w:rPr>
        <w:t xml:space="preserve"> </w:t>
      </w:r>
      <w:r w:rsidRPr="005C02B0">
        <w:rPr>
          <w:rFonts w:ascii="Times New Roman" w:hAnsi="Times New Roman" w:cs="Times New Roman"/>
          <w:color w:val="0D0D0D" w:themeColor="text1" w:themeTint="F2"/>
          <w:sz w:val="24"/>
          <w:szCs w:val="24"/>
        </w:rPr>
        <w:t>assess</w:t>
      </w:r>
      <w:r w:rsidR="00EE0512" w:rsidRPr="005C02B0">
        <w:rPr>
          <w:rFonts w:ascii="Times New Roman" w:hAnsi="Times New Roman" w:cs="Times New Roman"/>
          <w:color w:val="0D0D0D" w:themeColor="text1" w:themeTint="F2"/>
          <w:sz w:val="24"/>
          <w:szCs w:val="24"/>
        </w:rPr>
        <w:t xml:space="preserve"> </w:t>
      </w:r>
      <w:r w:rsidRPr="005C02B0">
        <w:rPr>
          <w:rFonts w:ascii="Times New Roman" w:hAnsi="Times New Roman" w:cs="Times New Roman"/>
          <w:color w:val="0D0D0D" w:themeColor="text1" w:themeTint="F2"/>
          <w:sz w:val="24"/>
          <w:szCs w:val="24"/>
        </w:rPr>
        <w:t>their</w:t>
      </w:r>
      <w:r w:rsidR="00EE0512" w:rsidRPr="005C02B0">
        <w:rPr>
          <w:rFonts w:ascii="Times New Roman" w:hAnsi="Times New Roman" w:cs="Times New Roman"/>
          <w:color w:val="0D0D0D" w:themeColor="text1" w:themeTint="F2"/>
          <w:sz w:val="24"/>
          <w:szCs w:val="24"/>
        </w:rPr>
        <w:t xml:space="preserve"> </w:t>
      </w:r>
      <w:r w:rsidRPr="005C02B0">
        <w:rPr>
          <w:rFonts w:ascii="Times New Roman" w:hAnsi="Times New Roman" w:cs="Times New Roman"/>
          <w:color w:val="0D0D0D" w:themeColor="text1" w:themeTint="F2"/>
          <w:sz w:val="24"/>
          <w:szCs w:val="24"/>
        </w:rPr>
        <w:t>debt</w:t>
      </w:r>
      <w:r w:rsidR="00EE0512" w:rsidRPr="005C02B0">
        <w:rPr>
          <w:rFonts w:ascii="Times New Roman" w:hAnsi="Times New Roman" w:cs="Times New Roman"/>
          <w:color w:val="0D0D0D" w:themeColor="text1" w:themeTint="F2"/>
          <w:sz w:val="24"/>
          <w:szCs w:val="24"/>
        </w:rPr>
        <w:t xml:space="preserve"> </w:t>
      </w:r>
      <w:r w:rsidRPr="005C02B0">
        <w:rPr>
          <w:rFonts w:ascii="Times New Roman" w:hAnsi="Times New Roman" w:cs="Times New Roman"/>
          <w:color w:val="0D0D0D" w:themeColor="text1" w:themeTint="F2"/>
          <w:sz w:val="24"/>
          <w:szCs w:val="24"/>
        </w:rPr>
        <w:t>repayment</w:t>
      </w:r>
      <w:r w:rsidR="00EE0512" w:rsidRPr="005C02B0">
        <w:rPr>
          <w:rFonts w:ascii="Times New Roman" w:hAnsi="Times New Roman" w:cs="Times New Roman"/>
          <w:color w:val="0D0D0D" w:themeColor="text1" w:themeTint="F2"/>
          <w:sz w:val="24"/>
          <w:szCs w:val="24"/>
        </w:rPr>
        <w:t xml:space="preserve"> </w:t>
      </w:r>
      <w:r w:rsidRPr="005C02B0">
        <w:rPr>
          <w:rFonts w:ascii="Times New Roman" w:hAnsi="Times New Roman" w:cs="Times New Roman"/>
          <w:color w:val="0D0D0D" w:themeColor="text1" w:themeTint="F2"/>
          <w:sz w:val="24"/>
          <w:szCs w:val="24"/>
        </w:rPr>
        <w:t>capabilities,</w:t>
      </w:r>
      <w:r w:rsidR="00EE0512" w:rsidRPr="005C02B0">
        <w:rPr>
          <w:rFonts w:ascii="Times New Roman" w:hAnsi="Times New Roman" w:cs="Times New Roman"/>
          <w:color w:val="0D0D0D" w:themeColor="text1" w:themeTint="F2"/>
          <w:sz w:val="24"/>
          <w:szCs w:val="24"/>
        </w:rPr>
        <w:t xml:space="preserve"> </w:t>
      </w:r>
      <w:r w:rsidRPr="005C02B0">
        <w:rPr>
          <w:rFonts w:ascii="Times New Roman" w:hAnsi="Times New Roman" w:cs="Times New Roman"/>
          <w:color w:val="0D0D0D" w:themeColor="text1" w:themeTint="F2"/>
          <w:sz w:val="24"/>
          <w:szCs w:val="24"/>
        </w:rPr>
        <w:t>and</w:t>
      </w:r>
      <w:r w:rsidR="00EE0512" w:rsidRPr="005C02B0">
        <w:rPr>
          <w:rFonts w:ascii="Times New Roman" w:hAnsi="Times New Roman" w:cs="Times New Roman"/>
          <w:color w:val="0D0D0D" w:themeColor="text1" w:themeTint="F2"/>
          <w:sz w:val="24"/>
          <w:szCs w:val="24"/>
        </w:rPr>
        <w:t xml:space="preserve"> </w:t>
      </w:r>
      <w:r w:rsidRPr="005C02B0">
        <w:rPr>
          <w:rFonts w:ascii="Times New Roman" w:hAnsi="Times New Roman" w:cs="Times New Roman"/>
          <w:color w:val="0D0D0D" w:themeColor="text1" w:themeTint="F2"/>
          <w:sz w:val="24"/>
          <w:szCs w:val="24"/>
        </w:rPr>
        <w:t>the risks associated with high leverage to ensure sustainable operations.</w:t>
      </w:r>
      <w:r w:rsidR="005C02B0" w:rsidRPr="005C02B0">
        <w:rPr>
          <w:rFonts w:ascii="Times New Roman" w:hAnsi="Times New Roman" w:cs="Times New Roman"/>
          <w:sz w:val="24"/>
          <w:szCs w:val="24"/>
        </w:rPr>
        <w:t xml:space="preserve"> </w:t>
      </w:r>
    </w:p>
    <w:p w:rsidR="005C02B0" w:rsidRPr="005C02B0" w:rsidRDefault="005C02B0" w:rsidP="008E285C">
      <w:pPr>
        <w:pStyle w:val="ListParagraph"/>
        <w:numPr>
          <w:ilvl w:val="0"/>
          <w:numId w:val="5"/>
        </w:numPr>
        <w:spacing w:line="360" w:lineRule="auto"/>
        <w:ind w:left="720"/>
        <w:jc w:val="both"/>
        <w:rPr>
          <w:rFonts w:ascii="Times New Roman" w:hAnsi="Times New Roman" w:cs="Times New Roman"/>
          <w:color w:val="0D0D0D" w:themeColor="text1" w:themeTint="F2"/>
          <w:sz w:val="24"/>
          <w:szCs w:val="24"/>
        </w:rPr>
      </w:pPr>
      <w:r w:rsidRPr="005C02B0">
        <w:rPr>
          <w:rFonts w:ascii="Times New Roman" w:hAnsi="Times New Roman" w:cs="Times New Roman"/>
          <w:sz w:val="24"/>
          <w:szCs w:val="24"/>
        </w:rPr>
        <w:t xml:space="preserve">Optimize accounts payable periods without straining supplier relationships to reduce costs </w:t>
      </w:r>
    </w:p>
    <w:p w:rsidR="005C02B0" w:rsidRPr="000806E3" w:rsidRDefault="005C02B0" w:rsidP="008E285C">
      <w:pPr>
        <w:pStyle w:val="ListParagraph"/>
        <w:numPr>
          <w:ilvl w:val="0"/>
          <w:numId w:val="5"/>
        </w:numPr>
        <w:spacing w:line="360" w:lineRule="auto"/>
        <w:ind w:left="720"/>
        <w:jc w:val="both"/>
        <w:rPr>
          <w:rFonts w:ascii="Times New Roman" w:hAnsi="Times New Roman" w:cs="Times New Roman"/>
          <w:color w:val="0D0D0D" w:themeColor="text1" w:themeTint="F2"/>
          <w:sz w:val="24"/>
          <w:szCs w:val="24"/>
        </w:rPr>
      </w:pPr>
      <w:r w:rsidRPr="005C02B0">
        <w:rPr>
          <w:rFonts w:ascii="Times New Roman" w:hAnsi="Times New Roman" w:cs="Times New Roman"/>
          <w:sz w:val="24"/>
          <w:szCs w:val="24"/>
        </w:rPr>
        <w:t xml:space="preserve">Adopt technology for real-time monitoring of cash conversion cycles to improve decision-making </w:t>
      </w:r>
    </w:p>
    <w:p w:rsidR="000806E3" w:rsidRDefault="000806E3">
      <w:pPr>
        <w:rPr>
          <w:rFonts w:ascii="Times New Roman" w:hAnsi="Times New Roman" w:cs="Times New Roman"/>
          <w:b/>
          <w:color w:val="0D0D0D" w:themeColor="text1" w:themeTint="F2"/>
          <w:sz w:val="24"/>
          <w:szCs w:val="24"/>
        </w:rPr>
      </w:pPr>
      <w:r>
        <w:rPr>
          <w:rFonts w:ascii="Times New Roman" w:hAnsi="Times New Roman" w:cs="Times New Roman"/>
          <w:b/>
          <w:color w:val="0D0D0D" w:themeColor="text1" w:themeTint="F2"/>
          <w:sz w:val="24"/>
          <w:szCs w:val="24"/>
        </w:rPr>
        <w:br w:type="page"/>
      </w:r>
    </w:p>
    <w:p w:rsidR="000806E3" w:rsidRPr="000806E3" w:rsidRDefault="00B24B3E" w:rsidP="000806E3">
      <w:pPr>
        <w:spacing w:line="360" w:lineRule="auto"/>
        <w:jc w:val="center"/>
        <w:rPr>
          <w:rFonts w:ascii="Times New Roman" w:hAnsi="Times New Roman" w:cs="Times New Roman"/>
          <w:b/>
          <w:color w:val="0D0D0D" w:themeColor="text1" w:themeTint="F2"/>
          <w:sz w:val="24"/>
          <w:szCs w:val="24"/>
        </w:rPr>
      </w:pPr>
      <w:r w:rsidRPr="000806E3">
        <w:rPr>
          <w:rFonts w:ascii="Times New Roman" w:hAnsi="Times New Roman" w:cs="Times New Roman"/>
          <w:b/>
          <w:color w:val="0D0D0D" w:themeColor="text1" w:themeTint="F2"/>
          <w:sz w:val="24"/>
          <w:szCs w:val="24"/>
        </w:rPr>
        <w:lastRenderedPageBreak/>
        <w:t>REFERENCE</w:t>
      </w:r>
    </w:p>
    <w:p w:rsidR="000806E3" w:rsidRDefault="000806E3" w:rsidP="000806E3">
      <w:pPr>
        <w:pStyle w:val="NormalWeb"/>
        <w:ind w:left="720" w:hanging="720"/>
        <w:jc w:val="both"/>
      </w:pPr>
      <w:proofErr w:type="spellStart"/>
      <w:r>
        <w:t>Abimbola</w:t>
      </w:r>
      <w:proofErr w:type="spellEnd"/>
      <w:r>
        <w:t xml:space="preserve">, O. A. &amp; </w:t>
      </w:r>
      <w:proofErr w:type="spellStart"/>
      <w:r>
        <w:t>Kolawole</w:t>
      </w:r>
      <w:proofErr w:type="spellEnd"/>
      <w:r>
        <w:t xml:space="preserve">, O. A. (2024). Effect of working capital management practices on the performance of small and medium enterprises in Oyo state, Nigeria. </w:t>
      </w:r>
      <w:r>
        <w:rPr>
          <w:rStyle w:val="Emphasis"/>
        </w:rPr>
        <w:t xml:space="preserve">Asian J. Econ. Bus. </w:t>
      </w:r>
      <w:proofErr w:type="gramStart"/>
      <w:r>
        <w:rPr>
          <w:rStyle w:val="Emphasis"/>
        </w:rPr>
        <w:t>Account.</w:t>
      </w:r>
      <w:r>
        <w:t>,</w:t>
      </w:r>
      <w:proofErr w:type="gramEnd"/>
      <w:r>
        <w:t xml:space="preserve"> pp. 1–8.</w:t>
      </w:r>
    </w:p>
    <w:p w:rsidR="000806E3" w:rsidRDefault="000806E3" w:rsidP="000806E3">
      <w:pPr>
        <w:pStyle w:val="NormalWeb"/>
        <w:ind w:left="720" w:hanging="720"/>
        <w:jc w:val="both"/>
      </w:pPr>
      <w:proofErr w:type="spellStart"/>
      <w:r>
        <w:t>Abosede</w:t>
      </w:r>
      <w:proofErr w:type="spellEnd"/>
      <w:r>
        <w:t xml:space="preserve">, S. A. &amp; </w:t>
      </w:r>
      <w:proofErr w:type="spellStart"/>
      <w:r>
        <w:t>Luqman</w:t>
      </w:r>
      <w:proofErr w:type="spellEnd"/>
      <w:r>
        <w:t xml:space="preserve">, O. S. (2014). A Comparative Analysis on Working Capital Management of Brewery Companies in Nigeria. </w:t>
      </w:r>
      <w:r>
        <w:rPr>
          <w:rStyle w:val="Emphasis"/>
        </w:rPr>
        <w:t>International Journal of Finance and Accounting, 3</w:t>
      </w:r>
      <w:r>
        <w:t xml:space="preserve">(6), 356-371. </w:t>
      </w:r>
      <w:hyperlink r:id="rId9" w:tgtFrame="_blank" w:history="1">
        <w:r>
          <w:rPr>
            <w:rStyle w:val="Hyperlink"/>
          </w:rPr>
          <w:t>https://doi.org/10.5923/j.ijfa.20140306.04</w:t>
        </w:r>
      </w:hyperlink>
    </w:p>
    <w:p w:rsidR="000806E3" w:rsidRDefault="000806E3" w:rsidP="000806E3">
      <w:pPr>
        <w:pStyle w:val="NormalWeb"/>
        <w:ind w:left="720" w:hanging="720"/>
        <w:jc w:val="both"/>
      </w:pPr>
      <w:proofErr w:type="spellStart"/>
      <w:r>
        <w:t>Aldubhani</w:t>
      </w:r>
      <w:proofErr w:type="spellEnd"/>
      <w:r>
        <w:t xml:space="preserve">, M. A. Q., Wang, J., Gong, T., &amp; </w:t>
      </w:r>
      <w:proofErr w:type="spellStart"/>
      <w:r>
        <w:t>Maudhah</w:t>
      </w:r>
      <w:proofErr w:type="spellEnd"/>
      <w:r>
        <w:t xml:space="preserve">, R. A. (2022). Impact of working capital management on profitability: Evidence from listed companies in Qatar. </w:t>
      </w:r>
      <w:r>
        <w:rPr>
          <w:rStyle w:val="Emphasis"/>
        </w:rPr>
        <w:t>Cogent Business &amp; Management, 9</w:t>
      </w:r>
      <w:r>
        <w:t xml:space="preserve">(1), 2046013. </w:t>
      </w:r>
      <w:hyperlink r:id="rId10" w:tgtFrame="_blank" w:history="1">
        <w:r>
          <w:rPr>
            <w:rStyle w:val="Hyperlink"/>
          </w:rPr>
          <w:t>https://doi.org/10.1080/23311975.2022.2046013</w:t>
        </w:r>
      </w:hyperlink>
    </w:p>
    <w:p w:rsidR="000806E3" w:rsidRDefault="000806E3" w:rsidP="000806E3">
      <w:pPr>
        <w:pStyle w:val="NormalWeb"/>
        <w:ind w:left="720" w:hanging="720"/>
        <w:jc w:val="both"/>
      </w:pPr>
      <w:r>
        <w:t xml:space="preserve">Almeida, H., &amp; </w:t>
      </w:r>
      <w:proofErr w:type="spellStart"/>
      <w:r>
        <w:t>Campello</w:t>
      </w:r>
      <w:proofErr w:type="spellEnd"/>
      <w:r>
        <w:t xml:space="preserve">, M. (2007). Financial constraints, asset liquidity, and corporate investment. </w:t>
      </w:r>
      <w:r>
        <w:rPr>
          <w:rStyle w:val="Emphasis"/>
        </w:rPr>
        <w:t>Review of Financial Studies, 20</w:t>
      </w:r>
      <w:r>
        <w:t xml:space="preserve">(5), 1429-1460. </w:t>
      </w:r>
      <w:hyperlink r:id="rId11" w:tgtFrame="_blank" w:history="1">
        <w:r>
          <w:rPr>
            <w:rStyle w:val="Hyperlink"/>
          </w:rPr>
          <w:t>https://doi.org/10.1093/rfs/hhm019</w:t>
        </w:r>
      </w:hyperlink>
    </w:p>
    <w:p w:rsidR="000806E3" w:rsidRDefault="000806E3" w:rsidP="000806E3">
      <w:pPr>
        <w:pStyle w:val="NormalWeb"/>
        <w:ind w:left="720" w:hanging="720"/>
        <w:jc w:val="both"/>
      </w:pPr>
      <w:proofErr w:type="spellStart"/>
      <w:r>
        <w:t>Atrill</w:t>
      </w:r>
      <w:proofErr w:type="spellEnd"/>
      <w:r>
        <w:t xml:space="preserve">, P., &amp; </w:t>
      </w:r>
      <w:proofErr w:type="spellStart"/>
      <w:r>
        <w:t>McLaney</w:t>
      </w:r>
      <w:proofErr w:type="spellEnd"/>
      <w:r>
        <w:t xml:space="preserve">, E. (2022). Accounting and Finance for Non-Specialists (12th </w:t>
      </w:r>
      <w:proofErr w:type="gramStart"/>
      <w:r>
        <w:t>ed</w:t>
      </w:r>
      <w:proofErr w:type="gramEnd"/>
      <w:r>
        <w:t>.). Pearson Education.</w:t>
      </w:r>
    </w:p>
    <w:p w:rsidR="000806E3" w:rsidRDefault="000806E3" w:rsidP="000806E3">
      <w:pPr>
        <w:pStyle w:val="NormalWeb"/>
        <w:ind w:left="720" w:hanging="720"/>
        <w:jc w:val="both"/>
      </w:pPr>
      <w:proofErr w:type="spellStart"/>
      <w:r>
        <w:t>Atrill</w:t>
      </w:r>
      <w:proofErr w:type="spellEnd"/>
      <w:r>
        <w:t xml:space="preserve">, P., &amp; </w:t>
      </w:r>
      <w:proofErr w:type="spellStart"/>
      <w:r>
        <w:t>McLaney</w:t>
      </w:r>
      <w:proofErr w:type="spellEnd"/>
      <w:r>
        <w:t xml:space="preserve">, E. (2022). Financial management for decision makers (9th </w:t>
      </w:r>
      <w:proofErr w:type="gramStart"/>
      <w:r>
        <w:t>ed</w:t>
      </w:r>
      <w:proofErr w:type="gramEnd"/>
      <w:r>
        <w:t>.). Pearson.</w:t>
      </w:r>
    </w:p>
    <w:p w:rsidR="000806E3" w:rsidRDefault="000806E3" w:rsidP="000806E3">
      <w:pPr>
        <w:pStyle w:val="NormalWeb"/>
        <w:ind w:left="720" w:hanging="720"/>
        <w:jc w:val="both"/>
      </w:pPr>
      <w:proofErr w:type="spellStart"/>
      <w:r>
        <w:t>Ayunku</w:t>
      </w:r>
      <w:proofErr w:type="spellEnd"/>
      <w:r>
        <w:t xml:space="preserve">, P. E. &amp; Nelson, J. (2020). Empirical Investigation of Effective Management of Working Capital on Firm Performance: Evidence from the Nigerian Agricultural Sector. </w:t>
      </w:r>
      <w:r>
        <w:rPr>
          <w:rStyle w:val="Emphasis"/>
        </w:rPr>
        <w:t>Asian Journal of Economics, Business and Accounting, 13</w:t>
      </w:r>
      <w:r>
        <w:t xml:space="preserve">(3), 7-19. </w:t>
      </w:r>
      <w:hyperlink r:id="rId12" w:tgtFrame="_blank" w:history="1">
        <w:r>
          <w:rPr>
            <w:rStyle w:val="Hyperlink"/>
          </w:rPr>
          <w:t>https://doi.org/10.9734/ajeba/2020/v13i330182</w:t>
        </w:r>
      </w:hyperlink>
    </w:p>
    <w:p w:rsidR="000806E3" w:rsidRDefault="000806E3" w:rsidP="000806E3">
      <w:pPr>
        <w:pStyle w:val="NormalWeb"/>
        <w:ind w:left="720" w:hanging="720"/>
        <w:jc w:val="both"/>
      </w:pPr>
      <w:proofErr w:type="spellStart"/>
      <w:r>
        <w:t>Bagh</w:t>
      </w:r>
      <w:proofErr w:type="spellEnd"/>
      <w:r>
        <w:t xml:space="preserve">, T., </w:t>
      </w:r>
      <w:proofErr w:type="spellStart"/>
      <w:r>
        <w:t>Nazir</w:t>
      </w:r>
      <w:proofErr w:type="spellEnd"/>
      <w:r>
        <w:t xml:space="preserve">, M. I., Khan, M. A., Khan, M. A., &amp; </w:t>
      </w:r>
      <w:proofErr w:type="spellStart"/>
      <w:r>
        <w:t>Razzaq</w:t>
      </w:r>
      <w:proofErr w:type="spellEnd"/>
      <w:r>
        <w:t xml:space="preserve">, S. (2016). The impact of working capital management on </w:t>
      </w:r>
      <w:proofErr w:type="gramStart"/>
      <w:r>
        <w:t>firms</w:t>
      </w:r>
      <w:proofErr w:type="gramEnd"/>
      <w:r>
        <w:t xml:space="preserve"> financial performance: Evidence from Pakistan. </w:t>
      </w:r>
      <w:r>
        <w:rPr>
          <w:rStyle w:val="Emphasis"/>
        </w:rPr>
        <w:t>International Journal of Economics and Financial Issues, 6</w:t>
      </w:r>
      <w:r>
        <w:t>(3), 1097-1105.</w:t>
      </w:r>
    </w:p>
    <w:p w:rsidR="000806E3" w:rsidRDefault="000806E3" w:rsidP="000806E3">
      <w:pPr>
        <w:pStyle w:val="NormalWeb"/>
        <w:ind w:left="720" w:hanging="720"/>
        <w:jc w:val="both"/>
      </w:pPr>
      <w:r>
        <w:t xml:space="preserve">Baldwin, R., &amp; </w:t>
      </w:r>
      <w:proofErr w:type="spellStart"/>
      <w:r>
        <w:t>Weder</w:t>
      </w:r>
      <w:proofErr w:type="spellEnd"/>
      <w:r>
        <w:t xml:space="preserve"> di Mauro, B. (2020). Economics in the time of COVID-19: A new era of uncertainty. CEPR Press.</w:t>
      </w:r>
    </w:p>
    <w:p w:rsidR="000806E3" w:rsidRDefault="000806E3" w:rsidP="000806E3">
      <w:pPr>
        <w:pStyle w:val="NormalWeb"/>
        <w:ind w:left="720" w:hanging="720"/>
        <w:jc w:val="both"/>
      </w:pPr>
      <w:proofErr w:type="spellStart"/>
      <w:r>
        <w:t>Baños</w:t>
      </w:r>
      <w:proofErr w:type="spellEnd"/>
      <w:r>
        <w:t xml:space="preserve">-Caballero, S., </w:t>
      </w:r>
      <w:proofErr w:type="spellStart"/>
      <w:r>
        <w:t>García-Teruel</w:t>
      </w:r>
      <w:proofErr w:type="spellEnd"/>
      <w:r>
        <w:t xml:space="preserve">, P. J., &amp; </w:t>
      </w:r>
      <w:proofErr w:type="spellStart"/>
      <w:r>
        <w:t>Martínez</w:t>
      </w:r>
      <w:proofErr w:type="spellEnd"/>
      <w:r>
        <w:t xml:space="preserve">-Solano, P. (2014). Working capital management, corporate performance, and financial constraints. </w:t>
      </w:r>
      <w:r>
        <w:rPr>
          <w:rStyle w:val="Emphasis"/>
        </w:rPr>
        <w:t>Journal of Business Research, 67</w:t>
      </w:r>
      <w:r>
        <w:t xml:space="preserve">(3), 332-338. </w:t>
      </w:r>
      <w:hyperlink r:id="rId13" w:tgtFrame="_blank" w:history="1">
        <w:r>
          <w:rPr>
            <w:rStyle w:val="Hyperlink"/>
          </w:rPr>
          <w:t>https://doi.org/10.1016/j.jbusres.2013.01.016</w:t>
        </w:r>
      </w:hyperlink>
    </w:p>
    <w:p w:rsidR="000806E3" w:rsidRDefault="000806E3" w:rsidP="000806E3">
      <w:pPr>
        <w:pStyle w:val="NormalWeb"/>
        <w:ind w:left="720" w:hanging="720"/>
        <w:jc w:val="both"/>
      </w:pPr>
      <w:proofErr w:type="spellStart"/>
      <w:r>
        <w:t>Damodaran</w:t>
      </w:r>
      <w:proofErr w:type="spellEnd"/>
      <w:r>
        <w:t>, A. (2022). Investment valuation: Tools and techniques for determining the value of any asset. Wiley.</w:t>
      </w:r>
    </w:p>
    <w:p w:rsidR="000806E3" w:rsidRDefault="000806E3" w:rsidP="000806E3">
      <w:pPr>
        <w:pStyle w:val="NormalWeb"/>
        <w:ind w:left="720" w:hanging="720"/>
        <w:jc w:val="both"/>
      </w:pPr>
      <w:r>
        <w:t xml:space="preserve">Deloitte. (2023). Strategies for optimizing your accounts payable. Retrieved from </w:t>
      </w:r>
      <w:hyperlink r:id="rId14" w:tgtFrame="_blank" w:history="1">
        <w:r>
          <w:rPr>
            <w:rStyle w:val="Hyperlink"/>
          </w:rPr>
          <w:t>https://www2.deloitte.com</w:t>
        </w:r>
      </w:hyperlink>
    </w:p>
    <w:p w:rsidR="000806E3" w:rsidRDefault="000806E3" w:rsidP="000806E3">
      <w:pPr>
        <w:pStyle w:val="NormalWeb"/>
        <w:ind w:left="720" w:hanging="720"/>
        <w:jc w:val="both"/>
      </w:pPr>
      <w:proofErr w:type="spellStart"/>
      <w:r>
        <w:lastRenderedPageBreak/>
        <w:t>Deloof</w:t>
      </w:r>
      <w:proofErr w:type="spellEnd"/>
      <w:r>
        <w:t xml:space="preserve">, M. (2003). Does working capital management affect profitability of Belgian firms? </w:t>
      </w:r>
      <w:r>
        <w:rPr>
          <w:rStyle w:val="Emphasis"/>
        </w:rPr>
        <w:t>Journal of Business Finance &amp; Accounting, 30</w:t>
      </w:r>
      <w:r>
        <w:t xml:space="preserve">(3-4), 573–588. </w:t>
      </w:r>
      <w:hyperlink r:id="rId15" w:tgtFrame="_blank" w:history="1">
        <w:r>
          <w:rPr>
            <w:rStyle w:val="Hyperlink"/>
          </w:rPr>
          <w:t>https://doi.org/10.1111/1468-5957.00008</w:t>
        </w:r>
      </w:hyperlink>
    </w:p>
    <w:p w:rsidR="000806E3" w:rsidRDefault="000806E3" w:rsidP="000806E3">
      <w:pPr>
        <w:pStyle w:val="NormalWeb"/>
        <w:ind w:left="720" w:hanging="720"/>
        <w:jc w:val="both"/>
      </w:pPr>
      <w:proofErr w:type="spellStart"/>
      <w:r>
        <w:t>Dewi</w:t>
      </w:r>
      <w:proofErr w:type="spellEnd"/>
      <w:r>
        <w:t xml:space="preserve">, V. (2019). The Impact of Macroeconomic Factors on Firms Profitability (Evidence </w:t>
      </w:r>
      <w:proofErr w:type="gramStart"/>
      <w:r>
        <w:t>From</w:t>
      </w:r>
      <w:proofErr w:type="gramEnd"/>
      <w:r>
        <w:t xml:space="preserve"> Fast Moving Consumer Good Firms Listed on Indonesian Stock Exchange). </w:t>
      </w:r>
      <w:r>
        <w:rPr>
          <w:rStyle w:val="Emphasis"/>
        </w:rPr>
        <w:t>Journal of Economic Studies, 1</w:t>
      </w:r>
      <w:r>
        <w:t xml:space="preserve">(1), 20–35. </w:t>
      </w:r>
      <w:hyperlink r:id="rId16" w:tgtFrame="_blank" w:history="1">
        <w:r>
          <w:rPr>
            <w:rStyle w:val="Hyperlink"/>
          </w:rPr>
          <w:t>https://pubmed.ncbi.nlm.nih.gov/null</w:t>
        </w:r>
      </w:hyperlink>
    </w:p>
    <w:p w:rsidR="000806E3" w:rsidRDefault="000806E3" w:rsidP="000806E3">
      <w:pPr>
        <w:pStyle w:val="NormalWeb"/>
        <w:ind w:left="720" w:hanging="720"/>
        <w:jc w:val="both"/>
      </w:pPr>
      <w:proofErr w:type="spellStart"/>
      <w:r>
        <w:t>Echor</w:t>
      </w:r>
      <w:proofErr w:type="spellEnd"/>
      <w:r>
        <w:t xml:space="preserve">, J., &amp; </w:t>
      </w:r>
      <w:proofErr w:type="spellStart"/>
      <w:r>
        <w:t>Lohor</w:t>
      </w:r>
      <w:proofErr w:type="spellEnd"/>
      <w:r>
        <w:t xml:space="preserve">, F. K. (2024). Effect of working capital management on the performance of quoted manufacturing companies in Nigeria. </w:t>
      </w:r>
      <w:proofErr w:type="spellStart"/>
      <w:r>
        <w:rPr>
          <w:rStyle w:val="Emphasis"/>
        </w:rPr>
        <w:t>Lafia</w:t>
      </w:r>
      <w:proofErr w:type="spellEnd"/>
      <w:r>
        <w:rPr>
          <w:rStyle w:val="Emphasis"/>
        </w:rPr>
        <w:t xml:space="preserve"> Journal of Economics and Management Sciences, 9</w:t>
      </w:r>
      <w:r>
        <w:t>(1), 1-15.</w:t>
      </w:r>
    </w:p>
    <w:p w:rsidR="000806E3" w:rsidRDefault="000806E3" w:rsidP="000806E3">
      <w:pPr>
        <w:pStyle w:val="NormalWeb"/>
        <w:ind w:left="720" w:hanging="720"/>
        <w:jc w:val="both"/>
      </w:pPr>
      <w:proofErr w:type="spellStart"/>
      <w:r>
        <w:t>Ekwochi</w:t>
      </w:r>
      <w:proofErr w:type="spellEnd"/>
      <w:r>
        <w:t xml:space="preserve">, E.A., </w:t>
      </w:r>
      <w:proofErr w:type="spellStart"/>
      <w:r>
        <w:t>Ejim</w:t>
      </w:r>
      <w:proofErr w:type="spellEnd"/>
      <w:r>
        <w:t xml:space="preserve">, E.P., &amp; </w:t>
      </w:r>
      <w:proofErr w:type="spellStart"/>
      <w:r>
        <w:t>Agbaji</w:t>
      </w:r>
      <w:proofErr w:type="spellEnd"/>
      <w:r>
        <w:t xml:space="preserve">, B.C. (2021). Effect of Working Capital Management on the Productivity of Manufacturing Companies in South East, Nigeria. </w:t>
      </w:r>
      <w:r>
        <w:rPr>
          <w:rStyle w:val="Emphasis"/>
        </w:rPr>
        <w:t>International Journal of Academic Management Science Research (IJAMSR), 5</w:t>
      </w:r>
      <w:r>
        <w:t>(12), 36-44.</w:t>
      </w:r>
    </w:p>
    <w:p w:rsidR="000806E3" w:rsidRDefault="000806E3" w:rsidP="000806E3">
      <w:pPr>
        <w:pStyle w:val="NormalWeb"/>
        <w:ind w:left="720" w:hanging="720"/>
        <w:jc w:val="both"/>
      </w:pPr>
      <w:proofErr w:type="spellStart"/>
      <w:r>
        <w:t>Enqvist</w:t>
      </w:r>
      <w:proofErr w:type="spellEnd"/>
      <w:r>
        <w:t xml:space="preserve">, J., Graham, M., &amp; </w:t>
      </w:r>
      <w:proofErr w:type="spellStart"/>
      <w:r>
        <w:t>Nikkinen</w:t>
      </w:r>
      <w:proofErr w:type="spellEnd"/>
      <w:r>
        <w:t xml:space="preserve">, J. (2014). The impact of working capital management on firm profitability in different business cycles: Evidence from Finland. </w:t>
      </w:r>
      <w:r>
        <w:rPr>
          <w:rStyle w:val="Emphasis"/>
        </w:rPr>
        <w:t>Research in International Business and Finance, 32</w:t>
      </w:r>
      <w:r>
        <w:t xml:space="preserve">, 36-49. </w:t>
      </w:r>
      <w:hyperlink r:id="rId17" w:tgtFrame="_blank" w:history="1">
        <w:r>
          <w:rPr>
            <w:rStyle w:val="Hyperlink"/>
          </w:rPr>
          <w:t>https://doi.org/10.1016/j.ribaf.2014.03.005</w:t>
        </w:r>
      </w:hyperlink>
    </w:p>
    <w:p w:rsidR="000806E3" w:rsidRDefault="000806E3" w:rsidP="000806E3">
      <w:pPr>
        <w:pStyle w:val="NormalWeb"/>
        <w:ind w:left="720" w:hanging="720"/>
        <w:jc w:val="both"/>
      </w:pPr>
      <w:proofErr w:type="spellStart"/>
      <w:r>
        <w:t>Ezeani</w:t>
      </w:r>
      <w:proofErr w:type="spellEnd"/>
      <w:r>
        <w:t xml:space="preserve">, I., </w:t>
      </w:r>
      <w:proofErr w:type="spellStart"/>
      <w:r>
        <w:t>Uchenna</w:t>
      </w:r>
      <w:proofErr w:type="spellEnd"/>
      <w:r>
        <w:t xml:space="preserve">, M., &amp; </w:t>
      </w:r>
      <w:proofErr w:type="spellStart"/>
      <w:r>
        <w:t>Adeola</w:t>
      </w:r>
      <w:proofErr w:type="spellEnd"/>
      <w:r>
        <w:t xml:space="preserve">, B. (2023). Supply Chain Management Challenges and Profitability of Consumer Goods Companies in Nigeria. </w:t>
      </w:r>
      <w:r>
        <w:rPr>
          <w:rStyle w:val="Emphasis"/>
        </w:rPr>
        <w:t>Nigerian Journal of Economics, 14</w:t>
      </w:r>
      <w:r>
        <w:t>(1).</w:t>
      </w:r>
    </w:p>
    <w:p w:rsidR="000806E3" w:rsidRDefault="000806E3" w:rsidP="000806E3">
      <w:pPr>
        <w:pStyle w:val="NormalWeb"/>
        <w:ind w:left="720" w:hanging="720"/>
        <w:jc w:val="both"/>
      </w:pPr>
      <w:proofErr w:type="spellStart"/>
      <w:r>
        <w:t>Gitman</w:t>
      </w:r>
      <w:proofErr w:type="spellEnd"/>
      <w:r>
        <w:t xml:space="preserve">, L.J., McDaniel, C.D., Shah, A., Reece, M., </w:t>
      </w:r>
      <w:proofErr w:type="spellStart"/>
      <w:r>
        <w:t>Koffel</w:t>
      </w:r>
      <w:proofErr w:type="spellEnd"/>
      <w:r>
        <w:t xml:space="preserve">, L., </w:t>
      </w:r>
      <w:proofErr w:type="spellStart"/>
      <w:r>
        <w:t>Talsma</w:t>
      </w:r>
      <w:proofErr w:type="spellEnd"/>
      <w:r>
        <w:t>, B., &amp; Hyatt, J. (2018). Financial Management, 9(1), 32-38.</w:t>
      </w:r>
    </w:p>
    <w:p w:rsidR="000806E3" w:rsidRDefault="000806E3" w:rsidP="000806E3">
      <w:pPr>
        <w:pStyle w:val="NormalWeb"/>
        <w:ind w:left="720" w:hanging="720"/>
        <w:jc w:val="both"/>
      </w:pPr>
      <w:r>
        <w:t xml:space="preserve">Hill, M.D., Kelly, G.W., &amp; </w:t>
      </w:r>
      <w:proofErr w:type="spellStart"/>
      <w:r>
        <w:t>Highfield</w:t>
      </w:r>
      <w:proofErr w:type="spellEnd"/>
      <w:r>
        <w:t xml:space="preserve">, M.J. (2010). Net operating working capital behavior: A first look. </w:t>
      </w:r>
      <w:r>
        <w:rPr>
          <w:rStyle w:val="Emphasis"/>
        </w:rPr>
        <w:t>Financial Management, 39</w:t>
      </w:r>
      <w:r>
        <w:t>(2), 783-805.</w:t>
      </w:r>
    </w:p>
    <w:p w:rsidR="000806E3" w:rsidRDefault="000806E3" w:rsidP="000806E3">
      <w:pPr>
        <w:pStyle w:val="NormalWeb"/>
        <w:ind w:left="720" w:hanging="720"/>
        <w:jc w:val="both"/>
      </w:pPr>
      <w:r>
        <w:t xml:space="preserve">Hossain, M. M., &amp; Islam, M. T. (2023). The relationship between working capital management and profitability: Evidence from an emerging Market. </w:t>
      </w:r>
      <w:r>
        <w:rPr>
          <w:rStyle w:val="Emphasis"/>
        </w:rPr>
        <w:t>International Journal of Managerial Finance, 19</w:t>
      </w:r>
      <w:r>
        <w:t xml:space="preserve">(5), 1025-1045. </w:t>
      </w:r>
      <w:hyperlink r:id="rId18" w:tgtFrame="_blank" w:history="1">
        <w:r>
          <w:rPr>
            <w:rStyle w:val="Hyperlink"/>
          </w:rPr>
          <w:t>https://doi.org/10.1108/IJMF-08-2022-0358</w:t>
        </w:r>
      </w:hyperlink>
      <w:r>
        <w:t xml:space="preserve"> (corrected based on similar paper from search)</w:t>
      </w:r>
    </w:p>
    <w:p w:rsidR="000806E3" w:rsidRDefault="000806E3" w:rsidP="000806E3">
      <w:pPr>
        <w:pStyle w:val="NormalWeb"/>
        <w:ind w:left="720" w:hanging="720"/>
        <w:jc w:val="both"/>
      </w:pPr>
      <w:r>
        <w:t xml:space="preserve">Iqbal, A. (2023). Unveiling </w:t>
      </w:r>
      <w:proofErr w:type="gramStart"/>
      <w:r>
        <w:t>The</w:t>
      </w:r>
      <w:proofErr w:type="gramEnd"/>
      <w:r>
        <w:t xml:space="preserve"> Effectiveness of Working Capital Management on Firm Performance: The Moderating Role of Firm Size. </w:t>
      </w:r>
      <w:r>
        <w:rPr>
          <w:rStyle w:val="Emphasis"/>
        </w:rPr>
        <w:t>Journal of Business and Financial Affairs, 10</w:t>
      </w:r>
      <w:r>
        <w:t xml:space="preserve"> (no page). </w:t>
      </w:r>
      <w:hyperlink r:id="rId19" w:tgtFrame="_blank" w:history="1">
        <w:r>
          <w:rPr>
            <w:rStyle w:val="Hyperlink"/>
          </w:rPr>
          <w:t>https://doi.org/10.52223/5022301</w:t>
        </w:r>
      </w:hyperlink>
    </w:p>
    <w:p w:rsidR="000806E3" w:rsidRDefault="000806E3" w:rsidP="000806E3">
      <w:pPr>
        <w:pStyle w:val="NormalWeb"/>
        <w:ind w:left="720" w:hanging="720"/>
        <w:jc w:val="both"/>
      </w:pPr>
      <w:proofErr w:type="spellStart"/>
      <w:r>
        <w:t>Iyalla</w:t>
      </w:r>
      <w:proofErr w:type="spellEnd"/>
      <w:r>
        <w:t xml:space="preserve">, O. M., &amp; Ibrahim, U.A. (2024). Financial performance and working capital management practices of Nigeria’s consumer goods manufacturing firms. </w:t>
      </w:r>
      <w:r>
        <w:rPr>
          <w:rStyle w:val="Emphasis"/>
        </w:rPr>
        <w:t>Journal of Finance and Economics, 12</w:t>
      </w:r>
      <w:r>
        <w:t>(2), 45-61.</w:t>
      </w:r>
    </w:p>
    <w:p w:rsidR="000806E3" w:rsidRDefault="000806E3" w:rsidP="000806E3">
      <w:pPr>
        <w:pStyle w:val="NormalWeb"/>
        <w:ind w:left="720" w:hanging="720"/>
        <w:jc w:val="both"/>
      </w:pPr>
      <w:proofErr w:type="spellStart"/>
      <w:r>
        <w:lastRenderedPageBreak/>
        <w:t>Jabbouri</w:t>
      </w:r>
      <w:proofErr w:type="spellEnd"/>
      <w:r>
        <w:t xml:space="preserve">, I. (2022). Working capital management and firm performance nexus in emerging markets: do financial constraints matter? </w:t>
      </w:r>
      <w:r>
        <w:rPr>
          <w:rStyle w:val="Emphasis"/>
        </w:rPr>
        <w:t>Journal of Economic and Administrative Sciences</w:t>
      </w:r>
      <w:r>
        <w:t xml:space="preserve">. </w:t>
      </w:r>
      <w:hyperlink r:id="rId20" w:tgtFrame="_blank" w:history="1">
        <w:r>
          <w:rPr>
            <w:rStyle w:val="Hyperlink"/>
          </w:rPr>
          <w:t>https://doi.org/10.1108/jeas-01-2022-0010</w:t>
        </w:r>
      </w:hyperlink>
    </w:p>
    <w:p w:rsidR="000806E3" w:rsidRDefault="000806E3" w:rsidP="000806E3">
      <w:pPr>
        <w:pStyle w:val="NormalWeb"/>
        <w:ind w:left="720" w:hanging="720"/>
        <w:jc w:val="both"/>
      </w:pPr>
      <w:proofErr w:type="spellStart"/>
      <w:r>
        <w:t>Maitala</w:t>
      </w:r>
      <w:proofErr w:type="spellEnd"/>
      <w:r>
        <w:t xml:space="preserve">, F. H. (2025). Working capital management and profitability of consumer goods companies in Nigeria. </w:t>
      </w:r>
      <w:r>
        <w:rPr>
          <w:rStyle w:val="Emphasis"/>
        </w:rPr>
        <w:t>European Journal of Business and Innovation Research, 13</w:t>
      </w:r>
      <w:r>
        <w:t>(1), 71-86.</w:t>
      </w:r>
    </w:p>
    <w:p w:rsidR="000806E3" w:rsidRDefault="000806E3" w:rsidP="000806E3">
      <w:pPr>
        <w:pStyle w:val="NormalWeb"/>
        <w:ind w:left="720" w:hanging="720"/>
        <w:jc w:val="both"/>
      </w:pPr>
      <w:r>
        <w:t xml:space="preserve">Myers, S. C. (1977). Determinants of corporate borrowing. </w:t>
      </w:r>
      <w:r>
        <w:rPr>
          <w:rStyle w:val="Emphasis"/>
        </w:rPr>
        <w:t>Journal of Financial Economics, 5</w:t>
      </w:r>
      <w:r>
        <w:t>(2), 147–175.</w:t>
      </w:r>
    </w:p>
    <w:p w:rsidR="000806E3" w:rsidRDefault="000806E3" w:rsidP="000806E3">
      <w:pPr>
        <w:pStyle w:val="NormalWeb"/>
        <w:ind w:left="720" w:hanging="720"/>
        <w:jc w:val="both"/>
      </w:pPr>
      <w:r>
        <w:t xml:space="preserve">Myers, S. C., &amp; </w:t>
      </w:r>
      <w:proofErr w:type="spellStart"/>
      <w:r>
        <w:t>Majluf</w:t>
      </w:r>
      <w:proofErr w:type="spellEnd"/>
      <w:r>
        <w:t xml:space="preserve">, N. S. (1984). Corporate financing and investment decisions when firms have information that investors do not have. </w:t>
      </w:r>
      <w:r>
        <w:rPr>
          <w:rStyle w:val="Emphasis"/>
        </w:rPr>
        <w:t>Journal of Financial Economics, 13</w:t>
      </w:r>
      <w:r>
        <w:t xml:space="preserve">(2), 187-221. </w:t>
      </w:r>
      <w:hyperlink r:id="rId21" w:tgtFrame="_blank" w:history="1">
        <w:r>
          <w:rPr>
            <w:rStyle w:val="Hyperlink"/>
          </w:rPr>
          <w:t>https://doi.org/10.1016/0304-405X(84)90023-0</w:t>
        </w:r>
      </w:hyperlink>
    </w:p>
    <w:p w:rsidR="000806E3" w:rsidRDefault="000806E3" w:rsidP="000806E3">
      <w:pPr>
        <w:pStyle w:val="NormalWeb"/>
        <w:ind w:left="720" w:hanging="720"/>
        <w:jc w:val="both"/>
      </w:pPr>
      <w:proofErr w:type="spellStart"/>
      <w:r>
        <w:t>Nur</w:t>
      </w:r>
      <w:proofErr w:type="spellEnd"/>
      <w:r>
        <w:t xml:space="preserve">, T. (2023). Gender Diversity and Firm Profitability, before and during the Covid-19 Pandemic. In 2023 3rd Cybernetics and Mathematics in Intelligent Systems Conference (CMIS) (pp. 1–5). IEEE. </w:t>
      </w:r>
      <w:hyperlink r:id="rId22" w:tgtFrame="_blank" w:history="1">
        <w:r>
          <w:rPr>
            <w:rStyle w:val="Hyperlink"/>
          </w:rPr>
          <w:t>https://doi.org/10.1109/CyMaEn57228.2023.10051029</w:t>
        </w:r>
      </w:hyperlink>
    </w:p>
    <w:p w:rsidR="000806E3" w:rsidRDefault="000806E3" w:rsidP="000806E3">
      <w:pPr>
        <w:pStyle w:val="NormalWeb"/>
        <w:ind w:left="720" w:hanging="720"/>
        <w:jc w:val="both"/>
      </w:pPr>
      <w:proofErr w:type="spellStart"/>
      <w:r>
        <w:t>Ogunlade</w:t>
      </w:r>
      <w:proofErr w:type="spellEnd"/>
      <w:r>
        <w:t xml:space="preserve">, T.S., </w:t>
      </w:r>
      <w:proofErr w:type="spellStart"/>
      <w:r>
        <w:t>Ikpefan</w:t>
      </w:r>
      <w:proofErr w:type="spellEnd"/>
      <w:r>
        <w:t xml:space="preserve">, A.O., &amp; </w:t>
      </w:r>
      <w:proofErr w:type="spellStart"/>
      <w:r>
        <w:t>Onibudo</w:t>
      </w:r>
      <w:proofErr w:type="spellEnd"/>
      <w:r>
        <w:t xml:space="preserve">, G.O. (2023). Working capital management on financial performance of listed consumer goods firms in Nigeria (2023-2020). </w:t>
      </w:r>
      <w:r>
        <w:rPr>
          <w:rStyle w:val="Emphasis"/>
        </w:rPr>
        <w:t>Journal of Management Sciences, 5</w:t>
      </w:r>
      <w:r>
        <w:t>(7), 12-27</w:t>
      </w:r>
    </w:p>
    <w:p w:rsidR="000806E3" w:rsidRDefault="000806E3" w:rsidP="000806E3">
      <w:pPr>
        <w:pStyle w:val="NormalWeb"/>
        <w:ind w:left="720" w:hanging="720"/>
        <w:jc w:val="both"/>
      </w:pPr>
      <w:proofErr w:type="spellStart"/>
      <w:r>
        <w:t>Okphiabhele</w:t>
      </w:r>
      <w:proofErr w:type="spellEnd"/>
      <w:r>
        <w:t xml:space="preserve">, E., </w:t>
      </w:r>
      <w:proofErr w:type="spellStart"/>
      <w:r>
        <w:t>Ibitomi</w:t>
      </w:r>
      <w:proofErr w:type="spellEnd"/>
      <w:r>
        <w:t xml:space="preserve">, T., Dada, D.A., &amp; Micah, E.E.M. (2022). Working Capital Management and Profitability of Industrial Goods Sector in Nigeria. </w:t>
      </w:r>
      <w:r>
        <w:rPr>
          <w:rStyle w:val="Emphasis"/>
        </w:rPr>
        <w:t>European Journal of Accounting, Auditing and Finance Research, 10</w:t>
      </w:r>
      <w:r>
        <w:t>(5), 74-90.</w:t>
      </w:r>
    </w:p>
    <w:p w:rsidR="000806E3" w:rsidRDefault="000806E3" w:rsidP="000806E3">
      <w:pPr>
        <w:pStyle w:val="NormalWeb"/>
        <w:ind w:left="720" w:hanging="720"/>
        <w:jc w:val="both"/>
      </w:pPr>
      <w:proofErr w:type="spellStart"/>
      <w:r>
        <w:t>Pakdel</w:t>
      </w:r>
      <w:proofErr w:type="spellEnd"/>
      <w:r>
        <w:t xml:space="preserve"> &amp; </w:t>
      </w:r>
      <w:proofErr w:type="spellStart"/>
      <w:r>
        <w:t>Ashrafi</w:t>
      </w:r>
      <w:proofErr w:type="spellEnd"/>
      <w:r>
        <w:t xml:space="preserve"> (2019). Relationship between Working Capital Management and the Performance of Firm in Different Business Cycles. </w:t>
      </w:r>
      <w:r>
        <w:rPr>
          <w:rStyle w:val="Emphasis"/>
        </w:rPr>
        <w:t xml:space="preserve">Dutch J. </w:t>
      </w:r>
      <w:proofErr w:type="spellStart"/>
      <w:r>
        <w:rPr>
          <w:rStyle w:val="Emphasis"/>
        </w:rPr>
        <w:t>Financ</w:t>
      </w:r>
      <w:proofErr w:type="spellEnd"/>
      <w:r>
        <w:rPr>
          <w:rStyle w:val="Emphasis"/>
        </w:rPr>
        <w:t xml:space="preserve">. </w:t>
      </w:r>
      <w:proofErr w:type="spellStart"/>
      <w:proofErr w:type="gramStart"/>
      <w:r>
        <w:rPr>
          <w:rStyle w:val="Emphasis"/>
        </w:rPr>
        <w:t>Manag</w:t>
      </w:r>
      <w:proofErr w:type="spellEnd"/>
      <w:r>
        <w:rPr>
          <w:rStyle w:val="Emphasis"/>
        </w:rPr>
        <w:t>.,</w:t>
      </w:r>
      <w:proofErr w:type="gramEnd"/>
      <w:r>
        <w:rPr>
          <w:rStyle w:val="Emphasis"/>
        </w:rPr>
        <w:t xml:space="preserve"> 3</w:t>
      </w:r>
      <w:r>
        <w:t xml:space="preserve">(1), em0057. </w:t>
      </w:r>
      <w:hyperlink r:id="rId23" w:tgtFrame="_blank" w:history="1">
        <w:r>
          <w:rPr>
            <w:rStyle w:val="Hyperlink"/>
          </w:rPr>
          <w:t>https://doi.org/10.29333/djfm/5879</w:t>
        </w:r>
      </w:hyperlink>
    </w:p>
    <w:p w:rsidR="000806E3" w:rsidRDefault="000806E3" w:rsidP="000806E3">
      <w:pPr>
        <w:pStyle w:val="NormalWeb"/>
        <w:ind w:left="720" w:hanging="720"/>
        <w:jc w:val="both"/>
      </w:pPr>
      <w:r>
        <w:t xml:space="preserve">Panda, A. K. (2018). Working capital financing and corporate profitability of Indian manufacturing firms. </w:t>
      </w:r>
      <w:r>
        <w:rPr>
          <w:rStyle w:val="Emphasis"/>
        </w:rPr>
        <w:t>Managerial Finance, 44</w:t>
      </w:r>
      <w:r>
        <w:t xml:space="preserve">(8), 995–1011. </w:t>
      </w:r>
      <w:hyperlink r:id="rId24" w:tgtFrame="_blank" w:history="1">
        <w:r>
          <w:rPr>
            <w:rStyle w:val="Hyperlink"/>
          </w:rPr>
          <w:t>https://doi.org/10.1108/MF-07-2017-0266</w:t>
        </w:r>
      </w:hyperlink>
    </w:p>
    <w:p w:rsidR="000806E3" w:rsidRDefault="000806E3" w:rsidP="000806E3">
      <w:pPr>
        <w:pStyle w:val="NormalWeb"/>
        <w:ind w:left="720" w:hanging="720"/>
        <w:jc w:val="both"/>
      </w:pPr>
      <w:proofErr w:type="spellStart"/>
      <w:r>
        <w:t>PeakFlo</w:t>
      </w:r>
      <w:proofErr w:type="spellEnd"/>
      <w:r>
        <w:t xml:space="preserve">. (2023). 10 strategies for improving accounts payable management. Retrieved from </w:t>
      </w:r>
      <w:hyperlink r:id="rId25" w:tgtFrame="_blank" w:history="1">
        <w:r>
          <w:rPr>
            <w:rStyle w:val="Hyperlink"/>
          </w:rPr>
          <w:t>https://peakflo.co</w:t>
        </w:r>
      </w:hyperlink>
    </w:p>
    <w:p w:rsidR="000806E3" w:rsidRDefault="000806E3" w:rsidP="000806E3">
      <w:pPr>
        <w:pStyle w:val="NormalWeb"/>
        <w:ind w:left="720" w:hanging="720"/>
        <w:jc w:val="both"/>
      </w:pPr>
      <w:r>
        <w:t xml:space="preserve">Pham, K.X., Nguyen, Q.N., &amp; Nguyen, C.V. (2020). Effect of working capital management on the profitability of steel companies on Vietnam stock exchange. </w:t>
      </w:r>
      <w:r>
        <w:rPr>
          <w:rStyle w:val="Emphasis"/>
        </w:rPr>
        <w:t>Journal of Asian Finance Economics and Business, 7</w:t>
      </w:r>
      <w:r>
        <w:t>, 741-750.</w:t>
      </w:r>
    </w:p>
    <w:p w:rsidR="000806E3" w:rsidRDefault="000806E3" w:rsidP="000806E3">
      <w:pPr>
        <w:pStyle w:val="NormalWeb"/>
        <w:ind w:left="720" w:hanging="720"/>
        <w:jc w:val="both"/>
      </w:pPr>
      <w:r>
        <w:t xml:space="preserve">Richards, V.D., &amp; Laughlin, E.J. (1980). A cash conversion cycle approach to liquidity analysis. </w:t>
      </w:r>
      <w:r>
        <w:rPr>
          <w:rStyle w:val="Emphasis"/>
        </w:rPr>
        <w:t>Financial Management, 9</w:t>
      </w:r>
      <w:r>
        <w:t>(1), 32-38.</w:t>
      </w:r>
    </w:p>
    <w:p w:rsidR="000806E3" w:rsidRDefault="000806E3" w:rsidP="000806E3">
      <w:pPr>
        <w:pStyle w:val="NormalWeb"/>
        <w:ind w:left="720" w:hanging="720"/>
        <w:jc w:val="both"/>
      </w:pPr>
      <w:proofErr w:type="spellStart"/>
      <w:r>
        <w:lastRenderedPageBreak/>
        <w:t>Sadiq</w:t>
      </w:r>
      <w:proofErr w:type="spellEnd"/>
      <w:r>
        <w:t xml:space="preserve">, R., Adebayo, I., &amp; </w:t>
      </w:r>
      <w:proofErr w:type="spellStart"/>
      <w:r>
        <w:t>Folarin</w:t>
      </w:r>
      <w:proofErr w:type="spellEnd"/>
      <w:r>
        <w:t xml:space="preserve">, O. (2018). Impact of Working Capital on </w:t>
      </w:r>
      <w:proofErr w:type="spellStart"/>
      <w:r>
        <w:t>Firms’s</w:t>
      </w:r>
      <w:proofErr w:type="spellEnd"/>
      <w:r>
        <w:t xml:space="preserve"> performance in Nigeria. </w:t>
      </w:r>
      <w:r>
        <w:rPr>
          <w:rStyle w:val="Emphasis"/>
        </w:rPr>
        <w:t xml:space="preserve">Fountain Univ. OSOGBO J. </w:t>
      </w:r>
      <w:proofErr w:type="spellStart"/>
      <w:r>
        <w:rPr>
          <w:rStyle w:val="Emphasis"/>
        </w:rPr>
        <w:t>Manag</w:t>
      </w:r>
      <w:proofErr w:type="spellEnd"/>
      <w:r>
        <w:rPr>
          <w:rStyle w:val="Emphasis"/>
        </w:rPr>
        <w:t>., 2</w:t>
      </w:r>
      <w:r>
        <w:t>(3).</w:t>
      </w:r>
    </w:p>
    <w:p w:rsidR="000806E3" w:rsidRDefault="000806E3" w:rsidP="000806E3">
      <w:pPr>
        <w:pStyle w:val="NormalWeb"/>
        <w:ind w:left="720" w:hanging="720"/>
        <w:jc w:val="both"/>
      </w:pPr>
      <w:proofErr w:type="spellStart"/>
      <w:r>
        <w:t>Toluwalashe</w:t>
      </w:r>
      <w:proofErr w:type="spellEnd"/>
      <w:r>
        <w:t xml:space="preserve">, A., </w:t>
      </w:r>
      <w:proofErr w:type="spellStart"/>
      <w:r>
        <w:t>Igba</w:t>
      </w:r>
      <w:proofErr w:type="spellEnd"/>
      <w:r>
        <w:t xml:space="preserve">, N., </w:t>
      </w:r>
      <w:proofErr w:type="spellStart"/>
      <w:r>
        <w:t>Abdullahi</w:t>
      </w:r>
      <w:proofErr w:type="spellEnd"/>
      <w:r>
        <w:t xml:space="preserve">, M. L., &amp; </w:t>
      </w:r>
      <w:proofErr w:type="spellStart"/>
      <w:r>
        <w:t>Yakubu</w:t>
      </w:r>
      <w:proofErr w:type="spellEnd"/>
      <w:r>
        <w:t xml:space="preserve">, D. (2025). Impact of working capital management on profitability of consumer goods companies in Nigeria. </w:t>
      </w:r>
      <w:r>
        <w:rPr>
          <w:rStyle w:val="Emphasis"/>
        </w:rPr>
        <w:t>Journal of Economic Studies, 12</w:t>
      </w:r>
      <w:r>
        <w:t>(2), 112-130.</w:t>
      </w:r>
    </w:p>
    <w:p w:rsidR="000806E3" w:rsidRDefault="000806E3" w:rsidP="000806E3">
      <w:pPr>
        <w:pStyle w:val="NormalWeb"/>
        <w:ind w:left="720" w:hanging="720"/>
        <w:jc w:val="both"/>
      </w:pPr>
      <w:proofErr w:type="spellStart"/>
      <w:r>
        <w:t>Upreti</w:t>
      </w:r>
      <w:proofErr w:type="spellEnd"/>
      <w:r>
        <w:t xml:space="preserve">, D. R., &amp; </w:t>
      </w:r>
      <w:proofErr w:type="spellStart"/>
      <w:r>
        <w:t>Kulshrestha</w:t>
      </w:r>
      <w:proofErr w:type="spellEnd"/>
      <w:r>
        <w:t xml:space="preserve">, S. (2022). A Theoretical Review on Factors of Working Capital Management. </w:t>
      </w:r>
      <w:r>
        <w:rPr>
          <w:rStyle w:val="Emphasis"/>
        </w:rPr>
        <w:t>Nepal Journal of Multidisciplinary Research, 5</w:t>
      </w:r>
      <w:r>
        <w:t xml:space="preserve">(3), 47–60. </w:t>
      </w:r>
      <w:hyperlink r:id="rId26" w:tgtFrame="_blank" w:history="1">
        <w:r>
          <w:rPr>
            <w:rStyle w:val="Hyperlink"/>
          </w:rPr>
          <w:t>https://doi.org/10.3126/njmr.v5i3.47359</w:t>
        </w:r>
      </w:hyperlink>
    </w:p>
    <w:p w:rsidR="000806E3" w:rsidRDefault="000806E3" w:rsidP="000806E3">
      <w:pPr>
        <w:pStyle w:val="NormalWeb"/>
        <w:ind w:left="720" w:hanging="720"/>
        <w:jc w:val="both"/>
      </w:pPr>
      <w:r>
        <w:t xml:space="preserve">Visa. (2024). </w:t>
      </w:r>
      <w:proofErr w:type="gramStart"/>
      <w:r>
        <w:t>The</w:t>
      </w:r>
      <w:proofErr w:type="gramEnd"/>
      <w:r>
        <w:t xml:space="preserve"> 2024-2025 growth corporates working capital index. </w:t>
      </w:r>
      <w:hyperlink r:id="rId27" w:tgtFrame="_blank" w:history="1">
        <w:r>
          <w:rPr>
            <w:rStyle w:val="Hyperlink"/>
          </w:rPr>
          <w:t>https://usa.visa.com/content/dam/VCOM/corporate/solutions/documents/2024-25-middle-market-growth-corporates-working-capital-index.pdf</w:t>
        </w:r>
      </w:hyperlink>
    </w:p>
    <w:p w:rsidR="00272286" w:rsidRPr="00566AAA" w:rsidRDefault="000806E3" w:rsidP="00566AAA">
      <w:pPr>
        <w:pStyle w:val="NormalWeb"/>
        <w:ind w:left="720" w:hanging="720"/>
        <w:jc w:val="both"/>
      </w:pPr>
      <w:proofErr w:type="spellStart"/>
      <w:r>
        <w:t>Zouaghi</w:t>
      </w:r>
      <w:proofErr w:type="spellEnd"/>
      <w:r>
        <w:t>, F., Sánchez-</w:t>
      </w:r>
      <w:proofErr w:type="spellStart"/>
      <w:r>
        <w:t>García</w:t>
      </w:r>
      <w:proofErr w:type="spellEnd"/>
      <w:r>
        <w:t xml:space="preserve">, M., &amp; Hirsch, S. (2017). What drives firm profitability? A multilevel approach to the Spanish </w:t>
      </w:r>
      <w:proofErr w:type="spellStart"/>
      <w:r>
        <w:t>agri</w:t>
      </w:r>
      <w:proofErr w:type="spellEnd"/>
      <w:r>
        <w:t xml:space="preserve">-food sector. </w:t>
      </w:r>
      <w:r>
        <w:rPr>
          <w:rStyle w:val="Emphasis"/>
        </w:rPr>
        <w:t>Spanish Journal of Agricultural Research, 15</w:t>
      </w:r>
      <w:r>
        <w:t xml:space="preserve">(3), e0117. </w:t>
      </w:r>
      <w:hyperlink r:id="rId28" w:tgtFrame="_blank" w:history="1">
        <w:r>
          <w:rPr>
            <w:rStyle w:val="Hyperlink"/>
          </w:rPr>
          <w:t>https://doi.org/1</w:t>
        </w:r>
        <w:bookmarkStart w:id="0" w:name="_GoBack"/>
        <w:bookmarkEnd w:id="0"/>
        <w:r>
          <w:rPr>
            <w:rStyle w:val="Hyperlink"/>
          </w:rPr>
          <w:t>0.5424/sjar/2017153-10713</w:t>
        </w:r>
      </w:hyperlink>
    </w:p>
    <w:sectPr w:rsidR="00272286" w:rsidRPr="00566AAA" w:rsidSect="009F16D1">
      <w:footerReference w:type="default" r:id="rId29"/>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07D1" w:rsidRDefault="00E407D1" w:rsidP="00701034">
      <w:pPr>
        <w:spacing w:after="0" w:line="240" w:lineRule="auto"/>
      </w:pPr>
      <w:r>
        <w:separator/>
      </w:r>
    </w:p>
  </w:endnote>
  <w:endnote w:type="continuationSeparator" w:id="0">
    <w:p w:rsidR="00E407D1" w:rsidRDefault="00E407D1" w:rsidP="007010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462034"/>
      <w:docPartObj>
        <w:docPartGallery w:val="Page Numbers (Bottom of Page)"/>
        <w:docPartUnique/>
      </w:docPartObj>
    </w:sdtPr>
    <w:sdtEndPr/>
    <w:sdtContent>
      <w:p w:rsidR="006069FA" w:rsidRDefault="006069FA">
        <w:pPr>
          <w:pStyle w:val="Footer"/>
          <w:jc w:val="center"/>
        </w:pPr>
        <w:r>
          <w:fldChar w:fldCharType="begin"/>
        </w:r>
        <w:r>
          <w:instrText xml:space="preserve"> PAGE   \* MERGEFORMAT </w:instrText>
        </w:r>
        <w:r>
          <w:fldChar w:fldCharType="separate"/>
        </w:r>
        <w:r w:rsidR="00566AAA">
          <w:rPr>
            <w:noProof/>
          </w:rPr>
          <w:t>vii</w:t>
        </w:r>
        <w:r>
          <w:rPr>
            <w:noProof/>
          </w:rPr>
          <w:fldChar w:fldCharType="end"/>
        </w:r>
      </w:p>
    </w:sdtContent>
  </w:sdt>
  <w:p w:rsidR="006069FA" w:rsidRDefault="006069F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511751"/>
      <w:docPartObj>
        <w:docPartGallery w:val="Page Numbers (Bottom of Page)"/>
        <w:docPartUnique/>
      </w:docPartObj>
    </w:sdtPr>
    <w:sdtEndPr/>
    <w:sdtContent>
      <w:p w:rsidR="008D6BFC" w:rsidRDefault="008D6BFC">
        <w:pPr>
          <w:pStyle w:val="Footer"/>
          <w:jc w:val="center"/>
        </w:pPr>
        <w:r>
          <w:fldChar w:fldCharType="begin"/>
        </w:r>
        <w:r>
          <w:instrText xml:space="preserve"> PAGE   \* MERGEFORMAT </w:instrText>
        </w:r>
        <w:r>
          <w:fldChar w:fldCharType="separate"/>
        </w:r>
        <w:r w:rsidR="00566AAA">
          <w:rPr>
            <w:noProof/>
          </w:rPr>
          <w:t>44</w:t>
        </w:r>
        <w:r>
          <w:rPr>
            <w:noProof/>
          </w:rPr>
          <w:fldChar w:fldCharType="end"/>
        </w:r>
      </w:p>
    </w:sdtContent>
  </w:sdt>
  <w:p w:rsidR="008D6BFC" w:rsidRDefault="008D6BF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07D1" w:rsidRDefault="00E407D1" w:rsidP="00701034">
      <w:pPr>
        <w:spacing w:after="0" w:line="240" w:lineRule="auto"/>
      </w:pPr>
      <w:r>
        <w:separator/>
      </w:r>
    </w:p>
  </w:footnote>
  <w:footnote w:type="continuationSeparator" w:id="0">
    <w:p w:rsidR="00E407D1" w:rsidRDefault="00E407D1" w:rsidP="0070103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CE021E"/>
    <w:multiLevelType w:val="multilevel"/>
    <w:tmpl w:val="AD622D5A"/>
    <w:lvl w:ilvl="0">
      <w:start w:val="1"/>
      <w:numFmt w:val="lowerRoman"/>
      <w:lvlText w:val="%1."/>
      <w:lvlJc w:val="right"/>
      <w:pPr>
        <w:ind w:left="480" w:hanging="480"/>
      </w:pPr>
      <w:rPr>
        <w:rFonts w:hint="default"/>
      </w:rPr>
    </w:lvl>
    <w:lvl w:ilvl="1">
      <w:start w:val="2"/>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0D0D579B"/>
    <w:multiLevelType w:val="multilevel"/>
    <w:tmpl w:val="C0F40D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10E42359"/>
    <w:multiLevelType w:val="hybridMultilevel"/>
    <w:tmpl w:val="CD1079A2"/>
    <w:lvl w:ilvl="0" w:tplc="6618FE8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D144553"/>
    <w:multiLevelType w:val="multilevel"/>
    <w:tmpl w:val="9182B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4702535"/>
    <w:multiLevelType w:val="hybridMultilevel"/>
    <w:tmpl w:val="20BAF2A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7983721"/>
    <w:multiLevelType w:val="hybridMultilevel"/>
    <w:tmpl w:val="7AB4D3D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
    <w:nsid w:val="2EB81344"/>
    <w:multiLevelType w:val="multilevel"/>
    <w:tmpl w:val="74320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F674F1C"/>
    <w:multiLevelType w:val="multilevel"/>
    <w:tmpl w:val="77C4F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3DF32E7"/>
    <w:multiLevelType w:val="multilevel"/>
    <w:tmpl w:val="2ACAE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5FC3A81"/>
    <w:multiLevelType w:val="multilevel"/>
    <w:tmpl w:val="61B4A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87F1CC1"/>
    <w:multiLevelType w:val="multilevel"/>
    <w:tmpl w:val="7C427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8832B25"/>
    <w:multiLevelType w:val="multilevel"/>
    <w:tmpl w:val="C74C3508"/>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424A4D8E"/>
    <w:multiLevelType w:val="multilevel"/>
    <w:tmpl w:val="1A9C1AEC"/>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nsid w:val="44B50467"/>
    <w:multiLevelType w:val="hybridMultilevel"/>
    <w:tmpl w:val="2EF49FF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EE15172"/>
    <w:multiLevelType w:val="multilevel"/>
    <w:tmpl w:val="6FF81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BDA70D8"/>
    <w:multiLevelType w:val="hybridMultilevel"/>
    <w:tmpl w:val="2EF49FF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C1C409F"/>
    <w:multiLevelType w:val="multilevel"/>
    <w:tmpl w:val="94F63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BE67872"/>
    <w:multiLevelType w:val="hybridMultilevel"/>
    <w:tmpl w:val="150601D0"/>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C2452D9"/>
    <w:multiLevelType w:val="multilevel"/>
    <w:tmpl w:val="05AE62DE"/>
    <w:lvl w:ilvl="0">
      <w:start w:val="1"/>
      <w:numFmt w:val="lowerRoman"/>
      <w:lvlText w:val="%1."/>
      <w:lvlJc w:val="right"/>
      <w:pPr>
        <w:ind w:left="480" w:hanging="480"/>
      </w:pPr>
      <w:rPr>
        <w:rFonts w:hint="default"/>
      </w:rPr>
    </w:lvl>
    <w:lvl w:ilvl="1">
      <w:start w:val="2"/>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nsid w:val="7D365ED8"/>
    <w:multiLevelType w:val="hybridMultilevel"/>
    <w:tmpl w:val="E8F6C726"/>
    <w:lvl w:ilvl="0" w:tplc="96CECD8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13"/>
  </w:num>
  <w:num w:numId="3">
    <w:abstractNumId w:val="15"/>
  </w:num>
  <w:num w:numId="4">
    <w:abstractNumId w:val="11"/>
  </w:num>
  <w:num w:numId="5">
    <w:abstractNumId w:val="19"/>
  </w:num>
  <w:num w:numId="6">
    <w:abstractNumId w:val="4"/>
  </w:num>
  <w:num w:numId="7">
    <w:abstractNumId w:val="12"/>
  </w:num>
  <w:num w:numId="8">
    <w:abstractNumId w:val="0"/>
  </w:num>
  <w:num w:numId="9">
    <w:abstractNumId w:val="3"/>
  </w:num>
  <w:num w:numId="10">
    <w:abstractNumId w:val="14"/>
  </w:num>
  <w:num w:numId="11">
    <w:abstractNumId w:val="6"/>
  </w:num>
  <w:num w:numId="12">
    <w:abstractNumId w:val="8"/>
  </w:num>
  <w:num w:numId="13">
    <w:abstractNumId w:val="7"/>
  </w:num>
  <w:num w:numId="14">
    <w:abstractNumId w:val="16"/>
  </w:num>
  <w:num w:numId="15">
    <w:abstractNumId w:val="9"/>
  </w:num>
  <w:num w:numId="16">
    <w:abstractNumId w:val="10"/>
  </w:num>
  <w:num w:numId="17">
    <w:abstractNumId w:val="5"/>
  </w:num>
  <w:num w:numId="18">
    <w:abstractNumId w:val="2"/>
  </w:num>
  <w:num w:numId="19">
    <w:abstractNumId w:val="17"/>
  </w:num>
  <w:num w:numId="20">
    <w:abstractNumId w:val="1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0616"/>
    <w:rsid w:val="00026D0B"/>
    <w:rsid w:val="000732F2"/>
    <w:rsid w:val="00077096"/>
    <w:rsid w:val="000806E3"/>
    <w:rsid w:val="000939A8"/>
    <w:rsid w:val="000B3222"/>
    <w:rsid w:val="000B4D56"/>
    <w:rsid w:val="000B6A3C"/>
    <w:rsid w:val="000C4248"/>
    <w:rsid w:val="000D7FEF"/>
    <w:rsid w:val="000E0321"/>
    <w:rsid w:val="000E2EC1"/>
    <w:rsid w:val="000E3EFD"/>
    <w:rsid w:val="000F382A"/>
    <w:rsid w:val="00130FAD"/>
    <w:rsid w:val="00133A9E"/>
    <w:rsid w:val="00181BA7"/>
    <w:rsid w:val="001B6B99"/>
    <w:rsid w:val="001D0130"/>
    <w:rsid w:val="00272286"/>
    <w:rsid w:val="00273FF2"/>
    <w:rsid w:val="002A5003"/>
    <w:rsid w:val="002A72E1"/>
    <w:rsid w:val="002B3ABF"/>
    <w:rsid w:val="002B64CD"/>
    <w:rsid w:val="003139E2"/>
    <w:rsid w:val="00316517"/>
    <w:rsid w:val="00322F57"/>
    <w:rsid w:val="0032734E"/>
    <w:rsid w:val="003539D5"/>
    <w:rsid w:val="00364BBB"/>
    <w:rsid w:val="003749D0"/>
    <w:rsid w:val="003B0616"/>
    <w:rsid w:val="003B127C"/>
    <w:rsid w:val="003F3333"/>
    <w:rsid w:val="003F402F"/>
    <w:rsid w:val="004104EF"/>
    <w:rsid w:val="00413D53"/>
    <w:rsid w:val="004543D3"/>
    <w:rsid w:val="00455319"/>
    <w:rsid w:val="004773EF"/>
    <w:rsid w:val="004B1FE7"/>
    <w:rsid w:val="004C3578"/>
    <w:rsid w:val="004D5EAB"/>
    <w:rsid w:val="004E66A8"/>
    <w:rsid w:val="0050139E"/>
    <w:rsid w:val="00535E94"/>
    <w:rsid w:val="00536279"/>
    <w:rsid w:val="005371FB"/>
    <w:rsid w:val="00551FED"/>
    <w:rsid w:val="00566AAA"/>
    <w:rsid w:val="00596E01"/>
    <w:rsid w:val="005C02B0"/>
    <w:rsid w:val="005C4392"/>
    <w:rsid w:val="005D7B8B"/>
    <w:rsid w:val="006069FA"/>
    <w:rsid w:val="00650C8C"/>
    <w:rsid w:val="00680309"/>
    <w:rsid w:val="006A5D16"/>
    <w:rsid w:val="006C22E0"/>
    <w:rsid w:val="006C3756"/>
    <w:rsid w:val="006C37A5"/>
    <w:rsid w:val="006F1075"/>
    <w:rsid w:val="00701034"/>
    <w:rsid w:val="007148CA"/>
    <w:rsid w:val="007265C7"/>
    <w:rsid w:val="00732D95"/>
    <w:rsid w:val="00763EA0"/>
    <w:rsid w:val="007930DD"/>
    <w:rsid w:val="007F5987"/>
    <w:rsid w:val="008129EE"/>
    <w:rsid w:val="00833D13"/>
    <w:rsid w:val="00861732"/>
    <w:rsid w:val="008644A5"/>
    <w:rsid w:val="00883D08"/>
    <w:rsid w:val="008D20BC"/>
    <w:rsid w:val="008D6BFC"/>
    <w:rsid w:val="008E285C"/>
    <w:rsid w:val="00921685"/>
    <w:rsid w:val="009421F9"/>
    <w:rsid w:val="00957C31"/>
    <w:rsid w:val="00985C7F"/>
    <w:rsid w:val="009B0F36"/>
    <w:rsid w:val="009B6649"/>
    <w:rsid w:val="009B715C"/>
    <w:rsid w:val="009D566C"/>
    <w:rsid w:val="009F16D1"/>
    <w:rsid w:val="009F633B"/>
    <w:rsid w:val="00A049C3"/>
    <w:rsid w:val="00A2128B"/>
    <w:rsid w:val="00A668F2"/>
    <w:rsid w:val="00AF31FF"/>
    <w:rsid w:val="00B24B3E"/>
    <w:rsid w:val="00B3612A"/>
    <w:rsid w:val="00B57C3F"/>
    <w:rsid w:val="00B7327F"/>
    <w:rsid w:val="00B842CF"/>
    <w:rsid w:val="00B86093"/>
    <w:rsid w:val="00B90B74"/>
    <w:rsid w:val="00B9454B"/>
    <w:rsid w:val="00BB0009"/>
    <w:rsid w:val="00BC5D9C"/>
    <w:rsid w:val="00C07947"/>
    <w:rsid w:val="00C126F7"/>
    <w:rsid w:val="00C675D6"/>
    <w:rsid w:val="00C84157"/>
    <w:rsid w:val="00CB63D3"/>
    <w:rsid w:val="00D04727"/>
    <w:rsid w:val="00D629CC"/>
    <w:rsid w:val="00D84706"/>
    <w:rsid w:val="00DB07E6"/>
    <w:rsid w:val="00DB43A6"/>
    <w:rsid w:val="00E02AF6"/>
    <w:rsid w:val="00E236FC"/>
    <w:rsid w:val="00E407D1"/>
    <w:rsid w:val="00E427AD"/>
    <w:rsid w:val="00E90AFB"/>
    <w:rsid w:val="00EE0512"/>
    <w:rsid w:val="00EE6610"/>
    <w:rsid w:val="00EE6844"/>
    <w:rsid w:val="00EF6974"/>
    <w:rsid w:val="00EF7CC7"/>
    <w:rsid w:val="00F27EA8"/>
    <w:rsid w:val="00F57928"/>
    <w:rsid w:val="00F77E39"/>
    <w:rsid w:val="00F97361"/>
    <w:rsid w:val="00FA26A5"/>
    <w:rsid w:val="00FB2D43"/>
    <w:rsid w:val="00FD6C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59124DF-0149-42EB-A1A5-27BD3153C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4727"/>
  </w:style>
  <w:style w:type="paragraph" w:styleId="Heading1">
    <w:name w:val="heading 1"/>
    <w:basedOn w:val="Normal"/>
    <w:next w:val="Normal"/>
    <w:link w:val="Heading1Char"/>
    <w:uiPriority w:val="9"/>
    <w:qFormat/>
    <w:rsid w:val="00364BBB"/>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364BBB"/>
    <w:pPr>
      <w:widowControl w:val="0"/>
      <w:autoSpaceDE w:val="0"/>
      <w:autoSpaceDN w:val="0"/>
      <w:spacing w:before="238" w:after="0" w:line="240" w:lineRule="auto"/>
      <w:ind w:left="1150" w:hanging="700"/>
      <w:jc w:val="both"/>
      <w:outlineLvl w:val="1"/>
    </w:pPr>
    <w:rPr>
      <w:rFonts w:ascii="Cambria" w:eastAsia="Cambria" w:hAnsi="Cambria" w:cs="Cambria"/>
      <w:b/>
      <w:bCs/>
      <w:sz w:val="24"/>
      <w:szCs w:val="24"/>
    </w:rPr>
  </w:style>
  <w:style w:type="paragraph" w:styleId="Heading3">
    <w:name w:val="heading 3"/>
    <w:basedOn w:val="Normal"/>
    <w:next w:val="Normal"/>
    <w:link w:val="Heading3Char"/>
    <w:uiPriority w:val="9"/>
    <w:semiHidden/>
    <w:unhideWhenUsed/>
    <w:qFormat/>
    <w:rsid w:val="000B4D56"/>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8D6BFC"/>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535E94"/>
    <w:pPr>
      <w:ind w:left="720"/>
      <w:contextualSpacing/>
    </w:pPr>
  </w:style>
  <w:style w:type="character" w:customStyle="1" w:styleId="ff8">
    <w:name w:val="ff8"/>
    <w:basedOn w:val="DefaultParagraphFont"/>
    <w:rsid w:val="004104EF"/>
  </w:style>
  <w:style w:type="character" w:customStyle="1" w:styleId="fs4">
    <w:name w:val="fs4"/>
    <w:basedOn w:val="DefaultParagraphFont"/>
    <w:rsid w:val="004104EF"/>
  </w:style>
  <w:style w:type="character" w:customStyle="1" w:styleId="ls9">
    <w:name w:val="ls9"/>
    <w:basedOn w:val="DefaultParagraphFont"/>
    <w:rsid w:val="004104EF"/>
  </w:style>
  <w:style w:type="character" w:styleId="Hyperlink">
    <w:name w:val="Hyperlink"/>
    <w:basedOn w:val="DefaultParagraphFont"/>
    <w:uiPriority w:val="99"/>
    <w:unhideWhenUsed/>
    <w:rsid w:val="004B1FE7"/>
    <w:rPr>
      <w:color w:val="0000FF" w:themeColor="hyperlink"/>
      <w:u w:val="single"/>
    </w:rPr>
  </w:style>
  <w:style w:type="paragraph" w:styleId="NoSpacing">
    <w:name w:val="No Spacing"/>
    <w:uiPriority w:val="1"/>
    <w:qFormat/>
    <w:rsid w:val="001B6B99"/>
    <w:pPr>
      <w:spacing w:after="0" w:line="240" w:lineRule="auto"/>
    </w:pPr>
    <w:rPr>
      <w:rFonts w:ascii="Calibri" w:eastAsia="SimSun" w:hAnsi="Calibri" w:cs="Times New Roman"/>
      <w:lang w:eastAsia="zh-CN"/>
    </w:rPr>
  </w:style>
  <w:style w:type="paragraph" w:styleId="NormalWeb">
    <w:name w:val="Normal (Web)"/>
    <w:basedOn w:val="Normal"/>
    <w:uiPriority w:val="99"/>
    <w:unhideWhenUsed/>
    <w:rsid w:val="00A2128B"/>
    <w:rPr>
      <w:rFonts w:ascii="Times New Roman" w:hAnsi="Times New Roman" w:cs="Times New Roman"/>
      <w:sz w:val="24"/>
      <w:szCs w:val="24"/>
    </w:rPr>
  </w:style>
  <w:style w:type="paragraph" w:styleId="Header">
    <w:name w:val="header"/>
    <w:basedOn w:val="Normal"/>
    <w:link w:val="HeaderChar"/>
    <w:uiPriority w:val="99"/>
    <w:unhideWhenUsed/>
    <w:rsid w:val="007010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1034"/>
  </w:style>
  <w:style w:type="paragraph" w:styleId="Footer">
    <w:name w:val="footer"/>
    <w:basedOn w:val="Normal"/>
    <w:link w:val="FooterChar"/>
    <w:uiPriority w:val="99"/>
    <w:unhideWhenUsed/>
    <w:rsid w:val="007010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1034"/>
  </w:style>
  <w:style w:type="character" w:customStyle="1" w:styleId="Heading1Char">
    <w:name w:val="Heading 1 Char"/>
    <w:basedOn w:val="DefaultParagraphFont"/>
    <w:link w:val="Heading1"/>
    <w:uiPriority w:val="9"/>
    <w:rsid w:val="00364BBB"/>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364BBB"/>
    <w:rPr>
      <w:rFonts w:ascii="Cambria" w:eastAsia="Cambria" w:hAnsi="Cambria" w:cs="Cambria"/>
      <w:b/>
      <w:bCs/>
      <w:sz w:val="24"/>
      <w:szCs w:val="24"/>
    </w:rPr>
  </w:style>
  <w:style w:type="paragraph" w:styleId="BodyText">
    <w:name w:val="Body Text"/>
    <w:basedOn w:val="Normal"/>
    <w:link w:val="BodyTextChar"/>
    <w:uiPriority w:val="1"/>
    <w:qFormat/>
    <w:rsid w:val="00364BBB"/>
    <w:pPr>
      <w:widowControl w:val="0"/>
      <w:autoSpaceDE w:val="0"/>
      <w:autoSpaceDN w:val="0"/>
      <w:spacing w:after="0" w:line="240" w:lineRule="auto"/>
    </w:pPr>
    <w:rPr>
      <w:rFonts w:ascii="Cambria" w:eastAsia="Cambria" w:hAnsi="Cambria" w:cs="Cambria"/>
      <w:sz w:val="24"/>
      <w:szCs w:val="24"/>
    </w:rPr>
  </w:style>
  <w:style w:type="character" w:customStyle="1" w:styleId="BodyTextChar">
    <w:name w:val="Body Text Char"/>
    <w:basedOn w:val="DefaultParagraphFont"/>
    <w:link w:val="BodyText"/>
    <w:uiPriority w:val="1"/>
    <w:rsid w:val="00364BBB"/>
    <w:rPr>
      <w:rFonts w:ascii="Cambria" w:eastAsia="Cambria" w:hAnsi="Cambria" w:cs="Cambria"/>
      <w:sz w:val="24"/>
      <w:szCs w:val="24"/>
    </w:rPr>
  </w:style>
  <w:style w:type="character" w:customStyle="1" w:styleId="HeaderChar1">
    <w:name w:val="Header Char1"/>
    <w:basedOn w:val="DefaultParagraphFont"/>
    <w:uiPriority w:val="99"/>
    <w:semiHidden/>
    <w:rsid w:val="00364BBB"/>
    <w:rPr>
      <w:rFonts w:ascii="Cambria" w:eastAsia="Cambria" w:hAnsi="Cambria" w:cs="Cambria"/>
    </w:rPr>
  </w:style>
  <w:style w:type="character" w:customStyle="1" w:styleId="BalloonTextChar">
    <w:name w:val="Balloon Text Char"/>
    <w:basedOn w:val="DefaultParagraphFont"/>
    <w:link w:val="BalloonText"/>
    <w:uiPriority w:val="99"/>
    <w:semiHidden/>
    <w:rsid w:val="00364BBB"/>
    <w:rPr>
      <w:rFonts w:ascii="Tahoma" w:hAnsi="Tahoma" w:cs="Tahoma"/>
      <w:sz w:val="16"/>
      <w:szCs w:val="16"/>
    </w:rPr>
  </w:style>
  <w:style w:type="paragraph" w:styleId="BalloonText">
    <w:name w:val="Balloon Text"/>
    <w:basedOn w:val="Normal"/>
    <w:link w:val="BalloonTextChar"/>
    <w:uiPriority w:val="99"/>
    <w:semiHidden/>
    <w:unhideWhenUsed/>
    <w:rsid w:val="00364BBB"/>
    <w:pPr>
      <w:spacing w:after="0" w:line="240" w:lineRule="auto"/>
    </w:pPr>
    <w:rPr>
      <w:rFonts w:ascii="Tahoma" w:hAnsi="Tahoma" w:cs="Tahoma"/>
      <w:sz w:val="16"/>
      <w:szCs w:val="16"/>
    </w:rPr>
  </w:style>
  <w:style w:type="character" w:customStyle="1" w:styleId="BalloonTextChar1">
    <w:name w:val="Balloon Text Char1"/>
    <w:basedOn w:val="DefaultParagraphFont"/>
    <w:uiPriority w:val="99"/>
    <w:semiHidden/>
    <w:rsid w:val="00364BBB"/>
    <w:rPr>
      <w:rFonts w:ascii="Tahoma" w:hAnsi="Tahoma" w:cs="Tahoma"/>
      <w:sz w:val="16"/>
      <w:szCs w:val="16"/>
    </w:rPr>
  </w:style>
  <w:style w:type="table" w:styleId="TableGrid">
    <w:name w:val="Table Grid"/>
    <w:basedOn w:val="TableNormal"/>
    <w:uiPriority w:val="39"/>
    <w:rsid w:val="00364BB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semiHidden/>
    <w:rsid w:val="000B4D56"/>
    <w:rPr>
      <w:rFonts w:asciiTheme="majorHAnsi" w:eastAsiaTheme="majorEastAsia" w:hAnsiTheme="majorHAnsi" w:cstheme="majorBidi"/>
      <w:color w:val="243F60" w:themeColor="accent1" w:themeShade="7F"/>
      <w:sz w:val="24"/>
      <w:szCs w:val="24"/>
    </w:rPr>
  </w:style>
  <w:style w:type="character" w:styleId="Emphasis">
    <w:name w:val="Emphasis"/>
    <w:basedOn w:val="DefaultParagraphFont"/>
    <w:uiPriority w:val="20"/>
    <w:qFormat/>
    <w:rsid w:val="006C37A5"/>
    <w:rPr>
      <w:i/>
      <w:iCs/>
    </w:rPr>
  </w:style>
  <w:style w:type="character" w:customStyle="1" w:styleId="Heading4Char">
    <w:name w:val="Heading 4 Char"/>
    <w:basedOn w:val="DefaultParagraphFont"/>
    <w:link w:val="Heading4"/>
    <w:uiPriority w:val="9"/>
    <w:rsid w:val="008D6BFC"/>
    <w:rPr>
      <w:rFonts w:asciiTheme="majorHAnsi" w:eastAsiaTheme="majorEastAsia" w:hAnsiTheme="majorHAnsi" w:cstheme="majorBidi"/>
      <w:i/>
      <w:iCs/>
      <w:color w:val="365F91" w:themeColor="accent1" w:themeShade="BF"/>
    </w:rPr>
  </w:style>
  <w:style w:type="character" w:styleId="Strong">
    <w:name w:val="Strong"/>
    <w:basedOn w:val="DefaultParagraphFont"/>
    <w:uiPriority w:val="22"/>
    <w:qFormat/>
    <w:rsid w:val="008D6BFC"/>
    <w:rPr>
      <w:b/>
      <w:bCs/>
    </w:rPr>
  </w:style>
  <w:style w:type="character" w:customStyle="1" w:styleId="katex-mathml">
    <w:name w:val="katex-mathml"/>
    <w:basedOn w:val="DefaultParagraphFont"/>
    <w:rsid w:val="008D6BFC"/>
  </w:style>
  <w:style w:type="character" w:customStyle="1" w:styleId="mord">
    <w:name w:val="mord"/>
    <w:basedOn w:val="DefaultParagraphFont"/>
    <w:rsid w:val="008D6BFC"/>
  </w:style>
  <w:style w:type="character" w:customStyle="1" w:styleId="mspace">
    <w:name w:val="mspace"/>
    <w:basedOn w:val="DefaultParagraphFont"/>
    <w:rsid w:val="008D6BFC"/>
  </w:style>
  <w:style w:type="character" w:customStyle="1" w:styleId="mrel">
    <w:name w:val="mrel"/>
    <w:basedOn w:val="DefaultParagraphFont"/>
    <w:rsid w:val="008D6BFC"/>
  </w:style>
  <w:style w:type="character" w:customStyle="1" w:styleId="mbin">
    <w:name w:val="mbin"/>
    <w:basedOn w:val="DefaultParagraphFont"/>
    <w:rsid w:val="008D6BFC"/>
  </w:style>
  <w:style w:type="character" w:customStyle="1" w:styleId="vlist-s">
    <w:name w:val="vlist-s"/>
    <w:basedOn w:val="DefaultParagraphFont"/>
    <w:rsid w:val="008D6BFC"/>
  </w:style>
  <w:style w:type="paragraph" w:customStyle="1" w:styleId="Default">
    <w:name w:val="Default"/>
    <w:rsid w:val="006069FA"/>
    <w:pPr>
      <w:autoSpaceDE w:val="0"/>
      <w:autoSpaceDN w:val="0"/>
      <w:adjustRightInd w:val="0"/>
      <w:spacing w:after="0" w:line="240" w:lineRule="auto"/>
    </w:pPr>
    <w:rPr>
      <w:rFonts w:ascii="Arial" w:hAnsi="Arial" w:cs="Arial"/>
      <w:color w:val="00000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733820">
      <w:bodyDiv w:val="1"/>
      <w:marLeft w:val="0"/>
      <w:marRight w:val="0"/>
      <w:marTop w:val="0"/>
      <w:marBottom w:val="0"/>
      <w:divBdr>
        <w:top w:val="none" w:sz="0" w:space="0" w:color="auto"/>
        <w:left w:val="none" w:sz="0" w:space="0" w:color="auto"/>
        <w:bottom w:val="none" w:sz="0" w:space="0" w:color="auto"/>
        <w:right w:val="none" w:sz="0" w:space="0" w:color="auto"/>
      </w:divBdr>
      <w:divsChild>
        <w:div w:id="976104553">
          <w:marLeft w:val="0"/>
          <w:marRight w:val="0"/>
          <w:marTop w:val="0"/>
          <w:marBottom w:val="0"/>
          <w:divBdr>
            <w:top w:val="none" w:sz="0" w:space="0" w:color="auto"/>
            <w:left w:val="none" w:sz="0" w:space="0" w:color="auto"/>
            <w:bottom w:val="none" w:sz="0" w:space="0" w:color="auto"/>
            <w:right w:val="none" w:sz="0" w:space="0" w:color="auto"/>
          </w:divBdr>
        </w:div>
        <w:div w:id="1404986675">
          <w:marLeft w:val="0"/>
          <w:marRight w:val="0"/>
          <w:marTop w:val="0"/>
          <w:marBottom w:val="0"/>
          <w:divBdr>
            <w:top w:val="none" w:sz="0" w:space="0" w:color="auto"/>
            <w:left w:val="none" w:sz="0" w:space="0" w:color="auto"/>
            <w:bottom w:val="none" w:sz="0" w:space="0" w:color="auto"/>
            <w:right w:val="none" w:sz="0" w:space="0" w:color="auto"/>
          </w:divBdr>
        </w:div>
        <w:div w:id="1858618765">
          <w:marLeft w:val="0"/>
          <w:marRight w:val="0"/>
          <w:marTop w:val="0"/>
          <w:marBottom w:val="0"/>
          <w:divBdr>
            <w:top w:val="none" w:sz="0" w:space="0" w:color="auto"/>
            <w:left w:val="none" w:sz="0" w:space="0" w:color="auto"/>
            <w:bottom w:val="none" w:sz="0" w:space="0" w:color="auto"/>
            <w:right w:val="none" w:sz="0" w:space="0" w:color="auto"/>
          </w:divBdr>
        </w:div>
        <w:div w:id="1620259397">
          <w:marLeft w:val="0"/>
          <w:marRight w:val="0"/>
          <w:marTop w:val="0"/>
          <w:marBottom w:val="0"/>
          <w:divBdr>
            <w:top w:val="none" w:sz="0" w:space="0" w:color="auto"/>
            <w:left w:val="none" w:sz="0" w:space="0" w:color="auto"/>
            <w:bottom w:val="none" w:sz="0" w:space="0" w:color="auto"/>
            <w:right w:val="none" w:sz="0" w:space="0" w:color="auto"/>
          </w:divBdr>
        </w:div>
        <w:div w:id="194194909">
          <w:marLeft w:val="0"/>
          <w:marRight w:val="0"/>
          <w:marTop w:val="0"/>
          <w:marBottom w:val="0"/>
          <w:divBdr>
            <w:top w:val="none" w:sz="0" w:space="0" w:color="auto"/>
            <w:left w:val="none" w:sz="0" w:space="0" w:color="auto"/>
            <w:bottom w:val="none" w:sz="0" w:space="0" w:color="auto"/>
            <w:right w:val="none" w:sz="0" w:space="0" w:color="auto"/>
          </w:divBdr>
        </w:div>
        <w:div w:id="78986436">
          <w:marLeft w:val="0"/>
          <w:marRight w:val="0"/>
          <w:marTop w:val="0"/>
          <w:marBottom w:val="0"/>
          <w:divBdr>
            <w:top w:val="none" w:sz="0" w:space="0" w:color="auto"/>
            <w:left w:val="none" w:sz="0" w:space="0" w:color="auto"/>
            <w:bottom w:val="none" w:sz="0" w:space="0" w:color="auto"/>
            <w:right w:val="none" w:sz="0" w:space="0" w:color="auto"/>
          </w:divBdr>
        </w:div>
        <w:div w:id="1006440561">
          <w:marLeft w:val="0"/>
          <w:marRight w:val="0"/>
          <w:marTop w:val="0"/>
          <w:marBottom w:val="0"/>
          <w:divBdr>
            <w:top w:val="none" w:sz="0" w:space="0" w:color="auto"/>
            <w:left w:val="none" w:sz="0" w:space="0" w:color="auto"/>
            <w:bottom w:val="none" w:sz="0" w:space="0" w:color="auto"/>
            <w:right w:val="none" w:sz="0" w:space="0" w:color="auto"/>
          </w:divBdr>
        </w:div>
        <w:div w:id="1348943518">
          <w:marLeft w:val="0"/>
          <w:marRight w:val="0"/>
          <w:marTop w:val="0"/>
          <w:marBottom w:val="0"/>
          <w:divBdr>
            <w:top w:val="none" w:sz="0" w:space="0" w:color="auto"/>
            <w:left w:val="none" w:sz="0" w:space="0" w:color="auto"/>
            <w:bottom w:val="none" w:sz="0" w:space="0" w:color="auto"/>
            <w:right w:val="none" w:sz="0" w:space="0" w:color="auto"/>
          </w:divBdr>
        </w:div>
        <w:div w:id="1240753072">
          <w:marLeft w:val="0"/>
          <w:marRight w:val="0"/>
          <w:marTop w:val="0"/>
          <w:marBottom w:val="0"/>
          <w:divBdr>
            <w:top w:val="none" w:sz="0" w:space="0" w:color="auto"/>
            <w:left w:val="none" w:sz="0" w:space="0" w:color="auto"/>
            <w:bottom w:val="none" w:sz="0" w:space="0" w:color="auto"/>
            <w:right w:val="none" w:sz="0" w:space="0" w:color="auto"/>
          </w:divBdr>
        </w:div>
        <w:div w:id="1873151720">
          <w:marLeft w:val="0"/>
          <w:marRight w:val="0"/>
          <w:marTop w:val="0"/>
          <w:marBottom w:val="0"/>
          <w:divBdr>
            <w:top w:val="none" w:sz="0" w:space="0" w:color="auto"/>
            <w:left w:val="none" w:sz="0" w:space="0" w:color="auto"/>
            <w:bottom w:val="none" w:sz="0" w:space="0" w:color="auto"/>
            <w:right w:val="none" w:sz="0" w:space="0" w:color="auto"/>
          </w:divBdr>
        </w:div>
        <w:div w:id="24061302">
          <w:marLeft w:val="0"/>
          <w:marRight w:val="0"/>
          <w:marTop w:val="0"/>
          <w:marBottom w:val="0"/>
          <w:divBdr>
            <w:top w:val="none" w:sz="0" w:space="0" w:color="auto"/>
            <w:left w:val="none" w:sz="0" w:space="0" w:color="auto"/>
            <w:bottom w:val="none" w:sz="0" w:space="0" w:color="auto"/>
            <w:right w:val="none" w:sz="0" w:space="0" w:color="auto"/>
          </w:divBdr>
        </w:div>
        <w:div w:id="985746876">
          <w:marLeft w:val="0"/>
          <w:marRight w:val="0"/>
          <w:marTop w:val="0"/>
          <w:marBottom w:val="0"/>
          <w:divBdr>
            <w:top w:val="none" w:sz="0" w:space="0" w:color="auto"/>
            <w:left w:val="none" w:sz="0" w:space="0" w:color="auto"/>
            <w:bottom w:val="none" w:sz="0" w:space="0" w:color="auto"/>
            <w:right w:val="none" w:sz="0" w:space="0" w:color="auto"/>
          </w:divBdr>
        </w:div>
        <w:div w:id="1101685637">
          <w:marLeft w:val="0"/>
          <w:marRight w:val="0"/>
          <w:marTop w:val="0"/>
          <w:marBottom w:val="0"/>
          <w:divBdr>
            <w:top w:val="none" w:sz="0" w:space="0" w:color="auto"/>
            <w:left w:val="none" w:sz="0" w:space="0" w:color="auto"/>
            <w:bottom w:val="none" w:sz="0" w:space="0" w:color="auto"/>
            <w:right w:val="none" w:sz="0" w:space="0" w:color="auto"/>
          </w:divBdr>
        </w:div>
        <w:div w:id="225534000">
          <w:marLeft w:val="0"/>
          <w:marRight w:val="0"/>
          <w:marTop w:val="0"/>
          <w:marBottom w:val="0"/>
          <w:divBdr>
            <w:top w:val="none" w:sz="0" w:space="0" w:color="auto"/>
            <w:left w:val="none" w:sz="0" w:space="0" w:color="auto"/>
            <w:bottom w:val="none" w:sz="0" w:space="0" w:color="auto"/>
            <w:right w:val="none" w:sz="0" w:space="0" w:color="auto"/>
          </w:divBdr>
        </w:div>
        <w:div w:id="600260830">
          <w:marLeft w:val="0"/>
          <w:marRight w:val="0"/>
          <w:marTop w:val="0"/>
          <w:marBottom w:val="0"/>
          <w:divBdr>
            <w:top w:val="none" w:sz="0" w:space="0" w:color="auto"/>
            <w:left w:val="none" w:sz="0" w:space="0" w:color="auto"/>
            <w:bottom w:val="none" w:sz="0" w:space="0" w:color="auto"/>
            <w:right w:val="none" w:sz="0" w:space="0" w:color="auto"/>
          </w:divBdr>
        </w:div>
        <w:div w:id="804738256">
          <w:marLeft w:val="0"/>
          <w:marRight w:val="0"/>
          <w:marTop w:val="0"/>
          <w:marBottom w:val="0"/>
          <w:divBdr>
            <w:top w:val="none" w:sz="0" w:space="0" w:color="auto"/>
            <w:left w:val="none" w:sz="0" w:space="0" w:color="auto"/>
            <w:bottom w:val="none" w:sz="0" w:space="0" w:color="auto"/>
            <w:right w:val="none" w:sz="0" w:space="0" w:color="auto"/>
          </w:divBdr>
        </w:div>
        <w:div w:id="1166361901">
          <w:marLeft w:val="0"/>
          <w:marRight w:val="0"/>
          <w:marTop w:val="0"/>
          <w:marBottom w:val="0"/>
          <w:divBdr>
            <w:top w:val="none" w:sz="0" w:space="0" w:color="auto"/>
            <w:left w:val="none" w:sz="0" w:space="0" w:color="auto"/>
            <w:bottom w:val="none" w:sz="0" w:space="0" w:color="auto"/>
            <w:right w:val="none" w:sz="0" w:space="0" w:color="auto"/>
          </w:divBdr>
        </w:div>
        <w:div w:id="1791315775">
          <w:marLeft w:val="0"/>
          <w:marRight w:val="0"/>
          <w:marTop w:val="0"/>
          <w:marBottom w:val="0"/>
          <w:divBdr>
            <w:top w:val="none" w:sz="0" w:space="0" w:color="auto"/>
            <w:left w:val="none" w:sz="0" w:space="0" w:color="auto"/>
            <w:bottom w:val="none" w:sz="0" w:space="0" w:color="auto"/>
            <w:right w:val="none" w:sz="0" w:space="0" w:color="auto"/>
          </w:divBdr>
        </w:div>
        <w:div w:id="1062631490">
          <w:marLeft w:val="0"/>
          <w:marRight w:val="0"/>
          <w:marTop w:val="0"/>
          <w:marBottom w:val="0"/>
          <w:divBdr>
            <w:top w:val="none" w:sz="0" w:space="0" w:color="auto"/>
            <w:left w:val="none" w:sz="0" w:space="0" w:color="auto"/>
            <w:bottom w:val="none" w:sz="0" w:space="0" w:color="auto"/>
            <w:right w:val="none" w:sz="0" w:space="0" w:color="auto"/>
          </w:divBdr>
        </w:div>
        <w:div w:id="726151742">
          <w:marLeft w:val="0"/>
          <w:marRight w:val="0"/>
          <w:marTop w:val="0"/>
          <w:marBottom w:val="0"/>
          <w:divBdr>
            <w:top w:val="none" w:sz="0" w:space="0" w:color="auto"/>
            <w:left w:val="none" w:sz="0" w:space="0" w:color="auto"/>
            <w:bottom w:val="none" w:sz="0" w:space="0" w:color="auto"/>
            <w:right w:val="none" w:sz="0" w:space="0" w:color="auto"/>
          </w:divBdr>
        </w:div>
        <w:div w:id="265314270">
          <w:marLeft w:val="0"/>
          <w:marRight w:val="0"/>
          <w:marTop w:val="0"/>
          <w:marBottom w:val="0"/>
          <w:divBdr>
            <w:top w:val="none" w:sz="0" w:space="0" w:color="auto"/>
            <w:left w:val="none" w:sz="0" w:space="0" w:color="auto"/>
            <w:bottom w:val="none" w:sz="0" w:space="0" w:color="auto"/>
            <w:right w:val="none" w:sz="0" w:space="0" w:color="auto"/>
          </w:divBdr>
        </w:div>
        <w:div w:id="1965455477">
          <w:marLeft w:val="0"/>
          <w:marRight w:val="0"/>
          <w:marTop w:val="0"/>
          <w:marBottom w:val="0"/>
          <w:divBdr>
            <w:top w:val="none" w:sz="0" w:space="0" w:color="auto"/>
            <w:left w:val="none" w:sz="0" w:space="0" w:color="auto"/>
            <w:bottom w:val="none" w:sz="0" w:space="0" w:color="auto"/>
            <w:right w:val="none" w:sz="0" w:space="0" w:color="auto"/>
          </w:divBdr>
        </w:div>
        <w:div w:id="1285693450">
          <w:marLeft w:val="0"/>
          <w:marRight w:val="0"/>
          <w:marTop w:val="0"/>
          <w:marBottom w:val="0"/>
          <w:divBdr>
            <w:top w:val="none" w:sz="0" w:space="0" w:color="auto"/>
            <w:left w:val="none" w:sz="0" w:space="0" w:color="auto"/>
            <w:bottom w:val="none" w:sz="0" w:space="0" w:color="auto"/>
            <w:right w:val="none" w:sz="0" w:space="0" w:color="auto"/>
          </w:divBdr>
        </w:div>
        <w:div w:id="518474415">
          <w:marLeft w:val="0"/>
          <w:marRight w:val="0"/>
          <w:marTop w:val="0"/>
          <w:marBottom w:val="0"/>
          <w:divBdr>
            <w:top w:val="none" w:sz="0" w:space="0" w:color="auto"/>
            <w:left w:val="none" w:sz="0" w:space="0" w:color="auto"/>
            <w:bottom w:val="none" w:sz="0" w:space="0" w:color="auto"/>
            <w:right w:val="none" w:sz="0" w:space="0" w:color="auto"/>
          </w:divBdr>
        </w:div>
        <w:div w:id="1109352443">
          <w:marLeft w:val="0"/>
          <w:marRight w:val="0"/>
          <w:marTop w:val="0"/>
          <w:marBottom w:val="0"/>
          <w:divBdr>
            <w:top w:val="none" w:sz="0" w:space="0" w:color="auto"/>
            <w:left w:val="none" w:sz="0" w:space="0" w:color="auto"/>
            <w:bottom w:val="none" w:sz="0" w:space="0" w:color="auto"/>
            <w:right w:val="none" w:sz="0" w:space="0" w:color="auto"/>
          </w:divBdr>
        </w:div>
        <w:div w:id="1276212824">
          <w:marLeft w:val="0"/>
          <w:marRight w:val="0"/>
          <w:marTop w:val="0"/>
          <w:marBottom w:val="0"/>
          <w:divBdr>
            <w:top w:val="none" w:sz="0" w:space="0" w:color="auto"/>
            <w:left w:val="none" w:sz="0" w:space="0" w:color="auto"/>
            <w:bottom w:val="none" w:sz="0" w:space="0" w:color="auto"/>
            <w:right w:val="none" w:sz="0" w:space="0" w:color="auto"/>
          </w:divBdr>
        </w:div>
        <w:div w:id="1250769474">
          <w:marLeft w:val="0"/>
          <w:marRight w:val="0"/>
          <w:marTop w:val="0"/>
          <w:marBottom w:val="0"/>
          <w:divBdr>
            <w:top w:val="none" w:sz="0" w:space="0" w:color="auto"/>
            <w:left w:val="none" w:sz="0" w:space="0" w:color="auto"/>
            <w:bottom w:val="none" w:sz="0" w:space="0" w:color="auto"/>
            <w:right w:val="none" w:sz="0" w:space="0" w:color="auto"/>
          </w:divBdr>
        </w:div>
        <w:div w:id="308562060">
          <w:marLeft w:val="0"/>
          <w:marRight w:val="0"/>
          <w:marTop w:val="0"/>
          <w:marBottom w:val="0"/>
          <w:divBdr>
            <w:top w:val="none" w:sz="0" w:space="0" w:color="auto"/>
            <w:left w:val="none" w:sz="0" w:space="0" w:color="auto"/>
            <w:bottom w:val="none" w:sz="0" w:space="0" w:color="auto"/>
            <w:right w:val="none" w:sz="0" w:space="0" w:color="auto"/>
          </w:divBdr>
        </w:div>
        <w:div w:id="783383916">
          <w:marLeft w:val="0"/>
          <w:marRight w:val="0"/>
          <w:marTop w:val="0"/>
          <w:marBottom w:val="0"/>
          <w:divBdr>
            <w:top w:val="none" w:sz="0" w:space="0" w:color="auto"/>
            <w:left w:val="none" w:sz="0" w:space="0" w:color="auto"/>
            <w:bottom w:val="none" w:sz="0" w:space="0" w:color="auto"/>
            <w:right w:val="none" w:sz="0" w:space="0" w:color="auto"/>
          </w:divBdr>
        </w:div>
        <w:div w:id="1023089731">
          <w:marLeft w:val="0"/>
          <w:marRight w:val="0"/>
          <w:marTop w:val="0"/>
          <w:marBottom w:val="0"/>
          <w:divBdr>
            <w:top w:val="none" w:sz="0" w:space="0" w:color="auto"/>
            <w:left w:val="none" w:sz="0" w:space="0" w:color="auto"/>
            <w:bottom w:val="none" w:sz="0" w:space="0" w:color="auto"/>
            <w:right w:val="none" w:sz="0" w:space="0" w:color="auto"/>
          </w:divBdr>
        </w:div>
        <w:div w:id="874539674">
          <w:marLeft w:val="0"/>
          <w:marRight w:val="0"/>
          <w:marTop w:val="0"/>
          <w:marBottom w:val="0"/>
          <w:divBdr>
            <w:top w:val="none" w:sz="0" w:space="0" w:color="auto"/>
            <w:left w:val="none" w:sz="0" w:space="0" w:color="auto"/>
            <w:bottom w:val="none" w:sz="0" w:space="0" w:color="auto"/>
            <w:right w:val="none" w:sz="0" w:space="0" w:color="auto"/>
          </w:divBdr>
        </w:div>
        <w:div w:id="1116952182">
          <w:marLeft w:val="0"/>
          <w:marRight w:val="0"/>
          <w:marTop w:val="0"/>
          <w:marBottom w:val="0"/>
          <w:divBdr>
            <w:top w:val="none" w:sz="0" w:space="0" w:color="auto"/>
            <w:left w:val="none" w:sz="0" w:space="0" w:color="auto"/>
            <w:bottom w:val="none" w:sz="0" w:space="0" w:color="auto"/>
            <w:right w:val="none" w:sz="0" w:space="0" w:color="auto"/>
          </w:divBdr>
        </w:div>
        <w:div w:id="67926126">
          <w:marLeft w:val="0"/>
          <w:marRight w:val="0"/>
          <w:marTop w:val="0"/>
          <w:marBottom w:val="0"/>
          <w:divBdr>
            <w:top w:val="none" w:sz="0" w:space="0" w:color="auto"/>
            <w:left w:val="none" w:sz="0" w:space="0" w:color="auto"/>
            <w:bottom w:val="none" w:sz="0" w:space="0" w:color="auto"/>
            <w:right w:val="none" w:sz="0" w:space="0" w:color="auto"/>
          </w:divBdr>
        </w:div>
        <w:div w:id="1041980765">
          <w:marLeft w:val="0"/>
          <w:marRight w:val="0"/>
          <w:marTop w:val="0"/>
          <w:marBottom w:val="0"/>
          <w:divBdr>
            <w:top w:val="none" w:sz="0" w:space="0" w:color="auto"/>
            <w:left w:val="none" w:sz="0" w:space="0" w:color="auto"/>
            <w:bottom w:val="none" w:sz="0" w:space="0" w:color="auto"/>
            <w:right w:val="none" w:sz="0" w:space="0" w:color="auto"/>
          </w:divBdr>
        </w:div>
        <w:div w:id="1766654503">
          <w:marLeft w:val="0"/>
          <w:marRight w:val="0"/>
          <w:marTop w:val="0"/>
          <w:marBottom w:val="0"/>
          <w:divBdr>
            <w:top w:val="none" w:sz="0" w:space="0" w:color="auto"/>
            <w:left w:val="none" w:sz="0" w:space="0" w:color="auto"/>
            <w:bottom w:val="none" w:sz="0" w:space="0" w:color="auto"/>
            <w:right w:val="none" w:sz="0" w:space="0" w:color="auto"/>
          </w:divBdr>
        </w:div>
        <w:div w:id="673849031">
          <w:marLeft w:val="0"/>
          <w:marRight w:val="0"/>
          <w:marTop w:val="0"/>
          <w:marBottom w:val="0"/>
          <w:divBdr>
            <w:top w:val="none" w:sz="0" w:space="0" w:color="auto"/>
            <w:left w:val="none" w:sz="0" w:space="0" w:color="auto"/>
            <w:bottom w:val="none" w:sz="0" w:space="0" w:color="auto"/>
            <w:right w:val="none" w:sz="0" w:space="0" w:color="auto"/>
          </w:divBdr>
        </w:div>
        <w:div w:id="1234239695">
          <w:marLeft w:val="0"/>
          <w:marRight w:val="0"/>
          <w:marTop w:val="0"/>
          <w:marBottom w:val="0"/>
          <w:divBdr>
            <w:top w:val="none" w:sz="0" w:space="0" w:color="auto"/>
            <w:left w:val="none" w:sz="0" w:space="0" w:color="auto"/>
            <w:bottom w:val="none" w:sz="0" w:space="0" w:color="auto"/>
            <w:right w:val="none" w:sz="0" w:space="0" w:color="auto"/>
          </w:divBdr>
        </w:div>
      </w:divsChild>
    </w:div>
    <w:div w:id="118257943">
      <w:bodyDiv w:val="1"/>
      <w:marLeft w:val="0"/>
      <w:marRight w:val="0"/>
      <w:marTop w:val="0"/>
      <w:marBottom w:val="0"/>
      <w:divBdr>
        <w:top w:val="none" w:sz="0" w:space="0" w:color="auto"/>
        <w:left w:val="none" w:sz="0" w:space="0" w:color="auto"/>
        <w:bottom w:val="none" w:sz="0" w:space="0" w:color="auto"/>
        <w:right w:val="none" w:sz="0" w:space="0" w:color="auto"/>
      </w:divBdr>
      <w:divsChild>
        <w:div w:id="374308235">
          <w:marLeft w:val="0"/>
          <w:marRight w:val="0"/>
          <w:marTop w:val="0"/>
          <w:marBottom w:val="0"/>
          <w:divBdr>
            <w:top w:val="none" w:sz="0" w:space="0" w:color="auto"/>
            <w:left w:val="none" w:sz="0" w:space="0" w:color="auto"/>
            <w:bottom w:val="none" w:sz="0" w:space="0" w:color="auto"/>
            <w:right w:val="none" w:sz="0" w:space="0" w:color="auto"/>
          </w:divBdr>
        </w:div>
        <w:div w:id="1657806937">
          <w:marLeft w:val="0"/>
          <w:marRight w:val="0"/>
          <w:marTop w:val="0"/>
          <w:marBottom w:val="0"/>
          <w:divBdr>
            <w:top w:val="none" w:sz="0" w:space="0" w:color="auto"/>
            <w:left w:val="none" w:sz="0" w:space="0" w:color="auto"/>
            <w:bottom w:val="none" w:sz="0" w:space="0" w:color="auto"/>
            <w:right w:val="none" w:sz="0" w:space="0" w:color="auto"/>
          </w:divBdr>
        </w:div>
        <w:div w:id="2088533458">
          <w:marLeft w:val="0"/>
          <w:marRight w:val="0"/>
          <w:marTop w:val="0"/>
          <w:marBottom w:val="0"/>
          <w:divBdr>
            <w:top w:val="none" w:sz="0" w:space="0" w:color="auto"/>
            <w:left w:val="none" w:sz="0" w:space="0" w:color="auto"/>
            <w:bottom w:val="none" w:sz="0" w:space="0" w:color="auto"/>
            <w:right w:val="none" w:sz="0" w:space="0" w:color="auto"/>
          </w:divBdr>
        </w:div>
        <w:div w:id="489367917">
          <w:marLeft w:val="0"/>
          <w:marRight w:val="0"/>
          <w:marTop w:val="0"/>
          <w:marBottom w:val="0"/>
          <w:divBdr>
            <w:top w:val="none" w:sz="0" w:space="0" w:color="auto"/>
            <w:left w:val="none" w:sz="0" w:space="0" w:color="auto"/>
            <w:bottom w:val="none" w:sz="0" w:space="0" w:color="auto"/>
            <w:right w:val="none" w:sz="0" w:space="0" w:color="auto"/>
          </w:divBdr>
        </w:div>
        <w:div w:id="1571886639">
          <w:marLeft w:val="0"/>
          <w:marRight w:val="0"/>
          <w:marTop w:val="0"/>
          <w:marBottom w:val="0"/>
          <w:divBdr>
            <w:top w:val="none" w:sz="0" w:space="0" w:color="auto"/>
            <w:left w:val="none" w:sz="0" w:space="0" w:color="auto"/>
            <w:bottom w:val="none" w:sz="0" w:space="0" w:color="auto"/>
            <w:right w:val="none" w:sz="0" w:space="0" w:color="auto"/>
          </w:divBdr>
        </w:div>
        <w:div w:id="407504583">
          <w:marLeft w:val="0"/>
          <w:marRight w:val="0"/>
          <w:marTop w:val="0"/>
          <w:marBottom w:val="0"/>
          <w:divBdr>
            <w:top w:val="none" w:sz="0" w:space="0" w:color="auto"/>
            <w:left w:val="none" w:sz="0" w:space="0" w:color="auto"/>
            <w:bottom w:val="none" w:sz="0" w:space="0" w:color="auto"/>
            <w:right w:val="none" w:sz="0" w:space="0" w:color="auto"/>
          </w:divBdr>
        </w:div>
        <w:div w:id="269515740">
          <w:marLeft w:val="0"/>
          <w:marRight w:val="0"/>
          <w:marTop w:val="0"/>
          <w:marBottom w:val="0"/>
          <w:divBdr>
            <w:top w:val="none" w:sz="0" w:space="0" w:color="auto"/>
            <w:left w:val="none" w:sz="0" w:space="0" w:color="auto"/>
            <w:bottom w:val="none" w:sz="0" w:space="0" w:color="auto"/>
            <w:right w:val="none" w:sz="0" w:space="0" w:color="auto"/>
          </w:divBdr>
        </w:div>
        <w:div w:id="1575235220">
          <w:marLeft w:val="0"/>
          <w:marRight w:val="0"/>
          <w:marTop w:val="0"/>
          <w:marBottom w:val="0"/>
          <w:divBdr>
            <w:top w:val="none" w:sz="0" w:space="0" w:color="auto"/>
            <w:left w:val="none" w:sz="0" w:space="0" w:color="auto"/>
            <w:bottom w:val="none" w:sz="0" w:space="0" w:color="auto"/>
            <w:right w:val="none" w:sz="0" w:space="0" w:color="auto"/>
          </w:divBdr>
        </w:div>
        <w:div w:id="1885411772">
          <w:marLeft w:val="0"/>
          <w:marRight w:val="0"/>
          <w:marTop w:val="0"/>
          <w:marBottom w:val="0"/>
          <w:divBdr>
            <w:top w:val="none" w:sz="0" w:space="0" w:color="auto"/>
            <w:left w:val="none" w:sz="0" w:space="0" w:color="auto"/>
            <w:bottom w:val="none" w:sz="0" w:space="0" w:color="auto"/>
            <w:right w:val="none" w:sz="0" w:space="0" w:color="auto"/>
          </w:divBdr>
        </w:div>
        <w:div w:id="1158183055">
          <w:marLeft w:val="0"/>
          <w:marRight w:val="0"/>
          <w:marTop w:val="0"/>
          <w:marBottom w:val="0"/>
          <w:divBdr>
            <w:top w:val="none" w:sz="0" w:space="0" w:color="auto"/>
            <w:left w:val="none" w:sz="0" w:space="0" w:color="auto"/>
            <w:bottom w:val="none" w:sz="0" w:space="0" w:color="auto"/>
            <w:right w:val="none" w:sz="0" w:space="0" w:color="auto"/>
          </w:divBdr>
        </w:div>
        <w:div w:id="667562532">
          <w:marLeft w:val="0"/>
          <w:marRight w:val="0"/>
          <w:marTop w:val="0"/>
          <w:marBottom w:val="0"/>
          <w:divBdr>
            <w:top w:val="none" w:sz="0" w:space="0" w:color="auto"/>
            <w:left w:val="none" w:sz="0" w:space="0" w:color="auto"/>
            <w:bottom w:val="none" w:sz="0" w:space="0" w:color="auto"/>
            <w:right w:val="none" w:sz="0" w:space="0" w:color="auto"/>
          </w:divBdr>
        </w:div>
        <w:div w:id="765885767">
          <w:marLeft w:val="0"/>
          <w:marRight w:val="0"/>
          <w:marTop w:val="0"/>
          <w:marBottom w:val="0"/>
          <w:divBdr>
            <w:top w:val="none" w:sz="0" w:space="0" w:color="auto"/>
            <w:left w:val="none" w:sz="0" w:space="0" w:color="auto"/>
            <w:bottom w:val="none" w:sz="0" w:space="0" w:color="auto"/>
            <w:right w:val="none" w:sz="0" w:space="0" w:color="auto"/>
          </w:divBdr>
        </w:div>
        <w:div w:id="1167133961">
          <w:marLeft w:val="0"/>
          <w:marRight w:val="0"/>
          <w:marTop w:val="0"/>
          <w:marBottom w:val="0"/>
          <w:divBdr>
            <w:top w:val="none" w:sz="0" w:space="0" w:color="auto"/>
            <w:left w:val="none" w:sz="0" w:space="0" w:color="auto"/>
            <w:bottom w:val="none" w:sz="0" w:space="0" w:color="auto"/>
            <w:right w:val="none" w:sz="0" w:space="0" w:color="auto"/>
          </w:divBdr>
        </w:div>
        <w:div w:id="545407956">
          <w:marLeft w:val="0"/>
          <w:marRight w:val="0"/>
          <w:marTop w:val="0"/>
          <w:marBottom w:val="0"/>
          <w:divBdr>
            <w:top w:val="none" w:sz="0" w:space="0" w:color="auto"/>
            <w:left w:val="none" w:sz="0" w:space="0" w:color="auto"/>
            <w:bottom w:val="none" w:sz="0" w:space="0" w:color="auto"/>
            <w:right w:val="none" w:sz="0" w:space="0" w:color="auto"/>
          </w:divBdr>
        </w:div>
        <w:div w:id="854884029">
          <w:marLeft w:val="0"/>
          <w:marRight w:val="0"/>
          <w:marTop w:val="0"/>
          <w:marBottom w:val="0"/>
          <w:divBdr>
            <w:top w:val="none" w:sz="0" w:space="0" w:color="auto"/>
            <w:left w:val="none" w:sz="0" w:space="0" w:color="auto"/>
            <w:bottom w:val="none" w:sz="0" w:space="0" w:color="auto"/>
            <w:right w:val="none" w:sz="0" w:space="0" w:color="auto"/>
          </w:divBdr>
        </w:div>
        <w:div w:id="1262763111">
          <w:marLeft w:val="0"/>
          <w:marRight w:val="0"/>
          <w:marTop w:val="0"/>
          <w:marBottom w:val="0"/>
          <w:divBdr>
            <w:top w:val="none" w:sz="0" w:space="0" w:color="auto"/>
            <w:left w:val="none" w:sz="0" w:space="0" w:color="auto"/>
            <w:bottom w:val="none" w:sz="0" w:space="0" w:color="auto"/>
            <w:right w:val="none" w:sz="0" w:space="0" w:color="auto"/>
          </w:divBdr>
        </w:div>
        <w:div w:id="1291739091">
          <w:marLeft w:val="0"/>
          <w:marRight w:val="0"/>
          <w:marTop w:val="0"/>
          <w:marBottom w:val="0"/>
          <w:divBdr>
            <w:top w:val="none" w:sz="0" w:space="0" w:color="auto"/>
            <w:left w:val="none" w:sz="0" w:space="0" w:color="auto"/>
            <w:bottom w:val="none" w:sz="0" w:space="0" w:color="auto"/>
            <w:right w:val="none" w:sz="0" w:space="0" w:color="auto"/>
          </w:divBdr>
        </w:div>
        <w:div w:id="1275943153">
          <w:marLeft w:val="0"/>
          <w:marRight w:val="0"/>
          <w:marTop w:val="0"/>
          <w:marBottom w:val="0"/>
          <w:divBdr>
            <w:top w:val="none" w:sz="0" w:space="0" w:color="auto"/>
            <w:left w:val="none" w:sz="0" w:space="0" w:color="auto"/>
            <w:bottom w:val="none" w:sz="0" w:space="0" w:color="auto"/>
            <w:right w:val="none" w:sz="0" w:space="0" w:color="auto"/>
          </w:divBdr>
        </w:div>
        <w:div w:id="1092164766">
          <w:marLeft w:val="0"/>
          <w:marRight w:val="0"/>
          <w:marTop w:val="0"/>
          <w:marBottom w:val="0"/>
          <w:divBdr>
            <w:top w:val="none" w:sz="0" w:space="0" w:color="auto"/>
            <w:left w:val="none" w:sz="0" w:space="0" w:color="auto"/>
            <w:bottom w:val="none" w:sz="0" w:space="0" w:color="auto"/>
            <w:right w:val="none" w:sz="0" w:space="0" w:color="auto"/>
          </w:divBdr>
        </w:div>
        <w:div w:id="2065063789">
          <w:marLeft w:val="0"/>
          <w:marRight w:val="0"/>
          <w:marTop w:val="0"/>
          <w:marBottom w:val="0"/>
          <w:divBdr>
            <w:top w:val="none" w:sz="0" w:space="0" w:color="auto"/>
            <w:left w:val="none" w:sz="0" w:space="0" w:color="auto"/>
            <w:bottom w:val="none" w:sz="0" w:space="0" w:color="auto"/>
            <w:right w:val="none" w:sz="0" w:space="0" w:color="auto"/>
          </w:divBdr>
        </w:div>
        <w:div w:id="256256774">
          <w:marLeft w:val="0"/>
          <w:marRight w:val="0"/>
          <w:marTop w:val="0"/>
          <w:marBottom w:val="0"/>
          <w:divBdr>
            <w:top w:val="none" w:sz="0" w:space="0" w:color="auto"/>
            <w:left w:val="none" w:sz="0" w:space="0" w:color="auto"/>
            <w:bottom w:val="none" w:sz="0" w:space="0" w:color="auto"/>
            <w:right w:val="none" w:sz="0" w:space="0" w:color="auto"/>
          </w:divBdr>
        </w:div>
        <w:div w:id="189951503">
          <w:marLeft w:val="0"/>
          <w:marRight w:val="0"/>
          <w:marTop w:val="0"/>
          <w:marBottom w:val="0"/>
          <w:divBdr>
            <w:top w:val="none" w:sz="0" w:space="0" w:color="auto"/>
            <w:left w:val="none" w:sz="0" w:space="0" w:color="auto"/>
            <w:bottom w:val="none" w:sz="0" w:space="0" w:color="auto"/>
            <w:right w:val="none" w:sz="0" w:space="0" w:color="auto"/>
          </w:divBdr>
        </w:div>
        <w:div w:id="1772699555">
          <w:marLeft w:val="0"/>
          <w:marRight w:val="0"/>
          <w:marTop w:val="0"/>
          <w:marBottom w:val="0"/>
          <w:divBdr>
            <w:top w:val="none" w:sz="0" w:space="0" w:color="auto"/>
            <w:left w:val="none" w:sz="0" w:space="0" w:color="auto"/>
            <w:bottom w:val="none" w:sz="0" w:space="0" w:color="auto"/>
            <w:right w:val="none" w:sz="0" w:space="0" w:color="auto"/>
          </w:divBdr>
        </w:div>
        <w:div w:id="2114351310">
          <w:marLeft w:val="0"/>
          <w:marRight w:val="0"/>
          <w:marTop w:val="0"/>
          <w:marBottom w:val="0"/>
          <w:divBdr>
            <w:top w:val="none" w:sz="0" w:space="0" w:color="auto"/>
            <w:left w:val="none" w:sz="0" w:space="0" w:color="auto"/>
            <w:bottom w:val="none" w:sz="0" w:space="0" w:color="auto"/>
            <w:right w:val="none" w:sz="0" w:space="0" w:color="auto"/>
          </w:divBdr>
        </w:div>
        <w:div w:id="1113208803">
          <w:marLeft w:val="0"/>
          <w:marRight w:val="0"/>
          <w:marTop w:val="0"/>
          <w:marBottom w:val="0"/>
          <w:divBdr>
            <w:top w:val="none" w:sz="0" w:space="0" w:color="auto"/>
            <w:left w:val="none" w:sz="0" w:space="0" w:color="auto"/>
            <w:bottom w:val="none" w:sz="0" w:space="0" w:color="auto"/>
            <w:right w:val="none" w:sz="0" w:space="0" w:color="auto"/>
          </w:divBdr>
        </w:div>
        <w:div w:id="276568779">
          <w:marLeft w:val="0"/>
          <w:marRight w:val="0"/>
          <w:marTop w:val="0"/>
          <w:marBottom w:val="0"/>
          <w:divBdr>
            <w:top w:val="none" w:sz="0" w:space="0" w:color="auto"/>
            <w:left w:val="none" w:sz="0" w:space="0" w:color="auto"/>
            <w:bottom w:val="none" w:sz="0" w:space="0" w:color="auto"/>
            <w:right w:val="none" w:sz="0" w:space="0" w:color="auto"/>
          </w:divBdr>
        </w:div>
        <w:div w:id="1796681879">
          <w:marLeft w:val="0"/>
          <w:marRight w:val="0"/>
          <w:marTop w:val="0"/>
          <w:marBottom w:val="0"/>
          <w:divBdr>
            <w:top w:val="none" w:sz="0" w:space="0" w:color="auto"/>
            <w:left w:val="none" w:sz="0" w:space="0" w:color="auto"/>
            <w:bottom w:val="none" w:sz="0" w:space="0" w:color="auto"/>
            <w:right w:val="none" w:sz="0" w:space="0" w:color="auto"/>
          </w:divBdr>
        </w:div>
        <w:div w:id="535699863">
          <w:marLeft w:val="0"/>
          <w:marRight w:val="0"/>
          <w:marTop w:val="0"/>
          <w:marBottom w:val="0"/>
          <w:divBdr>
            <w:top w:val="none" w:sz="0" w:space="0" w:color="auto"/>
            <w:left w:val="none" w:sz="0" w:space="0" w:color="auto"/>
            <w:bottom w:val="none" w:sz="0" w:space="0" w:color="auto"/>
            <w:right w:val="none" w:sz="0" w:space="0" w:color="auto"/>
          </w:divBdr>
        </w:div>
        <w:div w:id="720598617">
          <w:marLeft w:val="0"/>
          <w:marRight w:val="0"/>
          <w:marTop w:val="0"/>
          <w:marBottom w:val="0"/>
          <w:divBdr>
            <w:top w:val="none" w:sz="0" w:space="0" w:color="auto"/>
            <w:left w:val="none" w:sz="0" w:space="0" w:color="auto"/>
            <w:bottom w:val="none" w:sz="0" w:space="0" w:color="auto"/>
            <w:right w:val="none" w:sz="0" w:space="0" w:color="auto"/>
          </w:divBdr>
        </w:div>
        <w:div w:id="1639802964">
          <w:marLeft w:val="0"/>
          <w:marRight w:val="0"/>
          <w:marTop w:val="0"/>
          <w:marBottom w:val="0"/>
          <w:divBdr>
            <w:top w:val="none" w:sz="0" w:space="0" w:color="auto"/>
            <w:left w:val="none" w:sz="0" w:space="0" w:color="auto"/>
            <w:bottom w:val="none" w:sz="0" w:space="0" w:color="auto"/>
            <w:right w:val="none" w:sz="0" w:space="0" w:color="auto"/>
          </w:divBdr>
        </w:div>
        <w:div w:id="2128891877">
          <w:marLeft w:val="0"/>
          <w:marRight w:val="0"/>
          <w:marTop w:val="0"/>
          <w:marBottom w:val="0"/>
          <w:divBdr>
            <w:top w:val="none" w:sz="0" w:space="0" w:color="auto"/>
            <w:left w:val="none" w:sz="0" w:space="0" w:color="auto"/>
            <w:bottom w:val="none" w:sz="0" w:space="0" w:color="auto"/>
            <w:right w:val="none" w:sz="0" w:space="0" w:color="auto"/>
          </w:divBdr>
        </w:div>
        <w:div w:id="457337665">
          <w:marLeft w:val="0"/>
          <w:marRight w:val="0"/>
          <w:marTop w:val="0"/>
          <w:marBottom w:val="0"/>
          <w:divBdr>
            <w:top w:val="none" w:sz="0" w:space="0" w:color="auto"/>
            <w:left w:val="none" w:sz="0" w:space="0" w:color="auto"/>
            <w:bottom w:val="none" w:sz="0" w:space="0" w:color="auto"/>
            <w:right w:val="none" w:sz="0" w:space="0" w:color="auto"/>
          </w:divBdr>
        </w:div>
        <w:div w:id="1135372909">
          <w:marLeft w:val="0"/>
          <w:marRight w:val="0"/>
          <w:marTop w:val="0"/>
          <w:marBottom w:val="0"/>
          <w:divBdr>
            <w:top w:val="none" w:sz="0" w:space="0" w:color="auto"/>
            <w:left w:val="none" w:sz="0" w:space="0" w:color="auto"/>
            <w:bottom w:val="none" w:sz="0" w:space="0" w:color="auto"/>
            <w:right w:val="none" w:sz="0" w:space="0" w:color="auto"/>
          </w:divBdr>
        </w:div>
        <w:div w:id="1864855735">
          <w:marLeft w:val="0"/>
          <w:marRight w:val="0"/>
          <w:marTop w:val="0"/>
          <w:marBottom w:val="0"/>
          <w:divBdr>
            <w:top w:val="none" w:sz="0" w:space="0" w:color="auto"/>
            <w:left w:val="none" w:sz="0" w:space="0" w:color="auto"/>
            <w:bottom w:val="none" w:sz="0" w:space="0" w:color="auto"/>
            <w:right w:val="none" w:sz="0" w:space="0" w:color="auto"/>
          </w:divBdr>
        </w:div>
        <w:div w:id="1473256798">
          <w:marLeft w:val="0"/>
          <w:marRight w:val="0"/>
          <w:marTop w:val="0"/>
          <w:marBottom w:val="0"/>
          <w:divBdr>
            <w:top w:val="none" w:sz="0" w:space="0" w:color="auto"/>
            <w:left w:val="none" w:sz="0" w:space="0" w:color="auto"/>
            <w:bottom w:val="none" w:sz="0" w:space="0" w:color="auto"/>
            <w:right w:val="none" w:sz="0" w:space="0" w:color="auto"/>
          </w:divBdr>
        </w:div>
        <w:div w:id="525603369">
          <w:marLeft w:val="0"/>
          <w:marRight w:val="0"/>
          <w:marTop w:val="0"/>
          <w:marBottom w:val="0"/>
          <w:divBdr>
            <w:top w:val="none" w:sz="0" w:space="0" w:color="auto"/>
            <w:left w:val="none" w:sz="0" w:space="0" w:color="auto"/>
            <w:bottom w:val="none" w:sz="0" w:space="0" w:color="auto"/>
            <w:right w:val="none" w:sz="0" w:space="0" w:color="auto"/>
          </w:divBdr>
        </w:div>
        <w:div w:id="936980343">
          <w:marLeft w:val="0"/>
          <w:marRight w:val="0"/>
          <w:marTop w:val="0"/>
          <w:marBottom w:val="0"/>
          <w:divBdr>
            <w:top w:val="none" w:sz="0" w:space="0" w:color="auto"/>
            <w:left w:val="none" w:sz="0" w:space="0" w:color="auto"/>
            <w:bottom w:val="none" w:sz="0" w:space="0" w:color="auto"/>
            <w:right w:val="none" w:sz="0" w:space="0" w:color="auto"/>
          </w:divBdr>
        </w:div>
      </w:divsChild>
    </w:div>
    <w:div w:id="516427039">
      <w:bodyDiv w:val="1"/>
      <w:marLeft w:val="0"/>
      <w:marRight w:val="0"/>
      <w:marTop w:val="0"/>
      <w:marBottom w:val="0"/>
      <w:divBdr>
        <w:top w:val="none" w:sz="0" w:space="0" w:color="auto"/>
        <w:left w:val="none" w:sz="0" w:space="0" w:color="auto"/>
        <w:bottom w:val="none" w:sz="0" w:space="0" w:color="auto"/>
        <w:right w:val="none" w:sz="0" w:space="0" w:color="auto"/>
      </w:divBdr>
    </w:div>
    <w:div w:id="518468787">
      <w:bodyDiv w:val="1"/>
      <w:marLeft w:val="0"/>
      <w:marRight w:val="0"/>
      <w:marTop w:val="0"/>
      <w:marBottom w:val="0"/>
      <w:divBdr>
        <w:top w:val="none" w:sz="0" w:space="0" w:color="auto"/>
        <w:left w:val="none" w:sz="0" w:space="0" w:color="auto"/>
        <w:bottom w:val="none" w:sz="0" w:space="0" w:color="auto"/>
        <w:right w:val="none" w:sz="0" w:space="0" w:color="auto"/>
      </w:divBdr>
      <w:divsChild>
        <w:div w:id="1530952766">
          <w:marLeft w:val="0"/>
          <w:marRight w:val="0"/>
          <w:marTop w:val="0"/>
          <w:marBottom w:val="0"/>
          <w:divBdr>
            <w:top w:val="none" w:sz="0" w:space="0" w:color="auto"/>
            <w:left w:val="none" w:sz="0" w:space="0" w:color="auto"/>
            <w:bottom w:val="none" w:sz="0" w:space="0" w:color="auto"/>
            <w:right w:val="none" w:sz="0" w:space="0" w:color="auto"/>
          </w:divBdr>
        </w:div>
        <w:div w:id="206718284">
          <w:marLeft w:val="0"/>
          <w:marRight w:val="0"/>
          <w:marTop w:val="0"/>
          <w:marBottom w:val="0"/>
          <w:divBdr>
            <w:top w:val="none" w:sz="0" w:space="0" w:color="auto"/>
            <w:left w:val="none" w:sz="0" w:space="0" w:color="auto"/>
            <w:bottom w:val="none" w:sz="0" w:space="0" w:color="auto"/>
            <w:right w:val="none" w:sz="0" w:space="0" w:color="auto"/>
          </w:divBdr>
        </w:div>
      </w:divsChild>
    </w:div>
    <w:div w:id="642586859">
      <w:bodyDiv w:val="1"/>
      <w:marLeft w:val="0"/>
      <w:marRight w:val="0"/>
      <w:marTop w:val="0"/>
      <w:marBottom w:val="0"/>
      <w:divBdr>
        <w:top w:val="none" w:sz="0" w:space="0" w:color="auto"/>
        <w:left w:val="none" w:sz="0" w:space="0" w:color="auto"/>
        <w:bottom w:val="none" w:sz="0" w:space="0" w:color="auto"/>
        <w:right w:val="none" w:sz="0" w:space="0" w:color="auto"/>
      </w:divBdr>
      <w:divsChild>
        <w:div w:id="645477166">
          <w:marLeft w:val="0"/>
          <w:marRight w:val="0"/>
          <w:marTop w:val="0"/>
          <w:marBottom w:val="0"/>
          <w:divBdr>
            <w:top w:val="none" w:sz="0" w:space="0" w:color="auto"/>
            <w:left w:val="none" w:sz="0" w:space="0" w:color="auto"/>
            <w:bottom w:val="none" w:sz="0" w:space="0" w:color="auto"/>
            <w:right w:val="none" w:sz="0" w:space="0" w:color="auto"/>
          </w:divBdr>
        </w:div>
        <w:div w:id="1957517469">
          <w:marLeft w:val="0"/>
          <w:marRight w:val="0"/>
          <w:marTop w:val="0"/>
          <w:marBottom w:val="0"/>
          <w:divBdr>
            <w:top w:val="none" w:sz="0" w:space="0" w:color="auto"/>
            <w:left w:val="none" w:sz="0" w:space="0" w:color="auto"/>
            <w:bottom w:val="none" w:sz="0" w:space="0" w:color="auto"/>
            <w:right w:val="none" w:sz="0" w:space="0" w:color="auto"/>
          </w:divBdr>
        </w:div>
        <w:div w:id="411512402">
          <w:marLeft w:val="0"/>
          <w:marRight w:val="0"/>
          <w:marTop w:val="0"/>
          <w:marBottom w:val="0"/>
          <w:divBdr>
            <w:top w:val="none" w:sz="0" w:space="0" w:color="auto"/>
            <w:left w:val="none" w:sz="0" w:space="0" w:color="auto"/>
            <w:bottom w:val="none" w:sz="0" w:space="0" w:color="auto"/>
            <w:right w:val="none" w:sz="0" w:space="0" w:color="auto"/>
          </w:divBdr>
        </w:div>
        <w:div w:id="665937699">
          <w:marLeft w:val="0"/>
          <w:marRight w:val="0"/>
          <w:marTop w:val="0"/>
          <w:marBottom w:val="0"/>
          <w:divBdr>
            <w:top w:val="none" w:sz="0" w:space="0" w:color="auto"/>
            <w:left w:val="none" w:sz="0" w:space="0" w:color="auto"/>
            <w:bottom w:val="none" w:sz="0" w:space="0" w:color="auto"/>
            <w:right w:val="none" w:sz="0" w:space="0" w:color="auto"/>
          </w:divBdr>
        </w:div>
        <w:div w:id="1239365011">
          <w:marLeft w:val="0"/>
          <w:marRight w:val="0"/>
          <w:marTop w:val="0"/>
          <w:marBottom w:val="0"/>
          <w:divBdr>
            <w:top w:val="none" w:sz="0" w:space="0" w:color="auto"/>
            <w:left w:val="none" w:sz="0" w:space="0" w:color="auto"/>
            <w:bottom w:val="none" w:sz="0" w:space="0" w:color="auto"/>
            <w:right w:val="none" w:sz="0" w:space="0" w:color="auto"/>
          </w:divBdr>
        </w:div>
        <w:div w:id="1555433476">
          <w:marLeft w:val="0"/>
          <w:marRight w:val="0"/>
          <w:marTop w:val="0"/>
          <w:marBottom w:val="0"/>
          <w:divBdr>
            <w:top w:val="none" w:sz="0" w:space="0" w:color="auto"/>
            <w:left w:val="none" w:sz="0" w:space="0" w:color="auto"/>
            <w:bottom w:val="none" w:sz="0" w:space="0" w:color="auto"/>
            <w:right w:val="none" w:sz="0" w:space="0" w:color="auto"/>
          </w:divBdr>
        </w:div>
        <w:div w:id="338696652">
          <w:marLeft w:val="0"/>
          <w:marRight w:val="0"/>
          <w:marTop w:val="0"/>
          <w:marBottom w:val="0"/>
          <w:divBdr>
            <w:top w:val="none" w:sz="0" w:space="0" w:color="auto"/>
            <w:left w:val="none" w:sz="0" w:space="0" w:color="auto"/>
            <w:bottom w:val="none" w:sz="0" w:space="0" w:color="auto"/>
            <w:right w:val="none" w:sz="0" w:space="0" w:color="auto"/>
          </w:divBdr>
        </w:div>
        <w:div w:id="684017813">
          <w:marLeft w:val="0"/>
          <w:marRight w:val="0"/>
          <w:marTop w:val="0"/>
          <w:marBottom w:val="0"/>
          <w:divBdr>
            <w:top w:val="none" w:sz="0" w:space="0" w:color="auto"/>
            <w:left w:val="none" w:sz="0" w:space="0" w:color="auto"/>
            <w:bottom w:val="none" w:sz="0" w:space="0" w:color="auto"/>
            <w:right w:val="none" w:sz="0" w:space="0" w:color="auto"/>
          </w:divBdr>
        </w:div>
      </w:divsChild>
    </w:div>
    <w:div w:id="747573923">
      <w:bodyDiv w:val="1"/>
      <w:marLeft w:val="0"/>
      <w:marRight w:val="0"/>
      <w:marTop w:val="0"/>
      <w:marBottom w:val="0"/>
      <w:divBdr>
        <w:top w:val="none" w:sz="0" w:space="0" w:color="auto"/>
        <w:left w:val="none" w:sz="0" w:space="0" w:color="auto"/>
        <w:bottom w:val="none" w:sz="0" w:space="0" w:color="auto"/>
        <w:right w:val="none" w:sz="0" w:space="0" w:color="auto"/>
      </w:divBdr>
      <w:divsChild>
        <w:div w:id="1770155604">
          <w:marLeft w:val="0"/>
          <w:marRight w:val="0"/>
          <w:marTop w:val="0"/>
          <w:marBottom w:val="0"/>
          <w:divBdr>
            <w:top w:val="none" w:sz="0" w:space="0" w:color="auto"/>
            <w:left w:val="none" w:sz="0" w:space="0" w:color="auto"/>
            <w:bottom w:val="none" w:sz="0" w:space="0" w:color="auto"/>
            <w:right w:val="none" w:sz="0" w:space="0" w:color="auto"/>
          </w:divBdr>
          <w:divsChild>
            <w:div w:id="1773548728">
              <w:marLeft w:val="0"/>
              <w:marRight w:val="0"/>
              <w:marTop w:val="0"/>
              <w:marBottom w:val="0"/>
              <w:divBdr>
                <w:top w:val="none" w:sz="0" w:space="0" w:color="auto"/>
                <w:left w:val="none" w:sz="0" w:space="0" w:color="auto"/>
                <w:bottom w:val="none" w:sz="0" w:space="0" w:color="auto"/>
                <w:right w:val="none" w:sz="0" w:space="0" w:color="auto"/>
              </w:divBdr>
              <w:divsChild>
                <w:div w:id="1856381710">
                  <w:marLeft w:val="0"/>
                  <w:marRight w:val="0"/>
                  <w:marTop w:val="0"/>
                  <w:marBottom w:val="0"/>
                  <w:divBdr>
                    <w:top w:val="none" w:sz="0" w:space="0" w:color="auto"/>
                    <w:left w:val="none" w:sz="0" w:space="0" w:color="auto"/>
                    <w:bottom w:val="none" w:sz="0" w:space="0" w:color="auto"/>
                    <w:right w:val="none" w:sz="0" w:space="0" w:color="auto"/>
                  </w:divBdr>
                  <w:divsChild>
                    <w:div w:id="1010836765">
                      <w:marLeft w:val="0"/>
                      <w:marRight w:val="0"/>
                      <w:marTop w:val="0"/>
                      <w:marBottom w:val="0"/>
                      <w:divBdr>
                        <w:top w:val="none" w:sz="0" w:space="0" w:color="auto"/>
                        <w:left w:val="none" w:sz="0" w:space="0" w:color="auto"/>
                        <w:bottom w:val="none" w:sz="0" w:space="0" w:color="auto"/>
                        <w:right w:val="none" w:sz="0" w:space="0" w:color="auto"/>
                      </w:divBdr>
                      <w:divsChild>
                        <w:div w:id="1024406630">
                          <w:marLeft w:val="0"/>
                          <w:marRight w:val="0"/>
                          <w:marTop w:val="0"/>
                          <w:marBottom w:val="0"/>
                          <w:divBdr>
                            <w:top w:val="none" w:sz="0" w:space="0" w:color="auto"/>
                            <w:left w:val="none" w:sz="0" w:space="0" w:color="auto"/>
                            <w:bottom w:val="none" w:sz="0" w:space="0" w:color="auto"/>
                            <w:right w:val="none" w:sz="0" w:space="0" w:color="auto"/>
                          </w:divBdr>
                          <w:divsChild>
                            <w:div w:id="2086028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4555293">
              <w:marLeft w:val="0"/>
              <w:marRight w:val="0"/>
              <w:marTop w:val="0"/>
              <w:marBottom w:val="0"/>
              <w:divBdr>
                <w:top w:val="none" w:sz="0" w:space="0" w:color="auto"/>
                <w:left w:val="none" w:sz="0" w:space="0" w:color="auto"/>
                <w:bottom w:val="none" w:sz="0" w:space="0" w:color="auto"/>
                <w:right w:val="none" w:sz="0" w:space="0" w:color="auto"/>
              </w:divBdr>
            </w:div>
            <w:div w:id="31077029">
              <w:marLeft w:val="0"/>
              <w:marRight w:val="0"/>
              <w:marTop w:val="0"/>
              <w:marBottom w:val="0"/>
              <w:divBdr>
                <w:top w:val="none" w:sz="0" w:space="0" w:color="auto"/>
                <w:left w:val="none" w:sz="0" w:space="0" w:color="auto"/>
                <w:bottom w:val="none" w:sz="0" w:space="0" w:color="auto"/>
                <w:right w:val="none" w:sz="0" w:space="0" w:color="auto"/>
              </w:divBdr>
              <w:divsChild>
                <w:div w:id="2116552144">
                  <w:marLeft w:val="0"/>
                  <w:marRight w:val="0"/>
                  <w:marTop w:val="0"/>
                  <w:marBottom w:val="0"/>
                  <w:divBdr>
                    <w:top w:val="none" w:sz="0" w:space="0" w:color="auto"/>
                    <w:left w:val="none" w:sz="0" w:space="0" w:color="auto"/>
                    <w:bottom w:val="none" w:sz="0" w:space="0" w:color="auto"/>
                    <w:right w:val="none" w:sz="0" w:space="0" w:color="auto"/>
                  </w:divBdr>
                  <w:divsChild>
                    <w:div w:id="1179781174">
                      <w:marLeft w:val="0"/>
                      <w:marRight w:val="0"/>
                      <w:marTop w:val="0"/>
                      <w:marBottom w:val="0"/>
                      <w:divBdr>
                        <w:top w:val="none" w:sz="0" w:space="0" w:color="auto"/>
                        <w:left w:val="none" w:sz="0" w:space="0" w:color="auto"/>
                        <w:bottom w:val="none" w:sz="0" w:space="0" w:color="auto"/>
                        <w:right w:val="none" w:sz="0" w:space="0" w:color="auto"/>
                      </w:divBdr>
                      <w:divsChild>
                        <w:div w:id="1785465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9338398">
      <w:bodyDiv w:val="1"/>
      <w:marLeft w:val="0"/>
      <w:marRight w:val="0"/>
      <w:marTop w:val="0"/>
      <w:marBottom w:val="0"/>
      <w:divBdr>
        <w:top w:val="none" w:sz="0" w:space="0" w:color="auto"/>
        <w:left w:val="none" w:sz="0" w:space="0" w:color="auto"/>
        <w:bottom w:val="none" w:sz="0" w:space="0" w:color="auto"/>
        <w:right w:val="none" w:sz="0" w:space="0" w:color="auto"/>
      </w:divBdr>
    </w:div>
    <w:div w:id="1074667231">
      <w:bodyDiv w:val="1"/>
      <w:marLeft w:val="0"/>
      <w:marRight w:val="0"/>
      <w:marTop w:val="0"/>
      <w:marBottom w:val="0"/>
      <w:divBdr>
        <w:top w:val="none" w:sz="0" w:space="0" w:color="auto"/>
        <w:left w:val="none" w:sz="0" w:space="0" w:color="auto"/>
        <w:bottom w:val="none" w:sz="0" w:space="0" w:color="auto"/>
        <w:right w:val="none" w:sz="0" w:space="0" w:color="auto"/>
      </w:divBdr>
      <w:divsChild>
        <w:div w:id="1261790920">
          <w:marLeft w:val="0"/>
          <w:marRight w:val="0"/>
          <w:marTop w:val="0"/>
          <w:marBottom w:val="0"/>
          <w:divBdr>
            <w:top w:val="none" w:sz="0" w:space="0" w:color="auto"/>
            <w:left w:val="none" w:sz="0" w:space="0" w:color="auto"/>
            <w:bottom w:val="none" w:sz="0" w:space="0" w:color="auto"/>
            <w:right w:val="none" w:sz="0" w:space="0" w:color="auto"/>
          </w:divBdr>
        </w:div>
        <w:div w:id="819032418">
          <w:marLeft w:val="0"/>
          <w:marRight w:val="0"/>
          <w:marTop w:val="0"/>
          <w:marBottom w:val="0"/>
          <w:divBdr>
            <w:top w:val="none" w:sz="0" w:space="0" w:color="auto"/>
            <w:left w:val="none" w:sz="0" w:space="0" w:color="auto"/>
            <w:bottom w:val="none" w:sz="0" w:space="0" w:color="auto"/>
            <w:right w:val="none" w:sz="0" w:space="0" w:color="auto"/>
          </w:divBdr>
        </w:div>
        <w:div w:id="1740710811">
          <w:marLeft w:val="0"/>
          <w:marRight w:val="0"/>
          <w:marTop w:val="0"/>
          <w:marBottom w:val="0"/>
          <w:divBdr>
            <w:top w:val="none" w:sz="0" w:space="0" w:color="auto"/>
            <w:left w:val="none" w:sz="0" w:space="0" w:color="auto"/>
            <w:bottom w:val="none" w:sz="0" w:space="0" w:color="auto"/>
            <w:right w:val="none" w:sz="0" w:space="0" w:color="auto"/>
          </w:divBdr>
        </w:div>
        <w:div w:id="2008165803">
          <w:marLeft w:val="0"/>
          <w:marRight w:val="0"/>
          <w:marTop w:val="0"/>
          <w:marBottom w:val="0"/>
          <w:divBdr>
            <w:top w:val="none" w:sz="0" w:space="0" w:color="auto"/>
            <w:left w:val="none" w:sz="0" w:space="0" w:color="auto"/>
            <w:bottom w:val="none" w:sz="0" w:space="0" w:color="auto"/>
            <w:right w:val="none" w:sz="0" w:space="0" w:color="auto"/>
          </w:divBdr>
        </w:div>
        <w:div w:id="544751827">
          <w:marLeft w:val="0"/>
          <w:marRight w:val="0"/>
          <w:marTop w:val="0"/>
          <w:marBottom w:val="0"/>
          <w:divBdr>
            <w:top w:val="none" w:sz="0" w:space="0" w:color="auto"/>
            <w:left w:val="none" w:sz="0" w:space="0" w:color="auto"/>
            <w:bottom w:val="none" w:sz="0" w:space="0" w:color="auto"/>
            <w:right w:val="none" w:sz="0" w:space="0" w:color="auto"/>
          </w:divBdr>
        </w:div>
        <w:div w:id="197856929">
          <w:marLeft w:val="0"/>
          <w:marRight w:val="0"/>
          <w:marTop w:val="0"/>
          <w:marBottom w:val="0"/>
          <w:divBdr>
            <w:top w:val="none" w:sz="0" w:space="0" w:color="auto"/>
            <w:left w:val="none" w:sz="0" w:space="0" w:color="auto"/>
            <w:bottom w:val="none" w:sz="0" w:space="0" w:color="auto"/>
            <w:right w:val="none" w:sz="0" w:space="0" w:color="auto"/>
          </w:divBdr>
        </w:div>
        <w:div w:id="1130631389">
          <w:marLeft w:val="0"/>
          <w:marRight w:val="0"/>
          <w:marTop w:val="0"/>
          <w:marBottom w:val="0"/>
          <w:divBdr>
            <w:top w:val="none" w:sz="0" w:space="0" w:color="auto"/>
            <w:left w:val="none" w:sz="0" w:space="0" w:color="auto"/>
            <w:bottom w:val="none" w:sz="0" w:space="0" w:color="auto"/>
            <w:right w:val="none" w:sz="0" w:space="0" w:color="auto"/>
          </w:divBdr>
        </w:div>
        <w:div w:id="70663911">
          <w:marLeft w:val="0"/>
          <w:marRight w:val="0"/>
          <w:marTop w:val="0"/>
          <w:marBottom w:val="0"/>
          <w:divBdr>
            <w:top w:val="none" w:sz="0" w:space="0" w:color="auto"/>
            <w:left w:val="none" w:sz="0" w:space="0" w:color="auto"/>
            <w:bottom w:val="none" w:sz="0" w:space="0" w:color="auto"/>
            <w:right w:val="none" w:sz="0" w:space="0" w:color="auto"/>
          </w:divBdr>
        </w:div>
      </w:divsChild>
    </w:div>
    <w:div w:id="1179084699">
      <w:bodyDiv w:val="1"/>
      <w:marLeft w:val="0"/>
      <w:marRight w:val="0"/>
      <w:marTop w:val="0"/>
      <w:marBottom w:val="0"/>
      <w:divBdr>
        <w:top w:val="none" w:sz="0" w:space="0" w:color="auto"/>
        <w:left w:val="none" w:sz="0" w:space="0" w:color="auto"/>
        <w:bottom w:val="none" w:sz="0" w:space="0" w:color="auto"/>
        <w:right w:val="none" w:sz="0" w:space="0" w:color="auto"/>
      </w:divBdr>
      <w:divsChild>
        <w:div w:id="1647247763">
          <w:marLeft w:val="0"/>
          <w:marRight w:val="0"/>
          <w:marTop w:val="0"/>
          <w:marBottom w:val="0"/>
          <w:divBdr>
            <w:top w:val="none" w:sz="0" w:space="0" w:color="auto"/>
            <w:left w:val="none" w:sz="0" w:space="0" w:color="auto"/>
            <w:bottom w:val="none" w:sz="0" w:space="0" w:color="auto"/>
            <w:right w:val="none" w:sz="0" w:space="0" w:color="auto"/>
          </w:divBdr>
          <w:divsChild>
            <w:div w:id="1635254475">
              <w:marLeft w:val="0"/>
              <w:marRight w:val="0"/>
              <w:marTop w:val="0"/>
              <w:marBottom w:val="0"/>
              <w:divBdr>
                <w:top w:val="none" w:sz="0" w:space="0" w:color="auto"/>
                <w:left w:val="none" w:sz="0" w:space="0" w:color="auto"/>
                <w:bottom w:val="none" w:sz="0" w:space="0" w:color="auto"/>
                <w:right w:val="none" w:sz="0" w:space="0" w:color="auto"/>
              </w:divBdr>
            </w:div>
          </w:divsChild>
        </w:div>
        <w:div w:id="137306387">
          <w:marLeft w:val="0"/>
          <w:marRight w:val="0"/>
          <w:marTop w:val="0"/>
          <w:marBottom w:val="0"/>
          <w:divBdr>
            <w:top w:val="none" w:sz="0" w:space="0" w:color="auto"/>
            <w:left w:val="none" w:sz="0" w:space="0" w:color="auto"/>
            <w:bottom w:val="none" w:sz="0" w:space="0" w:color="auto"/>
            <w:right w:val="none" w:sz="0" w:space="0" w:color="auto"/>
          </w:divBdr>
          <w:divsChild>
            <w:div w:id="2635386">
              <w:marLeft w:val="0"/>
              <w:marRight w:val="0"/>
              <w:marTop w:val="0"/>
              <w:marBottom w:val="0"/>
              <w:divBdr>
                <w:top w:val="none" w:sz="0" w:space="0" w:color="auto"/>
                <w:left w:val="none" w:sz="0" w:space="0" w:color="auto"/>
                <w:bottom w:val="none" w:sz="0" w:space="0" w:color="auto"/>
                <w:right w:val="none" w:sz="0" w:space="0" w:color="auto"/>
              </w:divBdr>
            </w:div>
          </w:divsChild>
        </w:div>
        <w:div w:id="1527255523">
          <w:marLeft w:val="0"/>
          <w:marRight w:val="0"/>
          <w:marTop w:val="0"/>
          <w:marBottom w:val="0"/>
          <w:divBdr>
            <w:top w:val="none" w:sz="0" w:space="0" w:color="auto"/>
            <w:left w:val="none" w:sz="0" w:space="0" w:color="auto"/>
            <w:bottom w:val="none" w:sz="0" w:space="0" w:color="auto"/>
            <w:right w:val="none" w:sz="0" w:space="0" w:color="auto"/>
          </w:divBdr>
          <w:divsChild>
            <w:div w:id="1741363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6678733">
      <w:bodyDiv w:val="1"/>
      <w:marLeft w:val="0"/>
      <w:marRight w:val="0"/>
      <w:marTop w:val="0"/>
      <w:marBottom w:val="0"/>
      <w:divBdr>
        <w:top w:val="none" w:sz="0" w:space="0" w:color="auto"/>
        <w:left w:val="none" w:sz="0" w:space="0" w:color="auto"/>
        <w:bottom w:val="none" w:sz="0" w:space="0" w:color="auto"/>
        <w:right w:val="none" w:sz="0" w:space="0" w:color="auto"/>
      </w:divBdr>
      <w:divsChild>
        <w:div w:id="1756784378">
          <w:marLeft w:val="0"/>
          <w:marRight w:val="0"/>
          <w:marTop w:val="0"/>
          <w:marBottom w:val="0"/>
          <w:divBdr>
            <w:top w:val="none" w:sz="0" w:space="0" w:color="auto"/>
            <w:left w:val="none" w:sz="0" w:space="0" w:color="auto"/>
            <w:bottom w:val="none" w:sz="0" w:space="0" w:color="auto"/>
            <w:right w:val="none" w:sz="0" w:space="0" w:color="auto"/>
          </w:divBdr>
        </w:div>
        <w:div w:id="581069193">
          <w:marLeft w:val="0"/>
          <w:marRight w:val="0"/>
          <w:marTop w:val="0"/>
          <w:marBottom w:val="0"/>
          <w:divBdr>
            <w:top w:val="none" w:sz="0" w:space="0" w:color="auto"/>
            <w:left w:val="none" w:sz="0" w:space="0" w:color="auto"/>
            <w:bottom w:val="none" w:sz="0" w:space="0" w:color="auto"/>
            <w:right w:val="none" w:sz="0" w:space="0" w:color="auto"/>
          </w:divBdr>
        </w:div>
      </w:divsChild>
    </w:div>
    <w:div w:id="1644116258">
      <w:bodyDiv w:val="1"/>
      <w:marLeft w:val="0"/>
      <w:marRight w:val="0"/>
      <w:marTop w:val="0"/>
      <w:marBottom w:val="0"/>
      <w:divBdr>
        <w:top w:val="none" w:sz="0" w:space="0" w:color="auto"/>
        <w:left w:val="none" w:sz="0" w:space="0" w:color="auto"/>
        <w:bottom w:val="none" w:sz="0" w:space="0" w:color="auto"/>
        <w:right w:val="none" w:sz="0" w:space="0" w:color="auto"/>
      </w:divBdr>
    </w:div>
    <w:div w:id="1769958486">
      <w:bodyDiv w:val="1"/>
      <w:marLeft w:val="0"/>
      <w:marRight w:val="0"/>
      <w:marTop w:val="0"/>
      <w:marBottom w:val="0"/>
      <w:divBdr>
        <w:top w:val="none" w:sz="0" w:space="0" w:color="auto"/>
        <w:left w:val="none" w:sz="0" w:space="0" w:color="auto"/>
        <w:bottom w:val="none" w:sz="0" w:space="0" w:color="auto"/>
        <w:right w:val="none" w:sz="0" w:space="0" w:color="auto"/>
      </w:divBdr>
      <w:divsChild>
        <w:div w:id="548805920">
          <w:marLeft w:val="0"/>
          <w:marRight w:val="0"/>
          <w:marTop w:val="0"/>
          <w:marBottom w:val="0"/>
          <w:divBdr>
            <w:top w:val="none" w:sz="0" w:space="0" w:color="auto"/>
            <w:left w:val="none" w:sz="0" w:space="0" w:color="auto"/>
            <w:bottom w:val="none" w:sz="0" w:space="0" w:color="auto"/>
            <w:right w:val="none" w:sz="0" w:space="0" w:color="auto"/>
          </w:divBdr>
          <w:divsChild>
            <w:div w:id="31419578">
              <w:marLeft w:val="0"/>
              <w:marRight w:val="0"/>
              <w:marTop w:val="0"/>
              <w:marBottom w:val="0"/>
              <w:divBdr>
                <w:top w:val="none" w:sz="0" w:space="0" w:color="auto"/>
                <w:left w:val="none" w:sz="0" w:space="0" w:color="auto"/>
                <w:bottom w:val="none" w:sz="0" w:space="0" w:color="auto"/>
                <w:right w:val="none" w:sz="0" w:space="0" w:color="auto"/>
              </w:divBdr>
            </w:div>
            <w:div w:id="1263799087">
              <w:marLeft w:val="0"/>
              <w:marRight w:val="0"/>
              <w:marTop w:val="0"/>
              <w:marBottom w:val="0"/>
              <w:divBdr>
                <w:top w:val="none" w:sz="0" w:space="0" w:color="auto"/>
                <w:left w:val="none" w:sz="0" w:space="0" w:color="auto"/>
                <w:bottom w:val="none" w:sz="0" w:space="0" w:color="auto"/>
                <w:right w:val="none" w:sz="0" w:space="0" w:color="auto"/>
              </w:divBdr>
            </w:div>
            <w:div w:id="142816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287619">
      <w:bodyDiv w:val="1"/>
      <w:marLeft w:val="0"/>
      <w:marRight w:val="0"/>
      <w:marTop w:val="0"/>
      <w:marBottom w:val="0"/>
      <w:divBdr>
        <w:top w:val="none" w:sz="0" w:space="0" w:color="auto"/>
        <w:left w:val="none" w:sz="0" w:space="0" w:color="auto"/>
        <w:bottom w:val="none" w:sz="0" w:space="0" w:color="auto"/>
        <w:right w:val="none" w:sz="0" w:space="0" w:color="auto"/>
      </w:divBdr>
      <w:divsChild>
        <w:div w:id="1771701555">
          <w:marLeft w:val="0"/>
          <w:marRight w:val="0"/>
          <w:marTop w:val="0"/>
          <w:marBottom w:val="0"/>
          <w:divBdr>
            <w:top w:val="none" w:sz="0" w:space="0" w:color="auto"/>
            <w:left w:val="none" w:sz="0" w:space="0" w:color="auto"/>
            <w:bottom w:val="none" w:sz="0" w:space="0" w:color="auto"/>
            <w:right w:val="none" w:sz="0" w:space="0" w:color="auto"/>
          </w:divBdr>
          <w:divsChild>
            <w:div w:id="128680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366074">
      <w:bodyDiv w:val="1"/>
      <w:marLeft w:val="0"/>
      <w:marRight w:val="0"/>
      <w:marTop w:val="0"/>
      <w:marBottom w:val="0"/>
      <w:divBdr>
        <w:top w:val="none" w:sz="0" w:space="0" w:color="auto"/>
        <w:left w:val="none" w:sz="0" w:space="0" w:color="auto"/>
        <w:bottom w:val="none" w:sz="0" w:space="0" w:color="auto"/>
        <w:right w:val="none" w:sz="0" w:space="0" w:color="auto"/>
      </w:divBdr>
      <w:divsChild>
        <w:div w:id="2039811053">
          <w:marLeft w:val="0"/>
          <w:marRight w:val="0"/>
          <w:marTop w:val="0"/>
          <w:marBottom w:val="0"/>
          <w:divBdr>
            <w:top w:val="none" w:sz="0" w:space="0" w:color="auto"/>
            <w:left w:val="none" w:sz="0" w:space="0" w:color="auto"/>
            <w:bottom w:val="none" w:sz="0" w:space="0" w:color="auto"/>
            <w:right w:val="none" w:sz="0" w:space="0" w:color="auto"/>
          </w:divBdr>
        </w:div>
        <w:div w:id="411782517">
          <w:marLeft w:val="0"/>
          <w:marRight w:val="0"/>
          <w:marTop w:val="0"/>
          <w:marBottom w:val="0"/>
          <w:divBdr>
            <w:top w:val="none" w:sz="0" w:space="0" w:color="auto"/>
            <w:left w:val="none" w:sz="0" w:space="0" w:color="auto"/>
            <w:bottom w:val="none" w:sz="0" w:space="0" w:color="auto"/>
            <w:right w:val="none" w:sz="0" w:space="0" w:color="auto"/>
          </w:divBdr>
        </w:div>
        <w:div w:id="292759650">
          <w:marLeft w:val="0"/>
          <w:marRight w:val="0"/>
          <w:marTop w:val="0"/>
          <w:marBottom w:val="0"/>
          <w:divBdr>
            <w:top w:val="none" w:sz="0" w:space="0" w:color="auto"/>
            <w:left w:val="none" w:sz="0" w:space="0" w:color="auto"/>
            <w:bottom w:val="none" w:sz="0" w:space="0" w:color="auto"/>
            <w:right w:val="none" w:sz="0" w:space="0" w:color="auto"/>
          </w:divBdr>
        </w:div>
        <w:div w:id="1208369234">
          <w:marLeft w:val="0"/>
          <w:marRight w:val="0"/>
          <w:marTop w:val="0"/>
          <w:marBottom w:val="0"/>
          <w:divBdr>
            <w:top w:val="none" w:sz="0" w:space="0" w:color="auto"/>
            <w:left w:val="none" w:sz="0" w:space="0" w:color="auto"/>
            <w:bottom w:val="none" w:sz="0" w:space="0" w:color="auto"/>
            <w:right w:val="none" w:sz="0" w:space="0" w:color="auto"/>
          </w:divBdr>
        </w:div>
        <w:div w:id="301035114">
          <w:marLeft w:val="0"/>
          <w:marRight w:val="0"/>
          <w:marTop w:val="0"/>
          <w:marBottom w:val="0"/>
          <w:divBdr>
            <w:top w:val="none" w:sz="0" w:space="0" w:color="auto"/>
            <w:left w:val="none" w:sz="0" w:space="0" w:color="auto"/>
            <w:bottom w:val="none" w:sz="0" w:space="0" w:color="auto"/>
            <w:right w:val="none" w:sz="0" w:space="0" w:color="auto"/>
          </w:divBdr>
        </w:div>
        <w:div w:id="326514909">
          <w:marLeft w:val="0"/>
          <w:marRight w:val="0"/>
          <w:marTop w:val="0"/>
          <w:marBottom w:val="0"/>
          <w:divBdr>
            <w:top w:val="none" w:sz="0" w:space="0" w:color="auto"/>
            <w:left w:val="none" w:sz="0" w:space="0" w:color="auto"/>
            <w:bottom w:val="none" w:sz="0" w:space="0" w:color="auto"/>
            <w:right w:val="none" w:sz="0" w:space="0" w:color="auto"/>
          </w:divBdr>
        </w:div>
        <w:div w:id="324281842">
          <w:marLeft w:val="0"/>
          <w:marRight w:val="0"/>
          <w:marTop w:val="0"/>
          <w:marBottom w:val="0"/>
          <w:divBdr>
            <w:top w:val="none" w:sz="0" w:space="0" w:color="auto"/>
            <w:left w:val="none" w:sz="0" w:space="0" w:color="auto"/>
            <w:bottom w:val="none" w:sz="0" w:space="0" w:color="auto"/>
            <w:right w:val="none" w:sz="0" w:space="0" w:color="auto"/>
          </w:divBdr>
        </w:div>
        <w:div w:id="1263227477">
          <w:marLeft w:val="0"/>
          <w:marRight w:val="0"/>
          <w:marTop w:val="0"/>
          <w:marBottom w:val="0"/>
          <w:divBdr>
            <w:top w:val="none" w:sz="0" w:space="0" w:color="auto"/>
            <w:left w:val="none" w:sz="0" w:space="0" w:color="auto"/>
            <w:bottom w:val="none" w:sz="0" w:space="0" w:color="auto"/>
            <w:right w:val="none" w:sz="0" w:space="0" w:color="auto"/>
          </w:divBdr>
        </w:div>
        <w:div w:id="647898912">
          <w:marLeft w:val="0"/>
          <w:marRight w:val="0"/>
          <w:marTop w:val="0"/>
          <w:marBottom w:val="0"/>
          <w:divBdr>
            <w:top w:val="none" w:sz="0" w:space="0" w:color="auto"/>
            <w:left w:val="none" w:sz="0" w:space="0" w:color="auto"/>
            <w:bottom w:val="none" w:sz="0" w:space="0" w:color="auto"/>
            <w:right w:val="none" w:sz="0" w:space="0" w:color="auto"/>
          </w:divBdr>
        </w:div>
        <w:div w:id="485243685">
          <w:marLeft w:val="0"/>
          <w:marRight w:val="0"/>
          <w:marTop w:val="0"/>
          <w:marBottom w:val="0"/>
          <w:divBdr>
            <w:top w:val="none" w:sz="0" w:space="0" w:color="auto"/>
            <w:left w:val="none" w:sz="0" w:space="0" w:color="auto"/>
            <w:bottom w:val="none" w:sz="0" w:space="0" w:color="auto"/>
            <w:right w:val="none" w:sz="0" w:space="0" w:color="auto"/>
          </w:divBdr>
        </w:div>
        <w:div w:id="258490909">
          <w:marLeft w:val="0"/>
          <w:marRight w:val="0"/>
          <w:marTop w:val="0"/>
          <w:marBottom w:val="0"/>
          <w:divBdr>
            <w:top w:val="none" w:sz="0" w:space="0" w:color="auto"/>
            <w:left w:val="none" w:sz="0" w:space="0" w:color="auto"/>
            <w:bottom w:val="none" w:sz="0" w:space="0" w:color="auto"/>
            <w:right w:val="none" w:sz="0" w:space="0" w:color="auto"/>
          </w:divBdr>
        </w:div>
        <w:div w:id="2144955918">
          <w:marLeft w:val="0"/>
          <w:marRight w:val="0"/>
          <w:marTop w:val="0"/>
          <w:marBottom w:val="0"/>
          <w:divBdr>
            <w:top w:val="none" w:sz="0" w:space="0" w:color="auto"/>
            <w:left w:val="none" w:sz="0" w:space="0" w:color="auto"/>
            <w:bottom w:val="none" w:sz="0" w:space="0" w:color="auto"/>
            <w:right w:val="none" w:sz="0" w:space="0" w:color="auto"/>
          </w:divBdr>
        </w:div>
        <w:div w:id="10398618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searchgate.net/scientific-contributions/Rehana-Ismail-2103586497?_tp=eyJjb250ZXh0Ijp7ImZpcnN0UGFnZSI6InB1YmxpY2F0aW9uIiwicGFnZSI6InB1YmxpY2F0aW9uIn19" TargetMode="External"/><Relationship Id="rId13" Type="http://schemas.openxmlformats.org/officeDocument/2006/relationships/hyperlink" Target="https://doi.org/10.1016/j.jbusres.2013.01.016" TargetMode="External"/><Relationship Id="rId18" Type="http://schemas.openxmlformats.org/officeDocument/2006/relationships/hyperlink" Target="https://doi.org/10.1108/IJMF-08-2022-0358" TargetMode="External"/><Relationship Id="rId26" Type="http://schemas.openxmlformats.org/officeDocument/2006/relationships/hyperlink" Target="https://doi.org/10.3126/njmr.v5i3.47359" TargetMode="External"/><Relationship Id="rId3" Type="http://schemas.openxmlformats.org/officeDocument/2006/relationships/settings" Target="settings.xml"/><Relationship Id="rId21" Type="http://schemas.openxmlformats.org/officeDocument/2006/relationships/hyperlink" Target="https://doi.org/10.1016/0304-405X(84)90023-0" TargetMode="External"/><Relationship Id="rId7" Type="http://schemas.openxmlformats.org/officeDocument/2006/relationships/footer" Target="footer1.xml"/><Relationship Id="rId12" Type="http://schemas.openxmlformats.org/officeDocument/2006/relationships/hyperlink" Target="https://doi.org/10.9734/ajeba/2020/v13i330182" TargetMode="External"/><Relationship Id="rId17" Type="http://schemas.openxmlformats.org/officeDocument/2006/relationships/hyperlink" Target="https://doi.org/10.1016/j.ribaf.2014.03.005" TargetMode="External"/><Relationship Id="rId25" Type="http://schemas.openxmlformats.org/officeDocument/2006/relationships/hyperlink" Target="https://peakflo.co" TargetMode="External"/><Relationship Id="rId2" Type="http://schemas.openxmlformats.org/officeDocument/2006/relationships/styles" Target="styles.xml"/><Relationship Id="rId16" Type="http://schemas.openxmlformats.org/officeDocument/2006/relationships/hyperlink" Target="https://pubmed.ncbi.nlm.nih.gov/null" TargetMode="External"/><Relationship Id="rId20" Type="http://schemas.openxmlformats.org/officeDocument/2006/relationships/hyperlink" Target="https://doi.org/10.1108/jeas-01-2022-0010" TargetMode="External"/><Relationship Id="rId29"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93/rfs/hhm019" TargetMode="External"/><Relationship Id="rId24" Type="http://schemas.openxmlformats.org/officeDocument/2006/relationships/hyperlink" Target="https://doi.org/10.1108/MF-07-2017-0266" TargetMode="External"/><Relationship Id="rId5" Type="http://schemas.openxmlformats.org/officeDocument/2006/relationships/footnotes" Target="footnotes.xml"/><Relationship Id="rId15" Type="http://schemas.openxmlformats.org/officeDocument/2006/relationships/hyperlink" Target="https://doi.org/10.1111/1468-5957.00008" TargetMode="External"/><Relationship Id="rId23" Type="http://schemas.openxmlformats.org/officeDocument/2006/relationships/hyperlink" Target="https://doi.org/10.29333/djfm/5879" TargetMode="External"/><Relationship Id="rId28" Type="http://schemas.openxmlformats.org/officeDocument/2006/relationships/hyperlink" Target="https://doi.org/10.5424/sjar/2017153-10713" TargetMode="External"/><Relationship Id="rId10" Type="http://schemas.openxmlformats.org/officeDocument/2006/relationships/hyperlink" Target="https://doi.org/10.1080/23311975.2022.2046013" TargetMode="External"/><Relationship Id="rId19" Type="http://schemas.openxmlformats.org/officeDocument/2006/relationships/hyperlink" Target="https://doi.org/10.52223/5022301"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doi.org/10.5923/j.ijfa.20140306.04" TargetMode="External"/><Relationship Id="rId14" Type="http://schemas.openxmlformats.org/officeDocument/2006/relationships/hyperlink" Target="https://www2.deloitte.com" TargetMode="External"/><Relationship Id="rId22" Type="http://schemas.openxmlformats.org/officeDocument/2006/relationships/hyperlink" Target="https://doi.org/10.1109/CyMaEn57228.2023.10051029" TargetMode="External"/><Relationship Id="rId27" Type="http://schemas.openxmlformats.org/officeDocument/2006/relationships/hyperlink" Target="https://usa.visa.com/content/dam/VCOM/corporate/solutions/documents/2024-25-middle-market-growth-corporates-working-capital-index.pdf"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215</TotalTime>
  <Pages>51</Pages>
  <Words>11709</Words>
  <Characters>66742</Characters>
  <Application>Microsoft Office Word</Application>
  <DocSecurity>0</DocSecurity>
  <Lines>556</Lines>
  <Paragraphs>156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78295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68</cp:revision>
  <dcterms:created xsi:type="dcterms:W3CDTF">2025-09-29T14:04:00Z</dcterms:created>
  <dcterms:modified xsi:type="dcterms:W3CDTF">2025-09-30T10:12:00Z</dcterms:modified>
</cp:coreProperties>
</file>