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rFonts w:ascii="Times New Roman" w:hAnsi="Times New Roman"/>
          <w:b/>
          <w:sz w:val="24"/>
          <w:szCs w:val="24"/>
        </w:rPr>
      </w:pPr>
      <w:r>
        <w:rPr>
          <w:rFonts w:ascii="Times New Roman" w:hAnsi="Times New Roman"/>
          <w:b/>
          <w:sz w:val="24"/>
          <w:szCs w:val="24"/>
        </w:rPr>
        <w:t>A COMPARATIVE ANALYSIS OF STUDENTS PERFORMANCE IN MATHEMATICS BETWEEN PRIVATE AND PUBLIC SECONDARY SCHOOOLS IN</w:t>
      </w:r>
      <w:r>
        <w:rPr>
          <w:rFonts w:ascii="Times New Roman" w:hAnsi="Times New Roman"/>
          <w:b/>
          <w:sz w:val="24"/>
          <w:szCs w:val="24"/>
        </w:rPr>
        <w:t xml:space="preserve"> ILORIN EAST </w:t>
      </w:r>
      <w:r>
        <w:rPr>
          <w:rFonts w:ascii="Times New Roman" w:hAnsi="Times New Roman"/>
          <w:b/>
          <w:sz w:val="24"/>
          <w:szCs w:val="24"/>
        </w:rPr>
        <w:t xml:space="preserve"> KWARA STATE</w:t>
      </w:r>
    </w:p>
    <w:p>
      <w:pPr>
        <w:pStyle w:val="style0"/>
        <w:jc w:val="center"/>
        <w:rPr>
          <w:rFonts w:ascii="Times New Roman" w:hAnsi="Times New Roman"/>
          <w:b/>
          <w:sz w:val="24"/>
          <w:szCs w:val="24"/>
        </w:rPr>
      </w:pPr>
      <w:r>
        <w:rPr>
          <w:rFonts w:ascii="Times New Roman" w:hAnsi="Times New Roman"/>
          <w:b/>
          <w:sz w:val="24"/>
          <w:szCs w:val="24"/>
        </w:rPr>
        <w:t xml:space="preserve"> (A CASE STUDY OF SELECTED PUBLIC AND PRIVATE SCHOOLS)</w:t>
      </w: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r>
        <w:rPr>
          <w:rFonts w:ascii="Times New Roman" w:hAnsi="Times New Roman"/>
          <w:b/>
          <w:sz w:val="24"/>
          <w:szCs w:val="24"/>
        </w:rPr>
        <w:t>BY</w:t>
      </w:r>
    </w:p>
    <w:p>
      <w:pPr>
        <w:pStyle w:val="style0"/>
        <w:jc w:val="center"/>
        <w:rPr>
          <w:rFonts w:ascii="Times New Roman" w:hAnsi="Times New Roman"/>
          <w:sz w:val="24"/>
          <w:szCs w:val="24"/>
        </w:rPr>
      </w:pPr>
    </w:p>
    <w:p>
      <w:pPr>
        <w:pStyle w:val="style0"/>
        <w:jc w:val="center"/>
        <w:rPr>
          <w:rFonts w:ascii="Times New Roman" w:hAnsi="Times New Roman"/>
          <w:sz w:val="24"/>
          <w:szCs w:val="24"/>
        </w:rPr>
      </w:pPr>
    </w:p>
    <w:p>
      <w:pPr>
        <w:pStyle w:val="style0"/>
        <w:jc w:val="center"/>
        <w:rPr>
          <w:rFonts w:ascii="Times New Roman" w:hAnsi="Times New Roman"/>
          <w:sz w:val="24"/>
          <w:szCs w:val="24"/>
        </w:rPr>
      </w:pPr>
    </w:p>
    <w:p>
      <w:pPr>
        <w:pStyle w:val="style0"/>
        <w:jc w:val="center"/>
        <w:rPr>
          <w:rFonts w:ascii="Times New Roman" w:hAnsi="Times New Roman"/>
          <w:b/>
          <w:sz w:val="24"/>
          <w:szCs w:val="24"/>
        </w:rPr>
      </w:pPr>
      <w:r>
        <w:rPr>
          <w:rFonts w:ascii="Times New Roman" w:hAnsi="Times New Roman"/>
          <w:b/>
          <w:sz w:val="24"/>
          <w:szCs w:val="24"/>
        </w:rPr>
        <w:t>IBRAHIM BASHIRAT BALE</w:t>
      </w:r>
    </w:p>
    <w:p>
      <w:pPr>
        <w:pStyle w:val="style0"/>
        <w:jc w:val="center"/>
        <w:rPr>
          <w:rFonts w:ascii="Times New Roman" w:hAnsi="Times New Roman"/>
          <w:b/>
          <w:sz w:val="24"/>
          <w:szCs w:val="24"/>
        </w:rPr>
      </w:pPr>
      <w:r>
        <w:rPr>
          <w:rFonts w:ascii="Times New Roman" w:hAnsi="Times New Roman"/>
          <w:b/>
          <w:sz w:val="24"/>
          <w:szCs w:val="24"/>
        </w:rPr>
        <w:t>ND/23/STA/PT/00</w:t>
      </w:r>
      <w:r>
        <w:rPr>
          <w:rFonts w:ascii="Times New Roman" w:hAnsi="Times New Roman"/>
          <w:b/>
          <w:sz w:val="24"/>
          <w:szCs w:val="24"/>
        </w:rPr>
        <w:t>0</w:t>
      </w:r>
      <w:r>
        <w:rPr>
          <w:rFonts w:ascii="Times New Roman" w:hAnsi="Times New Roman"/>
          <w:b/>
          <w:sz w:val="24"/>
          <w:szCs w:val="24"/>
        </w:rPr>
        <w:t>4</w:t>
      </w:r>
    </w:p>
    <w:p>
      <w:pPr>
        <w:pStyle w:val="style0"/>
        <w:jc w:val="center"/>
        <w:rPr>
          <w:rFonts w:ascii="Times New Roman" w:hAnsi="Times New Roman"/>
          <w:b/>
          <w:sz w:val="24"/>
          <w:szCs w:val="24"/>
        </w:rPr>
      </w:pPr>
    </w:p>
    <w:p>
      <w:pPr>
        <w:pStyle w:val="style0"/>
        <w:jc w:val="center"/>
        <w:rPr>
          <w:rFonts w:ascii="Times New Roman" w:hAnsi="Times New Roman"/>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4097"/>
        <w:spacing w:before="40" w:after="40" w:lineRule="auto" w:line="480"/>
        <w:jc w:val="center"/>
        <w:rPr>
          <w:rStyle w:val="style4098"/>
          <w:rFonts w:ascii="Times New Roman" w:hAnsi="Times New Roman"/>
          <w:b/>
          <w:sz w:val="24"/>
          <w:szCs w:val="24"/>
        </w:rPr>
      </w:pPr>
      <w:r>
        <w:rPr>
          <w:rStyle w:val="style4098"/>
          <w:rFonts w:ascii="Times New Roman" w:hAnsi="Times New Roman"/>
          <w:b/>
          <w:sz w:val="24"/>
          <w:szCs w:val="24"/>
        </w:rPr>
        <w:t>A PROJECT SUBMITTED TO THE DEPARTM</w:t>
      </w:r>
      <w:r>
        <w:rPr>
          <w:rStyle w:val="style4098"/>
          <w:rFonts w:ascii="Times New Roman" w:hAnsi="Times New Roman"/>
          <w:b/>
          <w:sz w:val="24"/>
          <w:szCs w:val="24"/>
        </w:rPr>
        <w:t xml:space="preserve">ENT OF STATISTICS, INSTITUTE OF </w:t>
      </w:r>
      <w:r>
        <w:rPr>
          <w:rStyle w:val="style4098"/>
          <w:rFonts w:ascii="Times New Roman" w:hAnsi="Times New Roman"/>
          <w:b/>
          <w:sz w:val="24"/>
          <w:szCs w:val="24"/>
        </w:rPr>
        <w:t>APPLIED SCIENCES KWARA STATE POLYTHECNIC ILORIN KWARA STATE</w:t>
      </w:r>
    </w:p>
    <w:p>
      <w:pPr>
        <w:pStyle w:val="style4097"/>
        <w:spacing w:before="40" w:after="40" w:lineRule="auto" w:line="480"/>
        <w:jc w:val="center"/>
        <w:rPr>
          <w:rStyle w:val="style4098"/>
          <w:rFonts w:ascii="Times New Roman" w:hAnsi="Times New Roman"/>
          <w:b/>
          <w:sz w:val="24"/>
          <w:szCs w:val="24"/>
        </w:rPr>
      </w:pPr>
      <w:r>
        <w:rPr>
          <w:rStyle w:val="style4098"/>
          <w:rFonts w:ascii="Times New Roman" w:hAnsi="Times New Roman"/>
          <w:b/>
          <w:sz w:val="24"/>
          <w:szCs w:val="24"/>
        </w:rPr>
        <w:t>IN PARTIAL FULFILMENT OF THE REQUIREMENT FOR THE AWARD OF NATIONAL DIPLOMA IN STATISTICS</w:t>
      </w:r>
    </w:p>
    <w:p>
      <w:pPr>
        <w:pStyle w:val="style4097"/>
        <w:spacing w:before="40" w:after="40" w:lineRule="auto" w:line="480"/>
        <w:rPr>
          <w:rStyle w:val="style4098"/>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sectPr>
          <w:pgSz w:w="12240" w:h="15840" w:orient="portrait"/>
          <w:pgMar w:top="1440" w:right="1440" w:bottom="1440" w:left="1440" w:header="720" w:footer="720" w:gutter="0"/>
          <w:cols w:space="720"/>
          <w:docGrid w:linePitch="360"/>
        </w:sectPr>
      </w:pPr>
      <w:r>
        <w:rPr>
          <w:rFonts w:ascii="Times New Roman" w:hAnsi="Times New Roman"/>
          <w:b/>
          <w:sz w:val="24"/>
          <w:szCs w:val="24"/>
        </w:rPr>
        <w:t>NOVEMBER 2025</w:t>
      </w:r>
    </w:p>
    <w:p>
      <w:pPr>
        <w:pStyle w:val="style0"/>
        <w:rPr>
          <w:rFonts w:ascii="Times New Roman" w:hAnsi="Times New Roman"/>
          <w:b/>
          <w:sz w:val="24"/>
          <w:szCs w:val="24"/>
        </w:rPr>
        <w:sectPr>
          <w:type w:val="continuous"/>
          <w:pgSz w:w="12240" w:h="15840" w:orient="portrait"/>
          <w:pgMar w:top="1440" w:right="1440" w:bottom="1440" w:left="1440" w:header="720" w:footer="720" w:gutter="0"/>
          <w:cols w:space="720"/>
          <w:docGrid w:linePitch="360"/>
        </w:sectPr>
      </w:pPr>
    </w:p>
    <w:p>
      <w:pPr>
        <w:pStyle w:val="style0"/>
        <w:tabs>
          <w:tab w:val="left" w:leader="none" w:pos="5220"/>
        </w:tabs>
        <w:jc w:val="both"/>
        <w:rPr>
          <w:rFonts w:ascii="Times New Roman" w:hAnsi="Times New Roman"/>
          <w:sz w:val="24"/>
          <w:szCs w:val="24"/>
        </w:rPr>
      </w:pPr>
    </w:p>
    <w:p>
      <w:pPr>
        <w:pStyle w:val="style0"/>
        <w:tabs>
          <w:tab w:val="left" w:leader="none" w:pos="5220"/>
        </w:tabs>
        <w:jc w:val="center"/>
        <w:rPr>
          <w:rFonts w:ascii="Times New Roman" w:hAnsi="Times New Roman"/>
          <w:b/>
          <w:sz w:val="24"/>
          <w:szCs w:val="24"/>
        </w:rPr>
      </w:pPr>
      <w:r>
        <w:rPr>
          <w:rFonts w:ascii="Times New Roman" w:hAnsi="Times New Roman"/>
          <w:b/>
          <w:sz w:val="24"/>
          <w:szCs w:val="24"/>
        </w:rPr>
        <w:t>CERTIFICATION</w:t>
      </w:r>
    </w:p>
    <w:p>
      <w:pPr>
        <w:pStyle w:val="style0"/>
        <w:spacing w:after="0" w:lineRule="auto" w:line="480"/>
        <w:jc w:val="both"/>
        <w:rPr>
          <w:rFonts w:ascii="Times New Roman" w:hAnsi="Times New Roman"/>
          <w:b/>
          <w:sz w:val="24"/>
          <w:szCs w:val="24"/>
        </w:rPr>
      </w:pPr>
      <w:r>
        <w:rPr>
          <w:rFonts w:ascii="Times New Roman" w:hAnsi="Times New Roman"/>
          <w:sz w:val="24"/>
          <w:szCs w:val="24"/>
        </w:rPr>
        <w:t xml:space="preserve">This is to certify that this research project work was carried out by </w:t>
      </w:r>
      <w:r>
        <w:rPr>
          <w:rFonts w:ascii="Times New Roman" w:hAnsi="Times New Roman"/>
          <w:b/>
          <w:sz w:val="24"/>
          <w:szCs w:val="24"/>
        </w:rPr>
        <w:t>IBRAHIM BASHIRAT BALE ND/23/ST/PT/0004</w:t>
      </w:r>
      <w:r>
        <w:rPr>
          <w:rFonts w:ascii="Times New Roman" w:hAnsi="Times New Roman"/>
          <w:sz w:val="24"/>
          <w:szCs w:val="24"/>
        </w:rPr>
        <w:t xml:space="preserve"> has been read and approved by the undersigned as meeting part of the requirement for the award of  National</w:t>
      </w:r>
      <w:r>
        <w:rPr>
          <w:rFonts w:ascii="Times New Roman" w:hAnsi="Times New Roman"/>
          <w:sz w:val="24"/>
          <w:szCs w:val="24"/>
        </w:rPr>
        <w:t xml:space="preserve"> Diploma (ND) in statistics, </w:t>
      </w:r>
      <w:r>
        <w:rPr>
          <w:rFonts w:ascii="Times New Roman" w:hAnsi="Times New Roman"/>
          <w:sz w:val="24"/>
          <w:szCs w:val="24"/>
        </w:rPr>
        <w:t>Kwara</w:t>
      </w:r>
      <w:r>
        <w:rPr>
          <w:rFonts w:ascii="Times New Roman" w:hAnsi="Times New Roman"/>
          <w:sz w:val="24"/>
          <w:szCs w:val="24"/>
        </w:rPr>
        <w:t xml:space="preserve"> State</w:t>
      </w:r>
      <w:r>
        <w:rPr>
          <w:rFonts w:ascii="Times New Roman" w:hAnsi="Times New Roman"/>
          <w:sz w:val="24"/>
          <w:szCs w:val="24"/>
        </w:rPr>
        <w:t xml:space="preserve"> Pol</w:t>
      </w:r>
      <w:r>
        <w:rPr>
          <w:rFonts w:ascii="Times New Roman" w:hAnsi="Times New Roman"/>
          <w:sz w:val="24"/>
          <w:szCs w:val="24"/>
        </w:rPr>
        <w:t xml:space="preserve">ytechnic, Ilorin,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State.</w:t>
      </w: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__________________</w:t>
      </w:r>
    </w:p>
    <w:p>
      <w:pPr>
        <w:pStyle w:val="style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Mrs.</w:t>
      </w:r>
      <w:r>
        <w:rPr>
          <w:rFonts w:ascii="Times New Roman" w:hAnsi="Times New Roman"/>
          <w:sz w:val="24"/>
          <w:szCs w:val="24"/>
        </w:rPr>
        <w:t xml:space="preserve">Yusuf </w:t>
      </w:r>
      <w:r>
        <w:rPr>
          <w:rFonts w:ascii="Times New Roman" w:hAnsi="Times New Roman"/>
          <w:sz w:val="24"/>
          <w:szCs w:val="24"/>
        </w:rPr>
        <w:t>G</w:t>
      </w:r>
      <w:r>
        <w:rPr>
          <w:rFonts w:ascii="Times New Roman" w:hAnsi="Times New Roman"/>
          <w:sz w:val="24"/>
          <w:szCs w:val="24"/>
        </w:rPr>
        <w:t xml:space="preserve">. </w:t>
      </w:r>
      <w:r>
        <w:rPr>
          <w:rFonts w:ascii="Times New Roman" w:hAnsi="Times New Roman"/>
          <w:sz w:val="24"/>
          <w:szCs w:val="24"/>
        </w:rPr>
        <w:t>A</w:t>
      </w:r>
      <w:r>
        <w:rPr>
          <w:rFonts w:ascii="Times New Roman" w:hAnsi="Times New Roman"/>
          <w:sz w:val="24"/>
          <w:szCs w:val="24"/>
        </w:rPr>
        <w:t xml:space="preserve">                                                                                        Date</w:t>
      </w:r>
    </w:p>
    <w:p>
      <w:pPr>
        <w:pStyle w:val="style0"/>
        <w:jc w:val="both"/>
        <w:rPr>
          <w:rFonts w:ascii="Times New Roman" w:hAnsi="Times New Roman"/>
          <w:sz w:val="24"/>
          <w:szCs w:val="24"/>
        </w:rPr>
      </w:pPr>
      <w:r>
        <w:rPr>
          <w:rFonts w:ascii="Times New Roman" w:hAnsi="Times New Roman"/>
          <w:sz w:val="24"/>
          <w:szCs w:val="24"/>
        </w:rPr>
        <w:t xml:space="preserve">       Project supervisor</w:t>
      </w: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 xml:space="preserve">                                                          __________________</w:t>
      </w:r>
    </w:p>
    <w:p>
      <w:pPr>
        <w:pStyle w:val="style0"/>
        <w:ind w:firstLine="480" w:firstLineChars="20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Mrs </w:t>
      </w:r>
      <w:r>
        <w:rPr>
          <w:rFonts w:ascii="Times New Roman" w:hAnsi="Times New Roman"/>
          <w:sz w:val="24"/>
          <w:szCs w:val="24"/>
        </w:rPr>
        <w:t>Elepo</w:t>
      </w:r>
      <w:r>
        <w:rPr>
          <w:rFonts w:ascii="Times New Roman" w:hAnsi="Times New Roman"/>
          <w:sz w:val="24"/>
          <w:szCs w:val="24"/>
        </w:rPr>
        <w:t xml:space="preserve"> T.A</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Date</w:t>
      </w:r>
    </w:p>
    <w:p>
      <w:pPr>
        <w:pStyle w:val="style0"/>
        <w:jc w:val="both"/>
        <w:rPr>
          <w:rFonts w:ascii="Times New Roman" w:hAnsi="Times New Roman"/>
          <w:sz w:val="24"/>
          <w:szCs w:val="24"/>
        </w:rPr>
      </w:pPr>
      <w:r>
        <w:rPr>
          <w:rFonts w:ascii="Times New Roman" w:hAnsi="Times New Roman"/>
          <w:sz w:val="24"/>
          <w:szCs w:val="24"/>
        </w:rPr>
        <w:t xml:space="preserve">     Head of Department </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tabs>
          <w:tab w:val="left" w:leader="none" w:pos="5220"/>
        </w:tabs>
        <w:jc w:val="both"/>
        <w:rPr>
          <w:rFonts w:ascii="Times New Roman" w:hAnsi="Times New Roman"/>
          <w:sz w:val="24"/>
          <w:szCs w:val="24"/>
        </w:rPr>
      </w:pPr>
      <w:r>
        <w:rPr>
          <w:rFonts w:ascii="Times New Roman" w:hAnsi="Times New Roman"/>
          <w:sz w:val="24"/>
          <w:szCs w:val="24"/>
        </w:rPr>
        <w:t>__</w:t>
      </w:r>
      <w:r>
        <w:rPr>
          <w:rFonts w:ascii="Times New Roman" w:hAnsi="Times New Roman"/>
          <w:sz w:val="24"/>
          <w:szCs w:val="24"/>
        </w:rPr>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p>
    <w:p>
      <w:pPr>
        <w:pStyle w:val="style0"/>
        <w:tabs>
          <w:tab w:val="left" w:leader="none" w:pos="5220"/>
        </w:tabs>
        <w:jc w:val="both"/>
        <w:rPr>
          <w:rFonts w:ascii="Times New Roman" w:hAnsi="Times New Roman"/>
          <w:sz w:val="24"/>
          <w:szCs w:val="24"/>
        </w:rPr>
      </w:pPr>
      <w:r>
        <w:rPr>
          <w:rFonts w:ascii="Times New Roman" w:hAnsi="Times New Roman"/>
          <w:sz w:val="24"/>
          <w:szCs w:val="24"/>
        </w:rPr>
        <w:t xml:space="preserve">     External examiner                                                                                           Date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spacing w:lineRule="auto" w:line="259"/>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DEDICATION</w:t>
      </w:r>
    </w:p>
    <w:p>
      <w:pPr>
        <w:pStyle w:val="style0"/>
        <w:spacing w:lineRule="auto" w:line="480"/>
        <w:jc w:val="both"/>
        <w:rPr>
          <w:rFonts w:ascii="Times New Roman" w:hAnsi="Times New Roman"/>
          <w:sz w:val="24"/>
          <w:szCs w:val="24"/>
        </w:rPr>
      </w:pPr>
      <w:r>
        <w:rPr>
          <w:rFonts w:ascii="Times New Roman" w:hAnsi="Times New Roman"/>
          <w:sz w:val="24"/>
          <w:szCs w:val="24"/>
        </w:rPr>
        <w:t>I dedicate this project to God almighty my creator, my strong pillar, my source of inspiration, wisdom, knowledge and understanding.</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also dedicate this project to my parent for their great support and </w:t>
      </w:r>
      <w:r>
        <w:rPr>
          <w:rFonts w:ascii="Times New Roman" w:hAnsi="Times New Roman"/>
          <w:sz w:val="24"/>
          <w:szCs w:val="24"/>
        </w:rPr>
        <w:t>encouragement.</w:t>
      </w:r>
    </w:p>
    <w:p>
      <w:pPr>
        <w:pStyle w:val="style0"/>
        <w:tabs>
          <w:tab w:val="left" w:leader="none" w:pos="5220"/>
        </w:tabs>
        <w:spacing w:lineRule="auto" w:line="480"/>
        <w:jc w:val="both"/>
        <w:rPr>
          <w:rFonts w:ascii="Times New Roman" w:hAnsi="Times New Roman"/>
          <w:b/>
          <w:sz w:val="24"/>
          <w:szCs w:val="24"/>
        </w:rPr>
      </w:pPr>
    </w:p>
    <w:p>
      <w:pPr>
        <w:pStyle w:val="style0"/>
        <w:tabs>
          <w:tab w:val="left" w:leader="none" w:pos="5220"/>
        </w:tabs>
        <w:spacing w:lineRule="auto" w:line="480"/>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br w:type="page"/>
      </w:r>
    </w:p>
    <w:p>
      <w:pPr>
        <w:pStyle w:val="style0"/>
        <w:spacing w:lineRule="auto" w:line="480"/>
        <w:jc w:val="center"/>
        <w:rPr>
          <w:rFonts w:ascii="Times New Roman" w:hAnsi="Times New Roman"/>
          <w:b/>
          <w:sz w:val="24"/>
          <w:szCs w:val="24"/>
        </w:rPr>
      </w:pPr>
      <w:r>
        <w:rPr>
          <w:rFonts w:ascii="Times New Roman" w:hAnsi="Times New Roman"/>
          <w:b/>
          <w:sz w:val="24"/>
          <w:szCs w:val="24"/>
        </w:rPr>
        <w:t>ACKNOWLEDGEMENT</w:t>
      </w:r>
    </w:p>
    <w:p>
      <w:pPr>
        <w:pStyle w:val="style0"/>
        <w:spacing w:lineRule="auto" w:line="480"/>
        <w:jc w:val="both"/>
        <w:rPr>
          <w:rFonts w:ascii="Times New Roman" w:hAnsi="Times New Roman"/>
          <w:sz w:val="24"/>
          <w:szCs w:val="24"/>
        </w:rPr>
      </w:pPr>
      <w:r>
        <w:rPr>
          <w:rFonts w:ascii="Times New Roman" w:hAnsi="Times New Roman"/>
          <w:sz w:val="24"/>
          <w:szCs w:val="24"/>
        </w:rPr>
        <w:t>I extend my deep sense of gratitude and sincere thanks</w:t>
      </w:r>
      <w:r>
        <w:rPr>
          <w:rFonts w:ascii="Times New Roman" w:hAnsi="Times New Roman"/>
          <w:sz w:val="24"/>
          <w:szCs w:val="24"/>
        </w:rPr>
        <w:t xml:space="preserve"> to </w:t>
      </w:r>
      <w:r>
        <w:rPr>
          <w:rFonts w:ascii="Times New Roman" w:hAnsi="Times New Roman"/>
          <w:sz w:val="24"/>
          <w:szCs w:val="24"/>
        </w:rPr>
        <w:t>my</w:t>
      </w:r>
      <w:r>
        <w:rPr>
          <w:rFonts w:ascii="Times New Roman" w:hAnsi="Times New Roman"/>
          <w:sz w:val="24"/>
          <w:szCs w:val="24"/>
        </w:rPr>
        <w:t xml:space="preserve"> supervisor Mrs </w:t>
      </w:r>
      <w:r>
        <w:rPr>
          <w:rFonts w:ascii="Times New Roman" w:hAnsi="Times New Roman"/>
          <w:sz w:val="24"/>
          <w:szCs w:val="24"/>
        </w:rPr>
        <w:t>Yusuf G. A</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It is my privilege to thank our Head of department </w:t>
      </w:r>
      <w:r>
        <w:rPr>
          <w:rFonts w:ascii="Times New Roman" w:hAnsi="Times New Roman"/>
          <w:sz w:val="24"/>
          <w:szCs w:val="24"/>
        </w:rPr>
        <w:t>M</w:t>
      </w:r>
      <w:r>
        <w:rPr>
          <w:rFonts w:ascii="Times New Roman" w:hAnsi="Times New Roman"/>
          <w:sz w:val="24"/>
          <w:szCs w:val="24"/>
        </w:rPr>
        <w:t>rs. Elepo T. A</w:t>
      </w:r>
      <w:r>
        <w:rPr>
          <w:rFonts w:ascii="Times New Roman" w:hAnsi="Times New Roman"/>
          <w:sz w:val="24"/>
          <w:szCs w:val="24"/>
        </w:rPr>
        <w:t xml:space="preserve"> for h</w:t>
      </w:r>
      <w:r>
        <w:rPr>
          <w:rFonts w:ascii="Times New Roman" w:hAnsi="Times New Roman"/>
          <w:sz w:val="24"/>
          <w:szCs w:val="24"/>
        </w:rPr>
        <w:t>er</w:t>
      </w:r>
      <w:r>
        <w:rPr>
          <w:rFonts w:ascii="Times New Roman" w:hAnsi="Times New Roman"/>
          <w:sz w:val="24"/>
          <w:szCs w:val="24"/>
        </w:rPr>
        <w:t xml:space="preserve"> guidance for doing the summer project w</w:t>
      </w:r>
      <w:r>
        <w:rPr>
          <w:rFonts w:ascii="Times New Roman" w:hAnsi="Times New Roman"/>
          <w:sz w:val="24"/>
          <w:szCs w:val="24"/>
        </w:rPr>
        <w:t>ork.</w:t>
      </w:r>
    </w:p>
    <w:p>
      <w:pPr>
        <w:pStyle w:val="style0"/>
        <w:spacing w:lineRule="auto" w:line="480"/>
        <w:jc w:val="both"/>
        <w:rPr>
          <w:rFonts w:ascii="Times New Roman" w:hAnsi="Times New Roman"/>
          <w:sz w:val="24"/>
          <w:szCs w:val="24"/>
        </w:rPr>
      </w:pPr>
      <w:r>
        <w:rPr>
          <w:rFonts w:ascii="Times New Roman" w:hAnsi="Times New Roman"/>
          <w:sz w:val="24"/>
          <w:szCs w:val="24"/>
        </w:rPr>
        <w:t>I express my sincere tha</w:t>
      </w:r>
      <w:r>
        <w:rPr>
          <w:rFonts w:ascii="Times New Roman" w:hAnsi="Times New Roman"/>
          <w:sz w:val="24"/>
          <w:szCs w:val="24"/>
        </w:rPr>
        <w:t xml:space="preserve">nks to my parents </w:t>
      </w:r>
      <w:r>
        <w:rPr>
          <w:rFonts w:ascii="Times New Roman" w:hAnsi="Times New Roman"/>
          <w:sz w:val="24"/>
          <w:szCs w:val="24"/>
        </w:rPr>
        <w:t>Mr</w:t>
      </w:r>
      <w:r>
        <w:rPr>
          <w:rFonts w:ascii="Times New Roman" w:hAnsi="Times New Roman"/>
          <w:sz w:val="24"/>
          <w:szCs w:val="24"/>
        </w:rPr>
        <w:t>&amp;</w:t>
      </w:r>
      <w:r>
        <w:rPr>
          <w:rFonts w:ascii="Times New Roman" w:hAnsi="Times New Roman"/>
          <w:sz w:val="24"/>
          <w:szCs w:val="24"/>
        </w:rPr>
        <w:t>Mrs</w:t>
      </w:r>
      <w:r>
        <w:rPr>
          <w:rFonts w:ascii="Times New Roman" w:hAnsi="Times New Roman"/>
          <w:sz w:val="24"/>
          <w:szCs w:val="24"/>
        </w:rPr>
        <w:t xml:space="preserve"> </w:t>
      </w:r>
      <w:r>
        <w:rPr>
          <w:rFonts w:ascii="Times New Roman" w:hAnsi="Times New Roman"/>
          <w:sz w:val="24"/>
          <w:szCs w:val="24"/>
        </w:rPr>
        <w:t xml:space="preserve">Ibrahim </w:t>
      </w:r>
      <w:r>
        <w:rPr>
          <w:rFonts w:ascii="Times New Roman" w:hAnsi="Times New Roman"/>
          <w:sz w:val="24"/>
          <w:szCs w:val="24"/>
        </w:rPr>
        <w:t>for</w:t>
      </w:r>
      <w:r>
        <w:rPr>
          <w:rFonts w:ascii="Times New Roman" w:hAnsi="Times New Roman"/>
          <w:sz w:val="24"/>
          <w:szCs w:val="24"/>
        </w:rPr>
        <w:t xml:space="preserve"> their valuable suggestion and guidance for doing the summer project work. We are genuinely indebted to our parents, for their unquantifiable support.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also express my gratitude to all the faculty members and fellow mate who have helped to carry out this work.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Last but not the least I thank almighty God for his blessings showered on me during this period.  </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center"/>
        <w:rPr>
          <w:rFonts w:ascii="Times New Roman" w:hAnsi="Times New Roman"/>
          <w:b/>
          <w:sz w:val="24"/>
          <w:szCs w:val="24"/>
        </w:rPr>
      </w:pPr>
      <w:r>
        <w:rPr>
          <w:rFonts w:ascii="Times New Roman" w:hAnsi="Times New Roman"/>
          <w:b/>
          <w:sz w:val="24"/>
          <w:szCs w:val="24"/>
        </w:rPr>
        <w:t>ABSTRACT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write up attempt to investigate the comparative analysis of student performance in mathematics at credit o’ level between selected public and private secondary schools in </w:t>
      </w:r>
      <w:r>
        <w:rPr>
          <w:rFonts w:ascii="Times New Roman" w:hAnsi="Times New Roman"/>
          <w:sz w:val="24"/>
          <w:szCs w:val="24"/>
        </w:rPr>
        <w:t>I</w:t>
      </w:r>
      <w:r>
        <w:rPr>
          <w:rFonts w:ascii="Times New Roman" w:hAnsi="Times New Roman"/>
          <w:sz w:val="24"/>
          <w:szCs w:val="24"/>
        </w:rPr>
        <w:t>lorin East</w:t>
      </w:r>
      <w:r>
        <w:rPr>
          <w:rFonts w:ascii="Times New Roman" w:hAnsi="Times New Roman"/>
          <w:sz w:val="24"/>
          <w:szCs w:val="24"/>
        </w:rPr>
        <w:t xml:space="preserve">, </w:t>
      </w:r>
      <w:r>
        <w:rPr>
          <w:rFonts w:ascii="Times New Roman" w:hAnsi="Times New Roman"/>
          <w:sz w:val="24"/>
          <w:szCs w:val="24"/>
        </w:rPr>
        <w:t>Kwara</w:t>
      </w:r>
      <w:r>
        <w:rPr>
          <w:rFonts w:ascii="Times New Roman" w:hAnsi="Times New Roman"/>
          <w:sz w:val="24"/>
          <w:szCs w:val="24"/>
        </w:rPr>
        <w:t xml:space="preserve"> state.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this view of this, the researcher went through </w:t>
      </w:r>
      <w:r>
        <w:rPr>
          <w:rFonts w:ascii="Times New Roman" w:hAnsi="Times New Roman"/>
          <w:sz w:val="24"/>
          <w:szCs w:val="24"/>
        </w:rPr>
        <w:t xml:space="preserve">four </w:t>
      </w:r>
      <w:r>
        <w:rPr>
          <w:rFonts w:ascii="Times New Roman" w:hAnsi="Times New Roman"/>
          <w:sz w:val="24"/>
          <w:szCs w:val="24"/>
        </w:rPr>
        <w:t xml:space="preserve"> (</w:t>
      </w:r>
      <w:r>
        <w:rPr>
          <w:rFonts w:ascii="Times New Roman" w:hAnsi="Times New Roman"/>
          <w:sz w:val="24"/>
          <w:szCs w:val="24"/>
        </w:rPr>
        <w:t>4</w:t>
      </w:r>
      <w:r>
        <w:rPr>
          <w:rFonts w:ascii="Times New Roman" w:hAnsi="Times New Roman"/>
          <w:sz w:val="24"/>
          <w:szCs w:val="24"/>
        </w:rPr>
        <w:t xml:space="preserve">) schools in </w:t>
      </w:r>
      <w:r>
        <w:rPr>
          <w:rFonts w:ascii="Times New Roman" w:hAnsi="Times New Roman"/>
          <w:sz w:val="24"/>
          <w:szCs w:val="24"/>
        </w:rPr>
        <w:t xml:space="preserve">Ilorin </w:t>
      </w:r>
      <w:r>
        <w:rPr>
          <w:rFonts w:ascii="Times New Roman" w:hAnsi="Times New Roman"/>
          <w:sz w:val="24"/>
          <w:szCs w:val="24"/>
        </w:rPr>
        <w:t>East</w:t>
      </w:r>
      <w:r>
        <w:rPr>
          <w:rFonts w:ascii="Times New Roman" w:hAnsi="Times New Roman"/>
          <w:sz w:val="24"/>
          <w:szCs w:val="24"/>
        </w:rPr>
        <w:t xml:space="preserve">, </w:t>
      </w:r>
      <w:r>
        <w:rPr>
          <w:rFonts w:ascii="Times New Roman" w:hAnsi="Times New Roman"/>
          <w:sz w:val="24"/>
          <w:szCs w:val="24"/>
        </w:rPr>
        <w:t xml:space="preserve">Kwara </w:t>
      </w:r>
      <w:r>
        <w:rPr>
          <w:rFonts w:ascii="Times New Roman" w:hAnsi="Times New Roman"/>
          <w:sz w:val="24"/>
          <w:szCs w:val="24"/>
        </w:rPr>
        <w:t xml:space="preserve"> state and collected data in some achievement test results of 20</w:t>
      </w:r>
      <w:r>
        <w:rPr>
          <w:rFonts w:ascii="Times New Roman" w:hAnsi="Times New Roman"/>
          <w:sz w:val="24"/>
          <w:szCs w:val="24"/>
        </w:rPr>
        <w:t>22</w:t>
      </w:r>
      <w:r>
        <w:rPr>
          <w:rFonts w:ascii="Times New Roman" w:hAnsi="Times New Roman"/>
          <w:sz w:val="24"/>
          <w:szCs w:val="24"/>
        </w:rPr>
        <w:t xml:space="preserve"> to 202</w:t>
      </w:r>
      <w:r>
        <w:rPr>
          <w:rFonts w:ascii="Times New Roman" w:hAnsi="Times New Roman"/>
          <w:sz w:val="24"/>
          <w:szCs w:val="24"/>
        </w:rPr>
        <w:t>3</w:t>
      </w:r>
      <w:r>
        <w:rPr>
          <w:rFonts w:ascii="Times New Roman" w:hAnsi="Times New Roman"/>
          <w:sz w:val="24"/>
          <w:szCs w:val="24"/>
        </w:rPr>
        <w:t xml:space="preserve"> academic sessions. The achievement test is the senior school certificate examination results. The </w:t>
      </w:r>
      <w:r>
        <w:rPr>
          <w:rFonts w:ascii="Times New Roman" w:hAnsi="Times New Roman"/>
          <w:sz w:val="24"/>
          <w:szCs w:val="24"/>
        </w:rPr>
        <w:t>four</w:t>
      </w:r>
      <w:r>
        <w:rPr>
          <w:rFonts w:ascii="Times New Roman" w:hAnsi="Times New Roman"/>
          <w:sz w:val="24"/>
          <w:szCs w:val="24"/>
        </w:rPr>
        <w:t xml:space="preserve"> (</w:t>
      </w:r>
      <w:r>
        <w:rPr>
          <w:rFonts w:ascii="Times New Roman" w:hAnsi="Times New Roman"/>
          <w:sz w:val="24"/>
          <w:szCs w:val="24"/>
        </w:rPr>
        <w:t>4</w:t>
      </w:r>
      <w:r>
        <w:rPr>
          <w:rFonts w:ascii="Times New Roman" w:hAnsi="Times New Roman"/>
          <w:sz w:val="24"/>
          <w:szCs w:val="24"/>
        </w:rPr>
        <w:t xml:space="preserve">) schools are of two types, that is, </w:t>
      </w:r>
      <w:r>
        <w:rPr>
          <w:rFonts w:ascii="Times New Roman" w:hAnsi="Times New Roman"/>
          <w:sz w:val="24"/>
          <w:szCs w:val="24"/>
        </w:rPr>
        <w:t xml:space="preserve">two </w:t>
      </w: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 xml:space="preserve"> public and </w:t>
      </w:r>
      <w:r>
        <w:rPr>
          <w:rFonts w:ascii="Times New Roman" w:hAnsi="Times New Roman"/>
          <w:sz w:val="24"/>
          <w:szCs w:val="24"/>
        </w:rPr>
        <w:t>two</w:t>
      </w:r>
      <w:r>
        <w:rPr>
          <w:rFonts w:ascii="Times New Roman" w:hAnsi="Times New Roman"/>
          <w:sz w:val="24"/>
          <w:szCs w:val="24"/>
        </w:rPr>
        <w:t xml:space="preserve"> (</w:t>
      </w:r>
      <w:r>
        <w:rPr>
          <w:rFonts w:ascii="Times New Roman" w:hAnsi="Times New Roman"/>
          <w:sz w:val="24"/>
          <w:szCs w:val="24"/>
        </w:rPr>
        <w:t>2)</w:t>
      </w:r>
      <w:r>
        <w:rPr>
          <w:rFonts w:ascii="Times New Roman" w:hAnsi="Times New Roman"/>
          <w:sz w:val="24"/>
          <w:szCs w:val="24"/>
        </w:rPr>
        <w:t xml:space="preserve"> private secondary schools.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the analysis, percentage </w:t>
      </w:r>
      <w:r>
        <w:rPr>
          <w:rFonts w:ascii="Times New Roman" w:hAnsi="Times New Roman"/>
          <w:sz w:val="24"/>
          <w:szCs w:val="24"/>
        </w:rPr>
        <w:t>and  t</w:t>
      </w:r>
      <w:r>
        <w:rPr>
          <w:rFonts w:ascii="Times New Roman" w:hAnsi="Times New Roman"/>
          <w:sz w:val="24"/>
          <w:szCs w:val="24"/>
        </w:rPr>
        <w:t xml:space="preserve">- test  method of statistics manipulation was used to </w:t>
      </w:r>
      <w:r>
        <w:rPr>
          <w:rFonts w:ascii="Times New Roman" w:hAnsi="Times New Roman"/>
          <w:sz w:val="24"/>
          <w:szCs w:val="24"/>
        </w:rPr>
        <w:t>analyze</w:t>
      </w:r>
      <w:r>
        <w:rPr>
          <w:rFonts w:ascii="Times New Roman" w:hAnsi="Times New Roman"/>
          <w:sz w:val="24"/>
          <w:szCs w:val="24"/>
        </w:rPr>
        <w:t xml:space="preserve"> the result of the study evinced that; students in public and private secondary have the same performances.</w:t>
      </w:r>
    </w:p>
    <w:p>
      <w:pPr>
        <w:pStyle w:val="style0"/>
        <w:spacing w:lineRule="auto" w:line="480"/>
        <w:jc w:val="both"/>
        <w:rPr>
          <w:rFonts w:ascii="Times New Roman" w:hAnsi="Times New Roman"/>
          <w:sz w:val="24"/>
          <w:szCs w:val="24"/>
        </w:rPr>
      </w:pPr>
      <w:r>
        <w:rPr>
          <w:rFonts w:ascii="Times New Roman" w:hAnsi="Times New Roman"/>
          <w:sz w:val="24"/>
          <w:szCs w:val="24"/>
        </w:rPr>
        <w:t>In view of this, the following recommendations are made; that parents should send their children to any out public and private secondary schools because academic achievement of the student in secondary school is far better than pupils or students in secondary schools.</w:t>
      </w: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spacing w:lineRule="auto" w:line="259"/>
        <w:rPr>
          <w:rFonts w:ascii="Times New Roman" w:hAnsi="Times New Roman"/>
          <w:b/>
          <w:sz w:val="24"/>
          <w:szCs w:val="24"/>
        </w:rPr>
      </w:pPr>
      <w:r>
        <w:rPr>
          <w:rFonts w:ascii="Times New Roman" w:hAnsi="Times New Roman"/>
          <w:b/>
          <w:sz w:val="24"/>
          <w:szCs w:val="24"/>
        </w:rPr>
        <w:br w:type="page"/>
      </w:r>
    </w:p>
    <w:p>
      <w:pPr>
        <w:pStyle w:val="style0"/>
        <w:jc w:val="center"/>
        <w:rPr>
          <w:rFonts w:ascii="Times New Roman" w:hAnsi="Times New Roman"/>
          <w:b/>
          <w:sz w:val="24"/>
          <w:szCs w:val="24"/>
        </w:rPr>
      </w:pPr>
      <w:r>
        <w:rPr>
          <w:rFonts w:ascii="Times New Roman" w:hAnsi="Times New Roman"/>
          <w:b/>
          <w:sz w:val="24"/>
          <w:szCs w:val="24"/>
        </w:rPr>
        <w:t>TABLE OF CONTENTS</w:t>
      </w:r>
    </w:p>
    <w:p>
      <w:pPr>
        <w:pStyle w:val="style0"/>
        <w:jc w:val="both"/>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i</w:t>
      </w:r>
    </w:p>
    <w:p>
      <w:pPr>
        <w:pStyle w:val="style0"/>
        <w:jc w:val="both"/>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ii</w:t>
      </w:r>
    </w:p>
    <w:p>
      <w:pPr>
        <w:pStyle w:val="style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iii</w:t>
      </w:r>
    </w:p>
    <w:p>
      <w:pPr>
        <w:pStyle w:val="style0"/>
        <w:jc w:val="both"/>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i</w:t>
      </w:r>
      <w:r>
        <w:rPr>
          <w:rFonts w:ascii="Times New Roman" w:hAnsi="Times New Roman"/>
          <w:sz w:val="24"/>
          <w:szCs w:val="24"/>
        </w:rPr>
        <w:t>v</w:t>
      </w:r>
    </w:p>
    <w:p>
      <w:pPr>
        <w:pStyle w:val="style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v</w:t>
      </w:r>
    </w:p>
    <w:p>
      <w:pPr>
        <w:pStyle w:val="style0"/>
        <w:jc w:val="both"/>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Of</w:t>
      </w:r>
      <w:r>
        <w:rPr>
          <w:rFonts w:ascii="Times New Roman" w:hAnsi="Times New Roman"/>
          <w:sz w:val="24"/>
          <w:szCs w:val="24"/>
        </w:rPr>
        <w:t xml:space="preserve"> </w:t>
      </w:r>
      <w:r>
        <w:rPr>
          <w:rFonts w:ascii="Times New Roman" w:hAnsi="Times New Roman"/>
          <w:sz w:val="24"/>
          <w:szCs w:val="24"/>
        </w:rPr>
        <w:t xml:space="preserve">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v</w:t>
      </w:r>
      <w:r>
        <w:rPr>
          <w:rFonts w:ascii="Times New Roman" w:hAnsi="Times New Roman"/>
          <w:sz w:val="24"/>
          <w:szCs w:val="24"/>
        </w:rPr>
        <w:t>i</w:t>
      </w:r>
    </w:p>
    <w:p>
      <w:pPr>
        <w:pStyle w:val="style0"/>
        <w:jc w:val="both"/>
        <w:rPr>
          <w:rFonts w:ascii="Times New Roman" w:hAnsi="Times New Roman"/>
          <w:sz w:val="24"/>
          <w:szCs w:val="24"/>
        </w:rPr>
      </w:pPr>
      <w:r>
        <w:rPr>
          <w:rFonts w:ascii="Times New Roman" w:hAnsi="Times New Roman"/>
          <w:b/>
          <w:sz w:val="24"/>
          <w:szCs w:val="24"/>
        </w:rPr>
        <w:t>CHAPTER ONE</w:t>
      </w:r>
    </w:p>
    <w:p>
      <w:pPr>
        <w:pStyle w:val="style0"/>
        <w:jc w:val="both"/>
        <w:rPr>
          <w:rFonts w:ascii="Times New Roman" w:hAnsi="Times New Roman"/>
          <w:sz w:val="24"/>
          <w:szCs w:val="24"/>
        </w:rPr>
      </w:pPr>
      <w:r>
        <w:rPr>
          <w:rFonts w:ascii="Times New Roman" w:hAnsi="Times New Roman"/>
          <w:sz w:val="24"/>
          <w:szCs w:val="24"/>
        </w:rPr>
        <w:t>INTRODUCTION</w:t>
      </w:r>
    </w:p>
    <w:p>
      <w:pPr>
        <w:pStyle w:val="style0"/>
        <w:jc w:val="both"/>
        <w:rPr>
          <w:rFonts w:ascii="Times New Roman" w:hAnsi="Times New Roman"/>
          <w:sz w:val="24"/>
          <w:szCs w:val="24"/>
        </w:rPr>
      </w:pPr>
      <w:r>
        <w:rPr>
          <w:rFonts w:ascii="Times New Roman" w:hAnsi="Times New Roman"/>
          <w:sz w:val="24"/>
          <w:szCs w:val="24"/>
        </w:rPr>
        <w:t xml:space="preserve">1.0 Background </w:t>
      </w:r>
      <w:r>
        <w:rPr>
          <w:rFonts w:ascii="Times New Roman" w:hAnsi="Times New Roman"/>
          <w:sz w:val="24"/>
          <w:szCs w:val="24"/>
        </w:rPr>
        <w:t>Of</w:t>
      </w:r>
      <w:r>
        <w:rPr>
          <w:rFonts w:ascii="Times New Roman" w:hAnsi="Times New Roman"/>
          <w:sz w:val="24"/>
          <w:szCs w:val="24"/>
        </w:rPr>
        <w:t xml:space="preserve"> Study</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Statement Of Problem</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Aims And Objectives</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Significance Of Study</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Research Hypotheses</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Scopes And Limitations Of Study</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 xml:space="preserve">Definitions Of Terms </w:t>
      </w:r>
    </w:p>
    <w:p>
      <w:pPr>
        <w:pStyle w:val="style0"/>
        <w:jc w:val="both"/>
        <w:rPr>
          <w:rFonts w:ascii="Times New Roman" w:hAnsi="Times New Roman"/>
          <w:b/>
          <w:sz w:val="24"/>
          <w:szCs w:val="24"/>
        </w:rPr>
      </w:pPr>
      <w:r>
        <w:rPr>
          <w:rFonts w:ascii="Times New Roman" w:hAnsi="Times New Roman"/>
          <w:b/>
          <w:sz w:val="24"/>
          <w:szCs w:val="24"/>
        </w:rPr>
        <w:t>CHAPTER TWO</w:t>
      </w:r>
    </w:p>
    <w:p>
      <w:pPr>
        <w:pStyle w:val="style0"/>
        <w:jc w:val="both"/>
        <w:rPr>
          <w:rFonts w:ascii="Times New Roman" w:hAnsi="Times New Roman"/>
          <w:sz w:val="24"/>
          <w:szCs w:val="24"/>
        </w:rPr>
      </w:pPr>
      <w:r>
        <w:rPr>
          <w:rFonts w:ascii="Times New Roman" w:hAnsi="Times New Roman"/>
          <w:sz w:val="24"/>
          <w:szCs w:val="24"/>
        </w:rPr>
        <w:t xml:space="preserve">2.0 Literature Reviews </w:t>
      </w:r>
    </w:p>
    <w:p>
      <w:pPr>
        <w:pStyle w:val="style0"/>
        <w:jc w:val="both"/>
        <w:rPr>
          <w:rFonts w:ascii="Times New Roman" w:hAnsi="Times New Roman"/>
          <w:sz w:val="24"/>
          <w:szCs w:val="24"/>
        </w:rPr>
      </w:pPr>
      <w:r>
        <w:rPr>
          <w:rFonts w:ascii="Times New Roman" w:hAnsi="Times New Roman"/>
          <w:sz w:val="24"/>
          <w:szCs w:val="24"/>
        </w:rPr>
        <w:t>2.1 Public Secondary Schools</w:t>
      </w:r>
    </w:p>
    <w:p>
      <w:pPr>
        <w:pStyle w:val="style0"/>
        <w:jc w:val="both"/>
        <w:rPr>
          <w:rFonts w:ascii="Times New Roman" w:hAnsi="Times New Roman"/>
          <w:sz w:val="24"/>
          <w:szCs w:val="24"/>
        </w:rPr>
      </w:pPr>
      <w:r>
        <w:rPr>
          <w:rFonts w:ascii="Times New Roman" w:hAnsi="Times New Roman"/>
          <w:sz w:val="24"/>
          <w:szCs w:val="24"/>
        </w:rPr>
        <w:t>2.1.2 Private Secondary Schools</w:t>
      </w:r>
    </w:p>
    <w:p>
      <w:pPr>
        <w:pStyle w:val="style0"/>
        <w:jc w:val="both"/>
        <w:rPr>
          <w:rFonts w:ascii="Times New Roman" w:hAnsi="Times New Roman"/>
          <w:sz w:val="24"/>
          <w:szCs w:val="24"/>
        </w:rPr>
      </w:pPr>
      <w:r>
        <w:rPr>
          <w:rFonts w:ascii="Times New Roman" w:hAnsi="Times New Roman"/>
          <w:sz w:val="24"/>
          <w:szCs w:val="24"/>
        </w:rPr>
        <w:t xml:space="preserve">2.2 Significance </w:t>
      </w:r>
      <w:r>
        <w:rPr>
          <w:rFonts w:ascii="Times New Roman" w:hAnsi="Times New Roman"/>
          <w:sz w:val="24"/>
          <w:szCs w:val="24"/>
        </w:rPr>
        <w:t>Of</w:t>
      </w:r>
      <w:r>
        <w:rPr>
          <w:rFonts w:ascii="Times New Roman" w:hAnsi="Times New Roman"/>
          <w:sz w:val="24"/>
          <w:szCs w:val="24"/>
        </w:rPr>
        <w:t xml:space="preserve"> Mathematics In Secondary School Education</w:t>
      </w:r>
    </w:p>
    <w:p>
      <w:pPr>
        <w:pStyle w:val="style0"/>
        <w:jc w:val="both"/>
        <w:rPr>
          <w:rFonts w:ascii="Times New Roman" w:hAnsi="Times New Roman"/>
          <w:sz w:val="24"/>
          <w:szCs w:val="24"/>
        </w:rPr>
      </w:pPr>
      <w:r>
        <w:rPr>
          <w:rFonts w:ascii="Times New Roman" w:hAnsi="Times New Roman"/>
          <w:sz w:val="24"/>
          <w:szCs w:val="24"/>
        </w:rPr>
        <w:t xml:space="preserve">2.3 Students </w:t>
      </w:r>
      <w:r>
        <w:rPr>
          <w:rFonts w:ascii="Times New Roman" w:hAnsi="Times New Roman"/>
          <w:sz w:val="24"/>
          <w:szCs w:val="24"/>
        </w:rPr>
        <w:t>As</w:t>
      </w:r>
      <w:r>
        <w:rPr>
          <w:rFonts w:ascii="Times New Roman" w:hAnsi="Times New Roman"/>
          <w:sz w:val="24"/>
          <w:szCs w:val="24"/>
        </w:rPr>
        <w:t xml:space="preserve"> A Factor Affecting Their Performances In Mathematics</w:t>
      </w:r>
    </w:p>
    <w:p>
      <w:pPr>
        <w:pStyle w:val="style0"/>
        <w:jc w:val="both"/>
        <w:rPr>
          <w:rFonts w:ascii="Times New Roman" w:hAnsi="Times New Roman"/>
          <w:sz w:val="24"/>
          <w:szCs w:val="24"/>
        </w:rPr>
      </w:pPr>
      <w:r>
        <w:rPr>
          <w:rFonts w:ascii="Times New Roman" w:hAnsi="Times New Roman"/>
          <w:sz w:val="24"/>
          <w:szCs w:val="24"/>
        </w:rPr>
        <w:t xml:space="preserve">2.3.2 Lack </w:t>
      </w:r>
      <w:r>
        <w:rPr>
          <w:rFonts w:ascii="Times New Roman" w:hAnsi="Times New Roman"/>
          <w:sz w:val="24"/>
          <w:szCs w:val="24"/>
        </w:rPr>
        <w:t>Of</w:t>
      </w:r>
      <w:r>
        <w:rPr>
          <w:rFonts w:ascii="Times New Roman" w:hAnsi="Times New Roman"/>
          <w:sz w:val="24"/>
          <w:szCs w:val="24"/>
        </w:rPr>
        <w:t xml:space="preserve"> Interest In Mathematics</w:t>
      </w:r>
    </w:p>
    <w:p>
      <w:pPr>
        <w:pStyle w:val="style0"/>
        <w:jc w:val="both"/>
        <w:rPr>
          <w:rFonts w:ascii="Times New Roman" w:hAnsi="Times New Roman"/>
          <w:sz w:val="24"/>
          <w:szCs w:val="24"/>
        </w:rPr>
      </w:pPr>
      <w:r>
        <w:rPr>
          <w:rFonts w:ascii="Times New Roman" w:hAnsi="Times New Roman"/>
          <w:sz w:val="24"/>
          <w:szCs w:val="24"/>
        </w:rPr>
        <w:t>2.3.3</w:t>
      </w:r>
      <w:r>
        <w:rPr>
          <w:rFonts w:ascii="Times New Roman" w:hAnsi="Times New Roman"/>
          <w:sz w:val="24"/>
          <w:szCs w:val="24"/>
        </w:rPr>
        <w:t xml:space="preserve"> </w:t>
      </w:r>
      <w:r>
        <w:rPr>
          <w:rFonts w:ascii="Times New Roman" w:hAnsi="Times New Roman"/>
          <w:sz w:val="24"/>
          <w:szCs w:val="24"/>
        </w:rPr>
        <w:t xml:space="preserve">Teacher quality and </w:t>
      </w:r>
      <w:r>
        <w:rPr>
          <w:rFonts w:ascii="Times New Roman" w:hAnsi="Times New Roman"/>
          <w:sz w:val="24"/>
          <w:szCs w:val="24"/>
        </w:rPr>
        <w:t>Academic Environment</w:t>
      </w:r>
    </w:p>
    <w:p>
      <w:pPr>
        <w:pStyle w:val="style0"/>
        <w:jc w:val="both"/>
        <w:rPr>
          <w:rFonts w:ascii="Times New Roman" w:hAnsi="Times New Roman"/>
          <w:sz w:val="24"/>
          <w:szCs w:val="24"/>
        </w:rPr>
      </w:pPr>
      <w:r>
        <w:rPr>
          <w:rFonts w:ascii="Times New Roman" w:hAnsi="Times New Roman"/>
          <w:sz w:val="24"/>
          <w:szCs w:val="24"/>
        </w:rPr>
        <w:t>2.4 Summary</w:t>
      </w:r>
    </w:p>
    <w:p>
      <w:pPr>
        <w:pStyle w:val="style0"/>
        <w:jc w:val="both"/>
        <w:rPr>
          <w:rFonts w:ascii="Times New Roman" w:hAnsi="Times New Roman"/>
          <w:b/>
          <w:sz w:val="24"/>
          <w:szCs w:val="24"/>
        </w:rPr>
      </w:pPr>
      <w:r>
        <w:rPr>
          <w:rFonts w:ascii="Times New Roman" w:hAnsi="Times New Roman"/>
          <w:b/>
          <w:sz w:val="24"/>
          <w:szCs w:val="24"/>
        </w:rPr>
        <w:t>CHAPTER THREE</w:t>
      </w:r>
    </w:p>
    <w:p>
      <w:pPr>
        <w:pStyle w:val="style0"/>
        <w:jc w:val="both"/>
        <w:rPr>
          <w:rFonts w:ascii="Times New Roman" w:hAnsi="Times New Roman"/>
          <w:sz w:val="24"/>
          <w:szCs w:val="24"/>
        </w:rPr>
      </w:pPr>
      <w:r>
        <w:rPr>
          <w:rFonts w:ascii="Times New Roman" w:hAnsi="Times New Roman"/>
          <w:sz w:val="24"/>
          <w:szCs w:val="24"/>
        </w:rPr>
        <w:t>3.0 Research Methodology</w:t>
      </w:r>
    </w:p>
    <w:p>
      <w:pPr>
        <w:pStyle w:val="style0"/>
        <w:jc w:val="both"/>
        <w:rPr>
          <w:rFonts w:ascii="Times New Roman" w:hAnsi="Times New Roman"/>
          <w:sz w:val="24"/>
          <w:szCs w:val="24"/>
        </w:rPr>
      </w:pPr>
      <w:r>
        <w:rPr>
          <w:rFonts w:ascii="Times New Roman" w:hAnsi="Times New Roman"/>
          <w:sz w:val="24"/>
          <w:szCs w:val="24"/>
        </w:rPr>
        <w:t xml:space="preserve">3.1 Method </w:t>
      </w:r>
      <w:r>
        <w:rPr>
          <w:rFonts w:ascii="Times New Roman" w:hAnsi="Times New Roman"/>
          <w:sz w:val="24"/>
          <w:szCs w:val="24"/>
        </w:rPr>
        <w:t>Of</w:t>
      </w:r>
      <w:r>
        <w:rPr>
          <w:rFonts w:ascii="Times New Roman" w:hAnsi="Times New Roman"/>
          <w:sz w:val="24"/>
          <w:szCs w:val="24"/>
        </w:rPr>
        <w:t xml:space="preserve"> Data C</w:t>
      </w:r>
      <w:r>
        <w:rPr>
          <w:rFonts w:ascii="Times New Roman" w:hAnsi="Times New Roman"/>
          <w:sz w:val="24"/>
          <w:szCs w:val="24"/>
        </w:rPr>
        <w:t>ollection</w:t>
      </w:r>
    </w:p>
    <w:p>
      <w:pPr>
        <w:pStyle w:val="style0"/>
        <w:jc w:val="both"/>
        <w:rPr>
          <w:rFonts w:ascii="Times New Roman" w:hAnsi="Times New Roman"/>
          <w:sz w:val="24"/>
          <w:szCs w:val="24"/>
        </w:rPr>
      </w:pPr>
      <w:r>
        <w:rPr>
          <w:rFonts w:ascii="Times New Roman" w:hAnsi="Times New Roman"/>
          <w:sz w:val="24"/>
          <w:szCs w:val="24"/>
        </w:rPr>
        <w:t>3.2 Statistical Technique</w:t>
      </w:r>
    </w:p>
    <w:p>
      <w:pPr>
        <w:pStyle w:val="style0"/>
        <w:jc w:val="both"/>
        <w:rPr>
          <w:rFonts w:ascii="Times New Roman" w:hAnsi="Times New Roman"/>
          <w:sz w:val="24"/>
          <w:szCs w:val="24"/>
        </w:rPr>
      </w:pPr>
      <w:r>
        <w:rPr>
          <w:rFonts w:ascii="Times New Roman" w:hAnsi="Times New Roman"/>
          <w:sz w:val="24"/>
          <w:szCs w:val="24"/>
        </w:rPr>
        <w:t>3.3 Data Presentation</w:t>
      </w:r>
    </w:p>
    <w:p>
      <w:pPr>
        <w:pStyle w:val="style0"/>
        <w:jc w:val="both"/>
        <w:rPr>
          <w:rFonts w:ascii="Times New Roman" w:hAnsi="Times New Roman"/>
          <w:b/>
          <w:sz w:val="24"/>
          <w:szCs w:val="24"/>
        </w:rPr>
      </w:pPr>
      <w:r>
        <w:rPr>
          <w:rFonts w:ascii="Times New Roman" w:hAnsi="Times New Roman"/>
          <w:b/>
          <w:sz w:val="24"/>
          <w:szCs w:val="24"/>
        </w:rPr>
        <w:t>CHAPTER FOUR</w:t>
      </w:r>
    </w:p>
    <w:p>
      <w:pPr>
        <w:pStyle w:val="style0"/>
        <w:jc w:val="both"/>
        <w:rPr>
          <w:rFonts w:ascii="Times New Roman" w:hAnsi="Times New Roman"/>
          <w:sz w:val="24"/>
          <w:szCs w:val="24"/>
        </w:rPr>
      </w:pPr>
      <w:r>
        <w:rPr>
          <w:rFonts w:ascii="Times New Roman" w:hAnsi="Times New Roman"/>
          <w:sz w:val="24"/>
          <w:szCs w:val="24"/>
        </w:rPr>
        <w:t>4.0 Data Analysis</w:t>
      </w:r>
    </w:p>
    <w:p>
      <w:pPr>
        <w:pStyle w:val="style0"/>
        <w:jc w:val="both"/>
        <w:rPr>
          <w:rFonts w:ascii="Times New Roman" w:hAnsi="Times New Roman"/>
          <w:sz w:val="24"/>
          <w:szCs w:val="24"/>
        </w:rPr>
      </w:pPr>
      <w:r>
        <w:rPr>
          <w:rFonts w:ascii="Times New Roman" w:hAnsi="Times New Roman"/>
          <w:sz w:val="24"/>
          <w:szCs w:val="24"/>
        </w:rPr>
        <w:t>4.1 Independent Samples t-test output</w:t>
      </w:r>
    </w:p>
    <w:p>
      <w:pPr>
        <w:pStyle w:val="style0"/>
        <w:tabs>
          <w:tab w:val="left" w:leader="none" w:pos="3329"/>
        </w:tabs>
        <w:jc w:val="both"/>
        <w:rPr>
          <w:rFonts w:ascii="Times New Roman" w:hAnsi="Times New Roman"/>
          <w:sz w:val="24"/>
          <w:szCs w:val="24"/>
        </w:rPr>
      </w:pPr>
      <w:r>
        <w:rPr>
          <w:rFonts w:ascii="Times New Roman" w:hAnsi="Times New Roman"/>
          <w:sz w:val="24"/>
          <w:szCs w:val="24"/>
        </w:rPr>
        <w:t>4.2 Interpretation of the result output</w:t>
      </w:r>
      <w:r>
        <w:rPr>
          <w:rFonts w:ascii="Times New Roman" w:hAnsi="Times New Roman"/>
          <w:sz w:val="24"/>
          <w:szCs w:val="24"/>
        </w:rPr>
        <w:tab/>
      </w:r>
      <w:r>
        <w:rPr>
          <w:rFonts w:ascii="Times New Roman" w:hAnsi="Times New Roman"/>
          <w:sz w:val="24"/>
          <w:szCs w:val="24"/>
        </w:rPr>
        <w:t>s</w:t>
      </w:r>
    </w:p>
    <w:p>
      <w:pPr>
        <w:pStyle w:val="style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CHAPTER FIVE</w:t>
      </w:r>
    </w:p>
    <w:p>
      <w:pPr>
        <w:pStyle w:val="style0"/>
        <w:jc w:val="both"/>
        <w:rPr>
          <w:rFonts w:ascii="Times New Roman" w:hAnsi="Times New Roman"/>
          <w:sz w:val="24"/>
          <w:szCs w:val="24"/>
        </w:rPr>
      </w:pPr>
      <w:r>
        <w:rPr>
          <w:rFonts w:ascii="Times New Roman" w:hAnsi="Times New Roman"/>
          <w:sz w:val="24"/>
          <w:szCs w:val="24"/>
        </w:rPr>
        <w:t xml:space="preserve"> 5.0 Summary, Conclusion and Recommendation</w:t>
      </w:r>
    </w:p>
    <w:p>
      <w:pPr>
        <w:pStyle w:val="style0"/>
        <w:jc w:val="both"/>
        <w:rPr>
          <w:rFonts w:ascii="Times New Roman" w:hAnsi="Times New Roman"/>
          <w:sz w:val="24"/>
          <w:szCs w:val="24"/>
        </w:rPr>
      </w:pPr>
      <w:r>
        <w:rPr>
          <w:rFonts w:ascii="Times New Roman" w:hAnsi="Times New Roman"/>
          <w:sz w:val="24"/>
          <w:szCs w:val="24"/>
        </w:rPr>
        <w:t>5.1 Summary</w:t>
      </w:r>
    </w:p>
    <w:p>
      <w:pPr>
        <w:pStyle w:val="style0"/>
        <w:jc w:val="both"/>
        <w:rPr>
          <w:rFonts w:ascii="Times New Roman" w:hAnsi="Times New Roman"/>
          <w:sz w:val="24"/>
          <w:szCs w:val="24"/>
        </w:rPr>
      </w:pPr>
      <w:r>
        <w:rPr>
          <w:rFonts w:ascii="Times New Roman" w:hAnsi="Times New Roman"/>
          <w:sz w:val="24"/>
          <w:szCs w:val="24"/>
        </w:rPr>
        <w:t>5.2 Conclusion</w:t>
      </w:r>
    </w:p>
    <w:p>
      <w:pPr>
        <w:pStyle w:val="style0"/>
        <w:jc w:val="both"/>
        <w:rPr>
          <w:rFonts w:ascii="Times New Roman" w:hAnsi="Times New Roman"/>
          <w:sz w:val="24"/>
          <w:szCs w:val="24"/>
        </w:rPr>
      </w:pPr>
      <w:r>
        <w:rPr>
          <w:rFonts w:ascii="Times New Roman" w:hAnsi="Times New Roman"/>
          <w:sz w:val="24"/>
          <w:szCs w:val="24"/>
        </w:rPr>
        <w:t>5.3 Recommendation</w:t>
      </w:r>
    </w:p>
    <w:p>
      <w:pPr>
        <w:pStyle w:val="style0"/>
        <w:tabs>
          <w:tab w:val="left" w:leader="none" w:pos="6075"/>
        </w:tabs>
        <w:jc w:val="both"/>
        <w:rPr>
          <w:rFonts w:ascii="Times New Roman" w:hAnsi="Times New Roman"/>
          <w:sz w:val="24"/>
          <w:szCs w:val="24"/>
        </w:rPr>
      </w:pPr>
      <w:r>
        <w:rPr>
          <w:rFonts w:ascii="Times New Roman" w:hAnsi="Times New Roman"/>
          <w:sz w:val="24"/>
          <w:szCs w:val="24"/>
        </w:rPr>
        <w:t>REFRENCES</w:t>
      </w:r>
      <w:r>
        <w:rPr>
          <w:rFonts w:ascii="Times New Roman" w:hAnsi="Times New Roman"/>
          <w:sz w:val="24"/>
          <w:szCs w:val="24"/>
        </w:rPr>
        <w:tab/>
      </w: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rPr>
          <w:rFonts w:ascii="Times New Roman" w:hAnsi="Times New Roman"/>
          <w:b/>
          <w:sz w:val="24"/>
          <w:szCs w:val="24"/>
        </w:rPr>
      </w:pPr>
    </w:p>
    <w:p>
      <w:pPr>
        <w:pStyle w:val="style0"/>
        <w:spacing w:lineRule="auto" w:line="259"/>
        <w:rPr>
          <w:rFonts w:ascii="Times New Roman" w:hAnsi="Times New Roman" w:eastAsiaTheme="majorEastAsia"/>
          <w:b/>
          <w:color w:val="000000"/>
          <w:kern w:val="2"/>
          <w:sz w:val="24"/>
          <w:szCs w:val="24"/>
          <w:lang w:val="en-US"/>
        </w:rPr>
      </w:pPr>
      <w:r>
        <w:rPr>
          <w:rFonts w:ascii="Times New Roman" w:hAnsi="Times New Roman"/>
          <w:b/>
          <w:color w:val="000000"/>
          <w:sz w:val="24"/>
          <w:szCs w:val="24"/>
        </w:rPr>
        <w:br w:type="page"/>
      </w:r>
    </w:p>
    <w:p>
      <w:pPr>
        <w:pStyle w:val="style1"/>
        <w:spacing w:lineRule="auto" w:line="480"/>
        <w:jc w:val="center"/>
        <w:rPr>
          <w:rFonts w:ascii="Times New Roman" w:cs="Times New Roman" w:hAnsi="Times New Roman"/>
          <w:b/>
          <w:color w:val="000000"/>
          <w:sz w:val="24"/>
          <w:szCs w:val="24"/>
        </w:rPr>
        <w:sectPr>
          <w:footerReference w:type="default" r:id="rId2"/>
          <w:pgSz w:w="11906" w:h="16838" w:orient="portrait"/>
          <w:pgMar w:top="1440" w:right="1440" w:bottom="1440" w:left="1440" w:header="708" w:footer="708" w:gutter="0"/>
          <w:pgNumType w:fmt="lowerRoman" w:start="1" w:chapStyle="1"/>
          <w:cols w:space="708"/>
          <w:docGrid w:linePitch="360"/>
        </w:sectPr>
      </w:pPr>
    </w:p>
    <w:p>
      <w:pPr>
        <w:pStyle w:val="style1"/>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p>
    <w:p>
      <w:pPr>
        <w:pStyle w:val="style0"/>
        <w:spacing w:lineRule="auto" w:line="480"/>
        <w:jc w:val="center"/>
        <w:rPr>
          <w:rFonts w:ascii="Times New Roman" w:hAnsi="Times New Roman"/>
          <w:b/>
          <w:caps/>
          <w:color w:val="000000"/>
          <w:sz w:val="24"/>
          <w:szCs w:val="24"/>
        </w:rPr>
      </w:pPr>
      <w:r>
        <w:rPr>
          <w:rFonts w:ascii="Times New Roman" w:hAnsi="Times New Roman"/>
          <w:b/>
          <w:caps/>
          <w:color w:val="000000"/>
          <w:sz w:val="24"/>
          <w:szCs w:val="24"/>
        </w:rPr>
        <w:t>Introduction</w:t>
      </w:r>
    </w:p>
    <w:p>
      <w:pPr>
        <w:pStyle w:val="style179"/>
        <w:numPr>
          <w:ilvl w:val="0"/>
          <w:numId w:val="5"/>
        </w:numPr>
        <w:spacing w:lineRule="auto" w:line="480"/>
        <w:rPr>
          <w:rFonts w:ascii="Times New Roman" w:hAnsi="Times New Roman"/>
          <w:b/>
          <w:color w:val="000000"/>
          <w:sz w:val="24"/>
          <w:szCs w:val="24"/>
        </w:rPr>
      </w:pPr>
      <w:r>
        <w:rPr>
          <w:rFonts w:ascii="Times New Roman" w:hAnsi="Times New Roman"/>
          <w:b/>
          <w:color w:val="000000"/>
          <w:sz w:val="24"/>
          <w:szCs w:val="24"/>
        </w:rPr>
        <w:t xml:space="preserve">BACKGROUND OF THE STUDY </w:t>
      </w:r>
    </w:p>
    <w:p>
      <w:pPr>
        <w:pStyle w:val="style179"/>
        <w:spacing w:lineRule="auto" w:line="480"/>
        <w:ind w:firstLine="720"/>
        <w:rPr>
          <w:rFonts w:ascii="Times New Roman" w:hAnsi="Times New Roman"/>
          <w:color w:val="000000"/>
          <w:sz w:val="24"/>
          <w:szCs w:val="24"/>
        </w:rPr>
      </w:pPr>
      <w:r>
        <w:rPr>
          <w:rFonts w:ascii="Times New Roman" w:hAnsi="Times New Roman"/>
          <w:color w:val="000000"/>
          <w:sz w:val="24"/>
          <w:szCs w:val="24"/>
        </w:rPr>
        <w:t>The importance of secondary education cannot be over emphasized. However, secondary education is the second institution in our education system as the name implies that prepare students or learners for a higher level of education. A very sound and solid secondary education is highly needed, it is likened to a house built on a rock which nothing can shake it.</w:t>
      </w:r>
    </w:p>
    <w:p>
      <w:pPr>
        <w:pStyle w:val="style179"/>
        <w:spacing w:lineRule="auto" w:line="480"/>
        <w:rPr>
          <w:rFonts w:ascii="Times New Roman" w:hAnsi="Times New Roman"/>
          <w:color w:val="000000"/>
          <w:sz w:val="24"/>
          <w:szCs w:val="24"/>
        </w:rPr>
      </w:pPr>
      <w:r>
        <w:rPr>
          <w:rFonts w:ascii="Times New Roman" w:hAnsi="Times New Roman"/>
          <w:color w:val="000000"/>
          <w:sz w:val="24"/>
          <w:szCs w:val="24"/>
        </w:rPr>
        <w:t xml:space="preserve">        Secondary education should be designed for children between the ages of twelve and eighteen as to inculcate permanent literacy and innumeracy develop the needed abilities to communicate effectively and to lay a sound basic for scientific thinking.</w:t>
      </w:r>
    </w:p>
    <w:p>
      <w:pPr>
        <w:pStyle w:val="style179"/>
        <w:spacing w:lineRule="auto" w:line="480"/>
        <w:rPr>
          <w:rFonts w:ascii="Times New Roman" w:hAnsi="Times New Roman"/>
          <w:color w:val="000000"/>
          <w:sz w:val="24"/>
          <w:szCs w:val="24"/>
        </w:rPr>
      </w:pPr>
      <w:r>
        <w:rPr>
          <w:rFonts w:ascii="Times New Roman" w:hAnsi="Times New Roman"/>
          <w:color w:val="000000"/>
          <w:sz w:val="24"/>
          <w:szCs w:val="24"/>
        </w:rPr>
        <w:t xml:space="preserve"> The curriculum of education stated that secondary education is catering for children of twelve and above. This is in line with the national policy on education which stated that secondary schools are to produce students for tertiary schools or vocational studies which in turn prepare children for life and reflect what their future will be in view of this the standard of mathematics education inculcated the students either in private secondary school or public secondary school will determine their performance in mathematics at the end of their program.</w:t>
      </w:r>
    </w:p>
    <w:p>
      <w:pPr>
        <w:pStyle w:val="style179"/>
        <w:spacing w:lineRule="auto" w:line="480"/>
        <w:rPr>
          <w:rFonts w:ascii="Times New Roman" w:hAnsi="Times New Roman"/>
          <w:color w:val="000000"/>
          <w:sz w:val="24"/>
          <w:szCs w:val="24"/>
        </w:rPr>
      </w:pPr>
      <w:r>
        <w:rPr>
          <w:rFonts w:ascii="Times New Roman" w:hAnsi="Times New Roman"/>
          <w:color w:val="000000"/>
          <w:sz w:val="24"/>
          <w:szCs w:val="24"/>
        </w:rPr>
        <w:t xml:space="preserve"> Although, people generally believe that, private secondary school students performed better than their counterparts in public secondary school, without considering some particulars which make those achievements possible and feasible. All the same</w:t>
      </w:r>
      <w:r>
        <w:rPr>
          <w:rFonts w:ascii="Times New Roman" w:hAnsi="Times New Roman"/>
          <w:color w:val="000000"/>
          <w:sz w:val="24"/>
          <w:szCs w:val="24"/>
        </w:rPr>
        <w:t>,</w:t>
      </w:r>
      <w:r>
        <w:rPr>
          <w:rFonts w:ascii="Times New Roman" w:hAnsi="Times New Roman"/>
          <w:color w:val="000000"/>
          <w:sz w:val="24"/>
          <w:szCs w:val="24"/>
        </w:rPr>
        <w:t>their</w:t>
      </w:r>
      <w:r>
        <w:rPr>
          <w:rFonts w:ascii="Times New Roman" w:hAnsi="Times New Roman"/>
          <w:color w:val="000000"/>
          <w:sz w:val="24"/>
          <w:szCs w:val="24"/>
        </w:rPr>
        <w:t xml:space="preserve"> are</w:t>
      </w:r>
      <w:r>
        <w:rPr>
          <w:rFonts w:ascii="Times New Roman" w:hAnsi="Times New Roman"/>
          <w:color w:val="000000"/>
          <w:sz w:val="24"/>
          <w:szCs w:val="24"/>
        </w:rPr>
        <w:t xml:space="preserve"> some public secondary schools which make performed better when compare with private secondary schools. But, this project is capable of satisfying our faith and answer to most of the question that can surface under this theme</w:t>
      </w:r>
    </w:p>
    <w:p>
      <w:pPr>
        <w:pStyle w:val="style0"/>
        <w:spacing w:lineRule="auto" w:line="480"/>
        <w:rPr>
          <w:rFonts w:ascii="Times New Roman" w:hAnsi="Times New Roman"/>
          <w:b/>
          <w:color w:val="000000"/>
          <w:sz w:val="24"/>
          <w:szCs w:val="24"/>
        </w:rPr>
      </w:pPr>
      <w:r>
        <w:rPr>
          <w:rFonts w:ascii="Times New Roman" w:hAnsi="Times New Roman"/>
          <w:b/>
          <w:color w:val="000000"/>
          <w:sz w:val="24"/>
          <w:szCs w:val="24"/>
        </w:rPr>
        <w:t xml:space="preserve">1.1 STATEMENT OF THE PROBLEM </w:t>
      </w:r>
    </w:p>
    <w:p>
      <w:pPr>
        <w:pStyle w:val="style0"/>
        <w:spacing w:lineRule="auto" w:line="480"/>
        <w:ind w:firstLine="720"/>
        <w:rPr>
          <w:rFonts w:ascii="Times New Roman" w:hAnsi="Times New Roman"/>
          <w:color w:val="000000"/>
          <w:sz w:val="24"/>
          <w:szCs w:val="24"/>
        </w:rPr>
      </w:pPr>
      <w:r>
        <w:rPr>
          <w:rFonts w:ascii="Times New Roman" w:hAnsi="Times New Roman"/>
          <w:color w:val="000000"/>
          <w:sz w:val="24"/>
          <w:szCs w:val="24"/>
        </w:rPr>
        <w:t>Mathematics remains a core subject in the educational curriculum and a prerequisite for admission into various higher institutions in many countries. Despite its significance, there has been an increasing concern over students’ poor performance in mathematics at the secondary school level, particularly at the credit level.</w:t>
      </w:r>
    </w:p>
    <w:p>
      <w:pPr>
        <w:pStyle w:val="style0"/>
        <w:spacing w:lineRule="auto" w:line="480"/>
        <w:ind w:firstLine="720"/>
        <w:rPr>
          <w:rFonts w:ascii="Times New Roman" w:hAnsi="Times New Roman"/>
          <w:color w:val="000000"/>
          <w:sz w:val="24"/>
          <w:szCs w:val="24"/>
        </w:rPr>
      </w:pPr>
      <w:r>
        <w:rPr>
          <w:rFonts w:ascii="Times New Roman" w:hAnsi="Times New Roman"/>
          <w:color w:val="000000"/>
          <w:sz w:val="24"/>
          <w:szCs w:val="24"/>
        </w:rPr>
        <w:t xml:space="preserve">This inconsistency raises questions about the quality of instruction availability of teaching resources, teacher qualification, and learning environments in both sectors. While some argue that private schools have better academic outcomes due to better funding and stricter supervision, others believe that socio-economic background and selective student admission Play a major </w:t>
      </w:r>
      <w:r>
        <w:rPr>
          <w:rFonts w:ascii="Times New Roman" w:hAnsi="Times New Roman"/>
          <w:color w:val="000000"/>
          <w:sz w:val="24"/>
          <w:szCs w:val="24"/>
        </w:rPr>
        <w:t>role.The</w:t>
      </w:r>
      <w:r>
        <w:rPr>
          <w:rFonts w:ascii="Times New Roman" w:hAnsi="Times New Roman"/>
          <w:color w:val="000000"/>
          <w:sz w:val="24"/>
          <w:szCs w:val="24"/>
        </w:rPr>
        <w:t xml:space="preserve"> researcher interest on this topic “A Comparative analysis of student performance in mathematics at credit level in private and public secondary schools </w:t>
      </w:r>
      <w:r>
        <w:rPr>
          <w:rFonts w:ascii="Times New Roman" w:hAnsi="Times New Roman"/>
          <w:color w:val="000000"/>
          <w:sz w:val="24"/>
          <w:szCs w:val="24"/>
        </w:rPr>
        <w:t>inIlorin</w:t>
      </w:r>
      <w:r>
        <w:rPr>
          <w:rFonts w:ascii="Times New Roman" w:hAnsi="Times New Roman"/>
          <w:color w:val="000000"/>
          <w:sz w:val="24"/>
          <w:szCs w:val="24"/>
        </w:rPr>
        <w:t xml:space="preserve"> east local government of KWARA State”, to </w:t>
      </w:r>
      <w:r>
        <w:rPr>
          <w:rFonts w:ascii="Times New Roman" w:hAnsi="Times New Roman"/>
          <w:color w:val="000000"/>
          <w:sz w:val="24"/>
          <w:szCs w:val="24"/>
        </w:rPr>
        <w:t>determined</w:t>
      </w:r>
      <w:r>
        <w:rPr>
          <w:rFonts w:ascii="Times New Roman" w:hAnsi="Times New Roman"/>
          <w:color w:val="000000"/>
          <w:sz w:val="24"/>
          <w:szCs w:val="24"/>
        </w:rPr>
        <w:t xml:space="preserve"> whether private secondary schools do better than public secondary schools. And if they do, then what factors lead to their differences. </w:t>
      </w:r>
    </w:p>
    <w:p>
      <w:pPr>
        <w:pStyle w:val="style0"/>
        <w:spacing w:lineRule="auto" w:line="480"/>
        <w:rPr>
          <w:rFonts w:ascii="Times New Roman" w:hAnsi="Times New Roman"/>
          <w:b/>
          <w:color w:val="000000"/>
          <w:sz w:val="24"/>
          <w:szCs w:val="24"/>
        </w:rPr>
      </w:pPr>
      <w:r>
        <w:rPr>
          <w:rFonts w:ascii="Times New Roman" w:hAnsi="Times New Roman"/>
          <w:b/>
          <w:color w:val="000000"/>
          <w:sz w:val="24"/>
          <w:szCs w:val="24"/>
        </w:rPr>
        <w:t xml:space="preserve">1.2. AIM AND OBJECTIVES OF THE STUDY </w:t>
      </w:r>
    </w:p>
    <w:p>
      <w:pPr>
        <w:pStyle w:val="style0"/>
        <w:spacing w:lineRule="auto" w:line="480"/>
        <w:rPr>
          <w:rFonts w:ascii="Times New Roman" w:hAnsi="Times New Roman"/>
          <w:color w:val="000000"/>
          <w:sz w:val="24"/>
          <w:szCs w:val="24"/>
        </w:rPr>
      </w:pPr>
      <w:r>
        <w:rPr>
          <w:rFonts w:ascii="Times New Roman" w:hAnsi="Times New Roman"/>
          <w:color w:val="000000"/>
          <w:sz w:val="24"/>
          <w:szCs w:val="24"/>
        </w:rPr>
        <w:t>The following are the aim and objectives of this res</w:t>
      </w:r>
      <w:r>
        <w:rPr>
          <w:rFonts w:ascii="Times New Roman" w:hAnsi="Times New Roman"/>
          <w:color w:val="000000"/>
          <w:sz w:val="24"/>
          <w:szCs w:val="24"/>
        </w:rPr>
        <w:t>earch work:</w:t>
      </w:r>
    </w:p>
    <w:p>
      <w:pPr>
        <w:pStyle w:val="style179"/>
        <w:numPr>
          <w:ilvl w:val="0"/>
          <w:numId w:val="6"/>
        </w:numPr>
        <w:spacing w:lineRule="auto" w:line="480"/>
        <w:rPr>
          <w:rFonts w:ascii="Times New Roman" w:hAnsi="Times New Roman"/>
          <w:color w:val="000000"/>
          <w:sz w:val="24"/>
          <w:szCs w:val="24"/>
        </w:rPr>
      </w:pPr>
      <w:r>
        <w:rPr>
          <w:rFonts w:ascii="Times New Roman" w:hAnsi="Times New Roman"/>
          <w:color w:val="000000"/>
          <w:sz w:val="24"/>
          <w:szCs w:val="24"/>
        </w:rPr>
        <w:t>To examine the mean difference in public and private secondary schools of student Performance in mathematics.</w:t>
      </w:r>
    </w:p>
    <w:p>
      <w:pPr>
        <w:pStyle w:val="style179"/>
        <w:numPr>
          <w:ilvl w:val="0"/>
          <w:numId w:val="6"/>
        </w:numPr>
        <w:spacing w:lineRule="auto" w:line="480"/>
        <w:rPr>
          <w:rFonts w:ascii="Times New Roman" w:hAnsi="Times New Roman"/>
          <w:color w:val="000000"/>
          <w:sz w:val="24"/>
          <w:szCs w:val="24"/>
        </w:rPr>
      </w:pPr>
      <w:r>
        <w:rPr>
          <w:rFonts w:ascii="Times New Roman" w:hAnsi="Times New Roman"/>
          <w:color w:val="000000"/>
          <w:sz w:val="24"/>
          <w:szCs w:val="24"/>
        </w:rPr>
        <w:t xml:space="preserve">To determine the increase of potential of student on mathematics </w:t>
      </w:r>
    </w:p>
    <w:p>
      <w:pPr>
        <w:pStyle w:val="style0"/>
        <w:spacing w:lineRule="auto" w:line="480"/>
        <w:rPr>
          <w:rFonts w:ascii="Times New Roman" w:hAnsi="Times New Roman"/>
          <w:color w:val="000000"/>
          <w:sz w:val="24"/>
          <w:szCs w:val="24"/>
        </w:rPr>
      </w:pPr>
      <w:r>
        <w:rPr>
          <w:rFonts w:ascii="Times New Roman" w:hAnsi="Times New Roman"/>
          <w:color w:val="000000"/>
          <w:sz w:val="24"/>
          <w:szCs w:val="24"/>
        </w:rPr>
        <w:br w:type="page"/>
      </w:r>
    </w:p>
    <w:p>
      <w:pPr>
        <w:pStyle w:val="style0"/>
        <w:spacing w:lineRule="auto" w:line="480"/>
        <w:jc w:val="both"/>
        <w:rPr>
          <w:rFonts w:ascii="Times New Roman" w:hAnsi="Times New Roman"/>
          <w:b/>
          <w:color w:val="000000"/>
          <w:sz w:val="24"/>
          <w:szCs w:val="24"/>
        </w:rPr>
      </w:pPr>
      <w:r>
        <w:rPr>
          <w:rFonts w:ascii="Times New Roman" w:hAnsi="Times New Roman"/>
          <w:b/>
          <w:color w:val="000000"/>
          <w:sz w:val="24"/>
          <w:szCs w:val="24"/>
        </w:rPr>
        <w:t xml:space="preserve"> 1.3.     SIGNIFICANCE OF THE STUDY </w:t>
      </w:r>
    </w:p>
    <w:p>
      <w:pPr>
        <w:pStyle w:val="style0"/>
        <w:spacing w:lineRule="auto" w:line="480"/>
        <w:ind w:firstLine="720"/>
        <w:jc w:val="both"/>
        <w:rPr>
          <w:rFonts w:ascii="Times New Roman" w:hAnsi="Times New Roman"/>
          <w:color w:val="000000"/>
          <w:sz w:val="24"/>
          <w:szCs w:val="24"/>
        </w:rPr>
      </w:pPr>
      <w:r>
        <w:rPr>
          <w:rFonts w:ascii="Times New Roman" w:hAnsi="Times New Roman"/>
          <w:color w:val="000000"/>
          <w:sz w:val="24"/>
          <w:szCs w:val="24"/>
        </w:rPr>
        <w:t xml:space="preserve">The significance of this research as a tool of analysis lies in the application of real life </w:t>
      </w:r>
    </w:p>
    <w:p>
      <w:pPr>
        <w:pStyle w:val="style0"/>
        <w:spacing w:lineRule="auto" w:line="480"/>
        <w:ind w:left="-180"/>
        <w:jc w:val="both"/>
        <w:rPr>
          <w:rFonts w:ascii="Times New Roman" w:hAnsi="Times New Roman"/>
          <w:color w:val="000000"/>
          <w:sz w:val="24"/>
          <w:szCs w:val="24"/>
        </w:rPr>
      </w:pPr>
      <w:r>
        <w:rPr>
          <w:rFonts w:ascii="Times New Roman" w:hAnsi="Times New Roman"/>
          <w:color w:val="000000"/>
          <w:sz w:val="24"/>
          <w:szCs w:val="24"/>
        </w:rPr>
        <w:t>Situation using two variables to determine the mean difference that exist between</w:t>
      </w:r>
    </w:p>
    <w:p>
      <w:pPr>
        <w:pStyle w:val="style0"/>
        <w:spacing w:lineRule="auto" w:line="480"/>
        <w:ind w:left="-180"/>
        <w:jc w:val="both"/>
        <w:rPr>
          <w:rFonts w:ascii="Times New Roman" w:hAnsi="Times New Roman"/>
          <w:color w:val="000000"/>
          <w:sz w:val="24"/>
          <w:szCs w:val="24"/>
        </w:rPr>
      </w:pPr>
      <w:r>
        <w:rPr>
          <w:rFonts w:ascii="Times New Roman" w:hAnsi="Times New Roman"/>
          <w:color w:val="000000"/>
          <w:sz w:val="24"/>
          <w:szCs w:val="24"/>
        </w:rPr>
        <w:t xml:space="preserve">Public and private secondary schools and of course, it is highly significant because the </w:t>
      </w:r>
    </w:p>
    <w:p>
      <w:pPr>
        <w:pStyle w:val="style0"/>
        <w:spacing w:lineRule="auto" w:line="480"/>
        <w:ind w:left="-180"/>
        <w:jc w:val="both"/>
        <w:rPr>
          <w:rFonts w:ascii="Times New Roman" w:hAnsi="Times New Roman"/>
          <w:color w:val="000000"/>
          <w:sz w:val="24"/>
          <w:szCs w:val="24"/>
        </w:rPr>
      </w:pPr>
      <w:r>
        <w:rPr>
          <w:rFonts w:ascii="Times New Roman" w:hAnsi="Times New Roman"/>
          <w:color w:val="000000"/>
          <w:sz w:val="24"/>
          <w:szCs w:val="24"/>
        </w:rPr>
        <w:t xml:space="preserve">Findings would revealed the conditions attached to the performance of both sectors </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 xml:space="preserve">Which will help the parents or guidance to be prudent on where to </w:t>
      </w:r>
      <w:r>
        <w:rPr>
          <w:rFonts w:ascii="Times New Roman" w:hAnsi="Times New Roman"/>
          <w:color w:val="000000"/>
          <w:sz w:val="24"/>
          <w:szCs w:val="24"/>
        </w:rPr>
        <w:t>enroll</w:t>
      </w:r>
      <w:r>
        <w:rPr>
          <w:rFonts w:ascii="Times New Roman" w:hAnsi="Times New Roman"/>
          <w:color w:val="000000"/>
          <w:sz w:val="24"/>
          <w:szCs w:val="24"/>
        </w:rPr>
        <w:t xml:space="preserve"> their child </w:t>
      </w:r>
      <w:r>
        <w:rPr>
          <w:rFonts w:ascii="Times New Roman" w:hAnsi="Times New Roman"/>
          <w:color w:val="000000"/>
          <w:sz w:val="24"/>
          <w:szCs w:val="24"/>
        </w:rPr>
        <w:t>For</w:t>
      </w:r>
      <w:r>
        <w:rPr>
          <w:rFonts w:ascii="Times New Roman" w:hAnsi="Times New Roman"/>
          <w:color w:val="000000"/>
          <w:sz w:val="24"/>
          <w:szCs w:val="24"/>
        </w:rPr>
        <w:t xml:space="preserve"> better performance across all subjects </w:t>
      </w:r>
    </w:p>
    <w:p>
      <w:pPr>
        <w:pStyle w:val="style0"/>
        <w:spacing w:lineRule="auto" w:line="480"/>
        <w:ind w:left="-180"/>
        <w:rPr>
          <w:rFonts w:ascii="Times New Roman" w:hAnsi="Times New Roman"/>
          <w:b/>
          <w:color w:val="000000"/>
          <w:sz w:val="24"/>
          <w:szCs w:val="24"/>
        </w:rPr>
      </w:pPr>
      <w:r>
        <w:rPr>
          <w:rFonts w:ascii="Times New Roman" w:hAnsi="Times New Roman"/>
          <w:b/>
          <w:color w:val="000000"/>
          <w:sz w:val="24"/>
          <w:szCs w:val="24"/>
        </w:rPr>
        <w:t xml:space="preserve">1.4.    RESEARCH HYPOTHESIS </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The res</w:t>
      </w:r>
      <w:r>
        <w:rPr>
          <w:rFonts w:ascii="Times New Roman" w:hAnsi="Times New Roman"/>
          <w:color w:val="000000"/>
          <w:sz w:val="24"/>
          <w:szCs w:val="24"/>
        </w:rPr>
        <w:t>earch hypothesis are as follows:</w:t>
      </w:r>
    </w:p>
    <w:p>
      <w:pPr>
        <w:pStyle w:val="style0"/>
        <w:spacing w:lineRule="auto" w:line="480"/>
        <w:ind w:left="-180"/>
        <w:rPr>
          <w:rFonts w:ascii="Times New Roman" w:hAnsi="Times New Roman"/>
          <w:color w:val="000000"/>
          <w:sz w:val="24"/>
          <w:szCs w:val="24"/>
        </w:rPr>
      </w:pPr>
      <w:r>
        <w:rPr>
          <w:rFonts w:ascii="Times New Roman" w:hAnsi="Times New Roman"/>
          <w:b/>
          <w:color w:val="000000"/>
          <w:sz w:val="24"/>
          <w:szCs w:val="24"/>
        </w:rPr>
        <w:t>H0</w:t>
      </w:r>
      <w:r>
        <w:rPr>
          <w:rFonts w:ascii="Times New Roman" w:hAnsi="Times New Roman"/>
          <w:color w:val="000000"/>
          <w:sz w:val="24"/>
          <w:szCs w:val="24"/>
        </w:rPr>
        <w:t xml:space="preserve">: there is no mean difference in the mathematics performance of both public and Private Schools </w:t>
      </w:r>
    </w:p>
    <w:p>
      <w:pPr>
        <w:pStyle w:val="style0"/>
        <w:spacing w:lineRule="auto" w:line="480"/>
        <w:ind w:left="-180"/>
        <w:rPr>
          <w:rFonts w:ascii="Times New Roman" w:hAnsi="Times New Roman"/>
          <w:color w:val="000000"/>
          <w:sz w:val="24"/>
          <w:szCs w:val="24"/>
        </w:rPr>
      </w:pPr>
      <w:r>
        <w:rPr>
          <w:rFonts w:ascii="Times New Roman" w:hAnsi="Times New Roman"/>
          <w:b/>
          <w:color w:val="000000"/>
          <w:sz w:val="24"/>
          <w:szCs w:val="24"/>
        </w:rPr>
        <w:t>H1</w:t>
      </w:r>
      <w:r>
        <w:rPr>
          <w:rFonts w:ascii="Times New Roman" w:hAnsi="Times New Roman"/>
          <w:color w:val="000000"/>
          <w:sz w:val="24"/>
          <w:szCs w:val="24"/>
        </w:rPr>
        <w:t>: there is mean difference in the mathematics performance of both public and Private schools.</w:t>
      </w:r>
    </w:p>
    <w:p>
      <w:pPr>
        <w:pStyle w:val="style0"/>
        <w:spacing w:lineRule="auto" w:line="480"/>
        <w:ind w:left="-180"/>
        <w:rPr>
          <w:rFonts w:ascii="Times New Roman" w:hAnsi="Times New Roman"/>
          <w:b/>
          <w:color w:val="000000"/>
          <w:sz w:val="24"/>
          <w:szCs w:val="24"/>
        </w:rPr>
      </w:pPr>
      <w:r>
        <w:rPr>
          <w:rFonts w:ascii="Times New Roman" w:hAnsi="Times New Roman"/>
          <w:b/>
          <w:color w:val="000000"/>
          <w:sz w:val="24"/>
          <w:szCs w:val="24"/>
        </w:rPr>
        <w:t xml:space="preserve">1.5      SCOPE AND LIMITATION OF THE STUDY </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 xml:space="preserve">This project focuses mainly on the students’ performance in the mathematics both </w:t>
      </w:r>
      <w:r>
        <w:rPr>
          <w:rFonts w:ascii="Times New Roman" w:hAnsi="Times New Roman"/>
          <w:color w:val="000000"/>
          <w:sz w:val="24"/>
          <w:szCs w:val="24"/>
        </w:rPr>
        <w:t>In</w:t>
      </w:r>
      <w:r>
        <w:rPr>
          <w:rFonts w:ascii="Times New Roman" w:hAnsi="Times New Roman"/>
          <w:color w:val="000000"/>
          <w:sz w:val="24"/>
          <w:szCs w:val="24"/>
        </w:rPr>
        <w:t xml:space="preserve"> public and private schools. Though, the study is generalized issues which is thus expected to cover all public and private secondary schools KWARA state and Nigeria as a whole. But with the situation of things like scarcity of fuel, transportation problems, constant road accident, industrial strike action embarked upon by teacher instructors or Educators the research is restricted to two different schools in each sector within a period of eight years</w:t>
      </w:r>
    </w:p>
    <w:p>
      <w:pPr>
        <w:pStyle w:val="style0"/>
        <w:spacing w:lineRule="auto" w:line="480"/>
        <w:ind w:left="-180"/>
        <w:rPr>
          <w:rFonts w:ascii="Times New Roman" w:hAnsi="Times New Roman"/>
          <w:b/>
          <w:color w:val="000000"/>
          <w:sz w:val="24"/>
          <w:szCs w:val="24"/>
        </w:rPr>
      </w:pPr>
      <w:r>
        <w:rPr>
          <w:rFonts w:ascii="Times New Roman" w:hAnsi="Times New Roman"/>
          <w:b/>
          <w:color w:val="000000"/>
          <w:sz w:val="24"/>
          <w:szCs w:val="24"/>
        </w:rPr>
        <w:t xml:space="preserve">1.6.   DEFINITION OF TERM </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 xml:space="preserve">PRIVATE </w:t>
      </w:r>
      <w:r>
        <w:rPr>
          <w:rFonts w:ascii="Times New Roman" w:hAnsi="Times New Roman"/>
          <w:color w:val="000000"/>
          <w:sz w:val="24"/>
          <w:szCs w:val="24"/>
        </w:rPr>
        <w:t>SCHOOL :</w:t>
      </w:r>
      <w:r>
        <w:rPr>
          <w:rFonts w:ascii="Times New Roman" w:hAnsi="Times New Roman"/>
          <w:color w:val="000000"/>
          <w:sz w:val="24"/>
          <w:szCs w:val="24"/>
        </w:rPr>
        <w:t xml:space="preserve"> This is school owned and controlled by individual or group of</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 xml:space="preserve">Individual or organization who have direct power or authority to fire or sanction </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any</w:t>
      </w:r>
      <w:r>
        <w:rPr>
          <w:rFonts w:ascii="Times New Roman" w:hAnsi="Times New Roman"/>
          <w:color w:val="000000"/>
          <w:sz w:val="24"/>
          <w:szCs w:val="24"/>
        </w:rPr>
        <w:t xml:space="preserve"> staff who fails to abide by their rules and regulations</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PUBLIC SCHOOL: This is school owned and controlled by government by providing or appointing principal to supervise the work of all the staffs. They make sure government   rules and regulations are strictly followed for effective performance. That is, they are indirectly controlled an</w:t>
      </w:r>
      <w:r>
        <w:rPr>
          <w:rFonts w:ascii="Times New Roman" w:hAnsi="Times New Roman"/>
          <w:color w:val="000000"/>
          <w:sz w:val="24"/>
          <w:szCs w:val="24"/>
        </w:rPr>
        <w:t>d managed by government.</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SANCTION: A penalty, punishment, or some coercive measure, intended to ensure Compliance, especially one adopted by several nations, or by an international body.</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EMPHASIZED: To stress or extra weight something.</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INCULCATE: The teaching of something by using frequent repetition.</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INNU</w:t>
      </w:r>
      <w:r>
        <w:rPr>
          <w:rFonts w:ascii="Times New Roman" w:hAnsi="Times New Roman"/>
          <w:color w:val="000000"/>
          <w:sz w:val="24"/>
          <w:szCs w:val="24"/>
        </w:rPr>
        <w:t>MERACY: An inability to manipulate numbers.</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CURRICULUM: The set of courses and their content offered at a school</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CRUCIAL: Essential or decisive for determining the outcome or future of something, extremely important.</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PERCEPTION: Conscious understanding of something.</w:t>
      </w:r>
    </w:p>
    <w:p>
      <w:pPr>
        <w:pStyle w:val="style0"/>
        <w:spacing w:lineRule="auto" w:line="480"/>
        <w:rPr>
          <w:rFonts w:ascii="Times New Roman" w:hAnsi="Times New Roman"/>
          <w:color w:val="000000"/>
          <w:sz w:val="24"/>
          <w:szCs w:val="24"/>
        </w:rPr>
      </w:pPr>
    </w:p>
    <w:p>
      <w:pPr>
        <w:pStyle w:val="style0"/>
        <w:spacing w:lineRule="auto" w:line="259"/>
        <w:rPr>
          <w:rFonts w:ascii="Times New Roman" w:hAnsi="Times New Roman" w:eastAsiaTheme="minorHAnsi"/>
          <w:b/>
          <w:sz w:val="24"/>
          <w:szCs w:val="24"/>
        </w:rPr>
      </w:pPr>
      <w:r>
        <w:rPr>
          <w:rFonts w:ascii="Times New Roman" w:hAnsi="Times New Roman" w:eastAsiaTheme="minorHAnsi"/>
          <w:b/>
          <w:sz w:val="24"/>
          <w:szCs w:val="24"/>
        </w:rPr>
        <w:br w:type="page"/>
      </w:r>
    </w:p>
    <w:p>
      <w:pPr>
        <w:pStyle w:val="style0"/>
        <w:spacing w:lineRule="auto" w:line="480"/>
        <w:jc w:val="center"/>
        <w:rPr>
          <w:rFonts w:ascii="Times New Roman" w:hAnsi="Times New Roman" w:eastAsiaTheme="minorHAnsi"/>
          <w:b/>
          <w:sz w:val="24"/>
          <w:szCs w:val="24"/>
        </w:rPr>
      </w:pPr>
      <w:r>
        <w:rPr>
          <w:rFonts w:ascii="Times New Roman" w:hAnsi="Times New Roman" w:eastAsiaTheme="minorHAnsi"/>
          <w:b/>
          <w:sz w:val="24"/>
          <w:szCs w:val="24"/>
        </w:rPr>
        <w:t>CHAPTER TWO</w:t>
      </w:r>
    </w:p>
    <w:p>
      <w:pPr>
        <w:pStyle w:val="style0"/>
        <w:spacing w:lineRule="auto" w:line="480"/>
        <w:jc w:val="center"/>
        <w:rPr>
          <w:rFonts w:ascii="Times New Roman" w:hAnsi="Times New Roman" w:eastAsiaTheme="minorHAnsi"/>
          <w:b/>
          <w:sz w:val="24"/>
          <w:szCs w:val="24"/>
        </w:rPr>
      </w:pPr>
      <w:r>
        <w:rPr>
          <w:rFonts w:ascii="Times New Roman" w:hAnsi="Times New Roman" w:eastAsiaTheme="minorHAnsi"/>
          <w:b/>
          <w:sz w:val="24"/>
          <w:szCs w:val="24"/>
        </w:rPr>
        <w:t>LI</w:t>
      </w:r>
      <w:r>
        <w:rPr>
          <w:rFonts w:ascii="Times New Roman" w:hAnsi="Times New Roman" w:eastAsiaTheme="minorHAnsi"/>
          <w:b/>
          <w:sz w:val="24"/>
          <w:szCs w:val="24"/>
        </w:rPr>
        <w:t>TERATURE REVIEW</w:t>
      </w:r>
    </w:p>
    <w:p>
      <w:pPr>
        <w:pStyle w:val="style0"/>
        <w:spacing w:lineRule="auto" w:line="480"/>
        <w:jc w:val="both"/>
        <w:rPr>
          <w:rFonts w:ascii="Times New Roman" w:hAnsi="Times New Roman" w:eastAsiaTheme="minorHAnsi"/>
          <w:b/>
          <w:sz w:val="24"/>
          <w:szCs w:val="24"/>
        </w:rPr>
      </w:pPr>
      <w:r>
        <w:rPr>
          <w:rFonts w:ascii="Times New Roman" w:hAnsi="Times New Roman" w:eastAsiaTheme="minorHAnsi"/>
          <w:b/>
          <w:sz w:val="24"/>
          <w:szCs w:val="24"/>
        </w:rPr>
        <w:t>2.0 INTRODUCTION</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Education is the backbone of every society, and mathematics is one of the most important subjects in the school curriculum. The performance of students in mathematics has always attracted the attention of researchers, parents, and government because of its importance in science, technology, and everyday problem-solving. Across the world, differences have been observed in how students perform in mathematics depending on the type of school they attend, espe</w:t>
      </w:r>
      <w:r>
        <w:rPr>
          <w:rFonts w:ascii="Times New Roman" w:eastAsia="Times New Roman" w:hAnsi="Times New Roman"/>
          <w:sz w:val="24"/>
          <w:szCs w:val="24"/>
          <w:lang w:eastAsia="en-GB"/>
        </w:rPr>
        <w:t>cially when comparing private and public schools. This has led to many studies that try to understand why students in some schools perform better than others and what factors are responsible for such differences. This literature review focuses on what past researchers have said about student performance in mathematics, particularly in private and public schools. It will also look at factors that affect student performance such as teaching methods, availability of learning resources, motivation, environment, parental involvement, and government policies.</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2.2 CONCEPT OF STUDENTS PERFROMANCE</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Student performance refers to the level at which a learner is able to achieve the expected learning goals and objectives. In the school setting, it is measured by test scores, grades, and ability to apply knowledge in solving problems. Good performance in mathematics means that students can solve mathematical problems correctly and show understanding of concepts. Poor performance on the other hand means that the students find it difficult to understand and apply mathematical ideas.</w:t>
      </w:r>
      <w:r>
        <w:rPr>
          <w:rFonts w:ascii="Times New Roman" w:eastAsia="Times New Roman" w:hAnsi="Times New Roman"/>
          <w:sz w:val="24"/>
          <w:szCs w:val="24"/>
          <w:lang w:eastAsia="en-GB"/>
        </w:rPr>
        <w:t xml:space="preserve"> Researchers agree that performance is not only about intelligence but also </w:t>
      </w:r>
      <w:r>
        <w:rPr>
          <w:rFonts w:ascii="Times New Roman" w:eastAsia="Times New Roman" w:hAnsi="Times New Roman"/>
          <w:sz w:val="24"/>
          <w:szCs w:val="24"/>
          <w:lang w:eastAsia="en-GB"/>
        </w:rPr>
        <w:t>about the environment, teaching quality, and student attitudes. Performance is therefore the result of many factors working together.</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2.3 IMPORTANCE OF MATHEMATICS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Mathematics is regarded as the “queen of the sciences” because it forms the foundation of many other subjects such as physics, chemistry, economics, and engineering. A strong performance in mathematics opens doors for students to pursue careers in science, technology, engineering, and mathematics (STEM). Beyond career opportunities, mathematics also helps students develop logical thinking, problem-solving skills, and analytical reasoning which are needed in daily life. In many countries, including Nigeria, mathematics is a compulsory subject in primary and secondary schools. Success in mathematics is also necessary for gaining admission into higher institutions. Because of this importance, mathematics performance is taken as an indicator of the quality of education in any school.</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2.5 FACTORS INFLUENCING STUDENT PERFORMANCE IN MATHEMATICS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 lot of studies have compared the performance of students in private and public schools. Private schools are usually owned by individuals or organizations and depend on fees paid by parents. Public schools are owned by the government and provide education at lower or no cost. Researchers have found that private schools often have better learning facilities such as smaller class sizes, more textbooks, and closer teacher supervision. This sometimes leads to better performance of students in mathematics. On the other hand, public schools usually have larger class sizes, limited teaching materials, and in some cases, less motivat</w:t>
      </w:r>
      <w:r>
        <w:rPr>
          <w:rFonts w:ascii="Times New Roman" w:eastAsia="Times New Roman" w:hAnsi="Times New Roman"/>
          <w:sz w:val="24"/>
          <w:szCs w:val="24"/>
          <w:lang w:eastAsia="en-GB"/>
        </w:rPr>
        <w:t xml:space="preserve">ed teachers due to low wages and poor conditions. However, it is not always the case that private school students perform better. Some public schools with good teachers and government support have </w:t>
      </w:r>
      <w:r>
        <w:rPr>
          <w:rFonts w:ascii="Times New Roman" w:eastAsia="Times New Roman" w:hAnsi="Times New Roman"/>
          <w:sz w:val="24"/>
          <w:szCs w:val="24"/>
          <w:lang w:eastAsia="en-GB"/>
        </w:rPr>
        <w:t>produced excellent mathematics results. Therefore, school type is just one of many factors influencing perform</w:t>
      </w:r>
      <w:r>
        <w:rPr>
          <w:rFonts w:ascii="Times New Roman" w:eastAsia="Times New Roman" w:hAnsi="Times New Roman"/>
          <w:sz w:val="24"/>
          <w:szCs w:val="24"/>
          <w:lang w:eastAsia="en-GB"/>
        </w:rPr>
        <w:t>ance.</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Several studies have identified a number of factors that affect how students perform in mathematics. Teaching methods matter a lot. Teachers who use practical examples, group work, and student-</w:t>
      </w:r>
      <w:r>
        <w:rPr>
          <w:rFonts w:ascii="Times New Roman" w:eastAsia="Times New Roman" w:hAnsi="Times New Roman"/>
          <w:sz w:val="24"/>
          <w:szCs w:val="24"/>
          <w:lang w:eastAsia="en-GB"/>
        </w:rPr>
        <w:t>centered</w:t>
      </w:r>
      <w:r>
        <w:rPr>
          <w:rFonts w:ascii="Times New Roman" w:eastAsia="Times New Roman" w:hAnsi="Times New Roman"/>
          <w:sz w:val="24"/>
          <w:szCs w:val="24"/>
          <w:lang w:eastAsia="en-GB"/>
        </w:rPr>
        <w:t xml:space="preserve"> methods tend to improve performance compared to those who only use chalk and talk methods. The availability of resources is also very important. Students in schools with adequate textbooks, computers, calculators, and mathematics kits often do better than those without these resources. Class size is another factor. When the number of students is too high, teachers cannot give enough attention to each student, which lowers performance. Smaller classes allow for more personalized teaching. Student attitude is also critical. Some students believe mathematics is a difficult subject and this negative attitude affects their performance. Students with positive attitudes and interest in mathematics usually perform better. Parental support also plays a role. Parents who supervise their children’s homework, provide study materials, and encourage them tend to raise students who perform better in mathematics. Socioeconomic background matters too. Students from wealthy homes often have more access to private tutoring and better schools, which gives them an advantage.</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2.6 GENDER AND MATHEMATICS PERFORMANCE</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sz w:val="24"/>
          <w:szCs w:val="24"/>
          <w:lang w:eastAsia="en-GB"/>
        </w:rPr>
        <w:t>Some researchers have studied the role of gender in mathematics performance. In the past, boys were often found to perform better than girls in mathematics due to cultural beliefs and encouragement. However, recent studies have shown that when boys and girls are given equal opportunities, they perform equally well in mathematics. Gender differences in performance are often linked to confidence levels, encouragement from parents and teachers, and social expectations rather than ability. This means that both boys and girls have the same potential in mathematics if given equal support.</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2.7 TEACHER QUALTY AND LEARNING ENVIRONMENT</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Teachers are the most important factor in determining how well students perform in mathematics. Studies have shown that teachers with strong subject knowledge, proper training, and experience produce better results. In private schools, teachers are often closely supervised, which makes them more effective in teaching. In some public schools, lack of motivation and poor training affect how mathematics is taught. Continuous professional development for teachers, encouragement, and provision of better working conditions are all seen as important ways of improving mathematics performance in both private and public schools. Also a good learning environment is key to student performance. Students learn better in classrooms that are clean, well-ventilated, and not overcrowded. Private schools are more likely to provide such an environment than public schools in many developing countries. Motivation is another important factor. Motivated students put more effort into studying mathematics. Teachers and parents play an important role in motivating students by rewarding good performance, giving encouragement, and making learning fun.</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Parental involvement is often higher in private schools because parents are directly paying for the education and therefore demand results. They also follow up on assignments and provide extra lessons when necessary. In contrast, many parents of public school students, especially those in rural areas, may not have the time, education, or resources to fully support their children’s learning. Studies across the world have confirmed that children with supportive parents perfo</w:t>
      </w:r>
      <w:r>
        <w:rPr>
          <w:rFonts w:ascii="Times New Roman" w:eastAsia="Times New Roman" w:hAnsi="Times New Roman"/>
          <w:sz w:val="24"/>
          <w:szCs w:val="24"/>
          <w:lang w:eastAsia="en-GB"/>
        </w:rPr>
        <w:t>rm better in mathematics regardless of the type of school they attend.</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Many Nigerian researchers have studied th</w:t>
      </w:r>
      <w:r>
        <w:rPr>
          <w:rFonts w:ascii="Times New Roman" w:eastAsia="Times New Roman" w:hAnsi="Times New Roman"/>
          <w:sz w:val="24"/>
          <w:szCs w:val="24"/>
          <w:lang w:eastAsia="en-GB"/>
        </w:rPr>
        <w:t xml:space="preserve">e issue of student performance in mathematics. For example, some studies found that private school students generally perform better in mathematics examinations compared to their counterparts in public schools. This was linked to better facilities, smaller class sizes, and more dedicated teachers in private schools. Other </w:t>
      </w:r>
      <w:r>
        <w:rPr>
          <w:rFonts w:ascii="Times New Roman" w:eastAsia="Times New Roman" w:hAnsi="Times New Roman"/>
          <w:sz w:val="24"/>
          <w:szCs w:val="24"/>
          <w:lang w:eastAsia="en-GB"/>
        </w:rPr>
        <w:t>studies, however, have shown that some well-funded public schools also record high performance in mathematics. This shows that the difference is not only about ownership but also about how resources are managed. Research also shows that in both private and public schools, performance in mathematics is still below expectations. This has raised concern for the government, leading to several educational reforms such as teacher retraining programs and new teaching methods.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Studies in developed countries like the United States and the United Kingdom also show differences between public and private schools. Private schools often record higher performance in mathematics, but the gap is not as wide as in developing countries. In some cases, public schools perform equally well because they are well funded by the government. In countries like Kenya, Ghana, and South Africa, similar patterns have been observed. Private schools tend to perform better, but government interventions such as free textbooks and teacher training have helped improve public schools’ performance.</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2.8 EMPERICAL STUDIES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Many studies have been carried out in Nigeria a</w:t>
      </w:r>
      <w:r>
        <w:rPr>
          <w:rFonts w:ascii="Times New Roman" w:eastAsia="Times New Roman" w:hAnsi="Times New Roman"/>
          <w:sz w:val="24"/>
          <w:szCs w:val="24"/>
          <w:lang w:eastAsia="en-GB"/>
        </w:rPr>
        <w:t>nd other countries to examine how students perform in mathematics in both private and public schools. These studies provide evidence on the different factors that influence performance and help to explain the differences observed between the two school types.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a study conducted by </w:t>
      </w:r>
      <w:r>
        <w:rPr>
          <w:rFonts w:ascii="Times New Roman" w:eastAsia="Times New Roman" w:hAnsi="Times New Roman"/>
          <w:sz w:val="24"/>
          <w:szCs w:val="24"/>
          <w:lang w:eastAsia="en-GB"/>
        </w:rPr>
        <w:t>Adeyemi</w:t>
      </w:r>
      <w:r>
        <w:rPr>
          <w:rFonts w:ascii="Times New Roman" w:eastAsia="Times New Roman" w:hAnsi="Times New Roman"/>
          <w:sz w:val="24"/>
          <w:szCs w:val="24"/>
          <w:lang w:eastAsia="en-GB"/>
        </w:rPr>
        <w:t xml:space="preserve"> (2012) on secondary schools in Lagos State, it was discovered that private school students performed significantly better in mathematics compared to public school students. The researcher explained that the better performance of private school students was linked to smaller class sizes, closer monitoring by teachers, and more parental involvement.</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Similarly, </w:t>
      </w:r>
      <w:r>
        <w:rPr>
          <w:rFonts w:ascii="Times New Roman" w:eastAsia="Times New Roman" w:hAnsi="Times New Roman"/>
          <w:sz w:val="24"/>
          <w:szCs w:val="24"/>
          <w:lang w:eastAsia="en-GB"/>
        </w:rPr>
        <w:t>Olutola</w:t>
      </w:r>
      <w:r>
        <w:rPr>
          <w:rFonts w:ascii="Times New Roman" w:eastAsia="Times New Roman" w:hAnsi="Times New Roman"/>
          <w:sz w:val="24"/>
          <w:szCs w:val="24"/>
          <w:lang w:eastAsia="en-GB"/>
        </w:rPr>
        <w:t xml:space="preserve"> (2014) investigated mathematics achievement in </w:t>
      </w:r>
      <w:r>
        <w:rPr>
          <w:rFonts w:ascii="Times New Roman" w:eastAsia="Times New Roman" w:hAnsi="Times New Roman"/>
          <w:sz w:val="24"/>
          <w:szCs w:val="24"/>
          <w:lang w:eastAsia="en-GB"/>
        </w:rPr>
        <w:t>Osun</w:t>
      </w:r>
      <w:r>
        <w:rPr>
          <w:rFonts w:ascii="Times New Roman" w:eastAsia="Times New Roman" w:hAnsi="Times New Roman"/>
          <w:sz w:val="24"/>
          <w:szCs w:val="24"/>
          <w:lang w:eastAsia="en-GB"/>
        </w:rPr>
        <w:t xml:space="preserve"> State and found that private schools recorded higher average scores in mathematics examinations than public schools. The study also showed that parents of private school students were more likely to provide learning materials and follow up on their children’s academic progress.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Another study by </w:t>
      </w:r>
      <w:r>
        <w:rPr>
          <w:rFonts w:ascii="Times New Roman" w:eastAsia="Times New Roman" w:hAnsi="Times New Roman"/>
          <w:sz w:val="24"/>
          <w:szCs w:val="24"/>
          <w:lang w:eastAsia="en-GB"/>
        </w:rPr>
        <w:t>Olatunde</w:t>
      </w:r>
      <w:r>
        <w:rPr>
          <w:rFonts w:ascii="Times New Roman" w:eastAsia="Times New Roman" w:hAnsi="Times New Roman"/>
          <w:sz w:val="24"/>
          <w:szCs w:val="24"/>
          <w:lang w:eastAsia="en-GB"/>
        </w:rPr>
        <w:t xml:space="preserve"> (2015) compared the performance of students in urban public schools and private schools in Oyo State. The findin</w:t>
      </w:r>
      <w:r>
        <w:rPr>
          <w:rFonts w:ascii="Times New Roman" w:eastAsia="Times New Roman" w:hAnsi="Times New Roman"/>
          <w:sz w:val="24"/>
          <w:szCs w:val="24"/>
          <w:lang w:eastAsia="en-GB"/>
        </w:rPr>
        <w:t>gs revealed that private school students had higher mathematics achievement, but the difference reduced when public schools were well equipped with resources and when teachers were motivated. This suggests that the gap in performance is not permanent and can be reduced with proper investment in public schools.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Ogunleye</w:t>
      </w:r>
      <w:r>
        <w:rPr>
          <w:rFonts w:ascii="Times New Roman" w:eastAsia="Times New Roman" w:hAnsi="Times New Roman"/>
          <w:sz w:val="24"/>
          <w:szCs w:val="24"/>
          <w:lang w:eastAsia="en-GB"/>
        </w:rPr>
        <w:t xml:space="preserve"> (2017) studied mathematics performance in </w:t>
      </w:r>
      <w:r>
        <w:rPr>
          <w:rFonts w:ascii="Times New Roman" w:eastAsia="Times New Roman" w:hAnsi="Times New Roman"/>
          <w:sz w:val="24"/>
          <w:szCs w:val="24"/>
          <w:lang w:eastAsia="en-GB"/>
        </w:rPr>
        <w:t>Ekiti</w:t>
      </w:r>
      <w:r>
        <w:rPr>
          <w:rFonts w:ascii="Times New Roman" w:eastAsia="Times New Roman" w:hAnsi="Times New Roman"/>
          <w:sz w:val="24"/>
          <w:szCs w:val="24"/>
          <w:lang w:eastAsia="en-GB"/>
        </w:rPr>
        <w:t xml:space="preserve"> State and concluded that teacher quality was the most important factor determining student performance, more than whether the school was public or private. The study emphasized that teachers with strong subject knowledge, proper training, and good teaching methods improved performance in both private and public schools.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an international study, </w:t>
      </w:r>
      <w:r>
        <w:rPr>
          <w:rFonts w:ascii="Times New Roman" w:eastAsia="Times New Roman" w:hAnsi="Times New Roman"/>
          <w:sz w:val="24"/>
          <w:szCs w:val="24"/>
          <w:lang w:eastAsia="en-GB"/>
        </w:rPr>
        <w:t>Lubienski</w:t>
      </w:r>
      <w:r>
        <w:rPr>
          <w:rFonts w:ascii="Times New Roman" w:eastAsia="Times New Roman" w:hAnsi="Times New Roman"/>
          <w:sz w:val="24"/>
          <w:szCs w:val="24"/>
          <w:lang w:eastAsia="en-GB"/>
        </w:rPr>
        <w:t xml:space="preserve"> and </w:t>
      </w:r>
      <w:r>
        <w:rPr>
          <w:rFonts w:ascii="Times New Roman" w:eastAsia="Times New Roman" w:hAnsi="Times New Roman"/>
          <w:sz w:val="24"/>
          <w:szCs w:val="24"/>
          <w:lang w:eastAsia="en-GB"/>
        </w:rPr>
        <w:t>Lubienski</w:t>
      </w:r>
      <w:r>
        <w:rPr>
          <w:rFonts w:ascii="Times New Roman" w:eastAsia="Times New Roman" w:hAnsi="Times New Roman"/>
          <w:sz w:val="24"/>
          <w:szCs w:val="24"/>
          <w:lang w:eastAsia="en-GB"/>
        </w:rPr>
        <w:t xml:space="preserve"> (2006) examined mathematics performance in the United States using national data. Their findings showed that private school students performed slightly better in mathematics than public school students, but when socioeconomic</w:t>
      </w:r>
      <w:r>
        <w:rPr>
          <w:rFonts w:ascii="Times New Roman" w:eastAsia="Times New Roman" w:hAnsi="Times New Roman"/>
          <w:sz w:val="24"/>
          <w:szCs w:val="24"/>
          <w:lang w:eastAsia="en-GB"/>
        </w:rPr>
        <w:t xml:space="preserve"> background was taken into account, the differences were small. This shows that family background and resources also play a major role in mathematics achievement.</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Another global study by </w:t>
      </w:r>
      <w:r>
        <w:rPr>
          <w:rFonts w:ascii="Times New Roman" w:eastAsia="Times New Roman" w:hAnsi="Times New Roman"/>
          <w:sz w:val="24"/>
          <w:szCs w:val="24"/>
          <w:lang w:eastAsia="en-GB"/>
        </w:rPr>
        <w:t>Heyneman</w:t>
      </w:r>
      <w:r>
        <w:rPr>
          <w:rFonts w:ascii="Times New Roman" w:eastAsia="Times New Roman" w:hAnsi="Times New Roman"/>
          <w:sz w:val="24"/>
          <w:szCs w:val="24"/>
          <w:lang w:eastAsia="en-GB"/>
        </w:rPr>
        <w:t xml:space="preserve"> and Loxley (2008) revealed that in many developing countries, private schools outperform public schools in mathematics and other subjects. The researchers linked this to better management, stricter discipline, and greater accountability in </w:t>
      </w:r>
      <w:r>
        <w:rPr>
          <w:rFonts w:ascii="Times New Roman" w:eastAsia="Times New Roman" w:hAnsi="Times New Roman"/>
          <w:sz w:val="24"/>
          <w:szCs w:val="24"/>
          <w:lang w:eastAsia="en-GB"/>
        </w:rPr>
        <w:t>private schools. However, they also pointed out that with strong government funding and policies, public schools can achieve equal or even better results.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Kenya, a study by Somerset (2010) found that private school students consistently performed better in mathematics than public school students at the primary level. The researcher explained that the better results were due to more teaching hours, better facilities, and motivated teachers. In Ghana, </w:t>
      </w:r>
      <w:r>
        <w:rPr>
          <w:rFonts w:ascii="Times New Roman" w:eastAsia="Times New Roman" w:hAnsi="Times New Roman"/>
          <w:sz w:val="24"/>
          <w:szCs w:val="24"/>
          <w:lang w:eastAsia="en-GB"/>
        </w:rPr>
        <w:t>Ampofo</w:t>
      </w:r>
      <w:r>
        <w:rPr>
          <w:rFonts w:ascii="Times New Roman" w:eastAsia="Times New Roman" w:hAnsi="Times New Roman"/>
          <w:sz w:val="24"/>
          <w:szCs w:val="24"/>
          <w:lang w:eastAsia="en-GB"/>
        </w:rPr>
        <w:t xml:space="preserve"> (2016) carried out a comparative study and observed similar patterns, but noted that some well-funded public schools also produced excellent </w:t>
      </w:r>
      <w:r>
        <w:rPr>
          <w:rFonts w:ascii="Times New Roman" w:eastAsia="Times New Roman" w:hAnsi="Times New Roman"/>
          <w:sz w:val="24"/>
          <w:szCs w:val="24"/>
          <w:lang w:eastAsia="en-GB"/>
        </w:rPr>
        <w:t>results.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South Africa, </w:t>
      </w:r>
      <w:r>
        <w:rPr>
          <w:rFonts w:ascii="Times New Roman" w:eastAsia="Times New Roman" w:hAnsi="Times New Roman"/>
          <w:sz w:val="24"/>
          <w:szCs w:val="24"/>
          <w:lang w:eastAsia="en-GB"/>
        </w:rPr>
        <w:t>Spaull</w:t>
      </w:r>
      <w:r>
        <w:rPr>
          <w:rFonts w:ascii="Times New Roman" w:eastAsia="Times New Roman" w:hAnsi="Times New Roman"/>
          <w:sz w:val="24"/>
          <w:szCs w:val="24"/>
          <w:lang w:eastAsia="en-GB"/>
        </w:rPr>
        <w:t xml:space="preserve"> (2013) studied the performance gap between private and pub</w:t>
      </w:r>
      <w:r>
        <w:rPr>
          <w:rFonts w:ascii="Times New Roman" w:eastAsia="Times New Roman" w:hAnsi="Times New Roman"/>
          <w:sz w:val="24"/>
          <w:szCs w:val="24"/>
          <w:lang w:eastAsia="en-GB"/>
        </w:rPr>
        <w:t>lic schools and concluded that inequality in resources was the main reason for differences in mathematics results. The study recommended improving teacher training and providing adequate facilities for public schools as ways to close the gap.</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From these empirical studies, it is clear that private school students generally perform better in mathematics than public school students in many contexts. The main reasons are better learning environments, smaller classes, stronger parental support, and more motivated teachers. However, studies also show that public schools can achieve equally good results if they are well funded, well managed, and if teachers are properly trained and motivated.</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2.9 SUMMARY OF LITERATURE REVIEW</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From the literature reviewed, it is clear that student performance in mathematics is influenced by many factors including school type, teacher quality, availability of resources, student attitude, parental involvement, and learning environment. Private school students often perform better in mathematics than public school students because of smaller class sizes, better </w:t>
      </w:r>
      <w:r>
        <w:rPr>
          <w:rFonts w:ascii="Times New Roman" w:eastAsia="Times New Roman" w:hAnsi="Times New Roman"/>
          <w:sz w:val="24"/>
          <w:szCs w:val="24"/>
          <w:lang w:eastAsia="en-GB"/>
        </w:rPr>
        <w:t>facilities, and closer parental involvement. However, this is not always the case, as some public schools also produce excellent results when they are well managed. The literature also shows that both boys and girls can perform equally well in mathematics if given equal opportunities and encouragement. The role of teachers is very important, and improving teacher training and motivation i</w:t>
      </w:r>
      <w:r>
        <w:rPr>
          <w:rFonts w:ascii="Times New Roman" w:eastAsia="Times New Roman" w:hAnsi="Times New Roman"/>
          <w:sz w:val="24"/>
          <w:szCs w:val="24"/>
          <w:lang w:eastAsia="en-GB"/>
        </w:rPr>
        <w:t>s one of the best ways to improve performance. In conclusion, mathematics performance in private and public schools is a global issue that has been widely studied. While private schools generally perform better, the gap can be reduced if governments invest more in public schools, improve teaching quality, and encourage parental involvement.</w:t>
      </w:r>
    </w:p>
    <w:p>
      <w:pPr>
        <w:pStyle w:val="style0"/>
        <w:spacing w:lineRule="auto" w:line="480"/>
        <w:jc w:val="both"/>
        <w:rPr>
          <w:rFonts w:ascii="Times New Roman" w:hAnsi="Times New Roman" w:eastAsiaTheme="minorHAnsi"/>
          <w:b/>
          <w:sz w:val="24"/>
          <w:szCs w:val="24"/>
        </w:rPr>
      </w:pPr>
    </w:p>
    <w:p>
      <w:pPr>
        <w:pStyle w:val="style0"/>
        <w:spacing w:lineRule="auto" w:line="259"/>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br w:type="page"/>
      </w:r>
    </w:p>
    <w:p>
      <w:pPr>
        <w:pStyle w:val="style0"/>
        <w:keepNext/>
        <w:keepLines/>
        <w:spacing w:before="240" w:after="0" w:lineRule="auto" w:line="480"/>
        <w:jc w:val="center"/>
        <w:outlineLvl w:val="0"/>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CHAPTER THREE</w:t>
      </w:r>
    </w:p>
    <w:p>
      <w:pPr>
        <w:pStyle w:val="style0"/>
        <w:spacing w:lineRule="auto" w:line="480"/>
        <w:jc w:val="center"/>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RESEARCH METHODOLOGY</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3.0 INTRODUCTION</w:t>
      </w:r>
    </w:p>
    <w:p>
      <w:pPr>
        <w:pStyle w:val="style0"/>
        <w:spacing w:lineRule="auto" w:line="480"/>
        <w:ind w:firstLine="72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In this chapter the various ways in which data of information can be collected will be considered. This is very important aspect of the research because the whole project will be based on the data or information collected and kept by the study area. It is secondary data Collected from selected public and private schools. The analysis technique used is given below.</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3.1 RESEARCH DESIGN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        This study adopts a descriptive survey design to compare the mathematics performance of students in private and public secondary schools.</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3.2. POPULATION OF THE STUDY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       The population consist of all secondary school students (SS3) who </w:t>
      </w:r>
      <w:r>
        <w:rPr>
          <w:rFonts w:ascii="Times New Roman" w:eastAsia="Times New Roman" w:hAnsi="Times New Roman"/>
          <w:kern w:val="2"/>
          <w:sz w:val="24"/>
          <w:szCs w:val="24"/>
          <w:lang w:val="en-US"/>
        </w:rPr>
        <w:t>Sat</w:t>
      </w:r>
      <w:r>
        <w:rPr>
          <w:rFonts w:ascii="Times New Roman" w:eastAsia="Times New Roman" w:hAnsi="Times New Roman"/>
          <w:kern w:val="2"/>
          <w:sz w:val="24"/>
          <w:szCs w:val="24"/>
          <w:lang w:val="en-US"/>
        </w:rPr>
        <w:t xml:space="preserve"> for examination in both public and private secondary schools within the Ilorin east local government KWARA State.</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3.3. STATISTICAL TECHNIQUE </w:t>
      </w:r>
    </w:p>
    <w:p>
      <w:pPr>
        <w:pStyle w:val="style0"/>
        <w:spacing w:lineRule="auto" w:line="480"/>
        <w:ind w:firstLine="72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This is the systematic procedure for carrying out research, whereby, a research is the systematic collection, analysis and interpretation of data to answer some certain questions or solve some problem(s).</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3.4 RESEARCH INSTRUMENT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The primary instrument for data collec</w:t>
      </w:r>
      <w:r>
        <w:rPr>
          <w:rFonts w:ascii="Times New Roman" w:eastAsia="Times New Roman" w:hAnsi="Times New Roman"/>
          <w:kern w:val="2"/>
          <w:sz w:val="24"/>
          <w:szCs w:val="24"/>
          <w:lang w:val="en-US"/>
        </w:rPr>
        <w:t xml:space="preserve">tion will be a result checklist used to record students’ exams mathematics grades. A grade of A1 to C6 is considered a credit pass </w:t>
      </w:r>
    </w:p>
    <w:p>
      <w:pPr>
        <w:pStyle w:val="style0"/>
        <w:spacing w:lineRule="auto" w:line="480"/>
        <w:jc w:val="both"/>
        <w:rPr>
          <w:rFonts w:ascii="Times New Roman" w:eastAsia="Times New Roman" w:hAnsi="Times New Roman"/>
          <w:kern w:val="2"/>
          <w:sz w:val="24"/>
          <w:szCs w:val="24"/>
          <w:lang w:val="en-US"/>
        </w:rPr>
      </w:pP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3.5. METHOD OF DATA COLLECTION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   Data collection refers to the </w:t>
      </w:r>
      <w:r>
        <w:rPr>
          <w:rFonts w:ascii="Times New Roman" w:eastAsia="Times New Roman" w:hAnsi="Times New Roman"/>
          <w:kern w:val="2"/>
          <w:sz w:val="24"/>
          <w:szCs w:val="24"/>
          <w:lang w:val="en-US"/>
        </w:rPr>
        <w:t>method of obtaining relevant quantitative information regarding the major ideas of hypothesis of the study for the process of demonstrating whether or not they are timely for the research.</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The first step in every statistical investigation is the collection of data which forms the foundation of statistical analysis. There are two sources of data namely, primary and secondary sources. Primary </w:t>
      </w:r>
      <w:r>
        <w:rPr>
          <w:rFonts w:ascii="Times New Roman" w:eastAsia="Times New Roman" w:hAnsi="Times New Roman"/>
          <w:kern w:val="2"/>
          <w:sz w:val="24"/>
          <w:szCs w:val="24"/>
          <w:lang w:val="en-US"/>
        </w:rPr>
        <w:t>sourceare</w:t>
      </w:r>
      <w:r>
        <w:rPr>
          <w:rFonts w:ascii="Times New Roman" w:eastAsia="Times New Roman" w:hAnsi="Times New Roman"/>
          <w:kern w:val="2"/>
          <w:sz w:val="24"/>
          <w:szCs w:val="24"/>
          <w:lang w:val="en-US"/>
        </w:rPr>
        <w:t xml:space="preserve"> source in data are originally collected by the investigator, while secondary source are when data are obtained from published and unpublished record. Therefore in this research secondary method of data collection was used.</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3.6. METHOD OF DATA ANALYSIS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Data will be analyzed using descriptive </w:t>
      </w:r>
      <w:r>
        <w:rPr>
          <w:rFonts w:ascii="Times New Roman" w:eastAsia="Times New Roman" w:hAnsi="Times New Roman"/>
          <w:kern w:val="2"/>
          <w:sz w:val="24"/>
          <w:szCs w:val="24"/>
          <w:lang w:val="en-US"/>
        </w:rPr>
        <w:t>statistics(</w:t>
      </w:r>
      <w:r>
        <w:rPr>
          <w:rFonts w:ascii="Times New Roman" w:eastAsia="Times New Roman" w:hAnsi="Times New Roman"/>
          <w:kern w:val="2"/>
          <w:sz w:val="24"/>
          <w:szCs w:val="24"/>
          <w:lang w:val="en-US"/>
        </w:rPr>
        <w:t>percentage and means) and inferential statistics (t-test) to compare the mean performance scores between private and public schools students at credit level.</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3.7. STUDENT T-TEST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A t-test is any statistical hypothesis test in which the test statistic follows a student t- distribution under the null </w:t>
      </w:r>
      <w:r>
        <w:rPr>
          <w:rFonts w:ascii="Times New Roman" w:eastAsia="Times New Roman" w:hAnsi="Times New Roman"/>
          <w:kern w:val="2"/>
          <w:sz w:val="24"/>
          <w:szCs w:val="24"/>
          <w:lang w:val="en-US"/>
        </w:rPr>
        <w:t>hypothesis .</w:t>
      </w:r>
      <w:r>
        <w:rPr>
          <w:rFonts w:ascii="Times New Roman" w:eastAsia="Times New Roman" w:hAnsi="Times New Roman"/>
          <w:kern w:val="2"/>
          <w:sz w:val="24"/>
          <w:szCs w:val="24"/>
          <w:lang w:val="en-US"/>
        </w:rPr>
        <w:t xml:space="preserve"> It is most commonly used when the test statistic would follow a normal distribution if the value of a scaling term in the test statistic were known. The t-test most commonly used to test whether the means of two population are different.</w:t>
      </w:r>
    </w:p>
    <w:p>
      <w:pPr>
        <w:pStyle w:val="style0"/>
        <w:spacing w:lineRule="auto" w:line="259"/>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br w:type="page"/>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3.8. VALIDITY AND RELIABILITY OF INSTRUMENT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The result checklist will be subjected to face and content validation by educational measurement experts. Reliability is ensure by using standardized public examination results.</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3.9. ETHICAL CONSIDERATION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All data will be </w:t>
      </w:r>
      <w:r>
        <w:rPr>
          <w:rFonts w:ascii="Times New Roman" w:eastAsia="Times New Roman" w:hAnsi="Times New Roman"/>
          <w:kern w:val="2"/>
          <w:sz w:val="24"/>
          <w:szCs w:val="24"/>
          <w:lang w:val="en-US"/>
        </w:rPr>
        <w:t>anonymized</w:t>
      </w:r>
      <w:r>
        <w:rPr>
          <w:rFonts w:ascii="Times New Roman" w:eastAsia="Times New Roman" w:hAnsi="Times New Roman"/>
          <w:kern w:val="2"/>
          <w:sz w:val="24"/>
          <w:szCs w:val="24"/>
          <w:lang w:val="en-US"/>
        </w:rPr>
        <w:t>. Consent will be sought from school authorities, and confidentiality of student records will be maintained.</w:t>
      </w:r>
    </w:p>
    <w:p>
      <w:pPr>
        <w:pStyle w:val="style0"/>
        <w:spacing w:lineRule="auto" w:line="480"/>
        <w:jc w:val="both"/>
        <w:rPr>
          <w:rFonts w:ascii="Times New Roman" w:eastAsia="Times New Roman" w:hAnsi="Times New Roman"/>
          <w:kern w:val="2"/>
          <w:sz w:val="24"/>
          <w:szCs w:val="24"/>
          <w:lang w:val="en-US"/>
        </w:rPr>
      </w:pPr>
    </w:p>
    <w:p>
      <w:pPr>
        <w:pStyle w:val="style0"/>
        <w:spacing w:lineRule="auto" w:line="259"/>
        <w:rPr>
          <w:rFonts w:ascii="Times New Roman" w:hAnsi="Times New Roman" w:eastAsiaTheme="minorHAnsi"/>
          <w:b/>
          <w:sz w:val="24"/>
          <w:szCs w:val="24"/>
        </w:rPr>
      </w:pPr>
      <w:r>
        <w:rPr>
          <w:rFonts w:ascii="Times New Roman" w:hAnsi="Times New Roman" w:eastAsiaTheme="minorHAnsi"/>
          <w:b/>
          <w:sz w:val="24"/>
          <w:szCs w:val="24"/>
        </w:rPr>
        <w:br w:type="page"/>
      </w:r>
    </w:p>
    <w:p>
      <w:pPr>
        <w:pStyle w:val="style0"/>
        <w:autoSpaceDE w:val="false"/>
        <w:autoSpaceDN w:val="false"/>
        <w:adjustRightInd w:val="false"/>
        <w:spacing w:after="0" w:lineRule="auto" w:line="240"/>
        <w:jc w:val="center"/>
        <w:rPr>
          <w:rFonts w:ascii="Times New Roman" w:hAnsi="Times New Roman" w:eastAsiaTheme="minorHAnsi"/>
          <w:b/>
          <w:sz w:val="24"/>
          <w:szCs w:val="24"/>
        </w:rPr>
      </w:pPr>
      <w:r>
        <w:rPr>
          <w:rFonts w:ascii="Times New Roman" w:hAnsi="Times New Roman" w:eastAsiaTheme="minorHAnsi"/>
          <w:b/>
          <w:sz w:val="24"/>
          <w:szCs w:val="24"/>
        </w:rPr>
        <w:t>CHAPTE</w:t>
      </w:r>
      <w:r>
        <w:rPr>
          <w:rFonts w:ascii="Times New Roman" w:hAnsi="Times New Roman" w:eastAsiaTheme="minorHAnsi"/>
          <w:b/>
          <w:sz w:val="24"/>
          <w:szCs w:val="24"/>
        </w:rPr>
        <w:t xml:space="preserve">R </w:t>
      </w:r>
      <w:r>
        <w:rPr>
          <w:rFonts w:ascii="Times New Roman" w:hAnsi="Times New Roman" w:eastAsiaTheme="minorHAnsi"/>
          <w:b/>
          <w:sz w:val="24"/>
          <w:szCs w:val="24"/>
        </w:rPr>
        <w:t>FOUR</w:t>
      </w:r>
    </w:p>
    <w:p>
      <w:pPr>
        <w:pStyle w:val="style0"/>
        <w:autoSpaceDE w:val="false"/>
        <w:autoSpaceDN w:val="false"/>
        <w:adjustRightInd w:val="false"/>
        <w:spacing w:after="0" w:lineRule="auto" w:line="240"/>
        <w:jc w:val="center"/>
        <w:rPr>
          <w:rFonts w:ascii="Times New Roman" w:hAnsi="Times New Roman" w:eastAsiaTheme="minorHAnsi"/>
          <w:b/>
          <w:sz w:val="24"/>
          <w:szCs w:val="24"/>
        </w:rPr>
      </w:pPr>
      <w:r>
        <w:rPr>
          <w:rFonts w:ascii="Times New Roman" w:hAnsi="Times New Roman" w:eastAsiaTheme="minorHAnsi"/>
          <w:b/>
          <w:sz w:val="24"/>
          <w:szCs w:val="24"/>
        </w:rPr>
        <w:t>DATA PRESENTA</w:t>
      </w:r>
      <w:r>
        <w:rPr>
          <w:rFonts w:ascii="Times New Roman" w:hAnsi="Times New Roman" w:eastAsiaTheme="minorHAnsi"/>
          <w:b/>
          <w:sz w:val="24"/>
          <w:szCs w:val="24"/>
        </w:rPr>
        <w:t>TION,</w:t>
      </w:r>
      <w:r>
        <w:rPr>
          <w:rFonts w:ascii="Times New Roman" w:hAnsi="Times New Roman" w:eastAsiaTheme="minorHAnsi"/>
          <w:b/>
          <w:sz w:val="24"/>
          <w:szCs w:val="24"/>
        </w:rPr>
        <w:t xml:space="preserve"> ANALYSIS</w:t>
      </w:r>
      <w:r>
        <w:rPr>
          <w:rFonts w:ascii="Times New Roman" w:hAnsi="Times New Roman" w:eastAsiaTheme="minorHAnsi"/>
          <w:b/>
          <w:sz w:val="24"/>
          <w:szCs w:val="24"/>
        </w:rPr>
        <w:t xml:space="preserve"> AND INTERPRETATION</w:t>
      </w:r>
    </w:p>
    <w:p>
      <w:pPr>
        <w:pStyle w:val="style0"/>
        <w:autoSpaceDE w:val="false"/>
        <w:autoSpaceDN w:val="false"/>
        <w:adjustRightInd w:val="false"/>
        <w:spacing w:after="0" w:lineRule="auto" w:line="240"/>
        <w:rPr>
          <w:rFonts w:ascii="Times New Roman" w:hAnsi="Times New Roman" w:eastAsiaTheme="minorHAnsi"/>
          <w:b/>
          <w:sz w:val="24"/>
          <w:szCs w:val="24"/>
        </w:rPr>
      </w:pPr>
    </w:p>
    <w:p>
      <w:pPr>
        <w:pStyle w:val="style0"/>
        <w:autoSpaceDE w:val="false"/>
        <w:autoSpaceDN w:val="false"/>
        <w:adjustRightInd w:val="false"/>
        <w:spacing w:after="0" w:lineRule="auto" w:line="240"/>
        <w:rPr>
          <w:rFonts w:ascii="Times New Roman" w:hAnsi="Times New Roman" w:eastAsiaTheme="minorHAnsi"/>
          <w:b/>
          <w:sz w:val="24"/>
          <w:szCs w:val="24"/>
        </w:rPr>
      </w:pPr>
      <w:r>
        <w:rPr>
          <w:rFonts w:ascii="Times New Roman" w:hAnsi="Times New Roman" w:eastAsiaTheme="minorHAnsi"/>
          <w:b/>
          <w:sz w:val="24"/>
          <w:szCs w:val="24"/>
        </w:rPr>
        <w:t>4.0 INTRODUCTION</w:t>
      </w:r>
    </w:p>
    <w:p>
      <w:pPr>
        <w:pStyle w:val="style94"/>
        <w:spacing w:lineRule="auto" w:line="480"/>
        <w:jc w:val="both"/>
        <w:rPr/>
      </w:pPr>
      <w:r>
        <w:t>This chapter present</w:t>
      </w:r>
      <w:r>
        <w:t>s the results of the data analysis on the mathematics performance of students from private</w:t>
      </w:r>
      <w:r>
        <w:t xml:space="preserve"> and public schools across two academic years. The analysis compares the mean mathematics scores of students from the two school types using the independents sample t-test.</w:t>
      </w:r>
    </w:p>
    <w:p>
      <w:pPr>
        <w:pStyle w:val="style0"/>
        <w:autoSpaceDE w:val="false"/>
        <w:autoSpaceDN w:val="false"/>
        <w:adjustRightInd w:val="false"/>
        <w:spacing w:after="0" w:lineRule="auto" w:line="240"/>
        <w:rPr>
          <w:rFonts w:ascii="Times New Roman" w:hAnsi="Times New Roman" w:eastAsiaTheme="minorHAnsi"/>
          <w:b/>
          <w:sz w:val="24"/>
          <w:szCs w:val="24"/>
        </w:rPr>
      </w:pPr>
    </w:p>
    <w:p>
      <w:pPr>
        <w:pStyle w:val="style0"/>
        <w:autoSpaceDE w:val="false"/>
        <w:autoSpaceDN w:val="false"/>
        <w:adjustRightInd w:val="false"/>
        <w:spacing w:after="0" w:lineRule="auto" w:line="240"/>
        <w:rPr>
          <w:rFonts w:ascii="Times New Roman" w:hAnsi="Times New Roman" w:eastAsiaTheme="minorHAnsi"/>
          <w:b/>
          <w:sz w:val="24"/>
          <w:szCs w:val="24"/>
        </w:rPr>
      </w:pPr>
      <w:r>
        <w:rPr>
          <w:rFonts w:ascii="Times New Roman" w:hAnsi="Times New Roman" w:eastAsiaTheme="minorHAnsi"/>
          <w:b/>
          <w:sz w:val="24"/>
          <w:szCs w:val="24"/>
        </w:rPr>
        <w:t>4.1 DATA PRESENTATION</w:t>
      </w:r>
    </w:p>
    <w:p>
      <w:pPr>
        <w:pStyle w:val="style0"/>
        <w:autoSpaceDE w:val="false"/>
        <w:autoSpaceDN w:val="false"/>
        <w:adjustRightInd w:val="false"/>
        <w:spacing w:after="0" w:lineRule="auto" w:line="240"/>
        <w:rPr>
          <w:rFonts w:ascii="Times New Roman" w:hAnsi="Times New Roman" w:eastAsiaTheme="minorHAnsi"/>
          <w:b/>
          <w:sz w:val="24"/>
          <w:szCs w:val="24"/>
        </w:rPr>
      </w:pPr>
    </w:p>
    <w:p>
      <w:pPr>
        <w:pStyle w:val="style0"/>
        <w:autoSpaceDE w:val="false"/>
        <w:autoSpaceDN w:val="false"/>
        <w:adjustRightInd w:val="false"/>
        <w:spacing w:after="0" w:lineRule="auto" w:line="240"/>
        <w:rPr>
          <w:rFonts w:ascii="Times New Roman" w:hAnsi="Times New Roman" w:eastAsiaTheme="minorHAnsi"/>
          <w:sz w:val="24"/>
          <w:szCs w:val="24"/>
        </w:rPr>
      </w:pPr>
      <w:r>
        <w:rPr>
          <w:rFonts w:ascii="Times New Roman" w:hAnsi="Times New Roman" w:eastAsiaTheme="minorHAnsi"/>
          <w:sz w:val="24"/>
          <w:szCs w:val="24"/>
        </w:rPr>
        <w:t>This shows the deceptive statistics</w:t>
      </w:r>
      <w:r>
        <w:rPr>
          <w:rFonts w:ascii="Times New Roman" w:hAnsi="Times New Roman" w:eastAsiaTheme="minorHAnsi"/>
          <w:sz w:val="24"/>
          <w:szCs w:val="24"/>
        </w:rPr>
        <w:t xml:space="preserve"> </w:t>
      </w:r>
      <w:r>
        <w:rPr>
          <w:rFonts w:ascii="Times New Roman" w:hAnsi="Times New Roman" w:eastAsiaTheme="minorHAnsi"/>
          <w:sz w:val="24"/>
          <w:szCs w:val="24"/>
        </w:rPr>
        <w:t>a</w:t>
      </w:r>
      <w:r>
        <w:rPr>
          <w:rFonts w:ascii="Times New Roman" w:hAnsi="Times New Roman" w:eastAsiaTheme="minorHAnsi"/>
          <w:sz w:val="24"/>
          <w:szCs w:val="24"/>
        </w:rPr>
        <w:t>N</w:t>
      </w:r>
      <w:r>
        <w:rPr>
          <w:rFonts w:ascii="Times New Roman" w:hAnsi="Times New Roman" w:eastAsiaTheme="minorHAnsi"/>
          <w:sz w:val="24"/>
          <w:szCs w:val="24"/>
        </w:rPr>
        <w:t>d</w:t>
      </w:r>
      <w:r>
        <w:rPr>
          <w:rFonts w:ascii="Times New Roman" w:hAnsi="Times New Roman" w:eastAsiaTheme="minorHAnsi"/>
          <w:sz w:val="24"/>
          <w:szCs w:val="24"/>
        </w:rPr>
        <w:t xml:space="preserve"> mathematics scores obtained from each student</w:t>
      </w:r>
      <w:r>
        <w:rPr>
          <w:rFonts w:ascii="Times New Roman" w:hAnsi="Times New Roman" w:eastAsiaTheme="minorHAnsi"/>
          <w:sz w:val="24"/>
          <w:szCs w:val="24"/>
        </w:rPr>
        <w:t xml:space="preserve"> </w:t>
      </w:r>
      <w:r>
        <w:rPr>
          <w:rFonts w:ascii="Times New Roman" w:hAnsi="Times New Roman" w:eastAsiaTheme="minorHAnsi"/>
          <w:sz w:val="24"/>
          <w:szCs w:val="24"/>
        </w:rPr>
        <w:t>for year 1 and year 2.</w:t>
      </w:r>
    </w:p>
    <w:tbl>
      <w:tblPr>
        <w:tblW w:w="72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firstRow="0" w:lastRow="0" w:firstColumn="0" w:lastColumn="0" w:noHBand="0" w:noVBand="0"/>
      </w:tblPr>
      <w:tblGrid>
        <w:gridCol w:w="1665"/>
        <w:gridCol w:w="1001"/>
        <w:gridCol w:w="1051"/>
        <w:gridCol w:w="1082"/>
        <w:gridCol w:w="1000"/>
        <w:gridCol w:w="1412"/>
      </w:tblGrid>
      <w:tr>
        <w:trPr>
          <w:cantSplit/>
          <w:tblHeader/>
        </w:trPr>
        <w:tc>
          <w:tcPr>
            <w:tcW w:w="7211" w:type="dxa"/>
            <w:gridSpan w:val="6"/>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b/>
                <w:bCs/>
                <w:color w:val="000000"/>
                <w:sz w:val="24"/>
                <w:szCs w:val="24"/>
              </w:rPr>
              <w:t>Descriptive Statistics</w:t>
            </w:r>
          </w:p>
        </w:tc>
      </w:tr>
      <w:tr>
        <w:tblPrEx/>
        <w:trPr>
          <w:cantSplit/>
          <w:tblHead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Deviation</w:t>
            </w:r>
          </w:p>
        </w:tc>
      </w:tr>
      <w:tr>
        <w:tblPrEx/>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YEAR1</w:t>
            </w:r>
          </w:p>
        </w:tc>
        <w:tc>
          <w:tcPr>
            <w:tcW w:w="1001" w:type="dxa"/>
            <w:tcBorders>
              <w:top w:val="nil"/>
              <w:left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4</w:t>
            </w:r>
          </w:p>
        </w:tc>
        <w:tc>
          <w:tcPr>
            <w:tcW w:w="1051"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25</w:t>
            </w:r>
          </w:p>
        </w:tc>
        <w:tc>
          <w:tcPr>
            <w:tcW w:w="1082"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39</w:t>
            </w:r>
          </w:p>
        </w:tc>
        <w:tc>
          <w:tcPr>
            <w:tcW w:w="1000"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32.25</w:t>
            </w:r>
          </w:p>
        </w:tc>
        <w:tc>
          <w:tcPr>
            <w:tcW w:w="1412" w:type="dxa"/>
            <w:tcBorders>
              <w:top w:val="nil"/>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6.801</w:t>
            </w:r>
          </w:p>
        </w:tc>
      </w:tr>
      <w:tr>
        <w:tblPrEx/>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YEAR2</w:t>
            </w:r>
          </w:p>
        </w:tc>
        <w:tc>
          <w:tcPr>
            <w:tcW w:w="1001" w:type="dxa"/>
            <w:tcBorders>
              <w:top w:val="nil"/>
              <w:left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4</w:t>
            </w:r>
          </w:p>
        </w:tc>
        <w:tc>
          <w:tcPr>
            <w:tcW w:w="1051"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27</w:t>
            </w:r>
          </w:p>
        </w:tc>
        <w:tc>
          <w:tcPr>
            <w:tcW w:w="1082"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40</w:t>
            </w:r>
          </w:p>
        </w:tc>
        <w:tc>
          <w:tcPr>
            <w:tcW w:w="1000"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33.75</w:t>
            </w:r>
          </w:p>
        </w:tc>
        <w:tc>
          <w:tcPr>
            <w:tcW w:w="1412" w:type="dxa"/>
            <w:tcBorders>
              <w:top w:val="nil"/>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6.702</w:t>
            </w:r>
          </w:p>
        </w:tc>
      </w:tr>
      <w:tr>
        <w:tblPrEx/>
        <w:trPr>
          <w:cantSplit/>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Valid N (</w:t>
            </w:r>
            <w:r>
              <w:rPr>
                <w:rFonts w:ascii="Times New Roman" w:hAnsi="Times New Roman" w:eastAsiaTheme="minorHAnsi"/>
                <w:color w:val="000000"/>
                <w:sz w:val="24"/>
                <w:szCs w:val="24"/>
              </w:rPr>
              <w:t>listwise</w:t>
            </w:r>
            <w:r>
              <w:rPr>
                <w:rFonts w:ascii="Times New Roman" w:hAnsi="Times New Roman" w:eastAsiaTheme="minorHAnsi"/>
                <w:color w:val="000000"/>
                <w:sz w:val="24"/>
                <w:szCs w:val="24"/>
              </w:rPr>
              <w:t>)</w:t>
            </w:r>
          </w:p>
        </w:tc>
        <w:tc>
          <w:tcPr>
            <w:tcW w:w="1001"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4</w:t>
            </w:r>
          </w:p>
        </w:tc>
        <w:tc>
          <w:tcPr>
            <w:tcW w:w="1051" w:type="dxa"/>
            <w:tcBorders>
              <w:top w:val="nil"/>
              <w:bottom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082" w:type="dxa"/>
            <w:tcBorders>
              <w:top w:val="nil"/>
              <w:bottom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r>
    </w:tbl>
    <w:p>
      <w:pPr>
        <w:pStyle w:val="style0"/>
        <w:autoSpaceDE w:val="false"/>
        <w:autoSpaceDN w:val="false"/>
        <w:adjustRightInd w:val="false"/>
        <w:spacing w:after="0" w:lineRule="atLeast" w:line="400"/>
        <w:rPr>
          <w:rFonts w:ascii="Times New Roman" w:hAnsi="Times New Roman" w:eastAsiaTheme="minorHAnsi"/>
          <w:sz w:val="24"/>
          <w:szCs w:val="24"/>
        </w:rPr>
      </w:pPr>
      <w:r>
        <w:rPr>
          <w:rFonts w:ascii="Times New Roman" w:hAnsi="Times New Roman" w:eastAsiaTheme="minorHAnsi"/>
          <w:sz w:val="24"/>
          <w:szCs w:val="24"/>
        </w:rPr>
        <w:t>Table 1</w:t>
      </w:r>
    </w:p>
    <w:p>
      <w:pPr>
        <w:pStyle w:val="style0"/>
        <w:autoSpaceDE w:val="false"/>
        <w:autoSpaceDN w:val="false"/>
        <w:adjustRightInd w:val="false"/>
        <w:spacing w:after="0" w:lineRule="auto" w:line="240"/>
        <w:rPr>
          <w:rFonts w:ascii="Times New Roman" w:hAnsi="Times New Roman" w:eastAsiaTheme="minorHAnsi"/>
          <w:b/>
          <w:sz w:val="24"/>
          <w:szCs w:val="24"/>
        </w:rPr>
      </w:pPr>
    </w:p>
    <w:p>
      <w:pPr>
        <w:pStyle w:val="style0"/>
        <w:autoSpaceDE w:val="false"/>
        <w:autoSpaceDN w:val="false"/>
        <w:adjustRightInd w:val="false"/>
        <w:spacing w:after="0" w:lineRule="auto" w:line="240"/>
        <w:rPr>
          <w:rFonts w:ascii="Times New Roman" w:hAnsi="Times New Roman" w:eastAsiaTheme="minorHAnsi"/>
          <w:b/>
          <w:sz w:val="24"/>
          <w:szCs w:val="24"/>
        </w:rPr>
      </w:pPr>
      <w:r>
        <w:rPr>
          <w:rFonts w:ascii="Times New Roman" w:hAnsi="Times New Roman" w:eastAsiaTheme="minorHAnsi"/>
          <w:b/>
          <w:sz w:val="24"/>
          <w:szCs w:val="24"/>
        </w:rPr>
        <w:t>4.2 DATA ANALYSIS</w:t>
      </w:r>
    </w:p>
    <w:tbl>
      <w:tblPr>
        <w:tblW w:w="6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firstRow="0" w:lastRow="0" w:firstColumn="0" w:lastColumn="0" w:noHBand="0" w:noVBand="0"/>
      </w:tblPr>
      <w:tblGrid>
        <w:gridCol w:w="854"/>
        <w:gridCol w:w="1018"/>
        <w:gridCol w:w="1000"/>
        <w:gridCol w:w="998"/>
        <w:gridCol w:w="1413"/>
        <w:gridCol w:w="1441"/>
      </w:tblGrid>
      <w:tr>
        <w:trPr>
          <w:cantSplit/>
          <w:tblHeader/>
        </w:trPr>
        <w:tc>
          <w:tcPr>
            <w:tcW w:w="6721" w:type="dxa"/>
            <w:gridSpan w:val="6"/>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b/>
                <w:bCs/>
                <w:color w:val="000000"/>
                <w:sz w:val="24"/>
                <w:szCs w:val="24"/>
              </w:rPr>
              <w:t>Group Statistics</w:t>
            </w:r>
          </w:p>
        </w:tc>
      </w:tr>
      <w:tr>
        <w:tblPrEx/>
        <w:trPr>
          <w:cantSplit/>
          <w:tblHeader/>
        </w:trPr>
        <w:tc>
          <w:tcPr>
            <w:tcW w:w="85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GROUP</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Mean</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Deviation</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Error Mean</w:t>
            </w:r>
          </w:p>
        </w:tc>
      </w:tr>
      <w:tr>
        <w:tblPrEx/>
        <w:trPr>
          <w:cantSplit/>
          <w:tblHeader/>
        </w:trPr>
        <w:tc>
          <w:tcPr>
            <w:tcW w:w="85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YEAR1</w:t>
            </w:r>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PRIVATE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w:t>
            </w:r>
          </w:p>
        </w:tc>
        <w:tc>
          <w:tcPr>
            <w:tcW w:w="998"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38.00</w:t>
            </w:r>
          </w:p>
        </w:tc>
        <w:tc>
          <w:tcPr>
            <w:tcW w:w="1412"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1.414</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1.000</w:t>
            </w:r>
          </w:p>
        </w:tc>
      </w:tr>
      <w:tr>
        <w:tblPrEx/>
        <w:trPr>
          <w:cantSplit/>
        </w:trPr>
        <w:tc>
          <w:tcPr>
            <w:tcW w:w="85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color w:val="000000"/>
                <w:sz w:val="24"/>
                <w:szCs w:val="24"/>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PUBLIC</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w:t>
            </w:r>
          </w:p>
        </w:tc>
        <w:tc>
          <w:tcPr>
            <w:tcW w:w="998"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26.50</w:t>
            </w:r>
          </w:p>
        </w:tc>
        <w:tc>
          <w:tcPr>
            <w:tcW w:w="1412"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2.121</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1.500</w:t>
            </w:r>
          </w:p>
        </w:tc>
      </w:tr>
    </w:tbl>
    <w:p>
      <w:pPr>
        <w:pStyle w:val="style0"/>
        <w:autoSpaceDE w:val="false"/>
        <w:autoSpaceDN w:val="false"/>
        <w:adjustRightInd w:val="false"/>
        <w:spacing w:after="0" w:lineRule="atLeast" w:line="400"/>
        <w:rPr>
          <w:rFonts w:ascii="Times New Roman" w:hAnsi="Times New Roman" w:eastAsiaTheme="minorHAnsi"/>
          <w:sz w:val="24"/>
          <w:szCs w:val="24"/>
        </w:rPr>
      </w:pPr>
    </w:p>
    <w:p>
      <w:pPr>
        <w:pStyle w:val="style0"/>
        <w:autoSpaceDE w:val="false"/>
        <w:autoSpaceDN w:val="false"/>
        <w:adjustRightInd w:val="false"/>
        <w:spacing w:after="0" w:lineRule="auto" w:line="240"/>
        <w:rPr>
          <w:rFonts w:ascii="Times New Roman" w:hAnsi="Times New Roman" w:eastAsiaTheme="minorHAnsi"/>
          <w:sz w:val="24"/>
          <w:szCs w:val="24"/>
        </w:rPr>
      </w:pPr>
      <w:r>
        <w:rPr>
          <w:rFonts w:ascii="Times New Roman" w:hAnsi="Times New Roman" w:eastAsiaTheme="minorHAnsi"/>
          <w:sz w:val="24"/>
          <w:szCs w:val="24"/>
        </w:rPr>
        <w:t xml:space="preserve">Table </w:t>
      </w:r>
      <w:r>
        <w:rPr>
          <w:rFonts w:ascii="Times New Roman" w:hAnsi="Times New Roman" w:eastAsiaTheme="minorHAnsi"/>
          <w:sz w:val="24"/>
          <w:szCs w:val="24"/>
        </w:rPr>
        <w:t>2</w:t>
      </w:r>
    </w:p>
    <w:p>
      <w:pPr>
        <w:pStyle w:val="style0"/>
        <w:autoSpaceDE w:val="false"/>
        <w:autoSpaceDN w:val="false"/>
        <w:adjustRightInd w:val="false"/>
        <w:spacing w:after="0" w:lineRule="auto" w:line="240"/>
        <w:rPr>
          <w:rFonts w:ascii="Times New Roman" w:hAnsi="Times New Roman" w:eastAsiaTheme="minorHAnsi"/>
          <w:sz w:val="24"/>
          <w:szCs w:val="24"/>
        </w:rPr>
      </w:pPr>
    </w:p>
    <w:tbl>
      <w:tblPr>
        <w:tblW w:w="980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firstRow="0" w:lastRow="0" w:firstColumn="0" w:lastColumn="0" w:noHBand="0" w:noVBand="0"/>
      </w:tblPr>
      <w:tblGrid>
        <w:gridCol w:w="547"/>
        <w:gridCol w:w="1540"/>
        <w:gridCol w:w="924"/>
        <w:gridCol w:w="924"/>
        <w:gridCol w:w="642"/>
        <w:gridCol w:w="642"/>
        <w:gridCol w:w="887"/>
        <w:gridCol w:w="924"/>
        <w:gridCol w:w="924"/>
        <w:gridCol w:w="924"/>
        <w:gridCol w:w="925"/>
        <w:gridCol w:w="6"/>
      </w:tblGrid>
      <w:tr>
        <w:trPr>
          <w:cantSplit/>
          <w:trHeight w:val="238" w:hRule="atLeast"/>
          <w:tblHeader/>
        </w:trPr>
        <w:tc>
          <w:tcPr>
            <w:tcW w:w="9809"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b/>
                <w:bCs/>
                <w:color w:val="000000"/>
                <w:sz w:val="24"/>
                <w:szCs w:val="24"/>
              </w:rPr>
              <w:t>Independent Samples Test</w:t>
            </w:r>
          </w:p>
        </w:tc>
      </w:tr>
      <w:tr>
        <w:tblPrEx/>
        <w:trPr>
          <w:cantSplit/>
          <w:trHeight w:val="489" w:hRule="atLeast"/>
          <w:tblHeader/>
        </w:trPr>
        <w:tc>
          <w:tcPr>
            <w:tcW w:w="548"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54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848" w:type="dxa"/>
            <w:gridSpan w:val="2"/>
            <w:tcBorders>
              <w:top w:val="single" w:sz="16" w:space="0" w:color="000000"/>
              <w:lef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Levene</w:t>
            </w:r>
            <w:r>
              <w:rPr>
                <w:rFonts w:ascii="Times New Roman" w:hAnsi="Times New Roman" w:eastAsiaTheme="minorHAnsi"/>
                <w:color w:val="000000"/>
                <w:sz w:val="24"/>
                <w:szCs w:val="24"/>
              </w:rPr>
              <w:t>'</w:t>
            </w:r>
            <w:r>
              <w:rPr>
                <w:rFonts w:ascii="Times New Roman" w:hAnsi="Times New Roman" w:eastAsiaTheme="minorHAnsi"/>
                <w:color w:val="000000"/>
                <w:sz w:val="24"/>
                <w:szCs w:val="24"/>
              </w:rPr>
              <w:t>s</w:t>
            </w:r>
            <w:r>
              <w:rPr>
                <w:rFonts w:ascii="Times New Roman" w:hAnsi="Times New Roman" w:eastAsiaTheme="minorHAnsi"/>
                <w:color w:val="000000"/>
                <w:sz w:val="24"/>
                <w:szCs w:val="24"/>
              </w:rPr>
              <w:t xml:space="preserve"> Test for Equality of Variances</w:t>
            </w:r>
          </w:p>
        </w:tc>
        <w:tc>
          <w:tcPr>
            <w:tcW w:w="5870" w:type="dxa"/>
            <w:gridSpan w:val="8"/>
            <w:tcBorders>
              <w:top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t-test for Equality of Means</w:t>
            </w:r>
          </w:p>
        </w:tc>
      </w:tr>
      <w:tr>
        <w:tblPrEx/>
        <w:trPr>
          <w:gridAfter w:val="1"/>
          <w:wAfter w:w="5" w:type="dxa"/>
          <w:cantSplit/>
          <w:trHeight w:val="477" w:hRule="atLeast"/>
          <w:tblHeader/>
        </w:trPr>
        <w:tc>
          <w:tcPr>
            <w:tcW w:w="548" w:type="dxa"/>
            <w:tcBorders>
              <w:top w:val="nil"/>
              <w:left w:val="single" w:sz="16" w:space="0" w:color="000000"/>
              <w:bottom w:val="nil"/>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541" w:type="dxa"/>
            <w:tcBorders>
              <w:top w:val="nil"/>
              <w:left w:val="nil"/>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4" w:type="dxa"/>
            <w:vMerge w:val="restart"/>
            <w:tcBorders>
              <w:left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F</w:t>
            </w:r>
          </w:p>
        </w:tc>
        <w:tc>
          <w:tcPr>
            <w:tcW w:w="923"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Sig.</w:t>
            </w:r>
          </w:p>
        </w:tc>
        <w:tc>
          <w:tcPr>
            <w:tcW w:w="642"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t</w:t>
            </w:r>
          </w:p>
        </w:tc>
        <w:tc>
          <w:tcPr>
            <w:tcW w:w="642"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df</w:t>
            </w:r>
          </w:p>
        </w:tc>
        <w:tc>
          <w:tcPr>
            <w:tcW w:w="887"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Sig. (2-tailed)</w:t>
            </w:r>
          </w:p>
        </w:tc>
        <w:tc>
          <w:tcPr>
            <w:tcW w:w="924"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Mean Differe</w:t>
            </w:r>
            <w:r>
              <w:rPr>
                <w:rFonts w:ascii="Times New Roman" w:hAnsi="Times New Roman" w:eastAsiaTheme="minorHAnsi"/>
                <w:color w:val="000000"/>
                <w:sz w:val="24"/>
                <w:szCs w:val="24"/>
              </w:rPr>
              <w:t>nce</w:t>
            </w:r>
          </w:p>
        </w:tc>
        <w:tc>
          <w:tcPr>
            <w:tcW w:w="924"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Error Difference</w:t>
            </w:r>
          </w:p>
        </w:tc>
        <w:tc>
          <w:tcPr>
            <w:tcW w:w="1849" w:type="dxa"/>
            <w:gridSpan w:val="2"/>
            <w:tcBorders>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95% Confidence Interval of the Difference</w:t>
            </w:r>
          </w:p>
        </w:tc>
      </w:tr>
      <w:tr>
        <w:tblPrEx/>
        <w:trPr>
          <w:gridAfter w:val="1"/>
          <w:wAfter w:w="6" w:type="dxa"/>
          <w:cantSplit/>
          <w:trHeight w:val="227" w:hRule="atLeast"/>
          <w:tblHeader/>
        </w:trPr>
        <w:tc>
          <w:tcPr>
            <w:tcW w:w="548"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54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4" w:type="dxa"/>
            <w:vMerge w:val="continue"/>
            <w:tcBorders>
              <w:left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3"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642"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642"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887"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4"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4"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4" w:type="dxa"/>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Lower</w:t>
            </w:r>
          </w:p>
        </w:tc>
        <w:tc>
          <w:tcPr>
            <w:tcW w:w="924" w:type="dxa"/>
            <w:tcBorders>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Upper</w:t>
            </w:r>
          </w:p>
        </w:tc>
      </w:tr>
      <w:tr>
        <w:tblPrEx/>
        <w:trPr>
          <w:gridAfter w:val="1"/>
          <w:wAfter w:w="6" w:type="dxa"/>
          <w:cantSplit/>
          <w:trHeight w:val="261" w:hRule="atLeast"/>
          <w:tblHeader/>
        </w:trPr>
        <w:tc>
          <w:tcPr>
            <w:tcW w:w="5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YEAR1</w:t>
            </w:r>
          </w:p>
        </w:tc>
        <w:tc>
          <w:tcPr>
            <w:tcW w:w="154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Equal variances assumed</w:t>
            </w:r>
          </w:p>
        </w:tc>
        <w:tc>
          <w:tcPr>
            <w:tcW w:w="924"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w:t>
            </w:r>
          </w:p>
        </w:tc>
        <w:tc>
          <w:tcPr>
            <w:tcW w:w="923"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w:t>
            </w:r>
          </w:p>
        </w:tc>
        <w:tc>
          <w:tcPr>
            <w:tcW w:w="642"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6.379</w:t>
            </w:r>
          </w:p>
        </w:tc>
        <w:tc>
          <w:tcPr>
            <w:tcW w:w="642"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w:t>
            </w:r>
          </w:p>
        </w:tc>
        <w:tc>
          <w:tcPr>
            <w:tcW w:w="887"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.024</w:t>
            </w:r>
          </w:p>
        </w:tc>
        <w:tc>
          <w:tcPr>
            <w:tcW w:w="924"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11.500</w:t>
            </w:r>
          </w:p>
        </w:tc>
        <w:tc>
          <w:tcPr>
            <w:tcW w:w="924"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1.803</w:t>
            </w:r>
          </w:p>
        </w:tc>
        <w:tc>
          <w:tcPr>
            <w:tcW w:w="924"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3.743</w:t>
            </w:r>
          </w:p>
        </w:tc>
        <w:tc>
          <w:tcPr>
            <w:tcW w:w="924"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19.257</w:t>
            </w:r>
          </w:p>
        </w:tc>
      </w:tr>
      <w:tr>
        <w:tblPrEx/>
        <w:trPr>
          <w:gridAfter w:val="1"/>
          <w:wAfter w:w="6" w:type="dxa"/>
          <w:cantSplit/>
          <w:trHeight w:val="295" w:hRule="atLeast"/>
        </w:trPr>
        <w:tc>
          <w:tcPr>
            <w:tcW w:w="548"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color w:val="000000"/>
                <w:sz w:val="24"/>
                <w:szCs w:val="24"/>
              </w:rPr>
            </w:pPr>
          </w:p>
        </w:tc>
        <w:tc>
          <w:tcPr>
            <w:tcW w:w="154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Equal variances not assumed</w:t>
            </w:r>
          </w:p>
        </w:tc>
        <w:tc>
          <w:tcPr>
            <w:tcW w:w="924"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3" w:type="dxa"/>
            <w:tcBorders>
              <w:top w:val="nil"/>
              <w:bottom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642"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6.379</w:t>
            </w:r>
          </w:p>
        </w:tc>
        <w:tc>
          <w:tcPr>
            <w:tcW w:w="642"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1.742</w:t>
            </w:r>
          </w:p>
        </w:tc>
        <w:tc>
          <w:tcPr>
            <w:tcW w:w="887"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.033</w:t>
            </w:r>
          </w:p>
        </w:tc>
        <w:tc>
          <w:tcPr>
            <w:tcW w:w="924"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11.500</w:t>
            </w:r>
          </w:p>
        </w:tc>
        <w:tc>
          <w:tcPr>
            <w:tcW w:w="924"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1.803</w:t>
            </w:r>
          </w:p>
        </w:tc>
        <w:tc>
          <w:tcPr>
            <w:tcW w:w="924"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2.533</w:t>
            </w:r>
          </w:p>
        </w:tc>
        <w:tc>
          <w:tcPr>
            <w:tcW w:w="924"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20.467</w:t>
            </w:r>
          </w:p>
        </w:tc>
      </w:tr>
    </w:tbl>
    <w:p>
      <w:pPr>
        <w:pStyle w:val="style0"/>
        <w:autoSpaceDE w:val="false"/>
        <w:autoSpaceDN w:val="false"/>
        <w:adjustRightInd w:val="false"/>
        <w:spacing w:after="0" w:lineRule="atLeast" w:line="400"/>
        <w:rPr>
          <w:rFonts w:ascii="Times New Roman" w:hAnsi="Times New Roman" w:eastAsiaTheme="minorHAnsi"/>
          <w:sz w:val="24"/>
          <w:szCs w:val="24"/>
        </w:rPr>
      </w:pPr>
      <w:r>
        <w:rPr>
          <w:rFonts w:ascii="Times New Roman" w:hAnsi="Times New Roman" w:eastAsiaTheme="minorHAnsi"/>
          <w:sz w:val="24"/>
          <w:szCs w:val="24"/>
        </w:rPr>
        <w:t xml:space="preserve">Table </w:t>
      </w:r>
      <w:r>
        <w:rPr>
          <w:rFonts w:ascii="Times New Roman" w:hAnsi="Times New Roman" w:eastAsiaTheme="minorHAnsi"/>
          <w:sz w:val="24"/>
          <w:szCs w:val="24"/>
        </w:rPr>
        <w:t>3</w:t>
      </w:r>
    </w:p>
    <w:p>
      <w:pPr>
        <w:pStyle w:val="style0"/>
        <w:autoSpaceDE w:val="false"/>
        <w:autoSpaceDN w:val="false"/>
        <w:adjustRightInd w:val="false"/>
        <w:spacing w:after="0" w:lineRule="auto" w:line="240"/>
        <w:rPr>
          <w:rFonts w:ascii="Times New Roman" w:hAnsi="Times New Roman" w:eastAsiaTheme="minorHAnsi"/>
          <w:sz w:val="24"/>
          <w:szCs w:val="24"/>
        </w:rPr>
      </w:pPr>
    </w:p>
    <w:tbl>
      <w:tblPr>
        <w:tblW w:w="6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firstRow="0" w:lastRow="0" w:firstColumn="0" w:lastColumn="0" w:noHBand="0" w:noVBand="0"/>
      </w:tblPr>
      <w:tblGrid>
        <w:gridCol w:w="854"/>
        <w:gridCol w:w="1018"/>
        <w:gridCol w:w="1000"/>
        <w:gridCol w:w="998"/>
        <w:gridCol w:w="1413"/>
        <w:gridCol w:w="1441"/>
      </w:tblGrid>
      <w:tr>
        <w:trPr>
          <w:cantSplit/>
          <w:tblHeader/>
        </w:trPr>
        <w:tc>
          <w:tcPr>
            <w:tcW w:w="6721" w:type="dxa"/>
            <w:gridSpan w:val="6"/>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b/>
                <w:bCs/>
                <w:color w:val="000000"/>
                <w:sz w:val="24"/>
                <w:szCs w:val="24"/>
              </w:rPr>
              <w:t>Group Statistics</w:t>
            </w:r>
          </w:p>
        </w:tc>
      </w:tr>
      <w:tr>
        <w:tblPrEx/>
        <w:trPr>
          <w:cantSplit/>
          <w:tblHeader/>
        </w:trPr>
        <w:tc>
          <w:tcPr>
            <w:tcW w:w="85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GROUP</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Mean</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Deviation</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Error Mean</w:t>
            </w:r>
          </w:p>
        </w:tc>
      </w:tr>
      <w:tr>
        <w:tblPrEx/>
        <w:trPr>
          <w:cantSplit/>
          <w:tblHeader/>
        </w:trPr>
        <w:tc>
          <w:tcPr>
            <w:tcW w:w="85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YEAR2</w:t>
            </w:r>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PRIVATE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w:t>
            </w:r>
          </w:p>
        </w:tc>
        <w:tc>
          <w:tcPr>
            <w:tcW w:w="998"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39.50</w:t>
            </w:r>
          </w:p>
        </w:tc>
        <w:tc>
          <w:tcPr>
            <w:tcW w:w="1412"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.707</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.500</w:t>
            </w:r>
          </w:p>
        </w:tc>
      </w:tr>
      <w:tr>
        <w:tblPrEx/>
        <w:trPr>
          <w:cantSplit/>
        </w:trPr>
        <w:tc>
          <w:tcPr>
            <w:tcW w:w="85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color w:val="000000"/>
                <w:sz w:val="24"/>
                <w:szCs w:val="24"/>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PUBLIC</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w:t>
            </w:r>
          </w:p>
        </w:tc>
        <w:tc>
          <w:tcPr>
            <w:tcW w:w="998"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28.00</w:t>
            </w:r>
          </w:p>
        </w:tc>
        <w:tc>
          <w:tcPr>
            <w:tcW w:w="1412"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1.414</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1.000</w:t>
            </w:r>
          </w:p>
        </w:tc>
      </w:tr>
    </w:tbl>
    <w:p>
      <w:pPr>
        <w:pStyle w:val="style0"/>
        <w:autoSpaceDE w:val="false"/>
        <w:autoSpaceDN w:val="false"/>
        <w:adjustRightInd w:val="false"/>
        <w:spacing w:after="0" w:lineRule="auto" w:line="240"/>
        <w:rPr>
          <w:rFonts w:ascii="Times New Roman" w:hAnsi="Times New Roman"/>
          <w:sz w:val="24"/>
          <w:szCs w:val="24"/>
        </w:rPr>
      </w:pPr>
    </w:p>
    <w:p>
      <w:pPr>
        <w:pStyle w:val="style0"/>
        <w:autoSpaceDE w:val="false"/>
        <w:autoSpaceDN w:val="false"/>
        <w:adjustRightInd w:val="false"/>
        <w:spacing w:after="0" w:lineRule="auto" w:line="240"/>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4</w:t>
      </w:r>
    </w:p>
    <w:tbl>
      <w:tblPr>
        <w:tblW w:w="10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firstRow="1" w:lastRow="0" w:firstColumn="1" w:lastColumn="0" w:noHBand="0" w:noVBand="1"/>
      </w:tblPr>
      <w:tblGrid>
        <w:gridCol w:w="560"/>
        <w:gridCol w:w="1574"/>
        <w:gridCol w:w="944"/>
        <w:gridCol w:w="943"/>
        <w:gridCol w:w="655"/>
        <w:gridCol w:w="655"/>
        <w:gridCol w:w="906"/>
        <w:gridCol w:w="944"/>
        <w:gridCol w:w="944"/>
        <w:gridCol w:w="944"/>
        <w:gridCol w:w="945"/>
        <w:gridCol w:w="6"/>
      </w:tblGrid>
      <w:tr>
        <w:trPr>
          <w:cantSplit/>
          <w:trHeight w:val="212" w:hRule="atLeast"/>
          <w:tblHeader/>
        </w:trPr>
        <w:tc>
          <w:tcPr>
            <w:tcW w:w="10019"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b/>
                <w:bCs/>
                <w:color w:val="000000"/>
                <w:sz w:val="24"/>
                <w:szCs w:val="24"/>
              </w:rPr>
              <w:t>Independent Samples Test</w:t>
            </w:r>
          </w:p>
        </w:tc>
      </w:tr>
      <w:tr>
        <w:tblPrEx/>
        <w:trPr>
          <w:cantSplit/>
          <w:trHeight w:val="436" w:hRule="atLeast"/>
          <w:tblHeader/>
        </w:trPr>
        <w:tc>
          <w:tcPr>
            <w:tcW w:w="560"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157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1887"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Levene</w:t>
            </w:r>
            <w:r>
              <w:rPr>
                <w:rFonts w:ascii="Times New Roman" w:hAnsi="Times New Roman"/>
                <w:color w:val="000000"/>
                <w:sz w:val="24"/>
                <w:szCs w:val="24"/>
              </w:rPr>
              <w:t>'</w:t>
            </w:r>
            <w:r>
              <w:rPr>
                <w:rFonts w:ascii="Times New Roman" w:hAnsi="Times New Roman"/>
                <w:color w:val="000000"/>
                <w:sz w:val="24"/>
                <w:szCs w:val="24"/>
              </w:rPr>
              <w:t>s</w:t>
            </w:r>
            <w:r>
              <w:rPr>
                <w:rFonts w:ascii="Times New Roman" w:hAnsi="Times New Roman"/>
                <w:color w:val="000000"/>
                <w:sz w:val="24"/>
                <w:szCs w:val="24"/>
              </w:rPr>
              <w:t xml:space="preserve"> Test for Equality of Variances</w:t>
            </w:r>
          </w:p>
        </w:tc>
        <w:tc>
          <w:tcPr>
            <w:tcW w:w="5996" w:type="dxa"/>
            <w:gridSpan w:val="8"/>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t-test for Equality of Means</w:t>
            </w:r>
          </w:p>
        </w:tc>
      </w:tr>
      <w:tr>
        <w:tblPrEx/>
        <w:trPr>
          <w:gridAfter w:val="1"/>
          <w:wAfter w:w="5" w:type="dxa"/>
          <w:cantSplit/>
          <w:trHeight w:val="425" w:hRule="atLeast"/>
          <w:tblHeader/>
        </w:trPr>
        <w:tc>
          <w:tcPr>
            <w:tcW w:w="560" w:type="dxa"/>
            <w:tcBorders>
              <w:top w:val="nil"/>
              <w:left w:val="single" w:sz="18" w:space="0" w:color="000000"/>
              <w:bottom w:val="nil"/>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1574" w:type="dxa"/>
            <w:tcBorders>
              <w:top w:val="nil"/>
              <w:left w:val="nil"/>
              <w:bottom w:val="nil"/>
              <w:right w:val="single" w:sz="18"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944"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F</w:t>
            </w:r>
          </w:p>
        </w:tc>
        <w:tc>
          <w:tcPr>
            <w:tcW w:w="943"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Sig.</w:t>
            </w:r>
          </w:p>
        </w:tc>
        <w:tc>
          <w:tcPr>
            <w:tcW w:w="655"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t</w:t>
            </w:r>
          </w:p>
        </w:tc>
        <w:tc>
          <w:tcPr>
            <w:tcW w:w="655"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df</w:t>
            </w:r>
          </w:p>
        </w:tc>
        <w:tc>
          <w:tcPr>
            <w:tcW w:w="906"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Sig. (2-tailed)</w:t>
            </w:r>
          </w:p>
        </w:tc>
        <w:tc>
          <w:tcPr>
            <w:tcW w:w="944"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Mean Difference</w:t>
            </w:r>
          </w:p>
        </w:tc>
        <w:tc>
          <w:tcPr>
            <w:tcW w:w="944"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Std. Error Difference</w:t>
            </w:r>
          </w:p>
        </w:tc>
        <w:tc>
          <w:tcPr>
            <w:tcW w:w="1889" w:type="dxa"/>
            <w:gridSpan w:val="2"/>
            <w:tcBorders>
              <w:top w:val="single" w:sz="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95% Confidence Interval of the Difference</w:t>
            </w:r>
          </w:p>
        </w:tc>
      </w:tr>
      <w:tr>
        <w:tblPrEx/>
        <w:trPr>
          <w:gridAfter w:val="1"/>
          <w:wAfter w:w="6" w:type="dxa"/>
          <w:cantSplit/>
          <w:trHeight w:val="202" w:hRule="atLeast"/>
          <w:tblHeader/>
        </w:trPr>
        <w:tc>
          <w:tcPr>
            <w:tcW w:w="560"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157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1887" w:type="dxa"/>
            <w:vMerge w:val="continue"/>
            <w:tcBorders>
              <w:top w:val="single" w:sz="8" w:space="0" w:color="000000"/>
              <w:left w:val="single" w:sz="1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943"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5996"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655"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906"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944"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944"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944"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Lower</w:t>
            </w:r>
          </w:p>
        </w:tc>
        <w:tc>
          <w:tcPr>
            <w:tcW w:w="944"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Upper</w:t>
            </w:r>
          </w:p>
        </w:tc>
      </w:tr>
      <w:tr>
        <w:tblPrEx/>
        <w:trPr>
          <w:gridAfter w:val="1"/>
          <w:wAfter w:w="6" w:type="dxa"/>
          <w:cantSplit/>
          <w:trHeight w:val="233" w:hRule="atLeast"/>
          <w:tblHeader/>
        </w:trPr>
        <w:tc>
          <w:tcPr>
            <w:tcW w:w="56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FitText w:val="false"/>
            <w:hideMark/>
          </w:tcPr>
          <w:p>
            <w:pPr>
              <w:pStyle w:val="style0"/>
              <w:autoSpaceDE w:val="false"/>
              <w:autoSpaceDN w:val="false"/>
              <w:adjustRightInd w:val="false"/>
              <w:spacing w:after="0" w:lineRule="atLeast" w:line="320"/>
              <w:rPr>
                <w:rFonts w:ascii="Times New Roman" w:hAnsi="Times New Roman"/>
                <w:color w:val="000000"/>
                <w:sz w:val="24"/>
                <w:szCs w:val="24"/>
              </w:rPr>
            </w:pPr>
            <w:r>
              <w:rPr>
                <w:rFonts w:ascii="Times New Roman" w:hAnsi="Times New Roman"/>
                <w:color w:val="000000"/>
                <w:sz w:val="24"/>
                <w:szCs w:val="24"/>
              </w:rPr>
              <w:t>YEAR2</w:t>
            </w:r>
          </w:p>
        </w:tc>
        <w:tc>
          <w:tcPr>
            <w:tcW w:w="157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FitText w:val="false"/>
            <w:hideMark/>
          </w:tcPr>
          <w:p>
            <w:pPr>
              <w:pStyle w:val="style0"/>
              <w:autoSpaceDE w:val="false"/>
              <w:autoSpaceDN w:val="false"/>
              <w:adjustRightInd w:val="false"/>
              <w:spacing w:after="0" w:lineRule="atLeast" w:line="320"/>
              <w:rPr>
                <w:rFonts w:ascii="Times New Roman" w:hAnsi="Times New Roman"/>
                <w:color w:val="000000"/>
                <w:sz w:val="24"/>
                <w:szCs w:val="24"/>
              </w:rPr>
            </w:pPr>
            <w:r>
              <w:rPr>
                <w:rFonts w:ascii="Times New Roman" w:hAnsi="Times New Roman"/>
                <w:color w:val="000000"/>
                <w:sz w:val="24"/>
                <w:szCs w:val="24"/>
              </w:rPr>
              <w:t>Equal variances assumed</w:t>
            </w:r>
          </w:p>
        </w:tc>
        <w:tc>
          <w:tcPr>
            <w:tcW w:w="94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w:t>
            </w:r>
          </w:p>
        </w:tc>
        <w:tc>
          <w:tcPr>
            <w:tcW w:w="94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w:t>
            </w:r>
          </w:p>
        </w:tc>
        <w:tc>
          <w:tcPr>
            <w:tcW w:w="65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10.286</w:t>
            </w:r>
          </w:p>
        </w:tc>
        <w:tc>
          <w:tcPr>
            <w:tcW w:w="65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2</w:t>
            </w:r>
          </w:p>
        </w:tc>
        <w:tc>
          <w:tcPr>
            <w:tcW w:w="90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.009</w:t>
            </w:r>
          </w:p>
        </w:tc>
        <w:tc>
          <w:tcPr>
            <w:tcW w:w="94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11.500</w:t>
            </w:r>
          </w:p>
        </w:tc>
        <w:tc>
          <w:tcPr>
            <w:tcW w:w="94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1.118</w:t>
            </w:r>
          </w:p>
        </w:tc>
        <w:tc>
          <w:tcPr>
            <w:tcW w:w="94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6.689</w:t>
            </w:r>
          </w:p>
        </w:tc>
        <w:tc>
          <w:tcPr>
            <w:tcW w:w="94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16.311</w:t>
            </w:r>
          </w:p>
        </w:tc>
      </w:tr>
      <w:tr>
        <w:tblPrEx/>
        <w:trPr>
          <w:gridAfter w:val="1"/>
          <w:wAfter w:w="6" w:type="dxa"/>
          <w:cantSplit/>
          <w:trHeight w:val="263" w:hRule="atLeast"/>
        </w:trPr>
        <w:tc>
          <w:tcPr>
            <w:tcW w:w="10019" w:type="dxa"/>
            <w:vMerge w:val="continue"/>
            <w:tcBorders>
              <w:top w:val="single" w:sz="18" w:space="0" w:color="000000"/>
              <w:left w:val="single" w:sz="18" w:space="0" w:color="000000"/>
              <w:bottom w:val="single" w:sz="18" w:space="0" w:color="000000"/>
              <w:right w:val="nil"/>
            </w:tcBorders>
            <w:tcMar/>
            <w:tcFitText w:val="false"/>
            <w:vAlign w:val="center"/>
            <w:hideMark/>
          </w:tcPr>
          <w:p>
            <w:pPr>
              <w:pStyle w:val="style0"/>
              <w:spacing w:after="0"/>
              <w:rPr>
                <w:rFonts w:ascii="Times New Roman" w:hAnsi="Times New Roman"/>
                <w:color w:val="000000"/>
                <w:sz w:val="24"/>
                <w:szCs w:val="24"/>
              </w:rPr>
            </w:pPr>
          </w:p>
        </w:tc>
        <w:tc>
          <w:tcPr>
            <w:tcW w:w="157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FitText w:val="false"/>
            <w:hideMark/>
          </w:tcPr>
          <w:p>
            <w:pPr>
              <w:pStyle w:val="style0"/>
              <w:autoSpaceDE w:val="false"/>
              <w:autoSpaceDN w:val="false"/>
              <w:adjustRightInd w:val="false"/>
              <w:spacing w:after="0" w:lineRule="atLeast" w:line="320"/>
              <w:rPr>
                <w:rFonts w:ascii="Times New Roman" w:hAnsi="Times New Roman"/>
                <w:color w:val="000000"/>
                <w:sz w:val="24"/>
                <w:szCs w:val="24"/>
              </w:rPr>
            </w:pPr>
            <w:r>
              <w:rPr>
                <w:rFonts w:ascii="Times New Roman" w:hAnsi="Times New Roman"/>
                <w:color w:val="000000"/>
                <w:sz w:val="24"/>
                <w:szCs w:val="24"/>
              </w:rPr>
              <w:t>Equal variances not assumed</w:t>
            </w:r>
          </w:p>
        </w:tc>
        <w:tc>
          <w:tcPr>
            <w:tcW w:w="94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94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65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10.286</w:t>
            </w:r>
          </w:p>
        </w:tc>
        <w:tc>
          <w:tcPr>
            <w:tcW w:w="65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1.471</w:t>
            </w:r>
          </w:p>
        </w:tc>
        <w:tc>
          <w:tcPr>
            <w:tcW w:w="90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.024</w:t>
            </w:r>
          </w:p>
        </w:tc>
        <w:tc>
          <w:tcPr>
            <w:tcW w:w="94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11.500</w:t>
            </w:r>
          </w:p>
        </w:tc>
        <w:tc>
          <w:tcPr>
            <w:tcW w:w="94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1.118</w:t>
            </w:r>
          </w:p>
        </w:tc>
        <w:tc>
          <w:tcPr>
            <w:tcW w:w="94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4.581</w:t>
            </w:r>
          </w:p>
        </w:tc>
        <w:tc>
          <w:tcPr>
            <w:tcW w:w="94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18.419</w:t>
            </w:r>
          </w:p>
        </w:tc>
      </w:tr>
    </w:tbl>
    <w:p>
      <w:pPr>
        <w:pStyle w:val="style0"/>
        <w:autoSpaceDE w:val="false"/>
        <w:autoSpaceDN w:val="false"/>
        <w:adjustRightInd w:val="false"/>
        <w:spacing w:after="0" w:lineRule="atLeast" w:line="400"/>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5</w:t>
      </w:r>
    </w:p>
    <w:p>
      <w:pPr>
        <w:pStyle w:val="style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t xml:space="preserve">4.3 </w:t>
      </w:r>
      <w:r>
        <w:rPr>
          <w:rFonts w:ascii="Times New Roman" w:hAnsi="Times New Roman"/>
          <w:b/>
          <w:sz w:val="24"/>
          <w:szCs w:val="24"/>
        </w:rPr>
        <w:t>INDEPENDENT SAMPLE T-TEST RESULTS</w:t>
      </w:r>
    </w:p>
    <w:p>
      <w:pPr>
        <w:pStyle w:val="style179"/>
        <w:numPr>
          <w:ilvl w:val="0"/>
          <w:numId w:val="4"/>
        </w:numPr>
        <w:spacing w:lineRule="auto" w:line="480"/>
        <w:jc w:val="both"/>
        <w:rPr>
          <w:rFonts w:ascii="Times New Roman" w:hAnsi="Times New Roman"/>
          <w:sz w:val="24"/>
          <w:szCs w:val="24"/>
        </w:rPr>
      </w:pPr>
      <w:r>
        <w:rPr>
          <w:rFonts w:ascii="Times New Roman" w:hAnsi="Times New Roman"/>
          <w:sz w:val="24"/>
          <w:szCs w:val="24"/>
        </w:rPr>
        <w:t>In Year 1, the two private-school students scored an average of 38 marks in mathematics, whereas the two public-school students scored an average of 26.5 marks. An independent-samples t-test showed that this difference of about 11.5 marks was statistically significant (</w:t>
      </w:r>
      <w:r>
        <w:rPr>
          <w:rFonts w:ascii="Times New Roman" w:hAnsi="Times New Roman"/>
          <w:sz w:val="24"/>
          <w:szCs w:val="24"/>
        </w:rPr>
        <w:t>t(</w:t>
      </w:r>
      <w:r>
        <w:rPr>
          <w:rFonts w:ascii="Times New Roman" w:hAnsi="Times New Roman"/>
          <w:sz w:val="24"/>
          <w:szCs w:val="24"/>
        </w:rPr>
        <w:t>2) = 6.38, p = .024). This suggests that, at least in this small sample, private-school students performed substantially better than public-school students in mathematics during Year 1.</w:t>
      </w:r>
    </w:p>
    <w:p>
      <w:pPr>
        <w:pStyle w:val="style179"/>
        <w:numPr>
          <w:ilvl w:val="0"/>
          <w:numId w:val="4"/>
        </w:numPr>
        <w:spacing w:lineRule="auto" w:line="480"/>
        <w:jc w:val="both"/>
        <w:rPr>
          <w:rFonts w:ascii="Times New Roman" w:hAnsi="Times New Roman"/>
          <w:sz w:val="24"/>
          <w:szCs w:val="24"/>
        </w:rPr>
      </w:pPr>
      <w:r>
        <w:rPr>
          <w:rFonts w:ascii="Times New Roman" w:hAnsi="Times New Roman"/>
          <w:sz w:val="24"/>
          <w:szCs w:val="24"/>
        </w:rPr>
        <w:t>In Year 2, the private-school students scored an average of 39.5 marks while the public-school students scored 28 marks. Again, the difference of about 11.5 marks was statistically significant (</w:t>
      </w:r>
      <w:r>
        <w:rPr>
          <w:rFonts w:ascii="Times New Roman" w:hAnsi="Times New Roman"/>
          <w:sz w:val="24"/>
          <w:szCs w:val="24"/>
        </w:rPr>
        <w:t>t(</w:t>
      </w:r>
      <w:r>
        <w:rPr>
          <w:rFonts w:ascii="Times New Roman" w:hAnsi="Times New Roman"/>
          <w:sz w:val="24"/>
          <w:szCs w:val="24"/>
        </w:rPr>
        <w:t>2) = 10.29, p = .009). This indicates that the performan</w:t>
      </w:r>
      <w:r>
        <w:rPr>
          <w:rFonts w:ascii="Times New Roman" w:hAnsi="Times New Roman"/>
          <w:sz w:val="24"/>
          <w:szCs w:val="24"/>
        </w:rPr>
        <w:t xml:space="preserve">ce gap between the two groups persisted into Year 2. </w:t>
      </w:r>
    </w:p>
    <w:p>
      <w:pPr>
        <w:pStyle w:val="style179"/>
        <w:numPr>
          <w:ilvl w:val="0"/>
          <w:numId w:val="4"/>
        </w:numPr>
        <w:spacing w:lineRule="auto" w:line="480"/>
        <w:jc w:val="both"/>
        <w:rPr>
          <w:rFonts w:ascii="Times New Roman" w:hAnsi="Times New Roman"/>
          <w:sz w:val="24"/>
          <w:szCs w:val="24"/>
        </w:rPr>
      </w:pPr>
      <w:r>
        <w:rPr>
          <w:rFonts w:ascii="Times New Roman" w:hAnsi="Times New Roman"/>
          <w:sz w:val="24"/>
          <w:szCs w:val="24"/>
        </w:rPr>
        <w:t>When we compared the change from Year 1 to Year 2 (i.e., improvement), both groups increased by about the same amount (≈1–2 marks). The independent-samples t-test on the gain scores found no significant difference (</w:t>
      </w:r>
      <w:r>
        <w:rPr>
          <w:rFonts w:ascii="Times New Roman" w:hAnsi="Times New Roman"/>
          <w:sz w:val="24"/>
          <w:szCs w:val="24"/>
        </w:rPr>
        <w:t>t(</w:t>
      </w:r>
      <w:r>
        <w:rPr>
          <w:rFonts w:ascii="Times New Roman" w:hAnsi="Times New Roman"/>
          <w:sz w:val="24"/>
          <w:szCs w:val="24"/>
        </w:rPr>
        <w:t>2)=0, p=1.00). This means that, although private-school students had higher scores in both years, the amount of improvement from Year 1 to Year 2 was similar in both groups.</w:t>
      </w:r>
    </w:p>
    <w:p>
      <w:pPr>
        <w:pStyle w:val="style0"/>
        <w:spacing w:lineRule="auto" w:line="480"/>
        <w:jc w:val="both"/>
        <w:rPr>
          <w:rFonts w:ascii="Times New Roman" w:hAnsi="Times New Roman"/>
          <w:b/>
          <w:sz w:val="24"/>
          <w:szCs w:val="24"/>
        </w:rPr>
      </w:pPr>
      <w:r>
        <w:rPr>
          <w:rFonts w:ascii="Times New Roman" w:hAnsi="Times New Roman"/>
          <w:b/>
          <w:sz w:val="24"/>
          <w:szCs w:val="24"/>
        </w:rPr>
        <w:t>4.4 INTERPRETATIION OF FINDINGS</w:t>
      </w:r>
    </w:p>
    <w:p>
      <w:pPr>
        <w:pStyle w:val="style179"/>
        <w:numPr>
          <w:ilvl w:val="0"/>
          <w:numId w:val="3"/>
        </w:numPr>
        <w:spacing w:lineRule="auto" w:line="480"/>
        <w:jc w:val="both"/>
        <w:rPr>
          <w:rFonts w:ascii="Times New Roman" w:hAnsi="Times New Roman"/>
          <w:sz w:val="24"/>
          <w:szCs w:val="24"/>
        </w:rPr>
      </w:pPr>
      <w:r>
        <w:rPr>
          <w:rFonts w:ascii="Times New Roman" w:hAnsi="Times New Roman"/>
          <w:sz w:val="24"/>
          <w:szCs w:val="24"/>
        </w:rPr>
        <w:t xml:space="preserve">The results show that: Private-school students scored consistently higher in mathematics than public-school students in both Year 1 and Year 2. </w:t>
      </w:r>
    </w:p>
    <w:p>
      <w:pPr>
        <w:pStyle w:val="style179"/>
        <w:numPr>
          <w:ilvl w:val="0"/>
          <w:numId w:val="3"/>
        </w:numPr>
        <w:spacing w:lineRule="auto" w:line="480"/>
        <w:jc w:val="both"/>
        <w:rPr>
          <w:rFonts w:ascii="Times New Roman" w:hAnsi="Times New Roman"/>
          <w:sz w:val="24"/>
          <w:szCs w:val="24"/>
        </w:rPr>
      </w:pPr>
      <w:r>
        <w:rPr>
          <w:rFonts w:ascii="Times New Roman" w:hAnsi="Times New Roman"/>
          <w:sz w:val="24"/>
          <w:szCs w:val="24"/>
        </w:rPr>
        <w:t>The difference in mathematics performance between private and public school students was statistically significan</w:t>
      </w:r>
      <w:r>
        <w:rPr>
          <w:rFonts w:ascii="Times New Roman" w:hAnsi="Times New Roman"/>
          <w:sz w:val="24"/>
          <w:szCs w:val="24"/>
        </w:rPr>
        <w:t>t in both years.</w:t>
      </w:r>
    </w:p>
    <w:p>
      <w:pPr>
        <w:pStyle w:val="style179"/>
        <w:numPr>
          <w:ilvl w:val="0"/>
          <w:numId w:val="3"/>
        </w:numPr>
        <w:spacing w:lineRule="auto" w:line="480"/>
        <w:jc w:val="both"/>
        <w:rPr>
          <w:rFonts w:ascii="Times New Roman" w:hAnsi="Times New Roman"/>
          <w:sz w:val="24"/>
          <w:szCs w:val="24"/>
        </w:rPr>
      </w:pPr>
      <w:r>
        <w:rPr>
          <w:rFonts w:ascii="Times New Roman" w:hAnsi="Times New Roman"/>
          <w:sz w:val="24"/>
          <w:szCs w:val="24"/>
        </w:rPr>
        <w:t>Although both groups improved from Year 1 to Year 2, the level of improvement was the same, meaning the performance gap neither widened nor narrowed.</w:t>
      </w:r>
    </w:p>
    <w:p>
      <w:pPr>
        <w:pStyle w:val="style0"/>
        <w:spacing w:lineRule="auto" w:line="259"/>
        <w:rPr>
          <w:rFonts w:ascii="Times New Roman" w:hAnsi="Times New Roman"/>
          <w:sz w:val="24"/>
          <w:szCs w:val="24"/>
        </w:rPr>
      </w:pPr>
      <w:r>
        <w:rPr>
          <w:rFonts w:ascii="Times New Roman" w:hAnsi="Times New Roman"/>
          <w:b/>
          <w:sz w:val="24"/>
          <w:szCs w:val="24"/>
        </w:rPr>
        <w:br w:type="page"/>
      </w:r>
      <w:bookmarkStart w:id="0" w:name="_GoBack"/>
      <w:bookmarkEnd w:id="0"/>
      <w:r>
        <w:rPr>
          <w:rFonts w:ascii="Times New Roman" w:hAnsi="Times New Roman"/>
          <w:b/>
          <w:sz w:val="24"/>
          <w:szCs w:val="24"/>
        </w:rPr>
        <w:t>4.4 SUMMARY</w:t>
      </w:r>
    </w:p>
    <w:p>
      <w:pPr>
        <w:pStyle w:val="style0"/>
        <w:spacing w:lineRule="auto" w:line="480"/>
        <w:jc w:val="both"/>
        <w:rPr>
          <w:rFonts w:ascii="Times New Roman" w:hAnsi="Times New Roman"/>
          <w:sz w:val="24"/>
          <w:szCs w:val="24"/>
        </w:rPr>
      </w:pPr>
      <w:r>
        <w:rPr>
          <w:rFonts w:ascii="Times New Roman" w:hAnsi="Times New Roman"/>
          <w:sz w:val="24"/>
          <w:szCs w:val="24"/>
        </w:rPr>
        <w:t>This chapter has presented the descriptive statistics and independent-samples t-test results comparing mathematics performance between private and public school students for two academic years. The analysis revealed significant differences in favour of private-school students in both years, but no significant difference in the amount of improvement between the groups. The next chapter will discuss these findings in relation to existing literature and implications for educational practice</w:t>
      </w:r>
      <w:r>
        <w:rPr>
          <w:rFonts w:ascii="Times New Roman" w:hAnsi="Times New Roman"/>
          <w:sz w:val="24"/>
          <w:szCs w:val="24"/>
        </w:rPr>
        <w:t>#</w:t>
      </w:r>
    </w:p>
    <w:p>
      <w:pPr>
        <w:pStyle w:val="style0"/>
        <w:spacing w:lineRule="auto" w:line="259"/>
        <w:rPr>
          <w:rFonts w:ascii="Times New Roman" w:hAnsi="Times New Roman"/>
          <w:sz w:val="24"/>
          <w:szCs w:val="24"/>
        </w:rPr>
      </w:pPr>
      <w:r>
        <w:rPr>
          <w:rFonts w:ascii="Times New Roman" w:hAnsi="Times New Roman"/>
          <w:sz w:val="24"/>
          <w:szCs w:val="24"/>
        </w:rPr>
        <w:br w:type="page"/>
      </w:r>
    </w:p>
    <w:p>
      <w:pPr>
        <w:pStyle w:val="style0"/>
        <w:spacing w:lineRule="auto" w:line="480"/>
        <w:jc w:val="center"/>
        <w:rPr>
          <w:rFonts w:ascii="Times New Roman" w:hAnsi="Times New Roman"/>
          <w:b/>
          <w:sz w:val="24"/>
          <w:szCs w:val="24"/>
        </w:rPr>
      </w:pPr>
      <w:r>
        <w:rPr>
          <w:rFonts w:ascii="Times New Roman" w:hAnsi="Times New Roman"/>
          <w:b/>
          <w:sz w:val="24"/>
          <w:szCs w:val="24"/>
        </w:rPr>
        <w:t>CHAPTER FIVE</w:t>
      </w:r>
    </w:p>
    <w:p>
      <w:pPr>
        <w:pStyle w:val="style0"/>
        <w:spacing w:lineRule="auto" w:line="480"/>
        <w:jc w:val="center"/>
        <w:rPr>
          <w:rFonts w:ascii="Times New Roman" w:hAnsi="Times New Roman"/>
          <w:b/>
          <w:sz w:val="24"/>
          <w:szCs w:val="24"/>
        </w:rPr>
      </w:pPr>
      <w:r>
        <w:rPr>
          <w:rFonts w:ascii="Times New Roman" w:hAnsi="Times New Roman"/>
          <w:b/>
          <w:sz w:val="24"/>
          <w:szCs w:val="24"/>
        </w:rPr>
        <w:t>SUMMARY, CONCLUSION AND RECOMMENDATIONS</w:t>
      </w:r>
    </w:p>
    <w:p>
      <w:pPr>
        <w:pStyle w:val="style0"/>
        <w:spacing w:lineRule="auto" w:line="480"/>
        <w:jc w:val="both"/>
        <w:rPr>
          <w:rFonts w:ascii="Times New Roman" w:hAnsi="Times New Roman"/>
          <w:b/>
          <w:sz w:val="24"/>
          <w:szCs w:val="24"/>
        </w:rPr>
      </w:pPr>
      <w:r>
        <w:rPr>
          <w:rFonts w:ascii="Times New Roman" w:hAnsi="Times New Roman"/>
          <w:b/>
          <w:sz w:val="24"/>
          <w:szCs w:val="24"/>
        </w:rPr>
        <w:t>5.1 Introduction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 This chapter discusses the findings presented in Chapter Four in relation to the objectives of the study and previous literature. It also presents the conclusions drawn from the analysis and makes recommendations for practice and further research. </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5.2 Discussion of Findings </w:t>
      </w:r>
    </w:p>
    <w:p>
      <w:pPr>
        <w:pStyle w:val="style179"/>
        <w:numPr>
          <w:ilvl w:val="0"/>
          <w:numId w:val="8"/>
        </w:numPr>
        <w:spacing w:lineRule="auto" w:line="480"/>
        <w:jc w:val="both"/>
        <w:rPr>
          <w:rFonts w:ascii="Times New Roman" w:hAnsi="Times New Roman"/>
          <w:sz w:val="24"/>
          <w:szCs w:val="24"/>
        </w:rPr>
      </w:pPr>
      <w:r>
        <w:rPr>
          <w:rFonts w:ascii="Times New Roman" w:hAnsi="Times New Roman"/>
          <w:sz w:val="24"/>
          <w:szCs w:val="24"/>
        </w:rPr>
        <w:t>Mathematics Performance in Private and Public Schools: The study found that students in private schools performed better i</w:t>
      </w:r>
      <w:r>
        <w:rPr>
          <w:rFonts w:ascii="Times New Roman" w:hAnsi="Times New Roman"/>
          <w:sz w:val="24"/>
          <w:szCs w:val="24"/>
        </w:rPr>
        <w:t xml:space="preserve">n mathematics than those in public schools in both Year 1 and Year 2. This aligns with previous research which often shows higher academic performance among students in private schools, possibly due to factors such as smaller class sizes, better resources, and closer teacher supervision. </w:t>
      </w:r>
    </w:p>
    <w:p>
      <w:pPr>
        <w:pStyle w:val="style179"/>
        <w:numPr>
          <w:ilvl w:val="0"/>
          <w:numId w:val="8"/>
        </w:numPr>
        <w:spacing w:lineRule="auto" w:line="480"/>
        <w:jc w:val="both"/>
        <w:rPr>
          <w:rFonts w:ascii="Times New Roman" w:hAnsi="Times New Roman"/>
          <w:sz w:val="24"/>
          <w:szCs w:val="24"/>
        </w:rPr>
      </w:pPr>
      <w:r>
        <w:rPr>
          <w:rFonts w:ascii="Times New Roman" w:hAnsi="Times New Roman"/>
          <w:sz w:val="24"/>
          <w:szCs w:val="24"/>
        </w:rPr>
        <w:t xml:space="preserve">Improvement </w:t>
      </w:r>
      <w:r>
        <w:rPr>
          <w:rFonts w:ascii="Times New Roman" w:hAnsi="Times New Roman"/>
          <w:sz w:val="24"/>
          <w:szCs w:val="24"/>
        </w:rPr>
        <w:t>Over</w:t>
      </w:r>
      <w:r>
        <w:rPr>
          <w:rFonts w:ascii="Times New Roman" w:hAnsi="Times New Roman"/>
          <w:sz w:val="24"/>
          <w:szCs w:val="24"/>
        </w:rPr>
        <w:t xml:space="preserve"> Time: Although both groups showed slight improvement from Year 1 to Year 2, the amount of improvement was similar for private and public schools. This suggests that both school types were able to raise their students’ mathematics scores over time, but the gap between them did not change. It may indicate that interventions or teaching methods applied across the two years had a uniform effect. </w:t>
      </w:r>
    </w:p>
    <w:p>
      <w:pPr>
        <w:pStyle w:val="style179"/>
        <w:numPr>
          <w:ilvl w:val="0"/>
          <w:numId w:val="8"/>
        </w:numPr>
        <w:spacing w:lineRule="auto" w:line="480"/>
        <w:jc w:val="both"/>
        <w:rPr>
          <w:rFonts w:ascii="Times New Roman" w:hAnsi="Times New Roman"/>
          <w:sz w:val="24"/>
          <w:szCs w:val="24"/>
        </w:rPr>
      </w:pPr>
      <w:r>
        <w:rPr>
          <w:rFonts w:ascii="Times New Roman" w:hAnsi="Times New Roman"/>
          <w:sz w:val="24"/>
          <w:szCs w:val="24"/>
        </w:rPr>
        <w:t xml:space="preserve">Implications of Small Sample Size: The findings of the study should be interpreted with caution. With only two students per group, the statistical tests have very limited power and the effect sizes may be exaggerated. Larger, more representative samples are needed to confirm the observed differences. </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5.3 Conclusion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Based on the analysis of mathematics scores over two years: Private-school students consistently achieved higher mathematics scores than public-school students. The differences between the two groups were statistically significant in both years. Both groups improved by about the same amount between Year 1 and Year 2, so the performance gap remained constant. These results indicate that, within the limitations of this small sample, private-school students may have an advantage in mathematics performance compared to public-school students, while the rate of improvement over time is similar in both groups. </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5.4 Recommendations </w:t>
      </w:r>
    </w:p>
    <w:p>
      <w:pPr>
        <w:pStyle w:val="style0"/>
        <w:spacing w:lineRule="auto" w:line="48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For Schools and Teachers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Public schools should explore strategies used in private schools—such as improved teacher–student ratios, additional instructional time, or better learning resources—that might enhance mathematics performance. Both private and public schools should implement continuous assessment and feedback systems to monitor and sustain student improvement in mathematics. </w:t>
      </w:r>
    </w:p>
    <w:p>
      <w:pPr>
        <w:pStyle w:val="style0"/>
        <w:spacing w:lineRule="auto" w:line="480"/>
        <w:jc w:val="both"/>
        <w:rPr>
          <w:rFonts w:ascii="Times New Roman" w:hAnsi="Times New Roman"/>
          <w:sz w:val="24"/>
          <w:szCs w:val="24"/>
        </w:rPr>
      </w:pPr>
      <w:r>
        <w:rPr>
          <w:rFonts w:ascii="Times New Roman" w:hAnsi="Times New Roman"/>
          <w:b/>
          <w:sz w:val="24"/>
          <w:szCs w:val="24"/>
        </w:rPr>
        <w:t>For Policymakers</w:t>
      </w:r>
      <w:r>
        <w:rPr>
          <w:rFonts w:ascii="Times New Roman" w:hAnsi="Times New Roman"/>
          <w:sz w:val="24"/>
          <w:szCs w:val="24"/>
        </w:rPr>
        <w:t xml:space="preserve"> </w:t>
      </w:r>
    </w:p>
    <w:p>
      <w:pPr>
        <w:pStyle w:val="style0"/>
        <w:spacing w:lineRule="auto" w:line="480"/>
        <w:jc w:val="both"/>
        <w:rPr>
          <w:rFonts w:ascii="Times New Roman" w:hAnsi="Times New Roman"/>
          <w:sz w:val="24"/>
          <w:szCs w:val="24"/>
        </w:rPr>
      </w:pPr>
      <w:r>
        <w:rPr>
          <w:rFonts w:ascii="Times New Roman" w:hAnsi="Times New Roman"/>
          <w:sz w:val="24"/>
          <w:szCs w:val="24"/>
        </w:rPr>
        <w:t>Invest more resources into public schools to improve facilities, teacher training, and learning materials, which may help narrow the performance gap. Encourage teacher exchange or collaborative programmes between private and public schools to share best practices in mathematics instruction.</w:t>
      </w:r>
    </w:p>
    <w:p>
      <w:pPr>
        <w:pStyle w:val="style0"/>
        <w:spacing w:lineRule="auto" w:line="480"/>
        <w:jc w:val="both"/>
        <w:rPr>
          <w:rFonts w:ascii="Times New Roman" w:hAnsi="Times New Roman"/>
          <w:sz w:val="24"/>
          <w:szCs w:val="24"/>
        </w:rPr>
      </w:pPr>
      <w:r>
        <w:rPr>
          <w:rFonts w:ascii="Times New Roman" w:hAnsi="Times New Roman"/>
          <w:b/>
          <w:sz w:val="24"/>
          <w:szCs w:val="24"/>
        </w:rPr>
        <w:t>For Future Research</w:t>
      </w:r>
      <w:r>
        <w:rPr>
          <w:rFonts w:ascii="Times New Roman" w:hAnsi="Times New Roman"/>
          <w:sz w:val="24"/>
          <w:szCs w:val="24"/>
        </w:rPr>
        <w:t xml:space="preserve">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Conduct studies with larger and more representative samples to validate the findings. Include additional variables such as teaching methods, socio-economic background, and school resources to understand the factors influencing mathematics performance. Consider </w:t>
      </w:r>
      <w:r>
        <w:rPr>
          <w:rFonts w:ascii="Times New Roman" w:hAnsi="Times New Roman"/>
          <w:sz w:val="24"/>
          <w:szCs w:val="24"/>
        </w:rPr>
        <w:t xml:space="preserve">longitudinal designs following the same students over several years to better track performance trends. </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5.5 Summary of the Chapter </w:t>
      </w:r>
    </w:p>
    <w:p>
      <w:pPr>
        <w:pStyle w:val="style0"/>
        <w:spacing w:lineRule="auto" w:line="480"/>
        <w:jc w:val="both"/>
        <w:rPr>
          <w:rFonts w:ascii="Times New Roman" w:hAnsi="Times New Roman"/>
          <w:sz w:val="24"/>
          <w:szCs w:val="24"/>
        </w:rPr>
      </w:pPr>
      <w:r>
        <w:rPr>
          <w:rFonts w:ascii="Times New Roman" w:hAnsi="Times New Roman"/>
          <w:sz w:val="24"/>
          <w:szCs w:val="24"/>
        </w:rPr>
        <w:t>This chapter discussed the findings on mathematics performance in private and public schools. The study concluded that private-school students outperformed public-school students in both years, but the improvement over time was similar for both groups. Recommendations were made to enhance mathematics performance, particularly in public schools, and to guide future research.</w:t>
      </w:r>
    </w:p>
    <w:p>
      <w:pPr>
        <w:pStyle w:val="style0"/>
        <w:spacing w:lineRule="auto" w:line="259"/>
        <w:rPr>
          <w:rFonts w:ascii="Times New Roman" w:hAnsi="Times New Roman"/>
          <w:sz w:val="24"/>
          <w:szCs w:val="24"/>
        </w:rPr>
      </w:pPr>
      <w:r>
        <w:rPr>
          <w:rFonts w:ascii="Times New Roman" w:hAnsi="Times New Roman"/>
          <w:sz w:val="24"/>
          <w:szCs w:val="24"/>
        </w:rPr>
        <w:br w:type="page"/>
      </w:r>
    </w:p>
    <w:p>
      <w:pPr>
        <w:pStyle w:val="style0"/>
        <w:spacing w:lineRule="auto" w:line="480"/>
        <w:jc w:val="center"/>
        <w:rPr>
          <w:rFonts w:ascii="Times New Roman" w:hAnsi="Times New Roman"/>
          <w:b/>
          <w:sz w:val="24"/>
          <w:szCs w:val="24"/>
        </w:rPr>
      </w:pPr>
      <w:r>
        <w:rPr>
          <w:rFonts w:ascii="Times New Roman" w:hAnsi="Times New Roman"/>
          <w:b/>
          <w:sz w:val="24"/>
          <w:szCs w:val="24"/>
        </w:rPr>
        <w:t>REFERENCES</w:t>
      </w:r>
    </w:p>
    <w:p>
      <w:pPr>
        <w:pStyle w:val="style0"/>
        <w:jc w:val="center"/>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rPr>
        <w:t xml:space="preserve">Adebayo, M. S. (2004). Nigeria educational digest. Journal of </w:t>
      </w:r>
      <w:r>
        <w:rPr>
          <w:rFonts w:ascii="Times New Roman" w:hAnsi="Times New Roman"/>
          <w:sz w:val="24"/>
          <w:szCs w:val="24"/>
        </w:rPr>
        <w:t>Kwara</w:t>
      </w:r>
      <w:r>
        <w:rPr>
          <w:rFonts w:ascii="Times New Roman" w:hAnsi="Times New Roman"/>
          <w:sz w:val="24"/>
          <w:szCs w:val="24"/>
        </w:rPr>
        <w:t xml:space="preserve"> State </w:t>
      </w:r>
      <w:r>
        <w:rPr>
          <w:rFonts w:ascii="Times New Roman" w:hAnsi="Times New Roman"/>
          <w:sz w:val="24"/>
          <w:szCs w:val="24"/>
        </w:rPr>
        <w:t>college</w:t>
      </w:r>
      <w:r>
        <w:rPr>
          <w:rFonts w:ascii="Times New Roman" w:hAnsi="Times New Roman"/>
          <w:sz w:val="24"/>
          <w:szCs w:val="24"/>
        </w:rPr>
        <w:t xml:space="preserve">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of</w:t>
      </w:r>
      <w:r>
        <w:rPr>
          <w:rFonts w:ascii="Times New Roman" w:hAnsi="Times New Roman"/>
          <w:sz w:val="24"/>
          <w:szCs w:val="24"/>
        </w:rPr>
        <w:t xml:space="preserve"> Education, Examination Malpractices-miracle centre Phenomenon 6-16.</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Awore</w:t>
      </w:r>
      <w:r>
        <w:rPr>
          <w:rFonts w:ascii="Times New Roman" w:hAnsi="Times New Roman"/>
          <w:sz w:val="24"/>
          <w:szCs w:val="24"/>
        </w:rPr>
        <w:t>, B. (1995). Cultism as a threat, Nigeria Tribune 10th July, p. 13.</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Good, L. R. </w:t>
      </w:r>
      <w:r>
        <w:rPr>
          <w:rFonts w:ascii="Times New Roman" w:hAnsi="Times New Roman"/>
          <w:sz w:val="24"/>
          <w:szCs w:val="24"/>
        </w:rPr>
        <w:t>&amp;</w:t>
      </w:r>
      <w:r>
        <w:rPr>
          <w:rFonts w:ascii="Times New Roman" w:hAnsi="Times New Roman"/>
          <w:sz w:val="24"/>
          <w:szCs w:val="24"/>
        </w:rPr>
        <w:t xml:space="preserve"> Good, K. C. (2003). An objective measure of motivation to avoid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success</w:t>
      </w:r>
      <w:r>
        <w:rPr>
          <w:rFonts w:ascii="Times New Roman" w:hAnsi="Times New Roman"/>
          <w:sz w:val="24"/>
          <w:szCs w:val="24"/>
        </w:rPr>
        <w:t xml:space="preserve"> psychological reports. The C. V. </w:t>
      </w:r>
      <w:r>
        <w:rPr>
          <w:rFonts w:ascii="Times New Roman" w:hAnsi="Times New Roman"/>
          <w:sz w:val="24"/>
          <w:szCs w:val="24"/>
        </w:rPr>
        <w:t>Moshy</w:t>
      </w:r>
      <w:r>
        <w:rPr>
          <w:rFonts w:ascii="Times New Roman" w:hAnsi="Times New Roman"/>
          <w:sz w:val="24"/>
          <w:szCs w:val="24"/>
        </w:rPr>
        <w:t xml:space="preserve"> Company, Ibadan.</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Hassan, A. M. (2004). Students’ perceived difficult topics in the senior secondary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school</w:t>
      </w:r>
      <w:r>
        <w:rPr>
          <w:rFonts w:ascii="Times New Roman" w:hAnsi="Times New Roman"/>
          <w:sz w:val="24"/>
          <w:szCs w:val="24"/>
        </w:rPr>
        <w:t xml:space="preserve"> Arabic curriculum in </w:t>
      </w:r>
      <w:r>
        <w:rPr>
          <w:rFonts w:ascii="Times New Roman" w:hAnsi="Times New Roman"/>
          <w:sz w:val="24"/>
          <w:szCs w:val="24"/>
        </w:rPr>
        <w:t>Kwara</w:t>
      </w:r>
      <w:r>
        <w:rPr>
          <w:rFonts w:ascii="Times New Roman" w:hAnsi="Times New Roman"/>
          <w:sz w:val="24"/>
          <w:szCs w:val="24"/>
        </w:rPr>
        <w:t xml:space="preserve"> State, Nigeria. Unpublished M. Ed.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Dissertation submitted to the Department of Arts and Social Sciences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Education, University of Ilorin, Ilorin, Nigeria.</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Idowu</w:t>
      </w:r>
      <w:r>
        <w:rPr>
          <w:rFonts w:ascii="Times New Roman" w:hAnsi="Times New Roman"/>
          <w:sz w:val="24"/>
          <w:szCs w:val="24"/>
        </w:rPr>
        <w:t>, E. B. (2002). Gender perception and development in Nigeria. A sociocultural approach. Lagos State, Nigeria.</w:t>
      </w:r>
    </w:p>
    <w:p>
      <w:pPr>
        <w:pStyle w:val="style0"/>
        <w:rPr>
          <w:rFonts w:ascii="Times New Roman" w:hAnsi="Times New Roman"/>
          <w:sz w:val="24"/>
          <w:szCs w:val="24"/>
        </w:rPr>
      </w:pPr>
      <w:r>
        <w:rPr>
          <w:rFonts w:ascii="Times New Roman" w:hAnsi="Times New Roman"/>
          <w:sz w:val="24"/>
          <w:szCs w:val="24"/>
        </w:rPr>
        <w:t xml:space="preserve">Studies Curriculum: An Assessment of Teachers Classroom Activities in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Kwara</w:t>
      </w:r>
      <w:r>
        <w:rPr>
          <w:rFonts w:ascii="Times New Roman" w:hAnsi="Times New Roman"/>
          <w:sz w:val="24"/>
          <w:szCs w:val="24"/>
        </w:rPr>
        <w:t xml:space="preserve"> State. Being an M. Ed research work presented at the Department of Arts </w:t>
      </w:r>
      <w:r>
        <w:rPr>
          <w:rFonts w:ascii="Times New Roman" w:hAnsi="Times New Roman"/>
          <w:sz w:val="24"/>
          <w:szCs w:val="24"/>
        </w:rPr>
        <w:t>&amp;</w:t>
      </w:r>
      <w:r>
        <w:rPr>
          <w:rFonts w:ascii="Times New Roman" w:hAnsi="Times New Roman"/>
          <w:sz w:val="24"/>
          <w:szCs w:val="24"/>
        </w:rPr>
        <w:t xml:space="preserve"> Social Sciences Education, Faculty of Education, University of Ilorin,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Ilorin, Nigeria.</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Macmillian</w:t>
      </w:r>
      <w:r>
        <w:rPr>
          <w:rFonts w:ascii="Times New Roman" w:hAnsi="Times New Roman"/>
          <w:sz w:val="24"/>
          <w:szCs w:val="24"/>
        </w:rPr>
        <w:t xml:space="preserve"> English Dictionary for Advanced Learners. (2002). Text A and C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publishers</w:t>
      </w:r>
      <w:r>
        <w:rPr>
          <w:rFonts w:ascii="Times New Roman" w:hAnsi="Times New Roman"/>
          <w:sz w:val="24"/>
          <w:szCs w:val="24"/>
        </w:rPr>
        <w:t xml:space="preserve"> Ltd.</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Malagun</w:t>
      </w:r>
      <w:r>
        <w:rPr>
          <w:rFonts w:ascii="Times New Roman" w:hAnsi="Times New Roman"/>
          <w:sz w:val="24"/>
          <w:szCs w:val="24"/>
        </w:rPr>
        <w:t xml:space="preserve">, H. M. and </w:t>
      </w:r>
      <w:r>
        <w:rPr>
          <w:rFonts w:ascii="Times New Roman" w:hAnsi="Times New Roman"/>
          <w:sz w:val="24"/>
          <w:szCs w:val="24"/>
        </w:rPr>
        <w:t>Taiwo</w:t>
      </w:r>
      <w:r>
        <w:rPr>
          <w:rFonts w:ascii="Times New Roman" w:hAnsi="Times New Roman"/>
          <w:sz w:val="24"/>
          <w:szCs w:val="24"/>
        </w:rPr>
        <w:t xml:space="preserve">, B. M (2006). Introduction to Sociology of education,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Ilorin, </w:t>
      </w:r>
      <w:r>
        <w:rPr>
          <w:rFonts w:ascii="Times New Roman" w:hAnsi="Times New Roman"/>
          <w:sz w:val="24"/>
          <w:szCs w:val="24"/>
        </w:rPr>
        <w:t>Nathadex</w:t>
      </w:r>
      <w:r>
        <w:rPr>
          <w:rFonts w:ascii="Times New Roman" w:hAnsi="Times New Roman"/>
          <w:sz w:val="24"/>
          <w:szCs w:val="24"/>
        </w:rPr>
        <w:t xml:space="preserve"> Publishers.</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Nwagwu</w:t>
      </w:r>
      <w:r>
        <w:rPr>
          <w:rFonts w:ascii="Times New Roman" w:hAnsi="Times New Roman"/>
          <w:sz w:val="24"/>
          <w:szCs w:val="24"/>
        </w:rPr>
        <w:t xml:space="preserve">, C. C. (2002). Students’ academic performance and the crisis of Confidence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in</w:t>
      </w:r>
      <w:r>
        <w:rPr>
          <w:rFonts w:ascii="Times New Roman" w:hAnsi="Times New Roman"/>
          <w:sz w:val="24"/>
          <w:szCs w:val="24"/>
        </w:rPr>
        <w:t xml:space="preserve"> Nigeria education system, Ilorin Journal of Education 21, p. (10).</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Okunloye</w:t>
      </w:r>
      <w:r>
        <w:rPr>
          <w:rFonts w:ascii="Times New Roman" w:hAnsi="Times New Roman"/>
          <w:sz w:val="24"/>
          <w:szCs w:val="24"/>
        </w:rPr>
        <w:t xml:space="preserve">, R. W. (2001). Teachers’ perception of and preference for Social Studies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curriculum</w:t>
      </w:r>
      <w:r>
        <w:rPr>
          <w:rFonts w:ascii="Times New Roman" w:hAnsi="Times New Roman"/>
          <w:sz w:val="24"/>
          <w:szCs w:val="24"/>
        </w:rPr>
        <w:t xml:space="preserve"> model at Nigeria secondary school level. Unpublished </w:t>
      </w:r>
      <w:r>
        <w:rPr>
          <w:rFonts w:ascii="Times New Roman" w:hAnsi="Times New Roman"/>
          <w:sz w:val="24"/>
          <w:szCs w:val="24"/>
        </w:rPr>
        <w:t>Ph.D</w:t>
      </w:r>
      <w:r>
        <w:rPr>
          <w:rFonts w:ascii="Times New Roman" w:hAnsi="Times New Roman"/>
          <w:sz w:val="24"/>
          <w:szCs w:val="24"/>
        </w:rPr>
        <w:t xml:space="preserve">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thesis</w:t>
      </w:r>
      <w:r>
        <w:rPr>
          <w:rFonts w:ascii="Times New Roman" w:hAnsi="Times New Roman"/>
          <w:sz w:val="24"/>
          <w:szCs w:val="24"/>
        </w:rPr>
        <w:t xml:space="preserve"> submitted to the Department of Curriculum Studies and Educational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Technology, University of Ilorin, Ilorin.</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Yusuf, M. A. </w:t>
      </w:r>
      <w:r>
        <w:rPr>
          <w:rFonts w:ascii="Times New Roman" w:hAnsi="Times New Roman"/>
          <w:sz w:val="24"/>
          <w:szCs w:val="24"/>
        </w:rPr>
        <w:t>&amp;</w:t>
      </w:r>
      <w:r>
        <w:rPr>
          <w:rFonts w:ascii="Times New Roman" w:hAnsi="Times New Roman"/>
          <w:sz w:val="24"/>
          <w:szCs w:val="24"/>
        </w:rPr>
        <w:t xml:space="preserve"> Adigun, J. T. (2010). The influence of school sex, location and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type</w:t>
      </w:r>
      <w:r>
        <w:rPr>
          <w:rFonts w:ascii="Times New Roman" w:hAnsi="Times New Roman"/>
          <w:sz w:val="24"/>
          <w:szCs w:val="24"/>
        </w:rPr>
        <w:t xml:space="preserve"> on students’ academic performance. International Journal </w:t>
      </w:r>
      <w:r>
        <w:rPr>
          <w:rFonts w:ascii="Times New Roman" w:hAnsi="Times New Roman"/>
          <w:sz w:val="24"/>
          <w:szCs w:val="24"/>
        </w:rPr>
        <w:t xml:space="preserve">on Education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and</w:t>
      </w:r>
      <w:r>
        <w:rPr>
          <w:rFonts w:ascii="Times New Roman" w:hAnsi="Times New Roman"/>
          <w:sz w:val="24"/>
          <w:szCs w:val="24"/>
        </w:rPr>
        <w:t>. Science, 2(2):81-85.</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Yunusa</w:t>
      </w:r>
      <w:r>
        <w:rPr>
          <w:rFonts w:ascii="Times New Roman" w:hAnsi="Times New Roman"/>
          <w:sz w:val="24"/>
          <w:szCs w:val="24"/>
        </w:rPr>
        <w:t xml:space="preserve">, I. T. (2006). Relationship between students’ performance in English and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Yoruba language in SSCE, in Ogbomosho North Local Government Area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of</w:t>
      </w:r>
      <w:r>
        <w:rPr>
          <w:rFonts w:ascii="Times New Roman" w:hAnsi="Times New Roman"/>
          <w:sz w:val="24"/>
          <w:szCs w:val="24"/>
        </w:rPr>
        <w:t xml:space="preserve"> Oyo State. Unpublished P. G. D. E. Research project, submitted to the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institute</w:t>
      </w:r>
      <w:r>
        <w:rPr>
          <w:rFonts w:ascii="Times New Roman" w:hAnsi="Times New Roman"/>
          <w:sz w:val="24"/>
          <w:szCs w:val="24"/>
        </w:rPr>
        <w:t xml:space="preserve"> of Education, University of Ilorin, Ilorin</w:t>
      </w:r>
    </w:p>
    <w:p>
      <w:pPr>
        <w:pStyle w:val="style0"/>
        <w:rPr>
          <w:rFonts w:ascii="Times New Roman" w:hAnsi="Times New Roman"/>
          <w:sz w:val="24"/>
          <w:szCs w:val="24"/>
        </w:rPr>
      </w:pPr>
    </w:p>
    <w:p>
      <w:pPr>
        <w:pStyle w:val="style0"/>
        <w:spacing w:lineRule="auto" w:line="480"/>
        <w:rPr>
          <w:rFonts w:ascii="Times New Roman" w:hAnsi="Times New Roman"/>
          <w:b/>
          <w:sz w:val="24"/>
          <w:szCs w:val="24"/>
        </w:rPr>
      </w:pPr>
    </w:p>
    <w:sectPr>
      <w:pgSz w:w="11906" w:h="16838" w:orient="portrait"/>
      <w:pgMar w:top="1440" w:right="1440" w:bottom="1440" w:left="1440" w:header="708" w:footer="708" w:gutter="0"/>
      <w:pgNumType w:start="1"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AE6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3BA4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ACAE5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DA2A31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multilevel"/>
    <w:tmpl w:val="FFFFFFFF"/>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nsid w:val="00000005"/>
    <w:multiLevelType w:val="hybridMultilevel"/>
    <w:tmpl w:val="9F5E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B00A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426A5C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160" w:lineRule="auto" w:line="259"/>
      </w:pPr>
    </w:pPrDefault>
  </w:docDefaults>
  <w:style w:type="paragraph" w:default="1" w:styleId="style0">
    <w:name w:val="Normal"/>
    <w:next w:val="style0"/>
    <w:qFormat/>
    <w:pPr>
      <w:spacing w:lineRule="auto" w:line="256"/>
    </w:pPr>
    <w:rPr>
      <w:rFonts w:ascii="Calibri" w:cs="Times New Roman" w:eastAsia="Calibri" w:hAnsi="Calibri"/>
    </w:rPr>
  </w:style>
  <w:style w:type="paragraph" w:styleId="style1">
    <w:name w:val="heading 1"/>
    <w:basedOn w:val="style0"/>
    <w:next w:val="style0"/>
    <w:link w:val="style12289"/>
    <w:qFormat/>
    <w:uiPriority w:val="9"/>
    <w:pPr>
      <w:keepNext/>
      <w:keepLines/>
      <w:spacing w:before="240" w:after="0" w:lineRule="auto" w:line="259"/>
      <w:outlineLvl w:val="0"/>
    </w:pPr>
    <w:rPr>
      <w:rFonts w:asciiTheme="majorHAnsi" w:eastAsiaTheme="majorEastAsia" w:hAnsiTheme="majorHAnsi" w:cstheme="majorBidi"/>
      <w:color w:val="2e74b5"/>
      <w:kern w:val="2"/>
      <w:sz w:val="32"/>
      <w:szCs w:val="32"/>
      <w:lang w:val="en-US"/>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hAnsi="Times New Roman" w:eastAsiaTheme="minorEastAsia"/>
      <w:sz w:val="24"/>
      <w:szCs w:val="24"/>
      <w:lang w:val="en-US"/>
    </w:rPr>
  </w:style>
  <w:style w:type="paragraph" w:styleId="style179">
    <w:name w:val="List Paragraph"/>
    <w:basedOn w:val="style0"/>
    <w:next w:val="style179"/>
    <w:qFormat/>
    <w:uiPriority w:val="34"/>
    <w:pPr>
      <w:ind w:left="720"/>
      <w:contextualSpacing/>
    </w:pPr>
    <w:rPr/>
  </w:style>
  <w:style w:type="character" w:customStyle="1" w:styleId="style12289">
    <w:name w:val="Heading 1 Char"/>
    <w:basedOn w:val="style65"/>
    <w:next w:val="style12289"/>
    <w:link w:val="style1"/>
    <w:uiPriority w:val="9"/>
    <w:rPr>
      <w:rFonts w:asciiTheme="majorHAnsi" w:eastAsiaTheme="majorEastAsia" w:hAnsiTheme="majorHAnsi" w:cstheme="majorBidi"/>
      <w:color w:val="2e74b5"/>
      <w:kern w:val="2"/>
      <w:sz w:val="32"/>
      <w:szCs w:val="32"/>
      <w:lang w:val="en-US"/>
    </w:rPr>
  </w:style>
  <w:style w:type="paragraph" w:customStyle="1" w:styleId="style4097">
    <w:name w:val="p1"/>
    <w:basedOn w:val="style0"/>
    <w:next w:val="style4097"/>
    <w:pPr>
      <w:spacing w:after="0" w:lineRule="auto" w:line="240"/>
    </w:pPr>
    <w:rPr>
      <w:rFonts w:ascii=".AppleSystemUIFont" w:hAnsi=".AppleSystemUIFont" w:eastAsiaTheme="minorEastAsia"/>
      <w:sz w:val="21"/>
      <w:szCs w:val="21"/>
      <w:lang w:val="en-US"/>
    </w:rPr>
  </w:style>
  <w:style w:type="character" w:customStyle="1" w:styleId="style4098">
    <w:name w:val="s1"/>
    <w:basedOn w:val="style65"/>
    <w:next w:val="style4098"/>
    <w:rPr>
      <w:rFonts w:ascii="UICTFontTextStyleBody" w:hAnsi="UICTFontTextStyleBody" w:hint="default"/>
      <w:b w:val="false"/>
      <w:bCs w:val="false"/>
      <w:i w:val="false"/>
      <w:iCs w:val="false"/>
      <w:sz w:val="21"/>
      <w:szCs w:val="21"/>
    </w:rPr>
  </w:style>
  <w:style w:type="paragraph" w:styleId="style31">
    <w:name w:val="header"/>
    <w:basedOn w:val="style0"/>
    <w:next w:val="style31"/>
    <w:link w:val="style12319"/>
    <w:uiPriority w:val="99"/>
    <w:pPr>
      <w:tabs>
        <w:tab w:val="center" w:leader="none" w:pos="4513"/>
        <w:tab w:val="right" w:leader="none" w:pos="9026"/>
      </w:tabs>
      <w:spacing w:after="0" w:lineRule="auto" w:line="240"/>
    </w:pPr>
    <w:rPr/>
  </w:style>
  <w:style w:type="character" w:customStyle="1" w:styleId="style12319">
    <w:name w:val="Header Char"/>
    <w:basedOn w:val="style65"/>
    <w:next w:val="style12319"/>
    <w:link w:val="style31"/>
    <w:uiPriority w:val="99"/>
    <w:rPr>
      <w:rFonts w:ascii="Calibri" w:cs="Times New Roman" w:eastAsia="Calibri" w:hAnsi="Calibri"/>
    </w:rPr>
  </w:style>
  <w:style w:type="paragraph" w:styleId="style32">
    <w:name w:val="footer"/>
    <w:basedOn w:val="style0"/>
    <w:next w:val="style32"/>
    <w:link w:val="style12320"/>
    <w:uiPriority w:val="99"/>
    <w:pPr>
      <w:tabs>
        <w:tab w:val="center" w:leader="none" w:pos="4513"/>
        <w:tab w:val="right" w:leader="none" w:pos="9026"/>
      </w:tabs>
      <w:spacing w:after="0" w:lineRule="auto" w:line="240"/>
    </w:pPr>
    <w:rPr/>
  </w:style>
  <w:style w:type="character" w:customStyle="1" w:styleId="style12320">
    <w:name w:val="Footer Char"/>
    <w:basedOn w:val="style65"/>
    <w:next w:val="style12320"/>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5305</Words>
  <Characters>30319</Characters>
  <Application>Kingsoft Office Writer</Application>
  <DocSecurity>0</DocSecurity>
  <Paragraphs>528</Paragraphs>
  <ScaleCrop>false</ScaleCrop>
  <LinksUpToDate>false</LinksUpToDate>
  <CharactersWithSpaces>36024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2025-09-28T16:31:00Z</dcterms:created>
  <dc:creator>Microsoft account</dc:creator>
  <lastModifiedBy>Kingsoft Office</lastModifiedBy>
  <dcterms:modified xsi:type="dcterms:W3CDTF">2025-10-01T18:44:31Z</dcterms:modified>
  <revision>2</revision>
</coreProperties>
</file>