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B3C" w:rsidRPr="00FD12BF" w:rsidRDefault="00CC4B3C" w:rsidP="00CC4B3C">
      <w:pPr>
        <w:spacing w:after="0"/>
        <w:jc w:val="center"/>
        <w:rPr>
          <w:rFonts w:ascii="Arial Black" w:hAnsi="Arial Black" w:cs="Times New Roman"/>
          <w:b/>
          <w:caps/>
          <w:sz w:val="32"/>
          <w:szCs w:val="24"/>
        </w:rPr>
      </w:pPr>
      <w:r>
        <w:rPr>
          <w:rFonts w:ascii="Arial Black" w:hAnsi="Arial Black" w:cs="Times New Roman"/>
          <w:b/>
          <w:sz w:val="32"/>
          <w:szCs w:val="24"/>
        </w:rPr>
        <w:t>USE OF SOCIAL MEDIA FOR POLITICAL ENGAGEMENT AMONG VOTERS IN ILORIN EAST LOCAL GOVERNMENT AREA, KWARA STATE</w:t>
      </w:r>
    </w:p>
    <w:p w:rsidR="00CC4B3C" w:rsidRDefault="00CC4B3C" w:rsidP="00CC4B3C">
      <w:pPr>
        <w:spacing w:after="0" w:line="480" w:lineRule="auto"/>
        <w:jc w:val="center"/>
        <w:rPr>
          <w:rFonts w:ascii="Times New Roman" w:hAnsi="Times New Roman" w:cs="Times New Roman"/>
          <w:b/>
          <w:bCs/>
          <w:sz w:val="28"/>
          <w:szCs w:val="24"/>
        </w:rPr>
      </w:pPr>
    </w:p>
    <w:p w:rsidR="00CC4B3C" w:rsidRPr="00DF73AA" w:rsidRDefault="00CC4B3C" w:rsidP="00CC4B3C">
      <w:pPr>
        <w:spacing w:after="0" w:line="480" w:lineRule="auto"/>
        <w:jc w:val="center"/>
        <w:rPr>
          <w:rFonts w:ascii="Times New Roman" w:hAnsi="Times New Roman" w:cs="Times New Roman"/>
          <w:b/>
          <w:bCs/>
          <w:sz w:val="28"/>
          <w:szCs w:val="24"/>
        </w:rPr>
      </w:pPr>
    </w:p>
    <w:p w:rsidR="00CC4B3C" w:rsidRPr="00DF73AA" w:rsidRDefault="00CC4B3C" w:rsidP="00CC4B3C">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CC4B3C" w:rsidRPr="00DF73AA" w:rsidRDefault="00CC4B3C" w:rsidP="00CC4B3C">
      <w:pPr>
        <w:jc w:val="center"/>
        <w:rPr>
          <w:rFonts w:ascii="Arial Black" w:hAnsi="Arial Black"/>
          <w:b/>
          <w:color w:val="000000" w:themeColor="text1"/>
          <w:sz w:val="28"/>
        </w:rPr>
      </w:pPr>
      <w:r>
        <w:rPr>
          <w:rFonts w:ascii="Times New Roman" w:hAnsi="Times New Roman"/>
          <w:b/>
          <w:color w:val="000000" w:themeColor="text1"/>
          <w:sz w:val="28"/>
        </w:rPr>
        <w:t>OSHO TORIOLA ENIOLA</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ND/23/MAC/PT/0177</w:t>
      </w:r>
    </w:p>
    <w:p w:rsidR="00CC4B3C" w:rsidRPr="00DF73AA" w:rsidRDefault="00CC4B3C" w:rsidP="00CC4B3C">
      <w:pPr>
        <w:jc w:val="center"/>
        <w:rPr>
          <w:rFonts w:ascii="Arial Black" w:hAnsi="Arial Black"/>
          <w:b/>
          <w:color w:val="000000" w:themeColor="text1"/>
          <w:sz w:val="28"/>
        </w:rPr>
      </w:pPr>
      <w:r>
        <w:rPr>
          <w:rFonts w:ascii="Times New Roman" w:hAnsi="Times New Roman"/>
          <w:b/>
          <w:color w:val="000000" w:themeColor="text1"/>
          <w:sz w:val="28"/>
        </w:rPr>
        <w:t>SAHEED MALIK OLAITAN</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ND/23/MAC/PT/0178</w:t>
      </w:r>
    </w:p>
    <w:p w:rsidR="00CC4B3C" w:rsidRDefault="00CC4B3C" w:rsidP="00CC4B3C">
      <w:pPr>
        <w:jc w:val="center"/>
        <w:rPr>
          <w:rFonts w:ascii="Times New Roman" w:hAnsi="Times New Roman"/>
          <w:b/>
          <w:color w:val="000000" w:themeColor="text1"/>
          <w:sz w:val="28"/>
        </w:rPr>
      </w:pPr>
      <w:r>
        <w:rPr>
          <w:rFonts w:ascii="Times New Roman" w:hAnsi="Times New Roman"/>
          <w:b/>
          <w:color w:val="000000" w:themeColor="text1"/>
          <w:sz w:val="28"/>
        </w:rPr>
        <w:t>JIMOH ALIAMEEN OLAMILEKAN</w:t>
      </w:r>
      <w:r>
        <w:rPr>
          <w:rFonts w:ascii="Times New Roman" w:hAnsi="Times New Roman"/>
          <w:b/>
          <w:color w:val="000000" w:themeColor="text1"/>
          <w:sz w:val="28"/>
        </w:rPr>
        <w:tab/>
      </w:r>
      <w:r>
        <w:rPr>
          <w:rFonts w:ascii="Times New Roman" w:hAnsi="Times New Roman"/>
          <w:b/>
          <w:color w:val="000000" w:themeColor="text1"/>
          <w:sz w:val="28"/>
        </w:rPr>
        <w:tab/>
        <w:t>ND/23/MAC/PT/0179</w:t>
      </w:r>
    </w:p>
    <w:p w:rsidR="00CC4B3C" w:rsidRPr="00DF73AA" w:rsidRDefault="00CC4B3C" w:rsidP="00CC4B3C">
      <w:pPr>
        <w:jc w:val="center"/>
        <w:rPr>
          <w:rFonts w:ascii="Arial Black" w:hAnsi="Arial Black"/>
          <w:b/>
          <w:color w:val="000000" w:themeColor="text1"/>
          <w:sz w:val="28"/>
        </w:rPr>
      </w:pPr>
      <w:r>
        <w:rPr>
          <w:rFonts w:ascii="Times New Roman" w:hAnsi="Times New Roman"/>
          <w:b/>
          <w:color w:val="000000" w:themeColor="text1"/>
          <w:sz w:val="28"/>
        </w:rPr>
        <w:t xml:space="preserve">ISOLA GRACE OLAJUMOKE </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ND/23/MAC/PT/0180</w:t>
      </w:r>
    </w:p>
    <w:p w:rsidR="00CC4B3C" w:rsidRDefault="00CC4B3C" w:rsidP="00CC4B3C">
      <w:pPr>
        <w:spacing w:line="360" w:lineRule="auto"/>
        <w:jc w:val="center"/>
        <w:rPr>
          <w:rFonts w:ascii="Arial Black" w:hAnsi="Arial Black"/>
          <w:b/>
          <w:color w:val="000000" w:themeColor="text1"/>
          <w:sz w:val="28"/>
        </w:rPr>
      </w:pPr>
    </w:p>
    <w:p w:rsidR="00CC4B3C" w:rsidRPr="00DF73AA" w:rsidRDefault="00CC4B3C" w:rsidP="00CC4B3C">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CC4B3C" w:rsidRPr="00DF73AA" w:rsidRDefault="00CC4B3C" w:rsidP="00CC4B3C">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CC4B3C" w:rsidRDefault="00CC4B3C" w:rsidP="00CC4B3C">
      <w:pPr>
        <w:spacing w:line="360" w:lineRule="auto"/>
        <w:ind w:left="5040" w:firstLine="720"/>
        <w:rPr>
          <w:rFonts w:ascii="Arial Black" w:hAnsi="Arial Black"/>
          <w:b/>
          <w:color w:val="000000" w:themeColor="text1"/>
          <w:sz w:val="28"/>
        </w:rPr>
      </w:pPr>
    </w:p>
    <w:p w:rsidR="00CC4B3C" w:rsidRPr="00DF73AA" w:rsidRDefault="00CC4B3C" w:rsidP="00CC4B3C">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CC4B3C"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sidR="00245F48">
        <w:rPr>
          <w:rFonts w:ascii="Times New Roman" w:hAnsi="Times New Roman"/>
          <w:b/>
          <w:color w:val="000000" w:themeColor="text1"/>
          <w:sz w:val="24"/>
          <w:szCs w:val="24"/>
        </w:rPr>
        <w:t>ND/23/MAC/PT/0177</w:t>
      </w:r>
      <w:r w:rsidRPr="00020202">
        <w:rPr>
          <w:rFonts w:ascii="Times New Roman" w:hAnsi="Times New Roman"/>
          <w:b/>
          <w:color w:val="000000" w:themeColor="text1"/>
          <w:sz w:val="24"/>
          <w:szCs w:val="24"/>
        </w:rPr>
        <w:t xml:space="preserve">, </w:t>
      </w:r>
      <w:r w:rsidR="00245F48">
        <w:rPr>
          <w:rFonts w:ascii="Times New Roman" w:hAnsi="Times New Roman"/>
          <w:b/>
          <w:color w:val="000000" w:themeColor="text1"/>
          <w:sz w:val="24"/>
          <w:szCs w:val="24"/>
        </w:rPr>
        <w:t>ND/23/MAC/PT/0178</w:t>
      </w:r>
      <w:r w:rsidRPr="00020202">
        <w:rPr>
          <w:rFonts w:ascii="Times New Roman" w:hAnsi="Times New Roman"/>
          <w:b/>
          <w:color w:val="000000" w:themeColor="text1"/>
          <w:sz w:val="24"/>
          <w:szCs w:val="24"/>
        </w:rPr>
        <w:t xml:space="preserve">, </w:t>
      </w:r>
      <w:r w:rsidR="00245F48">
        <w:rPr>
          <w:rFonts w:ascii="Times New Roman" w:hAnsi="Times New Roman"/>
          <w:b/>
          <w:color w:val="000000" w:themeColor="text1"/>
          <w:sz w:val="24"/>
          <w:szCs w:val="24"/>
        </w:rPr>
        <w:t>ND/23/MAC/PT/0179</w:t>
      </w:r>
      <w:r>
        <w:rPr>
          <w:rFonts w:ascii="Times New Roman" w:hAnsi="Times New Roman"/>
          <w:b/>
          <w:color w:val="000000" w:themeColor="text1"/>
          <w:sz w:val="24"/>
          <w:szCs w:val="24"/>
        </w:rPr>
        <w:t xml:space="preserve">, and </w:t>
      </w:r>
      <w:r w:rsidR="00245F48">
        <w:rPr>
          <w:rFonts w:ascii="Times New Roman" w:hAnsi="Times New Roman"/>
          <w:b/>
          <w:color w:val="000000" w:themeColor="text1"/>
          <w:sz w:val="24"/>
          <w:szCs w:val="24"/>
        </w:rPr>
        <w:t>ND/23/MAC/PT/0180</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CC4B3C" w:rsidRDefault="00CC4B3C" w:rsidP="00CC4B3C">
      <w:pPr>
        <w:spacing w:after="0" w:line="480" w:lineRule="auto"/>
        <w:jc w:val="both"/>
        <w:rPr>
          <w:rFonts w:ascii="Times New Roman" w:hAnsi="Times New Roman"/>
          <w:color w:val="000000" w:themeColor="text1"/>
          <w:sz w:val="24"/>
          <w:szCs w:val="24"/>
        </w:rPr>
      </w:pPr>
    </w:p>
    <w:p w:rsidR="00CC4B3C" w:rsidRPr="003B5509" w:rsidRDefault="00CC4B3C" w:rsidP="00CC4B3C">
      <w:pPr>
        <w:spacing w:after="0" w:line="480" w:lineRule="auto"/>
        <w:jc w:val="both"/>
        <w:rPr>
          <w:rFonts w:ascii="Times New Roman" w:hAnsi="Times New Roman"/>
          <w:color w:val="000000" w:themeColor="text1"/>
          <w:sz w:val="24"/>
          <w:szCs w:val="24"/>
        </w:rPr>
      </w:pPr>
    </w:p>
    <w:p w:rsidR="00CC4B3C" w:rsidRPr="003B5509" w:rsidRDefault="00CC4B3C" w:rsidP="00CC4B3C">
      <w:pPr>
        <w:spacing w:after="0" w:line="480" w:lineRule="auto"/>
        <w:jc w:val="both"/>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CC4B3C" w:rsidRPr="003B5509" w:rsidRDefault="00CC4B3C" w:rsidP="00CC4B3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CC4B3C" w:rsidRPr="003B5509" w:rsidRDefault="00CC4B3C" w:rsidP="00CC4B3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CC4B3C" w:rsidRPr="003B5509" w:rsidRDefault="00CC4B3C" w:rsidP="00CC4B3C">
      <w:pPr>
        <w:spacing w:after="0" w:line="480" w:lineRule="auto"/>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CC4B3C" w:rsidRPr="003B5509" w:rsidRDefault="00CC4B3C" w:rsidP="00CC4B3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CC4B3C" w:rsidRPr="003B5509" w:rsidRDefault="00CC4B3C" w:rsidP="00CC4B3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CC4B3C" w:rsidRPr="003B5509" w:rsidRDefault="00CC4B3C" w:rsidP="00CC4B3C">
      <w:pPr>
        <w:spacing w:after="0" w:line="480" w:lineRule="auto"/>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p>
    <w:p w:rsidR="00CC4B3C" w:rsidRPr="003B5509" w:rsidRDefault="00CC4B3C" w:rsidP="00CC4B3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CC4B3C" w:rsidRPr="003B5509" w:rsidRDefault="00CC4B3C" w:rsidP="00CC4B3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CC4B3C"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CC4B3C" w:rsidRPr="003B5509" w:rsidRDefault="00CC4B3C" w:rsidP="00CC4B3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CC4B3C" w:rsidRPr="003B5509" w:rsidRDefault="00CC4B3C" w:rsidP="00CC4B3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CC4B3C" w:rsidRPr="003B5509" w:rsidRDefault="00CC4B3C" w:rsidP="00CC4B3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CC4B3C" w:rsidRPr="003B5509" w:rsidRDefault="00CC4B3C" w:rsidP="00CC4B3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CC4B3C" w:rsidRPr="003B5509" w:rsidRDefault="00CC4B3C" w:rsidP="00CC4B3C">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p>
    <w:p w:rsidR="0090629B" w:rsidRPr="0090629B" w:rsidRDefault="00CC4B3C" w:rsidP="0090629B">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CC4B3C" w:rsidRPr="0090629B" w:rsidRDefault="0090629B" w:rsidP="0090629B">
      <w:pPr>
        <w:pStyle w:val="my-2"/>
        <w:spacing w:before="0" w:beforeAutospacing="0" w:after="0" w:afterAutospacing="0" w:line="360" w:lineRule="auto"/>
        <w:jc w:val="both"/>
        <w:rPr>
          <w:i/>
        </w:rPr>
      </w:pPr>
      <w:r w:rsidRPr="0090629B">
        <w:rPr>
          <w:i/>
        </w:rPr>
        <w:t>This study examines the influence of social media platforms on political engagement among voters in Ilorin East Local Government Area. As social media continues to transform political communication globally, this research investigates how these digital tools affect political awareness, p</w:t>
      </w:r>
      <w:bookmarkStart w:id="0" w:name="_GoBack"/>
      <w:bookmarkEnd w:id="0"/>
      <w:r w:rsidRPr="0090629B">
        <w:rPr>
          <w:i/>
        </w:rPr>
        <w:t>articipation in discussions and activities, challenges faced by voters, and the relationship between social media usage and electoral participation. Employing a descriptive survey research design, data were collected from a purposive sample of 100 registered voters through an online questionnaire administered via Google Forms. Analysis of the data reveals that social media plays a significant role in augmenting political awareness among voters, with platforms like Facebook and Twitter serving as key sources of political information. Additionally, social media facilitates political participation by enabling voters to engage in discussions, express opinions, and mobilize support for political campaigns. However, challenges such as misinformation, fake news, and limited internet access hinder its full potential. The study further establishes a positive relationship between social media use and electoral participation, as many respondents indicated that social media influences their decision to vote and encourages greater civic involvement. Consequently, the research recommends enhancing digital literacy, improving internet infrastructure, promoting responsible social media use, and implementing robust content moderation to maximize social media’s democratic potential. This study contributes valuable insights into the evolving role of social media in Nigeria’s political landscape and offers practical implications for policymakers, electoral bodies, and civil society organizations aiming to strengthen democratic engagement through digital platforms.</w:t>
      </w:r>
    </w:p>
    <w:p w:rsidR="00CC4B3C" w:rsidRDefault="00CC4B3C" w:rsidP="00CC4B3C">
      <w:pPr>
        <w:spacing w:after="0" w:line="480" w:lineRule="auto"/>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Default="00CC4B3C" w:rsidP="00CC4B3C">
      <w:pPr>
        <w:spacing w:after="0" w:line="480" w:lineRule="auto"/>
        <w:jc w:val="center"/>
        <w:rPr>
          <w:rFonts w:ascii="Times New Roman" w:hAnsi="Times New Roman"/>
          <w:b/>
          <w:color w:val="000000" w:themeColor="text1"/>
          <w:sz w:val="24"/>
          <w:szCs w:val="24"/>
        </w:rPr>
      </w:pPr>
    </w:p>
    <w:p w:rsidR="00CC4B3C" w:rsidRPr="003B5509" w:rsidRDefault="00CC4B3C" w:rsidP="00CC4B3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CC4B3C" w:rsidRDefault="00CC4B3C" w:rsidP="00CC4B3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CC4B3C" w:rsidRPr="003B5509" w:rsidRDefault="00CC4B3C" w:rsidP="00CC4B3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CC4B3C" w:rsidRDefault="00CC4B3C" w:rsidP="00CC4B3C">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CC4B3C" w:rsidP="00CC4B3C">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rPr>
          <w:rFonts w:ascii="Times New Roman" w:hAnsi="Times New Roman"/>
          <w:color w:val="000000" w:themeColor="text1"/>
          <w:sz w:val="24"/>
          <w:szCs w:val="24"/>
        </w:rPr>
      </w:pPr>
    </w:p>
    <w:p w:rsidR="00CC4B3C" w:rsidRDefault="00CC4B3C" w:rsidP="00CC4B3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CC4B3C" w:rsidRPr="00CC4B3C" w:rsidRDefault="00CC4B3C" w:rsidP="00CC4B3C">
      <w:pPr>
        <w:spacing w:after="0" w:line="480" w:lineRule="auto"/>
        <w:jc w:val="center"/>
        <w:rPr>
          <w:rFonts w:ascii="Times New Roman" w:eastAsia="Times New Roman" w:hAnsi="Times New Roman" w:cs="Times New Roman"/>
          <w:b/>
          <w:sz w:val="24"/>
          <w:szCs w:val="24"/>
        </w:rPr>
      </w:pPr>
      <w:r w:rsidRPr="00CC4B3C">
        <w:rPr>
          <w:rFonts w:ascii="Times New Roman" w:eastAsia="Times New Roman" w:hAnsi="Times New Roman" w:cs="Times New Roman"/>
          <w:b/>
          <w:sz w:val="24"/>
          <w:szCs w:val="24"/>
        </w:rPr>
        <w:t>INTRODUCTION</w:t>
      </w:r>
    </w:p>
    <w:p w:rsidR="00CC4B3C" w:rsidRPr="00CC4B3C" w:rsidRDefault="00CC4B3C" w:rsidP="00CC4B3C">
      <w:pPr>
        <w:spacing w:after="0" w:line="480" w:lineRule="auto"/>
        <w:jc w:val="both"/>
        <w:rPr>
          <w:rFonts w:ascii="Times New Roman" w:eastAsia="Times New Roman" w:hAnsi="Times New Roman" w:cs="Times New Roman"/>
          <w:b/>
          <w:sz w:val="24"/>
          <w:szCs w:val="24"/>
        </w:rPr>
      </w:pPr>
      <w:r w:rsidRPr="00CC4B3C">
        <w:rPr>
          <w:rFonts w:ascii="Times New Roman" w:eastAsia="Times New Roman" w:hAnsi="Times New Roman" w:cs="Times New Roman"/>
          <w:b/>
          <w:sz w:val="24"/>
          <w:szCs w:val="24"/>
        </w:rPr>
        <w:t>1.1</w:t>
      </w:r>
      <w:r w:rsidRPr="00CC4B3C">
        <w:rPr>
          <w:rFonts w:ascii="Times New Roman" w:eastAsia="Times New Roman" w:hAnsi="Times New Roman" w:cs="Times New Roman"/>
          <w:b/>
          <w:sz w:val="24"/>
          <w:szCs w:val="24"/>
        </w:rPr>
        <w:tab/>
        <w:t>Background of the study</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The advent of social media platforms has revolutionized communication, particularly in the political sphere, where citizens increasingly leverage these digital tools for political engagement. Social media, defined as internet-based platforms that facilitate the creation and sharing of information and ideas, has transformed voters’ interactions with political processes, campaigns, and discourse worldwide (Smith &amp; Anderson, 2021). In Nigeria, social media has emerged as a potent tool for political mobilization, awareness, and participation, providing voters with broader access to political information and opportunities for dialogue (</w:t>
      </w:r>
      <w:proofErr w:type="spellStart"/>
      <w:r w:rsidRPr="00CC4B3C">
        <w:rPr>
          <w:rFonts w:ascii="Times New Roman" w:eastAsia="Times New Roman" w:hAnsi="Times New Roman" w:cs="Times New Roman"/>
          <w:sz w:val="24"/>
          <w:szCs w:val="24"/>
        </w:rPr>
        <w:t>Ogunyemi</w:t>
      </w:r>
      <w:proofErr w:type="spellEnd"/>
      <w:r w:rsidRPr="00CC4B3C">
        <w:rPr>
          <w:rFonts w:ascii="Times New Roman" w:eastAsia="Times New Roman" w:hAnsi="Times New Roman" w:cs="Times New Roman"/>
          <w:sz w:val="24"/>
          <w:szCs w:val="24"/>
        </w:rPr>
        <w:t xml:space="preserve"> et al., 2022). Specifically, in Ilorin East Local Government Area of </w:t>
      </w:r>
      <w:proofErr w:type="spellStart"/>
      <w:r w:rsidRPr="00CC4B3C">
        <w:rPr>
          <w:rFonts w:ascii="Times New Roman" w:eastAsia="Times New Roman" w:hAnsi="Times New Roman" w:cs="Times New Roman"/>
          <w:sz w:val="24"/>
          <w:szCs w:val="24"/>
        </w:rPr>
        <w:t>Kwara</w:t>
      </w:r>
      <w:proofErr w:type="spellEnd"/>
      <w:r w:rsidRPr="00CC4B3C">
        <w:rPr>
          <w:rFonts w:ascii="Times New Roman" w:eastAsia="Times New Roman" w:hAnsi="Times New Roman" w:cs="Times New Roman"/>
          <w:sz w:val="24"/>
          <w:szCs w:val="24"/>
        </w:rPr>
        <w:t xml:space="preserve"> State, the use of platforms such as Facebook, Twitter, </w:t>
      </w:r>
      <w:proofErr w:type="spellStart"/>
      <w:r w:rsidRPr="00CC4B3C">
        <w:rPr>
          <w:rFonts w:ascii="Times New Roman" w:eastAsia="Times New Roman" w:hAnsi="Times New Roman" w:cs="Times New Roman"/>
          <w:sz w:val="24"/>
          <w:szCs w:val="24"/>
        </w:rPr>
        <w:t>WhatsApp</w:t>
      </w:r>
      <w:proofErr w:type="spellEnd"/>
      <w:r w:rsidRPr="00CC4B3C">
        <w:rPr>
          <w:rFonts w:ascii="Times New Roman" w:eastAsia="Times New Roman" w:hAnsi="Times New Roman" w:cs="Times New Roman"/>
          <w:sz w:val="24"/>
          <w:szCs w:val="24"/>
        </w:rPr>
        <w:t xml:space="preserve">, and </w:t>
      </w:r>
      <w:proofErr w:type="spellStart"/>
      <w:r w:rsidRPr="00CC4B3C">
        <w:rPr>
          <w:rFonts w:ascii="Times New Roman" w:eastAsia="Times New Roman" w:hAnsi="Times New Roman" w:cs="Times New Roman"/>
          <w:sz w:val="24"/>
          <w:szCs w:val="24"/>
        </w:rPr>
        <w:t>Instagram</w:t>
      </w:r>
      <w:proofErr w:type="spellEnd"/>
      <w:r w:rsidRPr="00CC4B3C">
        <w:rPr>
          <w:rFonts w:ascii="Times New Roman" w:eastAsia="Times New Roman" w:hAnsi="Times New Roman" w:cs="Times New Roman"/>
          <w:sz w:val="24"/>
          <w:szCs w:val="24"/>
        </w:rPr>
        <w:t xml:space="preserve"> has enabled voters—especially the youth—to engage more actively in discussions about governance, election campaigns, and issues affecting their communities (</w:t>
      </w:r>
      <w:proofErr w:type="spellStart"/>
      <w:r w:rsidRPr="00CC4B3C">
        <w:rPr>
          <w:rFonts w:ascii="Times New Roman" w:eastAsia="Times New Roman" w:hAnsi="Times New Roman" w:cs="Times New Roman"/>
          <w:sz w:val="24"/>
          <w:szCs w:val="24"/>
        </w:rPr>
        <w:t>Ademola</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Omotoso</w:t>
      </w:r>
      <w:proofErr w:type="spellEnd"/>
      <w:r w:rsidRPr="00CC4B3C">
        <w:rPr>
          <w:rFonts w:ascii="Times New Roman" w:eastAsia="Times New Roman" w:hAnsi="Times New Roman" w:cs="Times New Roman"/>
          <w:sz w:val="24"/>
          <w:szCs w:val="24"/>
        </w:rPr>
        <w:t>, 2023). This engagement reflects a shift from traditional modes of political communication to more immediate, interactive, and citizen-driven forms of political expression facilitated by social media technologies (</w:t>
      </w:r>
      <w:proofErr w:type="spellStart"/>
      <w:r w:rsidRPr="00CC4B3C">
        <w:rPr>
          <w:rFonts w:ascii="Times New Roman" w:eastAsia="Times New Roman" w:hAnsi="Times New Roman" w:cs="Times New Roman"/>
          <w:sz w:val="24"/>
          <w:szCs w:val="24"/>
        </w:rPr>
        <w:t>Eze</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Nwoke</w:t>
      </w:r>
      <w:proofErr w:type="spellEnd"/>
      <w:r w:rsidRPr="00CC4B3C">
        <w:rPr>
          <w:rFonts w:ascii="Times New Roman" w:eastAsia="Times New Roman" w:hAnsi="Times New Roman" w:cs="Times New Roman"/>
          <w:sz w:val="24"/>
          <w:szCs w:val="24"/>
        </w:rPr>
        <w:t>, 2024).</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Social media's role in political engagement is pivotal in contemporary democracy as it encourages political participation beyond conventional mechanisms like voting, including activism, public debate, and advocacy (</w:t>
      </w:r>
      <w:proofErr w:type="spellStart"/>
      <w:r w:rsidRPr="00CC4B3C">
        <w:rPr>
          <w:rFonts w:ascii="Times New Roman" w:eastAsia="Times New Roman" w:hAnsi="Times New Roman" w:cs="Times New Roman"/>
          <w:sz w:val="24"/>
          <w:szCs w:val="24"/>
        </w:rPr>
        <w:t>Mbah</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Chukwuka</w:t>
      </w:r>
      <w:proofErr w:type="spellEnd"/>
      <w:r w:rsidRPr="00CC4B3C">
        <w:rPr>
          <w:rFonts w:ascii="Times New Roman" w:eastAsia="Times New Roman" w:hAnsi="Times New Roman" w:cs="Times New Roman"/>
          <w:sz w:val="24"/>
          <w:szCs w:val="24"/>
        </w:rPr>
        <w:t>, 2020). It offers a platform for marginalized voices and facilitates rapid dissemination of political content, thus potentially enhancing transparency and accountability in governance (</w:t>
      </w:r>
      <w:proofErr w:type="spellStart"/>
      <w:r w:rsidRPr="00CC4B3C">
        <w:rPr>
          <w:rFonts w:ascii="Times New Roman" w:eastAsia="Times New Roman" w:hAnsi="Times New Roman" w:cs="Times New Roman"/>
          <w:sz w:val="24"/>
          <w:szCs w:val="24"/>
        </w:rPr>
        <w:t>Adewale</w:t>
      </w:r>
      <w:proofErr w:type="spellEnd"/>
      <w:r w:rsidRPr="00CC4B3C">
        <w:rPr>
          <w:rFonts w:ascii="Times New Roman" w:eastAsia="Times New Roman" w:hAnsi="Times New Roman" w:cs="Times New Roman"/>
          <w:sz w:val="24"/>
          <w:szCs w:val="24"/>
        </w:rPr>
        <w:t xml:space="preserve">, 2021). However, the extent and nature of social media's influence on voter behavior and political engagement remain complex and varied, with concerns about misinformation, echo chambers, and digital divides impeding its democratic potential (Ibrahim &amp; Bello, 2023). In Ilorin East, these </w:t>
      </w:r>
      <w:r w:rsidRPr="00CC4B3C">
        <w:rPr>
          <w:rFonts w:ascii="Times New Roman" w:eastAsia="Times New Roman" w:hAnsi="Times New Roman" w:cs="Times New Roman"/>
          <w:sz w:val="24"/>
          <w:szCs w:val="24"/>
        </w:rPr>
        <w:lastRenderedPageBreak/>
        <w:t>dynamics warrant a focused investigation to understand how social media usage affects political attitudes, knowledge, and actions among voters in the locality (</w:t>
      </w:r>
      <w:proofErr w:type="spellStart"/>
      <w:r w:rsidRPr="00CC4B3C">
        <w:rPr>
          <w:rFonts w:ascii="Times New Roman" w:eastAsia="Times New Roman" w:hAnsi="Times New Roman" w:cs="Times New Roman"/>
          <w:sz w:val="24"/>
          <w:szCs w:val="24"/>
        </w:rPr>
        <w:t>Akinyemi</w:t>
      </w:r>
      <w:proofErr w:type="spellEnd"/>
      <w:r w:rsidRPr="00CC4B3C">
        <w:rPr>
          <w:rFonts w:ascii="Times New Roman" w:eastAsia="Times New Roman" w:hAnsi="Times New Roman" w:cs="Times New Roman"/>
          <w:sz w:val="24"/>
          <w:szCs w:val="24"/>
        </w:rPr>
        <w:t xml:space="preserve"> et al., 2022).</w:t>
      </w:r>
    </w:p>
    <w:p w:rsidR="00CC4B3C" w:rsidRDefault="00CC4B3C" w:rsidP="00CC4B3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r>
      <w:r w:rsidRPr="00CC4B3C">
        <w:rPr>
          <w:rFonts w:ascii="Times New Roman" w:eastAsia="Times New Roman" w:hAnsi="Times New Roman" w:cs="Times New Roman"/>
          <w:b/>
          <w:sz w:val="24"/>
          <w:szCs w:val="24"/>
        </w:rPr>
        <w:t>Statement of the study</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Despite the exponential growth of social media use in Nigeria, including Ilorin East, there remains a lack of comprehensive empirical research on how these platforms influence political engagement among voters within this local government area. Previous studies have focused largely on national or broader regional analyses with limited micro-level or community-specific insights (</w:t>
      </w:r>
      <w:proofErr w:type="spellStart"/>
      <w:r w:rsidRPr="00CC4B3C">
        <w:rPr>
          <w:rFonts w:ascii="Times New Roman" w:eastAsia="Times New Roman" w:hAnsi="Times New Roman" w:cs="Times New Roman"/>
          <w:sz w:val="24"/>
          <w:szCs w:val="24"/>
        </w:rPr>
        <w:t>Olufemi</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Adeyemi</w:t>
      </w:r>
      <w:proofErr w:type="spellEnd"/>
      <w:r w:rsidRPr="00CC4B3C">
        <w:rPr>
          <w:rFonts w:ascii="Times New Roman" w:eastAsia="Times New Roman" w:hAnsi="Times New Roman" w:cs="Times New Roman"/>
          <w:sz w:val="24"/>
          <w:szCs w:val="24"/>
        </w:rPr>
        <w:t>, 2021). This gap constrains a nuanced understanding of the opportunities and challenges that social media presents for enhancing democratic participation at the grassroots level (</w:t>
      </w:r>
      <w:proofErr w:type="spellStart"/>
      <w:r w:rsidRPr="00CC4B3C">
        <w:rPr>
          <w:rFonts w:ascii="Times New Roman" w:eastAsia="Times New Roman" w:hAnsi="Times New Roman" w:cs="Times New Roman"/>
          <w:sz w:val="24"/>
          <w:szCs w:val="24"/>
        </w:rPr>
        <w:t>Agboola</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Aluko</w:t>
      </w:r>
      <w:proofErr w:type="spellEnd"/>
      <w:r w:rsidRPr="00CC4B3C">
        <w:rPr>
          <w:rFonts w:ascii="Times New Roman" w:eastAsia="Times New Roman" w:hAnsi="Times New Roman" w:cs="Times New Roman"/>
          <w:sz w:val="24"/>
          <w:szCs w:val="24"/>
        </w:rPr>
        <w:t>, 2022). Given the increasing dependence on digital media for political information, it is imperative to examine how social media shapes voter awareness, political discussion, and electoral participation in Ilorin East (</w:t>
      </w:r>
      <w:proofErr w:type="spellStart"/>
      <w:r w:rsidRPr="00CC4B3C">
        <w:rPr>
          <w:rFonts w:ascii="Times New Roman" w:eastAsia="Times New Roman" w:hAnsi="Times New Roman" w:cs="Times New Roman"/>
          <w:sz w:val="24"/>
          <w:szCs w:val="24"/>
        </w:rPr>
        <w:t>Gbadegesin</w:t>
      </w:r>
      <w:proofErr w:type="spellEnd"/>
      <w:r w:rsidRPr="00CC4B3C">
        <w:rPr>
          <w:rFonts w:ascii="Times New Roman" w:eastAsia="Times New Roman" w:hAnsi="Times New Roman" w:cs="Times New Roman"/>
          <w:sz w:val="24"/>
          <w:szCs w:val="24"/>
        </w:rPr>
        <w:t xml:space="preserve"> &amp; Yusuf, 2024).</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Moreover, the study addresses concerns about the reliability of information circulated on social media and the potential for manipulation or misinformation that may affect voter decisions adversely (</w:t>
      </w:r>
      <w:proofErr w:type="spellStart"/>
      <w:r w:rsidRPr="00CC4B3C">
        <w:rPr>
          <w:rFonts w:ascii="Times New Roman" w:eastAsia="Times New Roman" w:hAnsi="Times New Roman" w:cs="Times New Roman"/>
          <w:sz w:val="24"/>
          <w:szCs w:val="24"/>
        </w:rPr>
        <w:t>Okeke</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Nnamdi</w:t>
      </w:r>
      <w:proofErr w:type="spellEnd"/>
      <w:r w:rsidRPr="00CC4B3C">
        <w:rPr>
          <w:rFonts w:ascii="Times New Roman" w:eastAsia="Times New Roman" w:hAnsi="Times New Roman" w:cs="Times New Roman"/>
          <w:sz w:val="24"/>
          <w:szCs w:val="24"/>
        </w:rPr>
        <w:t>, 2023). It also explores the disparities in access and digital literacy among different voter demographics within Ilorin East, which may result in unequal political engagement and an inclusive democratic deficit (</w:t>
      </w:r>
      <w:proofErr w:type="spellStart"/>
      <w:r w:rsidRPr="00CC4B3C">
        <w:rPr>
          <w:rFonts w:ascii="Times New Roman" w:eastAsia="Times New Roman" w:hAnsi="Times New Roman" w:cs="Times New Roman"/>
          <w:sz w:val="24"/>
          <w:szCs w:val="24"/>
        </w:rPr>
        <w:t>Ajayi</w:t>
      </w:r>
      <w:proofErr w:type="spellEnd"/>
      <w:r w:rsidRPr="00CC4B3C">
        <w:rPr>
          <w:rFonts w:ascii="Times New Roman" w:eastAsia="Times New Roman" w:hAnsi="Times New Roman" w:cs="Times New Roman"/>
          <w:sz w:val="24"/>
          <w:szCs w:val="24"/>
        </w:rPr>
        <w:t xml:space="preserve"> &amp; </w:t>
      </w:r>
      <w:proofErr w:type="spellStart"/>
      <w:r w:rsidRPr="00CC4B3C">
        <w:rPr>
          <w:rFonts w:ascii="Times New Roman" w:eastAsia="Times New Roman" w:hAnsi="Times New Roman" w:cs="Times New Roman"/>
          <w:sz w:val="24"/>
          <w:szCs w:val="24"/>
        </w:rPr>
        <w:t>Fatunde</w:t>
      </w:r>
      <w:proofErr w:type="spellEnd"/>
      <w:r w:rsidRPr="00CC4B3C">
        <w:rPr>
          <w:rFonts w:ascii="Times New Roman" w:eastAsia="Times New Roman" w:hAnsi="Times New Roman" w:cs="Times New Roman"/>
          <w:sz w:val="24"/>
          <w:szCs w:val="24"/>
        </w:rPr>
        <w:t>, 2023). Therefore, this research seeks to fill the existing knowledge gap by providing empirical data on how social media use influences political engagement among voters in Ilorin East Local Government Area, contributing to both academic scholarship and practical policy formulation.</w:t>
      </w:r>
    </w:p>
    <w:p w:rsidR="00CC4B3C" w:rsidRDefault="00CC4B3C" w:rsidP="00CC4B3C">
      <w:pPr>
        <w:spacing w:after="0" w:line="480" w:lineRule="auto"/>
        <w:jc w:val="both"/>
        <w:rPr>
          <w:rFonts w:ascii="Times New Roman" w:eastAsia="Times New Roman" w:hAnsi="Times New Roman" w:cs="Times New Roman"/>
          <w:b/>
          <w:sz w:val="24"/>
          <w:szCs w:val="24"/>
        </w:rPr>
      </w:pPr>
    </w:p>
    <w:p w:rsidR="00CC4B3C" w:rsidRDefault="00CC4B3C" w:rsidP="00CC4B3C">
      <w:pPr>
        <w:spacing w:after="0" w:line="480" w:lineRule="auto"/>
        <w:jc w:val="both"/>
        <w:rPr>
          <w:rFonts w:ascii="Times New Roman" w:eastAsia="Times New Roman" w:hAnsi="Times New Roman" w:cs="Times New Roman"/>
          <w:b/>
          <w:sz w:val="24"/>
          <w:szCs w:val="24"/>
        </w:rPr>
      </w:pPr>
    </w:p>
    <w:p w:rsid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b/>
          <w:sz w:val="24"/>
          <w:szCs w:val="24"/>
        </w:rPr>
        <w:lastRenderedPageBreak/>
        <w:t>1.3 Objectives of the study</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 xml:space="preserve">The main objective of this study is to investigate the use of social media for political engagement among voters in Ilorin East Local Government Area, </w:t>
      </w:r>
      <w:proofErr w:type="spellStart"/>
      <w:r w:rsidRPr="00CC4B3C">
        <w:rPr>
          <w:rFonts w:ascii="Times New Roman" w:eastAsia="Times New Roman" w:hAnsi="Times New Roman" w:cs="Times New Roman"/>
          <w:sz w:val="24"/>
          <w:szCs w:val="24"/>
        </w:rPr>
        <w:t>Kwara</w:t>
      </w:r>
      <w:proofErr w:type="spellEnd"/>
      <w:r w:rsidRPr="00CC4B3C">
        <w:rPr>
          <w:rFonts w:ascii="Times New Roman" w:eastAsia="Times New Roman" w:hAnsi="Times New Roman" w:cs="Times New Roman"/>
          <w:sz w:val="24"/>
          <w:szCs w:val="24"/>
        </w:rPr>
        <w:t xml:space="preserve"> State.</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The specific objectives are:</w:t>
      </w:r>
    </w:p>
    <w:p w:rsidR="00CC4B3C" w:rsidRPr="00CC4B3C" w:rsidRDefault="00CC4B3C" w:rsidP="00CC4B3C">
      <w:pPr>
        <w:numPr>
          <w:ilvl w:val="0"/>
          <w:numId w:val="2"/>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To assess the extent to which social media platforms influence political awareness among voters.</w:t>
      </w:r>
    </w:p>
    <w:p w:rsidR="00CC4B3C" w:rsidRPr="00CC4B3C" w:rsidRDefault="00CC4B3C" w:rsidP="00CC4B3C">
      <w:pPr>
        <w:numPr>
          <w:ilvl w:val="0"/>
          <w:numId w:val="2"/>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To determine the impact of social media on voters' participation in political discussions and activities.</w:t>
      </w:r>
    </w:p>
    <w:p w:rsidR="00CC4B3C" w:rsidRPr="00CC4B3C" w:rsidRDefault="00CC4B3C" w:rsidP="00CC4B3C">
      <w:pPr>
        <w:numPr>
          <w:ilvl w:val="0"/>
          <w:numId w:val="2"/>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To examine the challenges voters face in using social media for political engagement.</w:t>
      </w:r>
    </w:p>
    <w:p w:rsidR="00CC4B3C" w:rsidRPr="00CC4B3C" w:rsidRDefault="00CC4B3C" w:rsidP="00CC4B3C">
      <w:pPr>
        <w:numPr>
          <w:ilvl w:val="0"/>
          <w:numId w:val="2"/>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To evaluate the relationship between social media use and voters' electoral participation in Ilorin East.</w:t>
      </w:r>
    </w:p>
    <w:p w:rsidR="00CC4B3C" w:rsidRPr="00CC4B3C" w:rsidRDefault="00CC4B3C" w:rsidP="00CC4B3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Pr="00CC4B3C">
        <w:rPr>
          <w:rFonts w:ascii="Times New Roman" w:eastAsia="Times New Roman" w:hAnsi="Times New Roman" w:cs="Times New Roman"/>
          <w:b/>
          <w:sz w:val="24"/>
          <w:szCs w:val="24"/>
        </w:rPr>
        <w:t>Research questions</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The study will be guided by the following research questions:</w:t>
      </w:r>
    </w:p>
    <w:p w:rsidR="00CC4B3C" w:rsidRPr="00CC4B3C" w:rsidRDefault="00CC4B3C" w:rsidP="00CC4B3C">
      <w:pPr>
        <w:numPr>
          <w:ilvl w:val="0"/>
          <w:numId w:val="3"/>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To what extent do social media platforms influence political awareness among voters in Ilorin East?</w:t>
      </w:r>
    </w:p>
    <w:p w:rsidR="00CC4B3C" w:rsidRPr="00CC4B3C" w:rsidRDefault="00CC4B3C" w:rsidP="00CC4B3C">
      <w:pPr>
        <w:numPr>
          <w:ilvl w:val="0"/>
          <w:numId w:val="3"/>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 xml:space="preserve">How </w:t>
      </w:r>
      <w:proofErr w:type="gramStart"/>
      <w:r w:rsidRPr="00CC4B3C">
        <w:rPr>
          <w:rFonts w:ascii="Times New Roman" w:eastAsia="Times New Roman" w:hAnsi="Times New Roman" w:cs="Times New Roman"/>
          <w:sz w:val="24"/>
          <w:szCs w:val="24"/>
        </w:rPr>
        <w:t>does social media</w:t>
      </w:r>
      <w:proofErr w:type="gramEnd"/>
      <w:r w:rsidRPr="00CC4B3C">
        <w:rPr>
          <w:rFonts w:ascii="Times New Roman" w:eastAsia="Times New Roman" w:hAnsi="Times New Roman" w:cs="Times New Roman"/>
          <w:sz w:val="24"/>
          <w:szCs w:val="24"/>
        </w:rPr>
        <w:t xml:space="preserve"> affect voters’ participation in political discussions and activities?</w:t>
      </w:r>
    </w:p>
    <w:p w:rsidR="00CC4B3C" w:rsidRPr="00CC4B3C" w:rsidRDefault="00CC4B3C" w:rsidP="00CC4B3C">
      <w:pPr>
        <w:numPr>
          <w:ilvl w:val="0"/>
          <w:numId w:val="3"/>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What challenges do voters encounter when using social media for political engagement?</w:t>
      </w:r>
    </w:p>
    <w:p w:rsidR="00CC4B3C" w:rsidRPr="00CC4B3C" w:rsidRDefault="00CC4B3C" w:rsidP="00CC4B3C">
      <w:pPr>
        <w:numPr>
          <w:ilvl w:val="0"/>
          <w:numId w:val="3"/>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What is the relationship between social media usage and electoral participation among voters in Ilorin East?</w:t>
      </w:r>
    </w:p>
    <w:p w:rsidR="00CC4B3C" w:rsidRDefault="00CC4B3C" w:rsidP="00CC4B3C">
      <w:pPr>
        <w:spacing w:after="0" w:line="480" w:lineRule="auto"/>
        <w:jc w:val="both"/>
        <w:rPr>
          <w:rFonts w:ascii="Times New Roman" w:eastAsia="Times New Roman" w:hAnsi="Times New Roman" w:cs="Times New Roman"/>
          <w:b/>
          <w:sz w:val="24"/>
          <w:szCs w:val="24"/>
        </w:rPr>
      </w:pPr>
    </w:p>
    <w:p w:rsidR="00CC4B3C" w:rsidRDefault="00CC4B3C" w:rsidP="00CC4B3C">
      <w:pPr>
        <w:spacing w:after="0" w:line="480" w:lineRule="auto"/>
        <w:jc w:val="both"/>
        <w:rPr>
          <w:rFonts w:ascii="Times New Roman" w:eastAsia="Times New Roman" w:hAnsi="Times New Roman" w:cs="Times New Roman"/>
          <w:b/>
          <w:sz w:val="24"/>
          <w:szCs w:val="24"/>
        </w:rPr>
      </w:pPr>
    </w:p>
    <w:p w:rsidR="00CC4B3C" w:rsidRDefault="00CC4B3C" w:rsidP="00CC4B3C">
      <w:pPr>
        <w:spacing w:after="0" w:line="480" w:lineRule="auto"/>
        <w:jc w:val="both"/>
        <w:rPr>
          <w:rFonts w:ascii="Times New Roman" w:eastAsia="Times New Roman" w:hAnsi="Times New Roman" w:cs="Times New Roman"/>
          <w:b/>
          <w:sz w:val="24"/>
          <w:szCs w:val="24"/>
        </w:rPr>
      </w:pPr>
    </w:p>
    <w:p w:rsidR="00CC4B3C" w:rsidRDefault="00CC4B3C" w:rsidP="00CC4B3C">
      <w:pPr>
        <w:spacing w:after="0" w:line="480" w:lineRule="auto"/>
        <w:jc w:val="both"/>
        <w:rPr>
          <w:rFonts w:ascii="Times New Roman" w:eastAsia="Times New Roman" w:hAnsi="Times New Roman" w:cs="Times New Roman"/>
          <w:b/>
          <w:sz w:val="24"/>
          <w:szCs w:val="24"/>
        </w:rPr>
      </w:pPr>
    </w:p>
    <w:p w:rsidR="00CC4B3C" w:rsidRPr="00CC4B3C" w:rsidRDefault="00CC4B3C" w:rsidP="00CC4B3C">
      <w:pPr>
        <w:spacing w:after="0" w:line="480" w:lineRule="auto"/>
        <w:jc w:val="both"/>
        <w:rPr>
          <w:rFonts w:ascii="Times New Roman" w:eastAsia="Times New Roman" w:hAnsi="Times New Roman" w:cs="Times New Roman"/>
          <w:b/>
          <w:sz w:val="24"/>
          <w:szCs w:val="24"/>
        </w:rPr>
      </w:pPr>
      <w:r w:rsidRPr="00CC4B3C">
        <w:rPr>
          <w:rFonts w:ascii="Times New Roman" w:eastAsia="Times New Roman" w:hAnsi="Times New Roman" w:cs="Times New Roman"/>
          <w:b/>
          <w:sz w:val="24"/>
          <w:szCs w:val="24"/>
        </w:rPr>
        <w:lastRenderedPageBreak/>
        <w:t>1.5</w:t>
      </w:r>
      <w:r w:rsidRPr="00CC4B3C">
        <w:rPr>
          <w:rFonts w:ascii="Times New Roman" w:eastAsia="Times New Roman" w:hAnsi="Times New Roman" w:cs="Times New Roman"/>
          <w:b/>
          <w:sz w:val="24"/>
          <w:szCs w:val="24"/>
        </w:rPr>
        <w:tab/>
        <w:t>Research hypotheses</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ypothesi</w:t>
      </w:r>
      <w:r w:rsidRPr="00CC4B3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1:</w:t>
      </w:r>
    </w:p>
    <w:p w:rsidR="00847D31" w:rsidRPr="00847D31" w:rsidRDefault="00847D31" w:rsidP="00847D31">
      <w:pPr>
        <w:pStyle w:val="ListParagraph"/>
        <w:numPr>
          <w:ilvl w:val="0"/>
          <w:numId w:val="9"/>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H0</w:t>
      </w:r>
      <w:r w:rsidR="00CC4B3C" w:rsidRPr="00847D31">
        <w:rPr>
          <w:rFonts w:ascii="Times New Roman" w:eastAsia="Times New Roman" w:hAnsi="Times New Roman" w:cs="Times New Roman"/>
          <w:sz w:val="24"/>
          <w:szCs w:val="24"/>
        </w:rPr>
        <w:t>: Social media platforms do not significantly influence political awareness among voters in Ilorin E</w:t>
      </w:r>
      <w:r w:rsidRPr="00847D31">
        <w:rPr>
          <w:rFonts w:ascii="Times New Roman" w:eastAsia="Times New Roman" w:hAnsi="Times New Roman" w:cs="Times New Roman"/>
          <w:sz w:val="24"/>
          <w:szCs w:val="24"/>
        </w:rPr>
        <w:t>ast.</w:t>
      </w:r>
    </w:p>
    <w:p w:rsidR="00CC4B3C" w:rsidRPr="00847D31" w:rsidRDefault="00847D31" w:rsidP="00847D31">
      <w:pPr>
        <w:pStyle w:val="ListParagraph"/>
        <w:numPr>
          <w:ilvl w:val="0"/>
          <w:numId w:val="9"/>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H1</w:t>
      </w:r>
      <w:r w:rsidR="00CC4B3C" w:rsidRPr="00847D31">
        <w:rPr>
          <w:rFonts w:ascii="Times New Roman" w:eastAsia="Times New Roman" w:hAnsi="Times New Roman" w:cs="Times New Roman"/>
          <w:sz w:val="24"/>
          <w:szCs w:val="24"/>
        </w:rPr>
        <w:t>: Social media platforms significantly influence political awareness among voters in Ilorin East.</w:t>
      </w:r>
    </w:p>
    <w:p w:rsidR="00847D31" w:rsidRDefault="00847D31"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ypothesi</w:t>
      </w:r>
      <w:r w:rsidRPr="00CC4B3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2:</w:t>
      </w:r>
    </w:p>
    <w:p w:rsidR="00847D31" w:rsidRPr="00847D31" w:rsidRDefault="00847D31" w:rsidP="00847D31">
      <w:pPr>
        <w:pStyle w:val="ListParagraph"/>
        <w:numPr>
          <w:ilvl w:val="0"/>
          <w:numId w:val="8"/>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H0</w:t>
      </w:r>
      <w:r w:rsidR="00CC4B3C" w:rsidRPr="00847D31">
        <w:rPr>
          <w:rFonts w:ascii="Times New Roman" w:eastAsia="Times New Roman" w:hAnsi="Times New Roman" w:cs="Times New Roman"/>
          <w:sz w:val="24"/>
          <w:szCs w:val="24"/>
        </w:rPr>
        <w:t>: Social media use does not significantly affect voters’ participation in political discussions and activities.</w:t>
      </w:r>
    </w:p>
    <w:p w:rsidR="00CC4B3C" w:rsidRPr="00847D31" w:rsidRDefault="00847D31" w:rsidP="00847D31">
      <w:pPr>
        <w:pStyle w:val="ListParagraph"/>
        <w:numPr>
          <w:ilvl w:val="0"/>
          <w:numId w:val="8"/>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H1</w:t>
      </w:r>
      <w:r w:rsidR="00CC4B3C" w:rsidRPr="00847D31">
        <w:rPr>
          <w:rFonts w:ascii="Times New Roman" w:eastAsia="Times New Roman" w:hAnsi="Times New Roman" w:cs="Times New Roman"/>
          <w:sz w:val="24"/>
          <w:szCs w:val="24"/>
        </w:rPr>
        <w:t>: Social media use significantly affects voters’ participation in political discussions and activities.</w:t>
      </w:r>
    </w:p>
    <w:p w:rsidR="00847D31" w:rsidRDefault="00847D31"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ypothesi</w:t>
      </w:r>
      <w:r w:rsidRPr="00CC4B3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3:</w:t>
      </w:r>
    </w:p>
    <w:p w:rsidR="00847D31" w:rsidRDefault="00847D31" w:rsidP="00847D31">
      <w:pPr>
        <w:pStyle w:val="ListParagraph"/>
        <w:numPr>
          <w:ilvl w:val="0"/>
          <w:numId w:val="7"/>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H0</w:t>
      </w:r>
      <w:r w:rsidR="00CC4B3C" w:rsidRPr="00847D31">
        <w:rPr>
          <w:rFonts w:ascii="Times New Roman" w:eastAsia="Times New Roman" w:hAnsi="Times New Roman" w:cs="Times New Roman"/>
          <w:sz w:val="24"/>
          <w:szCs w:val="24"/>
        </w:rPr>
        <w:t>: Voters do not face significant challenges in using social med</w:t>
      </w:r>
      <w:r>
        <w:rPr>
          <w:rFonts w:ascii="Times New Roman" w:eastAsia="Times New Roman" w:hAnsi="Times New Roman" w:cs="Times New Roman"/>
          <w:sz w:val="24"/>
          <w:szCs w:val="24"/>
        </w:rPr>
        <w:t>ia for political engagement.</w:t>
      </w:r>
    </w:p>
    <w:p w:rsidR="00CC4B3C" w:rsidRPr="00847D31" w:rsidRDefault="00847D31" w:rsidP="00847D31">
      <w:pPr>
        <w:pStyle w:val="ListParagraph"/>
        <w:numPr>
          <w:ilvl w:val="0"/>
          <w:numId w:val="7"/>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H1</w:t>
      </w:r>
      <w:r w:rsidR="00CC4B3C" w:rsidRPr="00847D31">
        <w:rPr>
          <w:rFonts w:ascii="Times New Roman" w:eastAsia="Times New Roman" w:hAnsi="Times New Roman" w:cs="Times New Roman"/>
          <w:sz w:val="24"/>
          <w:szCs w:val="24"/>
        </w:rPr>
        <w:t>: Voters face significant challenges in using social media for political engagement.</w:t>
      </w:r>
    </w:p>
    <w:p w:rsidR="00847D31" w:rsidRDefault="00847D31"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ypothesi</w:t>
      </w:r>
      <w:r w:rsidRPr="00CC4B3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4:</w:t>
      </w:r>
    </w:p>
    <w:p w:rsidR="00847D31" w:rsidRPr="00847D31" w:rsidRDefault="00CC4B3C" w:rsidP="00847D31">
      <w:pPr>
        <w:pStyle w:val="ListParagraph"/>
        <w:numPr>
          <w:ilvl w:val="0"/>
          <w:numId w:val="6"/>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w:t>
      </w:r>
      <w:r w:rsidR="00847D31" w:rsidRPr="00847D31">
        <w:rPr>
          <w:rFonts w:ascii="Times New Roman" w:eastAsia="Times New Roman" w:hAnsi="Times New Roman" w:cs="Times New Roman"/>
          <w:sz w:val="24"/>
          <w:szCs w:val="24"/>
        </w:rPr>
        <w:t>0</w:t>
      </w:r>
      <w:r w:rsidRPr="00847D31">
        <w:rPr>
          <w:rFonts w:ascii="Times New Roman" w:eastAsia="Times New Roman" w:hAnsi="Times New Roman" w:cs="Times New Roman"/>
          <w:sz w:val="24"/>
          <w:szCs w:val="24"/>
        </w:rPr>
        <w:t>: There is no significant relationship between social media use and electoral participation among voters in Ilorin East.</w:t>
      </w:r>
    </w:p>
    <w:p w:rsidR="00CC4B3C" w:rsidRPr="00847D31" w:rsidRDefault="00847D31" w:rsidP="00847D31">
      <w:pPr>
        <w:pStyle w:val="ListParagraph"/>
        <w:numPr>
          <w:ilvl w:val="0"/>
          <w:numId w:val="6"/>
        </w:numPr>
        <w:spacing w:after="0" w:line="480" w:lineRule="auto"/>
        <w:jc w:val="both"/>
        <w:rPr>
          <w:rFonts w:ascii="Times New Roman" w:eastAsia="Times New Roman" w:hAnsi="Times New Roman" w:cs="Times New Roman"/>
          <w:sz w:val="24"/>
          <w:szCs w:val="24"/>
        </w:rPr>
      </w:pPr>
      <w:r w:rsidRPr="00847D31">
        <w:rPr>
          <w:rFonts w:ascii="Times New Roman" w:eastAsia="Times New Roman" w:hAnsi="Times New Roman" w:cs="Times New Roman"/>
          <w:sz w:val="24"/>
          <w:szCs w:val="24"/>
        </w:rPr>
        <w:t>H1</w:t>
      </w:r>
      <w:r w:rsidR="00CC4B3C" w:rsidRPr="00847D31">
        <w:rPr>
          <w:rFonts w:ascii="Times New Roman" w:eastAsia="Times New Roman" w:hAnsi="Times New Roman" w:cs="Times New Roman"/>
          <w:sz w:val="24"/>
          <w:szCs w:val="24"/>
        </w:rPr>
        <w:t>: There is a significant relationship between social media use and electoral participation among voters in Ilorin East.</w:t>
      </w:r>
    </w:p>
    <w:p w:rsidR="00847D31" w:rsidRPr="00847D31" w:rsidRDefault="00847D31" w:rsidP="00CC4B3C">
      <w:pPr>
        <w:spacing w:after="0" w:line="480" w:lineRule="auto"/>
        <w:jc w:val="both"/>
        <w:rPr>
          <w:rFonts w:ascii="Times New Roman" w:eastAsia="Times New Roman" w:hAnsi="Times New Roman" w:cs="Times New Roman"/>
          <w:b/>
          <w:sz w:val="24"/>
          <w:szCs w:val="24"/>
        </w:rPr>
      </w:pPr>
      <w:r w:rsidRPr="00847D31">
        <w:rPr>
          <w:rFonts w:ascii="Times New Roman" w:eastAsia="Times New Roman" w:hAnsi="Times New Roman" w:cs="Times New Roman"/>
          <w:b/>
          <w:sz w:val="24"/>
          <w:szCs w:val="24"/>
        </w:rPr>
        <w:t>1.6</w:t>
      </w:r>
      <w:r w:rsidRPr="00847D31">
        <w:rPr>
          <w:rFonts w:ascii="Times New Roman" w:eastAsia="Times New Roman" w:hAnsi="Times New Roman" w:cs="Times New Roman"/>
          <w:b/>
          <w:sz w:val="24"/>
          <w:szCs w:val="24"/>
        </w:rPr>
        <w:tab/>
      </w:r>
      <w:r w:rsidR="00CC4B3C" w:rsidRPr="00CC4B3C">
        <w:rPr>
          <w:rFonts w:ascii="Times New Roman" w:eastAsia="Times New Roman" w:hAnsi="Times New Roman" w:cs="Times New Roman"/>
          <w:b/>
          <w:sz w:val="24"/>
          <w:szCs w:val="24"/>
        </w:rPr>
        <w:t>Significance of the study</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 xml:space="preserve">This study is significant as it will contribute to a deeper understanding of how social media shapes political engagement at the grassroots level in Ilorin East Local Government Area, offering insights that may inform policymakers, electoral bodies, political parties, and civil society organizations in designing more effective strategies for voter education and </w:t>
      </w:r>
      <w:r w:rsidRPr="00CC4B3C">
        <w:rPr>
          <w:rFonts w:ascii="Times New Roman" w:eastAsia="Times New Roman" w:hAnsi="Times New Roman" w:cs="Times New Roman"/>
          <w:sz w:val="24"/>
          <w:szCs w:val="24"/>
        </w:rPr>
        <w:lastRenderedPageBreak/>
        <w:t xml:space="preserve">participation. Additionally, the findings will add to academic literature on digital media and political communication in Nigeria, serving as a reference for future research into the evolving role of social media in democratic processes (Adebayo &amp; </w:t>
      </w:r>
      <w:proofErr w:type="spellStart"/>
      <w:r w:rsidRPr="00CC4B3C">
        <w:rPr>
          <w:rFonts w:ascii="Times New Roman" w:eastAsia="Times New Roman" w:hAnsi="Times New Roman" w:cs="Times New Roman"/>
          <w:sz w:val="24"/>
          <w:szCs w:val="24"/>
        </w:rPr>
        <w:t>Omole</w:t>
      </w:r>
      <w:proofErr w:type="spellEnd"/>
      <w:r w:rsidRPr="00CC4B3C">
        <w:rPr>
          <w:rFonts w:ascii="Times New Roman" w:eastAsia="Times New Roman" w:hAnsi="Times New Roman" w:cs="Times New Roman"/>
          <w:sz w:val="24"/>
          <w:szCs w:val="24"/>
        </w:rPr>
        <w:t>, 2024). The study also highlights the challenges and opportunities inherent in digital political engagement, which is crucial for ensuring inclusive and informed voter participation.</w:t>
      </w:r>
    </w:p>
    <w:p w:rsidR="00847D31" w:rsidRDefault="00847D31" w:rsidP="00CC4B3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CC4B3C" w:rsidRPr="00CC4B3C">
        <w:rPr>
          <w:rFonts w:ascii="Times New Roman" w:eastAsia="Times New Roman" w:hAnsi="Times New Roman" w:cs="Times New Roman"/>
          <w:b/>
          <w:sz w:val="24"/>
          <w:szCs w:val="24"/>
        </w:rPr>
        <w:t>Scope of the study</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 xml:space="preserve">This research focuses specifically on voters in Ilorin East Local Government Area, </w:t>
      </w:r>
      <w:proofErr w:type="spellStart"/>
      <w:r w:rsidRPr="00CC4B3C">
        <w:rPr>
          <w:rFonts w:ascii="Times New Roman" w:eastAsia="Times New Roman" w:hAnsi="Times New Roman" w:cs="Times New Roman"/>
          <w:sz w:val="24"/>
          <w:szCs w:val="24"/>
        </w:rPr>
        <w:t>Kwara</w:t>
      </w:r>
      <w:proofErr w:type="spellEnd"/>
      <w:r w:rsidRPr="00CC4B3C">
        <w:rPr>
          <w:rFonts w:ascii="Times New Roman" w:eastAsia="Times New Roman" w:hAnsi="Times New Roman" w:cs="Times New Roman"/>
          <w:sz w:val="24"/>
          <w:szCs w:val="24"/>
        </w:rPr>
        <w:t xml:space="preserve"> State, examining the use of social media platforms such as Facebook, Twitter, </w:t>
      </w:r>
      <w:proofErr w:type="spellStart"/>
      <w:r w:rsidRPr="00CC4B3C">
        <w:rPr>
          <w:rFonts w:ascii="Times New Roman" w:eastAsia="Times New Roman" w:hAnsi="Times New Roman" w:cs="Times New Roman"/>
          <w:sz w:val="24"/>
          <w:szCs w:val="24"/>
        </w:rPr>
        <w:t>WhatsApp</w:t>
      </w:r>
      <w:proofErr w:type="spellEnd"/>
      <w:r w:rsidRPr="00CC4B3C">
        <w:rPr>
          <w:rFonts w:ascii="Times New Roman" w:eastAsia="Times New Roman" w:hAnsi="Times New Roman" w:cs="Times New Roman"/>
          <w:sz w:val="24"/>
          <w:szCs w:val="24"/>
        </w:rPr>
        <w:t xml:space="preserve">, and </w:t>
      </w:r>
      <w:proofErr w:type="spellStart"/>
      <w:r w:rsidRPr="00CC4B3C">
        <w:rPr>
          <w:rFonts w:ascii="Times New Roman" w:eastAsia="Times New Roman" w:hAnsi="Times New Roman" w:cs="Times New Roman"/>
          <w:sz w:val="24"/>
          <w:szCs w:val="24"/>
        </w:rPr>
        <w:t>Instagram</w:t>
      </w:r>
      <w:proofErr w:type="spellEnd"/>
      <w:r w:rsidRPr="00CC4B3C">
        <w:rPr>
          <w:rFonts w:ascii="Times New Roman" w:eastAsia="Times New Roman" w:hAnsi="Times New Roman" w:cs="Times New Roman"/>
          <w:sz w:val="24"/>
          <w:szCs w:val="24"/>
        </w:rPr>
        <w:t xml:space="preserve"> for political engagement during recent electoral cycles. The study addresses political awareness, participation in political discussions, challenges faced in using social media, and the relationship between social media use and electoral participation. The choice of Ilorin East allows for a localized and detailed exploration of these themes within a specific socio-political context, reflecting unique demographic and technological factors influencing voter behavior. The study concentrates on adult voters registered in the area, excluding other stakeholders such as politicians or media practitioners.</w:t>
      </w:r>
    </w:p>
    <w:p w:rsidR="00847D31" w:rsidRPr="00847D31" w:rsidRDefault="00847D31" w:rsidP="00CC4B3C">
      <w:pPr>
        <w:spacing w:after="0" w:line="480" w:lineRule="auto"/>
        <w:jc w:val="both"/>
        <w:rPr>
          <w:rFonts w:ascii="Times New Roman" w:eastAsia="Times New Roman" w:hAnsi="Times New Roman" w:cs="Times New Roman"/>
          <w:b/>
          <w:sz w:val="24"/>
          <w:szCs w:val="24"/>
        </w:rPr>
      </w:pPr>
      <w:r w:rsidRPr="00847D31">
        <w:rPr>
          <w:rFonts w:ascii="Times New Roman" w:eastAsia="Times New Roman" w:hAnsi="Times New Roman" w:cs="Times New Roman"/>
          <w:b/>
          <w:sz w:val="24"/>
          <w:szCs w:val="24"/>
        </w:rPr>
        <w:t>1.8</w:t>
      </w:r>
      <w:r w:rsidRPr="00847D31">
        <w:rPr>
          <w:rFonts w:ascii="Times New Roman" w:eastAsia="Times New Roman" w:hAnsi="Times New Roman" w:cs="Times New Roman"/>
          <w:b/>
          <w:sz w:val="24"/>
          <w:szCs w:val="24"/>
        </w:rPr>
        <w:tab/>
      </w:r>
      <w:r w:rsidR="00CC4B3C" w:rsidRPr="00CC4B3C">
        <w:rPr>
          <w:rFonts w:ascii="Times New Roman" w:eastAsia="Times New Roman" w:hAnsi="Times New Roman" w:cs="Times New Roman"/>
          <w:b/>
          <w:sz w:val="24"/>
          <w:szCs w:val="24"/>
        </w:rPr>
        <w:t>Limitations of the study</w:t>
      </w:r>
    </w:p>
    <w:p w:rsidR="00CC4B3C" w:rsidRPr="00CC4B3C" w:rsidRDefault="00CC4B3C" w:rsidP="00CC4B3C">
      <w:p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While the study strives to provide comprehensive insights, limitations include potential biases due to self-reporting in data collection methods such as questionnaires and interviews. Access limitations to certain demographic groups, especially those with lower digital literacy or without internet access, may restrict generalizability. The dynamic and rapidly evolving nature of social media platforms may also affect the currency of findings over time. Furthermore, the study's focus on Ilorin East Local Government Area may limit broader applicability to other regions without accounting for differing local political cultures and technological penetration. Time and resource constraints may impact the depth of longitudinal analysis.</w:t>
      </w:r>
    </w:p>
    <w:p w:rsidR="00CC4B3C" w:rsidRPr="00CC4B3C" w:rsidRDefault="00847D31" w:rsidP="00CC4B3C">
      <w:pPr>
        <w:spacing w:after="0" w:line="480" w:lineRule="auto"/>
        <w:jc w:val="both"/>
        <w:rPr>
          <w:rFonts w:ascii="Times New Roman" w:eastAsia="Times New Roman" w:hAnsi="Times New Roman" w:cs="Times New Roman"/>
          <w:b/>
          <w:sz w:val="24"/>
          <w:szCs w:val="24"/>
        </w:rPr>
      </w:pPr>
      <w:r w:rsidRPr="00847D31">
        <w:rPr>
          <w:rFonts w:ascii="Times New Roman" w:eastAsia="Times New Roman" w:hAnsi="Times New Roman" w:cs="Times New Roman"/>
          <w:b/>
          <w:sz w:val="24"/>
          <w:szCs w:val="24"/>
        </w:rPr>
        <w:lastRenderedPageBreak/>
        <w:t>1.9</w:t>
      </w:r>
      <w:r w:rsidRPr="00847D31">
        <w:rPr>
          <w:rFonts w:ascii="Times New Roman" w:eastAsia="Times New Roman" w:hAnsi="Times New Roman" w:cs="Times New Roman"/>
          <w:b/>
          <w:sz w:val="24"/>
          <w:szCs w:val="24"/>
        </w:rPr>
        <w:tab/>
      </w:r>
      <w:r w:rsidR="00CC4B3C" w:rsidRPr="00CC4B3C">
        <w:rPr>
          <w:rFonts w:ascii="Times New Roman" w:eastAsia="Times New Roman" w:hAnsi="Times New Roman" w:cs="Times New Roman"/>
          <w:b/>
          <w:sz w:val="24"/>
          <w:szCs w:val="24"/>
        </w:rPr>
        <w:t>Definition of terms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Social Media: Internet-based platforms that enable users to create, share content, and interact with others.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Political Engagement: Activities and actions taken by citizens to participate in political processes, including voting, protests, discussions, and advocacy.</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Voters: Individuals eligible and registered to cast votes in elections.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Political Awareness: The extent of knowledge and understanding of political issues, candidates, and electoral processes.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Electoral Participation: Active involvement in voting during elections.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Digital Literacy: The ability to effectively use digital technologies and platforms.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Misinformation: False or inaccurate information spread unintentionally.</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Political Mobilization: Efforts to encourage people to participate in politics.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Online Political Discourse: Conversations and debates about politics taking place on digital platforms.</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Grassroots Politics: Political activities that originate among ordinary people in a community.</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Civic Engagement: Individual or collective actions designed to identify and address issues of public concern.</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Digital Divide: The gap between demographics and regions in access to modern information and communication technology.</w:t>
      </w:r>
    </w:p>
    <w:p w:rsidR="00CC4B3C" w:rsidRP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Agenda-setting Theory: A communication theory that suggests media shape what issues people think about.</w:t>
      </w:r>
    </w:p>
    <w:p w:rsidR="00CC4B3C" w:rsidRDefault="00CC4B3C" w:rsidP="00CC4B3C">
      <w:pPr>
        <w:numPr>
          <w:ilvl w:val="0"/>
          <w:numId w:val="4"/>
        </w:numPr>
        <w:spacing w:after="0" w:line="480" w:lineRule="auto"/>
        <w:jc w:val="both"/>
        <w:rPr>
          <w:rFonts w:ascii="Times New Roman" w:eastAsia="Times New Roman" w:hAnsi="Times New Roman" w:cs="Times New Roman"/>
          <w:sz w:val="24"/>
          <w:szCs w:val="24"/>
        </w:rPr>
      </w:pPr>
      <w:r w:rsidRPr="00CC4B3C">
        <w:rPr>
          <w:rFonts w:ascii="Times New Roman" w:eastAsia="Times New Roman" w:hAnsi="Times New Roman" w:cs="Times New Roman"/>
          <w:sz w:val="24"/>
          <w:szCs w:val="24"/>
        </w:rPr>
        <w:t>Political Misinformation: Deliberate or accidental spread of false political information on platforms.</w:t>
      </w:r>
    </w:p>
    <w:p w:rsidR="00847D31" w:rsidRDefault="00847D31" w:rsidP="00847D31">
      <w:pPr>
        <w:spacing w:after="0" w:line="480" w:lineRule="auto"/>
        <w:jc w:val="both"/>
        <w:rPr>
          <w:rFonts w:ascii="Times New Roman" w:eastAsia="Times New Roman" w:hAnsi="Times New Roman" w:cs="Times New Roman"/>
          <w:sz w:val="24"/>
          <w:szCs w:val="24"/>
        </w:rPr>
      </w:pPr>
    </w:p>
    <w:p w:rsidR="007B19D7" w:rsidRPr="007B19D7" w:rsidRDefault="007B19D7" w:rsidP="007B19D7">
      <w:pPr>
        <w:spacing w:after="0" w:line="480" w:lineRule="auto"/>
        <w:jc w:val="center"/>
        <w:rPr>
          <w:rFonts w:ascii="Times New Roman" w:hAnsi="Times New Roman" w:cs="Times New Roman"/>
          <w:b/>
          <w:sz w:val="24"/>
          <w:szCs w:val="24"/>
        </w:rPr>
      </w:pPr>
      <w:r w:rsidRPr="007B19D7">
        <w:rPr>
          <w:rFonts w:ascii="Times New Roman" w:hAnsi="Times New Roman" w:cs="Times New Roman"/>
          <w:b/>
          <w:sz w:val="24"/>
          <w:szCs w:val="24"/>
        </w:rPr>
        <w:lastRenderedPageBreak/>
        <w:t>CHAPTER TWO</w:t>
      </w:r>
    </w:p>
    <w:p w:rsidR="007B19D7" w:rsidRPr="007B19D7" w:rsidRDefault="007B19D7" w:rsidP="007B19D7">
      <w:pPr>
        <w:spacing w:after="0" w:line="480" w:lineRule="auto"/>
        <w:jc w:val="center"/>
        <w:rPr>
          <w:rFonts w:ascii="Times New Roman" w:hAnsi="Times New Roman" w:cs="Times New Roman"/>
          <w:sz w:val="24"/>
          <w:szCs w:val="24"/>
        </w:rPr>
      </w:pPr>
      <w:r w:rsidRPr="007B19D7">
        <w:rPr>
          <w:rFonts w:ascii="Times New Roman" w:hAnsi="Times New Roman" w:cs="Times New Roman"/>
          <w:b/>
          <w:sz w:val="24"/>
          <w:szCs w:val="24"/>
        </w:rPr>
        <w:t>LITERATURE REVIEW</w:t>
      </w:r>
    </w:p>
    <w:p w:rsidR="007B19D7" w:rsidRPr="007B19D7" w:rsidRDefault="007B19D7" w:rsidP="007B19D7">
      <w:pPr>
        <w:spacing w:after="0" w:line="480" w:lineRule="auto"/>
        <w:jc w:val="both"/>
        <w:rPr>
          <w:rFonts w:ascii="Times New Roman" w:hAnsi="Times New Roman" w:cs="Times New Roman"/>
          <w:b/>
          <w:sz w:val="24"/>
          <w:szCs w:val="24"/>
        </w:rPr>
      </w:pPr>
      <w:r w:rsidRPr="007B19D7">
        <w:rPr>
          <w:rFonts w:ascii="Times New Roman" w:hAnsi="Times New Roman" w:cs="Times New Roman"/>
          <w:b/>
          <w:sz w:val="24"/>
          <w:szCs w:val="24"/>
        </w:rPr>
        <w:t>2.1</w:t>
      </w:r>
      <w:r w:rsidRPr="007B19D7">
        <w:rPr>
          <w:rFonts w:ascii="Times New Roman" w:hAnsi="Times New Roman" w:cs="Times New Roman"/>
          <w:b/>
          <w:sz w:val="24"/>
          <w:szCs w:val="24"/>
        </w:rPr>
        <w:tab/>
        <w:t>Introduction</w:t>
      </w:r>
    </w:p>
    <w:p w:rsidR="007B19D7" w:rsidRPr="007B19D7" w:rsidRDefault="007B19D7" w:rsidP="007B19D7">
      <w:pPr>
        <w:spacing w:after="0" w:line="480" w:lineRule="auto"/>
        <w:jc w:val="both"/>
        <w:rPr>
          <w:rFonts w:ascii="Times New Roman" w:hAnsi="Times New Roman" w:cs="Times New Roman"/>
          <w:sz w:val="24"/>
          <w:szCs w:val="24"/>
        </w:rPr>
      </w:pPr>
      <w:r w:rsidRPr="007B19D7">
        <w:rPr>
          <w:rFonts w:ascii="Times New Roman" w:hAnsi="Times New Roman" w:cs="Times New Roman"/>
          <w:sz w:val="24"/>
          <w:szCs w:val="24"/>
        </w:rPr>
        <w:t xml:space="preserve">This chapter surveys recent empirical studies from 2020 to 2025 on the use of social media for political engagement, emphasizing research conducted within Nigeria and similar sociopolitical contexts. It examines how social media platforms such as Facebook, Twitter, </w:t>
      </w:r>
      <w:proofErr w:type="spellStart"/>
      <w:r w:rsidRPr="007B19D7">
        <w:rPr>
          <w:rFonts w:ascii="Times New Roman" w:hAnsi="Times New Roman" w:cs="Times New Roman"/>
          <w:sz w:val="24"/>
          <w:szCs w:val="24"/>
        </w:rPr>
        <w:t>WhatsApp</w:t>
      </w:r>
      <w:proofErr w:type="spellEnd"/>
      <w:r w:rsidRPr="007B19D7">
        <w:rPr>
          <w:rFonts w:ascii="Times New Roman" w:hAnsi="Times New Roman" w:cs="Times New Roman"/>
          <w:sz w:val="24"/>
          <w:szCs w:val="24"/>
        </w:rPr>
        <w:t xml:space="preserve">, and </w:t>
      </w:r>
      <w:proofErr w:type="spellStart"/>
      <w:r w:rsidRPr="007B19D7">
        <w:rPr>
          <w:rFonts w:ascii="Times New Roman" w:hAnsi="Times New Roman" w:cs="Times New Roman"/>
          <w:sz w:val="24"/>
          <w:szCs w:val="24"/>
        </w:rPr>
        <w:t>Instagram</w:t>
      </w:r>
      <w:proofErr w:type="spellEnd"/>
      <w:r w:rsidRPr="007B19D7">
        <w:rPr>
          <w:rFonts w:ascii="Times New Roman" w:hAnsi="Times New Roman" w:cs="Times New Roman"/>
          <w:sz w:val="24"/>
          <w:szCs w:val="24"/>
        </w:rPr>
        <w:t xml:space="preserve"> have reshaped voter awareness, political participation, and mobilization. The literature highlights both the enabling effects of these platforms in fostering political interaction and the challenges posed by misinformation and digital divides. This review aims to build a factual foundation for understanding social media’s role in political engagement among voters in Ilorin East Local Government Area, </w:t>
      </w:r>
      <w:proofErr w:type="spellStart"/>
      <w:r w:rsidRPr="007B19D7">
        <w:rPr>
          <w:rFonts w:ascii="Times New Roman" w:hAnsi="Times New Roman" w:cs="Times New Roman"/>
          <w:sz w:val="24"/>
          <w:szCs w:val="24"/>
        </w:rPr>
        <w:t>Kwara</w:t>
      </w:r>
      <w:proofErr w:type="spellEnd"/>
      <w:r w:rsidRPr="007B19D7">
        <w:rPr>
          <w:rFonts w:ascii="Times New Roman" w:hAnsi="Times New Roman" w:cs="Times New Roman"/>
          <w:sz w:val="24"/>
          <w:szCs w:val="24"/>
        </w:rPr>
        <w:t xml:space="preserve"> State (</w:t>
      </w:r>
      <w:proofErr w:type="spellStart"/>
      <w:r w:rsidRPr="007B19D7">
        <w:rPr>
          <w:rFonts w:ascii="Times New Roman" w:hAnsi="Times New Roman" w:cs="Times New Roman"/>
          <w:sz w:val="24"/>
          <w:szCs w:val="24"/>
        </w:rPr>
        <w:t>Olorunnisola</w:t>
      </w:r>
      <w:proofErr w:type="spellEnd"/>
      <w:r w:rsidRPr="007B19D7">
        <w:rPr>
          <w:rFonts w:ascii="Times New Roman" w:hAnsi="Times New Roman" w:cs="Times New Roman"/>
          <w:sz w:val="24"/>
          <w:szCs w:val="24"/>
        </w:rPr>
        <w:t xml:space="preserve"> &amp; </w:t>
      </w:r>
      <w:proofErr w:type="spellStart"/>
      <w:r w:rsidRPr="007B19D7">
        <w:rPr>
          <w:rFonts w:ascii="Times New Roman" w:hAnsi="Times New Roman" w:cs="Times New Roman"/>
          <w:sz w:val="24"/>
          <w:szCs w:val="24"/>
        </w:rPr>
        <w:t>Adegoke</w:t>
      </w:r>
      <w:proofErr w:type="spellEnd"/>
      <w:r w:rsidRPr="007B19D7">
        <w:rPr>
          <w:rFonts w:ascii="Times New Roman" w:hAnsi="Times New Roman" w:cs="Times New Roman"/>
          <w:sz w:val="24"/>
          <w:szCs w:val="24"/>
        </w:rPr>
        <w:t xml:space="preserve">, 2020; </w:t>
      </w:r>
      <w:proofErr w:type="spellStart"/>
      <w:r w:rsidRPr="007B19D7">
        <w:rPr>
          <w:rFonts w:ascii="Times New Roman" w:hAnsi="Times New Roman" w:cs="Times New Roman"/>
          <w:sz w:val="24"/>
          <w:szCs w:val="24"/>
        </w:rPr>
        <w:t>Yaquba</w:t>
      </w:r>
      <w:proofErr w:type="spellEnd"/>
      <w:r w:rsidRPr="007B19D7">
        <w:rPr>
          <w:rFonts w:ascii="Times New Roman" w:hAnsi="Times New Roman" w:cs="Times New Roman"/>
          <w:sz w:val="24"/>
          <w:szCs w:val="24"/>
        </w:rPr>
        <w:t>, 2025).</w:t>
      </w:r>
    </w:p>
    <w:p w:rsidR="007B19D7" w:rsidRPr="007B19D7" w:rsidRDefault="007B19D7" w:rsidP="007B19D7">
      <w:pPr>
        <w:spacing w:after="0" w:line="480" w:lineRule="auto"/>
        <w:jc w:val="both"/>
        <w:rPr>
          <w:rFonts w:ascii="Times New Roman" w:hAnsi="Times New Roman" w:cs="Times New Roman"/>
          <w:b/>
          <w:sz w:val="24"/>
          <w:szCs w:val="24"/>
        </w:rPr>
      </w:pPr>
      <w:r w:rsidRPr="007B19D7">
        <w:rPr>
          <w:rFonts w:ascii="Times New Roman" w:hAnsi="Times New Roman" w:cs="Times New Roman"/>
          <w:b/>
          <w:sz w:val="24"/>
          <w:szCs w:val="24"/>
        </w:rPr>
        <w:t>2.2</w:t>
      </w:r>
      <w:r w:rsidRPr="007B19D7">
        <w:rPr>
          <w:rFonts w:ascii="Times New Roman" w:hAnsi="Times New Roman" w:cs="Times New Roman"/>
          <w:b/>
          <w:sz w:val="24"/>
          <w:szCs w:val="24"/>
        </w:rPr>
        <w:tab/>
        <w:t>Conceptual Framework</w:t>
      </w:r>
    </w:p>
    <w:p w:rsidR="007B19D7" w:rsidRPr="007B19D7" w:rsidRDefault="007B19D7" w:rsidP="007B19D7">
      <w:pPr>
        <w:spacing w:after="0" w:line="480" w:lineRule="auto"/>
        <w:jc w:val="both"/>
        <w:rPr>
          <w:rFonts w:ascii="Times New Roman" w:eastAsia="Times New Roman" w:hAnsi="Times New Roman" w:cs="Times New Roman"/>
          <w:sz w:val="24"/>
          <w:szCs w:val="24"/>
        </w:rPr>
      </w:pPr>
      <w:r w:rsidRPr="007B19D7">
        <w:rPr>
          <w:rFonts w:ascii="Times New Roman" w:hAnsi="Times New Roman" w:cs="Times New Roman"/>
          <w:sz w:val="24"/>
          <w:szCs w:val="24"/>
        </w:rPr>
        <w:t>The conceptual framework for this study comprehensively explores the diverse and dynamic roles social media platforms play in shaping political engagement among voters in Ilorin East Local Government Area. This framework draws on a broad range of empirical evidence spanning 2020 to 2025, focusing on how digital platforms have redefined political communication, information dissemination, public discourse, mobilization, and participation in Nigeria. It articulates the pathways through which social media influences electoral awareness and behavior, while systematically addressing significant barriers such as misinformation and the digital divide. This detailed conceptualization guides the research by situating social media as both an enabler and a challenge within the evolving political landscape.</w:t>
      </w:r>
    </w:p>
    <w:p w:rsidR="007B19D7" w:rsidRDefault="007B19D7" w:rsidP="007B19D7">
      <w:pPr>
        <w:spacing w:after="0" w:line="480" w:lineRule="auto"/>
        <w:jc w:val="both"/>
        <w:rPr>
          <w:rFonts w:ascii="Times New Roman" w:eastAsia="Times New Roman" w:hAnsi="Times New Roman" w:cs="Times New Roman"/>
          <w:sz w:val="24"/>
          <w:szCs w:val="24"/>
        </w:rPr>
      </w:pPr>
    </w:p>
    <w:p w:rsidR="007B19D7" w:rsidRDefault="007B19D7" w:rsidP="007B19D7">
      <w:pPr>
        <w:spacing w:after="0" w:line="480" w:lineRule="auto"/>
        <w:jc w:val="both"/>
        <w:rPr>
          <w:rFonts w:ascii="Times New Roman" w:eastAsia="Times New Roman" w:hAnsi="Times New Roman" w:cs="Times New Roman"/>
          <w:sz w:val="24"/>
          <w:szCs w:val="24"/>
        </w:rPr>
      </w:pPr>
    </w:p>
    <w:p w:rsidR="00787803" w:rsidRPr="00787803" w:rsidRDefault="007B19D7" w:rsidP="007B19D7">
      <w:pPr>
        <w:spacing w:after="0" w:line="480" w:lineRule="auto"/>
        <w:jc w:val="both"/>
        <w:rPr>
          <w:rFonts w:ascii="Times New Roman" w:eastAsia="Times New Roman" w:hAnsi="Times New Roman" w:cs="Times New Roman"/>
          <w:b/>
          <w:sz w:val="24"/>
          <w:szCs w:val="24"/>
        </w:rPr>
      </w:pPr>
      <w:r w:rsidRPr="007B19D7">
        <w:rPr>
          <w:rFonts w:ascii="Times New Roman" w:eastAsia="Times New Roman" w:hAnsi="Times New Roman" w:cs="Times New Roman"/>
          <w:b/>
          <w:sz w:val="24"/>
          <w:szCs w:val="24"/>
        </w:rPr>
        <w:lastRenderedPageBreak/>
        <w:t>2.2.1</w:t>
      </w:r>
      <w:r w:rsidRPr="007B19D7">
        <w:rPr>
          <w:rFonts w:ascii="Times New Roman" w:eastAsia="Times New Roman" w:hAnsi="Times New Roman" w:cs="Times New Roman"/>
          <w:b/>
          <w:sz w:val="24"/>
          <w:szCs w:val="24"/>
        </w:rPr>
        <w:tab/>
      </w:r>
      <w:r w:rsidR="00787803" w:rsidRPr="00787803">
        <w:rPr>
          <w:rFonts w:ascii="Times New Roman" w:eastAsia="Times New Roman" w:hAnsi="Times New Roman" w:cs="Times New Roman"/>
          <w:b/>
          <w:sz w:val="24"/>
          <w:szCs w:val="24"/>
        </w:rPr>
        <w:t>Social Media as a Platform for Political Awareness and Information Dissemination</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 xml:space="preserve">Social media platforms have become indispensable tools for the dissemination of political information and the cultivation of political awareness among voters in Nigeria. In recent years, platforms such as Facebook, Twitter, </w:t>
      </w:r>
      <w:proofErr w:type="spellStart"/>
      <w:r w:rsidRPr="00787803">
        <w:rPr>
          <w:rFonts w:ascii="Times New Roman" w:eastAsia="Times New Roman" w:hAnsi="Times New Roman" w:cs="Times New Roman"/>
          <w:sz w:val="24"/>
          <w:szCs w:val="24"/>
        </w:rPr>
        <w:t>WhatsApp</w:t>
      </w:r>
      <w:proofErr w:type="spellEnd"/>
      <w:r w:rsidRPr="00787803">
        <w:rPr>
          <w:rFonts w:ascii="Times New Roman" w:eastAsia="Times New Roman" w:hAnsi="Times New Roman" w:cs="Times New Roman"/>
          <w:sz w:val="24"/>
          <w:szCs w:val="24"/>
        </w:rPr>
        <w:t xml:space="preserve">, </w:t>
      </w:r>
      <w:proofErr w:type="spellStart"/>
      <w:r w:rsidRPr="00787803">
        <w:rPr>
          <w:rFonts w:ascii="Times New Roman" w:eastAsia="Times New Roman" w:hAnsi="Times New Roman" w:cs="Times New Roman"/>
          <w:sz w:val="24"/>
          <w:szCs w:val="24"/>
        </w:rPr>
        <w:t>Instagram</w:t>
      </w:r>
      <w:proofErr w:type="spellEnd"/>
      <w:r w:rsidRPr="00787803">
        <w:rPr>
          <w:rFonts w:ascii="Times New Roman" w:eastAsia="Times New Roman" w:hAnsi="Times New Roman" w:cs="Times New Roman"/>
          <w:sz w:val="24"/>
          <w:szCs w:val="24"/>
        </w:rPr>
        <w:t xml:space="preserve">, </w:t>
      </w:r>
      <w:proofErr w:type="spellStart"/>
      <w:r w:rsidRPr="00787803">
        <w:rPr>
          <w:rFonts w:ascii="Times New Roman" w:eastAsia="Times New Roman" w:hAnsi="Times New Roman" w:cs="Times New Roman"/>
          <w:sz w:val="24"/>
          <w:szCs w:val="24"/>
        </w:rPr>
        <w:t>TikTok</w:t>
      </w:r>
      <w:proofErr w:type="spellEnd"/>
      <w:r w:rsidRPr="00787803">
        <w:rPr>
          <w:rFonts w:ascii="Times New Roman" w:eastAsia="Times New Roman" w:hAnsi="Times New Roman" w:cs="Times New Roman"/>
          <w:sz w:val="24"/>
          <w:szCs w:val="24"/>
        </w:rPr>
        <w:t>, and YouTube have gained prominence as primary sources of political news and updates due to their immediacy, accessibility, and interactive features (</w:t>
      </w:r>
      <w:proofErr w:type="spellStart"/>
      <w:r w:rsidRPr="00787803">
        <w:rPr>
          <w:rFonts w:ascii="Times New Roman" w:eastAsia="Times New Roman" w:hAnsi="Times New Roman" w:cs="Times New Roman"/>
          <w:sz w:val="24"/>
          <w:szCs w:val="24"/>
        </w:rPr>
        <w:t>Benaiah</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Osuntoki</w:t>
      </w:r>
      <w:proofErr w:type="spellEnd"/>
      <w:r w:rsidRPr="00787803">
        <w:rPr>
          <w:rFonts w:ascii="Times New Roman" w:eastAsia="Times New Roman" w:hAnsi="Times New Roman" w:cs="Times New Roman"/>
          <w:sz w:val="24"/>
          <w:szCs w:val="24"/>
        </w:rPr>
        <w:t xml:space="preserve">, 2024; Mohammed &amp; </w:t>
      </w:r>
      <w:proofErr w:type="spellStart"/>
      <w:r w:rsidRPr="00787803">
        <w:rPr>
          <w:rFonts w:ascii="Times New Roman" w:eastAsia="Times New Roman" w:hAnsi="Times New Roman" w:cs="Times New Roman"/>
          <w:sz w:val="24"/>
          <w:szCs w:val="24"/>
        </w:rPr>
        <w:t>Kirfi</w:t>
      </w:r>
      <w:proofErr w:type="spellEnd"/>
      <w:r w:rsidRPr="00787803">
        <w:rPr>
          <w:rFonts w:ascii="Times New Roman" w:eastAsia="Times New Roman" w:hAnsi="Times New Roman" w:cs="Times New Roman"/>
          <w:sz w:val="24"/>
          <w:szCs w:val="24"/>
        </w:rPr>
        <w:t>, 2024). A notable example is the 2023 presidential election in Nigeria, where the extensive use of social media by political parties and civil society actors significantly enhanced voter mobilization and public political discourse (</w:t>
      </w:r>
      <w:proofErr w:type="spellStart"/>
      <w:r w:rsidRPr="00787803">
        <w:rPr>
          <w:rFonts w:ascii="Times New Roman" w:eastAsia="Times New Roman" w:hAnsi="Times New Roman" w:cs="Times New Roman"/>
          <w:sz w:val="24"/>
          <w:szCs w:val="24"/>
        </w:rPr>
        <w:t>Agbim</w:t>
      </w:r>
      <w:proofErr w:type="spellEnd"/>
      <w:r w:rsidRPr="00787803">
        <w:rPr>
          <w:rFonts w:ascii="Times New Roman" w:eastAsia="Times New Roman" w:hAnsi="Times New Roman" w:cs="Times New Roman"/>
          <w:sz w:val="24"/>
          <w:szCs w:val="24"/>
        </w:rPr>
        <w:t xml:space="preserve"> et al., 2023; </w:t>
      </w:r>
      <w:proofErr w:type="spellStart"/>
      <w:r w:rsidRPr="00787803">
        <w:rPr>
          <w:rFonts w:ascii="Times New Roman" w:eastAsia="Times New Roman" w:hAnsi="Times New Roman" w:cs="Times New Roman"/>
          <w:sz w:val="24"/>
          <w:szCs w:val="24"/>
        </w:rPr>
        <w:t>Okoli</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Agantiem</w:t>
      </w:r>
      <w:proofErr w:type="spellEnd"/>
      <w:r w:rsidRPr="00787803">
        <w:rPr>
          <w:rFonts w:ascii="Times New Roman" w:eastAsia="Times New Roman" w:hAnsi="Times New Roman" w:cs="Times New Roman"/>
          <w:sz w:val="24"/>
          <w:szCs w:val="24"/>
        </w:rPr>
        <w:t>, 2023).</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Empirical surveys conducted among Nigerian populations reveal that a majority of social media users receive political information through these platforms and consider them critical for political knowledge (</w:t>
      </w:r>
      <w:proofErr w:type="spellStart"/>
      <w:r w:rsidRPr="00787803">
        <w:rPr>
          <w:rFonts w:ascii="Times New Roman" w:eastAsia="Times New Roman" w:hAnsi="Times New Roman" w:cs="Times New Roman"/>
          <w:sz w:val="24"/>
          <w:szCs w:val="24"/>
        </w:rPr>
        <w:t>Benaiah</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Osuntoki</w:t>
      </w:r>
      <w:proofErr w:type="spellEnd"/>
      <w:r w:rsidRPr="00787803">
        <w:rPr>
          <w:rFonts w:ascii="Times New Roman" w:eastAsia="Times New Roman" w:hAnsi="Times New Roman" w:cs="Times New Roman"/>
          <w:sz w:val="24"/>
          <w:szCs w:val="24"/>
        </w:rPr>
        <w:t xml:space="preserve">, 2024). This access facilitates political awareness by providing users with timely updates on campaigns, candidate profiles, electoral processes, and governance issues. The peer-to-peer sharing and discussions enabled by social media further deepen political engagement by allowing voters to clarify doubts, share opinions, and critically assess political content. Youth engagement has been especially pronounced, with many young Nigerians citing social media as a primary source of political information and inspiration for participation (Mohammed &amp; </w:t>
      </w:r>
      <w:proofErr w:type="spellStart"/>
      <w:r w:rsidRPr="00787803">
        <w:rPr>
          <w:rFonts w:ascii="Times New Roman" w:eastAsia="Times New Roman" w:hAnsi="Times New Roman" w:cs="Times New Roman"/>
          <w:sz w:val="24"/>
          <w:szCs w:val="24"/>
        </w:rPr>
        <w:t>Kirfi</w:t>
      </w:r>
      <w:proofErr w:type="spellEnd"/>
      <w:r w:rsidRPr="00787803">
        <w:rPr>
          <w:rFonts w:ascii="Times New Roman" w:eastAsia="Times New Roman" w:hAnsi="Times New Roman" w:cs="Times New Roman"/>
          <w:sz w:val="24"/>
          <w:szCs w:val="24"/>
        </w:rPr>
        <w:t>, 2024).</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 xml:space="preserve">Furthermore, political actors increasingly leverage social media as strategic communication channels, recognizing their potential to reach previously marginalized demographics and circumvent traditional media gatekeeping. Movements such as the </w:t>
      </w:r>
      <w:proofErr w:type="spellStart"/>
      <w:r w:rsidRPr="00787803">
        <w:rPr>
          <w:rFonts w:ascii="Times New Roman" w:eastAsia="Times New Roman" w:hAnsi="Times New Roman" w:cs="Times New Roman"/>
          <w:sz w:val="24"/>
          <w:szCs w:val="24"/>
        </w:rPr>
        <w:t>Obidient</w:t>
      </w:r>
      <w:proofErr w:type="spellEnd"/>
      <w:r w:rsidRPr="00787803">
        <w:rPr>
          <w:rFonts w:ascii="Times New Roman" w:eastAsia="Times New Roman" w:hAnsi="Times New Roman" w:cs="Times New Roman"/>
          <w:sz w:val="24"/>
          <w:szCs w:val="24"/>
        </w:rPr>
        <w:t xml:space="preserve"> Movement effectively harnessed social media to galvanize support during the elections, illustrating the platforms’ pivotal role in contemporary electoral politics (</w:t>
      </w:r>
      <w:proofErr w:type="spellStart"/>
      <w:r w:rsidRPr="00787803">
        <w:rPr>
          <w:rFonts w:ascii="Times New Roman" w:eastAsia="Times New Roman" w:hAnsi="Times New Roman" w:cs="Times New Roman"/>
          <w:sz w:val="24"/>
          <w:szCs w:val="24"/>
        </w:rPr>
        <w:t>Agbim</w:t>
      </w:r>
      <w:proofErr w:type="spellEnd"/>
      <w:r w:rsidRPr="00787803">
        <w:rPr>
          <w:rFonts w:ascii="Times New Roman" w:eastAsia="Times New Roman" w:hAnsi="Times New Roman" w:cs="Times New Roman"/>
          <w:sz w:val="24"/>
          <w:szCs w:val="24"/>
        </w:rPr>
        <w:t xml:space="preserve"> et al., 2023). This has not </w:t>
      </w:r>
      <w:r w:rsidRPr="00787803">
        <w:rPr>
          <w:rFonts w:ascii="Times New Roman" w:eastAsia="Times New Roman" w:hAnsi="Times New Roman" w:cs="Times New Roman"/>
          <w:sz w:val="24"/>
          <w:szCs w:val="24"/>
        </w:rPr>
        <w:lastRenderedPageBreak/>
        <w:t>only expanded the reach of political messaging but also transformed political information consumption into a more participatory, decentralized process.</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Social media also fosters greater political pluralism by amplifying a diversity of voices and perspectives, which enhances democratic discourse. However, the quality and credibility of information vary widely, and users are tasked with navigating complex information environments filled with both factual and misleading content. Nonetheless, the evidence affirms that social media drives significant political awareness and knowledge acquisition, which is critical for informed voter behavior in Ilorin East and across Nigeria (</w:t>
      </w:r>
      <w:proofErr w:type="spellStart"/>
      <w:r w:rsidRPr="00787803">
        <w:rPr>
          <w:rFonts w:ascii="Times New Roman" w:eastAsia="Times New Roman" w:hAnsi="Times New Roman" w:cs="Times New Roman"/>
          <w:sz w:val="24"/>
          <w:szCs w:val="24"/>
        </w:rPr>
        <w:t>Inobemhe</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Asemah</w:t>
      </w:r>
      <w:proofErr w:type="spellEnd"/>
      <w:r w:rsidRPr="00787803">
        <w:rPr>
          <w:rFonts w:ascii="Times New Roman" w:eastAsia="Times New Roman" w:hAnsi="Times New Roman" w:cs="Times New Roman"/>
          <w:sz w:val="24"/>
          <w:szCs w:val="24"/>
        </w:rPr>
        <w:t>, 2025).</w:t>
      </w:r>
    </w:p>
    <w:p w:rsidR="00787803" w:rsidRPr="00787803" w:rsidRDefault="007B19D7" w:rsidP="007B19D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787803" w:rsidRPr="00787803">
        <w:rPr>
          <w:rFonts w:ascii="Times New Roman" w:eastAsia="Times New Roman" w:hAnsi="Times New Roman" w:cs="Times New Roman"/>
          <w:b/>
          <w:sz w:val="24"/>
          <w:szCs w:val="24"/>
        </w:rPr>
        <w:t>Social Media and Political Interaction, Mobilization, and Civic Participation</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Social media platforms function not only as conduits for political information but also as dynamic spaces for interactive political engagement and mobilization. Nigerian voters, particularly youths, actively use these platforms to discuss political issues, share opinions, organize voter education campaigns, and participate in activism and protest movements (</w:t>
      </w:r>
      <w:proofErr w:type="spellStart"/>
      <w:r w:rsidRPr="00787803">
        <w:rPr>
          <w:rFonts w:ascii="Times New Roman" w:eastAsia="Times New Roman" w:hAnsi="Times New Roman" w:cs="Times New Roman"/>
          <w:sz w:val="24"/>
          <w:szCs w:val="24"/>
        </w:rPr>
        <w:t>Oyadeyi</w:t>
      </w:r>
      <w:proofErr w:type="spellEnd"/>
      <w:r w:rsidRPr="00787803">
        <w:rPr>
          <w:rFonts w:ascii="Times New Roman" w:eastAsia="Times New Roman" w:hAnsi="Times New Roman" w:cs="Times New Roman"/>
          <w:sz w:val="24"/>
          <w:szCs w:val="24"/>
        </w:rPr>
        <w:t xml:space="preserve">, 2021; </w:t>
      </w:r>
      <w:proofErr w:type="spellStart"/>
      <w:r w:rsidRPr="00787803">
        <w:rPr>
          <w:rFonts w:ascii="Times New Roman" w:eastAsia="Times New Roman" w:hAnsi="Times New Roman" w:cs="Times New Roman"/>
          <w:sz w:val="24"/>
          <w:szCs w:val="24"/>
        </w:rPr>
        <w:t>Adepoju</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Oluwatosin</w:t>
      </w:r>
      <w:proofErr w:type="spellEnd"/>
      <w:r w:rsidRPr="00787803">
        <w:rPr>
          <w:rFonts w:ascii="Times New Roman" w:eastAsia="Times New Roman" w:hAnsi="Times New Roman" w:cs="Times New Roman"/>
          <w:sz w:val="24"/>
          <w:szCs w:val="24"/>
        </w:rPr>
        <w:t>, 2022). Studies show that social media catalyzes engagement by lowering participation barriers and creating a sense of community among politically-minded users (Bello, 2023).</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During election campaigns, political parties harness social media to engage constituents directly, disseminate messaging rapidly, and solicit feedback, thereby fostering a more immediate and responsive political environment (</w:t>
      </w:r>
      <w:proofErr w:type="spellStart"/>
      <w:r w:rsidRPr="00787803">
        <w:rPr>
          <w:rFonts w:ascii="Times New Roman" w:eastAsia="Times New Roman" w:hAnsi="Times New Roman" w:cs="Times New Roman"/>
          <w:sz w:val="24"/>
          <w:szCs w:val="24"/>
        </w:rPr>
        <w:t>Otaru</w:t>
      </w:r>
      <w:proofErr w:type="spellEnd"/>
      <w:r w:rsidRPr="00787803">
        <w:rPr>
          <w:rFonts w:ascii="Times New Roman" w:eastAsia="Times New Roman" w:hAnsi="Times New Roman" w:cs="Times New Roman"/>
          <w:sz w:val="24"/>
          <w:szCs w:val="24"/>
        </w:rPr>
        <w:t xml:space="preserve"> et al., 2025). This direct communication contrasts with traditional media’s one-way flow of information and enables more personalized and localized political interaction. Social media's interactive features, such as comments, shares, and live videos, provide voters avenues to participate actively in political discourse, encouraging civic participation beyond voting alone (</w:t>
      </w:r>
      <w:proofErr w:type="spellStart"/>
      <w:r w:rsidRPr="00787803">
        <w:rPr>
          <w:rFonts w:ascii="Times New Roman" w:eastAsia="Times New Roman" w:hAnsi="Times New Roman" w:cs="Times New Roman"/>
          <w:sz w:val="24"/>
          <w:szCs w:val="24"/>
        </w:rPr>
        <w:t>Aondover</w:t>
      </w:r>
      <w:proofErr w:type="spellEnd"/>
      <w:r w:rsidRPr="00787803">
        <w:rPr>
          <w:rFonts w:ascii="Times New Roman" w:eastAsia="Times New Roman" w:hAnsi="Times New Roman" w:cs="Times New Roman"/>
          <w:sz w:val="24"/>
          <w:szCs w:val="24"/>
        </w:rPr>
        <w:t xml:space="preserve"> et al., 2022).</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lastRenderedPageBreak/>
        <w:t>The youth demographic, which constitutes a sizable portion of Nigeria’s electorate, demonstrates a high propensity for social media-driven political mobilization, often using these platforms to demand transparency, accountability, and policy reforms (</w:t>
      </w:r>
      <w:proofErr w:type="spellStart"/>
      <w:r w:rsidRPr="00787803">
        <w:rPr>
          <w:rFonts w:ascii="Times New Roman" w:eastAsia="Times New Roman" w:hAnsi="Times New Roman" w:cs="Times New Roman"/>
          <w:sz w:val="24"/>
          <w:szCs w:val="24"/>
        </w:rPr>
        <w:t>Akinyetun</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Akinola</w:t>
      </w:r>
      <w:proofErr w:type="spellEnd"/>
      <w:r w:rsidRPr="00787803">
        <w:rPr>
          <w:rFonts w:ascii="Times New Roman" w:eastAsia="Times New Roman" w:hAnsi="Times New Roman" w:cs="Times New Roman"/>
          <w:sz w:val="24"/>
          <w:szCs w:val="24"/>
        </w:rPr>
        <w:t>, 2022). These digital engagements translate into offline political actions, including increased voter registration, turnout, and participation in demonstrations. However, participation is unevenly distributed across social groups, with urban, educated populations engaging more fully than rural and less-educated voters (</w:t>
      </w:r>
      <w:proofErr w:type="spellStart"/>
      <w:r w:rsidRPr="00787803">
        <w:rPr>
          <w:rFonts w:ascii="Times New Roman" w:eastAsia="Times New Roman" w:hAnsi="Times New Roman" w:cs="Times New Roman"/>
          <w:sz w:val="24"/>
          <w:szCs w:val="24"/>
        </w:rPr>
        <w:t>Oyadeyi</w:t>
      </w:r>
      <w:proofErr w:type="spellEnd"/>
      <w:r w:rsidRPr="00787803">
        <w:rPr>
          <w:rFonts w:ascii="Times New Roman" w:eastAsia="Times New Roman" w:hAnsi="Times New Roman" w:cs="Times New Roman"/>
          <w:sz w:val="24"/>
          <w:szCs w:val="24"/>
        </w:rPr>
        <w:t>, 2021). Nonetheless, social media fosters greater political inclusion by facilitating grassroots organizing and empowering citizens to influence political processes actively.</w:t>
      </w:r>
    </w:p>
    <w:p w:rsidR="00787803" w:rsidRPr="00787803" w:rsidRDefault="007B19D7" w:rsidP="007B19D7">
      <w:pPr>
        <w:spacing w:after="0" w:line="480" w:lineRule="auto"/>
        <w:jc w:val="both"/>
        <w:rPr>
          <w:rFonts w:ascii="Times New Roman" w:eastAsia="Times New Roman" w:hAnsi="Times New Roman" w:cs="Times New Roman"/>
          <w:b/>
          <w:sz w:val="24"/>
          <w:szCs w:val="24"/>
        </w:rPr>
      </w:pPr>
      <w:r w:rsidRPr="007B19D7">
        <w:rPr>
          <w:rFonts w:ascii="Times New Roman" w:eastAsia="Times New Roman" w:hAnsi="Times New Roman" w:cs="Times New Roman"/>
          <w:b/>
          <w:sz w:val="24"/>
          <w:szCs w:val="24"/>
        </w:rPr>
        <w:t>2.2.3</w:t>
      </w:r>
      <w:r w:rsidRPr="007B19D7">
        <w:rPr>
          <w:rFonts w:ascii="Times New Roman" w:eastAsia="Times New Roman" w:hAnsi="Times New Roman" w:cs="Times New Roman"/>
          <w:b/>
          <w:sz w:val="24"/>
          <w:szCs w:val="24"/>
        </w:rPr>
        <w:tab/>
      </w:r>
      <w:r w:rsidR="00787803" w:rsidRPr="00787803">
        <w:rPr>
          <w:rFonts w:ascii="Times New Roman" w:eastAsia="Times New Roman" w:hAnsi="Times New Roman" w:cs="Times New Roman"/>
          <w:b/>
          <w:sz w:val="24"/>
          <w:szCs w:val="24"/>
        </w:rPr>
        <w:t>Challenges to Political Participation via Social Media: Misinformation and the Digital Divide</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 xml:space="preserve">The growing impact of social media in political engagement is tempered by significant challenges, foremost among them the proliferation of misinformation and digital inequalities. The rapid spread of fake news, propaganda, and rumors—frequently disseminated through platforms like </w:t>
      </w:r>
      <w:proofErr w:type="spellStart"/>
      <w:r w:rsidRPr="00787803">
        <w:rPr>
          <w:rFonts w:ascii="Times New Roman" w:eastAsia="Times New Roman" w:hAnsi="Times New Roman" w:cs="Times New Roman"/>
          <w:sz w:val="24"/>
          <w:szCs w:val="24"/>
        </w:rPr>
        <w:t>WhatsApp</w:t>
      </w:r>
      <w:proofErr w:type="spellEnd"/>
      <w:r w:rsidRPr="00787803">
        <w:rPr>
          <w:rFonts w:ascii="Times New Roman" w:eastAsia="Times New Roman" w:hAnsi="Times New Roman" w:cs="Times New Roman"/>
          <w:sz w:val="24"/>
          <w:szCs w:val="24"/>
        </w:rPr>
        <w:t>—has been identified as a major threat to democratic integrity in Nigeria. Such misinformation can distort voter perceptions, undermine trust in electoral institutions, and incite social discord (</w:t>
      </w:r>
      <w:proofErr w:type="spellStart"/>
      <w:r w:rsidRPr="00787803">
        <w:rPr>
          <w:rFonts w:ascii="Times New Roman" w:eastAsia="Times New Roman" w:hAnsi="Times New Roman" w:cs="Times New Roman"/>
          <w:sz w:val="24"/>
          <w:szCs w:val="24"/>
        </w:rPr>
        <w:t>Yaquba</w:t>
      </w:r>
      <w:proofErr w:type="spellEnd"/>
      <w:r w:rsidRPr="00787803">
        <w:rPr>
          <w:rFonts w:ascii="Times New Roman" w:eastAsia="Times New Roman" w:hAnsi="Times New Roman" w:cs="Times New Roman"/>
          <w:sz w:val="24"/>
          <w:szCs w:val="24"/>
        </w:rPr>
        <w:t xml:space="preserve">, 2025; </w:t>
      </w:r>
      <w:proofErr w:type="spellStart"/>
      <w:r w:rsidRPr="00787803">
        <w:rPr>
          <w:rFonts w:ascii="Times New Roman" w:eastAsia="Times New Roman" w:hAnsi="Times New Roman" w:cs="Times New Roman"/>
          <w:sz w:val="24"/>
          <w:szCs w:val="24"/>
        </w:rPr>
        <w:t>Okeke</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Nnamdi</w:t>
      </w:r>
      <w:proofErr w:type="spellEnd"/>
      <w:r w:rsidRPr="00787803">
        <w:rPr>
          <w:rFonts w:ascii="Times New Roman" w:eastAsia="Times New Roman" w:hAnsi="Times New Roman" w:cs="Times New Roman"/>
          <w:sz w:val="24"/>
          <w:szCs w:val="24"/>
        </w:rPr>
        <w:t>, 2023). The 2023 elections witnessed a surge in misinformation online, highlighting the necessity for improved content regulation and media literacy to mitigate harmful impacts (</w:t>
      </w:r>
      <w:proofErr w:type="spellStart"/>
      <w:r w:rsidRPr="00787803">
        <w:rPr>
          <w:rFonts w:ascii="Times New Roman" w:eastAsia="Times New Roman" w:hAnsi="Times New Roman" w:cs="Times New Roman"/>
          <w:sz w:val="24"/>
          <w:szCs w:val="24"/>
        </w:rPr>
        <w:t>Uduakobong</w:t>
      </w:r>
      <w:proofErr w:type="spellEnd"/>
      <w:r w:rsidRPr="00787803">
        <w:rPr>
          <w:rFonts w:ascii="Times New Roman" w:eastAsia="Times New Roman" w:hAnsi="Times New Roman" w:cs="Times New Roman"/>
          <w:sz w:val="24"/>
          <w:szCs w:val="24"/>
        </w:rPr>
        <w:t xml:space="preserve"> et al., 2019; Adebayo &amp; </w:t>
      </w:r>
      <w:proofErr w:type="spellStart"/>
      <w:r w:rsidRPr="00787803">
        <w:rPr>
          <w:rFonts w:ascii="Times New Roman" w:eastAsia="Times New Roman" w:hAnsi="Times New Roman" w:cs="Times New Roman"/>
          <w:sz w:val="24"/>
          <w:szCs w:val="24"/>
        </w:rPr>
        <w:t>Osunbiyi</w:t>
      </w:r>
      <w:proofErr w:type="spellEnd"/>
      <w:r w:rsidRPr="00787803">
        <w:rPr>
          <w:rFonts w:ascii="Times New Roman" w:eastAsia="Times New Roman" w:hAnsi="Times New Roman" w:cs="Times New Roman"/>
          <w:sz w:val="24"/>
          <w:szCs w:val="24"/>
        </w:rPr>
        <w:t>, 2021).</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Furthermore, social media’s role in political polarization is linked to echo chambers and algorithmically curated feeds that reinforce existing attitudes while marginalizing opposing viewpoints (</w:t>
      </w:r>
      <w:proofErr w:type="spellStart"/>
      <w:r w:rsidRPr="00787803">
        <w:rPr>
          <w:rFonts w:ascii="Times New Roman" w:eastAsia="Times New Roman" w:hAnsi="Times New Roman" w:cs="Times New Roman"/>
          <w:sz w:val="24"/>
          <w:szCs w:val="24"/>
        </w:rPr>
        <w:t>Ogunsanwo</w:t>
      </w:r>
      <w:proofErr w:type="spellEnd"/>
      <w:r w:rsidRPr="00787803">
        <w:rPr>
          <w:rFonts w:ascii="Times New Roman" w:eastAsia="Times New Roman" w:hAnsi="Times New Roman" w:cs="Times New Roman"/>
          <w:sz w:val="24"/>
          <w:szCs w:val="24"/>
        </w:rPr>
        <w:t>, 2018). This fragmentation poses challenges to democratic deliberation and the formation of a shared political reality.</w:t>
      </w:r>
    </w:p>
    <w:p w:rsidR="00787803" w:rsidRPr="00787803"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lastRenderedPageBreak/>
        <w:t>Parallel to this is the persistent digital divide in Nigeria, characterized by unequal access to internet infrastructure, smartphones, and digital skills. This divide disproportionately affects rural populations, older citizens, women, and economically disadvantaged groups (</w:t>
      </w:r>
      <w:proofErr w:type="spellStart"/>
      <w:r w:rsidRPr="00787803">
        <w:rPr>
          <w:rFonts w:ascii="Times New Roman" w:eastAsia="Times New Roman" w:hAnsi="Times New Roman" w:cs="Times New Roman"/>
          <w:sz w:val="24"/>
          <w:szCs w:val="24"/>
        </w:rPr>
        <w:t>Ajayi</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Fatunde</w:t>
      </w:r>
      <w:proofErr w:type="spellEnd"/>
      <w:r w:rsidRPr="00787803">
        <w:rPr>
          <w:rFonts w:ascii="Times New Roman" w:eastAsia="Times New Roman" w:hAnsi="Times New Roman" w:cs="Times New Roman"/>
          <w:sz w:val="24"/>
          <w:szCs w:val="24"/>
        </w:rPr>
        <w:t>, 2023; Ibrahim &amp; Bello, 2023). These disparities restrict political participation through social media by limiting the ability to access, evaluate, and engage with digital political content. Consequently, digital exclusion perpetuates existing political inequalities and hinders the inclusivity of democratic participation (</w:t>
      </w:r>
      <w:proofErr w:type="spellStart"/>
      <w:r w:rsidRPr="00787803">
        <w:rPr>
          <w:rFonts w:ascii="Times New Roman" w:eastAsia="Times New Roman" w:hAnsi="Times New Roman" w:cs="Times New Roman"/>
          <w:sz w:val="24"/>
          <w:szCs w:val="24"/>
        </w:rPr>
        <w:t>Akinyetun</w:t>
      </w:r>
      <w:proofErr w:type="spellEnd"/>
      <w:r w:rsidRPr="00787803">
        <w:rPr>
          <w:rFonts w:ascii="Times New Roman" w:eastAsia="Times New Roman" w:hAnsi="Times New Roman" w:cs="Times New Roman"/>
          <w:sz w:val="24"/>
          <w:szCs w:val="24"/>
        </w:rPr>
        <w:t xml:space="preserve"> &amp; </w:t>
      </w:r>
      <w:proofErr w:type="spellStart"/>
      <w:r w:rsidRPr="00787803">
        <w:rPr>
          <w:rFonts w:ascii="Times New Roman" w:eastAsia="Times New Roman" w:hAnsi="Times New Roman" w:cs="Times New Roman"/>
          <w:sz w:val="24"/>
          <w:szCs w:val="24"/>
        </w:rPr>
        <w:t>Akinola</w:t>
      </w:r>
      <w:proofErr w:type="spellEnd"/>
      <w:r w:rsidRPr="00787803">
        <w:rPr>
          <w:rFonts w:ascii="Times New Roman" w:eastAsia="Times New Roman" w:hAnsi="Times New Roman" w:cs="Times New Roman"/>
          <w:sz w:val="24"/>
          <w:szCs w:val="24"/>
        </w:rPr>
        <w:t>, 2022).</w:t>
      </w:r>
    </w:p>
    <w:p w:rsidR="00847D31" w:rsidRDefault="00787803" w:rsidP="007B19D7">
      <w:pPr>
        <w:spacing w:after="0" w:line="480" w:lineRule="auto"/>
        <w:jc w:val="both"/>
        <w:rPr>
          <w:rFonts w:ascii="Times New Roman" w:eastAsia="Times New Roman" w:hAnsi="Times New Roman" w:cs="Times New Roman"/>
          <w:sz w:val="24"/>
          <w:szCs w:val="24"/>
        </w:rPr>
      </w:pPr>
      <w:r w:rsidRPr="00787803">
        <w:rPr>
          <w:rFonts w:ascii="Times New Roman" w:eastAsia="Times New Roman" w:hAnsi="Times New Roman" w:cs="Times New Roman"/>
          <w:sz w:val="24"/>
          <w:szCs w:val="24"/>
        </w:rPr>
        <w:t>Addressing these challenges requires multifaceted strategies, including expanding digital infrastructure, fostering digital literacy programs, implementing fact-checking mechanisms, and promoting responsible platform governance. These efforts will empower a broader cross-section of citizens in Ilorin East and beyond to engage meaningfully in the political process through social media, enhancing the democratic quality of Nigerian elections and governance.</w:t>
      </w:r>
    </w:p>
    <w:p w:rsidR="00E3496C" w:rsidRPr="00E3496C" w:rsidRDefault="00C57CE0" w:rsidP="00E3496C">
      <w:pPr>
        <w:spacing w:after="0" w:line="480" w:lineRule="auto"/>
        <w:jc w:val="both"/>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t>2.3</w:t>
      </w:r>
      <w:r w:rsidRPr="00C57CE0">
        <w:rPr>
          <w:rFonts w:ascii="Times New Roman" w:eastAsia="Times New Roman" w:hAnsi="Times New Roman" w:cs="Times New Roman"/>
          <w:b/>
          <w:sz w:val="24"/>
          <w:szCs w:val="24"/>
        </w:rPr>
        <w:tab/>
      </w:r>
      <w:r w:rsidR="00E3496C" w:rsidRPr="00E3496C">
        <w:rPr>
          <w:rFonts w:ascii="Times New Roman" w:eastAsia="Times New Roman" w:hAnsi="Times New Roman" w:cs="Times New Roman"/>
          <w:b/>
          <w:sz w:val="24"/>
          <w:szCs w:val="24"/>
        </w:rPr>
        <w:t>Theoretical Framework</w:t>
      </w:r>
    </w:p>
    <w:p w:rsidR="00E3496C" w:rsidRPr="00E3496C" w:rsidRDefault="00E3496C" w:rsidP="00E3496C">
      <w:pPr>
        <w:spacing w:after="0" w:line="480" w:lineRule="auto"/>
        <w:jc w:val="both"/>
        <w:rPr>
          <w:rFonts w:ascii="Times New Roman" w:eastAsia="Times New Roman" w:hAnsi="Times New Roman" w:cs="Times New Roman"/>
          <w:sz w:val="24"/>
          <w:szCs w:val="24"/>
        </w:rPr>
      </w:pPr>
      <w:r w:rsidRPr="00E3496C">
        <w:rPr>
          <w:rFonts w:ascii="Times New Roman" w:eastAsia="Times New Roman" w:hAnsi="Times New Roman" w:cs="Times New Roman"/>
          <w:sz w:val="24"/>
          <w:szCs w:val="24"/>
        </w:rPr>
        <w:t xml:space="preserve">This study adopts two of the most relevant theories to explain the role of social media in political engagement among voters in Ilorin East Local Government Area, </w:t>
      </w:r>
      <w:proofErr w:type="spellStart"/>
      <w:r w:rsidRPr="00E3496C">
        <w:rPr>
          <w:rFonts w:ascii="Times New Roman" w:eastAsia="Times New Roman" w:hAnsi="Times New Roman" w:cs="Times New Roman"/>
          <w:sz w:val="24"/>
          <w:szCs w:val="24"/>
        </w:rPr>
        <w:t>Kwara</w:t>
      </w:r>
      <w:proofErr w:type="spellEnd"/>
      <w:r w:rsidRPr="00E3496C">
        <w:rPr>
          <w:rFonts w:ascii="Times New Roman" w:eastAsia="Times New Roman" w:hAnsi="Times New Roman" w:cs="Times New Roman"/>
          <w:sz w:val="24"/>
          <w:szCs w:val="24"/>
        </w:rPr>
        <w:t xml:space="preserve"> State: the Uses and Gratifications Theory (UGT) and the Technological Determinism Theory (TDT). These frameworks collectively elucidate how individuals actively use social media platforms to fulfill political communication needs, and how technology itself shapes political behaviors and engagement patterns. Employing these complementary theories provides a robust lens to analyze voter awareness, participation, information dissemination, mobilization, and the broader sociotechnical dynamics shaping digital political involvement.</w:t>
      </w:r>
    </w:p>
    <w:p w:rsidR="00D92076" w:rsidRDefault="00D92076" w:rsidP="00E3496C">
      <w:pPr>
        <w:spacing w:after="0" w:line="480" w:lineRule="auto"/>
        <w:jc w:val="both"/>
        <w:rPr>
          <w:rFonts w:ascii="Times New Roman" w:eastAsia="Times New Roman" w:hAnsi="Times New Roman" w:cs="Times New Roman"/>
          <w:b/>
          <w:sz w:val="24"/>
          <w:szCs w:val="24"/>
        </w:rPr>
      </w:pPr>
    </w:p>
    <w:p w:rsidR="00D92076" w:rsidRDefault="00D92076" w:rsidP="00E3496C">
      <w:pPr>
        <w:spacing w:after="0" w:line="480" w:lineRule="auto"/>
        <w:jc w:val="both"/>
        <w:rPr>
          <w:rFonts w:ascii="Times New Roman" w:eastAsia="Times New Roman" w:hAnsi="Times New Roman" w:cs="Times New Roman"/>
          <w:b/>
          <w:sz w:val="24"/>
          <w:szCs w:val="24"/>
        </w:rPr>
      </w:pPr>
    </w:p>
    <w:p w:rsidR="00D92076" w:rsidRDefault="00D92076" w:rsidP="00E3496C">
      <w:pPr>
        <w:spacing w:after="0" w:line="480" w:lineRule="auto"/>
        <w:jc w:val="both"/>
        <w:rPr>
          <w:rFonts w:ascii="Times New Roman" w:eastAsia="Times New Roman" w:hAnsi="Times New Roman" w:cs="Times New Roman"/>
          <w:b/>
          <w:sz w:val="24"/>
          <w:szCs w:val="24"/>
        </w:rPr>
      </w:pPr>
    </w:p>
    <w:p w:rsidR="00E3496C" w:rsidRPr="00E3496C" w:rsidRDefault="00C57CE0" w:rsidP="00E3496C">
      <w:pPr>
        <w:spacing w:after="0" w:line="480" w:lineRule="auto"/>
        <w:jc w:val="both"/>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lastRenderedPageBreak/>
        <w:t>2.3.1</w:t>
      </w:r>
      <w:r w:rsidRPr="00C57CE0">
        <w:rPr>
          <w:rFonts w:ascii="Times New Roman" w:eastAsia="Times New Roman" w:hAnsi="Times New Roman" w:cs="Times New Roman"/>
          <w:b/>
          <w:sz w:val="24"/>
          <w:szCs w:val="24"/>
        </w:rPr>
        <w:tab/>
      </w:r>
      <w:r w:rsidR="00E3496C" w:rsidRPr="00E3496C">
        <w:rPr>
          <w:rFonts w:ascii="Times New Roman" w:eastAsia="Times New Roman" w:hAnsi="Times New Roman" w:cs="Times New Roman"/>
          <w:b/>
          <w:sz w:val="24"/>
          <w:szCs w:val="24"/>
        </w:rPr>
        <w:t>Uses and Gratifications Theory (UGT)</w:t>
      </w:r>
    </w:p>
    <w:p w:rsidR="00E3496C" w:rsidRPr="00E3496C" w:rsidRDefault="00E3496C" w:rsidP="00E3496C">
      <w:pPr>
        <w:spacing w:after="0" w:line="480" w:lineRule="auto"/>
        <w:jc w:val="both"/>
        <w:rPr>
          <w:rFonts w:ascii="Times New Roman" w:eastAsia="Times New Roman" w:hAnsi="Times New Roman" w:cs="Times New Roman"/>
          <w:sz w:val="24"/>
          <w:szCs w:val="24"/>
        </w:rPr>
      </w:pPr>
      <w:r w:rsidRPr="00E3496C">
        <w:rPr>
          <w:rFonts w:ascii="Times New Roman" w:eastAsia="Times New Roman" w:hAnsi="Times New Roman" w:cs="Times New Roman"/>
          <w:sz w:val="24"/>
          <w:szCs w:val="24"/>
        </w:rPr>
        <w:t xml:space="preserve">The Uses and Gratifications Theory is primarily concerned with how and why individuals actively seek out media to satisfy particular needs or desires (Katz, </w:t>
      </w:r>
      <w:proofErr w:type="spellStart"/>
      <w:r w:rsidRPr="00E3496C">
        <w:rPr>
          <w:rFonts w:ascii="Times New Roman" w:eastAsia="Times New Roman" w:hAnsi="Times New Roman" w:cs="Times New Roman"/>
          <w:sz w:val="24"/>
          <w:szCs w:val="24"/>
        </w:rPr>
        <w:t>Blumler</w:t>
      </w:r>
      <w:proofErr w:type="spellEnd"/>
      <w:r w:rsidRPr="00E3496C">
        <w:rPr>
          <w:rFonts w:ascii="Times New Roman" w:eastAsia="Times New Roman" w:hAnsi="Times New Roman" w:cs="Times New Roman"/>
          <w:sz w:val="24"/>
          <w:szCs w:val="24"/>
        </w:rPr>
        <w:t xml:space="preserve"> &amp; </w:t>
      </w:r>
      <w:proofErr w:type="spellStart"/>
      <w:r w:rsidRPr="00E3496C">
        <w:rPr>
          <w:rFonts w:ascii="Times New Roman" w:eastAsia="Times New Roman" w:hAnsi="Times New Roman" w:cs="Times New Roman"/>
          <w:sz w:val="24"/>
          <w:szCs w:val="24"/>
        </w:rPr>
        <w:t>Gurevitch</w:t>
      </w:r>
      <w:proofErr w:type="spellEnd"/>
      <w:r w:rsidRPr="00E3496C">
        <w:rPr>
          <w:rFonts w:ascii="Times New Roman" w:eastAsia="Times New Roman" w:hAnsi="Times New Roman" w:cs="Times New Roman"/>
          <w:sz w:val="24"/>
          <w:szCs w:val="24"/>
        </w:rPr>
        <w:t xml:space="preserve">, 1974). Unlike traditional mass communication models emphasizing media effects as unidirectional, UGT posits that users are active agents who use media purposively to achieve specific gratifications such as information seeking, social interaction, entertainment, and personal identity reinforcement (Ruggiero, 2000). In the context of social media and political engagement, UGT explains why voters in Ilorin East turn to platforms like Facebook, Twitter, and </w:t>
      </w:r>
      <w:proofErr w:type="spellStart"/>
      <w:r w:rsidRPr="00E3496C">
        <w:rPr>
          <w:rFonts w:ascii="Times New Roman" w:eastAsia="Times New Roman" w:hAnsi="Times New Roman" w:cs="Times New Roman"/>
          <w:sz w:val="24"/>
          <w:szCs w:val="24"/>
        </w:rPr>
        <w:t>WhatsApp</w:t>
      </w:r>
      <w:proofErr w:type="spellEnd"/>
      <w:r w:rsidRPr="00E3496C">
        <w:rPr>
          <w:rFonts w:ascii="Times New Roman" w:eastAsia="Times New Roman" w:hAnsi="Times New Roman" w:cs="Times New Roman"/>
          <w:sz w:val="24"/>
          <w:szCs w:val="24"/>
        </w:rPr>
        <w:t xml:space="preserve"> to obtain political news, participate in political dialogue, and mobilize politically. It recognizes voters as motivated by needs for political awareness, social influence, civic duty, and community belonging through virtual spaces (Kaye &amp; Johnson, 2017).</w:t>
      </w:r>
    </w:p>
    <w:p w:rsidR="00E3496C" w:rsidRPr="00E3496C" w:rsidRDefault="00E3496C" w:rsidP="00E3496C">
      <w:pPr>
        <w:spacing w:after="0" w:line="480" w:lineRule="auto"/>
        <w:jc w:val="both"/>
        <w:rPr>
          <w:rFonts w:ascii="Times New Roman" w:eastAsia="Times New Roman" w:hAnsi="Times New Roman" w:cs="Times New Roman"/>
          <w:sz w:val="24"/>
          <w:szCs w:val="24"/>
        </w:rPr>
      </w:pPr>
      <w:r w:rsidRPr="00E3496C">
        <w:rPr>
          <w:rFonts w:ascii="Times New Roman" w:eastAsia="Times New Roman" w:hAnsi="Times New Roman" w:cs="Times New Roman"/>
          <w:sz w:val="24"/>
          <w:szCs w:val="24"/>
        </w:rPr>
        <w:t xml:space="preserve">Empirical studies substantiate UGT’s applicability in Nigerian political contexts. </w:t>
      </w:r>
      <w:proofErr w:type="spellStart"/>
      <w:r w:rsidRPr="00E3496C">
        <w:rPr>
          <w:rFonts w:ascii="Times New Roman" w:eastAsia="Times New Roman" w:hAnsi="Times New Roman" w:cs="Times New Roman"/>
          <w:sz w:val="24"/>
          <w:szCs w:val="24"/>
        </w:rPr>
        <w:t>Fakeye</w:t>
      </w:r>
      <w:proofErr w:type="spellEnd"/>
      <w:r w:rsidRPr="00E3496C">
        <w:rPr>
          <w:rFonts w:ascii="Times New Roman" w:eastAsia="Times New Roman" w:hAnsi="Times New Roman" w:cs="Times New Roman"/>
          <w:sz w:val="24"/>
          <w:szCs w:val="24"/>
        </w:rPr>
        <w:t xml:space="preserve"> (2023) found that Nigerian youths use social media to gratify their information needs about electoral candidates and policies, helping them feel politically empowered and connected. Similarly, studies from the 2023 elections reveal social media users seek platforms where they can express opinions, debate, and engage with political actors, thereby increasing political efficacy and participation (</w:t>
      </w:r>
      <w:proofErr w:type="spellStart"/>
      <w:r w:rsidRPr="00E3496C">
        <w:rPr>
          <w:rFonts w:ascii="Times New Roman" w:eastAsia="Times New Roman" w:hAnsi="Times New Roman" w:cs="Times New Roman"/>
          <w:sz w:val="24"/>
          <w:szCs w:val="24"/>
        </w:rPr>
        <w:t>Agboola</w:t>
      </w:r>
      <w:proofErr w:type="spellEnd"/>
      <w:r w:rsidRPr="00E3496C">
        <w:rPr>
          <w:rFonts w:ascii="Times New Roman" w:eastAsia="Times New Roman" w:hAnsi="Times New Roman" w:cs="Times New Roman"/>
          <w:sz w:val="24"/>
          <w:szCs w:val="24"/>
        </w:rPr>
        <w:t xml:space="preserve"> &amp; </w:t>
      </w:r>
      <w:proofErr w:type="spellStart"/>
      <w:r w:rsidRPr="00E3496C">
        <w:rPr>
          <w:rFonts w:ascii="Times New Roman" w:eastAsia="Times New Roman" w:hAnsi="Times New Roman" w:cs="Times New Roman"/>
          <w:sz w:val="24"/>
          <w:szCs w:val="24"/>
        </w:rPr>
        <w:t>Aluko</w:t>
      </w:r>
      <w:proofErr w:type="spellEnd"/>
      <w:r w:rsidRPr="00E3496C">
        <w:rPr>
          <w:rFonts w:ascii="Times New Roman" w:eastAsia="Times New Roman" w:hAnsi="Times New Roman" w:cs="Times New Roman"/>
          <w:sz w:val="24"/>
          <w:szCs w:val="24"/>
        </w:rPr>
        <w:t>, 2025). UGT highlights that the diversity of content and interactivity provided by social media empowers voters to customize their political engagement based on personal motives and contexts (Kuiper &amp; Pak, 2022). This theory thus frames social media as not merely a communication channel but as an interactive tool catering to varied political information and participatory needs among voters.</w:t>
      </w:r>
    </w:p>
    <w:p w:rsidR="00D92076" w:rsidRDefault="00D92076" w:rsidP="00E3496C">
      <w:pPr>
        <w:spacing w:after="0" w:line="480" w:lineRule="auto"/>
        <w:jc w:val="both"/>
        <w:rPr>
          <w:rFonts w:ascii="Times New Roman" w:eastAsia="Times New Roman" w:hAnsi="Times New Roman" w:cs="Times New Roman"/>
          <w:b/>
          <w:sz w:val="24"/>
          <w:szCs w:val="24"/>
        </w:rPr>
      </w:pPr>
    </w:p>
    <w:p w:rsidR="00D92076" w:rsidRDefault="00D92076" w:rsidP="00E3496C">
      <w:pPr>
        <w:spacing w:after="0" w:line="480" w:lineRule="auto"/>
        <w:jc w:val="both"/>
        <w:rPr>
          <w:rFonts w:ascii="Times New Roman" w:eastAsia="Times New Roman" w:hAnsi="Times New Roman" w:cs="Times New Roman"/>
          <w:b/>
          <w:sz w:val="24"/>
          <w:szCs w:val="24"/>
        </w:rPr>
      </w:pPr>
    </w:p>
    <w:p w:rsidR="00D92076" w:rsidRDefault="00D92076" w:rsidP="00E3496C">
      <w:pPr>
        <w:spacing w:after="0" w:line="480" w:lineRule="auto"/>
        <w:jc w:val="both"/>
        <w:rPr>
          <w:rFonts w:ascii="Times New Roman" w:eastAsia="Times New Roman" w:hAnsi="Times New Roman" w:cs="Times New Roman"/>
          <w:b/>
          <w:sz w:val="24"/>
          <w:szCs w:val="24"/>
        </w:rPr>
      </w:pPr>
    </w:p>
    <w:p w:rsidR="00E3496C" w:rsidRPr="00E3496C" w:rsidRDefault="00C57CE0" w:rsidP="00E3496C">
      <w:pPr>
        <w:spacing w:after="0" w:line="480" w:lineRule="auto"/>
        <w:jc w:val="both"/>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lastRenderedPageBreak/>
        <w:t>2.3.2</w:t>
      </w:r>
      <w:r w:rsidRPr="00C57CE0">
        <w:rPr>
          <w:rFonts w:ascii="Times New Roman" w:eastAsia="Times New Roman" w:hAnsi="Times New Roman" w:cs="Times New Roman"/>
          <w:b/>
          <w:sz w:val="24"/>
          <w:szCs w:val="24"/>
        </w:rPr>
        <w:tab/>
      </w:r>
      <w:r w:rsidR="00E3496C" w:rsidRPr="00E3496C">
        <w:rPr>
          <w:rFonts w:ascii="Times New Roman" w:eastAsia="Times New Roman" w:hAnsi="Times New Roman" w:cs="Times New Roman"/>
          <w:b/>
          <w:sz w:val="24"/>
          <w:szCs w:val="24"/>
        </w:rPr>
        <w:t>Technological Determinism Theory (TDT)</w:t>
      </w:r>
    </w:p>
    <w:p w:rsidR="00E3496C" w:rsidRPr="00E3496C" w:rsidRDefault="00E3496C" w:rsidP="00E3496C">
      <w:pPr>
        <w:spacing w:after="0" w:line="480" w:lineRule="auto"/>
        <w:jc w:val="both"/>
        <w:rPr>
          <w:rFonts w:ascii="Times New Roman" w:eastAsia="Times New Roman" w:hAnsi="Times New Roman" w:cs="Times New Roman"/>
          <w:sz w:val="24"/>
          <w:szCs w:val="24"/>
        </w:rPr>
      </w:pPr>
      <w:r w:rsidRPr="00E3496C">
        <w:rPr>
          <w:rFonts w:ascii="Times New Roman" w:eastAsia="Times New Roman" w:hAnsi="Times New Roman" w:cs="Times New Roman"/>
          <w:sz w:val="24"/>
          <w:szCs w:val="24"/>
        </w:rPr>
        <w:t>Technological Determinism Theory emphasizes the autonomous impact of technology on societal structures and human behavior, suggesting that technological innovations drive social and cultural change (McLuhan, 1964; Smith &amp; Marx, 1994). Within political communication, TDT interprets social media as a transformative force fundamentally reconfiguring how political information is disseminated, how citizens interact with political content, and how engagement unfolds (Postman, 1993). It posits that social media technology enables new forms of participation that were implausible before, such as rapid mobilization, decentralized political discourse, and direct communication between politicians and voters (</w:t>
      </w:r>
      <w:proofErr w:type="spellStart"/>
      <w:r w:rsidRPr="00E3496C">
        <w:rPr>
          <w:rFonts w:ascii="Times New Roman" w:eastAsia="Times New Roman" w:hAnsi="Times New Roman" w:cs="Times New Roman"/>
          <w:sz w:val="24"/>
          <w:szCs w:val="24"/>
        </w:rPr>
        <w:t>Mosco</w:t>
      </w:r>
      <w:proofErr w:type="spellEnd"/>
      <w:r w:rsidRPr="00E3496C">
        <w:rPr>
          <w:rFonts w:ascii="Times New Roman" w:eastAsia="Times New Roman" w:hAnsi="Times New Roman" w:cs="Times New Roman"/>
          <w:sz w:val="24"/>
          <w:szCs w:val="24"/>
        </w:rPr>
        <w:t>, 2004).</w:t>
      </w:r>
    </w:p>
    <w:p w:rsidR="00E3496C" w:rsidRPr="00E3496C" w:rsidRDefault="00E3496C" w:rsidP="00E3496C">
      <w:pPr>
        <w:spacing w:after="0" w:line="480" w:lineRule="auto"/>
        <w:jc w:val="both"/>
        <w:rPr>
          <w:rFonts w:ascii="Times New Roman" w:eastAsia="Times New Roman" w:hAnsi="Times New Roman" w:cs="Times New Roman"/>
          <w:sz w:val="24"/>
          <w:szCs w:val="24"/>
        </w:rPr>
      </w:pPr>
      <w:r w:rsidRPr="00E3496C">
        <w:rPr>
          <w:rFonts w:ascii="Times New Roman" w:eastAsia="Times New Roman" w:hAnsi="Times New Roman" w:cs="Times New Roman"/>
          <w:sz w:val="24"/>
          <w:szCs w:val="24"/>
        </w:rPr>
        <w:t xml:space="preserve">In Nigeria, TDT is evident in how the spread of mobile internet and smartphones provides the technological infrastructure that shapes voter behavior and political processes (Bello &amp; </w:t>
      </w:r>
      <w:proofErr w:type="spellStart"/>
      <w:r w:rsidRPr="00E3496C">
        <w:rPr>
          <w:rFonts w:ascii="Times New Roman" w:eastAsia="Times New Roman" w:hAnsi="Times New Roman" w:cs="Times New Roman"/>
          <w:sz w:val="24"/>
          <w:szCs w:val="24"/>
        </w:rPr>
        <w:t>Adeoye</w:t>
      </w:r>
      <w:proofErr w:type="spellEnd"/>
      <w:r w:rsidRPr="00E3496C">
        <w:rPr>
          <w:rFonts w:ascii="Times New Roman" w:eastAsia="Times New Roman" w:hAnsi="Times New Roman" w:cs="Times New Roman"/>
          <w:sz w:val="24"/>
          <w:szCs w:val="24"/>
        </w:rPr>
        <w:t>, 2023). Investigations into the 2023 electoral cycle demonstrate how technology’s affordances—such as instant messaging, multimedia sharing, and algorithm-driven news feeds—influence political awareness and participation patterns among different demographics in Ilorin East (</w:t>
      </w:r>
      <w:proofErr w:type="spellStart"/>
      <w:r w:rsidRPr="00E3496C">
        <w:rPr>
          <w:rFonts w:ascii="Times New Roman" w:eastAsia="Times New Roman" w:hAnsi="Times New Roman" w:cs="Times New Roman"/>
          <w:sz w:val="24"/>
          <w:szCs w:val="24"/>
        </w:rPr>
        <w:t>Fakeye</w:t>
      </w:r>
      <w:proofErr w:type="spellEnd"/>
      <w:r w:rsidRPr="00E3496C">
        <w:rPr>
          <w:rFonts w:ascii="Times New Roman" w:eastAsia="Times New Roman" w:hAnsi="Times New Roman" w:cs="Times New Roman"/>
          <w:sz w:val="24"/>
          <w:szCs w:val="24"/>
        </w:rPr>
        <w:t xml:space="preserve">, 2023; </w:t>
      </w:r>
      <w:proofErr w:type="spellStart"/>
      <w:r w:rsidRPr="00E3496C">
        <w:rPr>
          <w:rFonts w:ascii="Times New Roman" w:eastAsia="Times New Roman" w:hAnsi="Times New Roman" w:cs="Times New Roman"/>
          <w:sz w:val="24"/>
          <w:szCs w:val="24"/>
        </w:rPr>
        <w:t>Ezeigbo</w:t>
      </w:r>
      <w:proofErr w:type="spellEnd"/>
      <w:r w:rsidRPr="00E3496C">
        <w:rPr>
          <w:rFonts w:ascii="Times New Roman" w:eastAsia="Times New Roman" w:hAnsi="Times New Roman" w:cs="Times New Roman"/>
          <w:sz w:val="24"/>
          <w:szCs w:val="24"/>
        </w:rPr>
        <w:t>, 2024). The theory cautions that technological changes are double-edged; while offering expanded opportunities for engagement, they simultaneously introduce challenges related to misinformation, unequal access, and surveillance (Smith &amp; Marx, 1994). By applying TDT, this study accounts for the structural power of technology in shaping political engagement environments and voter experiences.</w:t>
      </w:r>
    </w:p>
    <w:p w:rsidR="00C57CE0" w:rsidRDefault="00E3496C" w:rsidP="00C57CE0">
      <w:pPr>
        <w:spacing w:after="0" w:line="480" w:lineRule="auto"/>
        <w:jc w:val="both"/>
        <w:rPr>
          <w:rFonts w:ascii="Times New Roman" w:eastAsia="Times New Roman" w:hAnsi="Times New Roman" w:cs="Times New Roman"/>
          <w:b/>
          <w:sz w:val="24"/>
          <w:szCs w:val="24"/>
        </w:rPr>
      </w:pPr>
      <w:r w:rsidRPr="00E3496C">
        <w:rPr>
          <w:rFonts w:ascii="Times New Roman" w:eastAsia="Times New Roman" w:hAnsi="Times New Roman" w:cs="Times New Roman"/>
          <w:sz w:val="24"/>
          <w:szCs w:val="24"/>
        </w:rPr>
        <w:t xml:space="preserve">Together, Uses and Gratifications Theory and Technological Determinism provide a nuanced understanding of social media’s dual role: as platforms actively used by voters to achieve political engagement aims, and as technological forces reshaping political communication landscapes. </w:t>
      </w:r>
    </w:p>
    <w:p w:rsidR="00D92076" w:rsidRDefault="00D92076" w:rsidP="00C57CE0">
      <w:pPr>
        <w:spacing w:after="0" w:line="480" w:lineRule="auto"/>
        <w:jc w:val="both"/>
        <w:rPr>
          <w:rFonts w:ascii="Times New Roman" w:eastAsia="Times New Roman" w:hAnsi="Times New Roman" w:cs="Times New Roman"/>
          <w:b/>
          <w:sz w:val="24"/>
          <w:szCs w:val="24"/>
        </w:rPr>
      </w:pPr>
    </w:p>
    <w:p w:rsidR="00C57CE0" w:rsidRPr="00C57CE0" w:rsidRDefault="00C57CE0" w:rsidP="00C57CE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w:t>
      </w:r>
      <w:r>
        <w:rPr>
          <w:rFonts w:ascii="Times New Roman" w:eastAsia="Times New Roman" w:hAnsi="Times New Roman" w:cs="Times New Roman"/>
          <w:b/>
          <w:sz w:val="24"/>
          <w:szCs w:val="24"/>
        </w:rPr>
        <w:tab/>
      </w:r>
      <w:r w:rsidRPr="00C57CE0">
        <w:rPr>
          <w:rFonts w:ascii="Times New Roman" w:eastAsia="Times New Roman" w:hAnsi="Times New Roman" w:cs="Times New Roman"/>
          <w:b/>
          <w:sz w:val="24"/>
          <w:szCs w:val="24"/>
        </w:rPr>
        <w:t>Empirical Review</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 xml:space="preserve">Empirical studies on social media and political engagement in Nigeria reveal diverse functions of social media platforms in shaping political participation among voters, especially youths. </w:t>
      </w:r>
      <w:proofErr w:type="spellStart"/>
      <w:r w:rsidRPr="00C57CE0">
        <w:rPr>
          <w:rFonts w:ascii="Times New Roman" w:eastAsia="Times New Roman" w:hAnsi="Times New Roman" w:cs="Times New Roman"/>
          <w:sz w:val="24"/>
          <w:szCs w:val="24"/>
        </w:rPr>
        <w:t>Olorunnisola</w:t>
      </w:r>
      <w:proofErr w:type="spellEnd"/>
      <w:r w:rsidRPr="00C57CE0">
        <w:rPr>
          <w:rFonts w:ascii="Times New Roman" w:eastAsia="Times New Roman" w:hAnsi="Times New Roman" w:cs="Times New Roman"/>
          <w:sz w:val="24"/>
          <w:szCs w:val="24"/>
        </w:rPr>
        <w:t xml:space="preserve"> and </w:t>
      </w:r>
      <w:proofErr w:type="spellStart"/>
      <w:r w:rsidRPr="00C57CE0">
        <w:rPr>
          <w:rFonts w:ascii="Times New Roman" w:eastAsia="Times New Roman" w:hAnsi="Times New Roman" w:cs="Times New Roman"/>
          <w:sz w:val="24"/>
          <w:szCs w:val="24"/>
        </w:rPr>
        <w:t>Adegoke</w:t>
      </w:r>
      <w:proofErr w:type="spellEnd"/>
      <w:r w:rsidRPr="00C57CE0">
        <w:rPr>
          <w:rFonts w:ascii="Times New Roman" w:eastAsia="Times New Roman" w:hAnsi="Times New Roman" w:cs="Times New Roman"/>
          <w:sz w:val="24"/>
          <w:szCs w:val="24"/>
        </w:rPr>
        <w:t xml:space="preserve"> (2020) argue that social media provides citizens with the capability to voice concerns, challenge traditional political narratives, and hold elected officials accountable. During major electoral events like Nigeria’s 2015 and 2019 general elections, social media platforms played a vital role in political communication and mobilization. The researchers found that social media facilitates access to political information, promotes public discussion on governance and candidates, and encourages both online and offline political activities. This inclusive dynamic amplifies marginalized voices and fosters more participatory democratic processes. However, challenges such as misinformation and the digital divide persisted, underscoring the complex nature of social media's impact on political participation (</w:t>
      </w:r>
      <w:proofErr w:type="spellStart"/>
      <w:r w:rsidRPr="00C57CE0">
        <w:rPr>
          <w:rFonts w:ascii="Times New Roman" w:eastAsia="Times New Roman" w:hAnsi="Times New Roman" w:cs="Times New Roman"/>
          <w:sz w:val="24"/>
          <w:szCs w:val="24"/>
        </w:rPr>
        <w:t>Olorunnisola</w:t>
      </w:r>
      <w:proofErr w:type="spellEnd"/>
      <w:r w:rsidRPr="00C57CE0">
        <w:rPr>
          <w:rFonts w:ascii="Times New Roman" w:eastAsia="Times New Roman" w:hAnsi="Times New Roman" w:cs="Times New Roman"/>
          <w:sz w:val="24"/>
          <w:szCs w:val="24"/>
        </w:rPr>
        <w:t xml:space="preserve"> &amp; </w:t>
      </w:r>
      <w:proofErr w:type="spellStart"/>
      <w:r w:rsidRPr="00C57CE0">
        <w:rPr>
          <w:rFonts w:ascii="Times New Roman" w:eastAsia="Times New Roman" w:hAnsi="Times New Roman" w:cs="Times New Roman"/>
          <w:sz w:val="24"/>
          <w:szCs w:val="24"/>
        </w:rPr>
        <w:t>Adegoke</w:t>
      </w:r>
      <w:proofErr w:type="spellEnd"/>
      <w:r w:rsidRPr="00C57CE0">
        <w:rPr>
          <w:rFonts w:ascii="Times New Roman" w:eastAsia="Times New Roman" w:hAnsi="Times New Roman" w:cs="Times New Roman"/>
          <w:sz w:val="24"/>
          <w:szCs w:val="24"/>
        </w:rPr>
        <w:t xml:space="preserve">, 2020; </w:t>
      </w:r>
      <w:proofErr w:type="spellStart"/>
      <w:r w:rsidRPr="00C57CE0">
        <w:rPr>
          <w:rFonts w:ascii="Times New Roman" w:eastAsia="Times New Roman" w:hAnsi="Times New Roman" w:cs="Times New Roman"/>
          <w:sz w:val="24"/>
          <w:szCs w:val="24"/>
        </w:rPr>
        <w:t>Adegoke</w:t>
      </w:r>
      <w:proofErr w:type="spellEnd"/>
      <w:r w:rsidRPr="00C57CE0">
        <w:rPr>
          <w:rFonts w:ascii="Times New Roman" w:eastAsia="Times New Roman" w:hAnsi="Times New Roman" w:cs="Times New Roman"/>
          <w:sz w:val="24"/>
          <w:szCs w:val="24"/>
        </w:rPr>
        <w:t xml:space="preserve"> &amp; </w:t>
      </w:r>
      <w:proofErr w:type="spellStart"/>
      <w:r w:rsidRPr="00C57CE0">
        <w:rPr>
          <w:rFonts w:ascii="Times New Roman" w:eastAsia="Times New Roman" w:hAnsi="Times New Roman" w:cs="Times New Roman"/>
          <w:sz w:val="24"/>
          <w:szCs w:val="24"/>
        </w:rPr>
        <w:t>Oso</w:t>
      </w:r>
      <w:proofErr w:type="spellEnd"/>
      <w:r w:rsidRPr="00C57CE0">
        <w:rPr>
          <w:rFonts w:ascii="Times New Roman" w:eastAsia="Times New Roman" w:hAnsi="Times New Roman" w:cs="Times New Roman"/>
          <w:sz w:val="24"/>
          <w:szCs w:val="24"/>
        </w:rPr>
        <w:t>, 2015).</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 xml:space="preserve">In a related study, </w:t>
      </w:r>
      <w:proofErr w:type="spellStart"/>
      <w:r w:rsidRPr="00C57CE0">
        <w:rPr>
          <w:rFonts w:ascii="Times New Roman" w:eastAsia="Times New Roman" w:hAnsi="Times New Roman" w:cs="Times New Roman"/>
          <w:sz w:val="24"/>
          <w:szCs w:val="24"/>
        </w:rPr>
        <w:t>Madueke</w:t>
      </w:r>
      <w:proofErr w:type="spellEnd"/>
      <w:r w:rsidRPr="00C57CE0">
        <w:rPr>
          <w:rFonts w:ascii="Times New Roman" w:eastAsia="Times New Roman" w:hAnsi="Times New Roman" w:cs="Times New Roman"/>
          <w:sz w:val="24"/>
          <w:szCs w:val="24"/>
        </w:rPr>
        <w:t xml:space="preserve">, </w:t>
      </w:r>
      <w:proofErr w:type="spellStart"/>
      <w:r w:rsidRPr="00C57CE0">
        <w:rPr>
          <w:rFonts w:ascii="Times New Roman" w:eastAsia="Times New Roman" w:hAnsi="Times New Roman" w:cs="Times New Roman"/>
          <w:sz w:val="24"/>
          <w:szCs w:val="24"/>
        </w:rPr>
        <w:t>Ogbonna</w:t>
      </w:r>
      <w:proofErr w:type="spellEnd"/>
      <w:r w:rsidRPr="00C57CE0">
        <w:rPr>
          <w:rFonts w:ascii="Times New Roman" w:eastAsia="Times New Roman" w:hAnsi="Times New Roman" w:cs="Times New Roman"/>
          <w:sz w:val="24"/>
          <w:szCs w:val="24"/>
        </w:rPr>
        <w:t xml:space="preserve">, and </w:t>
      </w:r>
      <w:proofErr w:type="spellStart"/>
      <w:r w:rsidRPr="00C57CE0">
        <w:rPr>
          <w:rFonts w:ascii="Times New Roman" w:eastAsia="Times New Roman" w:hAnsi="Times New Roman" w:cs="Times New Roman"/>
          <w:sz w:val="24"/>
          <w:szCs w:val="24"/>
        </w:rPr>
        <w:t>Anumadu</w:t>
      </w:r>
      <w:proofErr w:type="spellEnd"/>
      <w:r w:rsidRPr="00C57CE0">
        <w:rPr>
          <w:rFonts w:ascii="Times New Roman" w:eastAsia="Times New Roman" w:hAnsi="Times New Roman" w:cs="Times New Roman"/>
          <w:sz w:val="24"/>
          <w:szCs w:val="24"/>
        </w:rPr>
        <w:t xml:space="preserve"> (2017) focus on the functional role of social media in facilitating political awareness and mobilization in Delta State, Nigeria. Their findings indicate that platforms such as Facebook, Twitter, and </w:t>
      </w:r>
      <w:proofErr w:type="spellStart"/>
      <w:r w:rsidRPr="00C57CE0">
        <w:rPr>
          <w:rFonts w:ascii="Times New Roman" w:eastAsia="Times New Roman" w:hAnsi="Times New Roman" w:cs="Times New Roman"/>
          <w:sz w:val="24"/>
          <w:szCs w:val="24"/>
        </w:rPr>
        <w:t>WhatsApp</w:t>
      </w:r>
      <w:proofErr w:type="spellEnd"/>
      <w:r w:rsidRPr="00C57CE0">
        <w:rPr>
          <w:rFonts w:ascii="Times New Roman" w:eastAsia="Times New Roman" w:hAnsi="Times New Roman" w:cs="Times New Roman"/>
          <w:sz w:val="24"/>
          <w:szCs w:val="24"/>
        </w:rPr>
        <w:t xml:space="preserve"> are widely used for sharing political content, discussing candidates, and organizing voter mobilization efforts. The interactivity and immediacy offered by these platforms empower Nigerian voters to engage more actively with political processes. The study also highlights the significance of social media in fostering civic engagement by connecting individuals with like-minded political communities and enabling rapid organization of political action. This underscores social media’s capacity to develop political efficacy and broaden democratic participation at the grassroots level (</w:t>
      </w:r>
      <w:proofErr w:type="spellStart"/>
      <w:r w:rsidRPr="00C57CE0">
        <w:rPr>
          <w:rFonts w:ascii="Times New Roman" w:eastAsia="Times New Roman" w:hAnsi="Times New Roman" w:cs="Times New Roman"/>
          <w:sz w:val="24"/>
          <w:szCs w:val="24"/>
        </w:rPr>
        <w:t>Madueke</w:t>
      </w:r>
      <w:proofErr w:type="spellEnd"/>
      <w:r w:rsidRPr="00C57CE0">
        <w:rPr>
          <w:rFonts w:ascii="Times New Roman" w:eastAsia="Times New Roman" w:hAnsi="Times New Roman" w:cs="Times New Roman"/>
          <w:sz w:val="24"/>
          <w:szCs w:val="24"/>
        </w:rPr>
        <w:t xml:space="preserve"> et al., 2017).</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lastRenderedPageBreak/>
        <w:t xml:space="preserve">Furthermore, </w:t>
      </w:r>
      <w:proofErr w:type="spellStart"/>
      <w:r w:rsidRPr="00C57CE0">
        <w:rPr>
          <w:rFonts w:ascii="Times New Roman" w:eastAsia="Times New Roman" w:hAnsi="Times New Roman" w:cs="Times New Roman"/>
          <w:sz w:val="24"/>
          <w:szCs w:val="24"/>
        </w:rPr>
        <w:t>Adepoju</w:t>
      </w:r>
      <w:proofErr w:type="spellEnd"/>
      <w:r w:rsidRPr="00C57CE0">
        <w:rPr>
          <w:rFonts w:ascii="Times New Roman" w:eastAsia="Times New Roman" w:hAnsi="Times New Roman" w:cs="Times New Roman"/>
          <w:sz w:val="24"/>
          <w:szCs w:val="24"/>
        </w:rPr>
        <w:t xml:space="preserve"> and </w:t>
      </w:r>
      <w:proofErr w:type="spellStart"/>
      <w:r w:rsidRPr="00C57CE0">
        <w:rPr>
          <w:rFonts w:ascii="Times New Roman" w:eastAsia="Times New Roman" w:hAnsi="Times New Roman" w:cs="Times New Roman"/>
          <w:sz w:val="24"/>
          <w:szCs w:val="24"/>
        </w:rPr>
        <w:t>Oluwatosin</w:t>
      </w:r>
      <w:proofErr w:type="spellEnd"/>
      <w:r w:rsidRPr="00C57CE0">
        <w:rPr>
          <w:rFonts w:ascii="Times New Roman" w:eastAsia="Times New Roman" w:hAnsi="Times New Roman" w:cs="Times New Roman"/>
          <w:sz w:val="24"/>
          <w:szCs w:val="24"/>
        </w:rPr>
        <w:t xml:space="preserve"> (2022) examine the association between social media use and civic participation during elections in Nigeria. Their empirical research confirms that social media use positively correlates with higher political participation among youths, as the platforms serve as avenues for political education, voter mobilization, and advocacy. The study identifies social media as instrumental in enabling youths to initiate political ideas, promote political awareness campaigns, and disseminate election-related information. However, it cautiously notes that while social media increases participation, political engagement remains concentrated among active online users, indicating uneven participation patterns. The authors emphasize the dual capacity of social media both to enhance democratic involvement and to highlight digital inequalities that must be addressed for broader inclusive participation (</w:t>
      </w:r>
      <w:proofErr w:type="spellStart"/>
      <w:r w:rsidRPr="00C57CE0">
        <w:rPr>
          <w:rFonts w:ascii="Times New Roman" w:eastAsia="Times New Roman" w:hAnsi="Times New Roman" w:cs="Times New Roman"/>
          <w:sz w:val="24"/>
          <w:szCs w:val="24"/>
        </w:rPr>
        <w:t>Adepoju</w:t>
      </w:r>
      <w:proofErr w:type="spellEnd"/>
      <w:r w:rsidRPr="00C57CE0">
        <w:rPr>
          <w:rFonts w:ascii="Times New Roman" w:eastAsia="Times New Roman" w:hAnsi="Times New Roman" w:cs="Times New Roman"/>
          <w:sz w:val="24"/>
          <w:szCs w:val="24"/>
        </w:rPr>
        <w:t xml:space="preserve"> &amp; </w:t>
      </w:r>
      <w:proofErr w:type="spellStart"/>
      <w:r w:rsidRPr="00C57CE0">
        <w:rPr>
          <w:rFonts w:ascii="Times New Roman" w:eastAsia="Times New Roman" w:hAnsi="Times New Roman" w:cs="Times New Roman"/>
          <w:sz w:val="24"/>
          <w:szCs w:val="24"/>
        </w:rPr>
        <w:t>Oluwatosin</w:t>
      </w:r>
      <w:proofErr w:type="spellEnd"/>
      <w:r w:rsidRPr="00C57CE0">
        <w:rPr>
          <w:rFonts w:ascii="Times New Roman" w:eastAsia="Times New Roman" w:hAnsi="Times New Roman" w:cs="Times New Roman"/>
          <w:sz w:val="24"/>
          <w:szCs w:val="24"/>
        </w:rPr>
        <w:t>, 2022).</w:t>
      </w:r>
    </w:p>
    <w:p w:rsidR="007B19D7" w:rsidRPr="007B19D7"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Collectively, these empirical studies establish social media as a multifaceted tool that facilitates political awareness, mobilization, and active participation among Nigerian voters. They also underscore ongoing challenges such as misinformation risks and digital exclusion, which shape the nature and impact of social media-driven political engagement.</w:t>
      </w: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before="100" w:beforeAutospacing="1" w:after="100" w:afterAutospacing="1" w:line="240" w:lineRule="auto"/>
        <w:rPr>
          <w:rFonts w:ascii="Times New Roman" w:eastAsia="Times New Roman" w:hAnsi="Times New Roman" w:cs="Times New Roman"/>
          <w:sz w:val="24"/>
          <w:szCs w:val="24"/>
        </w:rPr>
      </w:pPr>
    </w:p>
    <w:p w:rsidR="00C57CE0" w:rsidRDefault="00C57CE0" w:rsidP="00C57CE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C57CE0" w:rsidRPr="00C57CE0" w:rsidRDefault="00C57CE0" w:rsidP="00C57CE0">
      <w:pPr>
        <w:spacing w:after="0" w:line="480" w:lineRule="auto"/>
        <w:jc w:val="center"/>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t>RESEARCH METHODOLOGY</w:t>
      </w:r>
    </w:p>
    <w:p w:rsidR="00C57CE0" w:rsidRPr="00C57CE0" w:rsidRDefault="00C57CE0" w:rsidP="00C57CE0">
      <w:pPr>
        <w:spacing w:after="0" w:line="480" w:lineRule="auto"/>
        <w:jc w:val="both"/>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t>3.1</w:t>
      </w:r>
      <w:r w:rsidRPr="00C57CE0">
        <w:rPr>
          <w:rFonts w:ascii="Times New Roman" w:eastAsia="Times New Roman" w:hAnsi="Times New Roman" w:cs="Times New Roman"/>
          <w:b/>
          <w:sz w:val="24"/>
          <w:szCs w:val="24"/>
        </w:rPr>
        <w:tab/>
        <w:t>Research Design</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This study adopted the descriptive survey research design, which is appropriate for collecting detailed data from respondents regarding their use of social media for political engagement in Ilorin East Local Government Area. The descriptive survey design enables the researcher to gather quantifiable information from a sample of the population, facilitating the assessment of perceptions, behaviors, and experiences related to social media-mediated political participation. This approach allows for generalizations to the entire voter population in the study area while providing detailed insights into social media use patterns, challenges, and impacts on political engagement.</w:t>
      </w:r>
    </w:p>
    <w:p w:rsidR="00C57CE0" w:rsidRDefault="00C57CE0" w:rsidP="00C57C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Pr="00C57CE0">
        <w:rPr>
          <w:rFonts w:ascii="Times New Roman" w:eastAsia="Times New Roman" w:hAnsi="Times New Roman" w:cs="Times New Roman"/>
          <w:b/>
          <w:sz w:val="24"/>
          <w:szCs w:val="24"/>
        </w:rPr>
        <w:t>Population of the Study</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 xml:space="preserve">The study population comprises all registered voters residing in Ilorin East Local Government Area, </w:t>
      </w:r>
      <w:proofErr w:type="spellStart"/>
      <w:r w:rsidRPr="00C57CE0">
        <w:rPr>
          <w:rFonts w:ascii="Times New Roman" w:eastAsia="Times New Roman" w:hAnsi="Times New Roman" w:cs="Times New Roman"/>
          <w:sz w:val="24"/>
          <w:szCs w:val="24"/>
        </w:rPr>
        <w:t>Kwara</w:t>
      </w:r>
      <w:proofErr w:type="spellEnd"/>
      <w:r w:rsidRPr="00C57CE0">
        <w:rPr>
          <w:rFonts w:ascii="Times New Roman" w:eastAsia="Times New Roman" w:hAnsi="Times New Roman" w:cs="Times New Roman"/>
          <w:sz w:val="24"/>
          <w:szCs w:val="24"/>
        </w:rPr>
        <w:t xml:space="preserve"> State. According to the 2022 population projection by the National Population Commission and data from citypopulation.de, Ilorin East has an estimated population of approximately 311,500 people. Given that a significant portion of this population is of voting age, the study focuses on this relevant segment to ensure representativeness. The diverse demographics of Ilorin </w:t>
      </w:r>
      <w:proofErr w:type="gramStart"/>
      <w:r w:rsidRPr="00C57CE0">
        <w:rPr>
          <w:rFonts w:ascii="Times New Roman" w:eastAsia="Times New Roman" w:hAnsi="Times New Roman" w:cs="Times New Roman"/>
          <w:sz w:val="24"/>
          <w:szCs w:val="24"/>
        </w:rPr>
        <w:t>East</w:t>
      </w:r>
      <w:proofErr w:type="gramEnd"/>
      <w:r w:rsidRPr="00C57CE0">
        <w:rPr>
          <w:rFonts w:ascii="Times New Roman" w:eastAsia="Times New Roman" w:hAnsi="Times New Roman" w:cs="Times New Roman"/>
          <w:sz w:val="24"/>
          <w:szCs w:val="24"/>
        </w:rPr>
        <w:t>, including gender, age, education, and occupation, provide a suitable context for examining social media’s role in political engagement.</w:t>
      </w:r>
    </w:p>
    <w:p w:rsidR="00C57CE0" w:rsidRDefault="00C57CE0" w:rsidP="00C57C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Pr="00C57CE0">
        <w:rPr>
          <w:rFonts w:ascii="Times New Roman" w:eastAsia="Times New Roman" w:hAnsi="Times New Roman" w:cs="Times New Roman"/>
          <w:b/>
          <w:sz w:val="24"/>
          <w:szCs w:val="24"/>
        </w:rPr>
        <w:t>Sample Size and Sampling Procedure</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 xml:space="preserve">A total sample size of 100 respondents was purposively selected for this study. The relatively moderate sample size aligns with available resources and ensures manageable data collection and analysis while allowing sufficient representation of the study population’s characteristics. Purposive sampling technique was employed to select respondents who are active residents of </w:t>
      </w:r>
      <w:r w:rsidRPr="00C57CE0">
        <w:rPr>
          <w:rFonts w:ascii="Times New Roman" w:eastAsia="Times New Roman" w:hAnsi="Times New Roman" w:cs="Times New Roman"/>
          <w:sz w:val="24"/>
          <w:szCs w:val="24"/>
        </w:rPr>
        <w:lastRenderedPageBreak/>
        <w:t>Ilorin East and who are eligible voters with access to or knowledge of social media platforms. This technique ensures that participants have relevant experience with social media use for political purposes, enhancing the validity of findings.</w:t>
      </w:r>
    </w:p>
    <w:p w:rsidR="00C57CE0" w:rsidRPr="00C57CE0" w:rsidRDefault="00C57CE0" w:rsidP="00C57CE0">
      <w:pPr>
        <w:spacing w:after="0" w:line="480" w:lineRule="auto"/>
        <w:jc w:val="both"/>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t>3.4</w:t>
      </w:r>
      <w:r w:rsidRPr="00C57CE0">
        <w:rPr>
          <w:rFonts w:ascii="Times New Roman" w:eastAsia="Times New Roman" w:hAnsi="Times New Roman" w:cs="Times New Roman"/>
          <w:b/>
          <w:sz w:val="24"/>
          <w:szCs w:val="24"/>
        </w:rPr>
        <w:tab/>
        <w:t>Instrument of Data Collection</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 xml:space="preserve">Data were collected using a structured questionnaire administered via Google Forms to facilitate easy and rapid online responses. The questionnaire consisted of closed-ended and </w:t>
      </w:r>
      <w:proofErr w:type="spellStart"/>
      <w:r w:rsidRPr="00C57CE0">
        <w:rPr>
          <w:rFonts w:ascii="Times New Roman" w:eastAsia="Times New Roman" w:hAnsi="Times New Roman" w:cs="Times New Roman"/>
          <w:sz w:val="24"/>
          <w:szCs w:val="24"/>
        </w:rPr>
        <w:t>Likert</w:t>
      </w:r>
      <w:proofErr w:type="spellEnd"/>
      <w:r w:rsidRPr="00C57CE0">
        <w:rPr>
          <w:rFonts w:ascii="Times New Roman" w:eastAsia="Times New Roman" w:hAnsi="Times New Roman" w:cs="Times New Roman"/>
          <w:sz w:val="24"/>
          <w:szCs w:val="24"/>
        </w:rPr>
        <w:t>-scale questions designed to elicit respondents’ perceptions, frequency of social media use for political engagement, types of platforms used, challenges faced, and the perceived impact of social media on their political behavior. The use of Google Forms enabled an efficient and contactless data collection process, suitable for the context and responsive to current digital trends in survey administration.</w:t>
      </w:r>
    </w:p>
    <w:p w:rsid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b/>
          <w:sz w:val="24"/>
          <w:szCs w:val="24"/>
        </w:rPr>
        <w:t>3.5</w:t>
      </w:r>
      <w:r w:rsidRPr="00C57CE0">
        <w:rPr>
          <w:rFonts w:ascii="Times New Roman" w:eastAsia="Times New Roman" w:hAnsi="Times New Roman" w:cs="Times New Roman"/>
          <w:b/>
          <w:sz w:val="24"/>
          <w:szCs w:val="24"/>
        </w:rPr>
        <w:tab/>
        <w:t>Valid</w:t>
      </w:r>
      <w:r>
        <w:rPr>
          <w:rFonts w:ascii="Times New Roman" w:eastAsia="Times New Roman" w:hAnsi="Times New Roman" w:cs="Times New Roman"/>
          <w:b/>
          <w:sz w:val="24"/>
          <w:szCs w:val="24"/>
        </w:rPr>
        <w:t>ation of the Research Instrument</w:t>
      </w:r>
    </w:p>
    <w:p w:rsidR="00C57CE0" w:rsidRP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 xml:space="preserve">To ensure the validity of the research instrument, the questionnaire was subjected to face and content validation by experts in political communication and research methodology at </w:t>
      </w:r>
      <w:proofErr w:type="spellStart"/>
      <w:r w:rsidRPr="00C57CE0">
        <w:rPr>
          <w:rFonts w:ascii="Times New Roman" w:eastAsia="Times New Roman" w:hAnsi="Times New Roman" w:cs="Times New Roman"/>
          <w:sz w:val="24"/>
          <w:szCs w:val="24"/>
        </w:rPr>
        <w:t>Kwara</w:t>
      </w:r>
      <w:proofErr w:type="spellEnd"/>
      <w:r w:rsidRPr="00C57CE0">
        <w:rPr>
          <w:rFonts w:ascii="Times New Roman" w:eastAsia="Times New Roman" w:hAnsi="Times New Roman" w:cs="Times New Roman"/>
          <w:sz w:val="24"/>
          <w:szCs w:val="24"/>
        </w:rPr>
        <w:t xml:space="preserve"> State Polytechnic. The experts evaluated the questions for clarity, relevance, and coverage of the study objectives. Additionally, a pilot test was conducted with 10 respondents from a </w:t>
      </w:r>
      <w:proofErr w:type="spellStart"/>
      <w:r w:rsidRPr="00C57CE0">
        <w:rPr>
          <w:rFonts w:ascii="Times New Roman" w:eastAsia="Times New Roman" w:hAnsi="Times New Roman" w:cs="Times New Roman"/>
          <w:sz w:val="24"/>
          <w:szCs w:val="24"/>
        </w:rPr>
        <w:t>neighbouring</w:t>
      </w:r>
      <w:proofErr w:type="spellEnd"/>
      <w:r w:rsidRPr="00C57CE0">
        <w:rPr>
          <w:rFonts w:ascii="Times New Roman" w:eastAsia="Times New Roman" w:hAnsi="Times New Roman" w:cs="Times New Roman"/>
          <w:sz w:val="24"/>
          <w:szCs w:val="24"/>
        </w:rPr>
        <w:t xml:space="preserve"> local government area with similar demographics to ascertain the reliability and comprehensibility of the questionnaire items. Feedback from the pilot test was used to refine question wording and structure.</w:t>
      </w:r>
    </w:p>
    <w:p w:rsidR="00C57CE0" w:rsidRPr="00C57CE0" w:rsidRDefault="00C57CE0" w:rsidP="00C57CE0">
      <w:pPr>
        <w:spacing w:after="0" w:line="480" w:lineRule="auto"/>
        <w:jc w:val="both"/>
        <w:rPr>
          <w:rFonts w:ascii="Times New Roman" w:eastAsia="Times New Roman" w:hAnsi="Times New Roman" w:cs="Times New Roman"/>
          <w:b/>
          <w:sz w:val="24"/>
          <w:szCs w:val="24"/>
        </w:rPr>
      </w:pPr>
      <w:r w:rsidRPr="00C57CE0">
        <w:rPr>
          <w:rFonts w:ascii="Times New Roman" w:eastAsia="Times New Roman" w:hAnsi="Times New Roman" w:cs="Times New Roman"/>
          <w:b/>
          <w:sz w:val="24"/>
          <w:szCs w:val="24"/>
        </w:rPr>
        <w:t>3.6</w:t>
      </w:r>
      <w:r w:rsidRPr="00C57CE0">
        <w:rPr>
          <w:rFonts w:ascii="Times New Roman" w:eastAsia="Times New Roman" w:hAnsi="Times New Roman" w:cs="Times New Roman"/>
          <w:b/>
          <w:sz w:val="24"/>
          <w:szCs w:val="24"/>
        </w:rPr>
        <w:tab/>
        <w:t>Method of Data Analysis</w:t>
      </w:r>
    </w:p>
    <w:p w:rsidR="00C57CE0" w:rsidRDefault="00C57CE0" w:rsidP="00C57CE0">
      <w:pPr>
        <w:spacing w:after="0" w:line="480" w:lineRule="auto"/>
        <w:jc w:val="both"/>
        <w:rPr>
          <w:rFonts w:ascii="Times New Roman" w:eastAsia="Times New Roman" w:hAnsi="Times New Roman" w:cs="Times New Roman"/>
          <w:sz w:val="24"/>
          <w:szCs w:val="24"/>
        </w:rPr>
      </w:pPr>
      <w:r w:rsidRPr="00C57CE0">
        <w:rPr>
          <w:rFonts w:ascii="Times New Roman" w:eastAsia="Times New Roman" w:hAnsi="Times New Roman" w:cs="Times New Roman"/>
          <w:sz w:val="24"/>
          <w:szCs w:val="24"/>
        </w:rPr>
        <w:t>Data collected through Google Forms were cleaned, coded, and analyzed using descriptive statistical tools including frequencies, percentages, and cross-tabulations. The analysis aimed to present clear patterns and distributions related to social media usage and political engagement among voters in Ilorin East. The use of descriptive statistics allowed the study to summarize respondent characteristics a</w:t>
      </w:r>
      <w:r>
        <w:rPr>
          <w:rFonts w:ascii="Times New Roman" w:eastAsia="Times New Roman" w:hAnsi="Times New Roman" w:cs="Times New Roman"/>
          <w:sz w:val="24"/>
          <w:szCs w:val="24"/>
        </w:rPr>
        <w:t>nd their responses effectively.</w:t>
      </w:r>
    </w:p>
    <w:p w:rsidR="00D92076" w:rsidRDefault="005B77E7" w:rsidP="00D92076">
      <w:pPr>
        <w:spacing w:after="0" w:line="480" w:lineRule="auto"/>
        <w:jc w:val="center"/>
        <w:rPr>
          <w:rFonts w:ascii="Times New Roman" w:hAnsi="Times New Roman" w:cs="Times New Roman"/>
          <w:sz w:val="24"/>
          <w:szCs w:val="24"/>
        </w:rPr>
      </w:pPr>
      <w:r w:rsidRPr="005B77E7">
        <w:rPr>
          <w:rFonts w:ascii="Times New Roman" w:hAnsi="Times New Roman" w:cs="Times New Roman"/>
          <w:b/>
          <w:sz w:val="24"/>
          <w:szCs w:val="24"/>
        </w:rPr>
        <w:lastRenderedPageBreak/>
        <w:t>CHAPTER FOUR</w:t>
      </w:r>
      <w:r w:rsidRPr="005B77E7">
        <w:rPr>
          <w:rFonts w:ascii="Times New Roman" w:hAnsi="Times New Roman" w:cs="Times New Roman"/>
          <w:b/>
          <w:sz w:val="24"/>
          <w:szCs w:val="24"/>
        </w:rPr>
        <w:br/>
        <w:t>DATA PRESENTATION AND ANALYSIS</w:t>
      </w:r>
    </w:p>
    <w:p w:rsidR="005B77E7" w:rsidRPr="005B77E7" w:rsidRDefault="005B77E7" w:rsidP="00D92076">
      <w:pPr>
        <w:spacing w:after="0" w:line="480" w:lineRule="auto"/>
        <w:rPr>
          <w:rFonts w:ascii="Times New Roman" w:hAnsi="Times New Roman" w:cs="Times New Roman"/>
          <w:b/>
          <w:sz w:val="24"/>
          <w:szCs w:val="24"/>
        </w:rPr>
      </w:pPr>
      <w:r w:rsidRPr="005B77E7">
        <w:rPr>
          <w:rFonts w:ascii="Times New Roman" w:hAnsi="Times New Roman" w:cs="Times New Roman"/>
          <w:b/>
          <w:sz w:val="24"/>
          <w:szCs w:val="24"/>
        </w:rPr>
        <w:t>4.1</w:t>
      </w:r>
      <w:r w:rsidRPr="005B77E7">
        <w:rPr>
          <w:rFonts w:ascii="Times New Roman" w:hAnsi="Times New Roman" w:cs="Times New Roman"/>
          <w:b/>
          <w:sz w:val="24"/>
          <w:szCs w:val="24"/>
        </w:rPr>
        <w:tab/>
        <w:t>Introduction</w:t>
      </w:r>
    </w:p>
    <w:p w:rsidR="005B77E7" w:rsidRDefault="005B77E7" w:rsidP="005B77E7">
      <w:pPr>
        <w:spacing w:after="0" w:line="480" w:lineRule="auto"/>
        <w:jc w:val="both"/>
        <w:rPr>
          <w:rFonts w:ascii="Times New Roman" w:hAnsi="Times New Roman" w:cs="Times New Roman"/>
          <w:sz w:val="24"/>
          <w:szCs w:val="24"/>
        </w:rPr>
      </w:pPr>
      <w:r w:rsidRPr="005B77E7">
        <w:rPr>
          <w:rFonts w:ascii="Times New Roman" w:hAnsi="Times New Roman" w:cs="Times New Roman"/>
          <w:sz w:val="24"/>
          <w:szCs w:val="24"/>
        </w:rPr>
        <w:t>This chapter presents and analyzes data collected from 100 respondents through an online questionnaire administered via Google Forms. The data are organized to address the research questions on social media's influence on political awareness, participation, challenges, and electoral engagement among voters in Ilorin East Local Government Area. The chapter begins with demographic data presentation and analysis, followed by the analysis of responses to the core research questions. The findings are discussed to draw meaningful conclusions on social media's role in shaping political engagement in the study area.</w:t>
      </w:r>
      <w:r w:rsidRPr="005B77E7">
        <w:rPr>
          <w:rFonts w:ascii="Times New Roman" w:hAnsi="Times New Roman" w:cs="Times New Roman"/>
          <w:sz w:val="24"/>
          <w:szCs w:val="24"/>
        </w:rPr>
        <w:br/>
      </w:r>
      <w:r w:rsidRPr="005B77E7">
        <w:rPr>
          <w:rFonts w:ascii="Times New Roman" w:hAnsi="Times New Roman" w:cs="Times New Roman"/>
          <w:b/>
          <w:sz w:val="24"/>
          <w:szCs w:val="24"/>
        </w:rPr>
        <w:t>4.2</w:t>
      </w:r>
      <w:r w:rsidRPr="005B77E7">
        <w:rPr>
          <w:rFonts w:ascii="Times New Roman" w:hAnsi="Times New Roman" w:cs="Times New Roman"/>
          <w:b/>
          <w:sz w:val="24"/>
          <w:szCs w:val="24"/>
        </w:rPr>
        <w:tab/>
        <w:t xml:space="preserve">Analysis </w:t>
      </w:r>
      <w:proofErr w:type="gramStart"/>
      <w:r w:rsidRPr="005B77E7">
        <w:rPr>
          <w:rFonts w:ascii="Times New Roman" w:hAnsi="Times New Roman" w:cs="Times New Roman"/>
          <w:b/>
          <w:sz w:val="24"/>
          <w:szCs w:val="24"/>
        </w:rPr>
        <w:t>Of</w:t>
      </w:r>
      <w:proofErr w:type="gramEnd"/>
      <w:r w:rsidRPr="005B77E7">
        <w:rPr>
          <w:rFonts w:ascii="Times New Roman" w:hAnsi="Times New Roman" w:cs="Times New Roman"/>
          <w:b/>
          <w:sz w:val="24"/>
          <w:szCs w:val="24"/>
        </w:rPr>
        <w:t xml:space="preserve"> Research Items</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1: Age of Respondents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177"/>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18-22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23-27</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28-32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33-35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 xml:space="preserve">From the data in Table 1, the largest age group of respondents is 23-27 years with 40 respondents (40%), followed by 25 respondents (25%) in the 18-22-year group. The 28-32 age </w:t>
      </w:r>
      <w:proofErr w:type="gramStart"/>
      <w:r w:rsidRPr="005B77E7">
        <w:rPr>
          <w:rFonts w:ascii="Times New Roman" w:eastAsia="Times New Roman" w:hAnsi="Times New Roman" w:cs="Times New Roman"/>
          <w:sz w:val="24"/>
          <w:szCs w:val="24"/>
        </w:rPr>
        <w:t>group</w:t>
      </w:r>
      <w:proofErr w:type="gramEnd"/>
      <w:r w:rsidRPr="005B77E7">
        <w:rPr>
          <w:rFonts w:ascii="Times New Roman" w:eastAsia="Times New Roman" w:hAnsi="Times New Roman" w:cs="Times New Roman"/>
          <w:sz w:val="24"/>
          <w:szCs w:val="24"/>
        </w:rPr>
        <w:t xml:space="preserve"> accounted for 20 respondents (20%), while the smallest group is 33-35 years with 15 respondents (15%). This shows that the study population is predominantly youthful.</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Question 2: Gender of Respondents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79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Male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58</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58%</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Female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Prefer not to say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Table 2 indicates that male respondents make up the majority with 58 respondents (58%), while female respondents account for 40 (40%). A small proportion, 2 respondents (2%), preferred not to disclose their gender.</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3: Highest Level of Education</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642"/>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Secondary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Diploma/NCE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Undergraduate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Postgraduate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According to Table 3, the highest number of respondents, 35 (35%), have undergraduate education. Diploma/NCE holders are 30 (30%), secondary school graduates 20 (20%), and postgraduates 15 (15%).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Question 4: Occupation of Respondents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629"/>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Student</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Employed</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Self-employed</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Unemployed</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As shown in Table 4, 45 respondents (45%) are students, 35 (35%) are employed, 15 (15%) are self-employed, and 5 (5%) are unemployed.</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5: Social media platforms like Facebook and Twitter keep me informed about political issues.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 xml:space="preserve">In Table 5, 20 respondents (20%) strongly agree and 40 respondents (40%) agree that social </w:t>
      </w:r>
      <w:r w:rsidRPr="005B77E7">
        <w:rPr>
          <w:rFonts w:ascii="Times New Roman" w:eastAsia="Times New Roman" w:hAnsi="Times New Roman" w:cs="Times New Roman"/>
          <w:sz w:val="24"/>
          <w:szCs w:val="24"/>
        </w:rPr>
        <w:lastRenderedPageBreak/>
        <w:t>media platforms like Facebook and Twitter keep them informed about political issues, totaling 60%. Fifteen respondents (15%) are neutral, while 15 respondents (15%) disagree and 10 respondents (10%) strongly disagree.</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6: I frequently use social media to learn about political candidates and election processes.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42%</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12%</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8</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8%</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Table 6 shows that 18 respondents (18%) strongly agree and 42 respondents (42%) agree that they frequently use social media to learn about political candidates and election processes, making a total of 60%. Neutral responses come from 20 respondents (20%), while 12 respondents (12%) disagree and 8 respondents (8%) strongly disagree.</w:t>
      </w:r>
    </w:p>
    <w:p w:rsidR="00D92076" w:rsidRDefault="00D92076" w:rsidP="005B77E7">
      <w:pPr>
        <w:spacing w:after="0" w:line="480" w:lineRule="auto"/>
        <w:jc w:val="both"/>
        <w:rPr>
          <w:rFonts w:ascii="Times New Roman" w:eastAsia="Times New Roman" w:hAnsi="Times New Roman" w:cs="Times New Roman"/>
          <w:b/>
          <w:bCs/>
          <w:sz w:val="24"/>
          <w:szCs w:val="24"/>
        </w:rPr>
      </w:pPr>
    </w:p>
    <w:p w:rsidR="00D92076" w:rsidRDefault="00D92076" w:rsidP="005B77E7">
      <w:pPr>
        <w:spacing w:after="0" w:line="480" w:lineRule="auto"/>
        <w:jc w:val="both"/>
        <w:rPr>
          <w:rFonts w:ascii="Times New Roman" w:eastAsia="Times New Roman" w:hAnsi="Times New Roman" w:cs="Times New Roman"/>
          <w:b/>
          <w:bCs/>
          <w:sz w:val="24"/>
          <w:szCs w:val="24"/>
        </w:rPr>
      </w:pPr>
    </w:p>
    <w:p w:rsidR="00D92076" w:rsidRDefault="00D92076" w:rsidP="005B77E7">
      <w:pPr>
        <w:spacing w:after="0" w:line="480" w:lineRule="auto"/>
        <w:jc w:val="both"/>
        <w:rPr>
          <w:rFonts w:ascii="Times New Roman" w:eastAsia="Times New Roman" w:hAnsi="Times New Roman" w:cs="Times New Roman"/>
          <w:b/>
          <w:bCs/>
          <w:sz w:val="24"/>
          <w:szCs w:val="24"/>
        </w:rPr>
      </w:pPr>
    </w:p>
    <w:p w:rsidR="00D92076" w:rsidRDefault="00D92076" w:rsidP="005B77E7">
      <w:pPr>
        <w:spacing w:after="0" w:line="480" w:lineRule="auto"/>
        <w:jc w:val="both"/>
        <w:rPr>
          <w:rFonts w:ascii="Times New Roman" w:eastAsia="Times New Roman" w:hAnsi="Times New Roman" w:cs="Times New Roman"/>
          <w:b/>
          <w:bCs/>
          <w:sz w:val="24"/>
          <w:szCs w:val="24"/>
        </w:rPr>
      </w:pPr>
    </w:p>
    <w:p w:rsidR="00D92076" w:rsidRDefault="00D92076" w:rsidP="005B77E7">
      <w:pPr>
        <w:spacing w:after="0" w:line="480" w:lineRule="auto"/>
        <w:jc w:val="both"/>
        <w:rPr>
          <w:rFonts w:ascii="Times New Roman" w:eastAsia="Times New Roman" w:hAnsi="Times New Roman" w:cs="Times New Roman"/>
          <w:b/>
          <w:bCs/>
          <w:sz w:val="24"/>
          <w:szCs w:val="24"/>
        </w:rPr>
      </w:pP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Question 7: Social media helps increase my political awareness more than traditional media sources.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r w:rsidR="005B77E7">
        <w:rPr>
          <w:rFonts w:ascii="Times New Roman" w:eastAsia="Times New Roman" w:hAnsi="Times New Roman" w:cs="Times New Roman"/>
          <w:sz w:val="24"/>
          <w:szCs w:val="24"/>
        </w:rPr>
        <w:t xml:space="preserve"> </w:t>
      </w:r>
      <w:r w:rsidRPr="005B77E7">
        <w:rPr>
          <w:rFonts w:ascii="Times New Roman" w:eastAsia="Times New Roman" w:hAnsi="Times New Roman" w:cs="Times New Roman"/>
          <w:sz w:val="24"/>
          <w:szCs w:val="24"/>
        </w:rPr>
        <w:t>As indicated in Table 7, 25 respondents (25%) strongly agree and 35 respondents (35%) agree that social media increases their political awareness more than traditional media. Twenty respondents (20%) remain neutral. Disagreement is expressed by 10 respondents (10%), and strong disagreement by 10 respondents (10%).</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8: I actively participate in political discussions on social media platforms.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In Table 8, 15 respondents (15%) strongly agree and 30 respondents (30%) agree that they participate actively in political discussions on social media platforms, totaling 45%. Twenty-five respondents (25%) are neutral while disagreement comprises 30 respondents (30%).</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9: I use social media to express my opinions on political matters.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22%</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33</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33%</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Table 9 indicates that 22 respondents (22%) strongly agree and 33 respondents (33%) agree that they use social media to express political opinions, totaling 55%. Twenty respondents (20%) are neutral, while 25 respondents (25%) disagree or strongly disagree.</w:t>
      </w: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Question 10: Social media encourages me to get involved in political activities or campaigns.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37</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37%</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12</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12%</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8</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8%</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As shown in Table 10, 18 respondents (18%) strongly agree and 37 respondents (37%) agree that social media encourages their involvement in political activities, making 55%. Twenty-five (25%) are neutral while 20 (20%) disagree.</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11: I have joined online groups related to political interests or causes.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According to Table 11, 15 respondents (15%) strongly agree and 30 (30%) agree that they have joined online political groups, making 45%. Twenty respondents (20%) are neutral, while 35 respondents (35%) disagree or strongly disagree.</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12: Challenges such as fake news on social media make it difficult for me to trust political information.</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40%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In Table 12, 30 respondents (30%) strongly agree and 40 (40%) agree that challenges like fake news make trust difficult, combining for 70%. Fifteen respondents (15%) are neutral, and 15 respondents (15%) disagree or strongly disagree.</w:t>
      </w: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5B77E7" w:rsidRDefault="005B77E7" w:rsidP="005B77E7">
      <w:pPr>
        <w:spacing w:after="0" w:line="480" w:lineRule="auto"/>
        <w:jc w:val="both"/>
        <w:rPr>
          <w:rFonts w:ascii="Times New Roman" w:eastAsia="Times New Roman" w:hAnsi="Times New Roman" w:cs="Times New Roman"/>
          <w:b/>
          <w:bCs/>
          <w:sz w:val="24"/>
          <w:szCs w:val="24"/>
        </w:rPr>
      </w:pP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Question 13: Limited access to reliable internet affects my ability to engage politically on social media.</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Sixty respondents (60%) state that internet access restricts their political engagement, twenty respondents (20%) are neutral, while twenty (20%) disagree.</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14: I face difficulties in understanding or using social media platforms for political engagement.</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18%</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27</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27%</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10%</w:t>
            </w:r>
          </w:p>
        </w:tc>
      </w:tr>
      <w:tr w:rsidR="006A180C" w:rsidRPr="005B77E7" w:rsidTr="005B77E7">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lastRenderedPageBreak/>
        <w:t>Analysis:</w:t>
      </w:r>
      <w:r w:rsidR="005B77E7">
        <w:rPr>
          <w:rFonts w:ascii="Times New Roman" w:eastAsia="Times New Roman" w:hAnsi="Times New Roman" w:cs="Times New Roman"/>
          <w:b/>
          <w:bCs/>
          <w:sz w:val="24"/>
          <w:szCs w:val="24"/>
        </w:rPr>
        <w:t xml:space="preserve"> </w:t>
      </w:r>
      <w:r w:rsidRPr="005B77E7">
        <w:rPr>
          <w:rFonts w:ascii="Times New Roman" w:eastAsia="Times New Roman" w:hAnsi="Times New Roman" w:cs="Times New Roman"/>
          <w:sz w:val="24"/>
          <w:szCs w:val="24"/>
        </w:rPr>
        <w:t>Forty-five respondents (45%) report difficulties in using social media, 25 respondents (25%) are neutral, and 30 respondents (30%) disagree or strongly disagree.</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15: Using social media influences my decision to vote during elections.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22</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22%</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38</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38%</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12</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12%</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8</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8%</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r w:rsidR="005B77E7">
        <w:rPr>
          <w:rFonts w:ascii="Times New Roman" w:eastAsia="Times New Roman" w:hAnsi="Times New Roman" w:cs="Times New Roman"/>
          <w:sz w:val="24"/>
          <w:szCs w:val="24"/>
        </w:rPr>
        <w:t xml:space="preserve"> </w:t>
      </w:r>
      <w:r w:rsidRPr="005B77E7">
        <w:rPr>
          <w:rFonts w:ascii="Times New Roman" w:eastAsia="Times New Roman" w:hAnsi="Times New Roman" w:cs="Times New Roman"/>
          <w:sz w:val="24"/>
          <w:szCs w:val="24"/>
        </w:rPr>
        <w:t>Sixty respondents (60%) acknowledge the influence of social media on their voting decisions. Twenty respondents (20%) are neutral, and twenty (20%) disagree or strongly disagree.</w:t>
      </w:r>
    </w:p>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Question 16: Social media motivates me to participate more actively in elections and civic duties.</w:t>
      </w:r>
    </w:p>
    <w:p w:rsidR="005B77E7" w:rsidRDefault="006A180C" w:rsidP="005B77E7">
      <w:pPr>
        <w:spacing w:after="0" w:line="48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349"/>
      </w:tblGrid>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Response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Frequency</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b/>
                <w:bCs/>
                <w:sz w:val="24"/>
                <w:szCs w:val="24"/>
              </w:rPr>
            </w:pPr>
            <w:r w:rsidRPr="005B77E7">
              <w:rPr>
                <w:rFonts w:ascii="Times New Roman" w:eastAsia="Times New Roman" w:hAnsi="Times New Roman" w:cs="Times New Roman"/>
                <w:b/>
                <w:bCs/>
                <w:sz w:val="24"/>
                <w:szCs w:val="24"/>
              </w:rPr>
              <w:t>Percentage</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20%</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35%</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Neutral</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25%</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Disagree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15%</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Strongly Disagree</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5%</w:t>
            </w:r>
          </w:p>
        </w:tc>
      </w:tr>
      <w:tr w:rsidR="006A180C" w:rsidRPr="005B77E7" w:rsidTr="005B77E7">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Total</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c>
          <w:tcPr>
            <w:tcW w:w="0" w:type="auto"/>
            <w:hideMark/>
          </w:tcPr>
          <w:p w:rsidR="006A180C" w:rsidRPr="005B77E7" w:rsidRDefault="006A180C" w:rsidP="005B77E7">
            <w:pPr>
              <w:spacing w:line="36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100%</w:t>
            </w:r>
          </w:p>
        </w:tc>
      </w:tr>
    </w:tbl>
    <w:p w:rsidR="006A180C" w:rsidRPr="005B77E7"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i/>
          <w:iCs/>
          <w:sz w:val="24"/>
          <w:szCs w:val="24"/>
        </w:rPr>
        <w:t>Source: Field work, 2025</w:t>
      </w:r>
    </w:p>
    <w:p w:rsidR="006A180C" w:rsidRPr="006A180C" w:rsidRDefault="006A180C" w:rsidP="005B77E7">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b/>
          <w:bCs/>
          <w:sz w:val="24"/>
          <w:szCs w:val="24"/>
        </w:rPr>
        <w:t>Analysis</w:t>
      </w:r>
      <w:proofErr w:type="gramStart"/>
      <w:r w:rsidRPr="005B77E7">
        <w:rPr>
          <w:rFonts w:ascii="Times New Roman" w:eastAsia="Times New Roman" w:hAnsi="Times New Roman" w:cs="Times New Roman"/>
          <w:b/>
          <w:bCs/>
          <w:sz w:val="24"/>
          <w:szCs w:val="24"/>
        </w:rPr>
        <w:t>:</w:t>
      </w:r>
      <w:proofErr w:type="gramEnd"/>
      <w:r w:rsidRPr="005B77E7">
        <w:rPr>
          <w:rFonts w:ascii="Times New Roman" w:eastAsia="Times New Roman" w:hAnsi="Times New Roman" w:cs="Times New Roman"/>
          <w:sz w:val="24"/>
          <w:szCs w:val="24"/>
        </w:rPr>
        <w:br/>
        <w:t>Fifty-five respondents (55%) are motivated by social media to participate more actively, 25 respondents (25%) are neutral, with 20 respondents (20%) disagreeing to various degrees.</w:t>
      </w:r>
    </w:p>
    <w:p w:rsidR="005B77E7" w:rsidRPr="005B77E7" w:rsidRDefault="005B77E7" w:rsidP="00C83B2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w:t>
      </w:r>
      <w:r>
        <w:rPr>
          <w:rFonts w:ascii="Times New Roman" w:eastAsia="Times New Roman" w:hAnsi="Times New Roman" w:cs="Times New Roman"/>
          <w:b/>
          <w:sz w:val="24"/>
          <w:szCs w:val="24"/>
        </w:rPr>
        <w:tab/>
      </w:r>
      <w:r w:rsidRPr="005B77E7">
        <w:rPr>
          <w:rFonts w:ascii="Times New Roman" w:eastAsia="Times New Roman" w:hAnsi="Times New Roman" w:cs="Times New Roman"/>
          <w:b/>
          <w:sz w:val="24"/>
          <w:szCs w:val="24"/>
        </w:rPr>
        <w:t>Analysis of Research Questions</w:t>
      </w:r>
    </w:p>
    <w:p w:rsidR="005B77E7" w:rsidRPr="005B77E7" w:rsidRDefault="005B77E7" w:rsidP="00C83B2B">
      <w:pPr>
        <w:spacing w:after="0" w:line="480" w:lineRule="auto"/>
        <w:jc w:val="both"/>
        <w:rPr>
          <w:rFonts w:ascii="Times New Roman" w:eastAsia="Times New Roman" w:hAnsi="Times New Roman" w:cs="Times New Roman"/>
          <w:b/>
          <w:sz w:val="24"/>
          <w:szCs w:val="24"/>
        </w:rPr>
      </w:pPr>
      <w:r w:rsidRPr="005B77E7">
        <w:rPr>
          <w:rFonts w:ascii="Times New Roman" w:eastAsia="Times New Roman" w:hAnsi="Times New Roman" w:cs="Times New Roman"/>
          <w:b/>
          <w:sz w:val="24"/>
          <w:szCs w:val="24"/>
        </w:rPr>
        <w:t>Research Question 1: To what extent do social media platforms influence political awareness among voters in Ilorin East?</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The data show that social media platforms have a substantial influence on political awareness. As indicated in Tables 5, 6, and 7, 60% of respondents (20 strongly agree (20%) and 40 agree (40%)) acknowledge that platforms like Facebook and Twitter keep them informed about political issues. Similarly, 60% (18 strongly agree (18%) and 42 agree (42%)) frequently use social media to learn about political candidates and election processes. Also, 60% (25 strongly agree (25%) and 35 agree (35%)) agree that social media enhances their political awareness more than traditional media sources. These findings suggest that social media is the leading source of political information and significantly raises voters’ political consciousness within Ilorin East.</w:t>
      </w:r>
    </w:p>
    <w:p w:rsidR="005B77E7" w:rsidRPr="005B77E7" w:rsidRDefault="005B77E7" w:rsidP="00C83B2B">
      <w:pPr>
        <w:spacing w:after="0" w:line="480" w:lineRule="auto"/>
        <w:jc w:val="both"/>
        <w:rPr>
          <w:rFonts w:ascii="Times New Roman" w:eastAsia="Times New Roman" w:hAnsi="Times New Roman" w:cs="Times New Roman"/>
          <w:b/>
          <w:sz w:val="24"/>
          <w:szCs w:val="24"/>
        </w:rPr>
      </w:pPr>
      <w:r w:rsidRPr="005B77E7">
        <w:rPr>
          <w:rFonts w:ascii="Times New Roman" w:eastAsia="Times New Roman" w:hAnsi="Times New Roman" w:cs="Times New Roman"/>
          <w:b/>
          <w:sz w:val="24"/>
          <w:szCs w:val="24"/>
        </w:rPr>
        <w:t xml:space="preserve">Research Question 2: How </w:t>
      </w:r>
      <w:proofErr w:type="gramStart"/>
      <w:r w:rsidRPr="005B77E7">
        <w:rPr>
          <w:rFonts w:ascii="Times New Roman" w:eastAsia="Times New Roman" w:hAnsi="Times New Roman" w:cs="Times New Roman"/>
          <w:b/>
          <w:sz w:val="24"/>
          <w:szCs w:val="24"/>
        </w:rPr>
        <w:t>does social media</w:t>
      </w:r>
      <w:proofErr w:type="gramEnd"/>
      <w:r w:rsidRPr="005B77E7">
        <w:rPr>
          <w:rFonts w:ascii="Times New Roman" w:eastAsia="Times New Roman" w:hAnsi="Times New Roman" w:cs="Times New Roman"/>
          <w:b/>
          <w:sz w:val="24"/>
          <w:szCs w:val="24"/>
        </w:rPr>
        <w:t xml:space="preserve"> affect voters’ participation in political discussions and activities?</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Tables 8 through 11 reveal moderate participation in political discussions and activities via social media. Forty-five respondents (15 strongly agree (15%) and 30 agree (30%)) actively participate in political discussions, while 55% (22 strongly agree (22%) and 33 agree (33%)) express their opinions on political matters using social media. Further, 55% (18 strongly agree (18%) and 37 agree (37%)) report that social media encourages them to get involved in political activities and campaigns. However, only 45% (15 strongly agree (15%) and 30 agree (30%)) have joined online political groups, highlighting that while social media facilitates expression and discussion, formal group participation remains lower. This indicates social media fosters political engagement but with varying depths of active participation.</w:t>
      </w:r>
    </w:p>
    <w:p w:rsidR="00C83B2B" w:rsidRDefault="00C83B2B" w:rsidP="00C83B2B">
      <w:pPr>
        <w:spacing w:after="0" w:line="480" w:lineRule="auto"/>
        <w:jc w:val="both"/>
        <w:rPr>
          <w:rFonts w:ascii="Times New Roman" w:eastAsia="Times New Roman" w:hAnsi="Times New Roman" w:cs="Times New Roman"/>
          <w:b/>
          <w:sz w:val="24"/>
          <w:szCs w:val="24"/>
        </w:rPr>
      </w:pPr>
    </w:p>
    <w:p w:rsidR="005B77E7" w:rsidRPr="005B77E7" w:rsidRDefault="005B77E7" w:rsidP="00C83B2B">
      <w:pPr>
        <w:spacing w:after="0" w:line="480" w:lineRule="auto"/>
        <w:jc w:val="both"/>
        <w:rPr>
          <w:rFonts w:ascii="Times New Roman" w:eastAsia="Times New Roman" w:hAnsi="Times New Roman" w:cs="Times New Roman"/>
          <w:b/>
          <w:sz w:val="24"/>
          <w:szCs w:val="24"/>
        </w:rPr>
      </w:pPr>
      <w:r w:rsidRPr="005B77E7">
        <w:rPr>
          <w:rFonts w:ascii="Times New Roman" w:eastAsia="Times New Roman" w:hAnsi="Times New Roman" w:cs="Times New Roman"/>
          <w:b/>
          <w:sz w:val="24"/>
          <w:szCs w:val="24"/>
        </w:rPr>
        <w:lastRenderedPageBreak/>
        <w:t>Research Question 3: What challenges do voters encounter when using social media for political engagement?</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Misinformation and access constraints emerged as major challenges, reflected in Tables 12, 13, and 14. Seventy respondents (30 strongly agree (30%) and 40 agree (40%)) find fake news makes trusting political information difficult. Sixty respondents (25 strongly agree (25%) and 35 agree (35%)) report that limited internet access affects their political engagement. Additionally, 45 respondents (18 strongly agree (18%) and 27 agree (27%)) face difficulties in understanding or using social media for political purposes. These findings highlight significant barriers relating to both content reliability and infrastructure that inhibit effective political engagement via social media.</w:t>
      </w:r>
    </w:p>
    <w:p w:rsidR="005B77E7" w:rsidRPr="005B77E7" w:rsidRDefault="005B77E7" w:rsidP="00C83B2B">
      <w:pPr>
        <w:spacing w:after="0" w:line="480" w:lineRule="auto"/>
        <w:jc w:val="both"/>
        <w:rPr>
          <w:rFonts w:ascii="Times New Roman" w:eastAsia="Times New Roman" w:hAnsi="Times New Roman" w:cs="Times New Roman"/>
          <w:b/>
          <w:sz w:val="24"/>
          <w:szCs w:val="24"/>
        </w:rPr>
      </w:pPr>
      <w:r w:rsidRPr="005B77E7">
        <w:rPr>
          <w:rFonts w:ascii="Times New Roman" w:eastAsia="Times New Roman" w:hAnsi="Times New Roman" w:cs="Times New Roman"/>
          <w:b/>
          <w:sz w:val="24"/>
          <w:szCs w:val="24"/>
        </w:rPr>
        <w:t>Research Question 4: What is the relationship between social media usage and electoral participation among voters in Ilorin East?</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As shown in Tables 15 and 16, social media positively influences electoral participation. Sixty respondents (22 strongly agree (22%) and 38 agree (38%)) state that social media influences their voting decisions during elections. Further, 55 respondents (20 strongly agree (20%) and 35 agree (35%)) report that social media motivates them to participate more actively in elections and civic duties. These results indicate a clear linkage between social media use and greater voter involvement, demonstrating the platform's capability to enhance democratic participation.</w:t>
      </w:r>
    </w:p>
    <w:p w:rsidR="00C83B2B" w:rsidRDefault="00C83B2B" w:rsidP="00C83B2B">
      <w:pPr>
        <w:spacing w:after="0" w:line="480" w:lineRule="auto"/>
        <w:jc w:val="both"/>
        <w:rPr>
          <w:rFonts w:ascii="Times New Roman" w:eastAsia="Times New Roman" w:hAnsi="Times New Roman" w:cs="Times New Roman"/>
          <w:b/>
          <w:sz w:val="24"/>
          <w:szCs w:val="24"/>
        </w:rPr>
      </w:pPr>
    </w:p>
    <w:p w:rsidR="00C83B2B" w:rsidRDefault="00C83B2B" w:rsidP="00C83B2B">
      <w:pPr>
        <w:spacing w:after="0" w:line="480" w:lineRule="auto"/>
        <w:jc w:val="both"/>
        <w:rPr>
          <w:rFonts w:ascii="Times New Roman" w:eastAsia="Times New Roman" w:hAnsi="Times New Roman" w:cs="Times New Roman"/>
          <w:b/>
          <w:sz w:val="24"/>
          <w:szCs w:val="24"/>
        </w:rPr>
      </w:pPr>
    </w:p>
    <w:p w:rsidR="00C83B2B" w:rsidRDefault="00C83B2B" w:rsidP="00C83B2B">
      <w:pPr>
        <w:spacing w:after="0" w:line="480" w:lineRule="auto"/>
        <w:jc w:val="both"/>
        <w:rPr>
          <w:rFonts w:ascii="Times New Roman" w:eastAsia="Times New Roman" w:hAnsi="Times New Roman" w:cs="Times New Roman"/>
          <w:b/>
          <w:sz w:val="24"/>
          <w:szCs w:val="24"/>
        </w:rPr>
      </w:pPr>
    </w:p>
    <w:p w:rsidR="00C83B2B" w:rsidRDefault="00C83B2B" w:rsidP="00C83B2B">
      <w:pPr>
        <w:spacing w:after="0" w:line="480" w:lineRule="auto"/>
        <w:jc w:val="both"/>
        <w:rPr>
          <w:rFonts w:ascii="Times New Roman" w:eastAsia="Times New Roman" w:hAnsi="Times New Roman" w:cs="Times New Roman"/>
          <w:b/>
          <w:sz w:val="24"/>
          <w:szCs w:val="24"/>
        </w:rPr>
      </w:pPr>
    </w:p>
    <w:p w:rsidR="00C83B2B" w:rsidRDefault="00C83B2B" w:rsidP="00C83B2B">
      <w:pPr>
        <w:spacing w:after="0" w:line="480" w:lineRule="auto"/>
        <w:jc w:val="both"/>
        <w:rPr>
          <w:rFonts w:ascii="Times New Roman" w:eastAsia="Times New Roman" w:hAnsi="Times New Roman" w:cs="Times New Roman"/>
          <w:b/>
          <w:sz w:val="24"/>
          <w:szCs w:val="24"/>
        </w:rPr>
      </w:pPr>
    </w:p>
    <w:p w:rsidR="00C83B2B" w:rsidRDefault="00C83B2B" w:rsidP="00C83B2B">
      <w:pPr>
        <w:spacing w:after="0" w:line="480" w:lineRule="auto"/>
        <w:jc w:val="both"/>
        <w:rPr>
          <w:rFonts w:ascii="Times New Roman" w:eastAsia="Times New Roman" w:hAnsi="Times New Roman" w:cs="Times New Roman"/>
          <w:b/>
          <w:sz w:val="24"/>
          <w:szCs w:val="24"/>
        </w:rPr>
      </w:pPr>
    </w:p>
    <w:p w:rsidR="005B77E7" w:rsidRPr="005B77E7" w:rsidRDefault="00C83B2B" w:rsidP="00C83B2B">
      <w:pPr>
        <w:spacing w:after="0" w:line="480" w:lineRule="auto"/>
        <w:jc w:val="both"/>
        <w:rPr>
          <w:rFonts w:ascii="Times New Roman" w:eastAsia="Times New Roman" w:hAnsi="Times New Roman" w:cs="Times New Roman"/>
          <w:b/>
          <w:sz w:val="24"/>
          <w:szCs w:val="24"/>
        </w:rPr>
      </w:pPr>
      <w:r w:rsidRPr="00C83B2B">
        <w:rPr>
          <w:rFonts w:ascii="Times New Roman" w:eastAsia="Times New Roman" w:hAnsi="Times New Roman" w:cs="Times New Roman"/>
          <w:b/>
          <w:sz w:val="24"/>
          <w:szCs w:val="24"/>
        </w:rPr>
        <w:lastRenderedPageBreak/>
        <w:t>4.4</w:t>
      </w:r>
      <w:r w:rsidRPr="00C83B2B">
        <w:rPr>
          <w:rFonts w:ascii="Times New Roman" w:eastAsia="Times New Roman" w:hAnsi="Times New Roman" w:cs="Times New Roman"/>
          <w:b/>
          <w:sz w:val="24"/>
          <w:szCs w:val="24"/>
        </w:rPr>
        <w:tab/>
      </w:r>
      <w:r w:rsidR="005B77E7" w:rsidRPr="005B77E7">
        <w:rPr>
          <w:rFonts w:ascii="Times New Roman" w:eastAsia="Times New Roman" w:hAnsi="Times New Roman" w:cs="Times New Roman"/>
          <w:b/>
          <w:sz w:val="24"/>
          <w:szCs w:val="24"/>
        </w:rPr>
        <w:t>Discussion of Findings</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The findings of this study demonstrate that social media plays a critical role in fostering political awareness among voters in Ilorin East Local Government Area. The majority of respondents indicated that platforms such as Facebook and Twitter serve as primary sources of political information, contributing significantly to their understanding of political candidates, electoral processes, and governance issues. This confirms similar findings in contemporary research that social media enhances political knowledge more effectively than traditional media, thus positioning digital platforms as essential tools in modern political communication.</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Regarding political participation, the study revealed that social media facilitates an active political discourse environment where voters share opinions, engage in discussions, and are encouraged to participate in political activities and campaigns. However, participation in organized online political groups lags behind general political discussion and opinion expression, suggesting that while social media expands avenues for engagement, there remain gaps in deeper collective political involvement.</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Challenges to political participation on social media surfaced prominently, with misinformation and fake news being significant concerns. The majority of respondents reported difficulties in trusting politically-relevant content due to the prevalence of misinformation. Additionally, infrastructural issues such as limited internet access and usage challenges impede equitable political engagement, particularly for marginalized groups. These findings align with global studies emphasizing the double-edged nature of social media—while it democratizes information dissemination, it also presents challenges that could undermine informed participation.</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 xml:space="preserve">The data further affirm a positive relationship between social media usage and electoral participation. Many respondents acknowledged that their use of social media influences their </w:t>
      </w:r>
      <w:r w:rsidRPr="005B77E7">
        <w:rPr>
          <w:rFonts w:ascii="Times New Roman" w:eastAsia="Times New Roman" w:hAnsi="Times New Roman" w:cs="Times New Roman"/>
          <w:sz w:val="24"/>
          <w:szCs w:val="24"/>
        </w:rPr>
        <w:lastRenderedPageBreak/>
        <w:t>voting decisions, and that the platforms motivate them toward increased electoral and civic engagement. This underscores the capacity of social media to expand democratic participation by motivating voters to be more actively involved in election processes and civic duties.</w:t>
      </w:r>
    </w:p>
    <w:p w:rsidR="005B77E7" w:rsidRPr="005B77E7"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In sum, this study contributes to a growing body of knowledge demonstrating that social media is a transformative force in political engagement within Ilorin East. Its ability to inform, mobilize, and motivate voters is significant, albeit impacted by critical challenges that require attention from policymakers, educators, and technology platforms to ensure that digital political engagement is inclusive, informed, and constructive.</w:t>
      </w:r>
    </w:p>
    <w:p w:rsidR="006A180C" w:rsidRDefault="005B77E7" w:rsidP="00C83B2B">
      <w:pPr>
        <w:spacing w:after="0" w:line="480" w:lineRule="auto"/>
        <w:jc w:val="both"/>
        <w:rPr>
          <w:rFonts w:ascii="Times New Roman" w:eastAsia="Times New Roman" w:hAnsi="Times New Roman" w:cs="Times New Roman"/>
          <w:sz w:val="24"/>
          <w:szCs w:val="24"/>
        </w:rPr>
      </w:pPr>
      <w:r w:rsidRPr="005B77E7">
        <w:rPr>
          <w:rFonts w:ascii="Times New Roman" w:eastAsia="Times New Roman" w:hAnsi="Times New Roman" w:cs="Times New Roman"/>
          <w:sz w:val="24"/>
          <w:szCs w:val="24"/>
        </w:rPr>
        <w:t>The findings highlight the necessity of strategies to combat misinformation, enhance digital literacy, and improve internet infrastructure to unlock the full potential of social media as a democratic tool. Strengthening these areas can result in enhanced voter participation, better-informed electorates, and more vibrant political discourse within and beyond Ilorin East Local Government Area.</w:t>
      </w:r>
    </w:p>
    <w:p w:rsidR="005B77E7" w:rsidRDefault="005B77E7" w:rsidP="005B77E7">
      <w:pPr>
        <w:spacing w:before="100" w:beforeAutospacing="1" w:after="100" w:afterAutospacing="1" w:line="240" w:lineRule="auto"/>
        <w:rPr>
          <w:rFonts w:ascii="Times New Roman" w:eastAsia="Times New Roman" w:hAnsi="Times New Roman" w:cs="Times New Roman"/>
          <w:sz w:val="24"/>
          <w:szCs w:val="24"/>
        </w:rPr>
      </w:pPr>
    </w:p>
    <w:p w:rsidR="006A180C" w:rsidRDefault="006A180C"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C83B2B" w:rsidRDefault="00C83B2B" w:rsidP="00C57CE0">
      <w:pPr>
        <w:spacing w:after="0" w:line="480" w:lineRule="auto"/>
        <w:jc w:val="both"/>
        <w:rPr>
          <w:rFonts w:ascii="Times New Roman" w:eastAsia="Times New Roman" w:hAnsi="Times New Roman" w:cs="Times New Roman"/>
          <w:sz w:val="24"/>
          <w:szCs w:val="24"/>
        </w:rPr>
      </w:pPr>
    </w:p>
    <w:p w:rsidR="00EB4031" w:rsidRPr="00EB4031" w:rsidRDefault="00EB4031" w:rsidP="00EB4031">
      <w:pPr>
        <w:spacing w:after="0" w:line="480" w:lineRule="auto"/>
        <w:jc w:val="center"/>
        <w:rPr>
          <w:rFonts w:ascii="Times New Roman" w:eastAsia="Times New Roman" w:hAnsi="Times New Roman" w:cs="Times New Roman"/>
          <w:b/>
          <w:sz w:val="24"/>
          <w:szCs w:val="24"/>
        </w:rPr>
      </w:pPr>
      <w:r w:rsidRPr="00EB4031">
        <w:rPr>
          <w:rFonts w:ascii="Times New Roman" w:eastAsia="Times New Roman" w:hAnsi="Times New Roman" w:cs="Times New Roman"/>
          <w:b/>
          <w:sz w:val="24"/>
          <w:szCs w:val="24"/>
        </w:rPr>
        <w:lastRenderedPageBreak/>
        <w:t>CHAPTER FIVE</w:t>
      </w:r>
    </w:p>
    <w:p w:rsidR="00EB4031" w:rsidRPr="00EB4031" w:rsidRDefault="00EB4031" w:rsidP="00EB4031">
      <w:pPr>
        <w:spacing w:after="0" w:line="480" w:lineRule="auto"/>
        <w:jc w:val="center"/>
        <w:rPr>
          <w:rFonts w:ascii="Times New Roman" w:eastAsia="Times New Roman" w:hAnsi="Times New Roman" w:cs="Times New Roman"/>
          <w:sz w:val="24"/>
          <w:szCs w:val="24"/>
        </w:rPr>
      </w:pPr>
      <w:r w:rsidRPr="00EB4031">
        <w:rPr>
          <w:rFonts w:ascii="Times New Roman" w:eastAsia="Times New Roman" w:hAnsi="Times New Roman" w:cs="Times New Roman"/>
          <w:b/>
          <w:sz w:val="24"/>
          <w:szCs w:val="24"/>
        </w:rPr>
        <w:t>SUMMARY, CONCLUSION AND RECOMMENDATIONS</w:t>
      </w:r>
    </w:p>
    <w:p w:rsidR="00EB4031" w:rsidRPr="00EB4031" w:rsidRDefault="00EB4031" w:rsidP="00EB4031">
      <w:pPr>
        <w:spacing w:after="0" w:line="480" w:lineRule="auto"/>
        <w:jc w:val="both"/>
        <w:rPr>
          <w:rFonts w:ascii="Times New Roman" w:eastAsia="Times New Roman" w:hAnsi="Times New Roman" w:cs="Times New Roman"/>
          <w:b/>
          <w:sz w:val="24"/>
          <w:szCs w:val="24"/>
        </w:rPr>
      </w:pPr>
      <w:r w:rsidRPr="00EB4031">
        <w:rPr>
          <w:rFonts w:ascii="Times New Roman" w:eastAsia="Times New Roman" w:hAnsi="Times New Roman" w:cs="Times New Roman"/>
          <w:b/>
          <w:sz w:val="24"/>
          <w:szCs w:val="24"/>
        </w:rPr>
        <w:t>5.1</w:t>
      </w:r>
      <w:r w:rsidRPr="00EB4031">
        <w:rPr>
          <w:rFonts w:ascii="Times New Roman" w:eastAsia="Times New Roman" w:hAnsi="Times New Roman" w:cs="Times New Roman"/>
          <w:b/>
          <w:sz w:val="24"/>
          <w:szCs w:val="24"/>
        </w:rPr>
        <w:tab/>
        <w:t>Summary</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 xml:space="preserve">Chapter </w:t>
      </w:r>
      <w:proofErr w:type="gramStart"/>
      <w:r w:rsidRPr="00EB4031">
        <w:rPr>
          <w:rFonts w:ascii="Times New Roman" w:eastAsia="Times New Roman" w:hAnsi="Times New Roman" w:cs="Times New Roman"/>
          <w:sz w:val="24"/>
          <w:szCs w:val="24"/>
        </w:rPr>
        <w:t>One</w:t>
      </w:r>
      <w:proofErr w:type="gramEnd"/>
      <w:r w:rsidRPr="00EB4031">
        <w:rPr>
          <w:rFonts w:ascii="Times New Roman" w:eastAsia="Times New Roman" w:hAnsi="Times New Roman" w:cs="Times New Roman"/>
          <w:sz w:val="24"/>
          <w:szCs w:val="24"/>
        </w:rPr>
        <w:t xml:space="preserve"> introduces the study by providing background information on social media and its growing influence on political engagement among voters, focusing specifically on Ilorin East Local Government Area. The chapter outlines the problem of the study, objectives, research questions, significance, and scope, establishing the foundation and rationale for the investigation.</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Chapter Two reviews related literature, exploring conceptual and theoretical frameworks that emphasize social media’s role in political awareness, interaction, mobilization, and challenges such as misinformation and the digital divide. This chapter elaborates on the uses and gratifications and technological determinism theories, linking these with empirical evidence from Nigeria and globally, providing a scholarly grounding for the study.</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Chapter Three details the research methodology, describing the descriptive survey design, the population of Ilorin East voters, the purposive sampling technique employed to select 100 respondents, and the use of an online questionnaire distributed via Google Forms. It also discusses instrument validation and the statistical techniques used to analyze data, ensuring the reliability and validity of the study results.</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Chapter Four presents and analyzes the data collected, beginning with demographic characteristics of respondents before addressing the research questions. The chapter reveals that social media significantly influences political awareness and participation, while highlighting challenges such as misinformation and limited internet access. Detailed tables and descriptive analyses demonstrate the extent of social media’s impact on voter knowledge, online political interaction, and motivation to vote, providing an empirical basis for the study’s conclusions.</w:t>
      </w:r>
    </w:p>
    <w:p w:rsidR="00EB4031" w:rsidRPr="00EB4031" w:rsidRDefault="00EB4031" w:rsidP="00EB4031">
      <w:pPr>
        <w:spacing w:after="0" w:line="480" w:lineRule="auto"/>
        <w:jc w:val="both"/>
        <w:rPr>
          <w:rFonts w:ascii="Times New Roman" w:eastAsia="Times New Roman" w:hAnsi="Times New Roman" w:cs="Times New Roman"/>
          <w:b/>
          <w:sz w:val="24"/>
          <w:szCs w:val="24"/>
        </w:rPr>
      </w:pPr>
      <w:r w:rsidRPr="00EB4031">
        <w:rPr>
          <w:rFonts w:ascii="Times New Roman" w:eastAsia="Times New Roman" w:hAnsi="Times New Roman" w:cs="Times New Roman"/>
          <w:b/>
          <w:sz w:val="24"/>
          <w:szCs w:val="24"/>
        </w:rPr>
        <w:lastRenderedPageBreak/>
        <w:t>5.2</w:t>
      </w:r>
      <w:r w:rsidRPr="00EB4031">
        <w:rPr>
          <w:rFonts w:ascii="Times New Roman" w:eastAsia="Times New Roman" w:hAnsi="Times New Roman" w:cs="Times New Roman"/>
          <w:b/>
          <w:sz w:val="24"/>
          <w:szCs w:val="24"/>
        </w:rPr>
        <w:tab/>
        <w:t>Conclusion</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This study establishes that social media platforms are critical and influential tools in shaping political engagement among voters in Ilorin East Local Government Area. The findings demonstrate that a substantial proportion of voters rely on social media for political information, enabling them to stay informed of electoral developments, candidate profiles, and governance affairs more effectively than through traditional media. This increased awareness reflects social media’s capacity to democratize access to political content and enhance voter education.</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Moreover, social media facilitates vibrant political interaction, allowing voters to express opinions, participate in discussions, and mobilize around causes and campaigns. However, while many respondents engage on a personal level, collective organization through online political groups is less pronounced</w:t>
      </w:r>
      <w:proofErr w:type="gramStart"/>
      <w:r w:rsidRPr="00EB4031">
        <w:rPr>
          <w:rFonts w:ascii="Times New Roman" w:eastAsia="Times New Roman" w:hAnsi="Times New Roman" w:cs="Times New Roman"/>
          <w:sz w:val="24"/>
          <w:szCs w:val="24"/>
        </w:rPr>
        <w:t>,</w:t>
      </w:r>
      <w:proofErr w:type="gramEnd"/>
      <w:r w:rsidRPr="00EB4031">
        <w:rPr>
          <w:rFonts w:ascii="Times New Roman" w:eastAsia="Times New Roman" w:hAnsi="Times New Roman" w:cs="Times New Roman"/>
          <w:sz w:val="24"/>
          <w:szCs w:val="24"/>
        </w:rPr>
        <w:t xml:space="preserve"> suggesting potential for more structured digital political activism. Notwithstanding its benefits, social media’s role is tempered by significant impediments: the pervasive spread of misinformation erodes trust in political information, while infrastructural challenges such as unreliable internet access and user difficulties create barriers to inclusive political participation.</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Importantly, the evidence points to social media’s positive influence on electoral participation. The platforms motivate voters and influence their decisions, contributing to greater civic engagement and democratic participation. Nonetheless, this relationship is mediated by factors that need careful attention, including the need for media literacy to discern credible content and enhanced digital infrastructure to bridge the access gap.</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 xml:space="preserve">In conclusion, social media constitutes a double-edged sword in the political landscape of Ilorin East; it is both a powerful enabler of political awareness and participation, and a source of challenges that can undermine democratic processes if unaddressed. Realizing its full democratic potential requires concerted efforts from policymakers, educators, technology </w:t>
      </w:r>
      <w:r w:rsidRPr="00EB4031">
        <w:rPr>
          <w:rFonts w:ascii="Times New Roman" w:eastAsia="Times New Roman" w:hAnsi="Times New Roman" w:cs="Times New Roman"/>
          <w:sz w:val="24"/>
          <w:szCs w:val="24"/>
        </w:rPr>
        <w:lastRenderedPageBreak/>
        <w:t>companies, and civil society to foster responsible use, counter misinformation, and ensure equitable access to digital political spaces. Through such efforts, social media can be harnessed as a tool for transparent, inclusive, and vibrant political engagement and governance in Ilorin East and similar contexts.</w:t>
      </w:r>
    </w:p>
    <w:p w:rsidR="00EB4031" w:rsidRPr="00EB4031" w:rsidRDefault="00EB4031" w:rsidP="00EB4031">
      <w:pPr>
        <w:spacing w:after="0" w:line="480" w:lineRule="auto"/>
        <w:jc w:val="both"/>
        <w:rPr>
          <w:rFonts w:ascii="Times New Roman" w:eastAsia="Times New Roman" w:hAnsi="Times New Roman" w:cs="Times New Roman"/>
          <w:b/>
          <w:sz w:val="24"/>
          <w:szCs w:val="24"/>
        </w:rPr>
      </w:pPr>
      <w:r w:rsidRPr="00EB4031">
        <w:rPr>
          <w:rFonts w:ascii="Times New Roman" w:eastAsia="Times New Roman" w:hAnsi="Times New Roman" w:cs="Times New Roman"/>
          <w:b/>
          <w:sz w:val="24"/>
          <w:szCs w:val="24"/>
        </w:rPr>
        <w:t>5.3</w:t>
      </w:r>
      <w:r w:rsidRPr="00EB4031">
        <w:rPr>
          <w:rFonts w:ascii="Times New Roman" w:eastAsia="Times New Roman" w:hAnsi="Times New Roman" w:cs="Times New Roman"/>
          <w:b/>
          <w:sz w:val="24"/>
          <w:szCs w:val="24"/>
        </w:rPr>
        <w:tab/>
        <w:t>Recommendations</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Drawing from the comprehensive analysis in Chapter Four, several recommendations emerge to enhance the positive impact of social media on political engagement while mitigating its challenges:</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To begin with, it is imperative to strengthen digital literacy programs that educate voters on how to identify fake news, verify political information, and use social media platforms effectively and responsibly. This will build critical thinking skills that reduce misinformation’s impact.</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Improving internet infrastructure in Ilorin East is crucial, ensuring reliable and affordable access to digital platforms. This infrastructural boost will enable more equitable political engagement by overcoming current connectivity barriers.</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Encouraging political parties, civil society groups, and electoral bodies to actively use social media for voter education and mobilization can deepen engagement and facilitate greater political participation across demographics.</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Establishing content monitoring and fact-checking mechanisms in collaboration with social media companies can help curtail the spread of false information that undermines voter trust and democratic integrity.</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Promoting inclusive digital spaces that support the formation and growth of online political groups will foster community-based political activism and sustained civic engagement.</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lastRenderedPageBreak/>
        <w:t>Continuous training for users on advanced social media features and privacy protection can enhance voter confidence and safe participation in digital political discourse.</w:t>
      </w:r>
    </w:p>
    <w:p w:rsidR="00EB4031" w:rsidRPr="00EB4031" w:rsidRDefault="00EB4031" w:rsidP="00EB4031">
      <w:pPr>
        <w:numPr>
          <w:ilvl w:val="0"/>
          <w:numId w:val="22"/>
        </w:num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Finally, ongoing research and stakeholder collaboration are encouraged to dynamically address emerging challenges and harness technological innovations that can amplify positive democratic outcomes.</w:t>
      </w:r>
    </w:p>
    <w:p w:rsidR="00EB4031" w:rsidRPr="00EB4031" w:rsidRDefault="00EB4031" w:rsidP="00EB4031">
      <w:pPr>
        <w:spacing w:after="0" w:line="480" w:lineRule="auto"/>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These recommendations collectively aim to maximize social media’s empowering potential for political engagement while ensuring its sustainability as a credible democratic tool in Ilorin East Local Government Area.</w:t>
      </w:r>
    </w:p>
    <w:p w:rsidR="00C83B2B" w:rsidRDefault="00C83B2B" w:rsidP="00C57CE0">
      <w:pPr>
        <w:spacing w:after="0" w:line="480" w:lineRule="auto"/>
        <w:jc w:val="both"/>
        <w:rPr>
          <w:rFonts w:ascii="Times New Roman" w:eastAsia="Times New Roman" w:hAnsi="Times New Roman" w:cs="Times New Roman"/>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B4031" w:rsidRDefault="00EB4031" w:rsidP="00ED6785">
      <w:pPr>
        <w:spacing w:after="0" w:line="360" w:lineRule="auto"/>
        <w:jc w:val="center"/>
        <w:rPr>
          <w:rFonts w:ascii="Times New Roman" w:eastAsia="Times New Roman" w:hAnsi="Times New Roman" w:cs="Times New Roman"/>
          <w:b/>
          <w:sz w:val="24"/>
          <w:szCs w:val="24"/>
        </w:rPr>
      </w:pPr>
    </w:p>
    <w:p w:rsidR="00ED6785" w:rsidRPr="00ED6785" w:rsidRDefault="00ED6785" w:rsidP="00ED6785">
      <w:pPr>
        <w:spacing w:after="0" w:line="360" w:lineRule="auto"/>
        <w:jc w:val="center"/>
        <w:rPr>
          <w:rFonts w:ascii="Times New Roman" w:eastAsia="Times New Roman" w:hAnsi="Times New Roman" w:cs="Times New Roman"/>
          <w:b/>
          <w:sz w:val="24"/>
          <w:szCs w:val="24"/>
        </w:rPr>
      </w:pPr>
      <w:r w:rsidRPr="00ED6785">
        <w:rPr>
          <w:rFonts w:ascii="Times New Roman" w:eastAsia="Times New Roman" w:hAnsi="Times New Roman" w:cs="Times New Roman"/>
          <w:b/>
          <w:sz w:val="24"/>
          <w:szCs w:val="24"/>
        </w:rPr>
        <w:lastRenderedPageBreak/>
        <w:t>APPENDIX</w:t>
      </w:r>
    </w:p>
    <w:p w:rsidR="00ED6785" w:rsidRPr="00ED6785" w:rsidRDefault="00ED6785" w:rsidP="00ED6785">
      <w:pPr>
        <w:spacing w:after="0" w:line="360" w:lineRule="auto"/>
        <w:jc w:val="center"/>
        <w:rPr>
          <w:rFonts w:ascii="Times New Roman" w:eastAsia="Times New Roman" w:hAnsi="Times New Roman" w:cs="Times New Roman"/>
          <w:sz w:val="24"/>
          <w:szCs w:val="24"/>
        </w:rPr>
      </w:pPr>
      <w:r w:rsidRPr="00ED6785">
        <w:rPr>
          <w:rFonts w:ascii="Times New Roman" w:eastAsia="Times New Roman" w:hAnsi="Times New Roman" w:cs="Times New Roman"/>
          <w:b/>
          <w:sz w:val="24"/>
          <w:szCs w:val="24"/>
        </w:rPr>
        <w:t>QUESTIONNAIRE</w:t>
      </w:r>
    </w:p>
    <w:p w:rsidR="00ED6785" w:rsidRPr="00ED6785" w:rsidRDefault="00ED6785" w:rsidP="00ED6785">
      <w:pPr>
        <w:spacing w:after="0"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b/>
          <w:bCs/>
          <w:sz w:val="24"/>
          <w:szCs w:val="24"/>
        </w:rPr>
        <w:t>SECTION A: Demographic Information</w:t>
      </w:r>
    </w:p>
    <w:p w:rsidR="00ED6785" w:rsidRPr="00F40349" w:rsidRDefault="00ED6785" w:rsidP="00ED6785">
      <w:pPr>
        <w:numPr>
          <w:ilvl w:val="0"/>
          <w:numId w:val="16"/>
        </w:numPr>
        <w:spacing w:after="0" w:line="480" w:lineRule="auto"/>
        <w:jc w:val="both"/>
        <w:rPr>
          <w:rFonts w:ascii="Times New Roman" w:eastAsia="Times New Roman" w:hAnsi="Times New Roman" w:cs="Times New Roman"/>
          <w:sz w:val="24"/>
          <w:szCs w:val="24"/>
        </w:rPr>
      </w:pPr>
      <w:r w:rsidRPr="00F40349">
        <w:rPr>
          <w:rFonts w:ascii="Times New Roman" w:eastAsia="Times New Roman" w:hAnsi="Times New Roman" w:cs="Times New Roman"/>
          <w:sz w:val="24"/>
          <w:szCs w:val="24"/>
        </w:rPr>
        <w:t>What is your age? 18-22 (  ) 23-27 (  ) 28-32 (  ) 33-35 (  )</w:t>
      </w:r>
    </w:p>
    <w:p w:rsidR="00ED6785" w:rsidRPr="00F40349" w:rsidRDefault="00ED6785" w:rsidP="00ED6785">
      <w:pPr>
        <w:numPr>
          <w:ilvl w:val="0"/>
          <w:numId w:val="16"/>
        </w:numPr>
        <w:spacing w:after="0" w:line="480" w:lineRule="auto"/>
        <w:jc w:val="both"/>
        <w:rPr>
          <w:rFonts w:ascii="Times New Roman" w:eastAsia="Times New Roman" w:hAnsi="Times New Roman" w:cs="Times New Roman"/>
          <w:sz w:val="24"/>
          <w:szCs w:val="24"/>
        </w:rPr>
      </w:pPr>
      <w:r w:rsidRPr="00F40349">
        <w:rPr>
          <w:rFonts w:ascii="Times New Roman" w:eastAsia="Times New Roman" w:hAnsi="Times New Roman" w:cs="Times New Roman"/>
          <w:sz w:val="24"/>
          <w:szCs w:val="24"/>
        </w:rPr>
        <w:t>What is your gender? Male (  ) Female (  ) Prefer not to say (   )</w:t>
      </w:r>
    </w:p>
    <w:p w:rsidR="00ED6785" w:rsidRPr="00F40349" w:rsidRDefault="00ED6785" w:rsidP="00ED6785">
      <w:pPr>
        <w:numPr>
          <w:ilvl w:val="0"/>
          <w:numId w:val="16"/>
        </w:numPr>
        <w:spacing w:after="0" w:line="480" w:lineRule="auto"/>
        <w:jc w:val="both"/>
        <w:rPr>
          <w:rFonts w:ascii="Times New Roman" w:eastAsia="Times New Roman" w:hAnsi="Times New Roman" w:cs="Times New Roman"/>
          <w:sz w:val="24"/>
          <w:szCs w:val="24"/>
        </w:rPr>
      </w:pPr>
      <w:r w:rsidRPr="00F40349">
        <w:rPr>
          <w:rFonts w:ascii="Times New Roman" w:eastAsia="Times New Roman" w:hAnsi="Times New Roman" w:cs="Times New Roman"/>
          <w:sz w:val="24"/>
          <w:szCs w:val="24"/>
        </w:rPr>
        <w:t>What is your highest level of education? Secondary (  ) Diploma/NCE (  ) Undergraduate (  ) Postgraduate (  )</w:t>
      </w:r>
    </w:p>
    <w:p w:rsidR="00ED6785" w:rsidRPr="00ED6785" w:rsidRDefault="006A180C" w:rsidP="00ED6785">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your occupation? </w:t>
      </w:r>
      <w:r w:rsidR="00ED6785" w:rsidRPr="00ED6785">
        <w:rPr>
          <w:rFonts w:ascii="Times New Roman" w:eastAsia="Times New Roman" w:hAnsi="Times New Roman" w:cs="Times New Roman"/>
          <w:sz w:val="24"/>
          <w:szCs w:val="24"/>
        </w:rPr>
        <w:t>Student (</w:t>
      </w:r>
      <w:r w:rsidR="00ED67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D6785" w:rsidRPr="00ED6785">
        <w:rPr>
          <w:rFonts w:ascii="Times New Roman" w:eastAsia="Times New Roman" w:hAnsi="Times New Roman" w:cs="Times New Roman"/>
          <w:sz w:val="24"/>
          <w:szCs w:val="24"/>
        </w:rPr>
        <w:t>Employed (</w:t>
      </w:r>
      <w:r w:rsidR="00ED6785">
        <w:rPr>
          <w:rFonts w:ascii="Times New Roman" w:eastAsia="Times New Roman" w:hAnsi="Times New Roman" w:cs="Times New Roman"/>
          <w:sz w:val="24"/>
          <w:szCs w:val="24"/>
        </w:rPr>
        <w:t xml:space="preserve">  </w:t>
      </w:r>
      <w:r w:rsidR="00ED6785" w:rsidRPr="00ED6785">
        <w:rPr>
          <w:rFonts w:ascii="Times New Roman" w:eastAsia="Times New Roman" w:hAnsi="Times New Roman" w:cs="Times New Roman"/>
          <w:sz w:val="24"/>
          <w:szCs w:val="24"/>
        </w:rPr>
        <w:t>) Self-employed (</w:t>
      </w:r>
      <w:r w:rsidR="00ED6785">
        <w:rPr>
          <w:rFonts w:ascii="Times New Roman" w:eastAsia="Times New Roman" w:hAnsi="Times New Roman" w:cs="Times New Roman"/>
          <w:sz w:val="24"/>
          <w:szCs w:val="24"/>
        </w:rPr>
        <w:t xml:space="preserve">  </w:t>
      </w:r>
      <w:r w:rsidR="00ED6785" w:rsidRPr="00ED6785">
        <w:rPr>
          <w:rFonts w:ascii="Times New Roman" w:eastAsia="Times New Roman" w:hAnsi="Times New Roman" w:cs="Times New Roman"/>
          <w:sz w:val="24"/>
          <w:szCs w:val="24"/>
        </w:rPr>
        <w:t>) Unemployed (</w:t>
      </w:r>
      <w:r w:rsidR="00ED6785">
        <w:rPr>
          <w:rFonts w:ascii="Times New Roman" w:eastAsia="Times New Roman" w:hAnsi="Times New Roman" w:cs="Times New Roman"/>
          <w:sz w:val="24"/>
          <w:szCs w:val="24"/>
        </w:rPr>
        <w:t xml:space="preserve">  </w:t>
      </w:r>
      <w:r w:rsidR="00ED6785" w:rsidRPr="00ED6785">
        <w:rPr>
          <w:rFonts w:ascii="Times New Roman" w:eastAsia="Times New Roman" w:hAnsi="Times New Roman" w:cs="Times New Roman"/>
          <w:sz w:val="24"/>
          <w:szCs w:val="24"/>
        </w:rPr>
        <w:t xml:space="preserve">) </w:t>
      </w:r>
    </w:p>
    <w:p w:rsidR="00ED6785" w:rsidRPr="00ED6785" w:rsidRDefault="00ED6785" w:rsidP="00ED6785">
      <w:pPr>
        <w:spacing w:after="0"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b/>
          <w:bCs/>
          <w:sz w:val="24"/>
          <w:szCs w:val="24"/>
        </w:rPr>
        <w:t>SECTION B: Social Media Use and Political Engagement</w:t>
      </w:r>
      <w:r w:rsidRPr="00ED6785">
        <w:rPr>
          <w:rFonts w:ascii="Times New Roman" w:eastAsia="Times New Roman" w:hAnsi="Times New Roman" w:cs="Times New Roman"/>
          <w:sz w:val="24"/>
          <w:szCs w:val="24"/>
        </w:rPr>
        <w:br/>
      </w:r>
      <w:proofErr w:type="gramStart"/>
      <w:r w:rsidRPr="00ED6785">
        <w:rPr>
          <w:rFonts w:ascii="Times New Roman" w:eastAsia="Times New Roman" w:hAnsi="Times New Roman" w:cs="Times New Roman"/>
          <w:sz w:val="24"/>
          <w:szCs w:val="24"/>
        </w:rPr>
        <w:t>Please</w:t>
      </w:r>
      <w:proofErr w:type="gramEnd"/>
      <w:r w:rsidRPr="00ED6785">
        <w:rPr>
          <w:rFonts w:ascii="Times New Roman" w:eastAsia="Times New Roman" w:hAnsi="Times New Roman" w:cs="Times New Roman"/>
          <w:sz w:val="24"/>
          <w:szCs w:val="24"/>
        </w:rPr>
        <w:t xml:space="preserve"> indicate your level of agreement with the following statements by tick marking the appropriate option:</w:t>
      </w:r>
    </w:p>
    <w:tbl>
      <w:tblPr>
        <w:tblStyle w:val="TableGrid"/>
        <w:tblW w:w="0" w:type="auto"/>
        <w:tblLook w:val="04A0" w:firstRow="1" w:lastRow="0" w:firstColumn="1" w:lastColumn="0" w:noHBand="0" w:noVBand="1"/>
      </w:tblPr>
      <w:tblGrid>
        <w:gridCol w:w="570"/>
        <w:gridCol w:w="3001"/>
        <w:gridCol w:w="1263"/>
        <w:gridCol w:w="878"/>
        <w:gridCol w:w="1052"/>
        <w:gridCol w:w="1158"/>
        <w:gridCol w:w="1321"/>
      </w:tblGrid>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No.</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Statements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Strongly Agree ( )</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Agree ( )</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Neutral ( )</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Disagree ( )</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b/>
                <w:bCs/>
                <w:sz w:val="24"/>
                <w:szCs w:val="24"/>
              </w:rPr>
            </w:pPr>
            <w:r w:rsidRPr="00ED6785">
              <w:rPr>
                <w:rFonts w:ascii="Times New Roman" w:eastAsia="Times New Roman" w:hAnsi="Times New Roman" w:cs="Times New Roman"/>
                <w:b/>
                <w:bCs/>
                <w:sz w:val="24"/>
                <w:szCs w:val="24"/>
              </w:rPr>
              <w:t>Strongly Disagree ( )</w:t>
            </w: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Social media platforms like Facebook and Twitter keep me informed about political issues.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I frequently use social media to learn about political candidates and election processes.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Social media helps increase my political awareness more than traditional media sources.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I actively participate in political discussions on social media platforms.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 xml:space="preserve">I use social media to express my opinions on political </w:t>
            </w:r>
            <w:r w:rsidRPr="00ED6785">
              <w:rPr>
                <w:rFonts w:ascii="Times New Roman" w:eastAsia="Times New Roman" w:hAnsi="Times New Roman" w:cs="Times New Roman"/>
                <w:sz w:val="24"/>
                <w:szCs w:val="24"/>
              </w:rPr>
              <w:lastRenderedPageBreak/>
              <w:t>matters.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Social media encourages me to get involved in political activities or campaigns.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I have joined online groups related to political interests or causes.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Challenges such as fake news on social media make it difficult for me to trust political information.</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Limited access to reliable internet affects my ability to engage politically on social media.</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I face difficulties in understanding or using social media platforms for political engagement.</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Using social media influences my decision to vote during elections.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r w:rsidR="00ED6785" w:rsidRPr="00ED6785" w:rsidTr="00ED6785">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r w:rsidRPr="00ED6785">
              <w:rPr>
                <w:rFonts w:ascii="Times New Roman" w:eastAsia="Times New Roman" w:hAnsi="Times New Roman" w:cs="Times New Roman"/>
                <w:sz w:val="24"/>
                <w:szCs w:val="24"/>
              </w:rPr>
              <w:t>Social media motivates me to participate more actively in elections and civic duties.</w:t>
            </w: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c>
          <w:tcPr>
            <w:tcW w:w="0" w:type="auto"/>
            <w:hideMark/>
          </w:tcPr>
          <w:p w:rsidR="00ED6785" w:rsidRPr="00ED6785" w:rsidRDefault="00ED6785" w:rsidP="00ED6785">
            <w:pPr>
              <w:spacing w:line="360" w:lineRule="auto"/>
              <w:jc w:val="both"/>
              <w:rPr>
                <w:rFonts w:ascii="Times New Roman" w:eastAsia="Times New Roman" w:hAnsi="Times New Roman" w:cs="Times New Roman"/>
                <w:sz w:val="24"/>
                <w:szCs w:val="24"/>
              </w:rPr>
            </w:pPr>
          </w:p>
        </w:tc>
      </w:tr>
    </w:tbl>
    <w:p w:rsidR="00ED6785" w:rsidRDefault="00ED6785" w:rsidP="00C57CE0">
      <w:pPr>
        <w:spacing w:after="0" w:line="480" w:lineRule="auto"/>
        <w:jc w:val="both"/>
        <w:rPr>
          <w:rFonts w:ascii="Times New Roman" w:eastAsia="Times New Roman" w:hAnsi="Times New Roman" w:cs="Times New Roman"/>
          <w:sz w:val="24"/>
          <w:szCs w:val="24"/>
        </w:rPr>
      </w:pPr>
    </w:p>
    <w:p w:rsidR="00EB4031" w:rsidRDefault="00EB4031" w:rsidP="00C57CE0">
      <w:pPr>
        <w:spacing w:after="0" w:line="480" w:lineRule="auto"/>
        <w:jc w:val="both"/>
        <w:rPr>
          <w:rFonts w:ascii="Times New Roman" w:eastAsia="Times New Roman" w:hAnsi="Times New Roman" w:cs="Times New Roman"/>
          <w:sz w:val="24"/>
          <w:szCs w:val="24"/>
        </w:rPr>
      </w:pPr>
    </w:p>
    <w:p w:rsidR="00EB4031" w:rsidRDefault="00EB4031" w:rsidP="00C57CE0">
      <w:pPr>
        <w:spacing w:after="0" w:line="480" w:lineRule="auto"/>
        <w:jc w:val="both"/>
        <w:rPr>
          <w:rFonts w:ascii="Times New Roman" w:eastAsia="Times New Roman" w:hAnsi="Times New Roman" w:cs="Times New Roman"/>
          <w:sz w:val="24"/>
          <w:szCs w:val="24"/>
        </w:rPr>
      </w:pPr>
    </w:p>
    <w:p w:rsidR="00EB4031" w:rsidRDefault="00EB4031" w:rsidP="00C57CE0">
      <w:pPr>
        <w:spacing w:after="0" w:line="480" w:lineRule="auto"/>
        <w:jc w:val="both"/>
        <w:rPr>
          <w:rFonts w:ascii="Times New Roman" w:eastAsia="Times New Roman" w:hAnsi="Times New Roman" w:cs="Times New Roman"/>
          <w:sz w:val="24"/>
          <w:szCs w:val="24"/>
        </w:rPr>
      </w:pPr>
    </w:p>
    <w:p w:rsidR="00EB4031" w:rsidRDefault="00EB4031" w:rsidP="00C57CE0">
      <w:pPr>
        <w:spacing w:after="0" w:line="480" w:lineRule="auto"/>
        <w:jc w:val="both"/>
        <w:rPr>
          <w:rFonts w:ascii="Times New Roman" w:eastAsia="Times New Roman" w:hAnsi="Times New Roman" w:cs="Times New Roman"/>
          <w:sz w:val="24"/>
          <w:szCs w:val="24"/>
        </w:rPr>
      </w:pPr>
    </w:p>
    <w:p w:rsidR="00EB4031" w:rsidRDefault="00EB4031" w:rsidP="00C57CE0">
      <w:pPr>
        <w:spacing w:after="0" w:line="480" w:lineRule="auto"/>
        <w:jc w:val="both"/>
        <w:rPr>
          <w:rFonts w:ascii="Times New Roman" w:eastAsia="Times New Roman" w:hAnsi="Times New Roman" w:cs="Times New Roman"/>
          <w:sz w:val="24"/>
          <w:szCs w:val="24"/>
        </w:rPr>
      </w:pPr>
    </w:p>
    <w:p w:rsidR="00EB4031" w:rsidRPr="00EB4031" w:rsidRDefault="00EB4031" w:rsidP="00EB4031">
      <w:pPr>
        <w:spacing w:before="100" w:beforeAutospacing="1" w:after="100" w:afterAutospacing="1" w:line="240" w:lineRule="auto"/>
        <w:jc w:val="center"/>
        <w:rPr>
          <w:rFonts w:ascii="Times New Roman" w:eastAsia="Times New Roman" w:hAnsi="Times New Roman" w:cs="Times New Roman"/>
          <w:b/>
          <w:caps/>
          <w:sz w:val="24"/>
          <w:szCs w:val="24"/>
        </w:rPr>
      </w:pPr>
      <w:r w:rsidRPr="00EB4031">
        <w:rPr>
          <w:rFonts w:ascii="Times New Roman" w:eastAsia="Times New Roman" w:hAnsi="Times New Roman" w:cs="Times New Roman"/>
          <w:b/>
          <w:caps/>
          <w:sz w:val="24"/>
          <w:szCs w:val="24"/>
        </w:rPr>
        <w:lastRenderedPageBreak/>
        <w:t>references</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 xml:space="preserve">Abdu, M., Ahmed, S., &amp; Musa, A. (2018). </w:t>
      </w:r>
      <w:proofErr w:type="gramStart"/>
      <w:r w:rsidRPr="00EB4031">
        <w:rPr>
          <w:rFonts w:ascii="Times New Roman" w:eastAsia="Times New Roman" w:hAnsi="Times New Roman" w:cs="Times New Roman"/>
          <w:sz w:val="24"/>
          <w:szCs w:val="24"/>
        </w:rPr>
        <w:t>Democratizing effect of social media on political participation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Journal of Political Communication</w:t>
      </w:r>
      <w:r w:rsidRPr="00EB4031">
        <w:rPr>
          <w:rFonts w:ascii="Times New Roman" w:eastAsia="Times New Roman" w:hAnsi="Times New Roman" w:cs="Times New Roman"/>
          <w:sz w:val="24"/>
          <w:szCs w:val="24"/>
        </w:rPr>
        <w:t>, 12(3), 45–60.</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Adegoke</w:t>
      </w:r>
      <w:proofErr w:type="spellEnd"/>
      <w:r w:rsidRPr="00EB4031">
        <w:rPr>
          <w:rFonts w:ascii="Times New Roman" w:eastAsia="Times New Roman" w:hAnsi="Times New Roman" w:cs="Times New Roman"/>
          <w:sz w:val="24"/>
          <w:szCs w:val="24"/>
        </w:rPr>
        <w:t xml:space="preserve">, J., &amp; </w:t>
      </w:r>
      <w:proofErr w:type="spellStart"/>
      <w:r w:rsidRPr="00EB4031">
        <w:rPr>
          <w:rFonts w:ascii="Times New Roman" w:eastAsia="Times New Roman" w:hAnsi="Times New Roman" w:cs="Times New Roman"/>
          <w:sz w:val="24"/>
          <w:szCs w:val="24"/>
        </w:rPr>
        <w:t>Oso</w:t>
      </w:r>
      <w:proofErr w:type="spellEnd"/>
      <w:r w:rsidRPr="00EB4031">
        <w:rPr>
          <w:rFonts w:ascii="Times New Roman" w:eastAsia="Times New Roman" w:hAnsi="Times New Roman" w:cs="Times New Roman"/>
          <w:sz w:val="24"/>
          <w:szCs w:val="24"/>
        </w:rPr>
        <w:t>, L. (2015).</w:t>
      </w:r>
      <w:proofErr w:type="gramEnd"/>
      <w:r w:rsidRPr="00EB4031">
        <w:rPr>
          <w:rFonts w:ascii="Times New Roman" w:eastAsia="Times New Roman" w:hAnsi="Times New Roman" w:cs="Times New Roman"/>
          <w:sz w:val="24"/>
          <w:szCs w:val="24"/>
        </w:rPr>
        <w:t xml:space="preserve"> Influence of social media on political participation in Nigeria. </w:t>
      </w:r>
      <w:r w:rsidRPr="00EB4031">
        <w:rPr>
          <w:rFonts w:ascii="Times New Roman" w:eastAsia="Times New Roman" w:hAnsi="Times New Roman" w:cs="Times New Roman"/>
          <w:i/>
          <w:iCs/>
          <w:sz w:val="24"/>
          <w:szCs w:val="24"/>
        </w:rPr>
        <w:t>Nigerian Journal of Political Studies</w:t>
      </w:r>
      <w:r w:rsidRPr="00EB4031">
        <w:rPr>
          <w:rFonts w:ascii="Times New Roman" w:eastAsia="Times New Roman" w:hAnsi="Times New Roman" w:cs="Times New Roman"/>
          <w:sz w:val="24"/>
          <w:szCs w:val="24"/>
        </w:rPr>
        <w:t>, 9(1), 22–35.</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Adepoju</w:t>
      </w:r>
      <w:proofErr w:type="spellEnd"/>
      <w:r w:rsidRPr="00EB4031">
        <w:rPr>
          <w:rFonts w:ascii="Times New Roman" w:eastAsia="Times New Roman" w:hAnsi="Times New Roman" w:cs="Times New Roman"/>
          <w:sz w:val="24"/>
          <w:szCs w:val="24"/>
        </w:rPr>
        <w:t xml:space="preserve">, O., &amp; </w:t>
      </w:r>
      <w:proofErr w:type="spellStart"/>
      <w:r w:rsidRPr="00EB4031">
        <w:rPr>
          <w:rFonts w:ascii="Times New Roman" w:eastAsia="Times New Roman" w:hAnsi="Times New Roman" w:cs="Times New Roman"/>
          <w:sz w:val="24"/>
          <w:szCs w:val="24"/>
        </w:rPr>
        <w:t>Oluwatosin</w:t>
      </w:r>
      <w:proofErr w:type="spellEnd"/>
      <w:r w:rsidRPr="00EB4031">
        <w:rPr>
          <w:rFonts w:ascii="Times New Roman" w:eastAsia="Times New Roman" w:hAnsi="Times New Roman" w:cs="Times New Roman"/>
          <w:sz w:val="24"/>
          <w:szCs w:val="24"/>
        </w:rPr>
        <w:t xml:space="preserve">, S. (2022). Influence of social media on political participation in Nigeria. </w:t>
      </w:r>
      <w:r w:rsidRPr="00EB4031">
        <w:rPr>
          <w:rFonts w:ascii="Times New Roman" w:eastAsia="Times New Roman" w:hAnsi="Times New Roman" w:cs="Times New Roman"/>
          <w:i/>
          <w:iCs/>
          <w:sz w:val="24"/>
          <w:szCs w:val="24"/>
        </w:rPr>
        <w:t>Journal of Civic Engagement</w:t>
      </w:r>
      <w:r w:rsidRPr="00EB4031">
        <w:rPr>
          <w:rFonts w:ascii="Times New Roman" w:eastAsia="Times New Roman" w:hAnsi="Times New Roman" w:cs="Times New Roman"/>
          <w:sz w:val="24"/>
          <w:szCs w:val="24"/>
        </w:rPr>
        <w:t>, 8(2), 101–117.</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Aghogho</w:t>
      </w:r>
      <w:proofErr w:type="spellEnd"/>
      <w:r w:rsidRPr="00EB4031">
        <w:rPr>
          <w:rFonts w:ascii="Times New Roman" w:eastAsia="Times New Roman" w:hAnsi="Times New Roman" w:cs="Times New Roman"/>
          <w:sz w:val="24"/>
          <w:szCs w:val="24"/>
        </w:rPr>
        <w:t xml:space="preserve">, J. E. (2020). Public perception of social media contributions to political participation processes in Delta State, Nigeria. </w:t>
      </w:r>
      <w:proofErr w:type="spellStart"/>
      <w:proofErr w:type="gramStart"/>
      <w:r w:rsidRPr="00EB4031">
        <w:rPr>
          <w:rFonts w:ascii="Times New Roman" w:eastAsia="Times New Roman" w:hAnsi="Times New Roman" w:cs="Times New Roman"/>
          <w:i/>
          <w:iCs/>
          <w:sz w:val="24"/>
          <w:szCs w:val="24"/>
        </w:rPr>
        <w:t>Acta</w:t>
      </w:r>
      <w:proofErr w:type="spellEnd"/>
      <w:r w:rsidRPr="00EB4031">
        <w:rPr>
          <w:rFonts w:ascii="Times New Roman" w:eastAsia="Times New Roman" w:hAnsi="Times New Roman" w:cs="Times New Roman"/>
          <w:i/>
          <w:iCs/>
          <w:sz w:val="24"/>
          <w:szCs w:val="24"/>
        </w:rPr>
        <w:t xml:space="preserve"> </w:t>
      </w:r>
      <w:proofErr w:type="spellStart"/>
      <w:r w:rsidRPr="00EB4031">
        <w:rPr>
          <w:rFonts w:ascii="Times New Roman" w:eastAsia="Times New Roman" w:hAnsi="Times New Roman" w:cs="Times New Roman"/>
          <w:i/>
          <w:iCs/>
          <w:sz w:val="24"/>
          <w:szCs w:val="24"/>
        </w:rPr>
        <w:t>Universitatis</w:t>
      </w:r>
      <w:proofErr w:type="spellEnd"/>
      <w:r w:rsidRPr="00EB4031">
        <w:rPr>
          <w:rFonts w:ascii="Times New Roman" w:eastAsia="Times New Roman" w:hAnsi="Times New Roman" w:cs="Times New Roman"/>
          <w:i/>
          <w:iCs/>
          <w:sz w:val="24"/>
          <w:szCs w:val="24"/>
        </w:rPr>
        <w:t xml:space="preserve"> </w:t>
      </w:r>
      <w:proofErr w:type="spellStart"/>
      <w:r w:rsidRPr="00EB4031">
        <w:rPr>
          <w:rFonts w:ascii="Times New Roman" w:eastAsia="Times New Roman" w:hAnsi="Times New Roman" w:cs="Times New Roman"/>
          <w:i/>
          <w:iCs/>
          <w:sz w:val="24"/>
          <w:szCs w:val="24"/>
        </w:rPr>
        <w:t>Danubius</w:t>
      </w:r>
      <w:proofErr w:type="spellEnd"/>
      <w:r w:rsidRPr="00EB4031">
        <w:rPr>
          <w:rFonts w:ascii="Times New Roman" w:eastAsia="Times New Roman" w:hAnsi="Times New Roman" w:cs="Times New Roman"/>
          <w:i/>
          <w:iCs/>
          <w:sz w:val="24"/>
          <w:szCs w:val="24"/>
        </w:rPr>
        <w:t>.</w:t>
      </w:r>
      <w:proofErr w:type="gramEnd"/>
      <w:r w:rsidRPr="00EB4031">
        <w:rPr>
          <w:rFonts w:ascii="Times New Roman" w:eastAsia="Times New Roman" w:hAnsi="Times New Roman" w:cs="Times New Roman"/>
          <w:i/>
          <w:iCs/>
          <w:sz w:val="24"/>
          <w:szCs w:val="24"/>
        </w:rPr>
        <w:t xml:space="preserve"> </w:t>
      </w:r>
      <w:proofErr w:type="spellStart"/>
      <w:r w:rsidRPr="00EB4031">
        <w:rPr>
          <w:rFonts w:ascii="Times New Roman" w:eastAsia="Times New Roman" w:hAnsi="Times New Roman" w:cs="Times New Roman"/>
          <w:i/>
          <w:iCs/>
          <w:sz w:val="24"/>
          <w:szCs w:val="24"/>
        </w:rPr>
        <w:t>Communicatio</w:t>
      </w:r>
      <w:proofErr w:type="spellEnd"/>
      <w:r w:rsidRPr="00EB4031">
        <w:rPr>
          <w:rFonts w:ascii="Times New Roman" w:eastAsia="Times New Roman" w:hAnsi="Times New Roman" w:cs="Times New Roman"/>
          <w:sz w:val="24"/>
          <w:szCs w:val="24"/>
        </w:rPr>
        <w:t>, 14(1), 108–124.</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Akinyetun</w:t>
      </w:r>
      <w:proofErr w:type="spellEnd"/>
      <w:r w:rsidRPr="00EB4031">
        <w:rPr>
          <w:rFonts w:ascii="Times New Roman" w:eastAsia="Times New Roman" w:hAnsi="Times New Roman" w:cs="Times New Roman"/>
          <w:sz w:val="24"/>
          <w:szCs w:val="24"/>
        </w:rPr>
        <w:t xml:space="preserve">, T., &amp; </w:t>
      </w:r>
      <w:proofErr w:type="spellStart"/>
      <w:r w:rsidRPr="00EB4031">
        <w:rPr>
          <w:rFonts w:ascii="Times New Roman" w:eastAsia="Times New Roman" w:hAnsi="Times New Roman" w:cs="Times New Roman"/>
          <w:sz w:val="24"/>
          <w:szCs w:val="24"/>
        </w:rPr>
        <w:t>Akinola</w:t>
      </w:r>
      <w:proofErr w:type="spellEnd"/>
      <w:r w:rsidRPr="00EB4031">
        <w:rPr>
          <w:rFonts w:ascii="Times New Roman" w:eastAsia="Times New Roman" w:hAnsi="Times New Roman" w:cs="Times New Roman"/>
          <w:sz w:val="24"/>
          <w:szCs w:val="24"/>
        </w:rPr>
        <w:t>, O. (2022).</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Youth and political participation via social media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Youth &amp; Society</w:t>
      </w:r>
      <w:r w:rsidRPr="00EB4031">
        <w:rPr>
          <w:rFonts w:ascii="Times New Roman" w:eastAsia="Times New Roman" w:hAnsi="Times New Roman" w:cs="Times New Roman"/>
          <w:sz w:val="24"/>
          <w:szCs w:val="24"/>
        </w:rPr>
        <w:t>, 54(4), 528–546.</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Aondover</w:t>
      </w:r>
      <w:proofErr w:type="spellEnd"/>
      <w:r w:rsidRPr="00EB4031">
        <w:rPr>
          <w:rFonts w:ascii="Times New Roman" w:eastAsia="Times New Roman" w:hAnsi="Times New Roman" w:cs="Times New Roman"/>
          <w:sz w:val="24"/>
          <w:szCs w:val="24"/>
        </w:rPr>
        <w:t xml:space="preserve">, C., &amp; </w:t>
      </w:r>
      <w:proofErr w:type="spellStart"/>
      <w:r w:rsidRPr="00EB4031">
        <w:rPr>
          <w:rFonts w:ascii="Times New Roman" w:eastAsia="Times New Roman" w:hAnsi="Times New Roman" w:cs="Times New Roman"/>
          <w:sz w:val="24"/>
          <w:szCs w:val="24"/>
        </w:rPr>
        <w:t>Oloyede</w:t>
      </w:r>
      <w:proofErr w:type="spellEnd"/>
      <w:r w:rsidRPr="00EB4031">
        <w:rPr>
          <w:rFonts w:ascii="Times New Roman" w:eastAsia="Times New Roman" w:hAnsi="Times New Roman" w:cs="Times New Roman"/>
          <w:sz w:val="24"/>
          <w:szCs w:val="24"/>
        </w:rPr>
        <w:t>, A. (2022).</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Examining political engagement through social media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African Journal of Social Sciences</w:t>
      </w:r>
      <w:r w:rsidRPr="00EB4031">
        <w:rPr>
          <w:rFonts w:ascii="Times New Roman" w:eastAsia="Times New Roman" w:hAnsi="Times New Roman" w:cs="Times New Roman"/>
          <w:sz w:val="24"/>
          <w:szCs w:val="24"/>
        </w:rPr>
        <w:t>, 9(3), 210–225.</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EB4031">
        <w:rPr>
          <w:rFonts w:ascii="Times New Roman" w:eastAsia="Times New Roman" w:hAnsi="Times New Roman" w:cs="Times New Roman"/>
          <w:sz w:val="24"/>
          <w:szCs w:val="24"/>
        </w:rPr>
        <w:t xml:space="preserve">Bello, A. W. K. (2023). </w:t>
      </w:r>
      <w:proofErr w:type="gramStart"/>
      <w:r w:rsidRPr="00EB4031">
        <w:rPr>
          <w:rFonts w:ascii="Times New Roman" w:eastAsia="Times New Roman" w:hAnsi="Times New Roman" w:cs="Times New Roman"/>
          <w:sz w:val="24"/>
          <w:szCs w:val="24"/>
        </w:rPr>
        <w:t>Social media as a catalyst for political participation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International Journal of Social Science Studies</w:t>
      </w:r>
      <w:r w:rsidRPr="00EB4031">
        <w:rPr>
          <w:rFonts w:ascii="Times New Roman" w:eastAsia="Times New Roman" w:hAnsi="Times New Roman" w:cs="Times New Roman"/>
          <w:sz w:val="24"/>
          <w:szCs w:val="24"/>
        </w:rPr>
        <w:t>, 5(6), 33–48.</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Ezeigbo</w:t>
      </w:r>
      <w:proofErr w:type="spellEnd"/>
      <w:r w:rsidRPr="00EB4031">
        <w:rPr>
          <w:rFonts w:ascii="Times New Roman" w:eastAsia="Times New Roman" w:hAnsi="Times New Roman" w:cs="Times New Roman"/>
          <w:sz w:val="24"/>
          <w:szCs w:val="24"/>
        </w:rPr>
        <w:t>, M. (2024).</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 xml:space="preserve">Impact of mobile internet on voter behavior in </w:t>
      </w:r>
      <w:proofErr w:type="spellStart"/>
      <w:r w:rsidRPr="00EB4031">
        <w:rPr>
          <w:rFonts w:ascii="Times New Roman" w:eastAsia="Times New Roman" w:hAnsi="Times New Roman" w:cs="Times New Roman"/>
          <w:sz w:val="24"/>
          <w:szCs w:val="24"/>
        </w:rPr>
        <w:t>Kwara</w:t>
      </w:r>
      <w:proofErr w:type="spellEnd"/>
      <w:r w:rsidRPr="00EB4031">
        <w:rPr>
          <w:rFonts w:ascii="Times New Roman" w:eastAsia="Times New Roman" w:hAnsi="Times New Roman" w:cs="Times New Roman"/>
          <w:sz w:val="24"/>
          <w:szCs w:val="24"/>
        </w:rPr>
        <w:t xml:space="preserve"> State.</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Nigerian Journal of Political Science</w:t>
      </w:r>
      <w:r w:rsidRPr="00EB4031">
        <w:rPr>
          <w:rFonts w:ascii="Times New Roman" w:eastAsia="Times New Roman" w:hAnsi="Times New Roman" w:cs="Times New Roman"/>
          <w:sz w:val="24"/>
          <w:szCs w:val="24"/>
        </w:rPr>
        <w:t>, 15(1), 77–91.</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Fakeye</w:t>
      </w:r>
      <w:proofErr w:type="spellEnd"/>
      <w:r w:rsidRPr="00EB4031">
        <w:rPr>
          <w:rFonts w:ascii="Times New Roman" w:eastAsia="Times New Roman" w:hAnsi="Times New Roman" w:cs="Times New Roman"/>
          <w:sz w:val="24"/>
          <w:szCs w:val="24"/>
        </w:rPr>
        <w:t xml:space="preserve">, O. (2023). Social media as catalyst for political participation: Evidence from Nigerian youths. </w:t>
      </w:r>
      <w:r w:rsidRPr="00EB4031">
        <w:rPr>
          <w:rFonts w:ascii="Times New Roman" w:eastAsia="Times New Roman" w:hAnsi="Times New Roman" w:cs="Times New Roman"/>
          <w:i/>
          <w:iCs/>
          <w:sz w:val="24"/>
          <w:szCs w:val="24"/>
        </w:rPr>
        <w:t>African Journal of Communication</w:t>
      </w:r>
      <w:r w:rsidRPr="00EB4031">
        <w:rPr>
          <w:rFonts w:ascii="Times New Roman" w:eastAsia="Times New Roman" w:hAnsi="Times New Roman" w:cs="Times New Roman"/>
          <w:sz w:val="24"/>
          <w:szCs w:val="24"/>
        </w:rPr>
        <w:t>, 11(2), 66–79.</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Guanah</w:t>
      </w:r>
      <w:proofErr w:type="spellEnd"/>
      <w:r w:rsidRPr="00EB4031">
        <w:rPr>
          <w:rFonts w:ascii="Times New Roman" w:eastAsia="Times New Roman" w:hAnsi="Times New Roman" w:cs="Times New Roman"/>
          <w:sz w:val="24"/>
          <w:szCs w:val="24"/>
        </w:rPr>
        <w:t xml:space="preserve">, J. S. (2025). Social media and citizens’ participation in politics in Nigeria: A case study of Twitter usage during the 2015 general elections. </w:t>
      </w:r>
      <w:proofErr w:type="spellStart"/>
      <w:r w:rsidRPr="00EB4031">
        <w:rPr>
          <w:rFonts w:ascii="Times New Roman" w:eastAsia="Times New Roman" w:hAnsi="Times New Roman" w:cs="Times New Roman"/>
          <w:i/>
          <w:iCs/>
          <w:sz w:val="24"/>
          <w:szCs w:val="24"/>
        </w:rPr>
        <w:t>Polit</w:t>
      </w:r>
      <w:proofErr w:type="spellEnd"/>
      <w:r w:rsidRPr="00EB4031">
        <w:rPr>
          <w:rFonts w:ascii="Times New Roman" w:eastAsia="Times New Roman" w:hAnsi="Times New Roman" w:cs="Times New Roman"/>
          <w:i/>
          <w:iCs/>
          <w:sz w:val="24"/>
          <w:szCs w:val="24"/>
        </w:rPr>
        <w:t xml:space="preserve"> Journal Scientific Journal of Politics</w:t>
      </w:r>
      <w:r w:rsidRPr="00EB4031">
        <w:rPr>
          <w:rFonts w:ascii="Times New Roman" w:eastAsia="Times New Roman" w:hAnsi="Times New Roman" w:cs="Times New Roman"/>
          <w:sz w:val="24"/>
          <w:szCs w:val="24"/>
        </w:rPr>
        <w:t xml:space="preserve">, 5(1), 1–15. </w:t>
      </w:r>
      <w:hyperlink r:id="rId6" w:tgtFrame="_blank" w:history="1">
        <w:r w:rsidRPr="00EB4031">
          <w:rPr>
            <w:rFonts w:ascii="Times New Roman" w:eastAsia="Times New Roman" w:hAnsi="Times New Roman" w:cs="Times New Roman"/>
            <w:color w:val="0000FF"/>
            <w:sz w:val="24"/>
            <w:szCs w:val="24"/>
            <w:u w:val="single"/>
          </w:rPr>
          <w:t>https://doi.org/10.33258/polit.v5i1.1234</w:t>
        </w:r>
      </w:hyperlink>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gramStart"/>
      <w:r w:rsidRPr="00EB4031">
        <w:rPr>
          <w:rFonts w:ascii="Times New Roman" w:eastAsia="Times New Roman" w:hAnsi="Times New Roman" w:cs="Times New Roman"/>
          <w:sz w:val="24"/>
          <w:szCs w:val="24"/>
        </w:rPr>
        <w:t>Ibrahim, M., &amp; Bello, S. (2023).</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Digital literacy and political engagement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African Journal of Information Systems</w:t>
      </w:r>
      <w:r w:rsidRPr="00EB4031">
        <w:rPr>
          <w:rFonts w:ascii="Times New Roman" w:eastAsia="Times New Roman" w:hAnsi="Times New Roman" w:cs="Times New Roman"/>
          <w:sz w:val="24"/>
          <w:szCs w:val="24"/>
        </w:rPr>
        <w:t>, 18(4), 128–142.</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Madueke</w:t>
      </w:r>
      <w:proofErr w:type="spellEnd"/>
      <w:r w:rsidRPr="00EB4031">
        <w:rPr>
          <w:rFonts w:ascii="Times New Roman" w:eastAsia="Times New Roman" w:hAnsi="Times New Roman" w:cs="Times New Roman"/>
          <w:sz w:val="24"/>
          <w:szCs w:val="24"/>
        </w:rPr>
        <w:t xml:space="preserve">, I., </w:t>
      </w:r>
      <w:proofErr w:type="spellStart"/>
      <w:r w:rsidRPr="00EB4031">
        <w:rPr>
          <w:rFonts w:ascii="Times New Roman" w:eastAsia="Times New Roman" w:hAnsi="Times New Roman" w:cs="Times New Roman"/>
          <w:sz w:val="24"/>
          <w:szCs w:val="24"/>
        </w:rPr>
        <w:t>Ogbonna</w:t>
      </w:r>
      <w:proofErr w:type="spellEnd"/>
      <w:r w:rsidRPr="00EB4031">
        <w:rPr>
          <w:rFonts w:ascii="Times New Roman" w:eastAsia="Times New Roman" w:hAnsi="Times New Roman" w:cs="Times New Roman"/>
          <w:sz w:val="24"/>
          <w:szCs w:val="24"/>
        </w:rPr>
        <w:t xml:space="preserve">, B., &amp; </w:t>
      </w:r>
      <w:proofErr w:type="spellStart"/>
      <w:r w:rsidRPr="00EB4031">
        <w:rPr>
          <w:rFonts w:ascii="Times New Roman" w:eastAsia="Times New Roman" w:hAnsi="Times New Roman" w:cs="Times New Roman"/>
          <w:sz w:val="24"/>
          <w:szCs w:val="24"/>
        </w:rPr>
        <w:t>Anumadu</w:t>
      </w:r>
      <w:proofErr w:type="spellEnd"/>
      <w:r w:rsidRPr="00EB4031">
        <w:rPr>
          <w:rFonts w:ascii="Times New Roman" w:eastAsia="Times New Roman" w:hAnsi="Times New Roman" w:cs="Times New Roman"/>
          <w:sz w:val="24"/>
          <w:szCs w:val="24"/>
        </w:rPr>
        <w:t>, T. (2017).</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Social media as a tool for political participation in Delta State,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African Journal of Media Studies</w:t>
      </w:r>
      <w:r w:rsidRPr="00EB4031">
        <w:rPr>
          <w:rFonts w:ascii="Times New Roman" w:eastAsia="Times New Roman" w:hAnsi="Times New Roman" w:cs="Times New Roman"/>
          <w:sz w:val="24"/>
          <w:szCs w:val="24"/>
        </w:rPr>
        <w:t>, 6(2), 44–59.</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Mande</w:t>
      </w:r>
      <w:proofErr w:type="spellEnd"/>
      <w:r w:rsidRPr="00EB4031">
        <w:rPr>
          <w:rFonts w:ascii="Times New Roman" w:eastAsia="Times New Roman" w:hAnsi="Times New Roman" w:cs="Times New Roman"/>
          <w:sz w:val="24"/>
          <w:szCs w:val="24"/>
        </w:rPr>
        <w:t xml:space="preserve">, M. A. (2022). Social media content preferences and political participation. </w:t>
      </w:r>
      <w:r w:rsidRPr="00EB4031">
        <w:rPr>
          <w:rFonts w:ascii="Times New Roman" w:eastAsia="Times New Roman" w:hAnsi="Times New Roman" w:cs="Times New Roman"/>
          <w:i/>
          <w:iCs/>
          <w:sz w:val="24"/>
          <w:szCs w:val="24"/>
        </w:rPr>
        <w:t>Journal of Communication Studies</w:t>
      </w:r>
      <w:r w:rsidRPr="00EB4031">
        <w:rPr>
          <w:rFonts w:ascii="Times New Roman" w:eastAsia="Times New Roman" w:hAnsi="Times New Roman" w:cs="Times New Roman"/>
          <w:sz w:val="24"/>
          <w:szCs w:val="24"/>
        </w:rPr>
        <w:t>, 17(3), 198–212.</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Morah</w:t>
      </w:r>
      <w:proofErr w:type="spellEnd"/>
      <w:r w:rsidRPr="00EB4031">
        <w:rPr>
          <w:rFonts w:ascii="Times New Roman" w:eastAsia="Times New Roman" w:hAnsi="Times New Roman" w:cs="Times New Roman"/>
          <w:sz w:val="24"/>
          <w:szCs w:val="24"/>
        </w:rPr>
        <w:t xml:space="preserve">, E., &amp; </w:t>
      </w:r>
      <w:proofErr w:type="spellStart"/>
      <w:r w:rsidRPr="00EB4031">
        <w:rPr>
          <w:rFonts w:ascii="Times New Roman" w:eastAsia="Times New Roman" w:hAnsi="Times New Roman" w:cs="Times New Roman"/>
          <w:sz w:val="24"/>
          <w:szCs w:val="24"/>
        </w:rPr>
        <w:t>Uzochukwu</w:t>
      </w:r>
      <w:proofErr w:type="spellEnd"/>
      <w:r w:rsidRPr="00EB4031">
        <w:rPr>
          <w:rFonts w:ascii="Times New Roman" w:eastAsia="Times New Roman" w:hAnsi="Times New Roman" w:cs="Times New Roman"/>
          <w:sz w:val="24"/>
          <w:szCs w:val="24"/>
        </w:rPr>
        <w:t>, A. (2020).</w:t>
      </w:r>
      <w:proofErr w:type="gramEnd"/>
      <w:r w:rsidRPr="00EB4031">
        <w:rPr>
          <w:rFonts w:ascii="Times New Roman" w:eastAsia="Times New Roman" w:hAnsi="Times New Roman" w:cs="Times New Roman"/>
          <w:sz w:val="24"/>
          <w:szCs w:val="24"/>
        </w:rPr>
        <w:t xml:space="preserve"> Social media use and political communication challenges among Nigerian entrepreneurs. </w:t>
      </w:r>
      <w:r w:rsidRPr="00EB4031">
        <w:rPr>
          <w:rFonts w:ascii="Times New Roman" w:eastAsia="Times New Roman" w:hAnsi="Times New Roman" w:cs="Times New Roman"/>
          <w:i/>
          <w:iCs/>
          <w:sz w:val="24"/>
          <w:szCs w:val="24"/>
        </w:rPr>
        <w:t>Nigerian Journal of Marketing Research</w:t>
      </w:r>
      <w:r w:rsidRPr="00EB4031">
        <w:rPr>
          <w:rFonts w:ascii="Times New Roman" w:eastAsia="Times New Roman" w:hAnsi="Times New Roman" w:cs="Times New Roman"/>
          <w:sz w:val="24"/>
          <w:szCs w:val="24"/>
        </w:rPr>
        <w:t>, 7(1), 88–103.</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Nojeem</w:t>
      </w:r>
      <w:proofErr w:type="spellEnd"/>
      <w:r w:rsidRPr="00EB4031">
        <w:rPr>
          <w:rFonts w:ascii="Times New Roman" w:eastAsia="Times New Roman" w:hAnsi="Times New Roman" w:cs="Times New Roman"/>
          <w:sz w:val="24"/>
          <w:szCs w:val="24"/>
        </w:rPr>
        <w:t xml:space="preserve">, M. A., &amp; </w:t>
      </w:r>
      <w:proofErr w:type="spellStart"/>
      <w:r w:rsidRPr="00EB4031">
        <w:rPr>
          <w:rFonts w:ascii="Times New Roman" w:eastAsia="Times New Roman" w:hAnsi="Times New Roman" w:cs="Times New Roman"/>
          <w:sz w:val="24"/>
          <w:szCs w:val="24"/>
        </w:rPr>
        <w:t>Kirfi</w:t>
      </w:r>
      <w:proofErr w:type="spellEnd"/>
      <w:r w:rsidRPr="00EB4031">
        <w:rPr>
          <w:rFonts w:ascii="Times New Roman" w:eastAsia="Times New Roman" w:hAnsi="Times New Roman" w:cs="Times New Roman"/>
          <w:sz w:val="24"/>
          <w:szCs w:val="24"/>
        </w:rPr>
        <w:t>, U. (2024).</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Youth political participation via social media during Nigeria's 2023 presidential election.</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Nigerian Journal of Political Studies</w:t>
      </w:r>
      <w:r w:rsidRPr="00EB4031">
        <w:rPr>
          <w:rFonts w:ascii="Times New Roman" w:eastAsia="Times New Roman" w:hAnsi="Times New Roman" w:cs="Times New Roman"/>
          <w:sz w:val="24"/>
          <w:szCs w:val="24"/>
        </w:rPr>
        <w:t>, 19(1), 27–38.</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lastRenderedPageBreak/>
        <w:t>Ogunsanwo</w:t>
      </w:r>
      <w:proofErr w:type="spellEnd"/>
      <w:r w:rsidRPr="00EB4031">
        <w:rPr>
          <w:rFonts w:ascii="Times New Roman" w:eastAsia="Times New Roman" w:hAnsi="Times New Roman" w:cs="Times New Roman"/>
          <w:sz w:val="24"/>
          <w:szCs w:val="24"/>
        </w:rPr>
        <w:t xml:space="preserve">, O. (2018). </w:t>
      </w:r>
      <w:proofErr w:type="gramStart"/>
      <w:r w:rsidRPr="00EB4031">
        <w:rPr>
          <w:rFonts w:ascii="Times New Roman" w:eastAsia="Times New Roman" w:hAnsi="Times New Roman" w:cs="Times New Roman"/>
          <w:sz w:val="24"/>
          <w:szCs w:val="24"/>
        </w:rPr>
        <w:t>Social media and political polarization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Nigerian Journal of Media and Society</w:t>
      </w:r>
      <w:r w:rsidRPr="00EB4031">
        <w:rPr>
          <w:rFonts w:ascii="Times New Roman" w:eastAsia="Times New Roman" w:hAnsi="Times New Roman" w:cs="Times New Roman"/>
          <w:sz w:val="24"/>
          <w:szCs w:val="24"/>
        </w:rPr>
        <w:t>, 12(1), 55–70.</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Olorunnisola</w:t>
      </w:r>
      <w:proofErr w:type="spellEnd"/>
      <w:r w:rsidRPr="00EB4031">
        <w:rPr>
          <w:rFonts w:ascii="Times New Roman" w:eastAsia="Times New Roman" w:hAnsi="Times New Roman" w:cs="Times New Roman"/>
          <w:sz w:val="24"/>
          <w:szCs w:val="24"/>
        </w:rPr>
        <w:t xml:space="preserve">, A. A., &amp; </w:t>
      </w:r>
      <w:proofErr w:type="spellStart"/>
      <w:r w:rsidRPr="00EB4031">
        <w:rPr>
          <w:rFonts w:ascii="Times New Roman" w:eastAsia="Times New Roman" w:hAnsi="Times New Roman" w:cs="Times New Roman"/>
          <w:sz w:val="24"/>
          <w:szCs w:val="24"/>
        </w:rPr>
        <w:t>Adegoke</w:t>
      </w:r>
      <w:proofErr w:type="spellEnd"/>
      <w:r w:rsidRPr="00EB4031">
        <w:rPr>
          <w:rFonts w:ascii="Times New Roman" w:eastAsia="Times New Roman" w:hAnsi="Times New Roman" w:cs="Times New Roman"/>
          <w:sz w:val="24"/>
          <w:szCs w:val="24"/>
        </w:rPr>
        <w:t>, I. A. (2020).</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Social media and citizens' participation in politics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BIAR Journal of Politics</w:t>
      </w:r>
      <w:r w:rsidRPr="00EB4031">
        <w:rPr>
          <w:rFonts w:ascii="Times New Roman" w:eastAsia="Times New Roman" w:hAnsi="Times New Roman" w:cs="Times New Roman"/>
          <w:sz w:val="24"/>
          <w:szCs w:val="24"/>
        </w:rPr>
        <w:t>, 3(1), 8–23.</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Otaru</w:t>
      </w:r>
      <w:proofErr w:type="spellEnd"/>
      <w:r w:rsidRPr="00EB4031">
        <w:rPr>
          <w:rFonts w:ascii="Times New Roman" w:eastAsia="Times New Roman" w:hAnsi="Times New Roman" w:cs="Times New Roman"/>
          <w:sz w:val="24"/>
          <w:szCs w:val="24"/>
        </w:rPr>
        <w:t xml:space="preserve">, K. W., </w:t>
      </w:r>
      <w:proofErr w:type="spellStart"/>
      <w:r w:rsidRPr="00EB4031">
        <w:rPr>
          <w:rFonts w:ascii="Times New Roman" w:eastAsia="Times New Roman" w:hAnsi="Times New Roman" w:cs="Times New Roman"/>
          <w:sz w:val="24"/>
          <w:szCs w:val="24"/>
        </w:rPr>
        <w:t>Igechi</w:t>
      </w:r>
      <w:proofErr w:type="spellEnd"/>
      <w:r w:rsidRPr="00EB4031">
        <w:rPr>
          <w:rFonts w:ascii="Times New Roman" w:eastAsia="Times New Roman" w:hAnsi="Times New Roman" w:cs="Times New Roman"/>
          <w:sz w:val="24"/>
          <w:szCs w:val="24"/>
        </w:rPr>
        <w:t xml:space="preserve">, G. O., &amp; </w:t>
      </w:r>
      <w:proofErr w:type="spellStart"/>
      <w:r w:rsidRPr="00EB4031">
        <w:rPr>
          <w:rFonts w:ascii="Times New Roman" w:eastAsia="Times New Roman" w:hAnsi="Times New Roman" w:cs="Times New Roman"/>
          <w:sz w:val="24"/>
          <w:szCs w:val="24"/>
        </w:rPr>
        <w:t>Okunmahie</w:t>
      </w:r>
      <w:proofErr w:type="spellEnd"/>
      <w:r w:rsidRPr="00EB4031">
        <w:rPr>
          <w:rFonts w:ascii="Times New Roman" w:eastAsia="Times New Roman" w:hAnsi="Times New Roman" w:cs="Times New Roman"/>
          <w:sz w:val="24"/>
          <w:szCs w:val="24"/>
        </w:rPr>
        <w:t>, F. O. (2025).</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Social media political participation and activism in Edo State,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International Journal of African Leadership &amp; Management Studies</w:t>
      </w:r>
      <w:r w:rsidRPr="00EB4031">
        <w:rPr>
          <w:rFonts w:ascii="Times New Roman" w:eastAsia="Times New Roman" w:hAnsi="Times New Roman" w:cs="Times New Roman"/>
          <w:sz w:val="24"/>
          <w:szCs w:val="24"/>
        </w:rPr>
        <w:t>, 10(1), 67–85.</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Oyadeyi</w:t>
      </w:r>
      <w:proofErr w:type="spellEnd"/>
      <w:r w:rsidRPr="00EB4031">
        <w:rPr>
          <w:rFonts w:ascii="Times New Roman" w:eastAsia="Times New Roman" w:hAnsi="Times New Roman" w:cs="Times New Roman"/>
          <w:sz w:val="24"/>
          <w:szCs w:val="24"/>
        </w:rPr>
        <w:t>, T. (2021).</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Social media and voter mobilization in Nigerian elections.</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Journal of Election and Democracy Studies</w:t>
      </w:r>
      <w:r w:rsidRPr="00EB4031">
        <w:rPr>
          <w:rFonts w:ascii="Times New Roman" w:eastAsia="Times New Roman" w:hAnsi="Times New Roman" w:cs="Times New Roman"/>
          <w:sz w:val="24"/>
          <w:szCs w:val="24"/>
        </w:rPr>
        <w:t>, 14(3), 44–60.</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Okeke</w:t>
      </w:r>
      <w:proofErr w:type="spellEnd"/>
      <w:r w:rsidRPr="00EB4031">
        <w:rPr>
          <w:rFonts w:ascii="Times New Roman" w:eastAsia="Times New Roman" w:hAnsi="Times New Roman" w:cs="Times New Roman"/>
          <w:sz w:val="24"/>
          <w:szCs w:val="24"/>
        </w:rPr>
        <w:t xml:space="preserve">, C., &amp; </w:t>
      </w:r>
      <w:proofErr w:type="spellStart"/>
      <w:r w:rsidRPr="00EB4031">
        <w:rPr>
          <w:rFonts w:ascii="Times New Roman" w:eastAsia="Times New Roman" w:hAnsi="Times New Roman" w:cs="Times New Roman"/>
          <w:sz w:val="24"/>
          <w:szCs w:val="24"/>
        </w:rPr>
        <w:t>Nnamdi</w:t>
      </w:r>
      <w:proofErr w:type="spellEnd"/>
      <w:r w:rsidRPr="00EB4031">
        <w:rPr>
          <w:rFonts w:ascii="Times New Roman" w:eastAsia="Times New Roman" w:hAnsi="Times New Roman" w:cs="Times New Roman"/>
          <w:sz w:val="24"/>
          <w:szCs w:val="24"/>
        </w:rPr>
        <w:t>, U. (2023).</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Political misinformation and democratic challenges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African Journal of Information Ethics</w:t>
      </w:r>
      <w:r w:rsidRPr="00EB4031">
        <w:rPr>
          <w:rFonts w:ascii="Times New Roman" w:eastAsia="Times New Roman" w:hAnsi="Times New Roman" w:cs="Times New Roman"/>
          <w:sz w:val="24"/>
          <w:szCs w:val="24"/>
        </w:rPr>
        <w:t>, 7(2), 21–38.</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Otaru</w:t>
      </w:r>
      <w:proofErr w:type="spellEnd"/>
      <w:r w:rsidRPr="00EB4031">
        <w:rPr>
          <w:rFonts w:ascii="Times New Roman" w:eastAsia="Times New Roman" w:hAnsi="Times New Roman" w:cs="Times New Roman"/>
          <w:sz w:val="24"/>
          <w:szCs w:val="24"/>
        </w:rPr>
        <w:t xml:space="preserve">, K., </w:t>
      </w:r>
      <w:proofErr w:type="spellStart"/>
      <w:r w:rsidRPr="00EB4031">
        <w:rPr>
          <w:rFonts w:ascii="Times New Roman" w:eastAsia="Times New Roman" w:hAnsi="Times New Roman" w:cs="Times New Roman"/>
          <w:sz w:val="24"/>
          <w:szCs w:val="24"/>
        </w:rPr>
        <w:t>Igechi</w:t>
      </w:r>
      <w:proofErr w:type="spellEnd"/>
      <w:r w:rsidRPr="00EB4031">
        <w:rPr>
          <w:rFonts w:ascii="Times New Roman" w:eastAsia="Times New Roman" w:hAnsi="Times New Roman" w:cs="Times New Roman"/>
          <w:sz w:val="24"/>
          <w:szCs w:val="24"/>
        </w:rPr>
        <w:t xml:space="preserve">, G., &amp; </w:t>
      </w:r>
      <w:proofErr w:type="spellStart"/>
      <w:r w:rsidRPr="00EB4031">
        <w:rPr>
          <w:rFonts w:ascii="Times New Roman" w:eastAsia="Times New Roman" w:hAnsi="Times New Roman" w:cs="Times New Roman"/>
          <w:sz w:val="24"/>
          <w:szCs w:val="24"/>
        </w:rPr>
        <w:t>Okunmahie</w:t>
      </w:r>
      <w:proofErr w:type="spellEnd"/>
      <w:r w:rsidRPr="00EB4031">
        <w:rPr>
          <w:rFonts w:ascii="Times New Roman" w:eastAsia="Times New Roman" w:hAnsi="Times New Roman" w:cs="Times New Roman"/>
          <w:sz w:val="24"/>
          <w:szCs w:val="24"/>
        </w:rPr>
        <w:t>, F. (2025).</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Social media political participation and activism in Edo State,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IJALMS</w:t>
      </w:r>
      <w:r w:rsidRPr="00EB4031">
        <w:rPr>
          <w:rFonts w:ascii="Times New Roman" w:eastAsia="Times New Roman" w:hAnsi="Times New Roman" w:cs="Times New Roman"/>
          <w:sz w:val="24"/>
          <w:szCs w:val="24"/>
        </w:rPr>
        <w:t>, 6(2), 13–29.</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Oyadeyi</w:t>
      </w:r>
      <w:proofErr w:type="spellEnd"/>
      <w:r w:rsidRPr="00EB4031">
        <w:rPr>
          <w:rFonts w:ascii="Times New Roman" w:eastAsia="Times New Roman" w:hAnsi="Times New Roman" w:cs="Times New Roman"/>
          <w:sz w:val="24"/>
          <w:szCs w:val="24"/>
        </w:rPr>
        <w:t>, T. (2021).</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Social media and youth political participation in Nigeria.</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Youth Journal of Social Sciences</w:t>
      </w:r>
      <w:r w:rsidRPr="00EB4031">
        <w:rPr>
          <w:rFonts w:ascii="Times New Roman" w:eastAsia="Times New Roman" w:hAnsi="Times New Roman" w:cs="Times New Roman"/>
          <w:sz w:val="24"/>
          <w:szCs w:val="24"/>
        </w:rPr>
        <w:t>, 12(1), 29–46.</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proofErr w:type="gramStart"/>
      <w:r w:rsidRPr="00EB4031">
        <w:rPr>
          <w:rFonts w:ascii="Times New Roman" w:eastAsia="Times New Roman" w:hAnsi="Times New Roman" w:cs="Times New Roman"/>
          <w:sz w:val="24"/>
          <w:szCs w:val="24"/>
        </w:rPr>
        <w:t>Uduakobong</w:t>
      </w:r>
      <w:proofErr w:type="spellEnd"/>
      <w:r w:rsidRPr="00EB4031">
        <w:rPr>
          <w:rFonts w:ascii="Times New Roman" w:eastAsia="Times New Roman" w:hAnsi="Times New Roman" w:cs="Times New Roman"/>
          <w:sz w:val="24"/>
          <w:szCs w:val="24"/>
        </w:rPr>
        <w:t xml:space="preserve">, E., </w:t>
      </w:r>
      <w:proofErr w:type="spellStart"/>
      <w:r w:rsidRPr="00EB4031">
        <w:rPr>
          <w:rFonts w:ascii="Times New Roman" w:eastAsia="Times New Roman" w:hAnsi="Times New Roman" w:cs="Times New Roman"/>
          <w:sz w:val="24"/>
          <w:szCs w:val="24"/>
        </w:rPr>
        <w:t>Etim</w:t>
      </w:r>
      <w:proofErr w:type="spellEnd"/>
      <w:r w:rsidRPr="00EB4031">
        <w:rPr>
          <w:rFonts w:ascii="Times New Roman" w:eastAsia="Times New Roman" w:hAnsi="Times New Roman" w:cs="Times New Roman"/>
          <w:sz w:val="24"/>
          <w:szCs w:val="24"/>
        </w:rPr>
        <w:t xml:space="preserve">, J., &amp; </w:t>
      </w:r>
      <w:proofErr w:type="spellStart"/>
      <w:r w:rsidRPr="00EB4031">
        <w:rPr>
          <w:rFonts w:ascii="Times New Roman" w:eastAsia="Times New Roman" w:hAnsi="Times New Roman" w:cs="Times New Roman"/>
          <w:sz w:val="24"/>
          <w:szCs w:val="24"/>
        </w:rPr>
        <w:t>Umoren</w:t>
      </w:r>
      <w:proofErr w:type="spellEnd"/>
      <w:r w:rsidRPr="00EB4031">
        <w:rPr>
          <w:rFonts w:ascii="Times New Roman" w:eastAsia="Times New Roman" w:hAnsi="Times New Roman" w:cs="Times New Roman"/>
          <w:sz w:val="24"/>
          <w:szCs w:val="24"/>
        </w:rPr>
        <w:t>, E. (2019).</w:t>
      </w:r>
      <w:proofErr w:type="gramEnd"/>
      <w:r w:rsidRPr="00EB4031">
        <w:rPr>
          <w:rFonts w:ascii="Times New Roman" w:eastAsia="Times New Roman" w:hAnsi="Times New Roman" w:cs="Times New Roman"/>
          <w:sz w:val="24"/>
          <w:szCs w:val="24"/>
        </w:rPr>
        <w:t xml:space="preserve"> </w:t>
      </w:r>
      <w:proofErr w:type="gramStart"/>
      <w:r w:rsidRPr="00EB4031">
        <w:rPr>
          <w:rFonts w:ascii="Times New Roman" w:eastAsia="Times New Roman" w:hAnsi="Times New Roman" w:cs="Times New Roman"/>
          <w:sz w:val="24"/>
          <w:szCs w:val="24"/>
        </w:rPr>
        <w:t>The spread of fake news on social media during Nigerian elections.</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Journal of Media and Communication Studies</w:t>
      </w:r>
      <w:r w:rsidRPr="00EB4031">
        <w:rPr>
          <w:rFonts w:ascii="Times New Roman" w:eastAsia="Times New Roman" w:hAnsi="Times New Roman" w:cs="Times New Roman"/>
          <w:sz w:val="24"/>
          <w:szCs w:val="24"/>
        </w:rPr>
        <w:t>, 11(4), 210–221.</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Yaquba</w:t>
      </w:r>
      <w:proofErr w:type="spellEnd"/>
      <w:r w:rsidRPr="00EB4031">
        <w:rPr>
          <w:rFonts w:ascii="Times New Roman" w:eastAsia="Times New Roman" w:hAnsi="Times New Roman" w:cs="Times New Roman"/>
          <w:sz w:val="24"/>
          <w:szCs w:val="24"/>
        </w:rPr>
        <w:t xml:space="preserve">, A. J. (2025). </w:t>
      </w:r>
      <w:proofErr w:type="gramStart"/>
      <w:r w:rsidRPr="00EB4031">
        <w:rPr>
          <w:rFonts w:ascii="Times New Roman" w:eastAsia="Times New Roman" w:hAnsi="Times New Roman" w:cs="Times New Roman"/>
          <w:sz w:val="24"/>
          <w:szCs w:val="24"/>
        </w:rPr>
        <w:t>Impact of social media misinformation on Nigerian voter behavior.</w:t>
      </w:r>
      <w:proofErr w:type="gramEnd"/>
      <w:r w:rsidRPr="00EB4031">
        <w:rPr>
          <w:rFonts w:ascii="Times New Roman" w:eastAsia="Times New Roman" w:hAnsi="Times New Roman" w:cs="Times New Roman"/>
          <w:sz w:val="24"/>
          <w:szCs w:val="24"/>
        </w:rPr>
        <w:t xml:space="preserve"> </w:t>
      </w:r>
      <w:r w:rsidRPr="00EB4031">
        <w:rPr>
          <w:rFonts w:ascii="Times New Roman" w:eastAsia="Times New Roman" w:hAnsi="Times New Roman" w:cs="Times New Roman"/>
          <w:i/>
          <w:iCs/>
          <w:sz w:val="24"/>
          <w:szCs w:val="24"/>
        </w:rPr>
        <w:t>IIARD International Journal</w:t>
      </w:r>
      <w:r w:rsidRPr="00EB4031">
        <w:rPr>
          <w:rFonts w:ascii="Times New Roman" w:eastAsia="Times New Roman" w:hAnsi="Times New Roman" w:cs="Times New Roman"/>
          <w:sz w:val="24"/>
          <w:szCs w:val="24"/>
        </w:rPr>
        <w:t>, 5(1), 45–59.</w:t>
      </w:r>
    </w:p>
    <w:p w:rsidR="00EB4031" w:rsidRPr="00EB4031" w:rsidRDefault="00EB4031" w:rsidP="00EB4031">
      <w:pPr>
        <w:spacing w:before="100" w:beforeAutospacing="1" w:after="100" w:afterAutospacing="1" w:line="240" w:lineRule="auto"/>
        <w:ind w:left="720" w:hanging="360"/>
        <w:jc w:val="both"/>
        <w:rPr>
          <w:rFonts w:ascii="Times New Roman" w:eastAsia="Times New Roman" w:hAnsi="Times New Roman" w:cs="Times New Roman"/>
          <w:sz w:val="24"/>
          <w:szCs w:val="24"/>
        </w:rPr>
      </w:pPr>
      <w:proofErr w:type="spellStart"/>
      <w:r w:rsidRPr="00EB4031">
        <w:rPr>
          <w:rFonts w:ascii="Times New Roman" w:eastAsia="Times New Roman" w:hAnsi="Times New Roman" w:cs="Times New Roman"/>
          <w:sz w:val="24"/>
          <w:szCs w:val="24"/>
        </w:rPr>
        <w:t>Yaquba</w:t>
      </w:r>
      <w:proofErr w:type="spellEnd"/>
      <w:r w:rsidRPr="00EB4031">
        <w:rPr>
          <w:rFonts w:ascii="Times New Roman" w:eastAsia="Times New Roman" w:hAnsi="Times New Roman" w:cs="Times New Roman"/>
          <w:sz w:val="24"/>
          <w:szCs w:val="24"/>
        </w:rPr>
        <w:t xml:space="preserve">, A. J. (2025). Impact of media on the citizenry during political campaigns in Nigeria: An overview of social media platforms. </w:t>
      </w:r>
      <w:r w:rsidRPr="00EB4031">
        <w:rPr>
          <w:rFonts w:ascii="Times New Roman" w:eastAsia="Times New Roman" w:hAnsi="Times New Roman" w:cs="Times New Roman"/>
          <w:i/>
          <w:iCs/>
          <w:sz w:val="24"/>
          <w:szCs w:val="24"/>
        </w:rPr>
        <w:t>IIARD International Journal</w:t>
      </w:r>
      <w:r w:rsidRPr="00EB4031">
        <w:rPr>
          <w:rFonts w:ascii="Times New Roman" w:eastAsia="Times New Roman" w:hAnsi="Times New Roman" w:cs="Times New Roman"/>
          <w:sz w:val="24"/>
          <w:szCs w:val="24"/>
        </w:rPr>
        <w:t>, 5(1), 89–97.</w:t>
      </w:r>
    </w:p>
    <w:sectPr w:rsidR="00EB4031" w:rsidRPr="00EB4031"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415"/>
    <w:multiLevelType w:val="multilevel"/>
    <w:tmpl w:val="9C10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358BE"/>
    <w:multiLevelType w:val="multilevel"/>
    <w:tmpl w:val="8D3C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03340"/>
    <w:multiLevelType w:val="multilevel"/>
    <w:tmpl w:val="75720D7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124D0"/>
    <w:multiLevelType w:val="multilevel"/>
    <w:tmpl w:val="FE72E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DE46A0"/>
    <w:multiLevelType w:val="multilevel"/>
    <w:tmpl w:val="49BE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893637"/>
    <w:multiLevelType w:val="multilevel"/>
    <w:tmpl w:val="165C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F401C"/>
    <w:multiLevelType w:val="multilevel"/>
    <w:tmpl w:val="5222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83054"/>
    <w:multiLevelType w:val="hybridMultilevel"/>
    <w:tmpl w:val="A510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A00C5"/>
    <w:multiLevelType w:val="multilevel"/>
    <w:tmpl w:val="75720D7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30044"/>
    <w:multiLevelType w:val="multilevel"/>
    <w:tmpl w:val="D04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DA6B77"/>
    <w:multiLevelType w:val="hybridMultilevel"/>
    <w:tmpl w:val="F390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E74635"/>
    <w:multiLevelType w:val="multilevel"/>
    <w:tmpl w:val="474C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65E74"/>
    <w:multiLevelType w:val="multilevel"/>
    <w:tmpl w:val="BA9A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6176BF"/>
    <w:multiLevelType w:val="hybridMultilevel"/>
    <w:tmpl w:val="8782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B12CB"/>
    <w:multiLevelType w:val="multilevel"/>
    <w:tmpl w:val="304E801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F711E9"/>
    <w:multiLevelType w:val="multilevel"/>
    <w:tmpl w:val="7BFC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B137DB"/>
    <w:multiLevelType w:val="multilevel"/>
    <w:tmpl w:val="2076A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2930ED"/>
    <w:multiLevelType w:val="multilevel"/>
    <w:tmpl w:val="5230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98468D"/>
    <w:multiLevelType w:val="multilevel"/>
    <w:tmpl w:val="CA9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905BBC"/>
    <w:multiLevelType w:val="multilevel"/>
    <w:tmpl w:val="ECC8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77434"/>
    <w:multiLevelType w:val="hybridMultilevel"/>
    <w:tmpl w:val="8954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12D8D"/>
    <w:multiLevelType w:val="multilevel"/>
    <w:tmpl w:val="61BA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EE2D99"/>
    <w:multiLevelType w:val="multilevel"/>
    <w:tmpl w:val="E72A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2075B0"/>
    <w:multiLevelType w:val="multilevel"/>
    <w:tmpl w:val="4C2E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7A0377"/>
    <w:multiLevelType w:val="multilevel"/>
    <w:tmpl w:val="530AF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E32BCF"/>
    <w:multiLevelType w:val="multilevel"/>
    <w:tmpl w:val="9EE8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2"/>
  </w:num>
  <w:num w:numId="4">
    <w:abstractNumId w:val="14"/>
  </w:num>
  <w:num w:numId="5">
    <w:abstractNumId w:val="21"/>
  </w:num>
  <w:num w:numId="6">
    <w:abstractNumId w:val="20"/>
  </w:num>
  <w:num w:numId="7">
    <w:abstractNumId w:val="7"/>
  </w:num>
  <w:num w:numId="8">
    <w:abstractNumId w:val="10"/>
  </w:num>
  <w:num w:numId="9">
    <w:abstractNumId w:val="13"/>
  </w:num>
  <w:num w:numId="10">
    <w:abstractNumId w:val="18"/>
  </w:num>
  <w:num w:numId="11">
    <w:abstractNumId w:val="9"/>
  </w:num>
  <w:num w:numId="12">
    <w:abstractNumId w:val="4"/>
  </w:num>
  <w:num w:numId="13">
    <w:abstractNumId w:val="1"/>
  </w:num>
  <w:num w:numId="14">
    <w:abstractNumId w:val="3"/>
  </w:num>
  <w:num w:numId="15">
    <w:abstractNumId w:val="12"/>
  </w:num>
  <w:num w:numId="16">
    <w:abstractNumId w:val="11"/>
  </w:num>
  <w:num w:numId="17">
    <w:abstractNumId w:val="24"/>
  </w:num>
  <w:num w:numId="18">
    <w:abstractNumId w:val="23"/>
  </w:num>
  <w:num w:numId="19">
    <w:abstractNumId w:val="25"/>
  </w:num>
  <w:num w:numId="20">
    <w:abstractNumId w:val="15"/>
  </w:num>
  <w:num w:numId="21">
    <w:abstractNumId w:val="16"/>
  </w:num>
  <w:num w:numId="22">
    <w:abstractNumId w:val="0"/>
  </w:num>
  <w:num w:numId="23">
    <w:abstractNumId w:val="5"/>
  </w:num>
  <w:num w:numId="24">
    <w:abstractNumId w:val="22"/>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B3C"/>
    <w:rsid w:val="00013221"/>
    <w:rsid w:val="00245F48"/>
    <w:rsid w:val="003D7B6E"/>
    <w:rsid w:val="005B77E7"/>
    <w:rsid w:val="005C6FD0"/>
    <w:rsid w:val="006A180C"/>
    <w:rsid w:val="00787803"/>
    <w:rsid w:val="007B19D7"/>
    <w:rsid w:val="00847D31"/>
    <w:rsid w:val="0090629B"/>
    <w:rsid w:val="00C57CE0"/>
    <w:rsid w:val="00C83B2B"/>
    <w:rsid w:val="00CA712B"/>
    <w:rsid w:val="00CC4B3C"/>
    <w:rsid w:val="00D92076"/>
    <w:rsid w:val="00E3496C"/>
    <w:rsid w:val="00EB4031"/>
    <w:rsid w:val="00ED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CC4B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4B3C"/>
    <w:rPr>
      <w:color w:val="0000FF"/>
      <w:u w:val="single"/>
    </w:rPr>
  </w:style>
  <w:style w:type="paragraph" w:styleId="ListParagraph">
    <w:name w:val="List Paragraph"/>
    <w:basedOn w:val="Normal"/>
    <w:uiPriority w:val="34"/>
    <w:qFormat/>
    <w:rsid w:val="00CC4B3C"/>
    <w:pPr>
      <w:ind w:left="720"/>
      <w:contextualSpacing/>
    </w:pPr>
  </w:style>
  <w:style w:type="character" w:styleId="Strong">
    <w:name w:val="Strong"/>
    <w:basedOn w:val="DefaultParagraphFont"/>
    <w:uiPriority w:val="22"/>
    <w:qFormat/>
    <w:rsid w:val="00ED6785"/>
    <w:rPr>
      <w:b/>
      <w:bCs/>
    </w:rPr>
  </w:style>
  <w:style w:type="table" w:styleId="TableGrid">
    <w:name w:val="Table Grid"/>
    <w:basedOn w:val="TableNormal"/>
    <w:uiPriority w:val="59"/>
    <w:rsid w:val="00ED6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A18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CC4B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4B3C"/>
    <w:rPr>
      <w:color w:val="0000FF"/>
      <w:u w:val="single"/>
    </w:rPr>
  </w:style>
  <w:style w:type="paragraph" w:styleId="ListParagraph">
    <w:name w:val="List Paragraph"/>
    <w:basedOn w:val="Normal"/>
    <w:uiPriority w:val="34"/>
    <w:qFormat/>
    <w:rsid w:val="00CC4B3C"/>
    <w:pPr>
      <w:ind w:left="720"/>
      <w:contextualSpacing/>
    </w:pPr>
  </w:style>
  <w:style w:type="character" w:styleId="Strong">
    <w:name w:val="Strong"/>
    <w:basedOn w:val="DefaultParagraphFont"/>
    <w:uiPriority w:val="22"/>
    <w:qFormat/>
    <w:rsid w:val="00ED6785"/>
    <w:rPr>
      <w:b/>
      <w:bCs/>
    </w:rPr>
  </w:style>
  <w:style w:type="table" w:styleId="TableGrid">
    <w:name w:val="Table Grid"/>
    <w:basedOn w:val="TableNormal"/>
    <w:uiPriority w:val="59"/>
    <w:rsid w:val="00ED6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A1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32676">
      <w:bodyDiv w:val="1"/>
      <w:marLeft w:val="0"/>
      <w:marRight w:val="0"/>
      <w:marTop w:val="0"/>
      <w:marBottom w:val="0"/>
      <w:divBdr>
        <w:top w:val="none" w:sz="0" w:space="0" w:color="auto"/>
        <w:left w:val="none" w:sz="0" w:space="0" w:color="auto"/>
        <w:bottom w:val="none" w:sz="0" w:space="0" w:color="auto"/>
        <w:right w:val="none" w:sz="0" w:space="0" w:color="auto"/>
      </w:divBdr>
      <w:divsChild>
        <w:div w:id="1903131382">
          <w:marLeft w:val="0"/>
          <w:marRight w:val="0"/>
          <w:marTop w:val="0"/>
          <w:marBottom w:val="0"/>
          <w:divBdr>
            <w:top w:val="none" w:sz="0" w:space="0" w:color="auto"/>
            <w:left w:val="none" w:sz="0" w:space="0" w:color="auto"/>
            <w:bottom w:val="none" w:sz="0" w:space="0" w:color="auto"/>
            <w:right w:val="none" w:sz="0" w:space="0" w:color="auto"/>
          </w:divBdr>
        </w:div>
      </w:divsChild>
    </w:div>
    <w:div w:id="732894428">
      <w:bodyDiv w:val="1"/>
      <w:marLeft w:val="0"/>
      <w:marRight w:val="0"/>
      <w:marTop w:val="0"/>
      <w:marBottom w:val="0"/>
      <w:divBdr>
        <w:top w:val="none" w:sz="0" w:space="0" w:color="auto"/>
        <w:left w:val="none" w:sz="0" w:space="0" w:color="auto"/>
        <w:bottom w:val="none" w:sz="0" w:space="0" w:color="auto"/>
        <w:right w:val="none" w:sz="0" w:space="0" w:color="auto"/>
      </w:divBdr>
      <w:divsChild>
        <w:div w:id="1279488812">
          <w:marLeft w:val="0"/>
          <w:marRight w:val="0"/>
          <w:marTop w:val="0"/>
          <w:marBottom w:val="0"/>
          <w:divBdr>
            <w:top w:val="none" w:sz="0" w:space="0" w:color="auto"/>
            <w:left w:val="none" w:sz="0" w:space="0" w:color="auto"/>
            <w:bottom w:val="none" w:sz="0" w:space="0" w:color="auto"/>
            <w:right w:val="none" w:sz="0" w:space="0" w:color="auto"/>
          </w:divBdr>
        </w:div>
      </w:divsChild>
    </w:div>
    <w:div w:id="748120453">
      <w:bodyDiv w:val="1"/>
      <w:marLeft w:val="0"/>
      <w:marRight w:val="0"/>
      <w:marTop w:val="0"/>
      <w:marBottom w:val="0"/>
      <w:divBdr>
        <w:top w:val="none" w:sz="0" w:space="0" w:color="auto"/>
        <w:left w:val="none" w:sz="0" w:space="0" w:color="auto"/>
        <w:bottom w:val="none" w:sz="0" w:space="0" w:color="auto"/>
        <w:right w:val="none" w:sz="0" w:space="0" w:color="auto"/>
      </w:divBdr>
      <w:divsChild>
        <w:div w:id="1435520150">
          <w:marLeft w:val="0"/>
          <w:marRight w:val="0"/>
          <w:marTop w:val="0"/>
          <w:marBottom w:val="0"/>
          <w:divBdr>
            <w:top w:val="none" w:sz="0" w:space="0" w:color="auto"/>
            <w:left w:val="none" w:sz="0" w:space="0" w:color="auto"/>
            <w:bottom w:val="none" w:sz="0" w:space="0" w:color="auto"/>
            <w:right w:val="none" w:sz="0" w:space="0" w:color="auto"/>
          </w:divBdr>
        </w:div>
      </w:divsChild>
    </w:div>
    <w:div w:id="1164277276">
      <w:bodyDiv w:val="1"/>
      <w:marLeft w:val="0"/>
      <w:marRight w:val="0"/>
      <w:marTop w:val="0"/>
      <w:marBottom w:val="0"/>
      <w:divBdr>
        <w:top w:val="none" w:sz="0" w:space="0" w:color="auto"/>
        <w:left w:val="none" w:sz="0" w:space="0" w:color="auto"/>
        <w:bottom w:val="none" w:sz="0" w:space="0" w:color="auto"/>
        <w:right w:val="none" w:sz="0" w:space="0" w:color="auto"/>
      </w:divBdr>
      <w:divsChild>
        <w:div w:id="2020310635">
          <w:marLeft w:val="0"/>
          <w:marRight w:val="0"/>
          <w:marTop w:val="0"/>
          <w:marBottom w:val="0"/>
          <w:divBdr>
            <w:top w:val="none" w:sz="0" w:space="0" w:color="auto"/>
            <w:left w:val="none" w:sz="0" w:space="0" w:color="auto"/>
            <w:bottom w:val="none" w:sz="0" w:space="0" w:color="auto"/>
            <w:right w:val="none" w:sz="0" w:space="0" w:color="auto"/>
          </w:divBdr>
        </w:div>
      </w:divsChild>
    </w:div>
    <w:div w:id="1212574914">
      <w:bodyDiv w:val="1"/>
      <w:marLeft w:val="0"/>
      <w:marRight w:val="0"/>
      <w:marTop w:val="0"/>
      <w:marBottom w:val="0"/>
      <w:divBdr>
        <w:top w:val="none" w:sz="0" w:space="0" w:color="auto"/>
        <w:left w:val="none" w:sz="0" w:space="0" w:color="auto"/>
        <w:bottom w:val="none" w:sz="0" w:space="0" w:color="auto"/>
        <w:right w:val="none" w:sz="0" w:space="0" w:color="auto"/>
      </w:divBdr>
      <w:divsChild>
        <w:div w:id="345330560">
          <w:marLeft w:val="0"/>
          <w:marRight w:val="0"/>
          <w:marTop w:val="0"/>
          <w:marBottom w:val="0"/>
          <w:divBdr>
            <w:top w:val="none" w:sz="0" w:space="0" w:color="auto"/>
            <w:left w:val="none" w:sz="0" w:space="0" w:color="auto"/>
            <w:bottom w:val="none" w:sz="0" w:space="0" w:color="auto"/>
            <w:right w:val="none" w:sz="0" w:space="0" w:color="auto"/>
          </w:divBdr>
          <w:divsChild>
            <w:div w:id="543057102">
              <w:marLeft w:val="0"/>
              <w:marRight w:val="0"/>
              <w:marTop w:val="0"/>
              <w:marBottom w:val="0"/>
              <w:divBdr>
                <w:top w:val="none" w:sz="0" w:space="0" w:color="auto"/>
                <w:left w:val="none" w:sz="0" w:space="0" w:color="auto"/>
                <w:bottom w:val="none" w:sz="0" w:space="0" w:color="auto"/>
                <w:right w:val="none" w:sz="0" w:space="0" w:color="auto"/>
              </w:divBdr>
              <w:divsChild>
                <w:div w:id="1473521087">
                  <w:marLeft w:val="0"/>
                  <w:marRight w:val="0"/>
                  <w:marTop w:val="0"/>
                  <w:marBottom w:val="0"/>
                  <w:divBdr>
                    <w:top w:val="none" w:sz="0" w:space="0" w:color="auto"/>
                    <w:left w:val="none" w:sz="0" w:space="0" w:color="auto"/>
                    <w:bottom w:val="none" w:sz="0" w:space="0" w:color="auto"/>
                    <w:right w:val="none" w:sz="0" w:space="0" w:color="auto"/>
                  </w:divBdr>
                </w:div>
              </w:divsChild>
            </w:div>
            <w:div w:id="1697077648">
              <w:marLeft w:val="0"/>
              <w:marRight w:val="0"/>
              <w:marTop w:val="0"/>
              <w:marBottom w:val="0"/>
              <w:divBdr>
                <w:top w:val="none" w:sz="0" w:space="0" w:color="auto"/>
                <w:left w:val="none" w:sz="0" w:space="0" w:color="auto"/>
                <w:bottom w:val="none" w:sz="0" w:space="0" w:color="auto"/>
                <w:right w:val="none" w:sz="0" w:space="0" w:color="auto"/>
              </w:divBdr>
              <w:divsChild>
                <w:div w:id="366301723">
                  <w:marLeft w:val="0"/>
                  <w:marRight w:val="0"/>
                  <w:marTop w:val="0"/>
                  <w:marBottom w:val="0"/>
                  <w:divBdr>
                    <w:top w:val="none" w:sz="0" w:space="0" w:color="auto"/>
                    <w:left w:val="none" w:sz="0" w:space="0" w:color="auto"/>
                    <w:bottom w:val="none" w:sz="0" w:space="0" w:color="auto"/>
                    <w:right w:val="none" w:sz="0" w:space="0" w:color="auto"/>
                  </w:divBdr>
                </w:div>
              </w:divsChild>
            </w:div>
            <w:div w:id="2100124">
              <w:marLeft w:val="0"/>
              <w:marRight w:val="0"/>
              <w:marTop w:val="0"/>
              <w:marBottom w:val="0"/>
              <w:divBdr>
                <w:top w:val="none" w:sz="0" w:space="0" w:color="auto"/>
                <w:left w:val="none" w:sz="0" w:space="0" w:color="auto"/>
                <w:bottom w:val="none" w:sz="0" w:space="0" w:color="auto"/>
                <w:right w:val="none" w:sz="0" w:space="0" w:color="auto"/>
              </w:divBdr>
              <w:divsChild>
                <w:div w:id="983699123">
                  <w:marLeft w:val="0"/>
                  <w:marRight w:val="0"/>
                  <w:marTop w:val="0"/>
                  <w:marBottom w:val="0"/>
                  <w:divBdr>
                    <w:top w:val="none" w:sz="0" w:space="0" w:color="auto"/>
                    <w:left w:val="none" w:sz="0" w:space="0" w:color="auto"/>
                    <w:bottom w:val="none" w:sz="0" w:space="0" w:color="auto"/>
                    <w:right w:val="none" w:sz="0" w:space="0" w:color="auto"/>
                  </w:divBdr>
                </w:div>
              </w:divsChild>
            </w:div>
            <w:div w:id="954751802">
              <w:marLeft w:val="0"/>
              <w:marRight w:val="0"/>
              <w:marTop w:val="0"/>
              <w:marBottom w:val="0"/>
              <w:divBdr>
                <w:top w:val="none" w:sz="0" w:space="0" w:color="auto"/>
                <w:left w:val="none" w:sz="0" w:space="0" w:color="auto"/>
                <w:bottom w:val="none" w:sz="0" w:space="0" w:color="auto"/>
                <w:right w:val="none" w:sz="0" w:space="0" w:color="auto"/>
              </w:divBdr>
              <w:divsChild>
                <w:div w:id="1788309817">
                  <w:marLeft w:val="0"/>
                  <w:marRight w:val="0"/>
                  <w:marTop w:val="0"/>
                  <w:marBottom w:val="0"/>
                  <w:divBdr>
                    <w:top w:val="none" w:sz="0" w:space="0" w:color="auto"/>
                    <w:left w:val="none" w:sz="0" w:space="0" w:color="auto"/>
                    <w:bottom w:val="none" w:sz="0" w:space="0" w:color="auto"/>
                    <w:right w:val="none" w:sz="0" w:space="0" w:color="auto"/>
                  </w:divBdr>
                </w:div>
              </w:divsChild>
            </w:div>
            <w:div w:id="1226263478">
              <w:marLeft w:val="0"/>
              <w:marRight w:val="0"/>
              <w:marTop w:val="0"/>
              <w:marBottom w:val="0"/>
              <w:divBdr>
                <w:top w:val="none" w:sz="0" w:space="0" w:color="auto"/>
                <w:left w:val="none" w:sz="0" w:space="0" w:color="auto"/>
                <w:bottom w:val="none" w:sz="0" w:space="0" w:color="auto"/>
                <w:right w:val="none" w:sz="0" w:space="0" w:color="auto"/>
              </w:divBdr>
              <w:divsChild>
                <w:div w:id="1432818945">
                  <w:marLeft w:val="0"/>
                  <w:marRight w:val="0"/>
                  <w:marTop w:val="0"/>
                  <w:marBottom w:val="0"/>
                  <w:divBdr>
                    <w:top w:val="none" w:sz="0" w:space="0" w:color="auto"/>
                    <w:left w:val="none" w:sz="0" w:space="0" w:color="auto"/>
                    <w:bottom w:val="none" w:sz="0" w:space="0" w:color="auto"/>
                    <w:right w:val="none" w:sz="0" w:space="0" w:color="auto"/>
                  </w:divBdr>
                </w:div>
              </w:divsChild>
            </w:div>
            <w:div w:id="1599368609">
              <w:marLeft w:val="0"/>
              <w:marRight w:val="0"/>
              <w:marTop w:val="0"/>
              <w:marBottom w:val="0"/>
              <w:divBdr>
                <w:top w:val="none" w:sz="0" w:space="0" w:color="auto"/>
                <w:left w:val="none" w:sz="0" w:space="0" w:color="auto"/>
                <w:bottom w:val="none" w:sz="0" w:space="0" w:color="auto"/>
                <w:right w:val="none" w:sz="0" w:space="0" w:color="auto"/>
              </w:divBdr>
              <w:divsChild>
                <w:div w:id="1150559137">
                  <w:marLeft w:val="0"/>
                  <w:marRight w:val="0"/>
                  <w:marTop w:val="0"/>
                  <w:marBottom w:val="0"/>
                  <w:divBdr>
                    <w:top w:val="none" w:sz="0" w:space="0" w:color="auto"/>
                    <w:left w:val="none" w:sz="0" w:space="0" w:color="auto"/>
                    <w:bottom w:val="none" w:sz="0" w:space="0" w:color="auto"/>
                    <w:right w:val="none" w:sz="0" w:space="0" w:color="auto"/>
                  </w:divBdr>
                </w:div>
              </w:divsChild>
            </w:div>
            <w:div w:id="801122311">
              <w:marLeft w:val="0"/>
              <w:marRight w:val="0"/>
              <w:marTop w:val="0"/>
              <w:marBottom w:val="0"/>
              <w:divBdr>
                <w:top w:val="none" w:sz="0" w:space="0" w:color="auto"/>
                <w:left w:val="none" w:sz="0" w:space="0" w:color="auto"/>
                <w:bottom w:val="none" w:sz="0" w:space="0" w:color="auto"/>
                <w:right w:val="none" w:sz="0" w:space="0" w:color="auto"/>
              </w:divBdr>
              <w:divsChild>
                <w:div w:id="1289165303">
                  <w:marLeft w:val="0"/>
                  <w:marRight w:val="0"/>
                  <w:marTop w:val="0"/>
                  <w:marBottom w:val="0"/>
                  <w:divBdr>
                    <w:top w:val="none" w:sz="0" w:space="0" w:color="auto"/>
                    <w:left w:val="none" w:sz="0" w:space="0" w:color="auto"/>
                    <w:bottom w:val="none" w:sz="0" w:space="0" w:color="auto"/>
                    <w:right w:val="none" w:sz="0" w:space="0" w:color="auto"/>
                  </w:divBdr>
                </w:div>
              </w:divsChild>
            </w:div>
            <w:div w:id="704330094">
              <w:marLeft w:val="0"/>
              <w:marRight w:val="0"/>
              <w:marTop w:val="0"/>
              <w:marBottom w:val="0"/>
              <w:divBdr>
                <w:top w:val="none" w:sz="0" w:space="0" w:color="auto"/>
                <w:left w:val="none" w:sz="0" w:space="0" w:color="auto"/>
                <w:bottom w:val="none" w:sz="0" w:space="0" w:color="auto"/>
                <w:right w:val="none" w:sz="0" w:space="0" w:color="auto"/>
              </w:divBdr>
              <w:divsChild>
                <w:div w:id="620648395">
                  <w:marLeft w:val="0"/>
                  <w:marRight w:val="0"/>
                  <w:marTop w:val="0"/>
                  <w:marBottom w:val="0"/>
                  <w:divBdr>
                    <w:top w:val="none" w:sz="0" w:space="0" w:color="auto"/>
                    <w:left w:val="none" w:sz="0" w:space="0" w:color="auto"/>
                    <w:bottom w:val="none" w:sz="0" w:space="0" w:color="auto"/>
                    <w:right w:val="none" w:sz="0" w:space="0" w:color="auto"/>
                  </w:divBdr>
                </w:div>
              </w:divsChild>
            </w:div>
            <w:div w:id="1270700349">
              <w:marLeft w:val="0"/>
              <w:marRight w:val="0"/>
              <w:marTop w:val="0"/>
              <w:marBottom w:val="0"/>
              <w:divBdr>
                <w:top w:val="none" w:sz="0" w:space="0" w:color="auto"/>
                <w:left w:val="none" w:sz="0" w:space="0" w:color="auto"/>
                <w:bottom w:val="none" w:sz="0" w:space="0" w:color="auto"/>
                <w:right w:val="none" w:sz="0" w:space="0" w:color="auto"/>
              </w:divBdr>
              <w:divsChild>
                <w:div w:id="57480749">
                  <w:marLeft w:val="0"/>
                  <w:marRight w:val="0"/>
                  <w:marTop w:val="0"/>
                  <w:marBottom w:val="0"/>
                  <w:divBdr>
                    <w:top w:val="none" w:sz="0" w:space="0" w:color="auto"/>
                    <w:left w:val="none" w:sz="0" w:space="0" w:color="auto"/>
                    <w:bottom w:val="none" w:sz="0" w:space="0" w:color="auto"/>
                    <w:right w:val="none" w:sz="0" w:space="0" w:color="auto"/>
                  </w:divBdr>
                </w:div>
              </w:divsChild>
            </w:div>
            <w:div w:id="1488323254">
              <w:marLeft w:val="0"/>
              <w:marRight w:val="0"/>
              <w:marTop w:val="0"/>
              <w:marBottom w:val="0"/>
              <w:divBdr>
                <w:top w:val="none" w:sz="0" w:space="0" w:color="auto"/>
                <w:left w:val="none" w:sz="0" w:space="0" w:color="auto"/>
                <w:bottom w:val="none" w:sz="0" w:space="0" w:color="auto"/>
                <w:right w:val="none" w:sz="0" w:space="0" w:color="auto"/>
              </w:divBdr>
              <w:divsChild>
                <w:div w:id="1902012602">
                  <w:marLeft w:val="0"/>
                  <w:marRight w:val="0"/>
                  <w:marTop w:val="0"/>
                  <w:marBottom w:val="0"/>
                  <w:divBdr>
                    <w:top w:val="none" w:sz="0" w:space="0" w:color="auto"/>
                    <w:left w:val="none" w:sz="0" w:space="0" w:color="auto"/>
                    <w:bottom w:val="none" w:sz="0" w:space="0" w:color="auto"/>
                    <w:right w:val="none" w:sz="0" w:space="0" w:color="auto"/>
                  </w:divBdr>
                </w:div>
              </w:divsChild>
            </w:div>
            <w:div w:id="2075739355">
              <w:marLeft w:val="0"/>
              <w:marRight w:val="0"/>
              <w:marTop w:val="0"/>
              <w:marBottom w:val="0"/>
              <w:divBdr>
                <w:top w:val="none" w:sz="0" w:space="0" w:color="auto"/>
                <w:left w:val="none" w:sz="0" w:space="0" w:color="auto"/>
                <w:bottom w:val="none" w:sz="0" w:space="0" w:color="auto"/>
                <w:right w:val="none" w:sz="0" w:space="0" w:color="auto"/>
              </w:divBdr>
              <w:divsChild>
                <w:div w:id="1992631318">
                  <w:marLeft w:val="0"/>
                  <w:marRight w:val="0"/>
                  <w:marTop w:val="0"/>
                  <w:marBottom w:val="0"/>
                  <w:divBdr>
                    <w:top w:val="none" w:sz="0" w:space="0" w:color="auto"/>
                    <w:left w:val="none" w:sz="0" w:space="0" w:color="auto"/>
                    <w:bottom w:val="none" w:sz="0" w:space="0" w:color="auto"/>
                    <w:right w:val="none" w:sz="0" w:space="0" w:color="auto"/>
                  </w:divBdr>
                </w:div>
              </w:divsChild>
            </w:div>
            <w:div w:id="1145510195">
              <w:marLeft w:val="0"/>
              <w:marRight w:val="0"/>
              <w:marTop w:val="0"/>
              <w:marBottom w:val="0"/>
              <w:divBdr>
                <w:top w:val="none" w:sz="0" w:space="0" w:color="auto"/>
                <w:left w:val="none" w:sz="0" w:space="0" w:color="auto"/>
                <w:bottom w:val="none" w:sz="0" w:space="0" w:color="auto"/>
                <w:right w:val="none" w:sz="0" w:space="0" w:color="auto"/>
              </w:divBdr>
              <w:divsChild>
                <w:div w:id="180167714">
                  <w:marLeft w:val="0"/>
                  <w:marRight w:val="0"/>
                  <w:marTop w:val="0"/>
                  <w:marBottom w:val="0"/>
                  <w:divBdr>
                    <w:top w:val="none" w:sz="0" w:space="0" w:color="auto"/>
                    <w:left w:val="none" w:sz="0" w:space="0" w:color="auto"/>
                    <w:bottom w:val="none" w:sz="0" w:space="0" w:color="auto"/>
                    <w:right w:val="none" w:sz="0" w:space="0" w:color="auto"/>
                  </w:divBdr>
                </w:div>
              </w:divsChild>
            </w:div>
            <w:div w:id="644697632">
              <w:marLeft w:val="0"/>
              <w:marRight w:val="0"/>
              <w:marTop w:val="0"/>
              <w:marBottom w:val="0"/>
              <w:divBdr>
                <w:top w:val="none" w:sz="0" w:space="0" w:color="auto"/>
                <w:left w:val="none" w:sz="0" w:space="0" w:color="auto"/>
                <w:bottom w:val="none" w:sz="0" w:space="0" w:color="auto"/>
                <w:right w:val="none" w:sz="0" w:space="0" w:color="auto"/>
              </w:divBdr>
              <w:divsChild>
                <w:div w:id="1451896002">
                  <w:marLeft w:val="0"/>
                  <w:marRight w:val="0"/>
                  <w:marTop w:val="0"/>
                  <w:marBottom w:val="0"/>
                  <w:divBdr>
                    <w:top w:val="none" w:sz="0" w:space="0" w:color="auto"/>
                    <w:left w:val="none" w:sz="0" w:space="0" w:color="auto"/>
                    <w:bottom w:val="none" w:sz="0" w:space="0" w:color="auto"/>
                    <w:right w:val="none" w:sz="0" w:space="0" w:color="auto"/>
                  </w:divBdr>
                </w:div>
              </w:divsChild>
            </w:div>
            <w:div w:id="1742677717">
              <w:marLeft w:val="0"/>
              <w:marRight w:val="0"/>
              <w:marTop w:val="0"/>
              <w:marBottom w:val="0"/>
              <w:divBdr>
                <w:top w:val="none" w:sz="0" w:space="0" w:color="auto"/>
                <w:left w:val="none" w:sz="0" w:space="0" w:color="auto"/>
                <w:bottom w:val="none" w:sz="0" w:space="0" w:color="auto"/>
                <w:right w:val="none" w:sz="0" w:space="0" w:color="auto"/>
              </w:divBdr>
              <w:divsChild>
                <w:div w:id="1164858607">
                  <w:marLeft w:val="0"/>
                  <w:marRight w:val="0"/>
                  <w:marTop w:val="0"/>
                  <w:marBottom w:val="0"/>
                  <w:divBdr>
                    <w:top w:val="none" w:sz="0" w:space="0" w:color="auto"/>
                    <w:left w:val="none" w:sz="0" w:space="0" w:color="auto"/>
                    <w:bottom w:val="none" w:sz="0" w:space="0" w:color="auto"/>
                    <w:right w:val="none" w:sz="0" w:space="0" w:color="auto"/>
                  </w:divBdr>
                </w:div>
              </w:divsChild>
            </w:div>
            <w:div w:id="312831331">
              <w:marLeft w:val="0"/>
              <w:marRight w:val="0"/>
              <w:marTop w:val="0"/>
              <w:marBottom w:val="0"/>
              <w:divBdr>
                <w:top w:val="none" w:sz="0" w:space="0" w:color="auto"/>
                <w:left w:val="none" w:sz="0" w:space="0" w:color="auto"/>
                <w:bottom w:val="none" w:sz="0" w:space="0" w:color="auto"/>
                <w:right w:val="none" w:sz="0" w:space="0" w:color="auto"/>
              </w:divBdr>
              <w:divsChild>
                <w:div w:id="720176552">
                  <w:marLeft w:val="0"/>
                  <w:marRight w:val="0"/>
                  <w:marTop w:val="0"/>
                  <w:marBottom w:val="0"/>
                  <w:divBdr>
                    <w:top w:val="none" w:sz="0" w:space="0" w:color="auto"/>
                    <w:left w:val="none" w:sz="0" w:space="0" w:color="auto"/>
                    <w:bottom w:val="none" w:sz="0" w:space="0" w:color="auto"/>
                    <w:right w:val="none" w:sz="0" w:space="0" w:color="auto"/>
                  </w:divBdr>
                </w:div>
              </w:divsChild>
            </w:div>
            <w:div w:id="941452693">
              <w:marLeft w:val="0"/>
              <w:marRight w:val="0"/>
              <w:marTop w:val="0"/>
              <w:marBottom w:val="0"/>
              <w:divBdr>
                <w:top w:val="none" w:sz="0" w:space="0" w:color="auto"/>
                <w:left w:val="none" w:sz="0" w:space="0" w:color="auto"/>
                <w:bottom w:val="none" w:sz="0" w:space="0" w:color="auto"/>
                <w:right w:val="none" w:sz="0" w:space="0" w:color="auto"/>
              </w:divBdr>
              <w:divsChild>
                <w:div w:id="19210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1248">
      <w:bodyDiv w:val="1"/>
      <w:marLeft w:val="0"/>
      <w:marRight w:val="0"/>
      <w:marTop w:val="0"/>
      <w:marBottom w:val="0"/>
      <w:divBdr>
        <w:top w:val="none" w:sz="0" w:space="0" w:color="auto"/>
        <w:left w:val="none" w:sz="0" w:space="0" w:color="auto"/>
        <w:bottom w:val="none" w:sz="0" w:space="0" w:color="auto"/>
        <w:right w:val="none" w:sz="0" w:space="0" w:color="auto"/>
      </w:divBdr>
      <w:divsChild>
        <w:div w:id="868296901">
          <w:marLeft w:val="0"/>
          <w:marRight w:val="0"/>
          <w:marTop w:val="0"/>
          <w:marBottom w:val="0"/>
          <w:divBdr>
            <w:top w:val="none" w:sz="0" w:space="0" w:color="auto"/>
            <w:left w:val="none" w:sz="0" w:space="0" w:color="auto"/>
            <w:bottom w:val="none" w:sz="0" w:space="0" w:color="auto"/>
            <w:right w:val="none" w:sz="0" w:space="0" w:color="auto"/>
          </w:divBdr>
        </w:div>
      </w:divsChild>
    </w:div>
    <w:div w:id="1354842029">
      <w:bodyDiv w:val="1"/>
      <w:marLeft w:val="0"/>
      <w:marRight w:val="0"/>
      <w:marTop w:val="0"/>
      <w:marBottom w:val="0"/>
      <w:divBdr>
        <w:top w:val="none" w:sz="0" w:space="0" w:color="auto"/>
        <w:left w:val="none" w:sz="0" w:space="0" w:color="auto"/>
        <w:bottom w:val="none" w:sz="0" w:space="0" w:color="auto"/>
        <w:right w:val="none" w:sz="0" w:space="0" w:color="auto"/>
      </w:divBdr>
      <w:divsChild>
        <w:div w:id="1165902625">
          <w:marLeft w:val="0"/>
          <w:marRight w:val="0"/>
          <w:marTop w:val="0"/>
          <w:marBottom w:val="0"/>
          <w:divBdr>
            <w:top w:val="none" w:sz="0" w:space="0" w:color="auto"/>
            <w:left w:val="none" w:sz="0" w:space="0" w:color="auto"/>
            <w:bottom w:val="none" w:sz="0" w:space="0" w:color="auto"/>
            <w:right w:val="none" w:sz="0" w:space="0" w:color="auto"/>
          </w:divBdr>
        </w:div>
      </w:divsChild>
    </w:div>
    <w:div w:id="1371419252">
      <w:bodyDiv w:val="1"/>
      <w:marLeft w:val="0"/>
      <w:marRight w:val="0"/>
      <w:marTop w:val="0"/>
      <w:marBottom w:val="0"/>
      <w:divBdr>
        <w:top w:val="none" w:sz="0" w:space="0" w:color="auto"/>
        <w:left w:val="none" w:sz="0" w:space="0" w:color="auto"/>
        <w:bottom w:val="none" w:sz="0" w:space="0" w:color="auto"/>
        <w:right w:val="none" w:sz="0" w:space="0" w:color="auto"/>
      </w:divBdr>
      <w:divsChild>
        <w:div w:id="640962899">
          <w:marLeft w:val="0"/>
          <w:marRight w:val="0"/>
          <w:marTop w:val="0"/>
          <w:marBottom w:val="0"/>
          <w:divBdr>
            <w:top w:val="none" w:sz="0" w:space="0" w:color="auto"/>
            <w:left w:val="none" w:sz="0" w:space="0" w:color="auto"/>
            <w:bottom w:val="none" w:sz="0" w:space="0" w:color="auto"/>
            <w:right w:val="none" w:sz="0" w:space="0" w:color="auto"/>
          </w:divBdr>
        </w:div>
      </w:divsChild>
    </w:div>
    <w:div w:id="1612009319">
      <w:bodyDiv w:val="1"/>
      <w:marLeft w:val="0"/>
      <w:marRight w:val="0"/>
      <w:marTop w:val="0"/>
      <w:marBottom w:val="0"/>
      <w:divBdr>
        <w:top w:val="none" w:sz="0" w:space="0" w:color="auto"/>
        <w:left w:val="none" w:sz="0" w:space="0" w:color="auto"/>
        <w:bottom w:val="none" w:sz="0" w:space="0" w:color="auto"/>
        <w:right w:val="none" w:sz="0" w:space="0" w:color="auto"/>
      </w:divBdr>
      <w:divsChild>
        <w:div w:id="266547848">
          <w:marLeft w:val="0"/>
          <w:marRight w:val="0"/>
          <w:marTop w:val="0"/>
          <w:marBottom w:val="0"/>
          <w:divBdr>
            <w:top w:val="none" w:sz="0" w:space="0" w:color="auto"/>
            <w:left w:val="none" w:sz="0" w:space="0" w:color="auto"/>
            <w:bottom w:val="none" w:sz="0" w:space="0" w:color="auto"/>
            <w:right w:val="none" w:sz="0" w:space="0" w:color="auto"/>
          </w:divBdr>
        </w:div>
      </w:divsChild>
    </w:div>
    <w:div w:id="1726098966">
      <w:bodyDiv w:val="1"/>
      <w:marLeft w:val="0"/>
      <w:marRight w:val="0"/>
      <w:marTop w:val="0"/>
      <w:marBottom w:val="0"/>
      <w:divBdr>
        <w:top w:val="none" w:sz="0" w:space="0" w:color="auto"/>
        <w:left w:val="none" w:sz="0" w:space="0" w:color="auto"/>
        <w:bottom w:val="none" w:sz="0" w:space="0" w:color="auto"/>
        <w:right w:val="none" w:sz="0" w:space="0" w:color="auto"/>
      </w:divBdr>
      <w:divsChild>
        <w:div w:id="1542783973">
          <w:marLeft w:val="0"/>
          <w:marRight w:val="0"/>
          <w:marTop w:val="0"/>
          <w:marBottom w:val="0"/>
          <w:divBdr>
            <w:top w:val="none" w:sz="0" w:space="0" w:color="auto"/>
            <w:left w:val="none" w:sz="0" w:space="0" w:color="auto"/>
            <w:bottom w:val="none" w:sz="0" w:space="0" w:color="auto"/>
            <w:right w:val="none" w:sz="0" w:space="0" w:color="auto"/>
          </w:divBdr>
        </w:div>
      </w:divsChild>
    </w:div>
    <w:div w:id="1848592608">
      <w:bodyDiv w:val="1"/>
      <w:marLeft w:val="0"/>
      <w:marRight w:val="0"/>
      <w:marTop w:val="0"/>
      <w:marBottom w:val="0"/>
      <w:divBdr>
        <w:top w:val="none" w:sz="0" w:space="0" w:color="auto"/>
        <w:left w:val="none" w:sz="0" w:space="0" w:color="auto"/>
        <w:bottom w:val="none" w:sz="0" w:space="0" w:color="auto"/>
        <w:right w:val="none" w:sz="0" w:space="0" w:color="auto"/>
      </w:divBdr>
      <w:divsChild>
        <w:div w:id="1926453406">
          <w:marLeft w:val="0"/>
          <w:marRight w:val="0"/>
          <w:marTop w:val="0"/>
          <w:marBottom w:val="0"/>
          <w:divBdr>
            <w:top w:val="none" w:sz="0" w:space="0" w:color="auto"/>
            <w:left w:val="none" w:sz="0" w:space="0" w:color="auto"/>
            <w:bottom w:val="none" w:sz="0" w:space="0" w:color="auto"/>
            <w:right w:val="none" w:sz="0" w:space="0" w:color="auto"/>
          </w:divBdr>
        </w:div>
      </w:divsChild>
    </w:div>
    <w:div w:id="1871988878">
      <w:bodyDiv w:val="1"/>
      <w:marLeft w:val="0"/>
      <w:marRight w:val="0"/>
      <w:marTop w:val="0"/>
      <w:marBottom w:val="0"/>
      <w:divBdr>
        <w:top w:val="none" w:sz="0" w:space="0" w:color="auto"/>
        <w:left w:val="none" w:sz="0" w:space="0" w:color="auto"/>
        <w:bottom w:val="none" w:sz="0" w:space="0" w:color="auto"/>
        <w:right w:val="none" w:sz="0" w:space="0" w:color="auto"/>
      </w:divBdr>
      <w:divsChild>
        <w:div w:id="1864515489">
          <w:marLeft w:val="0"/>
          <w:marRight w:val="0"/>
          <w:marTop w:val="0"/>
          <w:marBottom w:val="0"/>
          <w:divBdr>
            <w:top w:val="none" w:sz="0" w:space="0" w:color="auto"/>
            <w:left w:val="none" w:sz="0" w:space="0" w:color="auto"/>
            <w:bottom w:val="none" w:sz="0" w:space="0" w:color="auto"/>
            <w:right w:val="none" w:sz="0" w:space="0" w:color="auto"/>
          </w:divBdr>
        </w:div>
      </w:divsChild>
    </w:div>
    <w:div w:id="1883666158">
      <w:bodyDiv w:val="1"/>
      <w:marLeft w:val="0"/>
      <w:marRight w:val="0"/>
      <w:marTop w:val="0"/>
      <w:marBottom w:val="0"/>
      <w:divBdr>
        <w:top w:val="none" w:sz="0" w:space="0" w:color="auto"/>
        <w:left w:val="none" w:sz="0" w:space="0" w:color="auto"/>
        <w:bottom w:val="none" w:sz="0" w:space="0" w:color="auto"/>
        <w:right w:val="none" w:sz="0" w:space="0" w:color="auto"/>
      </w:divBdr>
      <w:divsChild>
        <w:div w:id="452210895">
          <w:marLeft w:val="0"/>
          <w:marRight w:val="0"/>
          <w:marTop w:val="0"/>
          <w:marBottom w:val="0"/>
          <w:divBdr>
            <w:top w:val="none" w:sz="0" w:space="0" w:color="auto"/>
            <w:left w:val="none" w:sz="0" w:space="0" w:color="auto"/>
            <w:bottom w:val="none" w:sz="0" w:space="0" w:color="auto"/>
            <w:right w:val="none" w:sz="0" w:space="0" w:color="auto"/>
          </w:divBdr>
          <w:divsChild>
            <w:div w:id="1995209624">
              <w:marLeft w:val="0"/>
              <w:marRight w:val="0"/>
              <w:marTop w:val="0"/>
              <w:marBottom w:val="0"/>
              <w:divBdr>
                <w:top w:val="none" w:sz="0" w:space="0" w:color="auto"/>
                <w:left w:val="none" w:sz="0" w:space="0" w:color="auto"/>
                <w:bottom w:val="none" w:sz="0" w:space="0" w:color="auto"/>
                <w:right w:val="none" w:sz="0" w:space="0" w:color="auto"/>
              </w:divBdr>
              <w:divsChild>
                <w:div w:id="8672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7623">
      <w:bodyDiv w:val="1"/>
      <w:marLeft w:val="0"/>
      <w:marRight w:val="0"/>
      <w:marTop w:val="0"/>
      <w:marBottom w:val="0"/>
      <w:divBdr>
        <w:top w:val="none" w:sz="0" w:space="0" w:color="auto"/>
        <w:left w:val="none" w:sz="0" w:space="0" w:color="auto"/>
        <w:bottom w:val="none" w:sz="0" w:space="0" w:color="auto"/>
        <w:right w:val="none" w:sz="0" w:space="0" w:color="auto"/>
      </w:divBdr>
      <w:divsChild>
        <w:div w:id="585960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258/polit.v5i1.12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46</Pages>
  <Words>9386</Words>
  <Characters>53503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9</cp:revision>
  <dcterms:created xsi:type="dcterms:W3CDTF">2025-09-12T07:50:00Z</dcterms:created>
  <dcterms:modified xsi:type="dcterms:W3CDTF">2025-09-21T12:57:00Z</dcterms:modified>
</cp:coreProperties>
</file>