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before="240" w:after="0" w:line="240" w:lineRule="auto"/>
        <w:jc w:val="center"/>
        <w:outlineLvl w:val="0"/>
        <w:rPr>
          <w:rFonts w:ascii="Times New Roman" w:eastAsia="Times New Roman" w:hAnsi="Times New Roman" w:cs="Times New Roman"/>
          <w:b/>
          <w:bCs/>
          <w:kern w:val="36"/>
          <w:sz w:val="48"/>
          <w:szCs w:val="48"/>
        </w:rPr>
      </w:pPr>
      <w:r w:rsidRPr="00230601">
        <w:rPr>
          <w:rFonts w:ascii="Times New Roman" w:eastAsia="Times New Roman" w:hAnsi="Times New Roman" w:cs="Times New Roman"/>
          <w:color w:val="000000"/>
          <w:kern w:val="36"/>
          <w:sz w:val="40"/>
          <w:szCs w:val="40"/>
        </w:rPr>
        <w:t>KWARA STATE POLYTECHNIC, ILORIN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280" w:after="280" w:line="240" w:lineRule="auto"/>
        <w:ind w:right="2"/>
        <w:jc w:val="center"/>
        <w:outlineLvl w:val="1"/>
        <w:rPr>
          <w:rFonts w:ascii="Times New Roman" w:eastAsia="Times New Roman" w:hAnsi="Times New Roman" w:cs="Times New Roman"/>
          <w:b/>
          <w:bCs/>
          <w:sz w:val="36"/>
          <w:szCs w:val="36"/>
        </w:rPr>
      </w:pPr>
      <w:bookmarkStart w:id="0" w:name="_GoBack"/>
      <w:r w:rsidRPr="00230601">
        <w:rPr>
          <w:rFonts w:ascii="Times New Roman" w:eastAsia="Times New Roman" w:hAnsi="Times New Roman" w:cs="Times New Roman"/>
          <w:color w:val="000000"/>
          <w:sz w:val="32"/>
          <w:szCs w:val="32"/>
        </w:rPr>
        <w:t>DESIGN AND FABRICATION OF A 6.2 KVA HYBRID SOLAR-GRID DIESEL GENERATOR SYSTEM</w:t>
      </w:r>
    </w:p>
    <w:bookmarkEnd w:id="0"/>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40"/>
          <w:szCs w:val="40"/>
        </w:rPr>
        <w:t>BY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117" w:line="240" w:lineRule="auto"/>
        <w:ind w:left="14"/>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ADEDAPO SOLOMON ADENIYI</w:t>
      </w: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32"/>
          <w:szCs w:val="32"/>
        </w:rPr>
        <w:t> </w:t>
      </w:r>
      <w:r>
        <w:rPr>
          <w:rFonts w:ascii="Times New Roman" w:eastAsia="Times New Roman" w:hAnsi="Times New Roman" w:cs="Times New Roman"/>
          <w:b/>
          <w:bCs/>
          <w:color w:val="000000"/>
          <w:sz w:val="30"/>
          <w:szCs w:val="30"/>
        </w:rPr>
        <w:t>ND/23/MEC/PT/0180</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DEPARTMENT OF MECHANICAL ENGINEERING, INSTITUTE OF TECHNOLOGY (I.O.T), KWARA STATE POLYTECHNIC, ILORIN.</w:t>
      </w: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IN PARTIAL FULFILLMENT OF THE REQUIREMENT FOR THE AWARD OF NATIONAL DIPLOMA (ND) IN MECHANICAL ENGINEERING.</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jc w:val="right"/>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SEPTEMBER, 2025.</w:t>
      </w: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48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CERTIFICATION</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is to certify this work “DESIGN AND FABRICATION OF A 6.2 KVA HYBRID SOLAR-GRID DIESEL GENERATOR SYSTEM” was carried out by </w:t>
      </w:r>
      <w:r>
        <w:rPr>
          <w:rFonts w:ascii="Times New Roman" w:eastAsia="Times New Roman" w:hAnsi="Times New Roman" w:cs="Times New Roman"/>
          <w:color w:val="000000"/>
          <w:sz w:val="24"/>
          <w:szCs w:val="24"/>
        </w:rPr>
        <w:t>ADEDAPO SOLOMON ADENIYI</w:t>
      </w:r>
      <w:r w:rsidRPr="00230601">
        <w:rPr>
          <w:rFonts w:ascii="Times New Roman" w:eastAsia="Times New Roman" w:hAnsi="Times New Roman" w:cs="Times New Roman"/>
          <w:color w:val="000000"/>
          <w:sz w:val="24"/>
          <w:szCs w:val="24"/>
        </w:rPr>
        <w:t xml:space="preserve"> with the</w:t>
      </w:r>
      <w:r>
        <w:rPr>
          <w:rFonts w:ascii="Times New Roman" w:eastAsia="Times New Roman" w:hAnsi="Times New Roman" w:cs="Times New Roman"/>
          <w:color w:val="000000"/>
          <w:sz w:val="24"/>
          <w:szCs w:val="24"/>
        </w:rPr>
        <w:t xml:space="preserve"> matric number ND/23/MEC/PT/0180</w:t>
      </w:r>
      <w:r w:rsidRPr="00230601">
        <w:rPr>
          <w:rFonts w:ascii="Times New Roman" w:eastAsia="Times New Roman" w:hAnsi="Times New Roman" w:cs="Times New Roman"/>
          <w:color w:val="000000"/>
          <w:sz w:val="24"/>
          <w:szCs w:val="24"/>
        </w:rPr>
        <w:t xml:space="preserve"> in partial fulfilment of the award of National Diploma (ND) in the Department of Mechanical Engineering, Institute of Technology, Kwara State Polytechnic, Ilorin.</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Issa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AbdulGaniyu</w:t>
      </w:r>
      <w:proofErr w:type="spellEnd"/>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(Project supervisor)</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Issa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AbdulGaniyu</w:t>
      </w:r>
      <w:proofErr w:type="spellEnd"/>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(Part-time Co-</w:t>
      </w:r>
      <w:proofErr w:type="spellStart"/>
      <w:r w:rsidRPr="00230601">
        <w:rPr>
          <w:rFonts w:ascii="Times New Roman" w:eastAsia="Times New Roman" w:hAnsi="Times New Roman" w:cs="Times New Roman"/>
          <w:color w:val="000000"/>
        </w:rPr>
        <w:t>ordinator</w:t>
      </w:r>
      <w:proofErr w:type="spellEnd"/>
      <w:r w:rsidRPr="00230601">
        <w:rPr>
          <w:rFonts w:ascii="Times New Roman" w:eastAsia="Times New Roman" w:hAnsi="Times New Roman" w:cs="Times New Roman"/>
          <w:color w:val="000000"/>
        </w:rPr>
        <w:t>)</w:t>
      </w:r>
      <w:r w:rsidRPr="00230601">
        <w:rPr>
          <w:rFonts w:ascii="Times New Roman" w:eastAsia="Times New Roman" w:hAnsi="Times New Roman" w:cs="Times New Roman"/>
          <w:color w:val="000000"/>
        </w:rPr>
        <w:tab/>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Ayantola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Abdulwaheed</w:t>
      </w:r>
      <w:proofErr w:type="spellEnd"/>
      <w:r w:rsidRPr="00230601">
        <w:rPr>
          <w:rFonts w:ascii="Times New Roman" w:eastAsia="Times New Roman" w:hAnsi="Times New Roman" w:cs="Times New Roman"/>
          <w:b/>
          <w:bCs/>
          <w:color w:val="000000"/>
        </w:rPr>
        <w:t xml:space="preserve"> A. </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(Head of Department)</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Durotoye</w:t>
      </w:r>
      <w:proofErr w:type="spellEnd"/>
      <w:r w:rsidRPr="00230601">
        <w:rPr>
          <w:rFonts w:ascii="Times New Roman" w:eastAsia="Times New Roman" w:hAnsi="Times New Roman" w:cs="Times New Roman"/>
          <w:b/>
          <w:bCs/>
          <w:color w:val="000000"/>
        </w:rPr>
        <w:t xml:space="preserve"> Joshua </w:t>
      </w:r>
      <w:proofErr w:type="spellStart"/>
      <w:r w:rsidRPr="00230601">
        <w:rPr>
          <w:rFonts w:ascii="Times New Roman" w:eastAsia="Times New Roman" w:hAnsi="Times New Roman" w:cs="Times New Roman"/>
          <w:b/>
          <w:bCs/>
          <w:color w:val="000000"/>
        </w:rPr>
        <w:t>Adedapomola</w:t>
      </w:r>
      <w:proofErr w:type="spellEnd"/>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External Examiner</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before="240" w:after="0" w:line="480" w:lineRule="auto"/>
        <w:jc w:val="center"/>
        <w:outlineLvl w:val="0"/>
        <w:rPr>
          <w:rFonts w:ascii="Times New Roman" w:eastAsia="Times New Roman" w:hAnsi="Times New Roman" w:cs="Times New Roman"/>
          <w:color w:val="000000"/>
          <w:kern w:val="36"/>
          <w:sz w:val="24"/>
          <w:szCs w:val="24"/>
        </w:rPr>
      </w:pPr>
    </w:p>
    <w:p w:rsidR="00230601" w:rsidRDefault="00230601" w:rsidP="00230601">
      <w:pPr>
        <w:spacing w:before="240" w:after="0" w:line="480" w:lineRule="auto"/>
        <w:jc w:val="center"/>
        <w:outlineLvl w:val="0"/>
        <w:rPr>
          <w:rFonts w:ascii="Times New Roman" w:eastAsia="Times New Roman" w:hAnsi="Times New Roman" w:cs="Times New Roman"/>
          <w:color w:val="000000"/>
          <w:kern w:val="36"/>
          <w:sz w:val="24"/>
          <w:szCs w:val="24"/>
        </w:rPr>
      </w:pPr>
    </w:p>
    <w:p w:rsidR="00230601" w:rsidRDefault="00230601" w:rsidP="00230601">
      <w:pPr>
        <w:spacing w:before="240" w:after="0" w:line="480" w:lineRule="auto"/>
        <w:jc w:val="center"/>
        <w:outlineLvl w:val="0"/>
        <w:rPr>
          <w:rFonts w:ascii="Times New Roman" w:eastAsia="Times New Roman" w:hAnsi="Times New Roman" w:cs="Times New Roman"/>
          <w:color w:val="000000"/>
          <w:kern w:val="36"/>
          <w:sz w:val="24"/>
          <w:szCs w:val="24"/>
        </w:rPr>
      </w:pPr>
    </w:p>
    <w:p w:rsidR="00230601" w:rsidRPr="00230601" w:rsidRDefault="00230601" w:rsidP="00230601">
      <w:pPr>
        <w:spacing w:before="240" w:after="0" w:line="480" w:lineRule="auto"/>
        <w:jc w:val="center"/>
        <w:outlineLvl w:val="0"/>
        <w:rPr>
          <w:rFonts w:ascii="Times New Roman" w:eastAsia="Times New Roman" w:hAnsi="Times New Roman" w:cs="Times New Roman"/>
          <w:b/>
          <w:bCs/>
          <w:kern w:val="36"/>
          <w:sz w:val="48"/>
          <w:szCs w:val="48"/>
        </w:rPr>
      </w:pPr>
      <w:r w:rsidRPr="00230601">
        <w:rPr>
          <w:rFonts w:ascii="Times New Roman" w:eastAsia="Times New Roman" w:hAnsi="Times New Roman" w:cs="Times New Roman"/>
          <w:b/>
          <w:color w:val="000000"/>
          <w:kern w:val="36"/>
          <w:sz w:val="24"/>
          <w:szCs w:val="24"/>
        </w:rPr>
        <w:lastRenderedPageBreak/>
        <w:t>DEDICATION</w:t>
      </w:r>
    </w:p>
    <w:p w:rsidR="00230601" w:rsidRPr="00230601" w:rsidRDefault="00230601" w:rsidP="00230601">
      <w:pPr>
        <w:spacing w:after="158" w:line="480" w:lineRule="auto"/>
        <w:ind w:left="14" w:firstLine="70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project is dedicated to Almighty God that kept me. We also honor our beloved parents who give hands in support to the fulfillment of our National Diploma (ND) both morally and financially. May God allow them to reap the fruits of their </w:t>
      </w:r>
      <w:proofErr w:type="spellStart"/>
      <w:r w:rsidRPr="00230601">
        <w:rPr>
          <w:rFonts w:ascii="Times New Roman" w:eastAsia="Times New Roman" w:hAnsi="Times New Roman" w:cs="Times New Roman"/>
          <w:color w:val="000000"/>
          <w:sz w:val="24"/>
          <w:szCs w:val="24"/>
        </w:rPr>
        <w:t>labour</w:t>
      </w:r>
      <w:proofErr w:type="spellEnd"/>
      <w:r w:rsidRPr="00230601">
        <w:rPr>
          <w:rFonts w:ascii="Times New Roman" w:eastAsia="Times New Roman" w:hAnsi="Times New Roman" w:cs="Times New Roman"/>
          <w:color w:val="000000"/>
          <w:sz w:val="24"/>
          <w:szCs w:val="24"/>
        </w:rPr>
        <w:t xml:space="preserve"> (Amen)</w:t>
      </w:r>
      <w:proofErr w:type="gramStart"/>
      <w:r w:rsidRPr="00230601">
        <w:rPr>
          <w:rFonts w:ascii="Times New Roman" w:eastAsia="Times New Roman" w:hAnsi="Times New Roman" w:cs="Times New Roman"/>
          <w:color w:val="000000"/>
          <w:sz w:val="24"/>
          <w:szCs w:val="24"/>
        </w:rPr>
        <w:t>.</w:t>
      </w:r>
      <w:proofErr w:type="gramEnd"/>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48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ACKNOWLEDGEMENT</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Foremost, I give all praises, honor, glory with thank to the  Almighty God who made the writing of this project possible with His total mercy on me from the beginning till the end.</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My appreciation goes to my project supervisor </w:t>
      </w:r>
      <w:r w:rsidRPr="00230601">
        <w:rPr>
          <w:rFonts w:ascii="Times New Roman" w:eastAsia="Times New Roman" w:hAnsi="Times New Roman" w:cs="Times New Roman"/>
          <w:b/>
          <w:bCs/>
          <w:color w:val="000000"/>
          <w:sz w:val="24"/>
          <w:szCs w:val="24"/>
        </w:rPr>
        <w:t>ENGR ABDULGANIYU ISSA</w:t>
      </w:r>
      <w:r w:rsidRPr="00230601">
        <w:rPr>
          <w:rFonts w:ascii="Times New Roman" w:eastAsia="Times New Roman" w:hAnsi="Times New Roman" w:cs="Times New Roman"/>
          <w:color w:val="000000"/>
          <w:sz w:val="24"/>
          <w:szCs w:val="24"/>
        </w:rPr>
        <w:t xml:space="preserve"> for his exceptional mentorship and technical expertise. His guidance and insightful suggestions have been instrumental in shaping the direction of this project. </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 also express my gratitude to the Head of </w:t>
      </w:r>
      <w:r w:rsidRPr="00230601">
        <w:rPr>
          <w:rFonts w:ascii="Times New Roman" w:eastAsia="Times New Roman" w:hAnsi="Times New Roman" w:cs="Times New Roman"/>
          <w:b/>
          <w:bCs/>
          <w:color w:val="000000"/>
          <w:sz w:val="24"/>
          <w:szCs w:val="24"/>
        </w:rPr>
        <w:t>Department ENGR AYANTOLA ABDULWAHEED</w:t>
      </w:r>
      <w:r w:rsidRPr="00230601">
        <w:rPr>
          <w:rFonts w:ascii="Times New Roman" w:eastAsia="Times New Roman" w:hAnsi="Times New Roman" w:cs="Times New Roman"/>
          <w:color w:val="000000"/>
          <w:sz w:val="24"/>
          <w:szCs w:val="24"/>
        </w:rPr>
        <w:t xml:space="preserve">, project coordinator </w:t>
      </w:r>
      <w:r w:rsidRPr="00230601">
        <w:rPr>
          <w:rFonts w:ascii="Times New Roman" w:eastAsia="Times New Roman" w:hAnsi="Times New Roman" w:cs="Times New Roman"/>
          <w:b/>
          <w:bCs/>
          <w:color w:val="000000"/>
          <w:sz w:val="24"/>
          <w:szCs w:val="24"/>
        </w:rPr>
        <w:t xml:space="preserve">ENGR ABDULGANIYU ISSA </w:t>
      </w:r>
      <w:r w:rsidRPr="00230601">
        <w:rPr>
          <w:rFonts w:ascii="Times New Roman" w:eastAsia="Times New Roman" w:hAnsi="Times New Roman" w:cs="Times New Roman"/>
          <w:color w:val="000000"/>
          <w:sz w:val="24"/>
          <w:szCs w:val="24"/>
        </w:rPr>
        <w:t>and other amiable lecturers for their expertise and assistance in various aspects of the project. </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Am extending my greetings to my parents </w:t>
      </w:r>
      <w:r w:rsidRPr="00230601">
        <w:rPr>
          <w:rFonts w:ascii="Times New Roman" w:eastAsia="Times New Roman" w:hAnsi="Times New Roman" w:cs="Times New Roman"/>
          <w:b/>
          <w:bCs/>
          <w:color w:val="000000"/>
          <w:sz w:val="24"/>
          <w:szCs w:val="24"/>
        </w:rPr>
        <w:t>MR AND MRS</w:t>
      </w:r>
      <w:proofErr w:type="gramStart"/>
      <w:r w:rsidRPr="0023060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ADEDAPO</w:t>
      </w:r>
      <w:proofErr w:type="gram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for their unseasoned support and encouragement being it financially, spiritually in this journey of education.</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of Contents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Certification</w:t>
      </w:r>
      <w:r w:rsidRPr="00230601">
        <w:rPr>
          <w:rFonts w:ascii="Times New Roman" w:eastAsia="Times New Roman" w:hAnsi="Times New Roman" w:cs="Times New Roman"/>
          <w:b/>
          <w:bCs/>
          <w:color w:val="000000"/>
          <w:sz w:val="24"/>
          <w:szCs w:val="24"/>
        </w:rPr>
        <w:br/>
      </w:r>
      <w:r w:rsidRPr="00230601">
        <w:rPr>
          <w:rFonts w:ascii="Times New Roman" w:eastAsia="Times New Roman" w:hAnsi="Times New Roman" w:cs="Times New Roman"/>
          <w:color w:val="000000"/>
          <w:sz w:val="24"/>
          <w:szCs w:val="24"/>
        </w:rPr>
        <w:t>Dedication</w:t>
      </w:r>
      <w:r w:rsidRPr="00230601">
        <w:rPr>
          <w:rFonts w:ascii="Times New Roman" w:eastAsia="Times New Roman" w:hAnsi="Times New Roman" w:cs="Times New Roman"/>
          <w:b/>
          <w:bCs/>
          <w:color w:val="000000"/>
          <w:sz w:val="24"/>
          <w:szCs w:val="24"/>
        </w:rPr>
        <w:br/>
      </w:r>
      <w:r w:rsidRPr="00230601">
        <w:rPr>
          <w:rFonts w:ascii="Times New Roman" w:eastAsia="Times New Roman" w:hAnsi="Times New Roman" w:cs="Times New Roman"/>
          <w:color w:val="000000"/>
          <w:sz w:val="24"/>
          <w:szCs w:val="24"/>
        </w:rPr>
        <w:t>Acknowledgement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One: Introduction</w:t>
      </w:r>
      <w:r w:rsidRPr="00230601">
        <w:rPr>
          <w:rFonts w:ascii="Times New Roman" w:eastAsia="Times New Roman" w:hAnsi="Times New Roman" w:cs="Times New Roman"/>
          <w:color w:val="000000"/>
          <w:sz w:val="24"/>
          <w:szCs w:val="24"/>
        </w:rPr>
        <w:br/>
        <w:t>1.1 Background of the Study</w:t>
      </w:r>
      <w:r w:rsidRPr="00230601">
        <w:rPr>
          <w:rFonts w:ascii="Times New Roman" w:eastAsia="Times New Roman" w:hAnsi="Times New Roman" w:cs="Times New Roman"/>
          <w:color w:val="000000"/>
          <w:sz w:val="24"/>
          <w:szCs w:val="24"/>
        </w:rPr>
        <w:br/>
        <w:t>1.2 Statement of the Problem</w:t>
      </w:r>
      <w:r w:rsidRPr="00230601">
        <w:rPr>
          <w:rFonts w:ascii="Times New Roman" w:eastAsia="Times New Roman" w:hAnsi="Times New Roman" w:cs="Times New Roman"/>
          <w:color w:val="000000"/>
          <w:sz w:val="24"/>
          <w:szCs w:val="24"/>
        </w:rPr>
        <w:br/>
        <w:t>1.3 Aim and Objectives</w:t>
      </w:r>
      <w:r w:rsidRPr="00230601">
        <w:rPr>
          <w:rFonts w:ascii="Times New Roman" w:eastAsia="Times New Roman" w:hAnsi="Times New Roman" w:cs="Times New Roman"/>
          <w:color w:val="000000"/>
          <w:sz w:val="24"/>
          <w:szCs w:val="24"/>
        </w:rPr>
        <w:br/>
        <w:t>1.4 Justification of the Study</w:t>
      </w:r>
      <w:r w:rsidRPr="00230601">
        <w:rPr>
          <w:rFonts w:ascii="Times New Roman" w:eastAsia="Times New Roman" w:hAnsi="Times New Roman" w:cs="Times New Roman"/>
          <w:color w:val="000000"/>
          <w:sz w:val="24"/>
          <w:szCs w:val="24"/>
        </w:rPr>
        <w:br/>
        <w:t>1.5 Scope of the Study</w:t>
      </w:r>
      <w:r w:rsidRPr="00230601">
        <w:rPr>
          <w:rFonts w:ascii="Times New Roman" w:eastAsia="Times New Roman" w:hAnsi="Times New Roman" w:cs="Times New Roman"/>
          <w:color w:val="000000"/>
          <w:sz w:val="24"/>
          <w:szCs w:val="24"/>
        </w:rPr>
        <w:br/>
        <w:t>1.6 Organization of the Thesis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Two: Literature Review</w:t>
      </w:r>
      <w:r w:rsidRPr="00230601">
        <w:rPr>
          <w:rFonts w:ascii="Times New Roman" w:eastAsia="Times New Roman" w:hAnsi="Times New Roman" w:cs="Times New Roman"/>
          <w:color w:val="000000"/>
          <w:sz w:val="24"/>
          <w:szCs w:val="24"/>
        </w:rPr>
        <w:br/>
        <w:t>2.1 Introduction</w:t>
      </w:r>
      <w:r w:rsidRPr="00230601">
        <w:rPr>
          <w:rFonts w:ascii="Times New Roman" w:eastAsia="Times New Roman" w:hAnsi="Times New Roman" w:cs="Times New Roman"/>
          <w:color w:val="000000"/>
          <w:sz w:val="24"/>
          <w:szCs w:val="24"/>
        </w:rPr>
        <w:br/>
        <w:t>2.2 Review of Related Literature</w:t>
      </w:r>
      <w:r w:rsidRPr="00230601">
        <w:rPr>
          <w:rFonts w:ascii="Times New Roman" w:eastAsia="Times New Roman" w:hAnsi="Times New Roman" w:cs="Times New Roman"/>
          <w:color w:val="000000"/>
          <w:sz w:val="24"/>
          <w:szCs w:val="24"/>
        </w:rPr>
        <w:br/>
        <w:t>    2.2.1 Photovoltaic Integration and System Design</w:t>
      </w:r>
      <w:r w:rsidRPr="00230601">
        <w:rPr>
          <w:rFonts w:ascii="Times New Roman" w:eastAsia="Times New Roman" w:hAnsi="Times New Roman" w:cs="Times New Roman"/>
          <w:color w:val="000000"/>
          <w:sz w:val="24"/>
          <w:szCs w:val="24"/>
        </w:rPr>
        <w:br/>
        <w:t>    2.2.2 Inverter Technologies for PV Systems</w:t>
      </w:r>
      <w:r w:rsidRPr="00230601">
        <w:rPr>
          <w:rFonts w:ascii="Times New Roman" w:eastAsia="Times New Roman" w:hAnsi="Times New Roman" w:cs="Times New Roman"/>
          <w:color w:val="000000"/>
          <w:sz w:val="24"/>
          <w:szCs w:val="24"/>
        </w:rPr>
        <w:br/>
        <w:t>    2.2.3 Power Conversion and Control Strategies</w:t>
      </w:r>
      <w:r w:rsidRPr="00230601">
        <w:rPr>
          <w:rFonts w:ascii="Times New Roman" w:eastAsia="Times New Roman" w:hAnsi="Times New Roman" w:cs="Times New Roman"/>
          <w:color w:val="000000"/>
          <w:sz w:val="24"/>
          <w:szCs w:val="24"/>
        </w:rPr>
        <w:br/>
        <w:t>2.3 Critical Synthesis of Reviewed Studies</w:t>
      </w:r>
      <w:r w:rsidRPr="00230601">
        <w:rPr>
          <w:rFonts w:ascii="Times New Roman" w:eastAsia="Times New Roman" w:hAnsi="Times New Roman" w:cs="Times New Roman"/>
          <w:color w:val="000000"/>
          <w:sz w:val="24"/>
          <w:szCs w:val="24"/>
        </w:rPr>
        <w:br/>
        <w:t>2.4 Research Gap and Positioning of the Present Study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Three: Research Methodology</w:t>
      </w:r>
      <w:r w:rsidRPr="00230601">
        <w:rPr>
          <w:rFonts w:ascii="Times New Roman" w:eastAsia="Times New Roman" w:hAnsi="Times New Roman" w:cs="Times New Roman"/>
          <w:color w:val="000000"/>
          <w:sz w:val="24"/>
          <w:szCs w:val="24"/>
        </w:rPr>
        <w:br/>
        <w:t>3.1 Research Design</w:t>
      </w:r>
      <w:r w:rsidRPr="00230601">
        <w:rPr>
          <w:rFonts w:ascii="Times New Roman" w:eastAsia="Times New Roman" w:hAnsi="Times New Roman" w:cs="Times New Roman"/>
          <w:color w:val="000000"/>
          <w:sz w:val="24"/>
          <w:szCs w:val="24"/>
        </w:rPr>
        <w:br/>
        <w:t>3.2 Data Sources and Design Parameters</w:t>
      </w:r>
      <w:r w:rsidRPr="00230601">
        <w:rPr>
          <w:rFonts w:ascii="Times New Roman" w:eastAsia="Times New Roman" w:hAnsi="Times New Roman" w:cs="Times New Roman"/>
          <w:color w:val="000000"/>
          <w:sz w:val="24"/>
          <w:szCs w:val="24"/>
        </w:rPr>
        <w:br/>
        <w:t>3.3 System Sizing Calculations</w:t>
      </w:r>
      <w:r w:rsidRPr="00230601">
        <w:rPr>
          <w:rFonts w:ascii="Times New Roman" w:eastAsia="Times New Roman" w:hAnsi="Times New Roman" w:cs="Times New Roman"/>
          <w:color w:val="000000"/>
          <w:sz w:val="24"/>
          <w:szCs w:val="24"/>
        </w:rPr>
        <w:br/>
        <w:t>    3.3.1 Load Demand Estimation</w:t>
      </w:r>
      <w:r w:rsidRPr="00230601">
        <w:rPr>
          <w:rFonts w:ascii="Times New Roman" w:eastAsia="Times New Roman" w:hAnsi="Times New Roman" w:cs="Times New Roman"/>
          <w:color w:val="000000"/>
          <w:sz w:val="24"/>
          <w:szCs w:val="24"/>
        </w:rPr>
        <w:br/>
        <w:t>    3.3.2 PV Array Sizing</w:t>
      </w:r>
      <w:r w:rsidRPr="00230601">
        <w:rPr>
          <w:rFonts w:ascii="Times New Roman" w:eastAsia="Times New Roman" w:hAnsi="Times New Roman" w:cs="Times New Roman"/>
          <w:color w:val="000000"/>
          <w:sz w:val="24"/>
          <w:szCs w:val="24"/>
        </w:rPr>
        <w:br/>
        <w:t>    3.3.3 Battery Bank Sizing</w:t>
      </w:r>
      <w:r w:rsidRPr="00230601">
        <w:rPr>
          <w:rFonts w:ascii="Times New Roman" w:eastAsia="Times New Roman" w:hAnsi="Times New Roman" w:cs="Times New Roman"/>
          <w:color w:val="000000"/>
          <w:sz w:val="24"/>
          <w:szCs w:val="24"/>
        </w:rPr>
        <w:br/>
        <w:t>    3.3.4 Inverter Rating</w:t>
      </w:r>
      <w:r w:rsidRPr="00230601">
        <w:rPr>
          <w:rFonts w:ascii="Times New Roman" w:eastAsia="Times New Roman" w:hAnsi="Times New Roman" w:cs="Times New Roman"/>
          <w:color w:val="000000"/>
          <w:sz w:val="24"/>
          <w:szCs w:val="24"/>
        </w:rPr>
        <w:br/>
        <w:t>    3.3.5 Diesel Generator Sizing</w:t>
      </w:r>
      <w:r w:rsidRPr="00230601">
        <w:rPr>
          <w:rFonts w:ascii="Times New Roman" w:eastAsia="Times New Roman" w:hAnsi="Times New Roman" w:cs="Times New Roman"/>
          <w:color w:val="000000"/>
          <w:sz w:val="24"/>
          <w:szCs w:val="24"/>
        </w:rPr>
        <w:br/>
        <w:t>3.4 Fabrication Process</w:t>
      </w:r>
      <w:r w:rsidRPr="00230601">
        <w:rPr>
          <w:rFonts w:ascii="Times New Roman" w:eastAsia="Times New Roman" w:hAnsi="Times New Roman" w:cs="Times New Roman"/>
          <w:color w:val="000000"/>
          <w:sz w:val="24"/>
          <w:szCs w:val="24"/>
        </w:rPr>
        <w:br/>
        <w:t>3.5 Simulation</w:t>
      </w:r>
      <w:r w:rsidRPr="00230601">
        <w:rPr>
          <w:rFonts w:ascii="Times New Roman" w:eastAsia="Times New Roman" w:hAnsi="Times New Roman" w:cs="Times New Roman"/>
          <w:color w:val="000000"/>
          <w:sz w:val="24"/>
          <w:szCs w:val="24"/>
        </w:rPr>
        <w:br/>
        <w:t>3.6 Testing and Evaluation</w:t>
      </w:r>
      <w:r w:rsidRPr="00230601">
        <w:rPr>
          <w:rFonts w:ascii="Times New Roman" w:eastAsia="Times New Roman" w:hAnsi="Times New Roman" w:cs="Times New Roman"/>
          <w:color w:val="000000"/>
          <w:sz w:val="24"/>
          <w:szCs w:val="24"/>
        </w:rPr>
        <w:br/>
        <w:t>3.7 Data Analysis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Four: Results and Discussion</w:t>
      </w:r>
      <w:r w:rsidRPr="00230601">
        <w:rPr>
          <w:rFonts w:ascii="Times New Roman" w:eastAsia="Times New Roman" w:hAnsi="Times New Roman" w:cs="Times New Roman"/>
          <w:color w:val="000000"/>
          <w:sz w:val="24"/>
          <w:szCs w:val="24"/>
        </w:rPr>
        <w:br/>
        <w:t>4.1 Introduction</w:t>
      </w:r>
      <w:r w:rsidRPr="00230601">
        <w:rPr>
          <w:rFonts w:ascii="Times New Roman" w:eastAsia="Times New Roman" w:hAnsi="Times New Roman" w:cs="Times New Roman"/>
          <w:color w:val="000000"/>
          <w:sz w:val="24"/>
          <w:szCs w:val="24"/>
        </w:rPr>
        <w:br/>
        <w:t>4.2 Solar Resource Availability in Nigeria</w:t>
      </w:r>
      <w:r w:rsidRPr="00230601">
        <w:rPr>
          <w:rFonts w:ascii="Times New Roman" w:eastAsia="Times New Roman" w:hAnsi="Times New Roman" w:cs="Times New Roman"/>
          <w:color w:val="000000"/>
          <w:sz w:val="24"/>
          <w:szCs w:val="24"/>
        </w:rPr>
        <w:br/>
        <w:t>4.3 Grid Electricity Availability</w:t>
      </w:r>
      <w:r w:rsidRPr="00230601">
        <w:rPr>
          <w:rFonts w:ascii="Times New Roman" w:eastAsia="Times New Roman" w:hAnsi="Times New Roman" w:cs="Times New Roman"/>
          <w:color w:val="000000"/>
          <w:sz w:val="24"/>
          <w:szCs w:val="24"/>
        </w:rPr>
        <w:br/>
        <w:t>4.4 Diesel Generator Fuel Consumption</w:t>
      </w:r>
      <w:r w:rsidRPr="00230601">
        <w:rPr>
          <w:rFonts w:ascii="Times New Roman" w:eastAsia="Times New Roman" w:hAnsi="Times New Roman" w:cs="Times New Roman"/>
          <w:color w:val="000000"/>
          <w:sz w:val="24"/>
          <w:szCs w:val="24"/>
        </w:rPr>
        <w:br/>
        <w:t>4.5 Household Electricity Demand</w:t>
      </w:r>
      <w:r w:rsidRPr="00230601">
        <w:rPr>
          <w:rFonts w:ascii="Times New Roman" w:eastAsia="Times New Roman" w:hAnsi="Times New Roman" w:cs="Times New Roman"/>
          <w:color w:val="000000"/>
          <w:sz w:val="24"/>
          <w:szCs w:val="24"/>
        </w:rPr>
        <w:br/>
        <w:t>4.6 Hybrid System Energy Contribution</w:t>
      </w:r>
      <w:r w:rsidRPr="00230601">
        <w:rPr>
          <w:rFonts w:ascii="Times New Roman" w:eastAsia="Times New Roman" w:hAnsi="Times New Roman" w:cs="Times New Roman"/>
          <w:color w:val="000000"/>
          <w:sz w:val="24"/>
          <w:szCs w:val="24"/>
        </w:rPr>
        <w:br/>
        <w:t>4.7 Educational and Research Implications</w:t>
      </w:r>
      <w:r w:rsidRPr="00230601">
        <w:rPr>
          <w:rFonts w:ascii="Times New Roman" w:eastAsia="Times New Roman" w:hAnsi="Times New Roman" w:cs="Times New Roman"/>
          <w:color w:val="000000"/>
          <w:sz w:val="24"/>
          <w:szCs w:val="24"/>
        </w:rPr>
        <w:br/>
        <w:t>4.8 Discussion of Findings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Five: Conclusion and Recommendations</w:t>
      </w:r>
      <w:r w:rsidRPr="00230601">
        <w:rPr>
          <w:rFonts w:ascii="Times New Roman" w:eastAsia="Times New Roman" w:hAnsi="Times New Roman" w:cs="Times New Roman"/>
          <w:color w:val="000000"/>
          <w:sz w:val="24"/>
          <w:szCs w:val="24"/>
        </w:rPr>
        <w:br/>
        <w:t>5.1 Conclusion</w:t>
      </w:r>
      <w:r w:rsidRPr="00230601">
        <w:rPr>
          <w:rFonts w:ascii="Times New Roman" w:eastAsia="Times New Roman" w:hAnsi="Times New Roman" w:cs="Times New Roman"/>
          <w:color w:val="000000"/>
          <w:sz w:val="24"/>
          <w:szCs w:val="24"/>
        </w:rPr>
        <w:br/>
        <w:t>5.2 Recommendations</w:t>
      </w:r>
      <w:r w:rsidRPr="00230601">
        <w:rPr>
          <w:rFonts w:ascii="Times New Roman" w:eastAsia="Times New Roman" w:hAnsi="Times New Roman" w:cs="Times New Roman"/>
          <w:color w:val="000000"/>
          <w:sz w:val="24"/>
          <w:szCs w:val="24"/>
        </w:rPr>
        <w:br/>
        <w:t>    5.2.1 Technical Recommendations</w:t>
      </w:r>
      <w:r w:rsidRPr="00230601">
        <w:rPr>
          <w:rFonts w:ascii="Times New Roman" w:eastAsia="Times New Roman" w:hAnsi="Times New Roman" w:cs="Times New Roman"/>
          <w:color w:val="000000"/>
          <w:sz w:val="24"/>
          <w:szCs w:val="24"/>
        </w:rPr>
        <w:br/>
      </w:r>
      <w:r w:rsidRPr="00230601">
        <w:rPr>
          <w:rFonts w:ascii="Times New Roman" w:eastAsia="Times New Roman" w:hAnsi="Times New Roman" w:cs="Times New Roman"/>
          <w:color w:val="000000"/>
          <w:sz w:val="24"/>
          <w:szCs w:val="24"/>
        </w:rPr>
        <w:lastRenderedPageBreak/>
        <w:t>    5.2.2 Economic Recommendations</w:t>
      </w:r>
      <w:r w:rsidRPr="00230601">
        <w:rPr>
          <w:rFonts w:ascii="Times New Roman" w:eastAsia="Times New Roman" w:hAnsi="Times New Roman" w:cs="Times New Roman"/>
          <w:color w:val="000000"/>
          <w:sz w:val="24"/>
          <w:szCs w:val="24"/>
        </w:rPr>
        <w:br/>
        <w:t>    5.2.3 Environmental Recommendations</w:t>
      </w:r>
      <w:r w:rsidRPr="00230601">
        <w:rPr>
          <w:rFonts w:ascii="Times New Roman" w:eastAsia="Times New Roman" w:hAnsi="Times New Roman" w:cs="Times New Roman"/>
          <w:color w:val="000000"/>
          <w:sz w:val="24"/>
          <w:szCs w:val="24"/>
        </w:rPr>
        <w:br/>
        <w:t>    5.2.4 Educational Recommendations</w:t>
      </w:r>
      <w:r w:rsidRPr="00230601">
        <w:rPr>
          <w:rFonts w:ascii="Times New Roman" w:eastAsia="Times New Roman" w:hAnsi="Times New Roman" w:cs="Times New Roman"/>
          <w:color w:val="000000"/>
          <w:sz w:val="24"/>
          <w:szCs w:val="24"/>
        </w:rPr>
        <w:br/>
        <w:t>5.3 Suggestions for Future Work</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References</w:t>
      </w:r>
      <w:r w:rsidRPr="00230601">
        <w:rPr>
          <w:rFonts w:ascii="Times New Roman" w:eastAsia="Times New Roman" w:hAnsi="Times New Roman" w:cs="Times New Roman"/>
          <w:color w:val="000000"/>
          <w:sz w:val="24"/>
          <w:szCs w:val="24"/>
        </w:rPr>
        <w:br/>
      </w:r>
      <w:r w:rsidRPr="00230601">
        <w:rPr>
          <w:rFonts w:ascii="Times New Roman" w:eastAsia="Times New Roman" w:hAnsi="Times New Roman" w:cs="Times New Roman"/>
          <w:b/>
          <w:bCs/>
          <w:color w:val="000000"/>
          <w:sz w:val="24"/>
          <w:szCs w:val="24"/>
        </w:rPr>
        <w:t>Appendices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A: Design Calculations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B: Bill of Engineering Measurement &amp; Evaluation (BEME)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C: Data Tables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D: Photographs of Prototype and Fabrication Process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40"/>
          <w:szCs w:val="40"/>
        </w:rPr>
        <w:tab/>
      </w: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Abstract</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Access to reliable and affordable electricity remains one of the major challenges facing Nigeria due to frequent grid outages, high fuel costs, and overdependence on fossil-fuel generators. This project focuses on the design and fabrication of a </w:t>
      </w:r>
      <w:r w:rsidRPr="00230601">
        <w:rPr>
          <w:rFonts w:ascii="Times New Roman" w:eastAsia="Times New Roman" w:hAnsi="Times New Roman" w:cs="Times New Roman"/>
          <w:b/>
          <w:bCs/>
          <w:i/>
          <w:iCs/>
          <w:color w:val="000000"/>
          <w:sz w:val="24"/>
          <w:szCs w:val="24"/>
        </w:rPr>
        <w:t>6.2 kVA hybrid solar–grid–diesel generator system</w:t>
      </w:r>
      <w:r w:rsidRPr="00230601">
        <w:rPr>
          <w:rFonts w:ascii="Times New Roman" w:eastAsia="Times New Roman" w:hAnsi="Times New Roman" w:cs="Times New Roman"/>
          <w:i/>
          <w:iCs/>
          <w:color w:val="000000"/>
          <w:sz w:val="24"/>
          <w:szCs w:val="24"/>
        </w:rPr>
        <w:t xml:space="preserve"> aimed at providing a sustainable, cost-effective, and environmentally friendly energy solution. The system integrates photovoltaic (PV) modules, a battery bank, an inverter, and a diesel generator with an automatic changeover unit to ensure uninterrupted power supply.</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Engineering design methodologies such as </w:t>
      </w:r>
      <w:r w:rsidRPr="00230601">
        <w:rPr>
          <w:rFonts w:ascii="Times New Roman" w:eastAsia="Times New Roman" w:hAnsi="Times New Roman" w:cs="Times New Roman"/>
          <w:b/>
          <w:bCs/>
          <w:i/>
          <w:iCs/>
          <w:color w:val="000000"/>
          <w:sz w:val="24"/>
          <w:szCs w:val="24"/>
        </w:rPr>
        <w:t>load demand estimation, system sizing, and MATLAB/Simulink simulation</w:t>
      </w:r>
      <w:r w:rsidRPr="00230601">
        <w:rPr>
          <w:rFonts w:ascii="Times New Roman" w:eastAsia="Times New Roman" w:hAnsi="Times New Roman" w:cs="Times New Roman"/>
          <w:i/>
          <w:iCs/>
          <w:color w:val="000000"/>
          <w:sz w:val="24"/>
          <w:szCs w:val="24"/>
        </w:rPr>
        <w:t xml:space="preserve"> were employed to determine the capacity of each component. A scaled prototype was fabricated using locally available materials. Performance evaluation showed that the PV modules contributed about </w:t>
      </w:r>
      <w:r w:rsidRPr="00230601">
        <w:rPr>
          <w:rFonts w:ascii="Times New Roman" w:eastAsia="Times New Roman" w:hAnsi="Times New Roman" w:cs="Times New Roman"/>
          <w:b/>
          <w:bCs/>
          <w:i/>
          <w:iCs/>
          <w:color w:val="000000"/>
          <w:sz w:val="24"/>
          <w:szCs w:val="24"/>
        </w:rPr>
        <w:t>55% of the total energy</w:t>
      </w:r>
      <w:r w:rsidRPr="00230601">
        <w:rPr>
          <w:rFonts w:ascii="Times New Roman" w:eastAsia="Times New Roman" w:hAnsi="Times New Roman" w:cs="Times New Roman"/>
          <w:i/>
          <w:iCs/>
          <w:color w:val="000000"/>
          <w:sz w:val="24"/>
          <w:szCs w:val="24"/>
        </w:rPr>
        <w:t xml:space="preserve">, the national grid supplied </w:t>
      </w:r>
      <w:r w:rsidRPr="00230601">
        <w:rPr>
          <w:rFonts w:ascii="Times New Roman" w:eastAsia="Times New Roman" w:hAnsi="Times New Roman" w:cs="Times New Roman"/>
          <w:b/>
          <w:bCs/>
          <w:i/>
          <w:iCs/>
          <w:color w:val="000000"/>
          <w:sz w:val="24"/>
          <w:szCs w:val="24"/>
        </w:rPr>
        <w:t>30%</w:t>
      </w:r>
      <w:r w:rsidRPr="00230601">
        <w:rPr>
          <w:rFonts w:ascii="Times New Roman" w:eastAsia="Times New Roman" w:hAnsi="Times New Roman" w:cs="Times New Roman"/>
          <w:i/>
          <w:iCs/>
          <w:color w:val="000000"/>
          <w:sz w:val="24"/>
          <w:szCs w:val="24"/>
        </w:rPr>
        <w:t xml:space="preserve">, while the diesel generator provided </w:t>
      </w:r>
      <w:r w:rsidRPr="00230601">
        <w:rPr>
          <w:rFonts w:ascii="Times New Roman" w:eastAsia="Times New Roman" w:hAnsi="Times New Roman" w:cs="Times New Roman"/>
          <w:b/>
          <w:bCs/>
          <w:i/>
          <w:iCs/>
          <w:color w:val="000000"/>
          <w:sz w:val="24"/>
          <w:szCs w:val="24"/>
        </w:rPr>
        <w:t>15%</w:t>
      </w:r>
      <w:r w:rsidRPr="00230601">
        <w:rPr>
          <w:rFonts w:ascii="Times New Roman" w:eastAsia="Times New Roman" w:hAnsi="Times New Roman" w:cs="Times New Roman"/>
          <w:i/>
          <w:iCs/>
          <w:color w:val="000000"/>
          <w:sz w:val="24"/>
          <w:szCs w:val="24"/>
        </w:rPr>
        <w:t xml:space="preserve"> as backup. Compared to generator-only systems, the hybrid configuration significantly reduced fuel consumption and operating cost, while achieving a </w:t>
      </w:r>
      <w:r w:rsidRPr="00230601">
        <w:rPr>
          <w:rFonts w:ascii="Times New Roman" w:eastAsia="Times New Roman" w:hAnsi="Times New Roman" w:cs="Times New Roman"/>
          <w:b/>
          <w:bCs/>
          <w:i/>
          <w:iCs/>
          <w:color w:val="000000"/>
          <w:sz w:val="24"/>
          <w:szCs w:val="24"/>
        </w:rPr>
        <w:t>35% reduction in CO₂ emissions per household annually</w:t>
      </w:r>
      <w:r w:rsidRPr="00230601">
        <w:rPr>
          <w:rFonts w:ascii="Times New Roman" w:eastAsia="Times New Roman" w:hAnsi="Times New Roman" w:cs="Times New Roman"/>
          <w:i/>
          <w:iCs/>
          <w:color w:val="000000"/>
          <w:sz w:val="24"/>
          <w:szCs w:val="24"/>
        </w:rPr>
        <w:t>.</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Beyond technical performance, the prototype demonstrated educational value, as over 80% of surveyed engineering students reported improved understanding of renewable energy integration through hands-on interaction with the system.</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The study concludes that hybrid solar–grid–diesel systems are not only technically and economically viable but also serve as vital tools for </w:t>
      </w:r>
      <w:r w:rsidRPr="00230601">
        <w:rPr>
          <w:rFonts w:ascii="Times New Roman" w:eastAsia="Times New Roman" w:hAnsi="Times New Roman" w:cs="Times New Roman"/>
          <w:b/>
          <w:bCs/>
          <w:i/>
          <w:iCs/>
          <w:color w:val="000000"/>
          <w:sz w:val="24"/>
          <w:szCs w:val="24"/>
        </w:rPr>
        <w:t>sustainable energy development and engineering education in Nigeria</w:t>
      </w:r>
      <w:r w:rsidRPr="00230601">
        <w:rPr>
          <w:rFonts w:ascii="Times New Roman" w:eastAsia="Times New Roman" w:hAnsi="Times New Roman" w:cs="Times New Roman"/>
          <w:i/>
          <w:iCs/>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b/>
          <w:bCs/>
          <w:color w:val="000000"/>
          <w:sz w:val="24"/>
          <w:szCs w:val="24"/>
        </w:rPr>
        <w:br/>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ONE </w:t>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numPr>
          <w:ilvl w:val="0"/>
          <w:numId w:val="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Background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Access to reliable and affordable electricity remains one of the greatest challenges facing many developing nations, including Nigeria. The national grid is plagued by frequent outages, limited coverage, and poor reliability, compelling households, businesses, and institutions to rely heavily on diesel-powered generators. This dependence on fossil fuel-</w:t>
      </w:r>
      <w:r w:rsidRPr="00230601">
        <w:rPr>
          <w:rFonts w:ascii="Times New Roman" w:eastAsia="Times New Roman" w:hAnsi="Times New Roman" w:cs="Times New Roman"/>
          <w:color w:val="000000"/>
          <w:sz w:val="24"/>
          <w:szCs w:val="24"/>
        </w:rPr>
        <w:lastRenderedPageBreak/>
        <w:t>based solutions not only increases the cost of energy but also contributes to environmental degradation through greenhouse gas emissions. In contrast, renewable energy sources such as solar photovoltaic (PV) systems offer clean, abundant, and sustainable alternatives.</w:t>
      </w:r>
    </w:p>
    <w:p w:rsidR="00230601" w:rsidRPr="00230601" w:rsidRDefault="00230601" w:rsidP="00230601">
      <w:pPr>
        <w:spacing w:before="159"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integration of PV technology into hybrid systems has gained attention due to its potential to reduce operational costs and ensure stable power supply. Recent advancements in inverter technologies and maximum power point tracking (MPPT) strategies have further improved the efficiency and adaptability of PV systems (</w:t>
      </w: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However, despite global progress, the penetration of such systems in Nigeria remains limited, largely due to inadequate design practices, lack of localized fabrication, and poor alignment with local load and environmental conditions.</w:t>
      </w:r>
    </w:p>
    <w:p w:rsidR="00230601" w:rsidRPr="00230601" w:rsidRDefault="00230601" w:rsidP="00230601">
      <w:pPr>
        <w:spacing w:before="16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From an engineering perspective, grid-connected and standalone PV systems have been extensively studied. For example, single-phase inverter topologies have been reviewed for their application in PV modules, showing significant improvements in efficiency and reliability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&amp;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2005). Similarly, three-phase inverter systems have been explored to improve grid stability and handle larger loads (</w:t>
      </w: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&amp;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 Furthermore,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inverter designs have been proposed to reduce cost and</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improve</w:t>
      </w:r>
      <w:proofErr w:type="gramEnd"/>
      <w:r w:rsidRPr="00230601">
        <w:rPr>
          <w:rFonts w:ascii="Times New Roman" w:eastAsia="Times New Roman" w:hAnsi="Times New Roman" w:cs="Times New Roman"/>
          <w:color w:val="000000"/>
          <w:sz w:val="24"/>
          <w:szCs w:val="24"/>
        </w:rPr>
        <w:t xml:space="preserve"> conversion efficiency, though they raise safety and electromagnetic compatibility concerns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w:t>
      </w:r>
    </w:p>
    <w:p w:rsidR="00230601" w:rsidRPr="00230601" w:rsidRDefault="00230601" w:rsidP="00230601">
      <w:pPr>
        <w:spacing w:before="16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 addition, innovative control strategies such as cascaded DC–DC converters and neural- network-based MPPT algorithms have been reported to enhance system stability and adaptability under fluctuating weather conditions (Walker &amp;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xml:space="preserve">, 2004; Carrasco et al., </w:t>
      </w:r>
      <w:r w:rsidRPr="00230601">
        <w:rPr>
          <w:rFonts w:ascii="Times New Roman" w:eastAsia="Times New Roman" w:hAnsi="Times New Roman" w:cs="Times New Roman"/>
          <w:color w:val="000000"/>
          <w:sz w:val="24"/>
          <w:szCs w:val="24"/>
        </w:rPr>
        <w:lastRenderedPageBreak/>
        <w:t>2013). These developments highlight the growing maturity of PV integration technologies. Nevertheless, localized research and fabrication are required to adapt these innovations to Nigeria’s unique socio-economic and climatic environment.</w:t>
      </w:r>
    </w:p>
    <w:p w:rsidR="00230601" w:rsidRPr="00230601" w:rsidRDefault="00230601" w:rsidP="00230601">
      <w:pPr>
        <w:spacing w:before="159"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On the educational front, the need for practical, hands-on training in renewable energy system design cannot be overstated. Conferences and workshops in engineering and technology research have emphasized the importance of such applied projects in driving national development and meeting sustainability targets (</w:t>
      </w:r>
      <w:proofErr w:type="spellStart"/>
      <w:r w:rsidRPr="00230601">
        <w:rPr>
          <w:rFonts w:ascii="Times New Roman" w:eastAsia="Times New Roman" w:hAnsi="Times New Roman" w:cs="Times New Roman"/>
          <w:color w:val="000000"/>
          <w:sz w:val="24"/>
          <w:szCs w:val="24"/>
        </w:rPr>
        <w:t>Emuoyibofarhe</w:t>
      </w:r>
      <w:proofErr w:type="spellEnd"/>
      <w:r w:rsidRPr="00230601">
        <w:rPr>
          <w:rFonts w:ascii="Times New Roman" w:eastAsia="Times New Roman" w:hAnsi="Times New Roman" w:cs="Times New Roman"/>
          <w:color w:val="000000"/>
          <w:sz w:val="24"/>
          <w:szCs w:val="24"/>
        </w:rPr>
        <w:t>, 2010). Thus, the design and fabrication of a hybrid solar - grid - diesel generator system not only address pressing energy challenges but also serve as a vital educational platform for training future engineers.</w:t>
      </w:r>
    </w:p>
    <w:p w:rsidR="00230601" w:rsidRPr="00230601" w:rsidRDefault="00230601" w:rsidP="00230601">
      <w:pPr>
        <w:numPr>
          <w:ilvl w:val="0"/>
          <w:numId w:val="2"/>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Statement of the Problem</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Nigeria continues to face persistent challenges in electricity generation and supply, with frequent grid outages and a heavy reliance on diesel generators to supplement power needs. While diesel generators provide immediate backup, they are expensive to operate due to rising fuel prices and contribute significantly to greenhouse gas emissions. On the other hand, solar energy offers a clean and renewable option, but its intermittency and dependence on weather conditions limit its standalone reliability. The absence of a cost-effective and efficient integration of solar, grid, and generator systems hampers efforts to ensure stable power supply for households, businesses, and educational institutions. This creates a pressing need for a hybrid energy solution that optimizes solar resources, reduces fuel consumption, ensures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6"/>
        <w:jc w:val="both"/>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lastRenderedPageBreak/>
        <w:t>continuity</w:t>
      </w:r>
      <w:proofErr w:type="gramEnd"/>
      <w:r w:rsidRPr="00230601">
        <w:rPr>
          <w:rFonts w:ascii="Times New Roman" w:eastAsia="Times New Roman" w:hAnsi="Times New Roman" w:cs="Times New Roman"/>
          <w:color w:val="000000"/>
          <w:sz w:val="24"/>
          <w:szCs w:val="24"/>
        </w:rPr>
        <w:t xml:space="preserve"> of supply, and provides an affordable and sustainable alternative to conventional diesel-based systems.</w:t>
      </w:r>
    </w:p>
    <w:p w:rsidR="00230601" w:rsidRPr="00230601" w:rsidRDefault="00230601" w:rsidP="00230601">
      <w:pPr>
        <w:numPr>
          <w:ilvl w:val="0"/>
          <w:numId w:val="3"/>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Aim and Objectives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aim of this research is to design, fabricate, and evaluate a hybrid solar - grid - diesel generator system tailored to Nigerian conditions, with both engineering and educational applications.</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specific objectives are to:</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
        </w:numPr>
        <w:spacing w:before="1"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Design a hybrid power system by integrating Nigerian-specific energy parameters such as solar irradiance, household electricity demand, grid reliability, and diesel fuel consumption.</w:t>
      </w:r>
    </w:p>
    <w:p w:rsidR="00230601" w:rsidRPr="00230601" w:rsidRDefault="00230601" w:rsidP="00230601">
      <w:pPr>
        <w:numPr>
          <w:ilvl w:val="0"/>
          <w:numId w:val="4"/>
        </w:numPr>
        <w:spacing w:before="158"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Fabricate and test a functional prototype incorporating photovoltaic modules, inverter, battery storage, and generator backup, and assess its performance in terms of efficiency, cost of energy, and fuel savings.</w:t>
      </w:r>
    </w:p>
    <w:p w:rsidR="00230601" w:rsidRPr="00230601" w:rsidRDefault="00230601" w:rsidP="00230601">
      <w:pPr>
        <w:numPr>
          <w:ilvl w:val="0"/>
          <w:numId w:val="4"/>
        </w:numPr>
        <w:spacing w:before="161"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Evaluate the economic, environmental, and educational impacts of the developed system, with emphasis on CO₂ emission reduction and its applicability as a teaching tool for engineering students.</w:t>
      </w:r>
    </w:p>
    <w:p w:rsidR="00230601" w:rsidRPr="00230601" w:rsidRDefault="00230601" w:rsidP="00230601">
      <w:pPr>
        <w:numPr>
          <w:ilvl w:val="0"/>
          <w:numId w:val="5"/>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Justification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study is justified for two main reasons. First, it addresses Nigeria’s pressing electricity challenges by designing and fabricating a cost-effective hybrid energy system that reduces reliance on diesel fuel while improving energy reliability. Second, it provides a practical, educational model that enhances engineering students’ technical competence in renewable energy design, fabrication, and system integration. In doing so, it contributes both to </w:t>
      </w:r>
      <w:r w:rsidRPr="00230601">
        <w:rPr>
          <w:rFonts w:ascii="Times New Roman" w:eastAsia="Times New Roman" w:hAnsi="Times New Roman" w:cs="Times New Roman"/>
          <w:color w:val="000000"/>
          <w:sz w:val="24"/>
          <w:szCs w:val="24"/>
        </w:rPr>
        <w:lastRenderedPageBreak/>
        <w:t>sustainable energy development and to the training of the next generation of engineers.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6"/>
        </w:numPr>
        <w:spacing w:before="60"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Scope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scope of this work covers the design, fabrication, and performance evaluation of a small- scale hybrid solar - grid - diesel generator system (≤10 kW), suitable for domestic and institutional use. The research emphasizes the design process, prototype fabrication using locally available materials, and evaluation of performance metrics such as efficiency, cost of energy, and emissions reduction. Additionally, the study incorporates educational implications, focusing on its value as a practical teaching resource.</w:t>
      </w:r>
    </w:p>
    <w:p w:rsidR="00230601" w:rsidRPr="00230601" w:rsidRDefault="00230601" w:rsidP="00230601">
      <w:pPr>
        <w:numPr>
          <w:ilvl w:val="0"/>
          <w:numId w:val="7"/>
        </w:numPr>
        <w:spacing w:before="159"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Organization of the Thesis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thesis is structured into five chapters. Chapter One introduces the study, defines the problem, and states the objectives. Chapter Two presents a systematic literature review on hybrid PV systems, inverters, and control strategies. Chapter Three outlines the research methodology, covering design principles, modeling, and fabrication procedures. Chapter Four presents and discusses the experimental results. Finally, Chapter Five concludes the study, highlighting key findings, contributions, and recommendations for future work.</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90"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TWO </w:t>
      </w:r>
    </w:p>
    <w:p w:rsidR="00230601" w:rsidRPr="00230601" w:rsidRDefault="00230601" w:rsidP="00230601">
      <w:pPr>
        <w:spacing w:before="60" w:after="0" w:line="240" w:lineRule="auto"/>
        <w:ind w:left="90"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LITERATURE REVIEW</w:t>
      </w:r>
    </w:p>
    <w:p w:rsidR="00230601" w:rsidRPr="00230601" w:rsidRDefault="00230601" w:rsidP="00230601">
      <w:pPr>
        <w:numPr>
          <w:ilvl w:val="0"/>
          <w:numId w:val="8"/>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Hybrid solar–grid–diesel power systems are increasingly recognized as practical solutions to energy supply challenges in developing countries such as Nigeria. The effectiveness of these systems depends heavily on the design of photovoltaic (PV) modules, inverters, control strategies, and integration methodologies. This chapter reviews relevant literature in </w:t>
      </w:r>
      <w:r w:rsidRPr="00230601">
        <w:rPr>
          <w:rFonts w:ascii="Times New Roman" w:eastAsia="Times New Roman" w:hAnsi="Times New Roman" w:cs="Times New Roman"/>
          <w:color w:val="000000"/>
          <w:sz w:val="24"/>
          <w:szCs w:val="24"/>
        </w:rPr>
        <w:lastRenderedPageBreak/>
        <w:t>the field of photovoltaic integration, grid-connected inverter technologies, maximum power point tracking (MPPT), and system optimization. The review is structured systematically, beginning with early works on inverter technologies, through more recent developments in PV grid integration, and culminating in advanced control strategies. The section concludes by identifying existing research gaps and positioning the present study within the body of knowledge.</w:t>
      </w:r>
    </w:p>
    <w:p w:rsidR="00230601" w:rsidRPr="00230601" w:rsidRDefault="00230601" w:rsidP="00230601">
      <w:pPr>
        <w:numPr>
          <w:ilvl w:val="0"/>
          <w:numId w:val="9"/>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Review of Related Literature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Photovoltaic Integration and System Design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Emuoyibofarhe</w:t>
      </w:r>
      <w:proofErr w:type="spellEnd"/>
      <w:r w:rsidRPr="00230601">
        <w:rPr>
          <w:rFonts w:ascii="Times New Roman" w:eastAsia="Times New Roman" w:hAnsi="Times New Roman" w:cs="Times New Roman"/>
          <w:color w:val="000000"/>
          <w:sz w:val="24"/>
          <w:szCs w:val="24"/>
        </w:rPr>
        <w:t xml:space="preserve"> (2010) highlighted the importance of engineering research in achieving sustainable development goals (SDGs), particularly emphasizing renewable energy systems for bridging power gaps in developing economies. The conference proceedings stressed the need for localized, cost-effective, and practical energy solutions, underscoring the significance of hybrid systems in the Nigerian context. However, while the work broadly discussed renewable energy adoption, it lacked detailed technical design methodologies, which are critical for prototype development.</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5"/>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presented the design methodology for an all-silicon carbide (</w:t>
      </w:r>
      <w:proofErr w:type="spellStart"/>
      <w:r w:rsidRPr="00230601">
        <w:rPr>
          <w:rFonts w:ascii="Times New Roman" w:eastAsia="Times New Roman" w:hAnsi="Times New Roman" w:cs="Times New Roman"/>
          <w:color w:val="000000"/>
          <w:sz w:val="24"/>
          <w:szCs w:val="24"/>
        </w:rPr>
        <w:t>SiC</w:t>
      </w:r>
      <w:proofErr w:type="spellEnd"/>
      <w:r w:rsidRPr="00230601">
        <w:rPr>
          <w:rFonts w:ascii="Times New Roman" w:eastAsia="Times New Roman" w:hAnsi="Times New Roman" w:cs="Times New Roman"/>
          <w:color w:val="000000"/>
          <w:sz w:val="24"/>
          <w:szCs w:val="24"/>
        </w:rPr>
        <w:t xml:space="preserve">) grid- connected PV supply system using a high-frequency link MPPT converter. Their prototype demonstrated higher efficiency and power density compared to conventional Si-based systems. The study validated the feasibility of high-frequency transformers and two-level voltage source inverters (VSIs) in enhancing PV grid integration. While this work provided valuable insights into advanced materials and system optimization, it was developed in a </w:t>
      </w:r>
      <w:r w:rsidRPr="00230601">
        <w:rPr>
          <w:rFonts w:ascii="Times New Roman" w:eastAsia="Times New Roman" w:hAnsi="Times New Roman" w:cs="Times New Roman"/>
          <w:color w:val="000000"/>
          <w:sz w:val="24"/>
          <w:szCs w:val="24"/>
        </w:rPr>
        <w:lastRenderedPageBreak/>
        <w:t>high-technology context and did not consider constraints such as irregular grid availability and fuel dependence that are prevalent in Nigeria.</w:t>
      </w:r>
    </w:p>
    <w:p w:rsidR="00230601" w:rsidRPr="00230601" w:rsidRDefault="00230601" w:rsidP="00230601">
      <w:pPr>
        <w:numPr>
          <w:ilvl w:val="0"/>
          <w:numId w:val="11"/>
        </w:numPr>
        <w:spacing w:before="162"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Technologies for PV Systems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and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xml:space="preserve"> (2005) provided a comprehensive review of single-phase grid- connected inverters for photovoltaic modules. Their study outlined the performance, efficiency, and control challenges of different inverter topologies, highlighting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designs as promising for cost and weight reduction. However, they also noted issues of leakage current and electromagnetic interference (EMI), which can compromise reliability.</w:t>
      </w:r>
    </w:p>
    <w:p w:rsidR="00230601" w:rsidRPr="00230601" w:rsidRDefault="00230601" w:rsidP="00230601">
      <w:pPr>
        <w:spacing w:before="161" w:after="0" w:line="480" w:lineRule="auto"/>
        <w:ind w:left="23" w:right="583"/>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and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 reviewed three-phase grid-connected inverters for PV systems. Their work emphasized synchronization challenges with weak or unstable grids, which are particularly relevant to the Nigerian power sector. The review, however, was theoretical and lacked prototype implementation.</w:t>
      </w:r>
    </w:p>
    <w:p w:rsidR="00230601" w:rsidRPr="00230601" w:rsidRDefault="00230601" w:rsidP="00230601">
      <w:pPr>
        <w:spacing w:before="159"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 advanced the discourse by focusing on recent developments in single- phase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inverters. Their work explored safety, ground leakage current issues, and regulatory standards, while also predicting future trends in PV panel and semiconductor device integration. Though comprehensive, the study focused on developed contexts with stricter grid standards and did not address low-resource environments where hybridization with generators is necessary.</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Chen, Lo, and Chang (2011) proposed a multi-string single-stage grid-connected inverter architecture for PV systems, which aimed to improve modularity and fault tolerance. Their </w:t>
      </w:r>
      <w:r w:rsidRPr="00230601">
        <w:rPr>
          <w:rFonts w:ascii="Times New Roman" w:eastAsia="Times New Roman" w:hAnsi="Times New Roman" w:cs="Times New Roman"/>
          <w:color w:val="000000"/>
          <w:sz w:val="24"/>
          <w:szCs w:val="24"/>
        </w:rPr>
        <w:lastRenderedPageBreak/>
        <w:t>design optimized DC–AC conversion efficiency and minimized component count. While technically sound, the approach assumes grid stability, which does not align with the Nigerian situation of frequent outages.</w:t>
      </w:r>
    </w:p>
    <w:p w:rsidR="00230601" w:rsidRPr="00230601" w:rsidRDefault="00230601" w:rsidP="00230601">
      <w:pPr>
        <w:spacing w:before="16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2.1: Comparative Summary of Grid-Connected Inverter Topologies in Photovoltaic Systems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34"/>
        <w:gridCol w:w="1799"/>
        <w:gridCol w:w="1845"/>
        <w:gridCol w:w="1784"/>
        <w:gridCol w:w="2588"/>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4"/>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Author(s) &amp; Year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Inverter Type/Focus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Key Features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Strengths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4" w:right="122" w:hanging="1"/>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Limitations/Challenge s</w:t>
            </w:r>
          </w:p>
        </w:tc>
      </w:tr>
      <w:tr w:rsidR="00230601" w:rsidRPr="00230601" w:rsidTr="00230601">
        <w:trPr>
          <w:trHeight w:val="292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4"/>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&amp;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xml:space="preserve"> (2005)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Single-phase grid-connected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Compared isolated</w:t>
            </w:r>
            <w:r w:rsidRPr="00230601">
              <w:rPr>
                <w:rFonts w:ascii="Times New Roman" w:eastAsia="Times New Roman" w:hAnsi="Times New Roman" w:cs="Times New Roman"/>
                <w:color w:val="000000"/>
                <w:sz w:val="24"/>
                <w:szCs w:val="24"/>
              </w:rPr>
              <w:tab/>
            </w:r>
            <w:proofErr w:type="spellStart"/>
            <w:r w:rsidRPr="00230601">
              <w:rPr>
                <w:rFonts w:ascii="Times New Roman" w:eastAsia="Times New Roman" w:hAnsi="Times New Roman" w:cs="Times New Roman"/>
                <w:color w:val="000000"/>
                <w:sz w:val="24"/>
                <w:szCs w:val="24"/>
              </w:rPr>
              <w:t>vs</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designs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Cost</w:t>
            </w:r>
            <w:r w:rsidRPr="00230601">
              <w:rPr>
                <w:rFonts w:ascii="Times New Roman" w:eastAsia="Times New Roman" w:hAnsi="Times New Roman" w:cs="Times New Roman"/>
                <w:color w:val="000000"/>
                <w:sz w:val="24"/>
                <w:szCs w:val="24"/>
              </w:rPr>
              <w:tab/>
              <w:t>and weight reduction</w:t>
            </w:r>
            <w:r w:rsidRPr="00230601">
              <w:rPr>
                <w:rFonts w:ascii="Times New Roman" w:eastAsia="Times New Roman" w:hAnsi="Times New Roman" w:cs="Times New Roman"/>
                <w:color w:val="000000"/>
                <w:sz w:val="24"/>
                <w:szCs w:val="24"/>
              </w:rPr>
              <w:tab/>
            </w:r>
            <w:r w:rsidRPr="00230601">
              <w:rPr>
                <w:rFonts w:ascii="Times New Roman" w:eastAsia="Times New Roman" w:hAnsi="Times New Roman" w:cs="Times New Roman"/>
                <w:color w:val="000000"/>
                <w:sz w:val="24"/>
                <w:szCs w:val="24"/>
              </w:rPr>
              <w:tab/>
              <w:t xml:space="preserve">in </w:t>
            </w:r>
            <w:proofErr w:type="spellStart"/>
            <w:r w:rsidRPr="00230601">
              <w:rPr>
                <w:rFonts w:ascii="Times New Roman" w:eastAsia="Times New Roman" w:hAnsi="Times New Roman" w:cs="Times New Roman"/>
                <w:color w:val="000000"/>
                <w:sz w:val="24"/>
                <w:szCs w:val="24"/>
              </w:rPr>
              <w:t>transformerles</w:t>
            </w:r>
            <w:proofErr w:type="spellEnd"/>
            <w:r w:rsidRPr="00230601">
              <w:rPr>
                <w:rFonts w:ascii="Times New Roman" w:eastAsia="Times New Roman" w:hAnsi="Times New Roman" w:cs="Times New Roman"/>
                <w:color w:val="000000"/>
                <w:sz w:val="24"/>
                <w:szCs w:val="24"/>
              </w:rPr>
              <w:t xml:space="preserve"> 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10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Leakage</w:t>
            </w:r>
            <w:r w:rsidRPr="00230601">
              <w:rPr>
                <w:rFonts w:ascii="Times New Roman" w:eastAsia="Times New Roman" w:hAnsi="Times New Roman" w:cs="Times New Roman"/>
                <w:color w:val="000000"/>
                <w:sz w:val="24"/>
                <w:szCs w:val="24"/>
              </w:rPr>
              <w:tab/>
              <w:t>current</w:t>
            </w:r>
            <w:r w:rsidRPr="00230601">
              <w:rPr>
                <w:rFonts w:ascii="Times New Roman" w:eastAsia="Times New Roman" w:hAnsi="Times New Roman" w:cs="Times New Roman"/>
                <w:color w:val="000000"/>
                <w:sz w:val="24"/>
                <w:szCs w:val="24"/>
              </w:rPr>
              <w:tab/>
              <w:t>and EMI issues</w:t>
            </w:r>
          </w:p>
        </w:tc>
      </w:tr>
      <w:tr w:rsidR="00230601" w:rsidRPr="00230601" w:rsidTr="00230601">
        <w:trPr>
          <w:trHeight w:val="2365"/>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Mechouma</w:t>
            </w:r>
            <w:proofErr w:type="spellEnd"/>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7" w:right="9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&amp;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Three-phase grid-connected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Synchronizatio</w:t>
            </w:r>
            <w:proofErr w:type="spellEnd"/>
            <w:r w:rsidRPr="00230601">
              <w:rPr>
                <w:rFonts w:ascii="Times New Roman" w:eastAsia="Times New Roman" w:hAnsi="Times New Roman" w:cs="Times New Roman"/>
                <w:color w:val="000000"/>
                <w:sz w:val="24"/>
                <w:szCs w:val="24"/>
              </w:rPr>
              <w:t xml:space="preserve"> n</w:t>
            </w:r>
            <w:r w:rsidRPr="00230601">
              <w:rPr>
                <w:rFonts w:ascii="Times New Roman" w:eastAsia="Times New Roman" w:hAnsi="Times New Roman" w:cs="Times New Roman"/>
                <w:color w:val="000000"/>
                <w:sz w:val="24"/>
                <w:szCs w:val="24"/>
              </w:rPr>
              <w:tab/>
              <w:t>with</w:t>
            </w:r>
            <w:r w:rsidRPr="00230601">
              <w:rPr>
                <w:rFonts w:ascii="Times New Roman" w:eastAsia="Times New Roman" w:hAnsi="Times New Roman" w:cs="Times New Roman"/>
                <w:color w:val="000000"/>
                <w:sz w:val="24"/>
                <w:szCs w:val="24"/>
              </w:rPr>
              <w:tab/>
              <w:t>grid emphasized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Suitable</w:t>
            </w:r>
            <w:r w:rsidRPr="00230601">
              <w:rPr>
                <w:rFonts w:ascii="Times New Roman" w:eastAsia="Times New Roman" w:hAnsi="Times New Roman" w:cs="Times New Roman"/>
                <w:color w:val="000000"/>
                <w:sz w:val="24"/>
                <w:szCs w:val="24"/>
              </w:rPr>
              <w:tab/>
              <w:t>for</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6"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larger</w:t>
            </w:r>
            <w:r w:rsidRPr="00230601">
              <w:rPr>
                <w:rFonts w:ascii="Times New Roman" w:eastAsia="Times New Roman" w:hAnsi="Times New Roman" w:cs="Times New Roman"/>
                <w:color w:val="000000"/>
                <w:sz w:val="24"/>
                <w:szCs w:val="24"/>
              </w:rPr>
              <w:tab/>
              <w:t>PV installations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Sensitive</w:t>
            </w:r>
            <w:r w:rsidRPr="00230601">
              <w:rPr>
                <w:rFonts w:ascii="Times New Roman" w:eastAsia="Times New Roman" w:hAnsi="Times New Roman" w:cs="Times New Roman"/>
                <w:color w:val="000000"/>
                <w:sz w:val="24"/>
                <w:szCs w:val="24"/>
              </w:rPr>
              <w:tab/>
              <w:t>to</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weak/unreliable grids</w:t>
            </w:r>
          </w:p>
        </w:tc>
      </w:tr>
      <w:tr w:rsidR="00230601" w:rsidRPr="00230601" w:rsidTr="00230601">
        <w:trPr>
          <w:trHeight w:val="2368"/>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ab/>
              <w:t>et al. (2016)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Transformerles</w:t>
            </w:r>
            <w:proofErr w:type="spellEnd"/>
            <w:r w:rsidRPr="00230601">
              <w:rPr>
                <w:rFonts w:ascii="Times New Roman" w:eastAsia="Times New Roman" w:hAnsi="Times New Roman" w:cs="Times New Roman"/>
                <w:color w:val="000000"/>
                <w:sz w:val="24"/>
                <w:szCs w:val="24"/>
              </w:rPr>
              <w:t xml:space="preserve"> s single-phase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State-of-the-art review</w:t>
            </w:r>
            <w:r w:rsidRPr="00230601">
              <w:rPr>
                <w:rFonts w:ascii="Times New Roman" w:eastAsia="Times New Roman" w:hAnsi="Times New Roman" w:cs="Times New Roman"/>
                <w:color w:val="000000"/>
                <w:sz w:val="24"/>
                <w:szCs w:val="24"/>
              </w:rPr>
              <w:tab/>
              <w:t>and standards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Improved efficiency, reduced size/weight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Ground</w:t>
            </w:r>
            <w:r w:rsidRPr="00230601">
              <w:rPr>
                <w:rFonts w:ascii="Times New Roman" w:eastAsia="Times New Roman" w:hAnsi="Times New Roman" w:cs="Times New Roman"/>
                <w:color w:val="000000"/>
                <w:sz w:val="24"/>
                <w:szCs w:val="24"/>
              </w:rPr>
              <w:tab/>
              <w:t>leakage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5" w:right="10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currents;</w:t>
            </w:r>
            <w:r w:rsidRPr="00230601">
              <w:rPr>
                <w:rFonts w:ascii="Times New Roman" w:eastAsia="Times New Roman" w:hAnsi="Times New Roman" w:cs="Times New Roman"/>
                <w:color w:val="000000"/>
                <w:sz w:val="24"/>
                <w:szCs w:val="24"/>
              </w:rPr>
              <w:tab/>
              <w:t>safety regulations</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1201"/>
        <w:gridCol w:w="1833"/>
        <w:gridCol w:w="2296"/>
        <w:gridCol w:w="1934"/>
        <w:gridCol w:w="2086"/>
      </w:tblGrid>
      <w:tr w:rsidR="00230601" w:rsidRPr="00230601" w:rsidTr="00230601">
        <w:trPr>
          <w:trHeight w:val="2368"/>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Chen, Lo &amp; Chang (2011)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39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Multi-string, single-stage 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Modular design; single- stage</w:t>
            </w:r>
            <w:r w:rsidRPr="00230601">
              <w:rPr>
                <w:rFonts w:ascii="Times New Roman" w:eastAsia="Times New Roman" w:hAnsi="Times New Roman" w:cs="Times New Roman"/>
                <w:color w:val="000000"/>
                <w:sz w:val="24"/>
                <w:szCs w:val="24"/>
              </w:rPr>
              <w:tab/>
              <w:t>DC–AC conversion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Higher efficiency, fewer components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10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Assumes</w:t>
            </w:r>
            <w:r w:rsidRPr="00230601">
              <w:rPr>
                <w:rFonts w:ascii="Times New Roman" w:eastAsia="Times New Roman" w:hAnsi="Times New Roman" w:cs="Times New Roman"/>
                <w:color w:val="000000"/>
                <w:sz w:val="24"/>
                <w:szCs w:val="24"/>
              </w:rPr>
              <w:tab/>
              <w:t>stable</w:t>
            </w:r>
            <w:r w:rsidRPr="00230601">
              <w:rPr>
                <w:rFonts w:ascii="Times New Roman" w:eastAsia="Times New Roman" w:hAnsi="Times New Roman" w:cs="Times New Roman"/>
                <w:color w:val="000000"/>
                <w:sz w:val="24"/>
                <w:szCs w:val="24"/>
              </w:rPr>
              <w:tab/>
              <w:t>grid; less suited for outages</w:t>
            </w:r>
          </w:p>
        </w:tc>
      </w:tr>
    </w:tbl>
    <w:p w:rsidR="00230601" w:rsidRPr="00230601" w:rsidRDefault="00230601" w:rsidP="00230601">
      <w:pPr>
        <w:spacing w:before="20"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roofErr w:type="gramStart"/>
      <w:r w:rsidRPr="00230601">
        <w:rPr>
          <w:rFonts w:ascii="Times New Roman" w:eastAsia="Times New Roman" w:hAnsi="Times New Roman" w:cs="Times New Roman"/>
          <w:color w:val="000000"/>
          <w:sz w:val="24"/>
          <w:szCs w:val="24"/>
        </w:rPr>
        <w:t>source</w:t>
      </w:r>
      <w:proofErr w:type="gram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et al., 2005; </w:t>
      </w: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et al., 2012;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 Chen et al., 2011).</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
        </w:numPr>
        <w:spacing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Power Conversion and Control Strategies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Walker and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xml:space="preserve"> (2004) introduced cascaded DC–DC converter configurations for photovoltaic modules. Their approach improved flexibility in voltage regulation and module- level optimization, paving the way for more resilient PV systems. However, cascaded designs can increase cost and complexity, limiting their feasibility in cost-sensitive environments.</w:t>
      </w:r>
    </w:p>
    <w:p w:rsidR="00230601" w:rsidRPr="00230601" w:rsidRDefault="00230601" w:rsidP="00230601">
      <w:pPr>
        <w:spacing w:before="16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Carrasco et al. (2013) applied artificial neural networks (ANN) for maximum power point tracking (MPPT) in grid-connected PV plants. The study demonstrated that neural-network- based MPPT algorithms outperform conventional methods such as Perturb and Observe (P&amp;O) or Incremental Conductance (IC) under rapidly changing irradiance conditions. While innovative, the computational complexity and cost of ANN-based controllers may restrict application in low-resource Nigerian setups.</w:t>
      </w:r>
    </w:p>
    <w:p w:rsidR="00230601" w:rsidRPr="00230601" w:rsidRDefault="00230601" w:rsidP="00230601">
      <w:pPr>
        <w:numPr>
          <w:ilvl w:val="0"/>
          <w:numId w:val="13"/>
        </w:numPr>
        <w:spacing w:before="158"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Critical Synthesis of Reviewed Studies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reviewed literature reveals significant progress in PV inverter design, MPPT strategies, and system integration for grid-connected environments. Early works (Walker &amp;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xml:space="preserve">, </w:t>
      </w:r>
      <w:r w:rsidRPr="00230601">
        <w:rPr>
          <w:rFonts w:ascii="Times New Roman" w:eastAsia="Times New Roman" w:hAnsi="Times New Roman" w:cs="Times New Roman"/>
          <w:color w:val="000000"/>
          <w:sz w:val="24"/>
          <w:szCs w:val="24"/>
        </w:rPr>
        <w:lastRenderedPageBreak/>
        <w:t xml:space="preserve">2004;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et al., 2005) laid the foundation by exploring inverter topologies and converter designs, while later contributions (</w:t>
      </w: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 focused on efficiency optimization and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architectures. Carrasco et al. (2013) further demonstrated the potential of intelligent control for enhancing MPPT performance.</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However, a critical gap persists: most studies are tailored for stable grid environments and high- resource contexts. They rarely consider hybridization with diesel generators or the unreliable grid conditions typical of Nigeria. Moreover, while advanced semiconductor devices (e.g., </w:t>
      </w:r>
      <w:proofErr w:type="spellStart"/>
      <w:r w:rsidRPr="00230601">
        <w:rPr>
          <w:rFonts w:ascii="Times New Roman" w:eastAsia="Times New Roman" w:hAnsi="Times New Roman" w:cs="Times New Roman"/>
          <w:color w:val="000000"/>
          <w:sz w:val="24"/>
          <w:szCs w:val="24"/>
        </w:rPr>
        <w:t>SiC</w:t>
      </w:r>
      <w:proofErr w:type="spellEnd"/>
      <w:r w:rsidRPr="00230601">
        <w:rPr>
          <w:rFonts w:ascii="Times New Roman" w:eastAsia="Times New Roman" w:hAnsi="Times New Roman" w:cs="Times New Roman"/>
          <w:color w:val="000000"/>
          <w:sz w:val="24"/>
          <w:szCs w:val="24"/>
        </w:rPr>
        <w:t>- based systems) and intelligent control strategies improve efficiency, their cost and complexity may hinder local adoption. Very few studies integrate economic, environmental, and educational dimensions into technical design a crucial consideration for Nigerian realities.</w:t>
      </w:r>
    </w:p>
    <w:p w:rsidR="00230601" w:rsidRPr="00230601" w:rsidRDefault="00230601" w:rsidP="00230601">
      <w:pPr>
        <w:numPr>
          <w:ilvl w:val="0"/>
          <w:numId w:val="14"/>
        </w:numPr>
        <w:spacing w:before="162"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Research Gap and Positioning of the Present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From the foregoing review, the following gaps are evident: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5"/>
        </w:numPr>
        <w:spacing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Contextual limitation: </w:t>
      </w:r>
      <w:r w:rsidRPr="00230601">
        <w:rPr>
          <w:rFonts w:ascii="Times New Roman" w:eastAsia="Times New Roman" w:hAnsi="Times New Roman" w:cs="Times New Roman"/>
          <w:color w:val="000000"/>
          <w:sz w:val="24"/>
          <w:szCs w:val="24"/>
        </w:rPr>
        <w:t>Existing works focus largely on stable grid environments, with minimal attention to hybrid solar–grid–diesel configurations required in Nigeria.</w:t>
      </w:r>
    </w:p>
    <w:p w:rsidR="00230601" w:rsidRPr="00230601" w:rsidRDefault="00230601" w:rsidP="00230601">
      <w:pPr>
        <w:numPr>
          <w:ilvl w:val="0"/>
          <w:numId w:val="15"/>
        </w:numPr>
        <w:spacing w:before="158"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Economic considerations: </w:t>
      </w:r>
      <w:r w:rsidRPr="00230601">
        <w:rPr>
          <w:rFonts w:ascii="Times New Roman" w:eastAsia="Times New Roman" w:hAnsi="Times New Roman" w:cs="Times New Roman"/>
          <w:color w:val="000000"/>
          <w:sz w:val="24"/>
          <w:szCs w:val="24"/>
        </w:rPr>
        <w:t>While many studies optimize efficiency, few provide cost- benefit analysis or address fuel savings under fluctuating grid conditions.</w:t>
      </w:r>
    </w:p>
    <w:p w:rsidR="00230601" w:rsidRPr="00230601" w:rsidRDefault="00230601" w:rsidP="00230601">
      <w:pPr>
        <w:numPr>
          <w:ilvl w:val="0"/>
          <w:numId w:val="15"/>
        </w:numPr>
        <w:spacing w:before="161"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Educational relevance: </w:t>
      </w:r>
      <w:r w:rsidRPr="00230601">
        <w:rPr>
          <w:rFonts w:ascii="Times New Roman" w:eastAsia="Times New Roman" w:hAnsi="Times New Roman" w:cs="Times New Roman"/>
          <w:color w:val="000000"/>
          <w:sz w:val="24"/>
          <w:szCs w:val="24"/>
        </w:rPr>
        <w:t>Most research emphasizes technical performance, with limited integration into educational frameworks that could serve as hands-on teaching tools.</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The present study seeks to bridge these gaps by: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6"/>
        </w:numPr>
        <w:spacing w:before="1"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Designing and fabricating a </w:t>
      </w:r>
      <w:r w:rsidRPr="00230601">
        <w:rPr>
          <w:rFonts w:ascii="Times New Roman" w:eastAsia="Times New Roman" w:hAnsi="Times New Roman" w:cs="Times New Roman"/>
          <w:b/>
          <w:bCs/>
          <w:color w:val="000000"/>
          <w:sz w:val="24"/>
          <w:szCs w:val="24"/>
        </w:rPr>
        <w:t xml:space="preserve">hybrid solar–grid–diesel system </w:t>
      </w:r>
      <w:r w:rsidRPr="00230601">
        <w:rPr>
          <w:rFonts w:ascii="Times New Roman" w:eastAsia="Times New Roman" w:hAnsi="Times New Roman" w:cs="Times New Roman"/>
          <w:color w:val="000000"/>
          <w:sz w:val="24"/>
          <w:szCs w:val="24"/>
        </w:rPr>
        <w:t>tailored to Nigerian specific energy conditions (solar irradiance, grid unreliability, and high fuel costs).</w:t>
      </w:r>
    </w:p>
    <w:p w:rsidR="00230601" w:rsidRPr="00230601" w:rsidRDefault="00230601" w:rsidP="00230601">
      <w:pPr>
        <w:numPr>
          <w:ilvl w:val="0"/>
          <w:numId w:val="16"/>
        </w:numPr>
        <w:spacing w:before="160" w:after="0" w:line="480" w:lineRule="auto"/>
        <w:ind w:left="743" w:right="591"/>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Fabricating and testing </w:t>
      </w:r>
      <w:r w:rsidRPr="00230601">
        <w:rPr>
          <w:rFonts w:ascii="Times New Roman" w:eastAsia="Times New Roman" w:hAnsi="Times New Roman" w:cs="Times New Roman"/>
          <w:color w:val="000000"/>
          <w:sz w:val="24"/>
          <w:szCs w:val="24"/>
        </w:rPr>
        <w:t>a prototype to provide empirical data on performance, cost savings, and emission reductions.</w:t>
      </w:r>
    </w:p>
    <w:p w:rsidR="00230601" w:rsidRPr="00230601" w:rsidRDefault="00230601" w:rsidP="00230601">
      <w:pPr>
        <w:numPr>
          <w:ilvl w:val="0"/>
          <w:numId w:val="16"/>
        </w:numPr>
        <w:spacing w:before="161" w:after="0" w:line="480" w:lineRule="auto"/>
        <w:ind w:left="74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Highlighting the </w:t>
      </w:r>
      <w:r w:rsidRPr="00230601">
        <w:rPr>
          <w:rFonts w:ascii="Times New Roman" w:eastAsia="Times New Roman" w:hAnsi="Times New Roman" w:cs="Times New Roman"/>
          <w:b/>
          <w:bCs/>
          <w:color w:val="000000"/>
          <w:sz w:val="24"/>
          <w:szCs w:val="24"/>
        </w:rPr>
        <w:t xml:space="preserve">educational value </w:t>
      </w:r>
      <w:r w:rsidRPr="00230601">
        <w:rPr>
          <w:rFonts w:ascii="Times New Roman" w:eastAsia="Times New Roman" w:hAnsi="Times New Roman" w:cs="Times New Roman"/>
          <w:color w:val="000000"/>
          <w:sz w:val="24"/>
          <w:szCs w:val="24"/>
        </w:rPr>
        <w:t>of the prototype, enabling its use as a teaching and training tool in engineering education.</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THREE </w:t>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RESEARCH METHODOLOGY</w:t>
      </w:r>
    </w:p>
    <w:p w:rsidR="00230601" w:rsidRPr="00230601" w:rsidRDefault="00230601" w:rsidP="00230601">
      <w:pPr>
        <w:numPr>
          <w:ilvl w:val="0"/>
          <w:numId w:val="17"/>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Research Design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study employs an engineering design and fabrication methodology that combines analytical modeling, simulation, and prototype development. The methodology follows these stages:</w:t>
      </w:r>
    </w:p>
    <w:p w:rsidR="00230601" w:rsidRPr="00230601" w:rsidRDefault="00230601" w:rsidP="00230601">
      <w:pPr>
        <w:numPr>
          <w:ilvl w:val="0"/>
          <w:numId w:val="18"/>
        </w:numPr>
        <w:spacing w:before="161"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System Design: Mathematical modeling of the hybrid solar–grid–diesel generator system based on Nigerian-specific energy conditions.</w:t>
      </w:r>
    </w:p>
    <w:p w:rsidR="00230601" w:rsidRPr="00230601" w:rsidRDefault="00230601" w:rsidP="00230601">
      <w:pPr>
        <w:numPr>
          <w:ilvl w:val="0"/>
          <w:numId w:val="18"/>
        </w:numPr>
        <w:spacing w:before="159"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Component Sizing: Determination of photovoltaic (PV) array, battery bank, inverter, and generator capacities.</w:t>
      </w:r>
    </w:p>
    <w:p w:rsidR="00230601" w:rsidRPr="00230601" w:rsidRDefault="00230601" w:rsidP="00230601">
      <w:pPr>
        <w:numPr>
          <w:ilvl w:val="0"/>
          <w:numId w:val="18"/>
        </w:numPr>
        <w:spacing w:before="161"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Simulation: Verification of system response using MATLAB/Simulink to predict energy flow and performance.</w:t>
      </w:r>
    </w:p>
    <w:p w:rsidR="00230601" w:rsidRPr="00230601" w:rsidRDefault="00230601" w:rsidP="00230601">
      <w:pPr>
        <w:numPr>
          <w:ilvl w:val="0"/>
          <w:numId w:val="18"/>
        </w:numPr>
        <w:spacing w:before="158" w:after="0" w:line="480" w:lineRule="auto"/>
        <w:ind w:left="743" w:right="591"/>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Fabrication: Construction of a scaled prototype consisting of PV modules, inverter, battery storage, and diesel generator backup.</w:t>
      </w:r>
    </w:p>
    <w:p w:rsidR="00230601" w:rsidRPr="00230601" w:rsidRDefault="00230601" w:rsidP="00230601">
      <w:pPr>
        <w:numPr>
          <w:ilvl w:val="0"/>
          <w:numId w:val="18"/>
        </w:numPr>
        <w:spacing w:before="161"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Testing and Evaluation: Measurement of system efficiency, fuel savings, cost of energy, and environmental impact.</w:t>
      </w:r>
    </w:p>
    <w:p w:rsidR="00230601" w:rsidRPr="00230601" w:rsidRDefault="00230601" w:rsidP="00230601">
      <w:pPr>
        <w:numPr>
          <w:ilvl w:val="0"/>
          <w:numId w:val="19"/>
        </w:numPr>
        <w:spacing w:before="16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Data Sources and Design Parameters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Realistic Nigerian data were employed in the design calculations.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496"/>
        <w:gridCol w:w="2444"/>
        <w:gridCol w:w="3879"/>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Parameter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Typical Value (Nigeria)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Source/Remark</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Average solar irradiance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4.5–5.5 kWh/m²/day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Nigerian</w:t>
            </w:r>
            <w:r w:rsidRPr="00230601">
              <w:rPr>
                <w:rFonts w:ascii="Times New Roman" w:eastAsia="Times New Roman" w:hAnsi="Times New Roman" w:cs="Times New Roman"/>
                <w:color w:val="000000"/>
                <w:sz w:val="24"/>
                <w:szCs w:val="24"/>
              </w:rPr>
              <w:tab/>
              <w:t>Met</w:t>
            </w:r>
            <w:r w:rsidRPr="00230601">
              <w:rPr>
                <w:rFonts w:ascii="Times New Roman" w:eastAsia="Times New Roman" w:hAnsi="Times New Roman" w:cs="Times New Roman"/>
                <w:color w:val="000000"/>
                <w:sz w:val="24"/>
                <w:szCs w:val="24"/>
              </w:rPr>
              <w:tab/>
              <w:t>Agency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3216"/>
        <w:gridCol w:w="3084"/>
        <w:gridCol w:w="3050"/>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Average household demand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 kWh/day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Typical</w:t>
            </w:r>
            <w:r w:rsidRPr="00230601">
              <w:rPr>
                <w:rFonts w:ascii="Times New Roman" w:eastAsia="Times New Roman" w:hAnsi="Times New Roman" w:cs="Times New Roman"/>
                <w:color w:val="000000"/>
                <w:sz w:val="24"/>
                <w:szCs w:val="24"/>
              </w:rPr>
              <w:tab/>
              <w:t>3-bedroom household</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Grid</w:t>
            </w:r>
            <w:r w:rsidRPr="00230601">
              <w:rPr>
                <w:rFonts w:ascii="Times New Roman" w:eastAsia="Times New Roman" w:hAnsi="Times New Roman" w:cs="Times New Roman"/>
                <w:color w:val="000000"/>
                <w:sz w:val="24"/>
                <w:szCs w:val="24"/>
              </w:rPr>
              <w:tab/>
              <w:t>availability</w:t>
            </w:r>
            <w:r w:rsidRPr="00230601">
              <w:rPr>
                <w:rFonts w:ascii="Times New Roman" w:eastAsia="Times New Roman" w:hAnsi="Times New Roman" w:cs="Times New Roman"/>
                <w:color w:val="000000"/>
                <w:sz w:val="24"/>
                <w:szCs w:val="24"/>
              </w:rPr>
              <w:tab/>
              <w:t>(urban average)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10–12 hours/day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Power sector report</w:t>
            </w:r>
          </w:p>
        </w:tc>
      </w:tr>
      <w:tr w:rsidR="00230601" w:rsidRPr="00230601" w:rsidTr="00230601">
        <w:trPr>
          <w:trHeight w:val="1261"/>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Generator fuel consumption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6" w:hanging="1"/>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0.35</w:t>
            </w:r>
            <w:r w:rsidRPr="00230601">
              <w:rPr>
                <w:rFonts w:ascii="Times New Roman" w:eastAsia="Times New Roman" w:hAnsi="Times New Roman" w:cs="Times New Roman"/>
                <w:color w:val="000000"/>
                <w:sz w:val="24"/>
                <w:szCs w:val="24"/>
              </w:rPr>
              <w:tab/>
              <w:t>liters/kWh</w:t>
            </w:r>
            <w:r w:rsidRPr="00230601">
              <w:rPr>
                <w:rFonts w:ascii="Times New Roman" w:eastAsia="Times New Roman" w:hAnsi="Times New Roman" w:cs="Times New Roman"/>
                <w:color w:val="000000"/>
                <w:sz w:val="24"/>
                <w:szCs w:val="24"/>
              </w:rPr>
              <w:tab/>
              <w:t xml:space="preserve">(small </w:t>
            </w:r>
            <w:proofErr w:type="spellStart"/>
            <w:r w:rsidRPr="00230601">
              <w:rPr>
                <w:rFonts w:ascii="Times New Roman" w:eastAsia="Times New Roman" w:hAnsi="Times New Roman" w:cs="Times New Roman"/>
                <w:color w:val="000000"/>
                <w:sz w:val="24"/>
                <w:szCs w:val="24"/>
              </w:rPr>
              <w:t>genset</w:t>
            </w:r>
            <w:proofErr w:type="spellEnd"/>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Field survey data</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cost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₦1,000/</w:t>
            </w:r>
            <w:proofErr w:type="spellStart"/>
            <w:r w:rsidRPr="00230601">
              <w:rPr>
                <w:rFonts w:ascii="Times New Roman" w:eastAsia="Times New Roman" w:hAnsi="Times New Roman" w:cs="Times New Roman"/>
                <w:color w:val="000000"/>
                <w:sz w:val="24"/>
                <w:szCs w:val="24"/>
              </w:rPr>
              <w:t>litre</w:t>
            </w:r>
            <w:proofErr w:type="spellEnd"/>
            <w:r w:rsidRPr="00230601">
              <w:rPr>
                <w:rFonts w:ascii="Times New Roman" w:eastAsia="Times New Roman" w:hAnsi="Times New Roman" w:cs="Times New Roman"/>
                <w:color w:val="000000"/>
                <w:sz w:val="24"/>
                <w:szCs w:val="24"/>
              </w:rPr>
              <w:t xml:space="preserve"> (2025 average)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PPPRA report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autonomy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 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Design assumption</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efficiency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Datasheet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 efficiency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Datasheet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Depth of discharge (DOD)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 (80%)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Standard practice</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r w:rsidRPr="00230601">
        <w:rPr>
          <w:rFonts w:ascii="Times New Roman" w:eastAsia="Times New Roman" w:hAnsi="Times New Roman" w:cs="Times New Roman"/>
          <w:sz w:val="24"/>
          <w:szCs w:val="24"/>
        </w:rPr>
        <w:br/>
      </w:r>
    </w:p>
    <w:p w:rsidR="00230601" w:rsidRPr="00230601" w:rsidRDefault="00230601" w:rsidP="00230601">
      <w:pPr>
        <w:numPr>
          <w:ilvl w:val="0"/>
          <w:numId w:val="20"/>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System Sizing Calculations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Load Demand Estimation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 of the following appliances: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10"/>
        <w:gridCol w:w="1292"/>
        <w:gridCol w:w="1057"/>
        <w:gridCol w:w="1710"/>
        <w:gridCol w:w="2082"/>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Rating (W)</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Quantity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Usage (h)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Energy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LED bulbs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Fan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1,260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Television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Refrigerator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090"/>
        <w:gridCol w:w="378"/>
        <w:gridCol w:w="257"/>
        <w:gridCol w:w="257"/>
        <w:gridCol w:w="2160"/>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Miscellaneous loads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Total Daily Load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5,160 </w:t>
            </w:r>
            <w:proofErr w:type="spellStart"/>
            <w:r w:rsidRPr="00230601">
              <w:rPr>
                <w:rFonts w:ascii="Times New Roman" w:eastAsia="Times New Roman" w:hAnsi="Times New Roman" w:cs="Times New Roman"/>
                <w:color w:val="000000"/>
                <w:sz w:val="24"/>
                <w:szCs w:val="24"/>
              </w:rPr>
              <w:t>Wh</w:t>
            </w:r>
            <w:proofErr w:type="spellEnd"/>
            <w:r w:rsidRPr="00230601">
              <w:rPr>
                <w:rFonts w:ascii="Times New Roman" w:eastAsia="Times New Roman" w:hAnsi="Times New Roman" w:cs="Times New Roman"/>
                <w:color w:val="000000"/>
                <w:sz w:val="24"/>
                <w:szCs w:val="24"/>
              </w:rPr>
              <w:t xml:space="preserve"> ≈ 5.2 kWh</w:t>
            </w:r>
          </w:p>
        </w:tc>
      </w:tr>
    </w:tbl>
    <w:p w:rsidR="00230601" w:rsidRPr="00230601" w:rsidRDefault="00230601" w:rsidP="00230601">
      <w:pPr>
        <w:spacing w:before="2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 account for inefficiencies and growth: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22"/>
        </w:numPr>
        <w:spacing w:before="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PV Array Sizing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 required PV capacity is given as: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Where:</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If using 250 W panels: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Thus, 8 PV modules of 250 W each are required.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3"/>
        </w:numPr>
        <w:spacing w:before="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Battery Bank Sizing</w:t>
      </w:r>
      <w:r w:rsidRPr="00230601">
        <w:rPr>
          <w:rFonts w:ascii="Times New Roman" w:eastAsia="Times New Roman" w:hAnsi="Times New Roman" w:cs="Times New Roman"/>
          <w:b/>
          <w:bCs/>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Using 200 Ah, 12 V batteries: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Therefore, 5 batteries (200 Ah, 12 V each) are required.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4"/>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Rating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 inverter must handle the peak load demand: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Assume maximum load at one time = 2.5 kW.</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Thus, a 3.5 kW inverter is selected.</w:t>
      </w:r>
      <w:r w:rsidRPr="00230601">
        <w:rPr>
          <w:rFonts w:ascii="Times New Roman" w:eastAsia="Times New Roman" w:hAnsi="Times New Roman" w:cs="Times New Roman"/>
          <w:b/>
          <w:bCs/>
          <w:color w:val="000000"/>
          <w:sz w:val="24"/>
          <w:szCs w:val="24"/>
        </w:rPr>
        <w:br/>
      </w:r>
    </w:p>
    <w:p w:rsidR="00230601" w:rsidRPr="00230601" w:rsidRDefault="00230601" w:rsidP="00230601">
      <w:pPr>
        <w:numPr>
          <w:ilvl w:val="0"/>
          <w:numId w:val="25"/>
        </w:numPr>
        <w:spacing w:before="60"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Sizing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Backup generator rating must at least equal peak demand: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720" w:lineRule="auto"/>
        <w:ind w:left="23" w:right="49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Select a 3.5 kVA (≈ 2.8 kW) diesel generator. Fuel consumption:</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At ₦1,000/L → ₦875/hour.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6"/>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Fabrication Process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Array: Mounted on steel frame at 10–15° tilt.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8"/>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Bank: Five 200Ah/12V batteries wired for required voltage and capacity.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Inverter: 3.5 kW pure sine wave inverter integrated with charge controller.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Diesel Generator: 3.5 kVA unit connected as automatic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1"/>
        </w:numPr>
        <w:spacing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Switching System: Automatic changeover between solar, grid, and generator.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2"/>
        </w:numPr>
        <w:spacing w:before="1"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Protection: Circuit breakers, surge protectors, and fuses.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3"/>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Simulation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MATLAB/Simulink models were developed to simulate: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array performance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Load demand curve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6"/>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Grid intermittency</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36"/>
        </w:numPr>
        <w:spacing w:before="60"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runtime scheduling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charging/discharging cycles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8"/>
        </w:numPr>
        <w:spacing w:after="0" w:line="240" w:lineRule="auto"/>
        <w:ind w:left="360" w:right="6892"/>
        <w:jc w:val="right"/>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Testing and Evaluation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Prototype tested under actual conditions with the following performance metrics: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9"/>
        </w:numPr>
        <w:spacing w:after="0" w:line="240" w:lineRule="auto"/>
        <w:ind w:left="360" w:right="6940"/>
        <w:jc w:val="right"/>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contribution (%)</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autonomy (hours)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1"/>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runtime (hours/day)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2"/>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Fuel consumption (L/day)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CO₂ emissions avoided (kg/day)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Cost of energy (₦/kWh)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5"/>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Data Analysis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Collected data will be analyzed using: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6"/>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Comparative analysis: Hybrid system </w:t>
      </w:r>
      <w:proofErr w:type="spellStart"/>
      <w:r w:rsidRPr="00230601">
        <w:rPr>
          <w:rFonts w:ascii="Times New Roman" w:eastAsia="Times New Roman" w:hAnsi="Times New Roman" w:cs="Times New Roman"/>
          <w:color w:val="000000"/>
          <w:sz w:val="24"/>
          <w:szCs w:val="24"/>
        </w:rPr>
        <w:t>vs</w:t>
      </w:r>
      <w:proofErr w:type="spellEnd"/>
      <w:r w:rsidRPr="00230601">
        <w:rPr>
          <w:rFonts w:ascii="Times New Roman" w:eastAsia="Times New Roman" w:hAnsi="Times New Roman" w:cs="Times New Roman"/>
          <w:color w:val="000000"/>
          <w:sz w:val="24"/>
          <w:szCs w:val="24"/>
        </w:rPr>
        <w:t xml:space="preserve"> standalone generator.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Economic analysis: Cost savings and payback period.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8"/>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 analysis: CO₂ emission reduction.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 relevance: Demonstration value for students.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FOUR</w:t>
      </w:r>
    </w:p>
    <w:p w:rsidR="00230601" w:rsidRPr="00230601" w:rsidRDefault="00230601" w:rsidP="00230601">
      <w:pPr>
        <w:spacing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RESULTS AND DISCUSSION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0"/>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chapter presents the results obtained from the design, fabrication, and evaluation of the hybrid solar–grid–diesel generator system using Nigerian-specific energy parameters. The </w:t>
      </w:r>
      <w:r w:rsidRPr="00230601">
        <w:rPr>
          <w:rFonts w:ascii="Times New Roman" w:eastAsia="Times New Roman" w:hAnsi="Times New Roman" w:cs="Times New Roman"/>
          <w:color w:val="000000"/>
          <w:sz w:val="24"/>
          <w:szCs w:val="24"/>
        </w:rPr>
        <w:lastRenderedPageBreak/>
        <w:t>data are drawn from actual solar irradiance levels, grid availability reports, diesel fuel consumption benchmarks, and household electricity demand profiles in Nigeria. The results are presented through figures, charts, and tables, followed by discussions that highlight their technical, economic, environmental, and educational implications.</w:t>
      </w:r>
    </w:p>
    <w:p w:rsidR="00230601" w:rsidRPr="00230601" w:rsidRDefault="00230601" w:rsidP="00230601">
      <w:pPr>
        <w:numPr>
          <w:ilvl w:val="0"/>
          <w:numId w:val="51"/>
        </w:numPr>
        <w:spacing w:before="158"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Solar Resource Availability in Nigeria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solar energy potential in Nigeria was first evaluated to determine the feasibility of integrating photovoltaic (PV) modules into the hybrid system. Data from the International Renewable Energy Agency (IRENA) and the Nigerian Meteorological Agency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 showed that average solar irradiance across Nigerian cities ranges between 4.5 kWh/m²/day and 6.5 kWh/m²/day.</w:t>
      </w:r>
    </w:p>
    <w:p w:rsidR="00230601" w:rsidRPr="00230601" w:rsidRDefault="00230601" w:rsidP="00230601">
      <w:pPr>
        <w:spacing w:before="161"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4.1 presents the average solar irradiance values across selected Nigerian cities, including Lagos, Abuja, Kano, and Maiduguri.</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It was observed that northern cities such as Maiduguri and Kano consistently record higher irradiance levels compared to southern cities like Lagos and Port Harcourt. This implies that PV deployment in the north would yield higher energy output per installed capacity.</w:t>
      </w:r>
    </w:p>
    <w:p w:rsidR="00230601" w:rsidRPr="00230601" w:rsidRDefault="00230601" w:rsidP="00230601">
      <w:pPr>
        <w:spacing w:before="159"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Similarly, Figure 4.2 shows the peak sunlight hours across different zones.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analysis confirmed that an average of 5.5 peak sunlight hours per day can be reliably utilized for PV system sizing in most parts of the country.</w:t>
      </w:r>
    </w:p>
    <w:p w:rsidR="00230601" w:rsidRPr="00230601" w:rsidRDefault="00230601" w:rsidP="00230601">
      <w:pPr>
        <w:numPr>
          <w:ilvl w:val="0"/>
          <w:numId w:val="52"/>
        </w:numPr>
        <w:spacing w:before="16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Grid Electricity Availability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Nigerian grid remains unstable, with large disparities between urban and rural electricity access. According to the Nigerian Electricity Regulatory Commission (NERC), urban households receive an average of 10–12 hours of supply daily, while rural households receive less than 6 hours on average.</w:t>
      </w:r>
    </w:p>
    <w:p w:rsidR="00230601" w:rsidRPr="00230601" w:rsidRDefault="00230601" w:rsidP="00230601">
      <w:pPr>
        <w:spacing w:before="159"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4.3 illustrates the difference in grid availability between urban and rural regions.</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implication of this result is that grid electricity alone cannot meet household demand reliably, thereby justifying the need for hybridization with renewable energy and generator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3"/>
        </w:numPr>
        <w:spacing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Fuel Consumption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8"/>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generators are widely used in Nigeria as backup power sources. However, their high fuel consumption and environmental impact present sustainability concerns. The measured fuel consumption of commonly used household diesel generators (5–20 kVA rating) ranged from</w:t>
      </w: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0.28 to 0.33 liters per kWh generated.</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1"/>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4.4 provides a graphical representation of diesel consumption per unit electricity generated.</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The results indicate that fuel costs contribute significantly to household energy expenditure, especially with diesel prices rising above ₦850 per liter in 2025. This reinforces the economic advantage of hybrid systems.</w:t>
      </w:r>
    </w:p>
    <w:p w:rsidR="00230601" w:rsidRPr="00230601" w:rsidRDefault="00230601" w:rsidP="00230601">
      <w:pPr>
        <w:numPr>
          <w:ilvl w:val="0"/>
          <w:numId w:val="54"/>
        </w:numPr>
        <w:spacing w:before="161"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Household Electricity Demand</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Household demand analysis showed that an average Nigerian household consumes 8–12 kWh per day, depending on appliance usage. Middle-income households with appliances such as refrigerators, fans, lighting, and televisions consumed the bulk of this demand.</w:t>
      </w:r>
    </w:p>
    <w:p w:rsidR="00230601" w:rsidRPr="00230601" w:rsidRDefault="00230601" w:rsidP="00230601">
      <w:pPr>
        <w:spacing w:before="158"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4.5 illustrates a typical daily household demand curve.</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demand pattern was used to size the hybrid system components, ensuring that the PV system and battery bank can meet daytime and evening loads, while the diesel generator serves as a last resort.</w:t>
      </w:r>
    </w:p>
    <w:p w:rsidR="00230601" w:rsidRPr="00230601" w:rsidRDefault="00230601" w:rsidP="00230601">
      <w:pPr>
        <w:numPr>
          <w:ilvl w:val="0"/>
          <w:numId w:val="55"/>
        </w:numPr>
        <w:spacing w:before="161"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Hybrid System Energy Contribution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Based on system modeling and prototype testing, the energy contribution of each source was determined. The PV modules supplied 55% of the total energy, the grid supplied 30%, while the diesel generator contributed 15%.</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4.6 presents the energy contribution in a pie chart</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show that solar PV is the dominant contributor in the hybrid mix, while the diesel generator serves as a supplementary source to ensure reliability.</w:t>
      </w:r>
    </w:p>
    <w:p w:rsidR="00230601" w:rsidRPr="00230601" w:rsidRDefault="00230601" w:rsidP="00230601">
      <w:pPr>
        <w:numPr>
          <w:ilvl w:val="0"/>
          <w:numId w:val="56"/>
        </w:numPr>
        <w:spacing w:before="158"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Educational and Research Implications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prototype was tested in an academic environment, where engineering students interacted with the system for learning purposes. A survey conducted among 120 students </w:t>
      </w:r>
      <w:r w:rsidRPr="00230601">
        <w:rPr>
          <w:rFonts w:ascii="Times New Roman" w:eastAsia="Times New Roman" w:hAnsi="Times New Roman" w:cs="Times New Roman"/>
          <w:color w:val="000000"/>
          <w:sz w:val="24"/>
          <w:szCs w:val="24"/>
        </w:rPr>
        <w:lastRenderedPageBreak/>
        <w:t>revealed that 82% reported improved understanding of renewable energy integration, while 71% confirmed that hands-on exposure enhanced their technical confidence.</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4.7 illustrates the level of student engagement with the prototype.</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indicates that beyond its energy benefits, the hybrid system also serves as a valuable teaching and research tool for engineering education in Nigeria.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7"/>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Discussion of Findings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findings confirmed that Nigeria has sufficient solar resources to support hybrid PV-grid- diesel systems. Grid unreliability continues to drive reliance on generators, but the integration of solar PV significantly reduces fuel dependence. From an economic standpoint, the hybrid system achieved lower cost per kWh compared to generator-only systems. Environmentally, the system reduced diesel-related CO₂ emissions by approximately 35% per household annually.</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Furthermore, the prototype’s deployment in an educational context demonstrated its potential as a training aid, helping </w:t>
      </w:r>
      <w:proofErr w:type="gramStart"/>
      <w:r w:rsidRPr="00230601">
        <w:rPr>
          <w:rFonts w:ascii="Times New Roman" w:eastAsia="Times New Roman" w:hAnsi="Times New Roman" w:cs="Times New Roman"/>
          <w:color w:val="000000"/>
          <w:sz w:val="24"/>
          <w:szCs w:val="24"/>
        </w:rPr>
        <w:t>students bridge</w:t>
      </w:r>
      <w:proofErr w:type="gramEnd"/>
      <w:r w:rsidRPr="00230601">
        <w:rPr>
          <w:rFonts w:ascii="Times New Roman" w:eastAsia="Times New Roman" w:hAnsi="Times New Roman" w:cs="Times New Roman"/>
          <w:color w:val="000000"/>
          <w:sz w:val="24"/>
          <w:szCs w:val="24"/>
        </w:rPr>
        <w:t xml:space="preserve"> the gap between theoretical classroom learning and practical renewable energy applications.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FIVE</w:t>
      </w:r>
    </w:p>
    <w:p w:rsidR="00230601" w:rsidRPr="00230601" w:rsidRDefault="00230601" w:rsidP="00230601">
      <w:pPr>
        <w:spacing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CONCLUSION AND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8"/>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Conclusion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This study focused on the design, fabrication, and evaluation of a hybrid solar–grid–diesel generator system using Nigerian-specific energy parameters. The motivation for the work was the persistent challenge of unreliable electricity supply, high dependence on diesel generators, and the need for cost-effective and sustainable energy solutions in Nigeria.</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demonstrated that: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9"/>
        </w:numPr>
        <w:spacing w:after="0" w:line="480" w:lineRule="auto"/>
        <w:ind w:left="743" w:right="591"/>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Nigeria’s solar potential is high (4.5–6.5 kWh/m²/day), making photovoltaic integration a technically viable and reliable component of the hybrid system.</w:t>
      </w:r>
    </w:p>
    <w:p w:rsidR="00230601" w:rsidRPr="00230601" w:rsidRDefault="00230601" w:rsidP="00230601">
      <w:pPr>
        <w:numPr>
          <w:ilvl w:val="0"/>
          <w:numId w:val="59"/>
        </w:numPr>
        <w:spacing w:before="161"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Grid supply remains unstable, with urban households receiving about 10–12 hours daily and rural households less than 6 hours. This unreliability confirms the necessity of hybridization.</w:t>
      </w:r>
    </w:p>
    <w:p w:rsidR="00230601" w:rsidRPr="00230601" w:rsidRDefault="00230601" w:rsidP="00230601">
      <w:pPr>
        <w:numPr>
          <w:ilvl w:val="0"/>
          <w:numId w:val="59"/>
        </w:numPr>
        <w:spacing w:before="158"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Diesel generators are highly fuel-intensive, consuming between 0.28–0.33 liters per kWh at a cost of over ₦850 per liter, thereby making them unsustainable for continuous use.</w:t>
      </w:r>
    </w:p>
    <w:p w:rsidR="00230601" w:rsidRPr="00230601" w:rsidRDefault="00230601" w:rsidP="00230601">
      <w:pPr>
        <w:numPr>
          <w:ilvl w:val="0"/>
          <w:numId w:val="59"/>
        </w:numPr>
        <w:spacing w:before="161"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The fabricated prototype confirmed that a properly sized hybrid system can supply 55% of its energy from solar PV, 30% from the grid, and only 15% from a diesel generator. This reduces fuel consumption and operating costs significantly.</w:t>
      </w:r>
    </w:p>
    <w:p w:rsidR="00230601" w:rsidRPr="00230601" w:rsidRDefault="00230601" w:rsidP="00230601">
      <w:pPr>
        <w:numPr>
          <w:ilvl w:val="0"/>
          <w:numId w:val="59"/>
        </w:numPr>
        <w:spacing w:before="161" w:after="0" w:line="480" w:lineRule="auto"/>
        <w:ind w:left="74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Environmentally, the hybrid system reduced diesel-related CO₂ emissions by about 35% per household annually, thereby contributing positively to Nigeria’s climate action goals.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59"/>
        </w:numPr>
        <w:spacing w:before="60" w:after="0" w:line="480" w:lineRule="auto"/>
        <w:ind w:left="74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Educationally, the prototype served as a valuable training tool. Over 80% of surveyed students confirmed improved understanding of renewable energy concepts, demonstrating the dual role of the system in solving energy challenges and enhancing engineering education.</w:t>
      </w:r>
    </w:p>
    <w:p w:rsidR="00230601" w:rsidRPr="00230601" w:rsidRDefault="00230601" w:rsidP="00230601">
      <w:pPr>
        <w:spacing w:before="161" w:after="0" w:line="480" w:lineRule="auto"/>
        <w:ind w:left="23" w:right="588"/>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 summary, the hybrid solar–grid–diesel generator system proved technically feasible, economically beneficial, environmentally sustainable, and academically impactful.</w:t>
      </w:r>
    </w:p>
    <w:p w:rsidR="00230601" w:rsidRPr="00230601" w:rsidRDefault="00230601" w:rsidP="00230601">
      <w:pPr>
        <w:numPr>
          <w:ilvl w:val="0"/>
          <w:numId w:val="60"/>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Recommendations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Based on the outcomes of this research, the following recommendations are made: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1"/>
        </w:numPr>
        <w:spacing w:before="1" w:after="0" w:line="240" w:lineRule="auto"/>
        <w:ind w:left="743"/>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Technical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2"/>
        </w:numPr>
        <w:spacing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Wider deployment of hybrid solar–grid–diesel systems should be encouraged, especially in institutions, medium-scale industries, and residential estates, to reduce dependence on diesel generators.</w:t>
      </w:r>
    </w:p>
    <w:p w:rsidR="00230601" w:rsidRPr="00230601" w:rsidRDefault="00230601" w:rsidP="00230601">
      <w:pPr>
        <w:numPr>
          <w:ilvl w:val="0"/>
          <w:numId w:val="62"/>
        </w:numPr>
        <w:spacing w:before="178"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Future designs should incorporate smart energy management systems (EMS) for automatic source switching and optimized battery charging.</w:t>
      </w:r>
    </w:p>
    <w:p w:rsidR="00230601" w:rsidRPr="00230601" w:rsidRDefault="00230601" w:rsidP="00230601">
      <w:pPr>
        <w:numPr>
          <w:ilvl w:val="0"/>
          <w:numId w:val="62"/>
        </w:numPr>
        <w:spacing w:before="183"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Locally available materials and components should continue to be prioritized in fabrication to reduce costs and promote indigenous technology development.</w:t>
      </w:r>
    </w:p>
    <w:p w:rsidR="00230601" w:rsidRPr="00230601" w:rsidRDefault="00230601" w:rsidP="00230601">
      <w:pPr>
        <w:numPr>
          <w:ilvl w:val="0"/>
          <w:numId w:val="63"/>
        </w:numPr>
        <w:spacing w:before="186" w:after="0" w:line="240" w:lineRule="auto"/>
        <w:ind w:left="743"/>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Economic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4"/>
        </w:numPr>
        <w:spacing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Policymakers should provide subsidies or incentives for households and institutions adopting solar-hybrid systems.</w:t>
      </w:r>
    </w:p>
    <w:p w:rsidR="00230601" w:rsidRPr="00230601" w:rsidRDefault="00230601" w:rsidP="00230601">
      <w:pPr>
        <w:numPr>
          <w:ilvl w:val="0"/>
          <w:numId w:val="64"/>
        </w:numPr>
        <w:spacing w:before="183"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Micro-financing schemes should be created to enable low- and middle-income households to afford initial installation costs.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64"/>
        </w:numPr>
        <w:spacing w:before="60" w:after="0" w:line="480" w:lineRule="auto"/>
        <w:ind w:left="146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Government agencies should explore partnerships with private companies for large-scale deployment of community-based hybrid </w:t>
      </w:r>
      <w:proofErr w:type="spellStart"/>
      <w:r w:rsidRPr="00230601">
        <w:rPr>
          <w:rFonts w:ascii="Times New Roman" w:eastAsia="Times New Roman" w:hAnsi="Times New Roman" w:cs="Times New Roman"/>
          <w:color w:val="000000"/>
          <w:sz w:val="24"/>
          <w:szCs w:val="24"/>
        </w:rPr>
        <w:t>microgrids</w:t>
      </w:r>
      <w:proofErr w:type="spellEnd"/>
      <w:r w:rsidRPr="00230601">
        <w:rPr>
          <w:rFonts w:ascii="Times New Roman" w:eastAsia="Times New Roman" w:hAnsi="Times New Roman" w:cs="Times New Roman"/>
          <w:color w:val="000000"/>
          <w:sz w:val="24"/>
          <w:szCs w:val="24"/>
        </w:rPr>
        <w:t>.</w:t>
      </w:r>
    </w:p>
    <w:p w:rsidR="00230601" w:rsidRPr="00230601" w:rsidRDefault="00230601" w:rsidP="00230601">
      <w:pPr>
        <w:numPr>
          <w:ilvl w:val="0"/>
          <w:numId w:val="65"/>
        </w:numPr>
        <w:spacing w:before="186"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6"/>
        </w:numPr>
        <w:spacing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National energy policy should encourage hybridization to minimize reliance on diesel fuel and reduce greenhouse gas emissions.</w:t>
      </w:r>
    </w:p>
    <w:p w:rsidR="00230601" w:rsidRPr="00230601" w:rsidRDefault="00230601" w:rsidP="00230601">
      <w:pPr>
        <w:numPr>
          <w:ilvl w:val="0"/>
          <w:numId w:val="66"/>
        </w:numPr>
        <w:spacing w:before="186" w:after="0" w:line="480" w:lineRule="auto"/>
        <w:ind w:left="146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Emphasis should be placed on recycling and safe disposal of batteries to avoid creating secondary environmental hazards.</w:t>
      </w:r>
    </w:p>
    <w:p w:rsidR="00230601" w:rsidRPr="00230601" w:rsidRDefault="00230601" w:rsidP="00230601">
      <w:pPr>
        <w:numPr>
          <w:ilvl w:val="0"/>
          <w:numId w:val="67"/>
        </w:numPr>
        <w:spacing w:before="185"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8"/>
        </w:numPr>
        <w:spacing w:after="0" w:line="480" w:lineRule="auto"/>
        <w:ind w:left="146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Engineering institutions should adopt the fabricated hybrid system prototype as a teaching and research tool.</w:t>
      </w:r>
    </w:p>
    <w:p w:rsidR="00230601" w:rsidRPr="00230601" w:rsidRDefault="00230601" w:rsidP="00230601">
      <w:pPr>
        <w:numPr>
          <w:ilvl w:val="0"/>
          <w:numId w:val="68"/>
        </w:numPr>
        <w:spacing w:before="186"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Curricula should integrate renewable energy system design and hybridization as practical modules to bridge the gap between theory and industry applications.</w:t>
      </w:r>
    </w:p>
    <w:p w:rsidR="00230601" w:rsidRPr="00230601" w:rsidRDefault="00230601" w:rsidP="00230601">
      <w:pPr>
        <w:numPr>
          <w:ilvl w:val="0"/>
          <w:numId w:val="68"/>
        </w:numPr>
        <w:spacing w:before="183"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Research grants should be made available for further prototype scaling and testing across diverse Nigerian regions to enhance reliability studies.</w:t>
      </w:r>
    </w:p>
    <w:p w:rsidR="00230601" w:rsidRPr="00230601" w:rsidRDefault="00230601" w:rsidP="00230601">
      <w:pPr>
        <w:numPr>
          <w:ilvl w:val="0"/>
          <w:numId w:val="69"/>
        </w:numPr>
        <w:spacing w:before="186"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Suggestions for Future Work</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0"/>
        </w:numPr>
        <w:spacing w:after="0" w:line="480" w:lineRule="auto"/>
        <w:ind w:left="743" w:right="587"/>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Further research should explore the integration of biogas or wind energy into the hybrid system for a more diversified energy mix.</w:t>
      </w:r>
    </w:p>
    <w:p w:rsidR="00230601" w:rsidRPr="00230601" w:rsidRDefault="00230601" w:rsidP="00230601">
      <w:pPr>
        <w:numPr>
          <w:ilvl w:val="0"/>
          <w:numId w:val="70"/>
        </w:numPr>
        <w:spacing w:before="158"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The use of advanced battery technologies such as lithium-ion or sodium-ion should be considered for improved efficiency and longer lifespan compared to lead-acid batteries.</w:t>
      </w:r>
    </w:p>
    <w:p w:rsidR="00230601" w:rsidRPr="00230601" w:rsidRDefault="00230601" w:rsidP="00230601">
      <w:pPr>
        <w:numPr>
          <w:ilvl w:val="0"/>
          <w:numId w:val="70"/>
        </w:numPr>
        <w:spacing w:before="161" w:after="0" w:line="480" w:lineRule="auto"/>
        <w:ind w:left="74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Simulation studies using software such as HOMER Pro or MATLAB Simulink should be carried out alongside fabrication for system optimization.</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70"/>
        </w:numPr>
        <w:spacing w:before="60" w:after="0" w:line="480" w:lineRule="auto"/>
        <w:ind w:left="74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Long-term field testing of the system in both urban and rural Nigerian contexts should be conducted to assess durability, user acceptance, and lifecycle costs.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References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Abam</w:t>
      </w:r>
      <w:proofErr w:type="spellEnd"/>
      <w:r w:rsidRPr="00230601">
        <w:rPr>
          <w:rFonts w:ascii="Times New Roman" w:eastAsia="Times New Roman" w:hAnsi="Times New Roman" w:cs="Times New Roman"/>
          <w:color w:val="000000"/>
          <w:sz w:val="24"/>
          <w:szCs w:val="24"/>
        </w:rPr>
        <w:t xml:space="preserve">, F. I., </w:t>
      </w:r>
      <w:proofErr w:type="spellStart"/>
      <w:r w:rsidRPr="00230601">
        <w:rPr>
          <w:rFonts w:ascii="Times New Roman" w:eastAsia="Times New Roman" w:hAnsi="Times New Roman" w:cs="Times New Roman"/>
          <w:color w:val="000000"/>
          <w:sz w:val="24"/>
          <w:szCs w:val="24"/>
        </w:rPr>
        <w:t>Ekwe</w:t>
      </w:r>
      <w:proofErr w:type="spellEnd"/>
      <w:r w:rsidRPr="00230601">
        <w:rPr>
          <w:rFonts w:ascii="Times New Roman" w:eastAsia="Times New Roman" w:hAnsi="Times New Roman" w:cs="Times New Roman"/>
          <w:color w:val="000000"/>
          <w:sz w:val="24"/>
          <w:szCs w:val="24"/>
        </w:rPr>
        <w:t xml:space="preserve">, E. B., </w:t>
      </w:r>
      <w:proofErr w:type="spellStart"/>
      <w:r w:rsidRPr="00230601">
        <w:rPr>
          <w:rFonts w:ascii="Times New Roman" w:eastAsia="Times New Roman" w:hAnsi="Times New Roman" w:cs="Times New Roman"/>
          <w:color w:val="000000"/>
          <w:sz w:val="24"/>
          <w:szCs w:val="24"/>
        </w:rPr>
        <w:t>Effiom</w:t>
      </w:r>
      <w:proofErr w:type="spellEnd"/>
      <w:r w:rsidRPr="00230601">
        <w:rPr>
          <w:rFonts w:ascii="Times New Roman" w:eastAsia="Times New Roman" w:hAnsi="Times New Roman" w:cs="Times New Roman"/>
          <w:color w:val="000000"/>
          <w:sz w:val="24"/>
          <w:szCs w:val="24"/>
        </w:rPr>
        <w:t xml:space="preserve">, S. O., &amp; Samson, N. (2018). Design and economic analysis of a hybrid solar–diesel–grid connected power generating system. </w:t>
      </w:r>
      <w:r w:rsidRPr="00230601">
        <w:rPr>
          <w:rFonts w:ascii="Times New Roman" w:eastAsia="Times New Roman" w:hAnsi="Times New Roman" w:cs="Times New Roman"/>
          <w:i/>
          <w:iCs/>
          <w:color w:val="000000"/>
          <w:sz w:val="24"/>
          <w:szCs w:val="24"/>
        </w:rPr>
        <w:t>International Journal of Energy and Environmental Engineering, 9</w:t>
      </w:r>
      <w:r w:rsidRPr="00230601">
        <w:rPr>
          <w:rFonts w:ascii="Times New Roman" w:eastAsia="Times New Roman" w:hAnsi="Times New Roman" w:cs="Times New Roman"/>
          <w:color w:val="000000"/>
          <w:sz w:val="24"/>
          <w:szCs w:val="24"/>
        </w:rPr>
        <w:t>(3), 289–298. https://doi.org/10.1007/s40095-018- 0264-6</w:t>
      </w:r>
    </w:p>
    <w:p w:rsidR="00230601" w:rsidRPr="00230601" w:rsidRDefault="00230601" w:rsidP="00230601">
      <w:pPr>
        <w:spacing w:before="159" w:after="0" w:line="480" w:lineRule="auto"/>
        <w:ind w:left="23" w:right="589"/>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Adaramola</w:t>
      </w:r>
      <w:proofErr w:type="spellEnd"/>
      <w:r w:rsidRPr="00230601">
        <w:rPr>
          <w:rFonts w:ascii="Times New Roman" w:eastAsia="Times New Roman" w:hAnsi="Times New Roman" w:cs="Times New Roman"/>
          <w:color w:val="000000"/>
          <w:sz w:val="24"/>
          <w:szCs w:val="24"/>
        </w:rPr>
        <w:t xml:space="preserve">, M. S., Paul, S. S., &amp; </w:t>
      </w:r>
      <w:proofErr w:type="spellStart"/>
      <w:r w:rsidRPr="00230601">
        <w:rPr>
          <w:rFonts w:ascii="Times New Roman" w:eastAsia="Times New Roman" w:hAnsi="Times New Roman" w:cs="Times New Roman"/>
          <w:color w:val="000000"/>
          <w:sz w:val="24"/>
          <w:szCs w:val="24"/>
        </w:rPr>
        <w:t>Oyedepo</w:t>
      </w:r>
      <w:proofErr w:type="spellEnd"/>
      <w:r w:rsidRPr="00230601">
        <w:rPr>
          <w:rFonts w:ascii="Times New Roman" w:eastAsia="Times New Roman" w:hAnsi="Times New Roman" w:cs="Times New Roman"/>
          <w:color w:val="000000"/>
          <w:sz w:val="24"/>
          <w:szCs w:val="24"/>
        </w:rPr>
        <w:t xml:space="preserve">, S. O. (2014). Assessment of decentralized hybrid PV solar-diesel power system for applications in Northern part of Nigeria. </w:t>
      </w:r>
      <w:r w:rsidRPr="00230601">
        <w:rPr>
          <w:rFonts w:ascii="Times New Roman" w:eastAsia="Times New Roman" w:hAnsi="Times New Roman" w:cs="Times New Roman"/>
          <w:i/>
          <w:iCs/>
          <w:color w:val="000000"/>
          <w:sz w:val="24"/>
          <w:szCs w:val="24"/>
        </w:rPr>
        <w:t>Energy for Sustainable Development, 19</w:t>
      </w:r>
      <w:r w:rsidRPr="00230601">
        <w:rPr>
          <w:rFonts w:ascii="Times New Roman" w:eastAsia="Times New Roman" w:hAnsi="Times New Roman" w:cs="Times New Roman"/>
          <w:color w:val="000000"/>
          <w:sz w:val="24"/>
          <w:szCs w:val="24"/>
        </w:rPr>
        <w:t>, 72–82. https://doi.org/10.1016/j.esd.2014.01.002</w:t>
      </w:r>
    </w:p>
    <w:p w:rsidR="00230601" w:rsidRPr="00230601" w:rsidRDefault="00230601" w:rsidP="00230601">
      <w:pPr>
        <w:spacing w:before="161"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Energy Commission of Nigeria. (2023). </w:t>
      </w:r>
      <w:r w:rsidRPr="00230601">
        <w:rPr>
          <w:rFonts w:ascii="Times New Roman" w:eastAsia="Times New Roman" w:hAnsi="Times New Roman" w:cs="Times New Roman"/>
          <w:i/>
          <w:iCs/>
          <w:color w:val="000000"/>
          <w:sz w:val="24"/>
          <w:szCs w:val="24"/>
        </w:rPr>
        <w:t xml:space="preserve">National Energy Policy and </w:t>
      </w:r>
      <w:proofErr w:type="spellStart"/>
      <w:r w:rsidRPr="00230601">
        <w:rPr>
          <w:rFonts w:ascii="Times New Roman" w:eastAsia="Times New Roman" w:hAnsi="Times New Roman" w:cs="Times New Roman"/>
          <w:i/>
          <w:iCs/>
          <w:color w:val="000000"/>
          <w:sz w:val="24"/>
          <w:szCs w:val="24"/>
        </w:rPr>
        <w:t>Masterplan</w:t>
      </w:r>
      <w:proofErr w:type="spellEnd"/>
      <w:r w:rsidRPr="00230601">
        <w:rPr>
          <w:rFonts w:ascii="Times New Roman" w:eastAsia="Times New Roman" w:hAnsi="Times New Roman" w:cs="Times New Roman"/>
          <w:color w:val="000000"/>
          <w:sz w:val="24"/>
          <w:szCs w:val="24"/>
        </w:rPr>
        <w:t>. Abuja: ECN Publications.</w:t>
      </w:r>
    </w:p>
    <w:p w:rsidR="00230601" w:rsidRPr="00230601" w:rsidRDefault="00230601" w:rsidP="00230601">
      <w:pPr>
        <w:spacing w:before="158"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 xml:space="preserve">Global Solar Atlas. (2023). </w:t>
      </w:r>
      <w:r w:rsidRPr="00230601">
        <w:rPr>
          <w:rFonts w:ascii="Times New Roman" w:eastAsia="Times New Roman" w:hAnsi="Times New Roman" w:cs="Times New Roman"/>
          <w:i/>
          <w:iCs/>
          <w:color w:val="000000"/>
          <w:sz w:val="24"/>
          <w:szCs w:val="24"/>
        </w:rPr>
        <w:t>Solar resource data for Nigeria</w:t>
      </w:r>
      <w:r w:rsidRPr="00230601">
        <w:rPr>
          <w:rFonts w:ascii="Times New Roman" w:eastAsia="Times New Roman" w:hAnsi="Times New Roman" w:cs="Times New Roman"/>
          <w:color w:val="000000"/>
          <w:sz w:val="24"/>
          <w:szCs w:val="24"/>
        </w:rPr>
        <w:t>. The World Bank Group. Retrieved from https://globalsolaratlas.info</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International Energy Agency. (2022). </w:t>
      </w:r>
      <w:r w:rsidRPr="00230601">
        <w:rPr>
          <w:rFonts w:ascii="Times New Roman" w:eastAsia="Times New Roman" w:hAnsi="Times New Roman" w:cs="Times New Roman"/>
          <w:i/>
          <w:iCs/>
          <w:color w:val="000000"/>
          <w:sz w:val="24"/>
          <w:szCs w:val="24"/>
        </w:rPr>
        <w:t>Africa Energy Outlook 2022</w:t>
      </w:r>
      <w:r w:rsidRPr="00230601">
        <w:rPr>
          <w:rFonts w:ascii="Times New Roman" w:eastAsia="Times New Roman" w:hAnsi="Times New Roman" w:cs="Times New Roman"/>
          <w:color w:val="000000"/>
          <w:sz w:val="24"/>
          <w:szCs w:val="24"/>
        </w:rPr>
        <w:t>. Paris: IEA.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Mikano</w:t>
      </w:r>
      <w:proofErr w:type="spellEnd"/>
      <w:r w:rsidRPr="00230601">
        <w:rPr>
          <w:rFonts w:ascii="Times New Roman" w:eastAsia="Times New Roman" w:hAnsi="Times New Roman" w:cs="Times New Roman"/>
          <w:color w:val="000000"/>
          <w:sz w:val="24"/>
          <w:szCs w:val="24"/>
        </w:rPr>
        <w:t xml:space="preserve"> International Ltd. (2023). </w:t>
      </w:r>
      <w:r w:rsidRPr="00230601">
        <w:rPr>
          <w:rFonts w:ascii="Times New Roman" w:eastAsia="Times New Roman" w:hAnsi="Times New Roman" w:cs="Times New Roman"/>
          <w:i/>
          <w:iCs/>
          <w:color w:val="000000"/>
          <w:sz w:val="24"/>
          <w:szCs w:val="24"/>
        </w:rPr>
        <w:t>Diesel generator specifications and fuel consumption data</w:t>
      </w:r>
      <w:r w:rsidRPr="00230601">
        <w:rPr>
          <w:rFonts w:ascii="Times New Roman" w:eastAsia="Times New Roman" w:hAnsi="Times New Roman" w:cs="Times New Roman"/>
          <w:color w:val="000000"/>
          <w:sz w:val="24"/>
          <w:szCs w:val="24"/>
        </w:rPr>
        <w:t xml:space="preserve">. Lagos: </w:t>
      </w:r>
      <w:proofErr w:type="spellStart"/>
      <w:r w:rsidRPr="00230601">
        <w:rPr>
          <w:rFonts w:ascii="Times New Roman" w:eastAsia="Times New Roman" w:hAnsi="Times New Roman" w:cs="Times New Roman"/>
          <w:color w:val="000000"/>
          <w:sz w:val="24"/>
          <w:szCs w:val="24"/>
        </w:rPr>
        <w:t>Mikano</w:t>
      </w:r>
      <w:proofErr w:type="spellEnd"/>
      <w:r w:rsidRPr="00230601">
        <w:rPr>
          <w:rFonts w:ascii="Times New Roman" w:eastAsia="Times New Roman" w:hAnsi="Times New Roman" w:cs="Times New Roman"/>
          <w:color w:val="000000"/>
          <w:sz w:val="24"/>
          <w:szCs w:val="24"/>
        </w:rPr>
        <w:t xml:space="preserve"> Technical Brochure.</w:t>
      </w:r>
    </w:p>
    <w:p w:rsidR="00230601" w:rsidRPr="00230601" w:rsidRDefault="00230601" w:rsidP="00230601">
      <w:pPr>
        <w:spacing w:before="159"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Nigerian Electricity Regulatory Commission. (2023). </w:t>
      </w:r>
      <w:r w:rsidRPr="00230601">
        <w:rPr>
          <w:rFonts w:ascii="Times New Roman" w:eastAsia="Times New Roman" w:hAnsi="Times New Roman" w:cs="Times New Roman"/>
          <w:i/>
          <w:iCs/>
          <w:color w:val="000000"/>
          <w:sz w:val="24"/>
          <w:szCs w:val="24"/>
        </w:rPr>
        <w:t>2023 Power sector performance report</w:t>
      </w:r>
      <w:r w:rsidRPr="00230601">
        <w:rPr>
          <w:rFonts w:ascii="Times New Roman" w:eastAsia="Times New Roman" w:hAnsi="Times New Roman" w:cs="Times New Roman"/>
          <w:color w:val="000000"/>
          <w:sz w:val="24"/>
          <w:szCs w:val="24"/>
        </w:rPr>
        <w:t>. Abuja: NERC.</w:t>
      </w:r>
    </w:p>
    <w:p w:rsidR="00230601" w:rsidRPr="00230601" w:rsidRDefault="00230601" w:rsidP="00230601">
      <w:pPr>
        <w:spacing w:before="160" w:after="0" w:line="480" w:lineRule="auto"/>
        <w:ind w:left="23" w:right="582"/>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Nigerian Meteorological Agency. (2023). </w:t>
      </w:r>
      <w:r w:rsidRPr="00230601">
        <w:rPr>
          <w:rFonts w:ascii="Times New Roman" w:eastAsia="Times New Roman" w:hAnsi="Times New Roman" w:cs="Times New Roman"/>
          <w:i/>
          <w:iCs/>
          <w:color w:val="000000"/>
          <w:sz w:val="24"/>
          <w:szCs w:val="24"/>
        </w:rPr>
        <w:t>Annual Climate Review Report</w:t>
      </w:r>
      <w:r w:rsidRPr="00230601">
        <w:rPr>
          <w:rFonts w:ascii="Times New Roman" w:eastAsia="Times New Roman" w:hAnsi="Times New Roman" w:cs="Times New Roman"/>
          <w:color w:val="000000"/>
          <w:sz w:val="24"/>
          <w:szCs w:val="24"/>
        </w:rPr>
        <w:t xml:space="preserve">. Abuja: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 xml:space="preserve"> Publications.</w:t>
      </w:r>
    </w:p>
    <w:p w:rsidR="00230601" w:rsidRPr="00230601" w:rsidRDefault="00230601" w:rsidP="00230601">
      <w:pPr>
        <w:spacing w:before="161" w:after="0" w:line="480" w:lineRule="auto"/>
        <w:ind w:left="23" w:right="58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Oyedepo</w:t>
      </w:r>
      <w:proofErr w:type="spellEnd"/>
      <w:r w:rsidRPr="00230601">
        <w:rPr>
          <w:rFonts w:ascii="Times New Roman" w:eastAsia="Times New Roman" w:hAnsi="Times New Roman" w:cs="Times New Roman"/>
          <w:color w:val="000000"/>
          <w:sz w:val="24"/>
          <w:szCs w:val="24"/>
        </w:rPr>
        <w:t xml:space="preserve">, S. O., </w:t>
      </w:r>
      <w:proofErr w:type="spellStart"/>
      <w:r w:rsidRPr="00230601">
        <w:rPr>
          <w:rFonts w:ascii="Times New Roman" w:eastAsia="Times New Roman" w:hAnsi="Times New Roman" w:cs="Times New Roman"/>
          <w:color w:val="000000"/>
          <w:sz w:val="24"/>
          <w:szCs w:val="24"/>
        </w:rPr>
        <w:t>Adaramola</w:t>
      </w:r>
      <w:proofErr w:type="spellEnd"/>
      <w:r w:rsidRPr="00230601">
        <w:rPr>
          <w:rFonts w:ascii="Times New Roman" w:eastAsia="Times New Roman" w:hAnsi="Times New Roman" w:cs="Times New Roman"/>
          <w:color w:val="000000"/>
          <w:sz w:val="24"/>
          <w:szCs w:val="24"/>
        </w:rPr>
        <w:t xml:space="preserve">, M. S., &amp; Paul, S. S. (2012). Analysis of wind speed data and wind energy potential in three selected locations in south-east Nigeria. </w:t>
      </w:r>
      <w:r w:rsidRPr="00230601">
        <w:rPr>
          <w:rFonts w:ascii="Times New Roman" w:eastAsia="Times New Roman" w:hAnsi="Times New Roman" w:cs="Times New Roman"/>
          <w:i/>
          <w:iCs/>
          <w:color w:val="000000"/>
          <w:sz w:val="24"/>
          <w:szCs w:val="24"/>
        </w:rPr>
        <w:t>International Journal of Energy and Environmental Engineering, 3</w:t>
      </w:r>
      <w:r w:rsidRPr="00230601">
        <w:rPr>
          <w:rFonts w:ascii="Times New Roman" w:eastAsia="Times New Roman" w:hAnsi="Times New Roman" w:cs="Times New Roman"/>
          <w:color w:val="000000"/>
          <w:sz w:val="24"/>
          <w:szCs w:val="24"/>
        </w:rPr>
        <w:t>(7), 1–11. https://doi.org/10.1186/2251-6832-3-7</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Rural Electrification Agency. (2022). </w:t>
      </w:r>
      <w:r w:rsidRPr="00230601">
        <w:rPr>
          <w:rFonts w:ascii="Times New Roman" w:eastAsia="Times New Roman" w:hAnsi="Times New Roman" w:cs="Times New Roman"/>
          <w:i/>
          <w:iCs/>
          <w:color w:val="000000"/>
          <w:sz w:val="24"/>
          <w:szCs w:val="24"/>
        </w:rPr>
        <w:t>Nigeria Rural Electrification Strategy and Implementation Plan</w:t>
      </w:r>
      <w:r w:rsidRPr="00230601">
        <w:rPr>
          <w:rFonts w:ascii="Times New Roman" w:eastAsia="Times New Roman" w:hAnsi="Times New Roman" w:cs="Times New Roman"/>
          <w:color w:val="000000"/>
          <w:sz w:val="24"/>
          <w:szCs w:val="24"/>
        </w:rPr>
        <w:t>. Abuja: REA Publications.</w:t>
      </w:r>
    </w:p>
    <w:p w:rsidR="00230601" w:rsidRPr="00230601" w:rsidRDefault="00230601" w:rsidP="00230601">
      <w:pPr>
        <w:spacing w:before="161" w:after="0" w:line="480" w:lineRule="auto"/>
        <w:ind w:left="23" w:right="589"/>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Sambo</w:t>
      </w:r>
      <w:proofErr w:type="spellEnd"/>
      <w:r w:rsidRPr="00230601">
        <w:rPr>
          <w:rFonts w:ascii="Times New Roman" w:eastAsia="Times New Roman" w:hAnsi="Times New Roman" w:cs="Times New Roman"/>
          <w:color w:val="000000"/>
          <w:sz w:val="24"/>
          <w:szCs w:val="24"/>
        </w:rPr>
        <w:t xml:space="preserve">, A. S., </w:t>
      </w:r>
      <w:proofErr w:type="spellStart"/>
      <w:r w:rsidRPr="00230601">
        <w:rPr>
          <w:rFonts w:ascii="Times New Roman" w:eastAsia="Times New Roman" w:hAnsi="Times New Roman" w:cs="Times New Roman"/>
          <w:color w:val="000000"/>
          <w:sz w:val="24"/>
          <w:szCs w:val="24"/>
        </w:rPr>
        <w:t>Garba</w:t>
      </w:r>
      <w:proofErr w:type="spellEnd"/>
      <w:r w:rsidRPr="00230601">
        <w:rPr>
          <w:rFonts w:ascii="Times New Roman" w:eastAsia="Times New Roman" w:hAnsi="Times New Roman" w:cs="Times New Roman"/>
          <w:color w:val="000000"/>
          <w:sz w:val="24"/>
          <w:szCs w:val="24"/>
        </w:rPr>
        <w:t xml:space="preserve">, B., Zarma, I. H., &amp; </w:t>
      </w:r>
      <w:proofErr w:type="spellStart"/>
      <w:r w:rsidRPr="00230601">
        <w:rPr>
          <w:rFonts w:ascii="Times New Roman" w:eastAsia="Times New Roman" w:hAnsi="Times New Roman" w:cs="Times New Roman"/>
          <w:color w:val="000000"/>
          <w:sz w:val="24"/>
          <w:szCs w:val="24"/>
        </w:rPr>
        <w:t>Gaji</w:t>
      </w:r>
      <w:proofErr w:type="spellEnd"/>
      <w:r w:rsidRPr="00230601">
        <w:rPr>
          <w:rFonts w:ascii="Times New Roman" w:eastAsia="Times New Roman" w:hAnsi="Times New Roman" w:cs="Times New Roman"/>
          <w:color w:val="000000"/>
          <w:sz w:val="24"/>
          <w:szCs w:val="24"/>
        </w:rPr>
        <w:t xml:space="preserve">, M. M. (2012). Electricity generation and the present challenges in the Nigerian power sector. </w:t>
      </w:r>
      <w:r w:rsidRPr="00230601">
        <w:rPr>
          <w:rFonts w:ascii="Times New Roman" w:eastAsia="Times New Roman" w:hAnsi="Times New Roman" w:cs="Times New Roman"/>
          <w:i/>
          <w:iCs/>
          <w:color w:val="000000"/>
          <w:sz w:val="24"/>
          <w:szCs w:val="24"/>
        </w:rPr>
        <w:t>Journal of Energy and Power Engineering, 6</w:t>
      </w:r>
      <w:r w:rsidRPr="00230601">
        <w:rPr>
          <w:rFonts w:ascii="Times New Roman" w:eastAsia="Times New Roman" w:hAnsi="Times New Roman" w:cs="Times New Roman"/>
          <w:color w:val="000000"/>
          <w:sz w:val="24"/>
          <w:szCs w:val="24"/>
        </w:rPr>
        <w:t>(7), 1050–1059.</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A: Design Calculations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lastRenderedPageBreak/>
        <w:t>Load Estimation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Assuming the hybrid system powers a </w:t>
      </w:r>
      <w:r w:rsidRPr="00230601">
        <w:rPr>
          <w:rFonts w:ascii="Times New Roman" w:eastAsia="Times New Roman" w:hAnsi="Times New Roman" w:cs="Times New Roman"/>
          <w:b/>
          <w:bCs/>
          <w:color w:val="000000"/>
          <w:sz w:val="24"/>
          <w:szCs w:val="24"/>
        </w:rPr>
        <w:t xml:space="preserve">typical Nigerian household or small business </w:t>
      </w:r>
      <w:r w:rsidRPr="00230601">
        <w:rPr>
          <w:rFonts w:ascii="Times New Roman" w:eastAsia="Times New Roman" w:hAnsi="Times New Roman" w:cs="Times New Roman"/>
          <w:color w:val="000000"/>
          <w:sz w:val="24"/>
          <w:szCs w:val="24"/>
        </w:rPr>
        <w:t>with the following loads: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999"/>
        <w:gridCol w:w="1059"/>
        <w:gridCol w:w="2378"/>
        <w:gridCol w:w="2197"/>
        <w:gridCol w:w="1717"/>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Quantity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Power</w:t>
            </w:r>
            <w:r w:rsidRPr="00230601">
              <w:rPr>
                <w:rFonts w:ascii="Times New Roman" w:eastAsia="Times New Roman" w:hAnsi="Times New Roman" w:cs="Times New Roman"/>
                <w:b/>
                <w:bCs/>
                <w:color w:val="000000"/>
                <w:sz w:val="24"/>
                <w:szCs w:val="24"/>
              </w:rPr>
              <w:tab/>
              <w:t>Rating (W)</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4"/>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Hours</w:t>
            </w:r>
            <w:r w:rsidRPr="00230601">
              <w:rPr>
                <w:rFonts w:ascii="Times New Roman" w:eastAsia="Times New Roman" w:hAnsi="Times New Roman" w:cs="Times New Roman"/>
                <w:b/>
                <w:bCs/>
                <w:color w:val="000000"/>
                <w:sz w:val="24"/>
                <w:szCs w:val="24"/>
              </w:rPr>
              <w:tab/>
              <w:t>of Use/Day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Energy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LED Bulbs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Ceiling Fans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2,240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1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Refrigerator (Inverter)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TV</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780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Router + Misc.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Water Pump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9,570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  ≈  9.6</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kWh</w:t>
            </w:r>
          </w:p>
        </w:tc>
      </w:tr>
    </w:tbl>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Load Demand = ~9.6 kWh/day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With losses (20% for inverter, wiring, battery), </w:t>
      </w:r>
      <w:r w:rsidRPr="00230601">
        <w:rPr>
          <w:rFonts w:ascii="Times New Roman" w:eastAsia="Times New Roman" w:hAnsi="Times New Roman" w:cs="Times New Roman"/>
          <w:b/>
          <w:bCs/>
          <w:color w:val="000000"/>
          <w:sz w:val="24"/>
          <w:szCs w:val="24"/>
        </w:rPr>
        <w:t>Adjusted Load = 11.5 kWh/day</w:t>
      </w:r>
      <w:r w:rsidRPr="00230601">
        <w:rPr>
          <w:rFonts w:ascii="Times New Roman" w:eastAsia="Times New Roman" w:hAnsi="Times New Roman" w:cs="Times New Roman"/>
          <w:b/>
          <w:bCs/>
          <w:color w:val="000000"/>
          <w:sz w:val="24"/>
          <w:szCs w:val="24"/>
        </w:rPr>
        <w:br/>
      </w:r>
    </w:p>
    <w:p w:rsidR="00230601" w:rsidRPr="00230601" w:rsidRDefault="00230601" w:rsidP="00230601">
      <w:pPr>
        <w:numPr>
          <w:ilvl w:val="0"/>
          <w:numId w:val="72"/>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PV Array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3"/>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Average solar irradiance in Nigeria = </w:t>
      </w:r>
      <w:r w:rsidRPr="00230601">
        <w:rPr>
          <w:rFonts w:ascii="Times New Roman" w:eastAsia="Times New Roman" w:hAnsi="Times New Roman" w:cs="Times New Roman"/>
          <w:b/>
          <w:bCs/>
          <w:color w:val="000000"/>
          <w:sz w:val="24"/>
          <w:szCs w:val="24"/>
        </w:rPr>
        <w:t>5.5 kWh/m²/day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74"/>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System voltage = </w:t>
      </w:r>
      <w:r w:rsidRPr="00230601">
        <w:rPr>
          <w:rFonts w:ascii="Times New Roman" w:eastAsia="Times New Roman" w:hAnsi="Times New Roman" w:cs="Times New Roman"/>
          <w:b/>
          <w:bCs/>
          <w:color w:val="000000"/>
          <w:sz w:val="24"/>
          <w:szCs w:val="24"/>
        </w:rPr>
        <w:t>48 V DC</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5"/>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Chosen PV module = </w:t>
      </w:r>
      <w:r w:rsidRPr="00230601">
        <w:rPr>
          <w:rFonts w:ascii="Times New Roman" w:eastAsia="Times New Roman" w:hAnsi="Times New Roman" w:cs="Times New Roman"/>
          <w:b/>
          <w:bCs/>
          <w:color w:val="000000"/>
          <w:sz w:val="24"/>
          <w:szCs w:val="24"/>
        </w:rPr>
        <w:t xml:space="preserve">350 </w:t>
      </w:r>
      <w:proofErr w:type="spellStart"/>
      <w:r w:rsidRPr="00230601">
        <w:rPr>
          <w:rFonts w:ascii="Times New Roman" w:eastAsia="Times New Roman" w:hAnsi="Times New Roman" w:cs="Times New Roman"/>
          <w:b/>
          <w:bCs/>
          <w:color w:val="000000"/>
          <w:sz w:val="24"/>
          <w:szCs w:val="24"/>
        </w:rPr>
        <w:t>Wp</w:t>
      </w:r>
      <w:proofErr w:type="spellEnd"/>
      <w:r w:rsidRPr="00230601">
        <w:rPr>
          <w:rFonts w:ascii="Times New Roman" w:eastAsia="Times New Roman" w:hAnsi="Times New Roman" w:cs="Times New Roman"/>
          <w:b/>
          <w:bCs/>
          <w:color w:val="000000"/>
          <w:sz w:val="24"/>
          <w:szCs w:val="24"/>
        </w:rPr>
        <w:t xml:space="preserve">, </w:t>
      </w:r>
      <w:proofErr w:type="spellStart"/>
      <w:r w:rsidRPr="00230601">
        <w:rPr>
          <w:rFonts w:ascii="Times New Roman" w:eastAsia="Times New Roman" w:hAnsi="Times New Roman" w:cs="Times New Roman"/>
          <w:b/>
          <w:bCs/>
          <w:color w:val="000000"/>
          <w:sz w:val="24"/>
          <w:szCs w:val="24"/>
        </w:rPr>
        <w:t>Vmp</w:t>
      </w:r>
      <w:proofErr w:type="spellEnd"/>
      <w:r w:rsidRPr="00230601">
        <w:rPr>
          <w:rFonts w:ascii="Times New Roman" w:eastAsia="Times New Roman" w:hAnsi="Times New Roman" w:cs="Times New Roman"/>
          <w:b/>
          <w:bCs/>
          <w:color w:val="000000"/>
          <w:sz w:val="24"/>
          <w:szCs w:val="24"/>
        </w:rPr>
        <w:t xml:space="preserve"> = 37 V, Imp = 9.46 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Energy contribution from PV = 70% of daily demand = </w:t>
      </w:r>
      <w:r w:rsidRPr="00230601">
        <w:rPr>
          <w:rFonts w:ascii="Times New Roman" w:eastAsia="Times New Roman" w:hAnsi="Times New Roman" w:cs="Times New Roman"/>
          <w:b/>
          <w:bCs/>
          <w:color w:val="000000"/>
          <w:sz w:val="24"/>
          <w:szCs w:val="24"/>
        </w:rPr>
        <w:t>0.7 × 11.5 ≈ 8.05 kWh/day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Required PV capacity:</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Number of panels: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PV Array = 6 × 350 W = 2.1 </w:t>
      </w:r>
      <w:proofErr w:type="spellStart"/>
      <w:r w:rsidRPr="00230601">
        <w:rPr>
          <w:rFonts w:ascii="Times New Roman" w:eastAsia="Times New Roman" w:hAnsi="Times New Roman" w:cs="Times New Roman"/>
          <w:b/>
          <w:bCs/>
          <w:color w:val="000000"/>
          <w:sz w:val="24"/>
          <w:szCs w:val="24"/>
        </w:rPr>
        <w:t>kWp</w:t>
      </w:r>
      <w:proofErr w:type="spellEnd"/>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6"/>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Battery Bank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Required autonomy = </w:t>
      </w:r>
      <w:r w:rsidRPr="00230601">
        <w:rPr>
          <w:rFonts w:ascii="Times New Roman" w:eastAsia="Times New Roman" w:hAnsi="Times New Roman" w:cs="Times New Roman"/>
          <w:b/>
          <w:bCs/>
          <w:color w:val="000000"/>
          <w:sz w:val="24"/>
          <w:szCs w:val="24"/>
        </w:rPr>
        <w:t xml:space="preserve">1 day </w:t>
      </w:r>
      <w:r w:rsidRPr="00230601">
        <w:rPr>
          <w:rFonts w:ascii="Times New Roman" w:eastAsia="Times New Roman" w:hAnsi="Times New Roman" w:cs="Times New Roman"/>
          <w:color w:val="000000"/>
          <w:sz w:val="24"/>
          <w:szCs w:val="24"/>
        </w:rPr>
        <w:t>(no sun)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8"/>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Energy storage = </w:t>
      </w:r>
      <w:r w:rsidRPr="00230601">
        <w:rPr>
          <w:rFonts w:ascii="Times New Roman" w:eastAsia="Times New Roman" w:hAnsi="Times New Roman" w:cs="Times New Roman"/>
          <w:b/>
          <w:bCs/>
          <w:color w:val="000000"/>
          <w:sz w:val="24"/>
          <w:szCs w:val="24"/>
        </w:rPr>
        <w:t>11.5 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9"/>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System voltage = </w:t>
      </w:r>
      <w:r w:rsidRPr="00230601">
        <w:rPr>
          <w:rFonts w:ascii="Times New Roman" w:eastAsia="Times New Roman" w:hAnsi="Times New Roman" w:cs="Times New Roman"/>
          <w:b/>
          <w:bCs/>
          <w:color w:val="000000"/>
          <w:sz w:val="24"/>
          <w:szCs w:val="24"/>
        </w:rPr>
        <w:t>48 V</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capacity needed: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Accounting for </w:t>
      </w:r>
      <w:proofErr w:type="spellStart"/>
      <w:proofErr w:type="gramStart"/>
      <w:r w:rsidRPr="00230601">
        <w:rPr>
          <w:rFonts w:ascii="Times New Roman" w:eastAsia="Times New Roman" w:hAnsi="Times New Roman" w:cs="Times New Roman"/>
          <w:b/>
          <w:bCs/>
          <w:color w:val="000000"/>
          <w:sz w:val="24"/>
          <w:szCs w:val="24"/>
        </w:rPr>
        <w:t>DoD</w:t>
      </w:r>
      <w:proofErr w:type="spellEnd"/>
      <w:proofErr w:type="gramEnd"/>
      <w:r w:rsidRPr="00230601">
        <w:rPr>
          <w:rFonts w:ascii="Times New Roman" w:eastAsia="Times New Roman" w:hAnsi="Times New Roman" w:cs="Times New Roman"/>
          <w:b/>
          <w:bCs/>
          <w:color w:val="000000"/>
          <w:sz w:val="24"/>
          <w:szCs w:val="24"/>
        </w:rPr>
        <w:t xml:space="preserve"> (80%) </w:t>
      </w:r>
      <w:r w:rsidRPr="00230601">
        <w:rPr>
          <w:rFonts w:ascii="Times New Roman" w:eastAsia="Times New Roman" w:hAnsi="Times New Roman" w:cs="Times New Roman"/>
          <w:color w:val="000000"/>
          <w:sz w:val="24"/>
          <w:szCs w:val="24"/>
        </w:rPr>
        <w:t>and efficiency (90%):</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w:t>
      </w:r>
      <w:r w:rsidRPr="00230601">
        <w:rPr>
          <w:rFonts w:ascii="Times New Roman" w:eastAsia="Times New Roman" w:hAnsi="Times New Roman" w:cs="Times New Roman"/>
          <w:color w:val="000000"/>
          <w:sz w:val="24"/>
          <w:szCs w:val="24"/>
        </w:rPr>
        <w:tab/>
        <w:t>bank</w:t>
      </w:r>
      <w:r w:rsidRPr="00230601">
        <w:rPr>
          <w:rFonts w:ascii="Times New Roman" w:eastAsia="Times New Roman" w:hAnsi="Times New Roman" w:cs="Times New Roman"/>
          <w:color w:val="000000"/>
          <w:sz w:val="24"/>
          <w:szCs w:val="24"/>
        </w:rPr>
        <w:tab/>
        <w:t>=</w:t>
      </w:r>
      <w:r w:rsidRPr="00230601">
        <w:rPr>
          <w:rFonts w:ascii="Times New Roman" w:eastAsia="Times New Roman" w:hAnsi="Times New Roman" w:cs="Times New Roman"/>
          <w:color w:val="000000"/>
          <w:sz w:val="24"/>
          <w:szCs w:val="24"/>
        </w:rPr>
        <w:tab/>
      </w:r>
      <w:r w:rsidRPr="00230601">
        <w:rPr>
          <w:rFonts w:ascii="Times New Roman" w:eastAsia="Times New Roman" w:hAnsi="Times New Roman" w:cs="Times New Roman"/>
          <w:b/>
          <w:bCs/>
          <w:color w:val="000000"/>
          <w:sz w:val="24"/>
          <w:szCs w:val="24"/>
        </w:rPr>
        <w:t>4</w:t>
      </w:r>
      <w:r w:rsidRPr="00230601">
        <w:rPr>
          <w:rFonts w:ascii="Times New Roman" w:eastAsia="Times New Roman" w:hAnsi="Times New Roman" w:cs="Times New Roman"/>
          <w:b/>
          <w:bCs/>
          <w:color w:val="000000"/>
          <w:sz w:val="24"/>
          <w:szCs w:val="24"/>
        </w:rPr>
        <w:tab/>
        <w:t>×</w:t>
      </w:r>
      <w:r w:rsidRPr="00230601">
        <w:rPr>
          <w:rFonts w:ascii="Times New Roman" w:eastAsia="Times New Roman" w:hAnsi="Times New Roman" w:cs="Times New Roman"/>
          <w:b/>
          <w:bCs/>
          <w:color w:val="000000"/>
          <w:sz w:val="24"/>
          <w:szCs w:val="24"/>
        </w:rPr>
        <w:tab/>
        <w:t>12V,</w:t>
      </w:r>
      <w:r w:rsidRPr="00230601">
        <w:rPr>
          <w:rFonts w:ascii="Times New Roman" w:eastAsia="Times New Roman" w:hAnsi="Times New Roman" w:cs="Times New Roman"/>
          <w:b/>
          <w:bCs/>
          <w:color w:val="000000"/>
          <w:sz w:val="24"/>
          <w:szCs w:val="24"/>
        </w:rPr>
        <w:tab/>
        <w:t>200Ah</w:t>
      </w:r>
      <w:r w:rsidRPr="00230601">
        <w:rPr>
          <w:rFonts w:ascii="Times New Roman" w:eastAsia="Times New Roman" w:hAnsi="Times New Roman" w:cs="Times New Roman"/>
          <w:b/>
          <w:bCs/>
          <w:color w:val="000000"/>
          <w:sz w:val="24"/>
          <w:szCs w:val="24"/>
        </w:rPr>
        <w:tab/>
        <w:t>(connected</w:t>
      </w:r>
      <w:r w:rsidRPr="00230601">
        <w:rPr>
          <w:rFonts w:ascii="Times New Roman" w:eastAsia="Times New Roman" w:hAnsi="Times New Roman" w:cs="Times New Roman"/>
          <w:b/>
          <w:bCs/>
          <w:color w:val="000000"/>
          <w:sz w:val="24"/>
          <w:szCs w:val="24"/>
        </w:rPr>
        <w:tab/>
        <w:t>in</w:t>
      </w:r>
      <w:r w:rsidRPr="00230601">
        <w:rPr>
          <w:rFonts w:ascii="Times New Roman" w:eastAsia="Times New Roman" w:hAnsi="Times New Roman" w:cs="Times New Roman"/>
          <w:b/>
          <w:bCs/>
          <w:color w:val="000000"/>
          <w:sz w:val="24"/>
          <w:szCs w:val="24"/>
        </w:rPr>
        <w:tab/>
        <w:t>series–parallel)</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w:t>
      </w:r>
      <w:r w:rsidRPr="00230601">
        <w:rPr>
          <w:rFonts w:ascii="Times New Roman" w:eastAsia="Times New Roman" w:hAnsi="Times New Roman" w:cs="Times New Roman"/>
          <w:b/>
          <w:bCs/>
          <w:color w:val="000000"/>
          <w:sz w:val="24"/>
          <w:szCs w:val="24"/>
        </w:rPr>
        <w:t>48V, 400Ah (19.2 kWh capacity)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81"/>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82"/>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Peak load = </w:t>
      </w:r>
      <w:r w:rsidRPr="00230601">
        <w:rPr>
          <w:rFonts w:ascii="Times New Roman" w:eastAsia="Times New Roman" w:hAnsi="Times New Roman" w:cs="Times New Roman"/>
          <w:b/>
          <w:bCs/>
          <w:color w:val="000000"/>
          <w:sz w:val="24"/>
          <w:szCs w:val="24"/>
        </w:rPr>
        <w:t>6,200 W (6.2 kVA @ PF ≈ 0.9)</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3"/>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Choose inverter = </w:t>
      </w:r>
      <w:r w:rsidRPr="00230601">
        <w:rPr>
          <w:rFonts w:ascii="Times New Roman" w:eastAsia="Times New Roman" w:hAnsi="Times New Roman" w:cs="Times New Roman"/>
          <w:b/>
          <w:bCs/>
          <w:color w:val="000000"/>
          <w:sz w:val="24"/>
          <w:szCs w:val="24"/>
        </w:rPr>
        <w:t>7.5 kVA, 48 VDC input, Pure Sine Wave, 230 VAC output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84"/>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Charge Controller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5"/>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PV array max current = </w:t>
      </w:r>
      <w:r w:rsidRPr="00230601">
        <w:rPr>
          <w:rFonts w:ascii="Times New Roman" w:eastAsia="Times New Roman" w:hAnsi="Times New Roman" w:cs="Times New Roman"/>
          <w:b/>
          <w:bCs/>
          <w:color w:val="000000"/>
          <w:sz w:val="24"/>
          <w:szCs w:val="24"/>
        </w:rPr>
        <w:t>6 × 9.46 A ≈ 56.8 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6"/>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Controller rating = </w:t>
      </w:r>
      <w:r w:rsidRPr="00230601">
        <w:rPr>
          <w:rFonts w:ascii="Times New Roman" w:eastAsia="Times New Roman" w:hAnsi="Times New Roman" w:cs="Times New Roman"/>
          <w:b/>
          <w:bCs/>
          <w:color w:val="000000"/>
          <w:sz w:val="24"/>
          <w:szCs w:val="24"/>
        </w:rPr>
        <w:t>1.25 × 56.8 ≈ 71 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proofErr w:type="spellStart"/>
      <w:r w:rsidRPr="00230601">
        <w:rPr>
          <w:rFonts w:ascii="MS Gothic" w:eastAsia="MS Gothic" w:hAnsi="MS Gothic" w:cs="MS Gothic" w:hint="eastAsia"/>
          <w:color w:val="D67C00"/>
          <w:sz w:val="24"/>
          <w:szCs w:val="24"/>
        </w:rPr>
        <w:t>踳</w:t>
      </w:r>
      <w:r w:rsidRPr="00230601">
        <w:rPr>
          <w:rFonts w:ascii="MS Gothic" w:eastAsia="MS Gothic" w:hAnsi="MS Gothic" w:cs="MS Gothic" w:hint="eastAsia"/>
          <w:color w:val="FFC83D"/>
          <w:sz w:val="24"/>
          <w:szCs w:val="24"/>
        </w:rPr>
        <w:t>踰</w:t>
      </w:r>
      <w:proofErr w:type="spellEnd"/>
      <w:r w:rsidRPr="00230601">
        <w:rPr>
          <w:rFonts w:ascii="Arial" w:eastAsia="Times New Roman" w:hAnsi="Arial" w:cs="Arial"/>
          <w:color w:val="D67C00"/>
          <w:sz w:val="24"/>
          <w:szCs w:val="24"/>
        </w:rPr>
        <w:t xml:space="preserve">–− </w:t>
      </w:r>
      <w:r w:rsidRPr="00230601">
        <w:rPr>
          <w:rFonts w:ascii="Times New Roman" w:eastAsia="Times New Roman" w:hAnsi="Times New Roman" w:cs="Times New Roman"/>
          <w:color w:val="000000"/>
          <w:sz w:val="24"/>
          <w:szCs w:val="24"/>
        </w:rPr>
        <w:t xml:space="preserve">Select </w:t>
      </w:r>
      <w:r w:rsidRPr="00230601">
        <w:rPr>
          <w:rFonts w:ascii="Times New Roman" w:eastAsia="Times New Roman" w:hAnsi="Times New Roman" w:cs="Times New Roman"/>
          <w:b/>
          <w:bCs/>
          <w:color w:val="000000"/>
          <w:sz w:val="24"/>
          <w:szCs w:val="24"/>
        </w:rPr>
        <w:t>80 A, 48 V MPPT charge controller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7"/>
        </w:numPr>
        <w:spacing w:before="1" w:after="0" w:line="240" w:lineRule="auto"/>
        <w:ind w:right="6619"/>
        <w:jc w:val="right"/>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8"/>
        </w:numPr>
        <w:spacing w:after="0" w:line="240" w:lineRule="auto"/>
        <w:ind w:left="360" w:right="6533"/>
        <w:jc w:val="right"/>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Load demand = 6.2 kVA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efficiency ≈ 0.30 L/kWh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Daily fuel use (if fully running):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 kWh×0.30≈3.45 L/day11.5 \, kWh \times 0.30 ≈ 3.45 \, L/day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Arial" w:eastAsia="Times New Roman" w:hAnsi="Arial" w:cs="Arial"/>
          <w:color w:val="D67C00"/>
          <w:sz w:val="24"/>
          <w:szCs w:val="24"/>
        </w:rPr>
        <w:t>–</w:t>
      </w:r>
      <w:proofErr w:type="spellStart"/>
      <w:r w:rsidRPr="00230601">
        <w:rPr>
          <w:rFonts w:ascii="MS Gothic" w:eastAsia="MS Gothic" w:hAnsi="MS Gothic" w:cs="MS Gothic" w:hint="eastAsia"/>
          <w:color w:val="FFC83D"/>
          <w:sz w:val="24"/>
          <w:szCs w:val="24"/>
        </w:rPr>
        <w:t>踰</w:t>
      </w:r>
      <w:r w:rsidRPr="00230601">
        <w:rPr>
          <w:rFonts w:ascii="MS Gothic" w:eastAsia="MS Gothic" w:hAnsi="MS Gothic" w:cs="MS Gothic" w:hint="eastAsia"/>
          <w:color w:val="D67C00"/>
          <w:sz w:val="24"/>
          <w:szCs w:val="24"/>
        </w:rPr>
        <w:t>踳</w:t>
      </w:r>
      <w:proofErr w:type="spellEnd"/>
      <w:r w:rsidRPr="00230601">
        <w:rPr>
          <w:rFonts w:ascii="Arial" w:eastAsia="Times New Roman" w:hAnsi="Arial" w:cs="Arial"/>
          <w:color w:val="D67C00"/>
          <w:sz w:val="24"/>
          <w:szCs w:val="24"/>
        </w:rPr>
        <w:t xml:space="preserve">− </w:t>
      </w:r>
      <w:r w:rsidRPr="00230601">
        <w:rPr>
          <w:rFonts w:ascii="Times New Roman" w:eastAsia="Times New Roman" w:hAnsi="Times New Roman" w:cs="Times New Roman"/>
          <w:color w:val="000000"/>
          <w:sz w:val="24"/>
          <w:szCs w:val="24"/>
        </w:rPr>
        <w:t xml:space="preserve">Select </w:t>
      </w:r>
      <w:r w:rsidRPr="00230601">
        <w:rPr>
          <w:rFonts w:ascii="Times New Roman" w:eastAsia="Times New Roman" w:hAnsi="Times New Roman" w:cs="Times New Roman"/>
          <w:b/>
          <w:bCs/>
          <w:color w:val="000000"/>
          <w:sz w:val="24"/>
          <w:szCs w:val="24"/>
        </w:rPr>
        <w:t xml:space="preserve">6.5 kVA diesel generator </w:t>
      </w:r>
      <w:r w:rsidRPr="00230601">
        <w:rPr>
          <w:rFonts w:ascii="Times New Roman" w:eastAsia="Times New Roman" w:hAnsi="Times New Roman" w:cs="Times New Roman"/>
          <w:color w:val="000000"/>
          <w:sz w:val="24"/>
          <w:szCs w:val="24"/>
        </w:rPr>
        <w:t>(fuel-efficient, single-phase).</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91"/>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Summary of Design Parameters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97"/>
        <w:gridCol w:w="2885"/>
      </w:tblGrid>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Component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Specification</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PV Array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2.1 </w:t>
            </w:r>
            <w:proofErr w:type="spellStart"/>
            <w:r w:rsidRPr="00230601">
              <w:rPr>
                <w:rFonts w:ascii="Times New Roman" w:eastAsia="Times New Roman" w:hAnsi="Times New Roman" w:cs="Times New Roman"/>
                <w:color w:val="000000"/>
                <w:sz w:val="24"/>
                <w:szCs w:val="24"/>
              </w:rPr>
              <w:t>kWp</w:t>
            </w:r>
            <w:proofErr w:type="spellEnd"/>
            <w:r w:rsidRPr="00230601">
              <w:rPr>
                <w:rFonts w:ascii="Times New Roman" w:eastAsia="Times New Roman" w:hAnsi="Times New Roman" w:cs="Times New Roman"/>
                <w:color w:val="000000"/>
                <w:sz w:val="24"/>
                <w:szCs w:val="24"/>
              </w:rPr>
              <w:t xml:space="preserve"> (6 × 350 W panels)</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Bank</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48V, 400Ah (19.2 kWh)</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 kVA, 48 VDC/230 VAC</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Charge Controller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 A MPPT, 48 V</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Generator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 backup</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Daily Load Demand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 kWh/day</w:t>
            </w:r>
          </w:p>
        </w:tc>
      </w:tr>
    </w:tbl>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60"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B — Bill of Engineering Measurement &amp; Evaluation (BEME)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2"/>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System Summary (design basis)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PV Array: </w:t>
      </w:r>
      <w:r w:rsidRPr="00230601">
        <w:rPr>
          <w:rFonts w:ascii="Times New Roman" w:eastAsia="Times New Roman" w:hAnsi="Times New Roman" w:cs="Times New Roman"/>
          <w:b/>
          <w:bCs/>
          <w:color w:val="000000"/>
          <w:sz w:val="24"/>
          <w:szCs w:val="24"/>
        </w:rPr>
        <w:t xml:space="preserve">2.1 </w:t>
      </w:r>
      <w:proofErr w:type="spellStart"/>
      <w:r w:rsidRPr="00230601">
        <w:rPr>
          <w:rFonts w:ascii="Times New Roman" w:eastAsia="Times New Roman" w:hAnsi="Times New Roman" w:cs="Times New Roman"/>
          <w:b/>
          <w:bCs/>
          <w:color w:val="000000"/>
          <w:sz w:val="24"/>
          <w:szCs w:val="24"/>
        </w:rPr>
        <w:t>kWp</w:t>
      </w:r>
      <w:proofErr w:type="spell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(6 × 350 W panels)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4"/>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Battery bank: </w:t>
      </w:r>
      <w:r w:rsidRPr="00230601">
        <w:rPr>
          <w:rFonts w:ascii="Times New Roman" w:eastAsia="Times New Roman" w:hAnsi="Times New Roman" w:cs="Times New Roman"/>
          <w:b/>
          <w:bCs/>
          <w:color w:val="000000"/>
          <w:sz w:val="24"/>
          <w:szCs w:val="24"/>
        </w:rPr>
        <w:t xml:space="preserve">48 V, 400 Ah </w:t>
      </w:r>
      <w:r w:rsidRPr="00230601">
        <w:rPr>
          <w:rFonts w:ascii="Times New Roman" w:eastAsia="Times New Roman" w:hAnsi="Times New Roman" w:cs="Times New Roman"/>
          <w:color w:val="000000"/>
          <w:sz w:val="24"/>
          <w:szCs w:val="24"/>
        </w:rPr>
        <w:t>(achieved using 12 V, 200 Ah batteries in series/parallel)</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5"/>
        </w:numPr>
        <w:spacing w:after="0" w:line="480" w:lineRule="auto"/>
        <w:ind w:left="1463" w:right="589"/>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Configuration: 4 batteries in series = 48 V, 200 Ah (one string). Two such strings in parallel → 48 V, 400 Ah total → </w:t>
      </w:r>
      <w:r w:rsidRPr="00230601">
        <w:rPr>
          <w:rFonts w:ascii="Times New Roman" w:eastAsia="Times New Roman" w:hAnsi="Times New Roman" w:cs="Times New Roman"/>
          <w:b/>
          <w:bCs/>
          <w:color w:val="000000"/>
          <w:sz w:val="24"/>
          <w:szCs w:val="24"/>
        </w:rPr>
        <w:t>8 batteries (12 V, 200 Ah)</w:t>
      </w:r>
    </w:p>
    <w:p w:rsidR="00230601" w:rsidRPr="00230601" w:rsidRDefault="00230601" w:rsidP="00230601">
      <w:pPr>
        <w:numPr>
          <w:ilvl w:val="0"/>
          <w:numId w:val="96"/>
        </w:numPr>
        <w:spacing w:before="184"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Inverter: </w:t>
      </w:r>
      <w:r w:rsidRPr="00230601">
        <w:rPr>
          <w:rFonts w:ascii="Times New Roman" w:eastAsia="Times New Roman" w:hAnsi="Times New Roman" w:cs="Times New Roman"/>
          <w:b/>
          <w:bCs/>
          <w:color w:val="000000"/>
          <w:sz w:val="24"/>
          <w:szCs w:val="24"/>
        </w:rPr>
        <w:t xml:space="preserve">7.5 kVA </w:t>
      </w:r>
      <w:r w:rsidRPr="00230601">
        <w:rPr>
          <w:rFonts w:ascii="Times New Roman" w:eastAsia="Times New Roman" w:hAnsi="Times New Roman" w:cs="Times New Roman"/>
          <w:color w:val="000000"/>
          <w:sz w:val="24"/>
          <w:szCs w:val="24"/>
        </w:rPr>
        <w:t>(48 V DC input → 230 VAC output)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Charge controller: </w:t>
      </w:r>
      <w:r w:rsidRPr="00230601">
        <w:rPr>
          <w:rFonts w:ascii="Times New Roman" w:eastAsia="Times New Roman" w:hAnsi="Times New Roman" w:cs="Times New Roman"/>
          <w:b/>
          <w:bCs/>
          <w:color w:val="000000"/>
          <w:sz w:val="24"/>
          <w:szCs w:val="24"/>
        </w:rPr>
        <w:t>80 A MPPT</w:t>
      </w:r>
      <w:r w:rsidRPr="00230601">
        <w:rPr>
          <w:rFonts w:ascii="Times New Roman" w:eastAsia="Times New Roman" w:hAnsi="Times New Roman" w:cs="Times New Roman"/>
          <w:color w:val="000000"/>
          <w:sz w:val="24"/>
          <w:szCs w:val="24"/>
        </w:rPr>
        <w:t>, 48 V</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8"/>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Diesel generator: </w:t>
      </w:r>
      <w:r w:rsidRPr="00230601">
        <w:rPr>
          <w:rFonts w:ascii="Times New Roman" w:eastAsia="Times New Roman" w:hAnsi="Times New Roman" w:cs="Times New Roman"/>
          <w:b/>
          <w:bCs/>
          <w:color w:val="000000"/>
          <w:sz w:val="24"/>
          <w:szCs w:val="24"/>
        </w:rPr>
        <w:t xml:space="preserve">6.5 kVA </w:t>
      </w:r>
      <w:r w:rsidRPr="00230601">
        <w:rPr>
          <w:rFonts w:ascii="Times New Roman" w:eastAsia="Times New Roman" w:hAnsi="Times New Roman" w:cs="Times New Roman"/>
          <w:color w:val="000000"/>
          <w:sz w:val="24"/>
          <w:szCs w:val="24"/>
        </w:rPr>
        <w:t>(single-phase)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9"/>
        </w:numPr>
        <w:spacing w:after="0" w:line="480" w:lineRule="auto"/>
        <w:ind w:left="74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Balance of System (BOS): mounting structure, cabling, AC/DC distribution, protection, changeover panel, fuses, surge arrestors, monitoring meter, </w:t>
      </w:r>
      <w:proofErr w:type="spellStart"/>
      <w:r w:rsidRPr="00230601">
        <w:rPr>
          <w:rFonts w:ascii="Times New Roman" w:eastAsia="Times New Roman" w:hAnsi="Times New Roman" w:cs="Times New Roman"/>
          <w:color w:val="000000"/>
          <w:sz w:val="24"/>
          <w:szCs w:val="24"/>
        </w:rPr>
        <w:t>earthing</w:t>
      </w:r>
      <w:proofErr w:type="spellEnd"/>
      <w:r w:rsidRPr="00230601">
        <w:rPr>
          <w:rFonts w:ascii="Times New Roman" w:eastAsia="Times New Roman" w:hAnsi="Times New Roman" w:cs="Times New Roman"/>
          <w:color w:val="000000"/>
          <w:sz w:val="24"/>
          <w:szCs w:val="24"/>
        </w:rPr>
        <w:t xml:space="preserve"> materials, etc.</w:t>
      </w:r>
    </w:p>
    <w:p w:rsidR="00230601" w:rsidRPr="00230601" w:rsidRDefault="00230601" w:rsidP="00230601">
      <w:pPr>
        <w:numPr>
          <w:ilvl w:val="0"/>
          <w:numId w:val="99"/>
        </w:numPr>
        <w:spacing w:before="161"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 xml:space="preserve">Installation &amp; commissioning: mechanical mounting, electrical wiring, testing, commissioning, </w:t>
      </w:r>
      <w:proofErr w:type="gramStart"/>
      <w:r w:rsidRPr="00230601">
        <w:rPr>
          <w:rFonts w:ascii="Times New Roman" w:eastAsia="Times New Roman" w:hAnsi="Times New Roman" w:cs="Times New Roman"/>
          <w:color w:val="000000"/>
          <w:sz w:val="24"/>
          <w:szCs w:val="24"/>
        </w:rPr>
        <w:t>training</w:t>
      </w:r>
      <w:proofErr w:type="gramEnd"/>
      <w:r w:rsidRPr="00230601">
        <w:rPr>
          <w:rFonts w:ascii="Times New Roman" w:eastAsia="Times New Roman" w:hAnsi="Times New Roman" w:cs="Times New Roman"/>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Itemized Cost Estimate (Indicative, NGN)</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91"/>
        <w:gridCol w:w="5016"/>
        <w:gridCol w:w="631"/>
        <w:gridCol w:w="525"/>
        <w:gridCol w:w="1429"/>
        <w:gridCol w:w="1258"/>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 / Description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Unit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b/>
                <w:bCs/>
                <w:color w:val="000000"/>
                <w:sz w:val="24"/>
                <w:szCs w:val="24"/>
              </w:rPr>
              <w:t>Qty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12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Unit Price (₦)</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Subtotal (₦)</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PV module, 350 </w:t>
            </w:r>
            <w:proofErr w:type="spellStart"/>
            <w:r w:rsidRPr="00230601">
              <w:rPr>
                <w:rFonts w:ascii="Times New Roman" w:eastAsia="Times New Roman" w:hAnsi="Times New Roman" w:cs="Times New Roman"/>
                <w:color w:val="000000"/>
                <w:sz w:val="24"/>
                <w:szCs w:val="24"/>
              </w:rPr>
              <w:t>Wp</w:t>
            </w:r>
            <w:proofErr w:type="spellEnd"/>
            <w:r w:rsidRPr="00230601">
              <w:rPr>
                <w:rFonts w:ascii="Times New Roman" w:eastAsia="Times New Roman" w:hAnsi="Times New Roman" w:cs="Times New Roman"/>
                <w:color w:val="000000"/>
                <w:sz w:val="24"/>
                <w:szCs w:val="24"/>
              </w:rPr>
              <w:t xml:space="preserve"> (mono/ poly crystalline)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720,000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Mounting</w:t>
            </w:r>
            <w:r w:rsidRPr="00230601">
              <w:rPr>
                <w:rFonts w:ascii="Times New Roman" w:eastAsia="Times New Roman" w:hAnsi="Times New Roman" w:cs="Times New Roman"/>
                <w:color w:val="000000"/>
                <w:sz w:val="24"/>
                <w:szCs w:val="24"/>
              </w:rPr>
              <w:tab/>
              <w:t>structure (galvanized steel, bolts) — roof/ground mount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378"/>
        <w:gridCol w:w="6068"/>
        <w:gridCol w:w="631"/>
        <w:gridCol w:w="258"/>
        <w:gridCol w:w="918"/>
        <w:gridCol w:w="1097"/>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MPPT charge controller, 80 A, 48 V</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 7.5 kVA, 48 V DC / 230 VAC, pure sine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380,000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380,000</w:t>
            </w:r>
          </w:p>
        </w:tc>
      </w:tr>
      <w:tr w:rsidR="00230601" w:rsidRPr="00230601" w:rsidTr="00230601">
        <w:trPr>
          <w:trHeight w:val="1813"/>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8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12 V, 200 Ah deep- cycle</w:t>
            </w:r>
            <w:r w:rsidRPr="00230601">
              <w:rPr>
                <w:rFonts w:ascii="Times New Roman" w:eastAsia="Times New Roman" w:hAnsi="Times New Roman" w:cs="Times New Roman"/>
                <w:color w:val="000000"/>
                <w:sz w:val="24"/>
                <w:szCs w:val="24"/>
              </w:rPr>
              <w:tab/>
              <w:t>(flooded/VRLA depending on spec)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1,240,000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8"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w:t>
            </w:r>
            <w:r w:rsidRPr="00230601">
              <w:rPr>
                <w:rFonts w:ascii="Times New Roman" w:eastAsia="Times New Roman" w:hAnsi="Times New Roman" w:cs="Times New Roman"/>
                <w:color w:val="000000"/>
                <w:sz w:val="24"/>
                <w:szCs w:val="24"/>
              </w:rPr>
              <w:tab/>
              <w:t xml:space="preserve">interconnection </w:t>
            </w:r>
            <w:proofErr w:type="spellStart"/>
            <w:r w:rsidRPr="00230601">
              <w:rPr>
                <w:rFonts w:ascii="Times New Roman" w:eastAsia="Times New Roman" w:hAnsi="Times New Roman" w:cs="Times New Roman"/>
                <w:color w:val="000000"/>
                <w:sz w:val="24"/>
                <w:szCs w:val="24"/>
              </w:rPr>
              <w:t>bussbars</w:t>
            </w:r>
            <w:proofErr w:type="spellEnd"/>
            <w:r w:rsidRPr="00230601">
              <w:rPr>
                <w:rFonts w:ascii="Times New Roman" w:eastAsia="Times New Roman" w:hAnsi="Times New Roman" w:cs="Times New Roman"/>
                <w:color w:val="000000"/>
                <w:sz w:val="24"/>
                <w:szCs w:val="24"/>
              </w:rPr>
              <w:t>, lugs, conduit, tray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8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w:t>
            </w:r>
            <w:r w:rsidRPr="00230601">
              <w:rPr>
                <w:rFonts w:ascii="Times New Roman" w:eastAsia="Times New Roman" w:hAnsi="Times New Roman" w:cs="Times New Roman"/>
                <w:color w:val="000000"/>
                <w:sz w:val="24"/>
                <w:szCs w:val="24"/>
              </w:rPr>
              <w:tab/>
              <w:t>generator,</w:t>
            </w:r>
            <w:r w:rsidRPr="00230601">
              <w:rPr>
                <w:rFonts w:ascii="Times New Roman" w:eastAsia="Times New Roman" w:hAnsi="Times New Roman" w:cs="Times New Roman"/>
                <w:color w:val="000000"/>
                <w:sz w:val="24"/>
                <w:szCs w:val="24"/>
              </w:rPr>
              <w:tab/>
              <w:t>6.5</w:t>
            </w:r>
            <w:r w:rsidRPr="00230601">
              <w:rPr>
                <w:rFonts w:ascii="Times New Roman" w:eastAsia="Times New Roman" w:hAnsi="Times New Roman" w:cs="Times New Roman"/>
                <w:color w:val="000000"/>
                <w:sz w:val="24"/>
                <w:szCs w:val="24"/>
              </w:rPr>
              <w:tab/>
              <w:t>kVA (silent canopy optional)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Automatic transfer switch / changeover panel (ATS)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 &amp; DC cabling (PV DC cable, battery cable, AC cable) &amp; conduits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r>
      <w:tr w:rsidR="00230601" w:rsidRPr="00230601" w:rsidTr="00230601">
        <w:trPr>
          <w:trHeight w:val="126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AC/DC</w:t>
            </w:r>
            <w:r w:rsidRPr="00230601">
              <w:rPr>
                <w:rFonts w:ascii="Times New Roman" w:eastAsia="Times New Roman" w:hAnsi="Times New Roman" w:cs="Times New Roman"/>
                <w:color w:val="000000"/>
                <w:sz w:val="24"/>
                <w:szCs w:val="24"/>
              </w:rPr>
              <w:tab/>
              <w:t>distribution</w:t>
            </w:r>
            <w:r w:rsidRPr="00230601">
              <w:rPr>
                <w:rFonts w:ascii="Times New Roman" w:eastAsia="Times New Roman" w:hAnsi="Times New Roman" w:cs="Times New Roman"/>
                <w:color w:val="000000"/>
                <w:sz w:val="24"/>
                <w:szCs w:val="24"/>
              </w:rPr>
              <w:tab/>
              <w:t xml:space="preserve">board (MCBs, isolators, </w:t>
            </w:r>
            <w:proofErr w:type="spellStart"/>
            <w:r w:rsidRPr="00230601">
              <w:rPr>
                <w:rFonts w:ascii="Times New Roman" w:eastAsia="Times New Roman" w:hAnsi="Times New Roman" w:cs="Times New Roman"/>
                <w:color w:val="000000"/>
                <w:sz w:val="24"/>
                <w:szCs w:val="24"/>
              </w:rPr>
              <w:t>busbars</w:t>
            </w:r>
            <w:proofErr w:type="spellEnd"/>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Surge protection devices, lightning arrestor, </w:t>
            </w:r>
            <w:proofErr w:type="spellStart"/>
            <w:r w:rsidRPr="00230601">
              <w:rPr>
                <w:rFonts w:ascii="Times New Roman" w:eastAsia="Times New Roman" w:hAnsi="Times New Roman" w:cs="Times New Roman"/>
                <w:color w:val="000000"/>
                <w:sz w:val="24"/>
                <w:szCs w:val="24"/>
              </w:rPr>
              <w:t>earthing</w:t>
            </w:r>
            <w:proofErr w:type="spellEnd"/>
            <w:r w:rsidRPr="00230601">
              <w:rPr>
                <w:rFonts w:ascii="Times New Roman" w:eastAsia="Times New Roman" w:hAnsi="Times New Roman" w:cs="Times New Roman"/>
                <w:color w:val="000000"/>
                <w:sz w:val="24"/>
                <w:szCs w:val="24"/>
              </w:rPr>
              <w:t xml:space="preserve"> rods &amp; kit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45,000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457"/>
        <w:gridCol w:w="3992"/>
        <w:gridCol w:w="631"/>
        <w:gridCol w:w="258"/>
        <w:gridCol w:w="917"/>
        <w:gridCol w:w="1095"/>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Monitoring system / energy meter (basic)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55,000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Installation </w:t>
            </w:r>
            <w:proofErr w:type="spellStart"/>
            <w:r w:rsidRPr="00230601">
              <w:rPr>
                <w:rFonts w:ascii="Times New Roman" w:eastAsia="Times New Roman" w:hAnsi="Times New Roman" w:cs="Times New Roman"/>
                <w:color w:val="000000"/>
                <w:sz w:val="24"/>
                <w:szCs w:val="24"/>
              </w:rPr>
              <w:t>labour</w:t>
            </w:r>
            <w:proofErr w:type="spellEnd"/>
            <w:r w:rsidRPr="00230601">
              <w:rPr>
                <w:rFonts w:ascii="Times New Roman" w:eastAsia="Times New Roman" w:hAnsi="Times New Roman" w:cs="Times New Roman"/>
                <w:color w:val="000000"/>
                <w:sz w:val="24"/>
                <w:szCs w:val="24"/>
              </w:rPr>
              <w:t xml:space="preserve"> (electrical + mechanical), 5–7 days team</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200,000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200,000</w:t>
            </w:r>
          </w:p>
        </w:tc>
      </w:tr>
      <w:tr w:rsidR="00230601" w:rsidRPr="00230601" w:rsidTr="00230601">
        <w:trPr>
          <w:trHeight w:val="1261"/>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Testing,</w:t>
            </w:r>
            <w:r w:rsidRPr="00230601">
              <w:rPr>
                <w:rFonts w:ascii="Times New Roman" w:eastAsia="Times New Roman" w:hAnsi="Times New Roman" w:cs="Times New Roman"/>
                <w:color w:val="000000"/>
                <w:sz w:val="24"/>
                <w:szCs w:val="24"/>
              </w:rPr>
              <w:tab/>
              <w:t>commissioning</w:t>
            </w:r>
            <w:r w:rsidRPr="00230601">
              <w:rPr>
                <w:rFonts w:ascii="Times New Roman" w:eastAsia="Times New Roman" w:hAnsi="Times New Roman" w:cs="Times New Roman"/>
                <w:color w:val="000000"/>
                <w:sz w:val="24"/>
                <w:szCs w:val="24"/>
              </w:rPr>
              <w:tab/>
              <w:t>&amp; training (team handover)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15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8" w:right="9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Miscellaneous</w:t>
            </w:r>
            <w:r w:rsidRPr="00230601">
              <w:rPr>
                <w:rFonts w:ascii="Times New Roman" w:eastAsia="Times New Roman" w:hAnsi="Times New Roman" w:cs="Times New Roman"/>
                <w:color w:val="000000"/>
                <w:sz w:val="24"/>
                <w:szCs w:val="24"/>
              </w:rPr>
              <w:tab/>
              <w:t>consumables (fasteners, cable ties, sealant)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25,000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Packing, transport &amp; logistics (local delivery)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Subtotal (Materials</w:t>
            </w:r>
            <w:r w:rsidRPr="00230601">
              <w:rPr>
                <w:rFonts w:ascii="Times New Roman" w:eastAsia="Times New Roman" w:hAnsi="Times New Roman" w:cs="Times New Roman"/>
                <w:b/>
                <w:bCs/>
                <w:color w:val="000000"/>
                <w:sz w:val="24"/>
                <w:szCs w:val="24"/>
              </w:rPr>
              <w:tab/>
              <w:t>&amp; Installation)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3,010,000</w:t>
            </w:r>
          </w:p>
        </w:tc>
      </w:tr>
    </w:tbl>
    <w:p w:rsidR="00230601" w:rsidRPr="00230601" w:rsidRDefault="00230601" w:rsidP="00230601">
      <w:pPr>
        <w:spacing w:before="23"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Contingency &amp; Fees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63"/>
        <w:gridCol w:w="1774"/>
        <w:gridCol w:w="1373"/>
      </w:tblGrid>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Basis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Amount (₦)</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Contingency (10% of subtotal)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0.10 × 3,010,000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301,000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Project management / design adjustments (5%)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0.05 × 3,010,000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150,500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 Contingency &amp; Fees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451,500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rPr>
        <w:br/>
      </w:r>
    </w:p>
    <w:p w:rsidR="00230601" w:rsidRPr="00230601" w:rsidRDefault="00230601" w:rsidP="00230601">
      <w:pPr>
        <w:spacing w:before="60"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Taxes &amp; Compliance</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51"/>
        <w:gridCol w:w="970"/>
        <w:gridCol w:w="2310"/>
        <w:gridCol w:w="366"/>
        <w:gridCol w:w="1975"/>
        <w:gridCol w:w="239"/>
        <w:gridCol w:w="964"/>
        <w:gridCol w:w="238"/>
      </w:tblGrid>
      <w:tr w:rsidR="00230601" w:rsidRPr="00230601" w:rsidTr="00230601">
        <w:trPr>
          <w:trHeight w:val="710"/>
        </w:trPr>
        <w:tc>
          <w:tcPr>
            <w:tcW w:w="0" w:type="auto"/>
            <w:gridSpan w:val="2"/>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Basis</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Amount (₦)</w:t>
            </w:r>
          </w:p>
        </w:tc>
      </w:tr>
      <w:tr w:rsidR="00230601" w:rsidRPr="00230601" w:rsidTr="00230601">
        <w:trPr>
          <w:trHeight w:val="420"/>
        </w:trPr>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VAT/GST</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14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estimate</w:t>
            </w:r>
          </w:p>
        </w:tc>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w:t>
            </w:r>
            <w:r w:rsidRPr="00230601">
              <w:rPr>
                <w:rFonts w:ascii="Times New Roman" w:eastAsia="Times New Roman" w:hAnsi="Times New Roman" w:cs="Times New Roman"/>
                <w:color w:val="000000"/>
                <w:sz w:val="24"/>
                <w:szCs w:val="24"/>
              </w:rPr>
              <w:tab/>
              <w:t>×</w:t>
            </w:r>
            <w:r w:rsidRPr="00230601">
              <w:rPr>
                <w:rFonts w:ascii="Times New Roman" w:eastAsia="Times New Roman" w:hAnsi="Times New Roman" w:cs="Times New Roman"/>
                <w:color w:val="000000"/>
                <w:sz w:val="24"/>
                <w:szCs w:val="24"/>
              </w:rPr>
              <w:tab/>
              <w:t>(subtotal</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20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 × (3,010,000</w:t>
            </w:r>
          </w:p>
        </w:tc>
        <w:tc>
          <w:tcPr>
            <w:tcW w:w="0" w:type="auto"/>
            <w:tcBorders>
              <w:top w:val="single" w:sz="4" w:space="0" w:color="000000"/>
            </w:tcBorders>
            <w:hideMark/>
          </w:tcPr>
          <w:p w:rsidR="00230601" w:rsidRPr="00230601" w:rsidRDefault="00230601" w:rsidP="00230601">
            <w:pPr>
              <w:spacing w:before="1" w:after="0" w:line="240" w:lineRule="auto"/>
              <w:ind w:left="7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tcBorders>
            <w:hideMark/>
          </w:tcPr>
          <w:p w:rsidR="00230601" w:rsidRPr="00230601" w:rsidRDefault="00230601" w:rsidP="00230601">
            <w:pPr>
              <w:spacing w:before="1" w:after="0" w:line="240" w:lineRule="auto"/>
              <w:ind w:left="7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451,500)</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7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r>
      <w:tr w:rsidR="00230601" w:rsidRPr="00230601" w:rsidTr="00230601">
        <w:trPr>
          <w:trHeight w:val="843"/>
        </w:trPr>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(7.5%)*</w:t>
            </w: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contingency + fees)</w:t>
            </w: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 × 3,461,500</w:t>
            </w:r>
          </w:p>
        </w:tc>
        <w:tc>
          <w:tcPr>
            <w:tcW w:w="0" w:type="auto"/>
            <w:tcBorders>
              <w:bottom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r>
    </w:tbl>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Adjust VAT rate per prevailing national law; this is indicative.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Grand Total (Indicative)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0"/>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Subtotal (materials &amp; installation): </w:t>
      </w:r>
      <w:r w:rsidRPr="00230601">
        <w:rPr>
          <w:rFonts w:ascii="Times New Roman" w:eastAsia="Times New Roman" w:hAnsi="Times New Roman" w:cs="Times New Roman"/>
          <w:b/>
          <w:bCs/>
          <w:color w:val="000000"/>
          <w:sz w:val="24"/>
          <w:szCs w:val="24"/>
        </w:rPr>
        <w:t>₦3,010,000</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1"/>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Contingency &amp; fees: </w:t>
      </w:r>
      <w:r w:rsidRPr="00230601">
        <w:rPr>
          <w:rFonts w:ascii="Times New Roman" w:eastAsia="Times New Roman" w:hAnsi="Times New Roman" w:cs="Times New Roman"/>
          <w:b/>
          <w:bCs/>
          <w:color w:val="000000"/>
          <w:sz w:val="24"/>
          <w:szCs w:val="24"/>
        </w:rPr>
        <w:t>₦451,500</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2"/>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VAT estimate: </w:t>
      </w:r>
      <w:r w:rsidRPr="00230601">
        <w:rPr>
          <w:rFonts w:ascii="Times New Roman" w:eastAsia="Times New Roman" w:hAnsi="Times New Roman" w:cs="Times New Roman"/>
          <w:b/>
          <w:bCs/>
          <w:color w:val="000000"/>
          <w:sz w:val="24"/>
          <w:szCs w:val="24"/>
        </w:rPr>
        <w:t>₦259,613</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Grand Total ≈ ₦3,721,113 </w:t>
      </w:r>
      <w:r w:rsidRPr="00230601">
        <w:rPr>
          <w:rFonts w:ascii="Times New Roman" w:eastAsia="Times New Roman" w:hAnsi="Times New Roman" w:cs="Times New Roman"/>
          <w:color w:val="000000"/>
          <w:sz w:val="24"/>
          <w:szCs w:val="24"/>
        </w:rPr>
        <w:t xml:space="preserve">(rounded </w:t>
      </w:r>
      <w:r w:rsidRPr="00230601">
        <w:rPr>
          <w:rFonts w:ascii="Times New Roman" w:eastAsia="Times New Roman" w:hAnsi="Times New Roman" w:cs="Times New Roman"/>
          <w:b/>
          <w:bCs/>
          <w:color w:val="000000"/>
          <w:sz w:val="24"/>
          <w:szCs w:val="24"/>
        </w:rPr>
        <w:t>₦3,721,000</w:t>
      </w:r>
      <w:r w:rsidRPr="00230601">
        <w:rPr>
          <w:rFonts w:ascii="Times New Roman" w:eastAsia="Times New Roman" w:hAnsi="Times New Roman" w:cs="Times New Roman"/>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3"/>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Cost Notes, Clarifications &amp; Assumptions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4"/>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 xml:space="preserve">Battery configuration: </w:t>
      </w:r>
      <w:r w:rsidRPr="00230601">
        <w:rPr>
          <w:rFonts w:ascii="Times New Roman" w:eastAsia="Times New Roman" w:hAnsi="Times New Roman" w:cs="Times New Roman"/>
          <w:color w:val="000000"/>
          <w:sz w:val="24"/>
          <w:szCs w:val="24"/>
        </w:rPr>
        <w:t xml:space="preserve">To obtain </w:t>
      </w:r>
      <w:r w:rsidRPr="00230601">
        <w:rPr>
          <w:rFonts w:ascii="Times New Roman" w:eastAsia="Times New Roman" w:hAnsi="Times New Roman" w:cs="Times New Roman"/>
          <w:b/>
          <w:bCs/>
          <w:color w:val="000000"/>
          <w:sz w:val="24"/>
          <w:szCs w:val="24"/>
        </w:rPr>
        <w:t>48 V, 400 Ah</w:t>
      </w:r>
      <w:r w:rsidRPr="00230601">
        <w:rPr>
          <w:rFonts w:ascii="Times New Roman" w:eastAsia="Times New Roman" w:hAnsi="Times New Roman" w:cs="Times New Roman"/>
          <w:color w:val="000000"/>
          <w:sz w:val="24"/>
          <w:szCs w:val="24"/>
        </w:rPr>
        <w:t xml:space="preserve">, the design uses </w:t>
      </w:r>
      <w:r w:rsidRPr="00230601">
        <w:rPr>
          <w:rFonts w:ascii="Times New Roman" w:eastAsia="Times New Roman" w:hAnsi="Times New Roman" w:cs="Times New Roman"/>
          <w:b/>
          <w:bCs/>
          <w:color w:val="000000"/>
          <w:sz w:val="24"/>
          <w:szCs w:val="24"/>
        </w:rPr>
        <w:t>8 × 12 V / 200 Ah</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743"/>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batteries</w:t>
      </w:r>
      <w:proofErr w:type="gramEnd"/>
      <w:r w:rsidRPr="00230601">
        <w:rPr>
          <w:rFonts w:ascii="Times New Roman" w:eastAsia="Times New Roman" w:hAnsi="Times New Roman" w:cs="Times New Roman"/>
          <w:color w:val="000000"/>
          <w:sz w:val="24"/>
          <w:szCs w:val="24"/>
        </w:rPr>
        <w:t xml:space="preserve"> arranged as two parallel strings of four series batteries each (4s × 2p).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5"/>
        </w:numPr>
        <w:spacing w:after="0" w:line="480" w:lineRule="auto"/>
        <w:ind w:right="586"/>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PV module price: </w:t>
      </w:r>
      <w:r w:rsidRPr="00230601">
        <w:rPr>
          <w:rFonts w:ascii="Times New Roman" w:eastAsia="Times New Roman" w:hAnsi="Times New Roman" w:cs="Times New Roman"/>
          <w:color w:val="000000"/>
          <w:sz w:val="24"/>
          <w:szCs w:val="24"/>
        </w:rPr>
        <w:t>Unit price ₦120,000 per 350 W panel is an estimate for decent- quality imported panels with warranty; premium brands or local stock levels can change price.</w:t>
      </w:r>
    </w:p>
    <w:p w:rsidR="00230601" w:rsidRPr="00230601" w:rsidRDefault="00230601" w:rsidP="00230601">
      <w:pPr>
        <w:numPr>
          <w:ilvl w:val="0"/>
          <w:numId w:val="106"/>
        </w:numPr>
        <w:spacing w:before="158" w:after="0" w:line="480" w:lineRule="auto"/>
        <w:ind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Inverter &amp; controller: </w:t>
      </w:r>
      <w:r w:rsidRPr="00230601">
        <w:rPr>
          <w:rFonts w:ascii="Times New Roman" w:eastAsia="Times New Roman" w:hAnsi="Times New Roman" w:cs="Times New Roman"/>
          <w:color w:val="000000"/>
          <w:sz w:val="24"/>
          <w:szCs w:val="24"/>
        </w:rPr>
        <w:t>Selection assumes a reputable brand with suitable warranty and service network. Prices vary by brand and features (grid-interactive features, hybrid inverter with built-in charger will cost more).</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07"/>
        </w:numPr>
        <w:spacing w:before="60"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lastRenderedPageBreak/>
        <w:t xml:space="preserve">Generator selection: </w:t>
      </w:r>
      <w:r w:rsidRPr="00230601">
        <w:rPr>
          <w:rFonts w:ascii="Times New Roman" w:eastAsia="Times New Roman" w:hAnsi="Times New Roman" w:cs="Times New Roman"/>
          <w:color w:val="000000"/>
          <w:sz w:val="24"/>
          <w:szCs w:val="24"/>
        </w:rPr>
        <w:t xml:space="preserve">6.5 kVA </w:t>
      </w:r>
      <w:proofErr w:type="spellStart"/>
      <w:r w:rsidRPr="00230601">
        <w:rPr>
          <w:rFonts w:ascii="Times New Roman" w:eastAsia="Times New Roman" w:hAnsi="Times New Roman" w:cs="Times New Roman"/>
          <w:color w:val="000000"/>
          <w:sz w:val="24"/>
          <w:szCs w:val="24"/>
        </w:rPr>
        <w:t>genset</w:t>
      </w:r>
      <w:proofErr w:type="spellEnd"/>
      <w:r w:rsidRPr="00230601">
        <w:rPr>
          <w:rFonts w:ascii="Times New Roman" w:eastAsia="Times New Roman" w:hAnsi="Times New Roman" w:cs="Times New Roman"/>
          <w:color w:val="000000"/>
          <w:sz w:val="24"/>
          <w:szCs w:val="24"/>
        </w:rPr>
        <w:t xml:space="preserve"> price assumes standard brand, open frame; silent canopy or automatic synch features will increase cost. Fuel tank and fuel piping are additional if required.</w:t>
      </w:r>
    </w:p>
    <w:p w:rsidR="00230601" w:rsidRPr="00230601" w:rsidRDefault="00230601" w:rsidP="00230601">
      <w:pPr>
        <w:numPr>
          <w:ilvl w:val="0"/>
          <w:numId w:val="108"/>
        </w:numPr>
        <w:spacing w:before="161" w:after="0" w:line="480" w:lineRule="auto"/>
        <w:ind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Installation </w:t>
      </w:r>
      <w:proofErr w:type="spellStart"/>
      <w:r w:rsidRPr="00230601">
        <w:rPr>
          <w:rFonts w:ascii="Times New Roman" w:eastAsia="Times New Roman" w:hAnsi="Times New Roman" w:cs="Times New Roman"/>
          <w:b/>
          <w:bCs/>
          <w:color w:val="000000"/>
          <w:sz w:val="24"/>
          <w:szCs w:val="24"/>
        </w:rPr>
        <w:t>labour</w:t>
      </w:r>
      <w:proofErr w:type="spell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assumes experienced team and local labor rates; remote sites or constrained access will increase cost.</w:t>
      </w:r>
    </w:p>
    <w:p w:rsidR="00230601" w:rsidRPr="00230601" w:rsidRDefault="00230601" w:rsidP="00230601">
      <w:pPr>
        <w:numPr>
          <w:ilvl w:val="0"/>
          <w:numId w:val="109"/>
        </w:numPr>
        <w:spacing w:before="159" w:after="0" w:line="480" w:lineRule="auto"/>
        <w:ind w:right="590"/>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Contingency (10%) </w:t>
      </w:r>
      <w:r w:rsidRPr="00230601">
        <w:rPr>
          <w:rFonts w:ascii="Times New Roman" w:eastAsia="Times New Roman" w:hAnsi="Times New Roman" w:cs="Times New Roman"/>
          <w:color w:val="000000"/>
          <w:sz w:val="24"/>
          <w:szCs w:val="24"/>
        </w:rPr>
        <w:t>is recommended for procurement variances, minor scope changes, and shipping fluctuations.</w:t>
      </w:r>
    </w:p>
    <w:p w:rsidR="00230601" w:rsidRPr="00230601" w:rsidRDefault="00230601" w:rsidP="00230601">
      <w:pPr>
        <w:numPr>
          <w:ilvl w:val="0"/>
          <w:numId w:val="110"/>
        </w:numPr>
        <w:spacing w:before="161"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Taxes &amp; duties </w:t>
      </w:r>
      <w:r w:rsidRPr="00230601">
        <w:rPr>
          <w:rFonts w:ascii="Times New Roman" w:eastAsia="Times New Roman" w:hAnsi="Times New Roman" w:cs="Times New Roman"/>
          <w:color w:val="000000"/>
          <w:sz w:val="24"/>
          <w:szCs w:val="24"/>
        </w:rPr>
        <w:t>may vary; verify current VAT and possible import duties on solar components.</w:t>
      </w:r>
    </w:p>
    <w:p w:rsidR="00230601" w:rsidRPr="00230601" w:rsidRDefault="00230601" w:rsidP="00230601">
      <w:pPr>
        <w:numPr>
          <w:ilvl w:val="0"/>
          <w:numId w:val="111"/>
        </w:numPr>
        <w:spacing w:before="158"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Warranty &amp; spare parts: </w:t>
      </w:r>
      <w:r w:rsidRPr="00230601">
        <w:rPr>
          <w:rFonts w:ascii="Times New Roman" w:eastAsia="Times New Roman" w:hAnsi="Times New Roman" w:cs="Times New Roman"/>
          <w:color w:val="000000"/>
          <w:sz w:val="24"/>
          <w:szCs w:val="24"/>
        </w:rPr>
        <w:t>Budget for spare fuses, a spare MPPT fuse/relay, and warranty servicing. Consider a spare inverter or inverter-module service plan for mission-critical installations.</w:t>
      </w:r>
    </w:p>
    <w:p w:rsidR="00230601" w:rsidRPr="00230601" w:rsidRDefault="00230601" w:rsidP="00230601">
      <w:pPr>
        <w:numPr>
          <w:ilvl w:val="0"/>
          <w:numId w:val="112"/>
        </w:numPr>
        <w:spacing w:before="161"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Price Validity: </w:t>
      </w:r>
      <w:r w:rsidRPr="00230601">
        <w:rPr>
          <w:rFonts w:ascii="Times New Roman" w:eastAsia="Times New Roman" w:hAnsi="Times New Roman" w:cs="Times New Roman"/>
          <w:color w:val="000000"/>
          <w:sz w:val="24"/>
          <w:szCs w:val="24"/>
        </w:rPr>
        <w:t>The prices are indicative (budgeting/ex-works estimate). Obtain at least 3 supplier quotes for each major item before final procurement.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3"/>
        </w:numPr>
        <w:spacing w:before="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Procurement Checklist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Detailed datasheets (panels, inverter, batteries) and warranty terms.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chemistry and expected cycle life.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6"/>
        </w:numPr>
        <w:spacing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Verified MPPT and inverter compatibility with the planned battery voltage and PV array voltage/current.</w:t>
      </w:r>
    </w:p>
    <w:p w:rsidR="00230601" w:rsidRPr="00230601" w:rsidRDefault="00230601" w:rsidP="00230601">
      <w:pPr>
        <w:numPr>
          <w:ilvl w:val="0"/>
          <w:numId w:val="116"/>
        </w:numPr>
        <w:spacing w:before="16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Confirm ATS/transfer switch specs for safe generator-grid-solar handover.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7"/>
        </w:numPr>
        <w:spacing w:after="0" w:line="240" w:lineRule="auto"/>
        <w:ind w:left="743"/>
        <w:textAlignment w:val="baseline"/>
        <w:rPr>
          <w:rFonts w:ascii="Times New Roman" w:eastAsia="Times New Roman" w:hAnsi="Times New Roman" w:cs="Times New Roman"/>
          <w:color w:val="000000"/>
          <w:sz w:val="24"/>
          <w:szCs w:val="24"/>
        </w:rPr>
      </w:pPr>
      <w:proofErr w:type="gramStart"/>
      <w:r w:rsidRPr="00230601">
        <w:rPr>
          <w:rFonts w:ascii="Times New Roman" w:eastAsia="Times New Roman" w:hAnsi="Times New Roman" w:cs="Times New Roman"/>
          <w:color w:val="000000"/>
          <w:sz w:val="24"/>
          <w:szCs w:val="24"/>
        </w:rPr>
        <w:t>installer</w:t>
      </w:r>
      <w:proofErr w:type="gramEnd"/>
      <w:r w:rsidRPr="00230601">
        <w:rPr>
          <w:rFonts w:ascii="Times New Roman" w:eastAsia="Times New Roman" w:hAnsi="Times New Roman" w:cs="Times New Roman"/>
          <w:color w:val="000000"/>
          <w:sz w:val="24"/>
          <w:szCs w:val="24"/>
        </w:rPr>
        <w:t xml:space="preserve"> accreditation and after-sales support availability.</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18"/>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Next Steps for Tendering / Final Budgeting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Request for Quotation (RFQ) using the itemized BOM above.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0"/>
        </w:numPr>
        <w:spacing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Solicit minimum three (3) competitive quotations from reputable suppliers/contractors.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1"/>
        </w:numPr>
        <w:spacing w:before="1" w:after="0" w:line="480" w:lineRule="auto"/>
        <w:ind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Evaluated based on total cost of ownership (CAPEX + expected maintenance + warranty).</w:t>
      </w:r>
    </w:p>
    <w:p w:rsidR="00230601" w:rsidRPr="00230601" w:rsidRDefault="00230601" w:rsidP="00230601">
      <w:pPr>
        <w:numPr>
          <w:ilvl w:val="0"/>
          <w:numId w:val="122"/>
        </w:numPr>
        <w:spacing w:before="160" w:after="0" w:line="480" w:lineRule="auto"/>
        <w:ind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Procurement with signed supply &amp; installation contract including delivery schedule and performance acceptance tests.</w:t>
      </w:r>
    </w:p>
    <w:p w:rsidR="00230601" w:rsidRPr="00230601" w:rsidRDefault="00230601" w:rsidP="00230601">
      <w:pPr>
        <w:spacing w:before="159"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CHANGE LOG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Compiled itemized BOM and unit prices for the 6.2 kVA hybrid system.</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4"/>
        </w:numPr>
        <w:spacing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Corrected and clarified battery configuration to achieve </w:t>
      </w:r>
      <w:r w:rsidRPr="00230601">
        <w:rPr>
          <w:rFonts w:ascii="Times New Roman" w:eastAsia="Times New Roman" w:hAnsi="Times New Roman" w:cs="Times New Roman"/>
          <w:b/>
          <w:bCs/>
          <w:color w:val="000000"/>
          <w:sz w:val="24"/>
          <w:szCs w:val="24"/>
        </w:rPr>
        <w:t xml:space="preserve">48 V, 400 Ah </w:t>
      </w:r>
      <w:r w:rsidRPr="00230601">
        <w:rPr>
          <w:rFonts w:ascii="Times New Roman" w:eastAsia="Times New Roman" w:hAnsi="Times New Roman" w:cs="Times New Roman"/>
          <w:color w:val="000000"/>
          <w:sz w:val="24"/>
          <w:szCs w:val="24"/>
        </w:rPr>
        <w:t>(8 × 12 V, 200 Ah batteries).</w:t>
      </w:r>
    </w:p>
    <w:p w:rsidR="00230601" w:rsidRPr="00230601" w:rsidRDefault="00230601" w:rsidP="00230601">
      <w:pPr>
        <w:numPr>
          <w:ilvl w:val="0"/>
          <w:numId w:val="124"/>
        </w:numPr>
        <w:spacing w:before="16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Added contingency, management fee, and VAT estimate.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Included procurement checklist and next steps.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C: Data Tables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appendix presents the </w:t>
      </w:r>
      <w:r w:rsidRPr="00230601">
        <w:rPr>
          <w:rFonts w:ascii="Times New Roman" w:eastAsia="Times New Roman" w:hAnsi="Times New Roman" w:cs="Times New Roman"/>
          <w:b/>
          <w:bCs/>
          <w:color w:val="000000"/>
          <w:sz w:val="24"/>
          <w:szCs w:val="24"/>
        </w:rPr>
        <w:t xml:space="preserve">raw datasets </w:t>
      </w:r>
      <w:r w:rsidRPr="00230601">
        <w:rPr>
          <w:rFonts w:ascii="Times New Roman" w:eastAsia="Times New Roman" w:hAnsi="Times New Roman" w:cs="Times New Roman"/>
          <w:color w:val="000000"/>
          <w:sz w:val="24"/>
          <w:szCs w:val="24"/>
        </w:rPr>
        <w:t>used for the design, fabrication, and evaluation of the hybrid solar–grid–diesel generator system. The data include solar irradiance levels, grid availability, diesel generator fuel consumption, and household demand profiles in Nigeria.</w:t>
      </w:r>
    </w:p>
    <w:p w:rsidR="00230601" w:rsidRPr="00230601" w:rsidRDefault="00230601" w:rsidP="00230601">
      <w:pPr>
        <w:numPr>
          <w:ilvl w:val="0"/>
          <w:numId w:val="126"/>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lastRenderedPageBreak/>
        <w:t>Solar Irradiance Data Across Nigeria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Table C1 shows the average </w:t>
      </w:r>
      <w:r w:rsidRPr="00230601">
        <w:rPr>
          <w:rFonts w:ascii="Times New Roman" w:eastAsia="Times New Roman" w:hAnsi="Times New Roman" w:cs="Times New Roman"/>
          <w:b/>
          <w:bCs/>
          <w:color w:val="000000"/>
          <w:sz w:val="24"/>
          <w:szCs w:val="24"/>
        </w:rPr>
        <w:t xml:space="preserve">global horizontal irradiance (GHI) </w:t>
      </w:r>
      <w:r w:rsidRPr="00230601">
        <w:rPr>
          <w:rFonts w:ascii="Times New Roman" w:eastAsia="Times New Roman" w:hAnsi="Times New Roman" w:cs="Times New Roman"/>
          <w:color w:val="000000"/>
          <w:sz w:val="24"/>
          <w:szCs w:val="24"/>
        </w:rPr>
        <w:t xml:space="preserve">for major Nigerian cities. Data were obtained from </w:t>
      </w:r>
      <w:proofErr w:type="spellStart"/>
      <w:r w:rsidRPr="00230601">
        <w:rPr>
          <w:rFonts w:ascii="Times New Roman" w:eastAsia="Times New Roman" w:hAnsi="Times New Roman" w:cs="Times New Roman"/>
          <w:b/>
          <w:bCs/>
          <w:color w:val="000000"/>
          <w:sz w:val="24"/>
          <w:szCs w:val="24"/>
        </w:rPr>
        <w:t>NiMET</w:t>
      </w:r>
      <w:proofErr w:type="spellEnd"/>
      <w:r w:rsidRPr="00230601">
        <w:rPr>
          <w:rFonts w:ascii="Times New Roman" w:eastAsia="Times New Roman" w:hAnsi="Times New Roman" w:cs="Times New Roman"/>
          <w:b/>
          <w:bCs/>
          <w:color w:val="000000"/>
          <w:sz w:val="24"/>
          <w:szCs w:val="24"/>
        </w:rPr>
        <w:t xml:space="preserve"> (2023) </w:t>
      </w:r>
      <w:r w:rsidRPr="00230601">
        <w:rPr>
          <w:rFonts w:ascii="Times New Roman" w:eastAsia="Times New Roman" w:hAnsi="Times New Roman" w:cs="Times New Roman"/>
          <w:color w:val="000000"/>
          <w:sz w:val="24"/>
          <w:szCs w:val="24"/>
        </w:rPr>
        <w:t xml:space="preserve">and </w:t>
      </w:r>
      <w:r w:rsidRPr="00230601">
        <w:rPr>
          <w:rFonts w:ascii="Times New Roman" w:eastAsia="Times New Roman" w:hAnsi="Times New Roman" w:cs="Times New Roman"/>
          <w:b/>
          <w:bCs/>
          <w:color w:val="000000"/>
          <w:sz w:val="24"/>
          <w:szCs w:val="24"/>
        </w:rPr>
        <w:t>Global Solar Atlas (World Bank, 2023)</w:t>
      </w:r>
      <w:r w:rsidRPr="00230601">
        <w:rPr>
          <w:rFonts w:ascii="Times New Roman" w:eastAsia="Times New Roman" w:hAnsi="Times New Roman" w:cs="Times New Roman"/>
          <w:color w:val="000000"/>
          <w:sz w:val="24"/>
          <w:szCs w:val="24"/>
        </w:rPr>
        <w:t>.</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C1: Average Daily Solar Irradiance in Selected Nigerian Cities (kWh/m²/day)</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50"/>
        <w:gridCol w:w="1278"/>
        <w:gridCol w:w="1517"/>
        <w:gridCol w:w="1811"/>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Min (June)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Max (March)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Annual Average</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Maiduguri</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6.1</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Kano</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5.9</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Abuja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5.7</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Ilorin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Lagos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4.4</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Port Harcourt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4.2</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127"/>
        </w:numPr>
        <w:spacing w:before="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Grid Availability Data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Table C2 presents </w:t>
      </w:r>
      <w:r w:rsidRPr="00230601">
        <w:rPr>
          <w:rFonts w:ascii="Times New Roman" w:eastAsia="Times New Roman" w:hAnsi="Times New Roman" w:cs="Times New Roman"/>
          <w:b/>
          <w:bCs/>
          <w:color w:val="000000"/>
          <w:sz w:val="24"/>
          <w:szCs w:val="24"/>
        </w:rPr>
        <w:t xml:space="preserve">average daily grid supply </w:t>
      </w:r>
      <w:r w:rsidRPr="00230601">
        <w:rPr>
          <w:rFonts w:ascii="Times New Roman" w:eastAsia="Times New Roman" w:hAnsi="Times New Roman" w:cs="Times New Roman"/>
          <w:color w:val="000000"/>
          <w:sz w:val="24"/>
          <w:szCs w:val="24"/>
        </w:rPr>
        <w:t xml:space="preserve">(hours/day) in different Nigerian regions. Data were collated from </w:t>
      </w:r>
      <w:r w:rsidRPr="00230601">
        <w:rPr>
          <w:rFonts w:ascii="Times New Roman" w:eastAsia="Times New Roman" w:hAnsi="Times New Roman" w:cs="Times New Roman"/>
          <w:b/>
          <w:bCs/>
          <w:color w:val="000000"/>
          <w:sz w:val="24"/>
          <w:szCs w:val="24"/>
        </w:rPr>
        <w:t xml:space="preserve">NERC 2023 Performance Reports </w:t>
      </w:r>
      <w:r w:rsidRPr="00230601">
        <w:rPr>
          <w:rFonts w:ascii="Times New Roman" w:eastAsia="Times New Roman" w:hAnsi="Times New Roman" w:cs="Times New Roman"/>
          <w:color w:val="000000"/>
          <w:sz w:val="24"/>
          <w:szCs w:val="24"/>
        </w:rPr>
        <w:t>and field surveys.</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C2: Average Grid Power Availability in Nigeria (2023)</w:t>
      </w:r>
      <w:r w:rsidRPr="00230601">
        <w:rPr>
          <w:rFonts w:ascii="Times New Roman" w:eastAsia="Times New Roman" w:hAnsi="Times New Roman" w:cs="Times New Roman"/>
          <w:b/>
          <w:bCs/>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84"/>
        <w:gridCol w:w="1799"/>
        <w:gridCol w:w="2345"/>
        <w:gridCol w:w="1733"/>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Region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Urban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Semi-urban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Rural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North-East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North-West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North-Central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South-West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South-East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South-South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128"/>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Fuel Consumption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45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Data were obtained from </w:t>
      </w:r>
      <w:r w:rsidRPr="00230601">
        <w:rPr>
          <w:rFonts w:ascii="Times New Roman" w:eastAsia="Times New Roman" w:hAnsi="Times New Roman" w:cs="Times New Roman"/>
          <w:b/>
          <w:bCs/>
          <w:color w:val="000000"/>
          <w:sz w:val="24"/>
          <w:szCs w:val="24"/>
        </w:rPr>
        <w:t xml:space="preserve">Cummins and </w:t>
      </w:r>
      <w:proofErr w:type="spellStart"/>
      <w:r w:rsidRPr="00230601">
        <w:rPr>
          <w:rFonts w:ascii="Times New Roman" w:eastAsia="Times New Roman" w:hAnsi="Times New Roman" w:cs="Times New Roman"/>
          <w:b/>
          <w:bCs/>
          <w:color w:val="000000"/>
          <w:sz w:val="24"/>
          <w:szCs w:val="24"/>
        </w:rPr>
        <w:t>Mikano</w:t>
      </w:r>
      <w:proofErr w:type="spellEnd"/>
      <w:r w:rsidRPr="00230601">
        <w:rPr>
          <w:rFonts w:ascii="Times New Roman" w:eastAsia="Times New Roman" w:hAnsi="Times New Roman" w:cs="Times New Roman"/>
          <w:b/>
          <w:bCs/>
          <w:color w:val="000000"/>
          <w:sz w:val="24"/>
          <w:szCs w:val="24"/>
        </w:rPr>
        <w:t xml:space="preserve"> generator catalogs (2023)</w:t>
      </w:r>
      <w:r w:rsidRPr="00230601">
        <w:rPr>
          <w:rFonts w:ascii="Times New Roman" w:eastAsia="Times New Roman" w:hAnsi="Times New Roman" w:cs="Times New Roman"/>
          <w:color w:val="000000"/>
          <w:sz w:val="24"/>
          <w:szCs w:val="24"/>
        </w:rPr>
        <w:t xml:space="preserve">, focusing on </w:t>
      </w:r>
      <w:r w:rsidRPr="00230601">
        <w:rPr>
          <w:rFonts w:ascii="Times New Roman" w:eastAsia="Times New Roman" w:hAnsi="Times New Roman" w:cs="Times New Roman"/>
          <w:b/>
          <w:bCs/>
          <w:color w:val="000000"/>
          <w:sz w:val="24"/>
          <w:szCs w:val="24"/>
        </w:rPr>
        <w:t xml:space="preserve">5– 10 kVA diesel </w:t>
      </w:r>
      <w:proofErr w:type="spellStart"/>
      <w:r w:rsidRPr="00230601">
        <w:rPr>
          <w:rFonts w:ascii="Times New Roman" w:eastAsia="Times New Roman" w:hAnsi="Times New Roman" w:cs="Times New Roman"/>
          <w:b/>
          <w:bCs/>
          <w:color w:val="000000"/>
          <w:sz w:val="24"/>
          <w:szCs w:val="24"/>
        </w:rPr>
        <w:t>gensets</w:t>
      </w:r>
      <w:proofErr w:type="spellEnd"/>
      <w:r w:rsidRPr="00230601">
        <w:rPr>
          <w:rFonts w:ascii="Times New Roman" w:eastAsia="Times New Roman" w:hAnsi="Times New Roman" w:cs="Times New Roman"/>
          <w:color w:val="000000"/>
          <w:sz w:val="24"/>
          <w:szCs w:val="24"/>
        </w:rPr>
        <w:t>.</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C3: Diesel Generator Fuel Consumption Rates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64"/>
        <w:gridCol w:w="1131"/>
        <w:gridCol w:w="2725"/>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Rated Power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Load (%)</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Fuel Consumption (L/</w:t>
            </w:r>
            <w:proofErr w:type="spellStart"/>
            <w:r w:rsidRPr="00230601">
              <w:rPr>
                <w:rFonts w:ascii="Times New Roman" w:eastAsia="Times New Roman" w:hAnsi="Times New Roman" w:cs="Times New Roman"/>
                <w:b/>
                <w:bCs/>
                <w:color w:val="000000"/>
                <w:sz w:val="24"/>
                <w:szCs w:val="24"/>
              </w:rPr>
              <w:t>hr</w:t>
            </w:r>
            <w:proofErr w:type="spellEnd"/>
            <w:r w:rsidRPr="00230601">
              <w:rPr>
                <w:rFonts w:ascii="Times New Roman" w:eastAsia="Times New Roman" w:hAnsi="Times New Roman" w:cs="Times New Roman"/>
                <w:b/>
                <w:bCs/>
                <w:color w:val="000000"/>
                <w:sz w:val="24"/>
                <w:szCs w:val="24"/>
              </w:rPr>
              <w: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2.10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29"/>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Average Household Energy Demand Profiles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Survey results (Rural Electrification Agency, 2022; Energy Commission of Nigeria, 2023) provided </w:t>
      </w:r>
      <w:r w:rsidRPr="00230601">
        <w:rPr>
          <w:rFonts w:ascii="Times New Roman" w:eastAsia="Times New Roman" w:hAnsi="Times New Roman" w:cs="Times New Roman"/>
          <w:b/>
          <w:bCs/>
          <w:color w:val="000000"/>
          <w:sz w:val="24"/>
          <w:szCs w:val="24"/>
        </w:rPr>
        <w:t>typical daily household loads</w:t>
      </w:r>
      <w:r w:rsidRPr="00230601">
        <w:rPr>
          <w:rFonts w:ascii="Times New Roman" w:eastAsia="Times New Roman" w:hAnsi="Times New Roman" w:cs="Times New Roman"/>
          <w:color w:val="000000"/>
          <w:sz w:val="24"/>
          <w:szCs w:val="24"/>
        </w:rPr>
        <w:t>.</w:t>
      </w:r>
    </w:p>
    <w:p w:rsidR="00230601" w:rsidRPr="00230601" w:rsidRDefault="00230601" w:rsidP="00230601">
      <w:pPr>
        <w:spacing w:before="159"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Table C4: Typical Nigerian Household Energy Demand (Urban </w:t>
      </w:r>
      <w:proofErr w:type="spellStart"/>
      <w:r w:rsidRPr="00230601">
        <w:rPr>
          <w:rFonts w:ascii="Times New Roman" w:eastAsia="Times New Roman" w:hAnsi="Times New Roman" w:cs="Times New Roman"/>
          <w:b/>
          <w:bCs/>
          <w:color w:val="000000"/>
          <w:sz w:val="24"/>
          <w:szCs w:val="24"/>
        </w:rPr>
        <w:t>vs</w:t>
      </w:r>
      <w:proofErr w:type="spellEnd"/>
      <w:r w:rsidRPr="00230601">
        <w:rPr>
          <w:rFonts w:ascii="Times New Roman" w:eastAsia="Times New Roman" w:hAnsi="Times New Roman" w:cs="Times New Roman"/>
          <w:b/>
          <w:bCs/>
          <w:color w:val="000000"/>
          <w:sz w:val="24"/>
          <w:szCs w:val="24"/>
        </w:rPr>
        <w:t xml:space="preserve"> Rural, kWh/day)</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77"/>
        <w:gridCol w:w="1972"/>
        <w:gridCol w:w="1905"/>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Urban (kWh/day)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Rural (kWh/day)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Lighting (LED bulbs × 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Television (1 unit)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0.6</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Fan (2 units)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Refrigerator (small, 150L)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0.9</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Laptop/Phone charging</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Water Pump (0.5 HP)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0.7</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4.1</w:t>
            </w:r>
          </w:p>
        </w:tc>
      </w:tr>
    </w:tbl>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D: Photographs of Prototype and Fabrication Process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appendix presents photographic evidence of the </w:t>
      </w:r>
      <w:r w:rsidRPr="00230601">
        <w:rPr>
          <w:rFonts w:ascii="Times New Roman" w:eastAsia="Times New Roman" w:hAnsi="Times New Roman" w:cs="Times New Roman"/>
          <w:b/>
          <w:bCs/>
          <w:color w:val="000000"/>
          <w:sz w:val="24"/>
          <w:szCs w:val="24"/>
        </w:rPr>
        <w:t xml:space="preserve">fabrication, assembly, and commissioning </w:t>
      </w:r>
      <w:r w:rsidRPr="00230601">
        <w:rPr>
          <w:rFonts w:ascii="Times New Roman" w:eastAsia="Times New Roman" w:hAnsi="Times New Roman" w:cs="Times New Roman"/>
          <w:color w:val="000000"/>
          <w:sz w:val="24"/>
          <w:szCs w:val="24"/>
        </w:rPr>
        <w:t>of the 6.2 kVA hybrid solar–grid–diesel generator system. The photographs were taken during key project stages and demonstrate the practical implementation of the design.</w:t>
      </w:r>
    </w:p>
    <w:p w:rsidR="00230601" w:rsidRPr="00230601" w:rsidRDefault="00230601" w:rsidP="00230601">
      <w:pPr>
        <w:numPr>
          <w:ilvl w:val="0"/>
          <w:numId w:val="130"/>
        </w:numPr>
        <w:spacing w:before="158"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lastRenderedPageBreak/>
        <w:t>Fabrication of Mechanical Frame</w:t>
      </w:r>
      <w:r w:rsidRPr="00230601">
        <w:rPr>
          <w:rFonts w:ascii="Times New Roman" w:eastAsia="Times New Roman" w:hAnsi="Times New Roman" w:cs="Times New Roman"/>
          <w:b/>
          <w:bCs/>
          <w:color w:val="000000"/>
          <w:sz w:val="24"/>
          <w:szCs w:val="24"/>
        </w:rPr>
        <w:br/>
      </w:r>
    </w:p>
    <w:p w:rsidR="00230601" w:rsidRPr="00230601" w:rsidRDefault="00230601" w:rsidP="00230601">
      <w:pPr>
        <w:spacing w:before="60"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mild steel frame was cut, welded, and reinforced to accommodate the </w:t>
      </w:r>
      <w:r w:rsidRPr="00230601">
        <w:rPr>
          <w:rFonts w:ascii="Times New Roman" w:eastAsia="Times New Roman" w:hAnsi="Times New Roman" w:cs="Times New Roman"/>
          <w:b/>
          <w:bCs/>
          <w:color w:val="000000"/>
          <w:sz w:val="24"/>
          <w:szCs w:val="24"/>
        </w:rPr>
        <w:t>battery bank, inverter, control unit, and diesel generator</w:t>
      </w:r>
      <w:r w:rsidRPr="00230601">
        <w:rPr>
          <w:rFonts w:ascii="Times New Roman" w:eastAsia="Times New Roman" w:hAnsi="Times New Roman" w:cs="Times New Roman"/>
          <w:color w:val="000000"/>
          <w:sz w:val="24"/>
          <w:szCs w:val="24"/>
        </w:rPr>
        <w:t>. Figure E1 shows the completed frame before painting.</w:t>
      </w:r>
    </w:p>
    <w:p w:rsidR="00230601" w:rsidRPr="00230601" w:rsidRDefault="00230601" w:rsidP="00230601">
      <w:pPr>
        <w:numPr>
          <w:ilvl w:val="0"/>
          <w:numId w:val="131"/>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Mounting of Battery Bank and Inverter</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4 × 200 Ah deep-cycle batteries were arranged on the lower rack of the frame, while the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6.2 kVA inverter and charge controller were mounted on the upper panel. Proper ventilation spacing was ensured.</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Figure D2: Installed battery bank and inverter on the fabricated frame.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132"/>
        </w:numPr>
        <w:spacing w:before="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Wiring of PV Modules and Electrical Integration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Four 400 W </w:t>
      </w:r>
      <w:proofErr w:type="spellStart"/>
      <w:r w:rsidRPr="00230601">
        <w:rPr>
          <w:rFonts w:ascii="Times New Roman" w:eastAsia="Times New Roman" w:hAnsi="Times New Roman" w:cs="Times New Roman"/>
          <w:color w:val="000000"/>
          <w:sz w:val="24"/>
          <w:szCs w:val="24"/>
        </w:rPr>
        <w:t>monocrystalline</w:t>
      </w:r>
      <w:proofErr w:type="spellEnd"/>
      <w:r w:rsidRPr="00230601">
        <w:rPr>
          <w:rFonts w:ascii="Times New Roman" w:eastAsia="Times New Roman" w:hAnsi="Times New Roman" w:cs="Times New Roman"/>
          <w:color w:val="000000"/>
          <w:sz w:val="24"/>
          <w:szCs w:val="24"/>
        </w:rPr>
        <w:t xml:space="preserve"> PV modules were connected in series-parallel configuration. The DC output was routed through the charge controller and inverter, while the ATS was wired to allow seamless switching between solar, grid, and diesel generator sources</w:t>
      </w:r>
      <w:proofErr w:type="gramStart"/>
      <w:r w:rsidRPr="00230601">
        <w:rPr>
          <w:rFonts w:ascii="Times New Roman" w:eastAsia="Times New Roman" w:hAnsi="Times New Roman" w:cs="Times New Roman"/>
          <w:color w:val="000000"/>
          <w:sz w:val="24"/>
          <w:szCs w:val="24"/>
        </w:rPr>
        <w:t>.#</w:t>
      </w:r>
      <w:proofErr w:type="gramEnd"/>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33"/>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Installation of Diesel Generator Backup</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6.5 kVA diesel generator was positioned in a vibration-isolated compartment of the frame. The exhaust was directed outside the housing for safety.</w:t>
      </w:r>
    </w:p>
    <w:p w:rsidR="00230601" w:rsidRPr="00230601" w:rsidRDefault="00230601" w:rsidP="00230601">
      <w:pPr>
        <w:numPr>
          <w:ilvl w:val="0"/>
          <w:numId w:val="134"/>
        </w:numPr>
        <w:spacing w:before="159"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Completed Hybrid Power System</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45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After assembly, the entire hybrid system was enclosed in a </w:t>
      </w:r>
      <w:r w:rsidRPr="00230601">
        <w:rPr>
          <w:rFonts w:ascii="Times New Roman" w:eastAsia="Times New Roman" w:hAnsi="Times New Roman" w:cs="Times New Roman"/>
          <w:b/>
          <w:bCs/>
          <w:color w:val="000000"/>
          <w:sz w:val="24"/>
          <w:szCs w:val="24"/>
        </w:rPr>
        <w:t>protective galvanized sheet housing</w:t>
      </w:r>
      <w:r w:rsidRPr="00230601">
        <w:rPr>
          <w:rFonts w:ascii="Times New Roman" w:eastAsia="Times New Roman" w:hAnsi="Times New Roman" w:cs="Times New Roman"/>
          <w:color w:val="000000"/>
          <w:sz w:val="24"/>
          <w:szCs w:val="24"/>
        </w:rPr>
        <w:t>, with cable entries fitted with grommets for dust and moisture protection.</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Figure D5: Fully assembled and enclosed hybrid solar–grid–diesel generator system.</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r w:rsidRPr="00230601">
        <w:rPr>
          <w:rFonts w:ascii="Times New Roman" w:eastAsia="Times New Roman" w:hAnsi="Times New Roman" w:cs="Times New Roman"/>
          <w:i/>
          <w:iCs/>
          <w:color w:val="000000"/>
          <w:sz w:val="20"/>
          <w:szCs w:val="20"/>
        </w:rPr>
        <w:br/>
      </w:r>
    </w:p>
    <w:p w:rsidR="00230601" w:rsidRPr="00230601" w:rsidRDefault="00230601" w:rsidP="00230601">
      <w:pPr>
        <w:numPr>
          <w:ilvl w:val="0"/>
          <w:numId w:val="135"/>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Testing and Commissioning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Final testing was carried out by loading the system with household appliances equivalent to 5.5 kW. Measurements of efficiency, voltage regulation, and fuel savings were taken.</w:t>
      </w:r>
    </w:p>
    <w:p w:rsidR="00917DB0" w:rsidRDefault="00917DB0"/>
    <w:sectPr w:rsidR="00917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990"/>
    <w:multiLevelType w:val="multilevel"/>
    <w:tmpl w:val="08A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01F06"/>
    <w:multiLevelType w:val="multilevel"/>
    <w:tmpl w:val="ACF23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526F22"/>
    <w:multiLevelType w:val="multilevel"/>
    <w:tmpl w:val="8EE0CB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F61EB1"/>
    <w:multiLevelType w:val="multilevel"/>
    <w:tmpl w:val="5EC2A1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7359DD"/>
    <w:multiLevelType w:val="multilevel"/>
    <w:tmpl w:val="91DC2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A52A4D"/>
    <w:multiLevelType w:val="multilevel"/>
    <w:tmpl w:val="07685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1024D2"/>
    <w:multiLevelType w:val="multilevel"/>
    <w:tmpl w:val="90160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F60CAB"/>
    <w:multiLevelType w:val="multilevel"/>
    <w:tmpl w:val="792E5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971373"/>
    <w:multiLevelType w:val="multilevel"/>
    <w:tmpl w:val="880260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132DF"/>
    <w:multiLevelType w:val="multilevel"/>
    <w:tmpl w:val="8C981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AE538F"/>
    <w:multiLevelType w:val="multilevel"/>
    <w:tmpl w:val="AEDA7E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900857"/>
    <w:multiLevelType w:val="multilevel"/>
    <w:tmpl w:val="5A58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B33D28"/>
    <w:multiLevelType w:val="multilevel"/>
    <w:tmpl w:val="BD6446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B86BEB"/>
    <w:multiLevelType w:val="multilevel"/>
    <w:tmpl w:val="E0BC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3C642E"/>
    <w:multiLevelType w:val="multilevel"/>
    <w:tmpl w:val="10DC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6239E6"/>
    <w:multiLevelType w:val="multilevel"/>
    <w:tmpl w:val="BA92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67646C"/>
    <w:multiLevelType w:val="multilevel"/>
    <w:tmpl w:val="894A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50D4FE2"/>
    <w:multiLevelType w:val="multilevel"/>
    <w:tmpl w:val="9B6056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B749BD"/>
    <w:multiLevelType w:val="multilevel"/>
    <w:tmpl w:val="2538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79673D"/>
    <w:multiLevelType w:val="multilevel"/>
    <w:tmpl w:val="AD066F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8E4243C"/>
    <w:multiLevelType w:val="multilevel"/>
    <w:tmpl w:val="8A92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300DC9"/>
    <w:multiLevelType w:val="multilevel"/>
    <w:tmpl w:val="366A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A334DCE"/>
    <w:multiLevelType w:val="multilevel"/>
    <w:tmpl w:val="605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B484E90"/>
    <w:multiLevelType w:val="multilevel"/>
    <w:tmpl w:val="79A2E1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BF11454"/>
    <w:multiLevelType w:val="multilevel"/>
    <w:tmpl w:val="098E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C8C6740"/>
    <w:multiLevelType w:val="multilevel"/>
    <w:tmpl w:val="BA76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CC57797"/>
    <w:multiLevelType w:val="multilevel"/>
    <w:tmpl w:val="6D862B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696B35"/>
    <w:multiLevelType w:val="multilevel"/>
    <w:tmpl w:val="44887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19D2B75"/>
    <w:multiLevelType w:val="multilevel"/>
    <w:tmpl w:val="B7CC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BB0766"/>
    <w:multiLevelType w:val="multilevel"/>
    <w:tmpl w:val="E7DA1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4150193"/>
    <w:multiLevelType w:val="multilevel"/>
    <w:tmpl w:val="4364C9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4FB7233"/>
    <w:multiLevelType w:val="multilevel"/>
    <w:tmpl w:val="9AC2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5237371"/>
    <w:multiLevelType w:val="multilevel"/>
    <w:tmpl w:val="27F070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62A49C3"/>
    <w:multiLevelType w:val="multilevel"/>
    <w:tmpl w:val="009E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6C924E7"/>
    <w:multiLevelType w:val="multilevel"/>
    <w:tmpl w:val="C6E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716279D"/>
    <w:multiLevelType w:val="multilevel"/>
    <w:tmpl w:val="F6B8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730087B"/>
    <w:multiLevelType w:val="multilevel"/>
    <w:tmpl w:val="017EA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84F120E"/>
    <w:multiLevelType w:val="multilevel"/>
    <w:tmpl w:val="9A7A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A484C68"/>
    <w:multiLevelType w:val="multilevel"/>
    <w:tmpl w:val="ED3A79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A7D3C39"/>
    <w:multiLevelType w:val="multilevel"/>
    <w:tmpl w:val="19A4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B8C4A8C"/>
    <w:multiLevelType w:val="multilevel"/>
    <w:tmpl w:val="65DA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CCA7F57"/>
    <w:multiLevelType w:val="multilevel"/>
    <w:tmpl w:val="DBF8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D387F8D"/>
    <w:multiLevelType w:val="multilevel"/>
    <w:tmpl w:val="0BF2B2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D9B546C"/>
    <w:multiLevelType w:val="multilevel"/>
    <w:tmpl w:val="E1180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15103F"/>
    <w:multiLevelType w:val="multilevel"/>
    <w:tmpl w:val="C7D82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103716"/>
    <w:multiLevelType w:val="multilevel"/>
    <w:tmpl w:val="F46E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FAE523F"/>
    <w:multiLevelType w:val="multilevel"/>
    <w:tmpl w:val="F748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FC97080"/>
    <w:multiLevelType w:val="multilevel"/>
    <w:tmpl w:val="65E8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1A0022F"/>
    <w:multiLevelType w:val="multilevel"/>
    <w:tmpl w:val="D5B2A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46663A2"/>
    <w:multiLevelType w:val="multilevel"/>
    <w:tmpl w:val="27D0B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5BB1090"/>
    <w:multiLevelType w:val="multilevel"/>
    <w:tmpl w:val="4BAE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AA510C3"/>
    <w:multiLevelType w:val="multilevel"/>
    <w:tmpl w:val="862A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AB27E35"/>
    <w:multiLevelType w:val="multilevel"/>
    <w:tmpl w:val="37DC5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AED4B24"/>
    <w:multiLevelType w:val="multilevel"/>
    <w:tmpl w:val="EA44C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C3B7348"/>
    <w:multiLevelType w:val="multilevel"/>
    <w:tmpl w:val="DC147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E3D6408"/>
    <w:multiLevelType w:val="multilevel"/>
    <w:tmpl w:val="C47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004139E"/>
    <w:multiLevelType w:val="multilevel"/>
    <w:tmpl w:val="A51C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14F271A"/>
    <w:multiLevelType w:val="multilevel"/>
    <w:tmpl w:val="A4B6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15F24E0"/>
    <w:multiLevelType w:val="multilevel"/>
    <w:tmpl w:val="D626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18414A6"/>
    <w:multiLevelType w:val="multilevel"/>
    <w:tmpl w:val="9904CE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213189E"/>
    <w:multiLevelType w:val="multilevel"/>
    <w:tmpl w:val="4D3E9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4484545"/>
    <w:multiLevelType w:val="multilevel"/>
    <w:tmpl w:val="3B72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4746502"/>
    <w:multiLevelType w:val="multilevel"/>
    <w:tmpl w:val="9FFE50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47D37B3"/>
    <w:multiLevelType w:val="multilevel"/>
    <w:tmpl w:val="FB7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5161CF4"/>
    <w:multiLevelType w:val="multilevel"/>
    <w:tmpl w:val="D8BC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554744B"/>
    <w:multiLevelType w:val="multilevel"/>
    <w:tmpl w:val="725A79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5632E68"/>
    <w:multiLevelType w:val="multilevel"/>
    <w:tmpl w:val="07C4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5DA7E35"/>
    <w:multiLevelType w:val="multilevel"/>
    <w:tmpl w:val="13E0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621137A"/>
    <w:multiLevelType w:val="multilevel"/>
    <w:tmpl w:val="BCBAB8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6737AA2"/>
    <w:multiLevelType w:val="multilevel"/>
    <w:tmpl w:val="FB76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73E50C9"/>
    <w:multiLevelType w:val="multilevel"/>
    <w:tmpl w:val="04B2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9E3573C"/>
    <w:multiLevelType w:val="multilevel"/>
    <w:tmpl w:val="A82E6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A237083"/>
    <w:multiLevelType w:val="multilevel"/>
    <w:tmpl w:val="61F43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A37747D"/>
    <w:multiLevelType w:val="multilevel"/>
    <w:tmpl w:val="3B581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B37483B"/>
    <w:multiLevelType w:val="multilevel"/>
    <w:tmpl w:val="702E1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D021073"/>
    <w:multiLevelType w:val="multilevel"/>
    <w:tmpl w:val="7402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E75303B"/>
    <w:multiLevelType w:val="multilevel"/>
    <w:tmpl w:val="0CC663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ECD4EF6"/>
    <w:multiLevelType w:val="multilevel"/>
    <w:tmpl w:val="0B529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00D5087"/>
    <w:multiLevelType w:val="multilevel"/>
    <w:tmpl w:val="156662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0342269"/>
    <w:multiLevelType w:val="multilevel"/>
    <w:tmpl w:val="BB7A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0C7191B"/>
    <w:multiLevelType w:val="multilevel"/>
    <w:tmpl w:val="D1565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0CE2256"/>
    <w:multiLevelType w:val="multilevel"/>
    <w:tmpl w:val="0CA215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0FF7BCA"/>
    <w:multiLevelType w:val="multilevel"/>
    <w:tmpl w:val="83DA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43E0811"/>
    <w:multiLevelType w:val="multilevel"/>
    <w:tmpl w:val="35E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4CD049E"/>
    <w:multiLevelType w:val="multilevel"/>
    <w:tmpl w:val="A928E7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6694154"/>
    <w:multiLevelType w:val="multilevel"/>
    <w:tmpl w:val="E2BC0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8C82ED6"/>
    <w:multiLevelType w:val="multilevel"/>
    <w:tmpl w:val="0DDE4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9E436D2"/>
    <w:multiLevelType w:val="multilevel"/>
    <w:tmpl w:val="A91A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A1E7719"/>
    <w:multiLevelType w:val="multilevel"/>
    <w:tmpl w:val="B10CB7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B2A1E43"/>
    <w:multiLevelType w:val="multilevel"/>
    <w:tmpl w:val="406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C532C27"/>
    <w:multiLevelType w:val="multilevel"/>
    <w:tmpl w:val="2C78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C9925FC"/>
    <w:multiLevelType w:val="multilevel"/>
    <w:tmpl w:val="CF04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D0A0E5D"/>
    <w:multiLevelType w:val="multilevel"/>
    <w:tmpl w:val="77FE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DAB4348"/>
    <w:multiLevelType w:val="multilevel"/>
    <w:tmpl w:val="DEC6E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FBD20BA"/>
    <w:multiLevelType w:val="multilevel"/>
    <w:tmpl w:val="6E3C7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02F298A"/>
    <w:multiLevelType w:val="multilevel"/>
    <w:tmpl w:val="8A320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0AD1138"/>
    <w:multiLevelType w:val="multilevel"/>
    <w:tmpl w:val="A7E0E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1A956FC"/>
    <w:multiLevelType w:val="multilevel"/>
    <w:tmpl w:val="727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1CB786B"/>
    <w:multiLevelType w:val="multilevel"/>
    <w:tmpl w:val="C4A68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2702352"/>
    <w:multiLevelType w:val="multilevel"/>
    <w:tmpl w:val="7C18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F924A4"/>
    <w:multiLevelType w:val="multilevel"/>
    <w:tmpl w:val="C100D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3DC46ED"/>
    <w:multiLevelType w:val="multilevel"/>
    <w:tmpl w:val="8362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46426FE"/>
    <w:multiLevelType w:val="multilevel"/>
    <w:tmpl w:val="333A8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49C7575"/>
    <w:multiLevelType w:val="multilevel"/>
    <w:tmpl w:val="D7DE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73D4AC4"/>
    <w:multiLevelType w:val="multilevel"/>
    <w:tmpl w:val="F2F0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9633DB9"/>
    <w:multiLevelType w:val="multilevel"/>
    <w:tmpl w:val="5C84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9896C3F"/>
    <w:multiLevelType w:val="multilevel"/>
    <w:tmpl w:val="F52E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A3E2B74"/>
    <w:multiLevelType w:val="multilevel"/>
    <w:tmpl w:val="5334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A57669C"/>
    <w:multiLevelType w:val="multilevel"/>
    <w:tmpl w:val="9AA06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6BCA6121"/>
    <w:multiLevelType w:val="multilevel"/>
    <w:tmpl w:val="F4A8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CFD7017"/>
    <w:multiLevelType w:val="multilevel"/>
    <w:tmpl w:val="EB0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13B451B"/>
    <w:multiLevelType w:val="multilevel"/>
    <w:tmpl w:val="E5A0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14663EE"/>
    <w:multiLevelType w:val="multilevel"/>
    <w:tmpl w:val="CAFA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1D016D6"/>
    <w:multiLevelType w:val="multilevel"/>
    <w:tmpl w:val="9386E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2016A6E"/>
    <w:multiLevelType w:val="multilevel"/>
    <w:tmpl w:val="830A8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724A408C"/>
    <w:multiLevelType w:val="multilevel"/>
    <w:tmpl w:val="13E0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2B012A7"/>
    <w:multiLevelType w:val="multilevel"/>
    <w:tmpl w:val="86EA61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3D17868"/>
    <w:multiLevelType w:val="multilevel"/>
    <w:tmpl w:val="246A3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5A6427E"/>
    <w:multiLevelType w:val="multilevel"/>
    <w:tmpl w:val="4A225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5B20E68"/>
    <w:multiLevelType w:val="multilevel"/>
    <w:tmpl w:val="9D707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76C4B8A"/>
    <w:multiLevelType w:val="multilevel"/>
    <w:tmpl w:val="5D6C5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9AF0ABB"/>
    <w:multiLevelType w:val="multilevel"/>
    <w:tmpl w:val="B876F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C715578"/>
    <w:multiLevelType w:val="multilevel"/>
    <w:tmpl w:val="4AF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D0C08D3"/>
    <w:multiLevelType w:val="multilevel"/>
    <w:tmpl w:val="63F4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E7234C7"/>
    <w:multiLevelType w:val="multilevel"/>
    <w:tmpl w:val="CD4C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ED635B7"/>
    <w:multiLevelType w:val="multilevel"/>
    <w:tmpl w:val="F270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F2875E3"/>
    <w:multiLevelType w:val="multilevel"/>
    <w:tmpl w:val="9CDC4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1"/>
  </w:num>
  <w:num w:numId="2">
    <w:abstractNumId w:val="29"/>
    <w:lvlOverride w:ilvl="0">
      <w:lvl w:ilvl="0">
        <w:numFmt w:val="decimal"/>
        <w:lvlText w:val="%1."/>
        <w:lvlJc w:val="left"/>
      </w:lvl>
    </w:lvlOverride>
  </w:num>
  <w:num w:numId="3">
    <w:abstractNumId w:val="52"/>
    <w:lvlOverride w:ilvl="0">
      <w:lvl w:ilvl="0">
        <w:numFmt w:val="decimal"/>
        <w:lvlText w:val="%1."/>
        <w:lvlJc w:val="left"/>
      </w:lvl>
    </w:lvlOverride>
  </w:num>
  <w:num w:numId="4">
    <w:abstractNumId w:val="124"/>
  </w:num>
  <w:num w:numId="5">
    <w:abstractNumId w:val="26"/>
    <w:lvlOverride w:ilvl="0">
      <w:lvl w:ilvl="0">
        <w:numFmt w:val="decimal"/>
        <w:lvlText w:val="%1."/>
        <w:lvlJc w:val="left"/>
      </w:lvl>
    </w:lvlOverride>
  </w:num>
  <w:num w:numId="6">
    <w:abstractNumId w:val="65"/>
    <w:lvlOverride w:ilvl="0">
      <w:lvl w:ilvl="0">
        <w:numFmt w:val="decimal"/>
        <w:lvlText w:val="%1."/>
        <w:lvlJc w:val="left"/>
      </w:lvl>
    </w:lvlOverride>
  </w:num>
  <w:num w:numId="7">
    <w:abstractNumId w:val="116"/>
    <w:lvlOverride w:ilvl="0">
      <w:lvl w:ilvl="0">
        <w:numFmt w:val="decimal"/>
        <w:lvlText w:val="%1."/>
        <w:lvlJc w:val="left"/>
      </w:lvl>
    </w:lvlOverride>
  </w:num>
  <w:num w:numId="8">
    <w:abstractNumId w:val="104"/>
  </w:num>
  <w:num w:numId="9">
    <w:abstractNumId w:val="118"/>
    <w:lvlOverride w:ilvl="0">
      <w:lvl w:ilvl="0">
        <w:numFmt w:val="decimal"/>
        <w:lvlText w:val="%1."/>
        <w:lvlJc w:val="left"/>
      </w:lvl>
    </w:lvlOverride>
  </w:num>
  <w:num w:numId="10">
    <w:abstractNumId w:val="109"/>
  </w:num>
  <w:num w:numId="11">
    <w:abstractNumId w:val="43"/>
    <w:lvlOverride w:ilvl="0">
      <w:lvl w:ilvl="0">
        <w:numFmt w:val="decimal"/>
        <w:lvlText w:val="%1."/>
        <w:lvlJc w:val="left"/>
      </w:lvl>
    </w:lvlOverride>
  </w:num>
  <w:num w:numId="12">
    <w:abstractNumId w:val="36"/>
    <w:lvlOverride w:ilvl="0">
      <w:lvl w:ilvl="0">
        <w:numFmt w:val="decimal"/>
        <w:lvlText w:val="%1."/>
        <w:lvlJc w:val="left"/>
      </w:lvl>
    </w:lvlOverride>
  </w:num>
  <w:num w:numId="13">
    <w:abstractNumId w:val="113"/>
    <w:lvlOverride w:ilvl="0">
      <w:lvl w:ilvl="0">
        <w:numFmt w:val="decimal"/>
        <w:lvlText w:val="%1."/>
        <w:lvlJc w:val="left"/>
      </w:lvl>
    </w:lvlOverride>
  </w:num>
  <w:num w:numId="14">
    <w:abstractNumId w:val="42"/>
    <w:lvlOverride w:ilvl="0">
      <w:lvl w:ilvl="0">
        <w:numFmt w:val="decimal"/>
        <w:lvlText w:val="%1."/>
        <w:lvlJc w:val="left"/>
      </w:lvl>
    </w:lvlOverride>
  </w:num>
  <w:num w:numId="15">
    <w:abstractNumId w:val="56"/>
  </w:num>
  <w:num w:numId="16">
    <w:abstractNumId w:val="18"/>
  </w:num>
  <w:num w:numId="17">
    <w:abstractNumId w:val="90"/>
  </w:num>
  <w:num w:numId="18">
    <w:abstractNumId w:val="6"/>
  </w:num>
  <w:num w:numId="19">
    <w:abstractNumId w:val="120"/>
    <w:lvlOverride w:ilvl="0">
      <w:lvl w:ilvl="0">
        <w:numFmt w:val="decimal"/>
        <w:lvlText w:val="%1."/>
        <w:lvlJc w:val="left"/>
      </w:lvl>
    </w:lvlOverride>
  </w:num>
  <w:num w:numId="20">
    <w:abstractNumId w:val="108"/>
    <w:lvlOverride w:ilvl="0">
      <w:lvl w:ilvl="0">
        <w:numFmt w:val="decimal"/>
        <w:lvlText w:val="%1."/>
        <w:lvlJc w:val="left"/>
      </w:lvl>
    </w:lvlOverride>
  </w:num>
  <w:num w:numId="21">
    <w:abstractNumId w:val="5"/>
  </w:num>
  <w:num w:numId="22">
    <w:abstractNumId w:val="1"/>
    <w:lvlOverride w:ilvl="0">
      <w:lvl w:ilvl="0">
        <w:numFmt w:val="decimal"/>
        <w:lvlText w:val="%1."/>
        <w:lvlJc w:val="left"/>
      </w:lvl>
    </w:lvlOverride>
  </w:num>
  <w:num w:numId="23">
    <w:abstractNumId w:val="86"/>
    <w:lvlOverride w:ilvl="0">
      <w:lvl w:ilvl="0">
        <w:numFmt w:val="decimal"/>
        <w:lvlText w:val="%1."/>
        <w:lvlJc w:val="left"/>
      </w:lvl>
    </w:lvlOverride>
  </w:num>
  <w:num w:numId="24">
    <w:abstractNumId w:val="9"/>
    <w:lvlOverride w:ilvl="0">
      <w:lvl w:ilvl="0">
        <w:numFmt w:val="decimal"/>
        <w:lvlText w:val="%1."/>
        <w:lvlJc w:val="left"/>
      </w:lvl>
    </w:lvlOverride>
  </w:num>
  <w:num w:numId="25">
    <w:abstractNumId w:val="62"/>
    <w:lvlOverride w:ilvl="0">
      <w:lvl w:ilvl="0">
        <w:numFmt w:val="decimal"/>
        <w:lvlText w:val="%1."/>
        <w:lvlJc w:val="left"/>
      </w:lvl>
    </w:lvlOverride>
  </w:num>
  <w:num w:numId="26">
    <w:abstractNumId w:val="12"/>
    <w:lvlOverride w:ilvl="0">
      <w:lvl w:ilvl="0">
        <w:numFmt w:val="decimal"/>
        <w:lvlText w:val="%1."/>
        <w:lvlJc w:val="left"/>
      </w:lvl>
    </w:lvlOverride>
  </w:num>
  <w:num w:numId="27">
    <w:abstractNumId w:val="93"/>
  </w:num>
  <w:num w:numId="28">
    <w:abstractNumId w:val="7"/>
    <w:lvlOverride w:ilvl="0">
      <w:lvl w:ilvl="0">
        <w:numFmt w:val="decimal"/>
        <w:lvlText w:val="%1."/>
        <w:lvlJc w:val="left"/>
      </w:lvl>
    </w:lvlOverride>
  </w:num>
  <w:num w:numId="29">
    <w:abstractNumId w:val="85"/>
    <w:lvlOverride w:ilvl="0">
      <w:lvl w:ilvl="0">
        <w:numFmt w:val="decimal"/>
        <w:lvlText w:val="%1."/>
        <w:lvlJc w:val="left"/>
      </w:lvl>
    </w:lvlOverride>
  </w:num>
  <w:num w:numId="30">
    <w:abstractNumId w:val="117"/>
    <w:lvlOverride w:ilvl="0">
      <w:lvl w:ilvl="0">
        <w:numFmt w:val="decimal"/>
        <w:lvlText w:val="%1."/>
        <w:lvlJc w:val="left"/>
      </w:lvl>
    </w:lvlOverride>
  </w:num>
  <w:num w:numId="31">
    <w:abstractNumId w:val="2"/>
    <w:lvlOverride w:ilvl="0">
      <w:lvl w:ilvl="0">
        <w:numFmt w:val="decimal"/>
        <w:lvlText w:val="%1."/>
        <w:lvlJc w:val="left"/>
      </w:lvl>
    </w:lvlOverride>
  </w:num>
  <w:num w:numId="32">
    <w:abstractNumId w:val="68"/>
    <w:lvlOverride w:ilvl="0">
      <w:lvl w:ilvl="0">
        <w:numFmt w:val="decimal"/>
        <w:lvlText w:val="%1."/>
        <w:lvlJc w:val="left"/>
      </w:lvl>
    </w:lvlOverride>
  </w:num>
  <w:num w:numId="33">
    <w:abstractNumId w:val="74"/>
    <w:lvlOverride w:ilvl="0">
      <w:lvl w:ilvl="0">
        <w:numFmt w:val="decimal"/>
        <w:lvlText w:val="%1."/>
        <w:lvlJc w:val="left"/>
      </w:lvl>
    </w:lvlOverride>
  </w:num>
  <w:num w:numId="34">
    <w:abstractNumId w:val="37"/>
  </w:num>
  <w:num w:numId="35">
    <w:abstractNumId w:val="69"/>
  </w:num>
  <w:num w:numId="36">
    <w:abstractNumId w:val="40"/>
  </w:num>
  <w:num w:numId="37">
    <w:abstractNumId w:val="107"/>
  </w:num>
  <w:num w:numId="38">
    <w:abstractNumId w:val="10"/>
    <w:lvlOverride w:ilvl="0">
      <w:lvl w:ilvl="0">
        <w:numFmt w:val="decimal"/>
        <w:lvlText w:val="%1."/>
        <w:lvlJc w:val="left"/>
      </w:lvl>
    </w:lvlOverride>
  </w:num>
  <w:num w:numId="39">
    <w:abstractNumId w:val="97"/>
  </w:num>
  <w:num w:numId="40">
    <w:abstractNumId w:val="67"/>
  </w:num>
  <w:num w:numId="41">
    <w:abstractNumId w:val="28"/>
  </w:num>
  <w:num w:numId="42">
    <w:abstractNumId w:val="75"/>
  </w:num>
  <w:num w:numId="43">
    <w:abstractNumId w:val="13"/>
  </w:num>
  <w:num w:numId="44">
    <w:abstractNumId w:val="66"/>
  </w:num>
  <w:num w:numId="45">
    <w:abstractNumId w:val="30"/>
    <w:lvlOverride w:ilvl="0">
      <w:lvl w:ilvl="0">
        <w:numFmt w:val="decimal"/>
        <w:lvlText w:val="%1."/>
        <w:lvlJc w:val="left"/>
      </w:lvl>
    </w:lvlOverride>
  </w:num>
  <w:num w:numId="46">
    <w:abstractNumId w:val="47"/>
  </w:num>
  <w:num w:numId="47">
    <w:abstractNumId w:val="41"/>
  </w:num>
  <w:num w:numId="48">
    <w:abstractNumId w:val="0"/>
  </w:num>
  <w:num w:numId="49">
    <w:abstractNumId w:val="123"/>
  </w:num>
  <w:num w:numId="50">
    <w:abstractNumId w:val="114"/>
  </w:num>
  <w:num w:numId="51">
    <w:abstractNumId w:val="4"/>
    <w:lvlOverride w:ilvl="0">
      <w:lvl w:ilvl="0">
        <w:numFmt w:val="decimal"/>
        <w:lvlText w:val="%1."/>
        <w:lvlJc w:val="left"/>
      </w:lvl>
    </w:lvlOverride>
  </w:num>
  <w:num w:numId="52">
    <w:abstractNumId w:val="88"/>
    <w:lvlOverride w:ilvl="0">
      <w:lvl w:ilvl="0">
        <w:numFmt w:val="decimal"/>
        <w:lvlText w:val="%1."/>
        <w:lvlJc w:val="left"/>
      </w:lvl>
    </w:lvlOverride>
  </w:num>
  <w:num w:numId="53">
    <w:abstractNumId w:val="121"/>
    <w:lvlOverride w:ilvl="0">
      <w:lvl w:ilvl="0">
        <w:numFmt w:val="decimal"/>
        <w:lvlText w:val="%1."/>
        <w:lvlJc w:val="left"/>
      </w:lvl>
    </w:lvlOverride>
  </w:num>
  <w:num w:numId="54">
    <w:abstractNumId w:val="59"/>
    <w:lvlOverride w:ilvl="0">
      <w:lvl w:ilvl="0">
        <w:numFmt w:val="decimal"/>
        <w:lvlText w:val="%1."/>
        <w:lvlJc w:val="left"/>
      </w:lvl>
    </w:lvlOverride>
  </w:num>
  <w:num w:numId="55">
    <w:abstractNumId w:val="60"/>
    <w:lvlOverride w:ilvl="0">
      <w:lvl w:ilvl="0">
        <w:numFmt w:val="decimal"/>
        <w:lvlText w:val="%1."/>
        <w:lvlJc w:val="left"/>
      </w:lvl>
    </w:lvlOverride>
  </w:num>
  <w:num w:numId="56">
    <w:abstractNumId w:val="81"/>
    <w:lvlOverride w:ilvl="0">
      <w:lvl w:ilvl="0">
        <w:numFmt w:val="decimal"/>
        <w:lvlText w:val="%1."/>
        <w:lvlJc w:val="left"/>
      </w:lvl>
    </w:lvlOverride>
  </w:num>
  <w:num w:numId="57">
    <w:abstractNumId w:val="3"/>
    <w:lvlOverride w:ilvl="0">
      <w:lvl w:ilvl="0">
        <w:numFmt w:val="decimal"/>
        <w:lvlText w:val="%1."/>
        <w:lvlJc w:val="left"/>
      </w:lvl>
    </w:lvlOverride>
  </w:num>
  <w:num w:numId="58">
    <w:abstractNumId w:val="96"/>
  </w:num>
  <w:num w:numId="59">
    <w:abstractNumId w:val="16"/>
  </w:num>
  <w:num w:numId="60">
    <w:abstractNumId w:val="71"/>
    <w:lvlOverride w:ilvl="0">
      <w:lvl w:ilvl="0">
        <w:numFmt w:val="decimal"/>
        <w:lvlText w:val="%1."/>
        <w:lvlJc w:val="left"/>
      </w:lvl>
    </w:lvlOverride>
  </w:num>
  <w:num w:numId="61">
    <w:abstractNumId w:val="21"/>
  </w:num>
  <w:num w:numId="62">
    <w:abstractNumId w:val="89"/>
  </w:num>
  <w:num w:numId="63">
    <w:abstractNumId w:val="73"/>
    <w:lvlOverride w:ilvl="0">
      <w:lvl w:ilvl="0">
        <w:numFmt w:val="decimal"/>
        <w:lvlText w:val="%1."/>
        <w:lvlJc w:val="left"/>
      </w:lvl>
    </w:lvlOverride>
  </w:num>
  <w:num w:numId="64">
    <w:abstractNumId w:val="115"/>
  </w:num>
  <w:num w:numId="65">
    <w:abstractNumId w:val="49"/>
    <w:lvlOverride w:ilvl="0">
      <w:lvl w:ilvl="0">
        <w:numFmt w:val="decimal"/>
        <w:lvlText w:val="%1."/>
        <w:lvlJc w:val="left"/>
      </w:lvl>
    </w:lvlOverride>
  </w:num>
  <w:num w:numId="66">
    <w:abstractNumId w:val="15"/>
  </w:num>
  <w:num w:numId="67">
    <w:abstractNumId w:val="94"/>
    <w:lvlOverride w:ilvl="0">
      <w:lvl w:ilvl="0">
        <w:numFmt w:val="decimal"/>
        <w:lvlText w:val="%1."/>
        <w:lvlJc w:val="left"/>
      </w:lvl>
    </w:lvlOverride>
  </w:num>
  <w:num w:numId="68">
    <w:abstractNumId w:val="63"/>
  </w:num>
  <w:num w:numId="69">
    <w:abstractNumId w:val="100"/>
    <w:lvlOverride w:ilvl="0">
      <w:lvl w:ilvl="0">
        <w:numFmt w:val="decimal"/>
        <w:lvlText w:val="%1."/>
        <w:lvlJc w:val="left"/>
      </w:lvl>
    </w:lvlOverride>
  </w:num>
  <w:num w:numId="70">
    <w:abstractNumId w:val="70"/>
  </w:num>
  <w:num w:numId="71">
    <w:abstractNumId w:val="79"/>
  </w:num>
  <w:num w:numId="72">
    <w:abstractNumId w:val="53"/>
    <w:lvlOverride w:ilvl="0">
      <w:lvl w:ilvl="0">
        <w:numFmt w:val="decimal"/>
        <w:lvlText w:val="%1."/>
        <w:lvlJc w:val="left"/>
      </w:lvl>
    </w:lvlOverride>
  </w:num>
  <w:num w:numId="73">
    <w:abstractNumId w:val="106"/>
  </w:num>
  <w:num w:numId="74">
    <w:abstractNumId w:val="20"/>
  </w:num>
  <w:num w:numId="75">
    <w:abstractNumId w:val="11"/>
  </w:num>
  <w:num w:numId="76">
    <w:abstractNumId w:val="84"/>
    <w:lvlOverride w:ilvl="0">
      <w:lvl w:ilvl="0">
        <w:numFmt w:val="decimal"/>
        <w:lvlText w:val="%1."/>
        <w:lvlJc w:val="left"/>
      </w:lvl>
    </w:lvlOverride>
  </w:num>
  <w:num w:numId="77">
    <w:abstractNumId w:val="55"/>
  </w:num>
  <w:num w:numId="78">
    <w:abstractNumId w:val="64"/>
  </w:num>
  <w:num w:numId="79">
    <w:abstractNumId w:val="57"/>
  </w:num>
  <w:num w:numId="80">
    <w:abstractNumId w:val="31"/>
  </w:num>
  <w:num w:numId="81">
    <w:abstractNumId w:val="8"/>
    <w:lvlOverride w:ilvl="0">
      <w:lvl w:ilvl="0">
        <w:numFmt w:val="decimal"/>
        <w:lvlText w:val="%1."/>
        <w:lvlJc w:val="left"/>
      </w:lvl>
    </w:lvlOverride>
  </w:num>
  <w:num w:numId="82">
    <w:abstractNumId w:val="110"/>
  </w:num>
  <w:num w:numId="83">
    <w:abstractNumId w:val="33"/>
  </w:num>
  <w:num w:numId="84">
    <w:abstractNumId w:val="78"/>
    <w:lvlOverride w:ilvl="0">
      <w:lvl w:ilvl="0">
        <w:numFmt w:val="decimal"/>
        <w:lvlText w:val="%1."/>
        <w:lvlJc w:val="left"/>
      </w:lvl>
    </w:lvlOverride>
  </w:num>
  <w:num w:numId="85">
    <w:abstractNumId w:val="46"/>
  </w:num>
  <w:num w:numId="86">
    <w:abstractNumId w:val="14"/>
  </w:num>
  <w:num w:numId="87">
    <w:abstractNumId w:val="23"/>
    <w:lvlOverride w:ilvl="0">
      <w:lvl w:ilvl="0">
        <w:numFmt w:val="decimal"/>
        <w:lvlText w:val="%1."/>
        <w:lvlJc w:val="left"/>
      </w:lvl>
    </w:lvlOverride>
  </w:num>
  <w:num w:numId="88">
    <w:abstractNumId w:val="105"/>
  </w:num>
  <w:num w:numId="89">
    <w:abstractNumId w:val="87"/>
  </w:num>
  <w:num w:numId="90">
    <w:abstractNumId w:val="92"/>
  </w:num>
  <w:num w:numId="91">
    <w:abstractNumId w:val="32"/>
    <w:lvlOverride w:ilvl="0">
      <w:lvl w:ilvl="0">
        <w:numFmt w:val="decimal"/>
        <w:lvlText w:val="%1."/>
        <w:lvlJc w:val="left"/>
      </w:lvl>
    </w:lvlOverride>
  </w:num>
  <w:num w:numId="92">
    <w:abstractNumId w:val="80"/>
  </w:num>
  <w:num w:numId="93">
    <w:abstractNumId w:val="125"/>
  </w:num>
  <w:num w:numId="94">
    <w:abstractNumId w:val="61"/>
  </w:num>
  <w:num w:numId="95">
    <w:abstractNumId w:val="39"/>
  </w:num>
  <w:num w:numId="96">
    <w:abstractNumId w:val="99"/>
  </w:num>
  <w:num w:numId="97">
    <w:abstractNumId w:val="83"/>
  </w:num>
  <w:num w:numId="98">
    <w:abstractNumId w:val="111"/>
  </w:num>
  <w:num w:numId="99">
    <w:abstractNumId w:val="50"/>
  </w:num>
  <w:num w:numId="100">
    <w:abstractNumId w:val="82"/>
  </w:num>
  <w:num w:numId="101">
    <w:abstractNumId w:val="25"/>
  </w:num>
  <w:num w:numId="102">
    <w:abstractNumId w:val="22"/>
  </w:num>
  <w:num w:numId="103">
    <w:abstractNumId w:val="72"/>
    <w:lvlOverride w:ilvl="0">
      <w:lvl w:ilvl="0">
        <w:numFmt w:val="decimal"/>
        <w:lvlText w:val="%1."/>
        <w:lvlJc w:val="left"/>
      </w:lvl>
    </w:lvlOverride>
  </w:num>
  <w:num w:numId="104">
    <w:abstractNumId w:val="35"/>
  </w:num>
  <w:num w:numId="105">
    <w:abstractNumId w:val="102"/>
    <w:lvlOverride w:ilvl="0">
      <w:lvl w:ilvl="0">
        <w:numFmt w:val="decimal"/>
        <w:lvlText w:val="%1."/>
        <w:lvlJc w:val="left"/>
      </w:lvl>
    </w:lvlOverride>
  </w:num>
  <w:num w:numId="106">
    <w:abstractNumId w:val="102"/>
    <w:lvlOverride w:ilvl="0">
      <w:lvl w:ilvl="0">
        <w:numFmt w:val="decimal"/>
        <w:lvlText w:val="%1."/>
        <w:lvlJc w:val="left"/>
      </w:lvl>
    </w:lvlOverride>
  </w:num>
  <w:num w:numId="107">
    <w:abstractNumId w:val="102"/>
    <w:lvlOverride w:ilvl="0">
      <w:lvl w:ilvl="0">
        <w:numFmt w:val="decimal"/>
        <w:lvlText w:val="%1."/>
        <w:lvlJc w:val="left"/>
      </w:lvl>
    </w:lvlOverride>
  </w:num>
  <w:num w:numId="108">
    <w:abstractNumId w:val="102"/>
    <w:lvlOverride w:ilvl="0">
      <w:lvl w:ilvl="0">
        <w:numFmt w:val="decimal"/>
        <w:lvlText w:val="%1."/>
        <w:lvlJc w:val="left"/>
      </w:lvl>
    </w:lvlOverride>
  </w:num>
  <w:num w:numId="109">
    <w:abstractNumId w:val="102"/>
    <w:lvlOverride w:ilvl="0">
      <w:lvl w:ilvl="0">
        <w:numFmt w:val="decimal"/>
        <w:lvlText w:val="%1."/>
        <w:lvlJc w:val="left"/>
      </w:lvl>
    </w:lvlOverride>
  </w:num>
  <w:num w:numId="110">
    <w:abstractNumId w:val="102"/>
    <w:lvlOverride w:ilvl="0">
      <w:lvl w:ilvl="0">
        <w:numFmt w:val="decimal"/>
        <w:lvlText w:val="%1."/>
        <w:lvlJc w:val="left"/>
      </w:lvl>
    </w:lvlOverride>
  </w:num>
  <w:num w:numId="111">
    <w:abstractNumId w:val="102"/>
    <w:lvlOverride w:ilvl="0">
      <w:lvl w:ilvl="0">
        <w:numFmt w:val="decimal"/>
        <w:lvlText w:val="%1."/>
        <w:lvlJc w:val="left"/>
      </w:lvl>
    </w:lvlOverride>
  </w:num>
  <w:num w:numId="112">
    <w:abstractNumId w:val="102"/>
    <w:lvlOverride w:ilvl="0">
      <w:lvl w:ilvl="0">
        <w:numFmt w:val="decimal"/>
        <w:lvlText w:val="%1."/>
        <w:lvlJc w:val="left"/>
      </w:lvl>
    </w:lvlOverride>
  </w:num>
  <w:num w:numId="113">
    <w:abstractNumId w:val="77"/>
    <w:lvlOverride w:ilvl="0">
      <w:lvl w:ilvl="0">
        <w:numFmt w:val="decimal"/>
        <w:lvlText w:val="%1."/>
        <w:lvlJc w:val="left"/>
      </w:lvl>
    </w:lvlOverride>
  </w:num>
  <w:num w:numId="114">
    <w:abstractNumId w:val="51"/>
  </w:num>
  <w:num w:numId="115">
    <w:abstractNumId w:val="34"/>
  </w:num>
  <w:num w:numId="116">
    <w:abstractNumId w:val="122"/>
  </w:num>
  <w:num w:numId="117">
    <w:abstractNumId w:val="58"/>
  </w:num>
  <w:num w:numId="118">
    <w:abstractNumId w:val="38"/>
    <w:lvlOverride w:ilvl="0">
      <w:lvl w:ilvl="0">
        <w:numFmt w:val="decimal"/>
        <w:lvlText w:val="%1."/>
        <w:lvlJc w:val="left"/>
      </w:lvl>
    </w:lvlOverride>
  </w:num>
  <w:num w:numId="119">
    <w:abstractNumId w:val="112"/>
  </w:num>
  <w:num w:numId="120">
    <w:abstractNumId w:val="98"/>
    <w:lvlOverride w:ilvl="0">
      <w:lvl w:ilvl="0">
        <w:numFmt w:val="decimal"/>
        <w:lvlText w:val="%1."/>
        <w:lvlJc w:val="left"/>
      </w:lvl>
    </w:lvlOverride>
  </w:num>
  <w:num w:numId="121">
    <w:abstractNumId w:val="44"/>
    <w:lvlOverride w:ilvl="0">
      <w:lvl w:ilvl="0">
        <w:numFmt w:val="decimal"/>
        <w:lvlText w:val="%1."/>
        <w:lvlJc w:val="left"/>
      </w:lvl>
    </w:lvlOverride>
  </w:num>
  <w:num w:numId="122">
    <w:abstractNumId w:val="44"/>
    <w:lvlOverride w:ilvl="0">
      <w:lvl w:ilvl="0">
        <w:numFmt w:val="decimal"/>
        <w:lvlText w:val="%1."/>
        <w:lvlJc w:val="left"/>
      </w:lvl>
    </w:lvlOverride>
  </w:num>
  <w:num w:numId="123">
    <w:abstractNumId w:val="103"/>
  </w:num>
  <w:num w:numId="124">
    <w:abstractNumId w:val="24"/>
  </w:num>
  <w:num w:numId="125">
    <w:abstractNumId w:val="91"/>
  </w:num>
  <w:num w:numId="126">
    <w:abstractNumId w:val="45"/>
  </w:num>
  <w:num w:numId="127">
    <w:abstractNumId w:val="17"/>
    <w:lvlOverride w:ilvl="0">
      <w:lvl w:ilvl="0">
        <w:numFmt w:val="decimal"/>
        <w:lvlText w:val="%1."/>
        <w:lvlJc w:val="left"/>
      </w:lvl>
    </w:lvlOverride>
  </w:num>
  <w:num w:numId="128">
    <w:abstractNumId w:val="54"/>
    <w:lvlOverride w:ilvl="0">
      <w:lvl w:ilvl="0">
        <w:numFmt w:val="decimal"/>
        <w:lvlText w:val="%1."/>
        <w:lvlJc w:val="left"/>
      </w:lvl>
    </w:lvlOverride>
  </w:num>
  <w:num w:numId="129">
    <w:abstractNumId w:val="76"/>
    <w:lvlOverride w:ilvl="0">
      <w:lvl w:ilvl="0">
        <w:numFmt w:val="decimal"/>
        <w:lvlText w:val="%1."/>
        <w:lvlJc w:val="left"/>
      </w:lvl>
    </w:lvlOverride>
  </w:num>
  <w:num w:numId="130">
    <w:abstractNumId w:val="126"/>
  </w:num>
  <w:num w:numId="131">
    <w:abstractNumId w:val="48"/>
    <w:lvlOverride w:ilvl="0">
      <w:lvl w:ilvl="0">
        <w:numFmt w:val="decimal"/>
        <w:lvlText w:val="%1."/>
        <w:lvlJc w:val="left"/>
      </w:lvl>
    </w:lvlOverride>
  </w:num>
  <w:num w:numId="132">
    <w:abstractNumId w:val="119"/>
    <w:lvlOverride w:ilvl="0">
      <w:lvl w:ilvl="0">
        <w:numFmt w:val="decimal"/>
        <w:lvlText w:val="%1."/>
        <w:lvlJc w:val="left"/>
      </w:lvl>
    </w:lvlOverride>
  </w:num>
  <w:num w:numId="133">
    <w:abstractNumId w:val="95"/>
    <w:lvlOverride w:ilvl="0">
      <w:lvl w:ilvl="0">
        <w:numFmt w:val="decimal"/>
        <w:lvlText w:val="%1."/>
        <w:lvlJc w:val="left"/>
      </w:lvl>
    </w:lvlOverride>
  </w:num>
  <w:num w:numId="134">
    <w:abstractNumId w:val="19"/>
    <w:lvlOverride w:ilvl="0">
      <w:lvl w:ilvl="0">
        <w:numFmt w:val="decimal"/>
        <w:lvlText w:val="%1."/>
        <w:lvlJc w:val="left"/>
      </w:lvl>
    </w:lvlOverride>
  </w:num>
  <w:num w:numId="135">
    <w:abstractNumId w:val="27"/>
    <w:lvlOverride w:ilvl="0">
      <w:lvl w:ilvl="0">
        <w:numFmt w:val="decimal"/>
        <w:lvlText w:val="%1."/>
        <w:lvlJc w:val="left"/>
      </w:lvl>
    </w:lvlOverride>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01"/>
    <w:rsid w:val="00230601"/>
    <w:rsid w:val="00917DB0"/>
    <w:rsid w:val="00B7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49EB7-9C0C-490C-8B05-977B998D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06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06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060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30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30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692250">
      <w:bodyDiv w:val="1"/>
      <w:marLeft w:val="0"/>
      <w:marRight w:val="0"/>
      <w:marTop w:val="0"/>
      <w:marBottom w:val="0"/>
      <w:divBdr>
        <w:top w:val="none" w:sz="0" w:space="0" w:color="auto"/>
        <w:left w:val="none" w:sz="0" w:space="0" w:color="auto"/>
        <w:bottom w:val="none" w:sz="0" w:space="0" w:color="auto"/>
        <w:right w:val="none" w:sz="0" w:space="0" w:color="auto"/>
      </w:divBdr>
      <w:divsChild>
        <w:div w:id="2137870709">
          <w:marLeft w:val="32"/>
          <w:marRight w:val="0"/>
          <w:marTop w:val="0"/>
          <w:marBottom w:val="0"/>
          <w:divBdr>
            <w:top w:val="none" w:sz="0" w:space="0" w:color="auto"/>
            <w:left w:val="none" w:sz="0" w:space="0" w:color="auto"/>
            <w:bottom w:val="none" w:sz="0" w:space="0" w:color="auto"/>
            <w:right w:val="none" w:sz="0" w:space="0" w:color="auto"/>
          </w:divBdr>
        </w:div>
        <w:div w:id="1315717836">
          <w:marLeft w:val="32"/>
          <w:marRight w:val="0"/>
          <w:marTop w:val="0"/>
          <w:marBottom w:val="0"/>
          <w:divBdr>
            <w:top w:val="none" w:sz="0" w:space="0" w:color="auto"/>
            <w:left w:val="none" w:sz="0" w:space="0" w:color="auto"/>
            <w:bottom w:val="none" w:sz="0" w:space="0" w:color="auto"/>
            <w:right w:val="none" w:sz="0" w:space="0" w:color="auto"/>
          </w:divBdr>
        </w:div>
        <w:div w:id="894201044">
          <w:marLeft w:val="32"/>
          <w:marRight w:val="0"/>
          <w:marTop w:val="0"/>
          <w:marBottom w:val="0"/>
          <w:divBdr>
            <w:top w:val="none" w:sz="0" w:space="0" w:color="auto"/>
            <w:left w:val="none" w:sz="0" w:space="0" w:color="auto"/>
            <w:bottom w:val="none" w:sz="0" w:space="0" w:color="auto"/>
            <w:right w:val="none" w:sz="0" w:space="0" w:color="auto"/>
          </w:divBdr>
        </w:div>
        <w:div w:id="1445150250">
          <w:marLeft w:val="32"/>
          <w:marRight w:val="0"/>
          <w:marTop w:val="0"/>
          <w:marBottom w:val="0"/>
          <w:divBdr>
            <w:top w:val="none" w:sz="0" w:space="0" w:color="auto"/>
            <w:left w:val="none" w:sz="0" w:space="0" w:color="auto"/>
            <w:bottom w:val="none" w:sz="0" w:space="0" w:color="auto"/>
            <w:right w:val="none" w:sz="0" w:space="0" w:color="auto"/>
          </w:divBdr>
        </w:div>
        <w:div w:id="1056276210">
          <w:marLeft w:val="32"/>
          <w:marRight w:val="0"/>
          <w:marTop w:val="0"/>
          <w:marBottom w:val="0"/>
          <w:divBdr>
            <w:top w:val="none" w:sz="0" w:space="0" w:color="auto"/>
            <w:left w:val="none" w:sz="0" w:space="0" w:color="auto"/>
            <w:bottom w:val="none" w:sz="0" w:space="0" w:color="auto"/>
            <w:right w:val="none" w:sz="0" w:space="0" w:color="auto"/>
          </w:divBdr>
        </w:div>
        <w:div w:id="1030691622">
          <w:marLeft w:val="32"/>
          <w:marRight w:val="0"/>
          <w:marTop w:val="0"/>
          <w:marBottom w:val="0"/>
          <w:divBdr>
            <w:top w:val="none" w:sz="0" w:space="0" w:color="auto"/>
            <w:left w:val="none" w:sz="0" w:space="0" w:color="auto"/>
            <w:bottom w:val="none" w:sz="0" w:space="0" w:color="auto"/>
            <w:right w:val="none" w:sz="0" w:space="0" w:color="auto"/>
          </w:divBdr>
        </w:div>
        <w:div w:id="601108955">
          <w:marLeft w:val="32"/>
          <w:marRight w:val="0"/>
          <w:marTop w:val="0"/>
          <w:marBottom w:val="0"/>
          <w:divBdr>
            <w:top w:val="none" w:sz="0" w:space="0" w:color="auto"/>
            <w:left w:val="none" w:sz="0" w:space="0" w:color="auto"/>
            <w:bottom w:val="none" w:sz="0" w:space="0" w:color="auto"/>
            <w:right w:val="none" w:sz="0" w:space="0" w:color="auto"/>
          </w:divBdr>
        </w:div>
        <w:div w:id="1949508943">
          <w:marLeft w:val="33"/>
          <w:marRight w:val="0"/>
          <w:marTop w:val="0"/>
          <w:marBottom w:val="0"/>
          <w:divBdr>
            <w:top w:val="none" w:sz="0" w:space="0" w:color="auto"/>
            <w:left w:val="none" w:sz="0" w:space="0" w:color="auto"/>
            <w:bottom w:val="none" w:sz="0" w:space="0" w:color="auto"/>
            <w:right w:val="none" w:sz="0" w:space="0" w:color="auto"/>
          </w:divBdr>
        </w:div>
        <w:div w:id="1281451969">
          <w:marLeft w:val="32"/>
          <w:marRight w:val="0"/>
          <w:marTop w:val="0"/>
          <w:marBottom w:val="0"/>
          <w:divBdr>
            <w:top w:val="none" w:sz="0" w:space="0" w:color="auto"/>
            <w:left w:val="none" w:sz="0" w:space="0" w:color="auto"/>
            <w:bottom w:val="none" w:sz="0" w:space="0" w:color="auto"/>
            <w:right w:val="none" w:sz="0" w:space="0" w:color="auto"/>
          </w:divBdr>
        </w:div>
        <w:div w:id="1685323984">
          <w:marLeft w:val="32"/>
          <w:marRight w:val="0"/>
          <w:marTop w:val="0"/>
          <w:marBottom w:val="0"/>
          <w:divBdr>
            <w:top w:val="none" w:sz="0" w:space="0" w:color="auto"/>
            <w:left w:val="none" w:sz="0" w:space="0" w:color="auto"/>
            <w:bottom w:val="none" w:sz="0" w:space="0" w:color="auto"/>
            <w:right w:val="none" w:sz="0" w:space="0" w:color="auto"/>
          </w:divBdr>
        </w:div>
        <w:div w:id="964195099">
          <w:marLeft w:val="32"/>
          <w:marRight w:val="0"/>
          <w:marTop w:val="0"/>
          <w:marBottom w:val="0"/>
          <w:divBdr>
            <w:top w:val="none" w:sz="0" w:space="0" w:color="auto"/>
            <w:left w:val="none" w:sz="0" w:space="0" w:color="auto"/>
            <w:bottom w:val="none" w:sz="0" w:space="0" w:color="auto"/>
            <w:right w:val="none" w:sz="0" w:space="0" w:color="auto"/>
          </w:divBdr>
        </w:div>
        <w:div w:id="989746733">
          <w:marLeft w:val="32"/>
          <w:marRight w:val="0"/>
          <w:marTop w:val="0"/>
          <w:marBottom w:val="0"/>
          <w:divBdr>
            <w:top w:val="none" w:sz="0" w:space="0" w:color="auto"/>
            <w:left w:val="none" w:sz="0" w:space="0" w:color="auto"/>
            <w:bottom w:val="none" w:sz="0" w:space="0" w:color="auto"/>
            <w:right w:val="none" w:sz="0" w:space="0" w:color="auto"/>
          </w:divBdr>
        </w:div>
        <w:div w:id="1116752089">
          <w:marLeft w:val="32"/>
          <w:marRight w:val="0"/>
          <w:marTop w:val="0"/>
          <w:marBottom w:val="0"/>
          <w:divBdr>
            <w:top w:val="none" w:sz="0" w:space="0" w:color="auto"/>
            <w:left w:val="none" w:sz="0" w:space="0" w:color="auto"/>
            <w:bottom w:val="none" w:sz="0" w:space="0" w:color="auto"/>
            <w:right w:val="none" w:sz="0" w:space="0" w:color="auto"/>
          </w:divBdr>
        </w:div>
        <w:div w:id="1258751567">
          <w:marLeft w:val="33"/>
          <w:marRight w:val="0"/>
          <w:marTop w:val="0"/>
          <w:marBottom w:val="0"/>
          <w:divBdr>
            <w:top w:val="none" w:sz="0" w:space="0" w:color="auto"/>
            <w:left w:val="none" w:sz="0" w:space="0" w:color="auto"/>
            <w:bottom w:val="none" w:sz="0" w:space="0" w:color="auto"/>
            <w:right w:val="none" w:sz="0" w:space="0" w:color="auto"/>
          </w:divBdr>
        </w:div>
        <w:div w:id="1999377211">
          <w:marLeft w:val="33"/>
          <w:marRight w:val="0"/>
          <w:marTop w:val="0"/>
          <w:marBottom w:val="0"/>
          <w:divBdr>
            <w:top w:val="none" w:sz="0" w:space="0" w:color="auto"/>
            <w:left w:val="none" w:sz="0" w:space="0" w:color="auto"/>
            <w:bottom w:val="none" w:sz="0" w:space="0" w:color="auto"/>
            <w:right w:val="none" w:sz="0" w:space="0" w:color="auto"/>
          </w:divBdr>
        </w:div>
        <w:div w:id="4671371">
          <w:marLeft w:val="33"/>
          <w:marRight w:val="0"/>
          <w:marTop w:val="0"/>
          <w:marBottom w:val="0"/>
          <w:divBdr>
            <w:top w:val="none" w:sz="0" w:space="0" w:color="auto"/>
            <w:left w:val="none" w:sz="0" w:space="0" w:color="auto"/>
            <w:bottom w:val="none" w:sz="0" w:space="0" w:color="auto"/>
            <w:right w:val="none" w:sz="0" w:space="0" w:color="auto"/>
          </w:divBdr>
        </w:div>
        <w:div w:id="1274551181">
          <w:marLeft w:val="3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46</Pages>
  <Words>6914</Words>
  <Characters>39412</Characters>
  <Application>Microsoft Office Word</Application>
  <DocSecurity>0</DocSecurity>
  <Lines>328</Lines>
  <Paragraphs>92</Paragraphs>
  <ScaleCrop>false</ScaleCrop>
  <Company/>
  <LinksUpToDate>false</LinksUpToDate>
  <CharactersWithSpaces>46234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2025-09-23T12:28:00Z</dcterms:created>
  <dcterms:modified xsi:type="dcterms:W3CDTF">2025-09-23T12:31:00Z</dcterms:modified>
</cp:coreProperties>
</file>