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66A" w:rsidRPr="001D266A" w:rsidRDefault="001D266A" w:rsidP="001D266A">
      <w:pPr>
        <w:spacing w:line="360" w:lineRule="auto"/>
        <w:jc w:val="center"/>
        <w:rPr>
          <w:rFonts w:ascii="Times New Roman" w:eastAsia="Times New Roman" w:hAnsi="Times New Roman" w:cs="Times New Roman"/>
          <w:sz w:val="24"/>
          <w:szCs w:val="24"/>
        </w:rPr>
      </w:pPr>
      <w:r w:rsidRPr="001D266A">
        <w:rPr>
          <w:rFonts w:ascii="Cambria" w:eastAsia="Times New Roman" w:hAnsi="Cambria" w:cs="Times New Roman"/>
          <w:b/>
          <w:bCs/>
          <w:color w:val="000000"/>
          <w:sz w:val="36"/>
          <w:szCs w:val="36"/>
        </w:rPr>
        <w:t>KWARA STATE POLYTECHNIC ILORIN</w:t>
      </w:r>
    </w:p>
    <w:p w:rsidR="001D266A" w:rsidRPr="001D266A" w:rsidRDefault="001D266A" w:rsidP="001D266A">
      <w:pPr>
        <w:spacing w:after="0" w:line="360" w:lineRule="auto"/>
        <w:rPr>
          <w:rFonts w:ascii="Times New Roman" w:eastAsia="Times New Roman" w:hAnsi="Times New Roman" w:cs="Times New Roman"/>
          <w:sz w:val="24"/>
          <w:szCs w:val="24"/>
        </w:rPr>
      </w:pPr>
    </w:p>
    <w:p w:rsidR="001D266A" w:rsidRPr="001D266A" w:rsidRDefault="001D266A" w:rsidP="001D266A">
      <w:pPr>
        <w:spacing w:line="360" w:lineRule="auto"/>
        <w:jc w:val="center"/>
        <w:rPr>
          <w:rFonts w:ascii="Times New Roman" w:eastAsia="Times New Roman" w:hAnsi="Times New Roman" w:cs="Times New Roman"/>
          <w:sz w:val="24"/>
          <w:szCs w:val="24"/>
        </w:rPr>
      </w:pPr>
      <w:r w:rsidRPr="001D266A">
        <w:rPr>
          <w:rFonts w:ascii="Cambria" w:eastAsia="Times New Roman" w:hAnsi="Cambria" w:cs="Times New Roman"/>
          <w:b/>
          <w:bCs/>
          <w:color w:val="000000"/>
          <w:sz w:val="24"/>
          <w:szCs w:val="24"/>
        </w:rPr>
        <w:t>RADIO LISTENERSHIP PATTERN AMONG MARKET WOMEN IN MANDATE MARKET ILORIN</w:t>
      </w:r>
    </w:p>
    <w:p w:rsidR="001D266A" w:rsidRPr="001D266A" w:rsidRDefault="001D266A" w:rsidP="001D266A">
      <w:pPr>
        <w:spacing w:after="0" w:line="360" w:lineRule="auto"/>
        <w:rPr>
          <w:rFonts w:ascii="Times New Roman" w:eastAsia="Times New Roman" w:hAnsi="Times New Roman" w:cs="Times New Roman"/>
          <w:sz w:val="24"/>
          <w:szCs w:val="24"/>
        </w:rPr>
      </w:pPr>
    </w:p>
    <w:p w:rsidR="001D266A" w:rsidRPr="001D266A" w:rsidRDefault="001D266A" w:rsidP="001D266A">
      <w:pPr>
        <w:spacing w:line="360" w:lineRule="auto"/>
        <w:jc w:val="center"/>
        <w:rPr>
          <w:rFonts w:ascii="Times New Roman" w:eastAsia="Times New Roman" w:hAnsi="Times New Roman" w:cs="Times New Roman"/>
          <w:sz w:val="24"/>
          <w:szCs w:val="24"/>
        </w:rPr>
      </w:pPr>
      <w:r w:rsidRPr="001D266A">
        <w:rPr>
          <w:rFonts w:ascii="Cambria" w:eastAsia="Times New Roman" w:hAnsi="Cambria" w:cs="Times New Roman"/>
          <w:b/>
          <w:bCs/>
          <w:color w:val="000000"/>
          <w:sz w:val="28"/>
          <w:szCs w:val="28"/>
        </w:rPr>
        <w:t>PRESENTED BY</w:t>
      </w:r>
    </w:p>
    <w:p w:rsidR="001D266A" w:rsidRPr="001D266A" w:rsidRDefault="001D266A" w:rsidP="001D266A">
      <w:pPr>
        <w:spacing w:line="360" w:lineRule="auto"/>
        <w:jc w:val="center"/>
        <w:rPr>
          <w:rFonts w:ascii="Times New Roman" w:eastAsia="Times New Roman" w:hAnsi="Times New Roman" w:cs="Times New Roman"/>
          <w:sz w:val="24"/>
          <w:szCs w:val="24"/>
        </w:rPr>
      </w:pPr>
      <w:r w:rsidRPr="001D266A">
        <w:rPr>
          <w:rFonts w:ascii="Arial" w:eastAsia="Times New Roman" w:hAnsi="Arial" w:cs="Arial"/>
          <w:b/>
          <w:bCs/>
          <w:color w:val="333333"/>
          <w:sz w:val="27"/>
          <w:szCs w:val="27"/>
          <w:shd w:val="clear" w:color="auto" w:fill="FFFFFF"/>
        </w:rPr>
        <w:t>GANIYU USMAN</w:t>
      </w:r>
    </w:p>
    <w:p w:rsidR="001D266A" w:rsidRPr="001D266A" w:rsidRDefault="001D266A" w:rsidP="001D266A">
      <w:pPr>
        <w:spacing w:line="360" w:lineRule="auto"/>
        <w:jc w:val="center"/>
        <w:rPr>
          <w:rFonts w:ascii="Times New Roman" w:eastAsia="Times New Roman" w:hAnsi="Times New Roman" w:cs="Times New Roman"/>
          <w:sz w:val="24"/>
          <w:szCs w:val="24"/>
        </w:rPr>
      </w:pPr>
      <w:r w:rsidRPr="001D266A">
        <w:rPr>
          <w:rFonts w:ascii="Cambria" w:eastAsia="Times New Roman" w:hAnsi="Cambria" w:cs="Times New Roman"/>
          <w:b/>
          <w:bCs/>
          <w:color w:val="000000"/>
          <w:sz w:val="28"/>
          <w:szCs w:val="28"/>
        </w:rPr>
        <w:t>ND/23/MAC/PT/0469</w:t>
      </w:r>
    </w:p>
    <w:p w:rsidR="001D266A" w:rsidRPr="001D266A" w:rsidRDefault="001D266A" w:rsidP="001D266A">
      <w:pPr>
        <w:spacing w:after="0" w:line="360" w:lineRule="auto"/>
        <w:rPr>
          <w:rFonts w:ascii="Times New Roman" w:eastAsia="Times New Roman" w:hAnsi="Times New Roman" w:cs="Times New Roman"/>
          <w:sz w:val="24"/>
          <w:szCs w:val="24"/>
        </w:rPr>
      </w:pPr>
    </w:p>
    <w:p w:rsidR="001D266A" w:rsidRPr="001D266A" w:rsidRDefault="001D266A" w:rsidP="001D266A">
      <w:pPr>
        <w:spacing w:line="360" w:lineRule="auto"/>
        <w:jc w:val="center"/>
        <w:rPr>
          <w:rFonts w:ascii="Times New Roman" w:eastAsia="Times New Roman" w:hAnsi="Times New Roman" w:cs="Times New Roman"/>
          <w:sz w:val="24"/>
          <w:szCs w:val="24"/>
        </w:rPr>
      </w:pPr>
      <w:r w:rsidRPr="001D266A">
        <w:rPr>
          <w:rFonts w:ascii="Cambria" w:eastAsia="Times New Roman" w:hAnsi="Cambria" w:cs="Times New Roman"/>
          <w:b/>
          <w:bCs/>
          <w:color w:val="000000"/>
          <w:sz w:val="28"/>
          <w:szCs w:val="28"/>
        </w:rPr>
        <w:t>BEING A RESEARCH PROJECT SUBMITTED TO DEPARTMENT OF MASS COMMUNICATION INSTITUTE OF INFORMATION AND COMMUNICATION TECHNOLOGY</w:t>
      </w:r>
    </w:p>
    <w:p w:rsidR="001D266A" w:rsidRPr="001D266A" w:rsidRDefault="001D266A" w:rsidP="001D266A">
      <w:pPr>
        <w:spacing w:after="0" w:line="360" w:lineRule="auto"/>
        <w:rPr>
          <w:rFonts w:ascii="Times New Roman" w:eastAsia="Times New Roman" w:hAnsi="Times New Roman" w:cs="Times New Roman"/>
          <w:sz w:val="24"/>
          <w:szCs w:val="24"/>
        </w:rPr>
      </w:pPr>
    </w:p>
    <w:p w:rsidR="001D266A" w:rsidRPr="001D266A" w:rsidRDefault="001D266A" w:rsidP="001D266A">
      <w:pPr>
        <w:spacing w:line="360" w:lineRule="auto"/>
        <w:jc w:val="center"/>
        <w:rPr>
          <w:rFonts w:ascii="Times New Roman" w:eastAsia="Times New Roman" w:hAnsi="Times New Roman" w:cs="Times New Roman"/>
          <w:sz w:val="24"/>
          <w:szCs w:val="24"/>
        </w:rPr>
      </w:pPr>
      <w:r w:rsidRPr="001D266A">
        <w:rPr>
          <w:rFonts w:ascii="Cambria" w:eastAsia="Times New Roman" w:hAnsi="Cambria" w:cs="Times New Roman"/>
          <w:b/>
          <w:bCs/>
          <w:color w:val="000000"/>
          <w:sz w:val="32"/>
          <w:szCs w:val="32"/>
        </w:rPr>
        <w:t>IN PARTIAL FULFILLMENT OF THE REQUIREMENTS FOR THE AWARD OF NATIONAL DIPLOMA (ND) IN</w:t>
      </w:r>
    </w:p>
    <w:p w:rsidR="001D266A" w:rsidRPr="001D266A" w:rsidRDefault="001D266A" w:rsidP="001D266A">
      <w:pPr>
        <w:spacing w:line="360" w:lineRule="auto"/>
        <w:jc w:val="center"/>
        <w:rPr>
          <w:rFonts w:ascii="Times New Roman" w:eastAsia="Times New Roman" w:hAnsi="Times New Roman" w:cs="Times New Roman"/>
          <w:sz w:val="24"/>
          <w:szCs w:val="24"/>
        </w:rPr>
      </w:pPr>
      <w:r w:rsidRPr="001D266A">
        <w:rPr>
          <w:rFonts w:ascii="Cambria" w:eastAsia="Times New Roman" w:hAnsi="Cambria" w:cs="Times New Roman"/>
          <w:b/>
          <w:bCs/>
          <w:color w:val="000000"/>
          <w:sz w:val="32"/>
          <w:szCs w:val="32"/>
        </w:rPr>
        <w:t>MASS COMMUNICATION</w:t>
      </w:r>
    </w:p>
    <w:p w:rsidR="001D266A" w:rsidRDefault="001D266A" w:rsidP="001D266A">
      <w:pPr>
        <w:spacing w:after="240" w:line="240" w:lineRule="auto"/>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p>
    <w:p w:rsidR="001D266A" w:rsidRDefault="001D266A" w:rsidP="001D266A">
      <w:pPr>
        <w:spacing w:after="240" w:line="240" w:lineRule="auto"/>
        <w:rPr>
          <w:rFonts w:ascii="Times New Roman" w:eastAsia="Times New Roman" w:hAnsi="Times New Roman" w:cs="Times New Roman"/>
          <w:sz w:val="24"/>
          <w:szCs w:val="24"/>
        </w:rPr>
      </w:pPr>
    </w:p>
    <w:p w:rsidR="001D266A" w:rsidRDefault="001D266A" w:rsidP="001D266A">
      <w:pPr>
        <w:spacing w:after="240" w:line="240" w:lineRule="auto"/>
        <w:rPr>
          <w:rFonts w:ascii="Times New Roman" w:eastAsia="Times New Roman" w:hAnsi="Times New Roman" w:cs="Times New Roman"/>
          <w:sz w:val="24"/>
          <w:szCs w:val="24"/>
        </w:rPr>
      </w:pPr>
    </w:p>
    <w:p w:rsidR="001D266A" w:rsidRDefault="001D266A" w:rsidP="001D266A">
      <w:pPr>
        <w:spacing w:after="240" w:line="240" w:lineRule="auto"/>
        <w:rPr>
          <w:rFonts w:ascii="Times New Roman" w:eastAsia="Times New Roman" w:hAnsi="Times New Roman" w:cs="Times New Roman"/>
          <w:sz w:val="24"/>
          <w:szCs w:val="24"/>
        </w:rPr>
      </w:pPr>
    </w:p>
    <w:p w:rsidR="001D266A" w:rsidRDefault="001D266A" w:rsidP="001D266A">
      <w:pPr>
        <w:spacing w:after="240" w:line="240" w:lineRule="auto"/>
        <w:rPr>
          <w:rFonts w:ascii="Times New Roman" w:eastAsia="Times New Roman" w:hAnsi="Times New Roman" w:cs="Times New Roman"/>
          <w:sz w:val="24"/>
          <w:szCs w:val="24"/>
        </w:rPr>
      </w:pPr>
    </w:p>
    <w:p w:rsidR="001D266A" w:rsidRPr="001D266A" w:rsidRDefault="001D266A" w:rsidP="001D266A">
      <w:pPr>
        <w:spacing w:after="240" w:line="240" w:lineRule="auto"/>
        <w:rPr>
          <w:rFonts w:ascii="Times New Roman" w:eastAsia="Times New Roman" w:hAnsi="Times New Roman" w:cs="Times New Roman"/>
          <w:sz w:val="24"/>
          <w:szCs w:val="24"/>
        </w:rPr>
      </w:pP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Cambria" w:eastAsia="Times New Roman" w:hAnsi="Cambria" w:cs="Times New Roman"/>
          <w:color w:val="000000"/>
          <w:sz w:val="28"/>
          <w:szCs w:val="28"/>
        </w:rPr>
        <w:t>i</w:t>
      </w:r>
    </w:p>
    <w:p w:rsidR="001D266A" w:rsidRPr="001D266A" w:rsidRDefault="001D266A" w:rsidP="001D266A">
      <w:pPr>
        <w:spacing w:after="240" w:line="240" w:lineRule="auto"/>
        <w:rPr>
          <w:rFonts w:ascii="Times New Roman" w:eastAsia="Times New Roman" w:hAnsi="Times New Roman" w:cs="Times New Roman"/>
          <w:sz w:val="24"/>
          <w:szCs w:val="24"/>
        </w:rPr>
      </w:pPr>
      <w:r w:rsidRPr="001D266A">
        <w:rPr>
          <w:rFonts w:ascii="Times New Roman" w:eastAsia="Times New Roman" w:hAnsi="Times New Roman" w:cs="Times New Roman"/>
          <w:sz w:val="24"/>
          <w:szCs w:val="24"/>
        </w:rPr>
        <w:lastRenderedPageBreak/>
        <w:br/>
      </w:r>
    </w:p>
    <w:p w:rsidR="001D266A" w:rsidRPr="001D266A" w:rsidRDefault="001D266A" w:rsidP="001D266A">
      <w:pPr>
        <w:spacing w:before="280" w:after="280" w:line="240" w:lineRule="auto"/>
        <w:jc w:val="center"/>
        <w:rPr>
          <w:rFonts w:ascii="Times New Roman" w:eastAsia="Times New Roman" w:hAnsi="Times New Roman" w:cs="Times New Roman"/>
          <w:sz w:val="24"/>
          <w:szCs w:val="24"/>
        </w:rPr>
      </w:pPr>
      <w:r w:rsidRPr="001D266A">
        <w:rPr>
          <w:rFonts w:ascii="Calibri" w:eastAsia="Times New Roman" w:hAnsi="Calibri" w:cs="Times New Roman"/>
          <w:b/>
          <w:bCs/>
          <w:color w:val="000000"/>
          <w:sz w:val="27"/>
          <w:szCs w:val="27"/>
        </w:rPr>
        <w:t>CERTIFICATION</w:t>
      </w: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Calibri" w:eastAsia="Times New Roman" w:hAnsi="Calibri" w:cs="Times New Roman"/>
          <w:color w:val="000000"/>
          <w:sz w:val="24"/>
          <w:szCs w:val="24"/>
        </w:rPr>
        <w:t>This is to certify that the research project titled </w:t>
      </w: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Calibri" w:eastAsia="Times New Roman" w:hAnsi="Calibri" w:cs="Times New Roman"/>
          <w:b/>
          <w:bCs/>
          <w:color w:val="000000"/>
          <w:sz w:val="24"/>
          <w:szCs w:val="24"/>
        </w:rPr>
        <w:t>“</w:t>
      </w:r>
      <w:r w:rsidRPr="001D266A">
        <w:rPr>
          <w:rFonts w:ascii="Cambria" w:eastAsia="Times New Roman" w:hAnsi="Cambria" w:cs="Times New Roman"/>
          <w:b/>
          <w:bCs/>
          <w:color w:val="000000"/>
          <w:sz w:val="24"/>
          <w:szCs w:val="24"/>
        </w:rPr>
        <w:t>RADIO LISTENERSHIP PATTERN AMONG MARKET WOMEN IN MANDATE MARKET ILORIN</w:t>
      </w:r>
      <w:r w:rsidRPr="001D266A">
        <w:rPr>
          <w:rFonts w:ascii="Calibri" w:eastAsia="Times New Roman" w:hAnsi="Calibri" w:cs="Times New Roman"/>
          <w:b/>
          <w:bCs/>
          <w:color w:val="000000"/>
          <w:sz w:val="24"/>
          <w:szCs w:val="24"/>
        </w:rPr>
        <w:t xml:space="preserve"> ”</w:t>
      </w:r>
      <w:r w:rsidRPr="001D266A">
        <w:rPr>
          <w:rFonts w:ascii="Calibri" w:eastAsia="Times New Roman" w:hAnsi="Calibri" w:cs="Times New Roman"/>
          <w:color w:val="000000"/>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1D266A" w:rsidRPr="001D266A" w:rsidRDefault="001D266A" w:rsidP="001D266A">
      <w:pPr>
        <w:spacing w:after="240" w:line="240" w:lineRule="auto"/>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p>
    <w:p w:rsidR="001D266A" w:rsidRPr="001D266A" w:rsidRDefault="001D266A" w:rsidP="001D266A">
      <w:pPr>
        <w:spacing w:before="280" w:after="280" w:line="240" w:lineRule="auto"/>
        <w:rPr>
          <w:rFonts w:ascii="Times New Roman" w:eastAsia="Times New Roman" w:hAnsi="Times New Roman" w:cs="Times New Roman"/>
          <w:sz w:val="24"/>
          <w:szCs w:val="24"/>
        </w:rPr>
      </w:pPr>
      <w:r w:rsidRPr="001D266A">
        <w:rPr>
          <w:rFonts w:ascii="Calibri" w:eastAsia="Times New Roman" w:hAnsi="Calibri" w:cs="Times New Roman"/>
          <w:b/>
          <w:bCs/>
          <w:color w:val="000000"/>
          <w:sz w:val="24"/>
          <w:szCs w:val="24"/>
        </w:rPr>
        <w:t>_________________________</w:t>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t>Date:___________________</w:t>
      </w:r>
      <w:r w:rsidRPr="001D266A">
        <w:rPr>
          <w:rFonts w:ascii="Calibri" w:eastAsia="Times New Roman" w:hAnsi="Calibri" w:cs="Times New Roman"/>
          <w:color w:val="000000"/>
          <w:sz w:val="24"/>
          <w:szCs w:val="24"/>
        </w:rPr>
        <w:br/>
      </w:r>
      <w:r w:rsidRPr="001D266A">
        <w:rPr>
          <w:rFonts w:ascii="Calibri" w:eastAsia="Times New Roman" w:hAnsi="Calibri" w:cs="Times New Roman"/>
          <w:i/>
          <w:iCs/>
          <w:color w:val="000000"/>
          <w:sz w:val="24"/>
          <w:szCs w:val="24"/>
        </w:rPr>
        <w:t xml:space="preserve">MR. ABDULKADIR SULEIMAN </w:t>
      </w:r>
      <w:r w:rsidRPr="001D266A">
        <w:rPr>
          <w:rFonts w:ascii="Calibri" w:eastAsia="Times New Roman" w:hAnsi="Calibri" w:cs="Times New Roman"/>
          <w:color w:val="000000"/>
          <w:sz w:val="24"/>
          <w:szCs w:val="24"/>
        </w:rPr>
        <w:br/>
        <w:t>(Project Supervisor)</w:t>
      </w:r>
      <w:r w:rsidRPr="001D266A">
        <w:rPr>
          <w:rFonts w:ascii="Calibri" w:eastAsia="Times New Roman" w:hAnsi="Calibri" w:cs="Times New Roman"/>
          <w:color w:val="000000"/>
          <w:sz w:val="24"/>
          <w:szCs w:val="24"/>
        </w:rPr>
        <w:tab/>
      </w:r>
      <w:r w:rsidRPr="001D266A">
        <w:rPr>
          <w:rFonts w:ascii="Calibri" w:eastAsia="Times New Roman" w:hAnsi="Calibri" w:cs="Times New Roman"/>
          <w:color w:val="000000"/>
          <w:sz w:val="24"/>
          <w:szCs w:val="24"/>
        </w:rPr>
        <w:tab/>
      </w:r>
      <w:r w:rsidRPr="001D266A">
        <w:rPr>
          <w:rFonts w:ascii="Calibri" w:eastAsia="Times New Roman" w:hAnsi="Calibri" w:cs="Times New Roman"/>
          <w:color w:val="000000"/>
          <w:sz w:val="24"/>
          <w:szCs w:val="24"/>
        </w:rPr>
        <w:tab/>
      </w:r>
    </w:p>
    <w:p w:rsidR="001D266A" w:rsidRPr="001D266A" w:rsidRDefault="001D266A" w:rsidP="001D266A">
      <w:pPr>
        <w:spacing w:after="0" w:line="240" w:lineRule="auto"/>
        <w:rPr>
          <w:rFonts w:ascii="Times New Roman" w:eastAsia="Times New Roman" w:hAnsi="Times New Roman" w:cs="Times New Roman"/>
          <w:sz w:val="24"/>
          <w:szCs w:val="24"/>
        </w:rPr>
      </w:pPr>
    </w:p>
    <w:p w:rsidR="001D266A" w:rsidRPr="001D266A" w:rsidRDefault="001D266A" w:rsidP="001D266A">
      <w:pPr>
        <w:spacing w:before="280" w:after="0" w:line="240" w:lineRule="auto"/>
        <w:rPr>
          <w:rFonts w:ascii="Times New Roman" w:eastAsia="Times New Roman" w:hAnsi="Times New Roman" w:cs="Times New Roman"/>
          <w:sz w:val="24"/>
          <w:szCs w:val="24"/>
        </w:rPr>
      </w:pPr>
      <w:r w:rsidRPr="001D266A">
        <w:rPr>
          <w:rFonts w:ascii="Calibri" w:eastAsia="Times New Roman" w:hAnsi="Calibri" w:cs="Times New Roman"/>
          <w:b/>
          <w:bCs/>
          <w:color w:val="000000"/>
          <w:sz w:val="24"/>
          <w:szCs w:val="24"/>
        </w:rPr>
        <w:t>_________________________</w:t>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t>Date: __________________ </w:t>
      </w:r>
    </w:p>
    <w:p w:rsidR="001D266A" w:rsidRPr="001D266A" w:rsidRDefault="001D266A" w:rsidP="001D266A">
      <w:pPr>
        <w:spacing w:before="280" w:after="280" w:line="240" w:lineRule="auto"/>
        <w:rPr>
          <w:rFonts w:ascii="Times New Roman" w:eastAsia="Times New Roman" w:hAnsi="Times New Roman" w:cs="Times New Roman"/>
          <w:sz w:val="24"/>
          <w:szCs w:val="24"/>
        </w:rPr>
      </w:pPr>
      <w:r w:rsidRPr="001D266A">
        <w:rPr>
          <w:rFonts w:ascii="Calibri" w:eastAsia="Times New Roman" w:hAnsi="Calibri" w:cs="Times New Roman"/>
          <w:color w:val="000000"/>
          <w:sz w:val="24"/>
          <w:szCs w:val="24"/>
        </w:rPr>
        <w:t>MRS. OPALEKE G.T</w:t>
      </w:r>
      <w:r w:rsidRPr="001D266A">
        <w:rPr>
          <w:rFonts w:ascii="Calibri" w:eastAsia="Times New Roman" w:hAnsi="Calibri" w:cs="Times New Roman"/>
          <w:color w:val="000000"/>
          <w:sz w:val="24"/>
          <w:szCs w:val="24"/>
        </w:rPr>
        <w:br/>
        <w:t>(Part Time Coordinator )</w:t>
      </w:r>
      <w:r w:rsidRPr="001D266A">
        <w:rPr>
          <w:rFonts w:ascii="Calibri" w:eastAsia="Times New Roman" w:hAnsi="Calibri" w:cs="Times New Roman"/>
          <w:color w:val="000000"/>
          <w:sz w:val="24"/>
          <w:szCs w:val="24"/>
        </w:rPr>
        <w:br/>
      </w:r>
      <w:r w:rsidRPr="001D266A">
        <w:rPr>
          <w:rFonts w:ascii="Calibri" w:eastAsia="Times New Roman" w:hAnsi="Calibri" w:cs="Times New Roman"/>
          <w:color w:val="000000"/>
          <w:sz w:val="24"/>
          <w:szCs w:val="24"/>
        </w:rPr>
        <w:br/>
      </w:r>
      <w:r w:rsidRPr="001D266A">
        <w:rPr>
          <w:rFonts w:ascii="Calibri" w:eastAsia="Times New Roman" w:hAnsi="Calibri" w:cs="Times New Roman"/>
          <w:color w:val="000000"/>
          <w:sz w:val="24"/>
          <w:szCs w:val="24"/>
        </w:rPr>
        <w:br/>
      </w:r>
    </w:p>
    <w:p w:rsidR="001D266A" w:rsidRPr="001D266A" w:rsidRDefault="001D266A" w:rsidP="001D266A">
      <w:pPr>
        <w:spacing w:after="0" w:line="240" w:lineRule="auto"/>
        <w:rPr>
          <w:rFonts w:ascii="Times New Roman" w:eastAsia="Times New Roman" w:hAnsi="Times New Roman" w:cs="Times New Roman"/>
          <w:sz w:val="24"/>
          <w:szCs w:val="24"/>
        </w:rPr>
      </w:pPr>
    </w:p>
    <w:p w:rsidR="001D266A" w:rsidRPr="001D266A" w:rsidRDefault="001D266A" w:rsidP="001D266A">
      <w:pPr>
        <w:spacing w:before="280" w:after="280" w:line="240" w:lineRule="auto"/>
        <w:rPr>
          <w:rFonts w:ascii="Times New Roman" w:eastAsia="Times New Roman" w:hAnsi="Times New Roman" w:cs="Times New Roman"/>
          <w:sz w:val="24"/>
          <w:szCs w:val="24"/>
        </w:rPr>
      </w:pPr>
      <w:r w:rsidRPr="001D266A">
        <w:rPr>
          <w:rFonts w:ascii="Calibri" w:eastAsia="Times New Roman" w:hAnsi="Calibri" w:cs="Times New Roman"/>
          <w:b/>
          <w:bCs/>
          <w:color w:val="000000"/>
          <w:sz w:val="24"/>
          <w:szCs w:val="24"/>
        </w:rPr>
        <w:t>_________________________</w:t>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r>
      <w:r w:rsidRPr="001D266A">
        <w:rPr>
          <w:rFonts w:ascii="Calibri" w:eastAsia="Times New Roman" w:hAnsi="Calibri" w:cs="Times New Roman"/>
          <w:b/>
          <w:bCs/>
          <w:color w:val="000000"/>
          <w:sz w:val="24"/>
          <w:szCs w:val="24"/>
        </w:rPr>
        <w:tab/>
        <w:t>Date____________________</w:t>
      </w:r>
    </w:p>
    <w:p w:rsidR="001D266A" w:rsidRPr="001D266A" w:rsidRDefault="001D266A" w:rsidP="001D266A">
      <w:pPr>
        <w:spacing w:before="280" w:after="280" w:line="240" w:lineRule="auto"/>
        <w:rPr>
          <w:rFonts w:ascii="Times New Roman" w:eastAsia="Times New Roman" w:hAnsi="Times New Roman" w:cs="Times New Roman"/>
          <w:sz w:val="24"/>
          <w:szCs w:val="24"/>
        </w:rPr>
      </w:pPr>
      <w:r w:rsidRPr="001D266A">
        <w:rPr>
          <w:rFonts w:ascii="Calibri" w:eastAsia="Times New Roman" w:hAnsi="Calibri" w:cs="Times New Roman"/>
          <w:color w:val="000000"/>
          <w:sz w:val="24"/>
          <w:szCs w:val="24"/>
        </w:rPr>
        <w:t>MR. OLOHUNGBEBE F.T</w:t>
      </w:r>
      <w:r w:rsidRPr="001D266A">
        <w:rPr>
          <w:rFonts w:ascii="Calibri" w:eastAsia="Times New Roman" w:hAnsi="Calibri" w:cs="Times New Roman"/>
          <w:color w:val="000000"/>
          <w:sz w:val="24"/>
          <w:szCs w:val="24"/>
        </w:rPr>
        <w:br/>
      </w:r>
      <w:r w:rsidRPr="001D266A">
        <w:rPr>
          <w:rFonts w:ascii="Calibri" w:eastAsia="Times New Roman" w:hAnsi="Calibri" w:cs="Times New Roman"/>
          <w:i/>
          <w:iCs/>
          <w:color w:val="000000"/>
          <w:sz w:val="24"/>
          <w:szCs w:val="24"/>
        </w:rPr>
        <w:t xml:space="preserve">HEAD OF DEPARTMENT </w:t>
      </w:r>
      <w:r w:rsidRPr="001D266A">
        <w:rPr>
          <w:rFonts w:ascii="Calibri" w:eastAsia="Times New Roman" w:hAnsi="Calibri" w:cs="Times New Roman"/>
          <w:color w:val="000000"/>
          <w:sz w:val="24"/>
          <w:szCs w:val="24"/>
        </w:rPr>
        <w:br/>
      </w:r>
      <w:r w:rsidRPr="001D266A">
        <w:rPr>
          <w:rFonts w:ascii="Calibri" w:eastAsia="Times New Roman" w:hAnsi="Calibri" w:cs="Times New Roman"/>
          <w:color w:val="000000"/>
          <w:sz w:val="24"/>
          <w:szCs w:val="24"/>
        </w:rPr>
        <w:br/>
      </w:r>
      <w:r w:rsidRPr="001D266A">
        <w:rPr>
          <w:rFonts w:ascii="Calibri" w:eastAsia="Times New Roman" w:hAnsi="Calibri" w:cs="Times New Roman"/>
          <w:color w:val="000000"/>
          <w:sz w:val="24"/>
          <w:szCs w:val="24"/>
        </w:rPr>
        <w:br/>
      </w:r>
    </w:p>
    <w:p w:rsidR="001D266A" w:rsidRDefault="001D266A" w:rsidP="001D266A">
      <w:pPr>
        <w:spacing w:after="240" w:line="240" w:lineRule="auto"/>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p>
    <w:p w:rsidR="001D266A" w:rsidRDefault="001D266A" w:rsidP="001D266A">
      <w:pPr>
        <w:spacing w:after="240" w:line="240" w:lineRule="auto"/>
        <w:rPr>
          <w:rFonts w:ascii="Times New Roman" w:eastAsia="Times New Roman" w:hAnsi="Times New Roman" w:cs="Times New Roman"/>
          <w:sz w:val="24"/>
          <w:szCs w:val="24"/>
        </w:rPr>
      </w:pPr>
    </w:p>
    <w:p w:rsidR="001D266A" w:rsidRPr="001D266A" w:rsidRDefault="001D266A" w:rsidP="001D266A">
      <w:pPr>
        <w:spacing w:after="240" w:line="240" w:lineRule="auto"/>
        <w:rPr>
          <w:rFonts w:ascii="Times New Roman" w:eastAsia="Times New Roman" w:hAnsi="Times New Roman" w:cs="Times New Roman"/>
          <w:sz w:val="24"/>
          <w:szCs w:val="24"/>
        </w:rPr>
      </w:pP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ii</w:t>
      </w:r>
    </w:p>
    <w:p w:rsidR="001D266A" w:rsidRPr="001D266A" w:rsidRDefault="001D266A" w:rsidP="001D266A">
      <w:pPr>
        <w:spacing w:after="240" w:line="240" w:lineRule="auto"/>
        <w:rPr>
          <w:rFonts w:ascii="Times New Roman" w:eastAsia="Times New Roman" w:hAnsi="Times New Roman" w:cs="Times New Roman"/>
          <w:sz w:val="24"/>
          <w:szCs w:val="24"/>
        </w:rPr>
      </w:pPr>
    </w:p>
    <w:p w:rsidR="001D266A" w:rsidRPr="001D266A" w:rsidRDefault="001D266A" w:rsidP="001D266A">
      <w:pPr>
        <w:spacing w:before="280" w:after="280" w:line="240" w:lineRule="auto"/>
        <w:jc w:val="center"/>
        <w:rPr>
          <w:rFonts w:ascii="Times New Roman" w:eastAsia="Times New Roman" w:hAnsi="Times New Roman" w:cs="Times New Roman"/>
          <w:sz w:val="24"/>
          <w:szCs w:val="24"/>
        </w:rPr>
      </w:pPr>
      <w:r w:rsidRPr="001D266A">
        <w:rPr>
          <w:rFonts w:ascii="Times New Roman" w:eastAsia="Times New Roman" w:hAnsi="Times New Roman" w:cs="Times New Roman"/>
          <w:b/>
          <w:bCs/>
          <w:color w:val="000000"/>
          <w:sz w:val="26"/>
          <w:szCs w:val="26"/>
        </w:rPr>
        <w:t>DEDICATION</w:t>
      </w: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6"/>
          <w:szCs w:val="26"/>
        </w:rPr>
        <w:t xml:space="preserve">This research is dedicated to the Almighty allah for granting me the wisdom, strength, and perseverance to complete this work. I also dedicate this study to my beloved parents, mr. and mrs. </w:t>
      </w:r>
      <w:r w:rsidRPr="001D266A">
        <w:rPr>
          <w:rFonts w:ascii="Arial" w:eastAsia="Times New Roman" w:hAnsi="Arial" w:cs="Arial"/>
          <w:b/>
          <w:bCs/>
          <w:color w:val="333333"/>
          <w:sz w:val="24"/>
          <w:szCs w:val="24"/>
          <w:shd w:val="clear" w:color="auto" w:fill="FFFFFF"/>
        </w:rPr>
        <w:t>GANIYU</w:t>
      </w:r>
    </w:p>
    <w:p w:rsidR="001D266A" w:rsidRPr="001D266A" w:rsidRDefault="001D266A" w:rsidP="001D266A">
      <w:pPr>
        <w:spacing w:before="280" w:after="280" w:line="480" w:lineRule="auto"/>
        <w:jc w:val="both"/>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6"/>
          <w:szCs w:val="26"/>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1D266A" w:rsidRDefault="001D266A" w:rsidP="001D266A">
      <w:pPr>
        <w:spacing w:after="240" w:line="240" w:lineRule="auto"/>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p>
    <w:p w:rsidR="001D266A" w:rsidRDefault="001D266A" w:rsidP="001D266A">
      <w:pPr>
        <w:spacing w:after="240" w:line="240" w:lineRule="auto"/>
        <w:rPr>
          <w:rFonts w:ascii="Times New Roman" w:eastAsia="Times New Roman" w:hAnsi="Times New Roman" w:cs="Times New Roman"/>
          <w:sz w:val="24"/>
          <w:szCs w:val="24"/>
        </w:rPr>
      </w:pPr>
    </w:p>
    <w:p w:rsidR="001D266A" w:rsidRDefault="001D266A" w:rsidP="001D266A">
      <w:pPr>
        <w:spacing w:after="240" w:line="240" w:lineRule="auto"/>
        <w:rPr>
          <w:rFonts w:ascii="Times New Roman" w:eastAsia="Times New Roman" w:hAnsi="Times New Roman" w:cs="Times New Roman"/>
          <w:sz w:val="24"/>
          <w:szCs w:val="24"/>
        </w:rPr>
      </w:pPr>
    </w:p>
    <w:p w:rsidR="001D266A" w:rsidRDefault="001D266A" w:rsidP="001D266A">
      <w:pPr>
        <w:spacing w:after="240" w:line="240" w:lineRule="auto"/>
        <w:rPr>
          <w:rFonts w:ascii="Times New Roman" w:eastAsia="Times New Roman" w:hAnsi="Times New Roman" w:cs="Times New Roman"/>
          <w:sz w:val="24"/>
          <w:szCs w:val="24"/>
        </w:rPr>
      </w:pPr>
    </w:p>
    <w:p w:rsidR="001D266A" w:rsidRDefault="001D266A" w:rsidP="001D266A">
      <w:pPr>
        <w:spacing w:after="240" w:line="240" w:lineRule="auto"/>
        <w:rPr>
          <w:rFonts w:ascii="Times New Roman" w:eastAsia="Times New Roman" w:hAnsi="Times New Roman" w:cs="Times New Roman"/>
          <w:sz w:val="24"/>
          <w:szCs w:val="24"/>
        </w:rPr>
      </w:pPr>
    </w:p>
    <w:p w:rsidR="001D266A" w:rsidRDefault="001D266A" w:rsidP="001D266A">
      <w:pPr>
        <w:spacing w:after="240" w:line="240" w:lineRule="auto"/>
        <w:rPr>
          <w:rFonts w:ascii="Times New Roman" w:eastAsia="Times New Roman" w:hAnsi="Times New Roman" w:cs="Times New Roman"/>
          <w:sz w:val="24"/>
          <w:szCs w:val="24"/>
        </w:rPr>
      </w:pPr>
    </w:p>
    <w:p w:rsidR="001D266A" w:rsidRDefault="001D266A" w:rsidP="001D266A">
      <w:pPr>
        <w:spacing w:after="240" w:line="240" w:lineRule="auto"/>
        <w:rPr>
          <w:rFonts w:ascii="Times New Roman" w:eastAsia="Times New Roman" w:hAnsi="Times New Roman" w:cs="Times New Roman"/>
          <w:sz w:val="24"/>
          <w:szCs w:val="24"/>
        </w:rPr>
      </w:pPr>
    </w:p>
    <w:p w:rsidR="001D266A" w:rsidRDefault="001D266A" w:rsidP="001D266A">
      <w:pPr>
        <w:spacing w:after="240" w:line="240" w:lineRule="auto"/>
        <w:rPr>
          <w:rFonts w:ascii="Times New Roman" w:eastAsia="Times New Roman" w:hAnsi="Times New Roman" w:cs="Times New Roman"/>
          <w:sz w:val="24"/>
          <w:szCs w:val="24"/>
        </w:rPr>
      </w:pPr>
    </w:p>
    <w:p w:rsidR="001D266A" w:rsidRPr="001D266A" w:rsidRDefault="001D266A" w:rsidP="001D266A">
      <w:pPr>
        <w:spacing w:after="240" w:line="240" w:lineRule="auto"/>
        <w:rPr>
          <w:rFonts w:ascii="Times New Roman" w:eastAsia="Times New Roman" w:hAnsi="Times New Roman" w:cs="Times New Roman"/>
          <w:sz w:val="24"/>
          <w:szCs w:val="24"/>
        </w:rPr>
      </w:pPr>
    </w:p>
    <w:p w:rsidR="001D266A" w:rsidRPr="001D266A" w:rsidRDefault="001D266A" w:rsidP="001D266A">
      <w:pPr>
        <w:spacing w:before="280" w:after="280" w:line="480" w:lineRule="auto"/>
        <w:jc w:val="center"/>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6"/>
          <w:szCs w:val="26"/>
        </w:rPr>
        <w:t>iii</w:t>
      </w:r>
    </w:p>
    <w:p w:rsidR="001D266A" w:rsidRPr="001D266A" w:rsidRDefault="001D266A" w:rsidP="001D266A">
      <w:pPr>
        <w:spacing w:after="240" w:line="240" w:lineRule="auto"/>
        <w:rPr>
          <w:rFonts w:ascii="Times New Roman" w:eastAsia="Times New Roman" w:hAnsi="Times New Roman" w:cs="Times New Roman"/>
          <w:sz w:val="24"/>
          <w:szCs w:val="24"/>
        </w:rPr>
      </w:pPr>
      <w:r w:rsidRPr="001D266A">
        <w:rPr>
          <w:rFonts w:ascii="Times New Roman" w:eastAsia="Times New Roman" w:hAnsi="Times New Roman" w:cs="Times New Roman"/>
          <w:sz w:val="24"/>
          <w:szCs w:val="24"/>
        </w:rPr>
        <w:br/>
      </w:r>
      <w:r w:rsidRPr="001D266A">
        <w:rPr>
          <w:rFonts w:ascii="Times New Roman" w:eastAsia="Times New Roman" w:hAnsi="Times New Roman" w:cs="Times New Roman"/>
          <w:sz w:val="24"/>
          <w:szCs w:val="24"/>
        </w:rPr>
        <w:br/>
      </w:r>
      <w:r w:rsidRPr="001D266A">
        <w:rPr>
          <w:rFonts w:ascii="Times New Roman" w:eastAsia="Times New Roman" w:hAnsi="Times New Roman" w:cs="Times New Roman"/>
          <w:sz w:val="24"/>
          <w:szCs w:val="24"/>
        </w:rPr>
        <w:br/>
      </w:r>
      <w:r w:rsidRPr="001D266A">
        <w:rPr>
          <w:rFonts w:ascii="Times New Roman" w:eastAsia="Times New Roman" w:hAnsi="Times New Roman" w:cs="Times New Roman"/>
          <w:sz w:val="24"/>
          <w:szCs w:val="24"/>
        </w:rPr>
        <w:lastRenderedPageBreak/>
        <w:br/>
      </w:r>
    </w:p>
    <w:p w:rsidR="001D266A" w:rsidRPr="001D266A" w:rsidRDefault="001D266A" w:rsidP="001D266A">
      <w:pPr>
        <w:spacing w:before="280" w:after="280" w:line="240" w:lineRule="auto"/>
        <w:jc w:val="center"/>
        <w:rPr>
          <w:rFonts w:ascii="Times New Roman" w:eastAsia="Times New Roman" w:hAnsi="Times New Roman" w:cs="Times New Roman"/>
          <w:sz w:val="24"/>
          <w:szCs w:val="24"/>
        </w:rPr>
      </w:pPr>
      <w:r w:rsidRPr="001D266A">
        <w:rPr>
          <w:rFonts w:ascii="Times New Roman" w:eastAsia="Times New Roman" w:hAnsi="Times New Roman" w:cs="Times New Roman"/>
          <w:b/>
          <w:bCs/>
          <w:color w:val="000000"/>
          <w:sz w:val="28"/>
          <w:szCs w:val="28"/>
        </w:rPr>
        <w:t>ACKNOWLEDGEMENTS</w:t>
      </w:r>
    </w:p>
    <w:p w:rsidR="001D266A" w:rsidRPr="001D266A" w:rsidRDefault="001D266A" w:rsidP="001D266A">
      <w:pPr>
        <w:spacing w:after="0" w:line="240" w:lineRule="auto"/>
        <w:rPr>
          <w:rFonts w:ascii="Times New Roman" w:eastAsia="Times New Roman" w:hAnsi="Times New Roman" w:cs="Times New Roman"/>
          <w:sz w:val="24"/>
          <w:szCs w:val="24"/>
        </w:rPr>
      </w:pPr>
    </w:p>
    <w:p w:rsidR="001D266A" w:rsidRPr="001D266A" w:rsidRDefault="001D266A" w:rsidP="001D266A">
      <w:pPr>
        <w:spacing w:before="280" w:after="280" w:line="240" w:lineRule="auto"/>
        <w:jc w:val="both"/>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6"/>
          <w:szCs w:val="26"/>
        </w:rPr>
        <w:t>I express my profound gratitude to Almighty God for His divine guidance and sustenance throughout the course of this research.</w:t>
      </w:r>
    </w:p>
    <w:p w:rsidR="001D266A" w:rsidRPr="001D266A" w:rsidRDefault="001D266A" w:rsidP="001D266A">
      <w:pPr>
        <w:spacing w:before="280" w:after="280" w:line="240" w:lineRule="auto"/>
        <w:jc w:val="both"/>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6"/>
          <w:szCs w:val="26"/>
        </w:rPr>
        <w:t xml:space="preserve">I sincerely appreciate my supervisor, </w:t>
      </w:r>
      <w:r w:rsidRPr="001D266A">
        <w:rPr>
          <w:rFonts w:ascii="Calibri" w:eastAsia="Times New Roman" w:hAnsi="Calibri" w:cs="Times New Roman"/>
          <w:i/>
          <w:iCs/>
          <w:color w:val="000000"/>
          <w:sz w:val="24"/>
          <w:szCs w:val="24"/>
        </w:rPr>
        <w:t>MR. ABDULKADIR SULEIMAN</w:t>
      </w:r>
      <w:r w:rsidRPr="001D266A">
        <w:rPr>
          <w:rFonts w:ascii="Times New Roman" w:eastAsia="Times New Roman" w:hAnsi="Times New Roman" w:cs="Times New Roman"/>
          <w:color w:val="000000"/>
          <w:sz w:val="26"/>
          <w:szCs w:val="26"/>
        </w:rPr>
        <w:t>, for the invaluable guidance, constructive criticism, and encouragement that helped shape this study. Your patience and expertise have been instrumental in completing this work.</w:t>
      </w:r>
    </w:p>
    <w:p w:rsidR="001D266A" w:rsidRPr="001D266A" w:rsidRDefault="001D266A" w:rsidP="001D266A">
      <w:pPr>
        <w:spacing w:before="280" w:after="280" w:line="240" w:lineRule="auto"/>
        <w:jc w:val="both"/>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6"/>
          <w:szCs w:val="26"/>
        </w:rPr>
        <w:t>My heartfelt appreciation goes to my parents and family members for their moral and financial support throughout my academic pursuit.</w:t>
      </w:r>
    </w:p>
    <w:p w:rsidR="001D266A" w:rsidRPr="001D266A" w:rsidRDefault="001D266A" w:rsidP="001D266A">
      <w:pPr>
        <w:spacing w:before="280" w:after="280" w:line="240" w:lineRule="auto"/>
        <w:jc w:val="both"/>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6"/>
          <w:szCs w:val="26"/>
        </w:rPr>
        <w:t>I would also like to thank my colleagues, friends, and research participants who provided insights and support throughout this journey. Finally, I acknowledge the contributions of scholars whose works have provided a foundation for this study.</w:t>
      </w:r>
    </w:p>
    <w:p w:rsidR="001D266A" w:rsidRPr="001D266A" w:rsidRDefault="001D266A" w:rsidP="001D266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p>
    <w:p w:rsidR="001D266A" w:rsidRDefault="001D266A" w:rsidP="001D266A">
      <w:pPr>
        <w:spacing w:before="280" w:after="280" w:line="240" w:lineRule="auto"/>
        <w:jc w:val="center"/>
        <w:rPr>
          <w:rFonts w:ascii="Times New Roman" w:eastAsia="Times New Roman" w:hAnsi="Times New Roman" w:cs="Times New Roman"/>
          <w:color w:val="000000"/>
          <w:sz w:val="26"/>
          <w:szCs w:val="26"/>
        </w:rPr>
      </w:pPr>
    </w:p>
    <w:p w:rsidR="001D266A" w:rsidRDefault="001D266A" w:rsidP="001D266A">
      <w:pPr>
        <w:spacing w:before="280" w:after="280" w:line="240" w:lineRule="auto"/>
        <w:jc w:val="center"/>
        <w:rPr>
          <w:rFonts w:ascii="Times New Roman" w:eastAsia="Times New Roman" w:hAnsi="Times New Roman" w:cs="Times New Roman"/>
          <w:color w:val="000000"/>
          <w:sz w:val="26"/>
          <w:szCs w:val="26"/>
        </w:rPr>
      </w:pPr>
    </w:p>
    <w:p w:rsidR="001D266A" w:rsidRDefault="001D266A" w:rsidP="001D266A">
      <w:pPr>
        <w:spacing w:before="280" w:after="280" w:line="240" w:lineRule="auto"/>
        <w:jc w:val="center"/>
        <w:rPr>
          <w:rFonts w:ascii="Times New Roman" w:eastAsia="Times New Roman" w:hAnsi="Times New Roman" w:cs="Times New Roman"/>
          <w:color w:val="000000"/>
          <w:sz w:val="26"/>
          <w:szCs w:val="26"/>
        </w:rPr>
      </w:pPr>
    </w:p>
    <w:p w:rsidR="001D266A" w:rsidRDefault="001D266A" w:rsidP="001D266A">
      <w:pPr>
        <w:spacing w:before="280" w:after="280" w:line="240" w:lineRule="auto"/>
        <w:jc w:val="center"/>
        <w:rPr>
          <w:rFonts w:ascii="Times New Roman" w:eastAsia="Times New Roman" w:hAnsi="Times New Roman" w:cs="Times New Roman"/>
          <w:color w:val="000000"/>
          <w:sz w:val="26"/>
          <w:szCs w:val="26"/>
        </w:rPr>
      </w:pPr>
    </w:p>
    <w:p w:rsidR="001D266A" w:rsidRDefault="001D266A" w:rsidP="001D266A">
      <w:pPr>
        <w:spacing w:before="280" w:after="280" w:line="240" w:lineRule="auto"/>
        <w:jc w:val="center"/>
        <w:rPr>
          <w:rFonts w:ascii="Times New Roman" w:eastAsia="Times New Roman" w:hAnsi="Times New Roman" w:cs="Times New Roman"/>
          <w:color w:val="000000"/>
          <w:sz w:val="26"/>
          <w:szCs w:val="26"/>
        </w:rPr>
      </w:pPr>
    </w:p>
    <w:p w:rsidR="001D266A" w:rsidRDefault="001D266A" w:rsidP="001D266A">
      <w:pPr>
        <w:spacing w:before="280" w:after="280" w:line="240" w:lineRule="auto"/>
        <w:jc w:val="center"/>
        <w:rPr>
          <w:rFonts w:ascii="Times New Roman" w:eastAsia="Times New Roman" w:hAnsi="Times New Roman" w:cs="Times New Roman"/>
          <w:color w:val="000000"/>
          <w:sz w:val="26"/>
          <w:szCs w:val="26"/>
        </w:rPr>
      </w:pPr>
    </w:p>
    <w:p w:rsidR="001D266A" w:rsidRDefault="001D266A" w:rsidP="001D266A">
      <w:pPr>
        <w:spacing w:before="280" w:after="280" w:line="240" w:lineRule="auto"/>
        <w:jc w:val="center"/>
        <w:rPr>
          <w:rFonts w:ascii="Times New Roman" w:eastAsia="Times New Roman" w:hAnsi="Times New Roman" w:cs="Times New Roman"/>
          <w:color w:val="000000"/>
          <w:sz w:val="26"/>
          <w:szCs w:val="26"/>
        </w:rPr>
      </w:pPr>
    </w:p>
    <w:p w:rsidR="001D266A" w:rsidRDefault="001D266A" w:rsidP="001D266A">
      <w:pPr>
        <w:spacing w:before="280" w:after="280" w:line="240" w:lineRule="auto"/>
        <w:jc w:val="center"/>
        <w:rPr>
          <w:rFonts w:ascii="Times New Roman" w:eastAsia="Times New Roman" w:hAnsi="Times New Roman" w:cs="Times New Roman"/>
          <w:color w:val="000000"/>
          <w:sz w:val="26"/>
          <w:szCs w:val="26"/>
        </w:rPr>
      </w:pPr>
    </w:p>
    <w:p w:rsidR="001D266A" w:rsidRPr="001D266A" w:rsidRDefault="001D266A" w:rsidP="001D266A">
      <w:pPr>
        <w:spacing w:before="280" w:after="280" w:line="240" w:lineRule="auto"/>
        <w:jc w:val="center"/>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6"/>
          <w:szCs w:val="26"/>
        </w:rPr>
        <w:t>Iv</w:t>
      </w:r>
      <w:r w:rsidRPr="001D266A">
        <w:rPr>
          <w:rFonts w:ascii="Times New Roman" w:eastAsia="Times New Roman" w:hAnsi="Times New Roman" w:cs="Times New Roman"/>
          <w:sz w:val="24"/>
          <w:szCs w:val="24"/>
        </w:rPr>
        <w:br/>
      </w:r>
      <w:r w:rsidRPr="001D266A">
        <w:rPr>
          <w:rFonts w:ascii="Times New Roman" w:eastAsia="Times New Roman" w:hAnsi="Times New Roman" w:cs="Times New Roman"/>
          <w:sz w:val="24"/>
          <w:szCs w:val="24"/>
        </w:rPr>
        <w:br/>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b/>
          <w:bCs/>
          <w:color w:val="000000"/>
          <w:sz w:val="24"/>
          <w:szCs w:val="24"/>
        </w:rPr>
        <w:lastRenderedPageBreak/>
        <w:t>Table of contents </w:t>
      </w: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Cambria" w:eastAsia="Times New Roman" w:hAnsi="Cambria" w:cs="Times New Roman"/>
          <w:b/>
          <w:bCs/>
          <w:color w:val="000000"/>
          <w:sz w:val="24"/>
          <w:szCs w:val="24"/>
        </w:rPr>
        <w:t>CHAPTER ONE: INTRODUCTION</w:t>
      </w:r>
    </w:p>
    <w:p w:rsidR="001D266A" w:rsidRPr="001D266A" w:rsidRDefault="001D266A" w:rsidP="001D266A">
      <w:pPr>
        <w:spacing w:after="0" w:line="240" w:lineRule="auto"/>
        <w:rPr>
          <w:rFonts w:ascii="Times New Roman" w:eastAsia="Times New Roman" w:hAnsi="Times New Roman" w:cs="Times New Roman"/>
          <w:sz w:val="24"/>
          <w:szCs w:val="24"/>
        </w:rPr>
      </w:pP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1.1  Background of the study</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1</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1.2 Statement of the problem</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4</w:t>
      </w:r>
    </w:p>
    <w:p w:rsidR="001D266A" w:rsidRPr="001D266A" w:rsidRDefault="001D266A" w:rsidP="001D266A">
      <w:pPr>
        <w:spacing w:line="48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1.3  Research Objectives</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4</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1.4 Objectives of the study</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5</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1.5 Significance of the study</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5 </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1.6 Scope of the Study</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 xml:space="preserve"> </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6</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1.7 Definition of Terms</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6</w:t>
      </w: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CHAPTER TWO: LITERATURE REVIEW</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2.1 Introduction…</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7</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 xml:space="preserve">2.2 </w:t>
      </w:r>
      <w:r w:rsidRPr="001D266A">
        <w:rPr>
          <w:rFonts w:ascii="Cambria" w:eastAsia="Times New Roman" w:hAnsi="Cambria" w:cs="Times New Roman"/>
          <w:color w:val="000000"/>
        </w:rPr>
        <w:t>Conceptualizing Nature of Radio</w:t>
      </w:r>
      <w:r w:rsidRPr="001D266A">
        <w:rPr>
          <w:rFonts w:ascii="Cambria" w:eastAsia="Times New Roman" w:hAnsi="Cambria" w:cs="Times New Roman"/>
          <w:color w:val="000000"/>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7</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2.3 Concept of radio listener Listenership</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8</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2.4  Market Women and Radio Listening Habit</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8</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2. 5 An overview of Broadcast Media</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9</w:t>
      </w:r>
    </w:p>
    <w:p w:rsidR="001D266A" w:rsidRPr="001D266A" w:rsidRDefault="001D266A" w:rsidP="001D266A">
      <w:pPr>
        <w:spacing w:line="48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2. 6 An Overview of Mandate Market Ilorin</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9</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2.7  Empirical Frame Work</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9</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 xml:space="preserve">2.8 </w:t>
      </w:r>
      <w:r w:rsidRPr="001D266A">
        <w:rPr>
          <w:rFonts w:ascii="Cambria" w:eastAsia="Times New Roman" w:hAnsi="Cambria" w:cs="Times New Roman"/>
          <w:color w:val="000000"/>
        </w:rPr>
        <w:t> Theoretical Framework</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 xml:space="preserve">   </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9</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2.4 Empirical review…</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            10 </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2.5 Appraisal of the review…</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            11</w:t>
      </w: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CHAPTERS THREE: METHODOLOGY</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3.1 Introduction</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12 </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3.2 Research design</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12</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3.3 population of the study</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12</w:t>
      </w:r>
    </w:p>
    <w:p w:rsidR="001D266A" w:rsidRPr="001D266A" w:rsidRDefault="001D266A" w:rsidP="001D266A">
      <w:pPr>
        <w:spacing w:line="48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3.4 Sampling Technique</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13</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3.5 Sample size</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13 </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3.6 Data collection instrument</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14 </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lastRenderedPageBreak/>
        <w:t>3.7 Method of data Analysis</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14 </w:t>
      </w: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Cambria" w:eastAsia="Times New Roman" w:hAnsi="Cambria" w:cs="Times New Roman"/>
          <w:b/>
          <w:bCs/>
          <w:color w:val="000000"/>
          <w:sz w:val="24"/>
          <w:szCs w:val="24"/>
        </w:rPr>
        <w:t>CHAPTER FOUR</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4.1 Introduction</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15 </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4.2 Section A: Demographic Characteristic of Respondents</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24 </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4.2.1 Distribution of respondents’ have access to radio</w:t>
      </w:r>
      <w:r w:rsidRPr="001D266A">
        <w:rPr>
          <w:rFonts w:ascii="Cambria" w:eastAsia="Times New Roman" w:hAnsi="Cambria" w:cs="Times New Roman"/>
          <w:color w:val="000000"/>
          <w:sz w:val="24"/>
          <w:szCs w:val="24"/>
        </w:rPr>
        <w:tab/>
        <w:t>4.4 Introduction</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4.2.2 Distribution of respondents’ on how often they listen to radio</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4.2.3 Frequency of respondents’ whether they prefer radio to other media</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4.2.4 Distribution of respondents on what makes them prefer radio to other media </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4.2.5 Frequency of respondents on the radio stations they listen to  </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4.2.6 Distribution of respondents the  programme they listen to</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4.2.7 Distribution on how often they listen to the radio programme of their choice</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 xml:space="preserve">4.2.8 </w:t>
      </w:r>
      <w:r w:rsidRPr="001D266A">
        <w:rPr>
          <w:rFonts w:ascii="Cambria" w:eastAsia="Times New Roman" w:hAnsi="Cambria" w:cs="Times New Roman"/>
          <w:color w:val="000000"/>
          <w:sz w:val="20"/>
          <w:szCs w:val="20"/>
        </w:rPr>
        <w:t>Distribution of respondents that radio as a communication tool keeps them inform on recent happenings</w:t>
      </w:r>
      <w:r w:rsidRPr="001D266A">
        <w:rPr>
          <w:rFonts w:ascii="Cambria" w:eastAsia="Times New Roman" w:hAnsi="Cambria" w:cs="Times New Roman"/>
          <w:color w:val="000000"/>
          <w:sz w:val="24"/>
          <w:szCs w:val="24"/>
        </w:rPr>
        <w:t>  </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 xml:space="preserve">4.2.9 </w:t>
      </w:r>
      <w:r w:rsidRPr="001D266A">
        <w:rPr>
          <w:rFonts w:ascii="Cambria" w:eastAsia="Times New Roman" w:hAnsi="Cambria" w:cs="Times New Roman"/>
          <w:color w:val="000000"/>
          <w:sz w:val="20"/>
          <w:szCs w:val="20"/>
        </w:rPr>
        <w:t>Distribution of respondents’ that education and entertainment roles of radio motivate them in listening</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 xml:space="preserve">4.2.10 </w:t>
      </w:r>
      <w:r w:rsidRPr="001D266A">
        <w:rPr>
          <w:rFonts w:ascii="Cambria" w:eastAsia="Times New Roman" w:hAnsi="Cambria" w:cs="Times New Roman"/>
          <w:color w:val="000000"/>
          <w:sz w:val="20"/>
          <w:szCs w:val="20"/>
        </w:rPr>
        <w:t>Distribution of respondents that wide coverage of radio and its uniqueness made them to listen to it</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 xml:space="preserve">4.2.11 </w:t>
      </w:r>
      <w:r w:rsidRPr="001D266A">
        <w:rPr>
          <w:rFonts w:ascii="Cambria" w:eastAsia="Times New Roman" w:hAnsi="Cambria" w:cs="Times New Roman"/>
          <w:color w:val="000000"/>
          <w:sz w:val="20"/>
          <w:szCs w:val="20"/>
        </w:rPr>
        <w:t>Distribution of respondents that radio saves time as they can be listening and the attending to customers at the same time</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4.2.12 Distribution of respondents that radio they listen to radio to keeps themselves busy</w:t>
      </w:r>
    </w:p>
    <w:p w:rsidR="001D266A" w:rsidRPr="001D266A" w:rsidRDefault="001D266A" w:rsidP="001D266A">
      <w:pPr>
        <w:numPr>
          <w:ilvl w:val="0"/>
          <w:numId w:val="23"/>
        </w:numPr>
        <w:spacing w:line="480" w:lineRule="auto"/>
        <w:jc w:val="both"/>
        <w:textAlignment w:val="baseline"/>
        <w:rPr>
          <w:rFonts w:ascii="Cambria" w:eastAsia="Times New Roman" w:hAnsi="Cambria" w:cs="Times New Roman"/>
          <w:color w:val="000000"/>
          <w:sz w:val="24"/>
          <w:szCs w:val="24"/>
        </w:rPr>
      </w:pPr>
      <w:r w:rsidRPr="001D266A">
        <w:rPr>
          <w:rFonts w:ascii="Cambria" w:eastAsia="Times New Roman" w:hAnsi="Cambria" w:cs="Times New Roman"/>
          <w:color w:val="000000"/>
          <w:sz w:val="24"/>
          <w:szCs w:val="24"/>
        </w:rPr>
        <w:t>4.3 Discussion of Findings: </w:t>
      </w: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Cambria" w:eastAsia="Times New Roman" w:hAnsi="Cambria" w:cs="Times New Roman"/>
          <w:b/>
          <w:bCs/>
          <w:color w:val="000000"/>
          <w:sz w:val="24"/>
          <w:szCs w:val="24"/>
        </w:rPr>
        <w:t>CHAPTER FIVE: SUMMARY, CONCLUSION AND RECOMMENDATIONS</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5.1 Introduction</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25 </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5.2 SUMMARY</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25</w:t>
      </w: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5.3 Limitation to the Study</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26</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5.4 conclusion</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5.5 Recommendation </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5.6 Suggestions for Further Studies</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Cambria" w:eastAsia="Times New Roman" w:hAnsi="Cambria" w:cs="Times New Roman"/>
          <w:color w:val="000000"/>
          <w:sz w:val="24"/>
          <w:szCs w:val="24"/>
        </w:rPr>
        <w:t>REFERENCES</w:t>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r>
      <w:r w:rsidRPr="001D266A">
        <w:rPr>
          <w:rFonts w:ascii="Cambria" w:eastAsia="Times New Roman" w:hAnsi="Cambria" w:cs="Times New Roman"/>
          <w:color w:val="000000"/>
          <w:sz w:val="24"/>
          <w:szCs w:val="24"/>
        </w:rPr>
        <w:tab/>
        <w:t>27-</w:t>
      </w:r>
    </w:p>
    <w:p w:rsidR="001D266A" w:rsidRPr="001D266A" w:rsidRDefault="001D266A" w:rsidP="001D266A">
      <w:pPr>
        <w:spacing w:after="0" w:line="240" w:lineRule="auto"/>
        <w:rPr>
          <w:rFonts w:ascii="Times New Roman" w:eastAsia="Times New Roman" w:hAnsi="Times New Roman" w:cs="Times New Roman"/>
          <w:sz w:val="24"/>
          <w:szCs w:val="24"/>
        </w:rPr>
      </w:pPr>
    </w:p>
    <w:p w:rsidR="001D266A" w:rsidRDefault="001D266A" w:rsidP="001D266A">
      <w:pPr>
        <w:spacing w:line="240" w:lineRule="auto"/>
        <w:jc w:val="center"/>
        <w:rPr>
          <w:rFonts w:ascii="Times New Roman" w:eastAsia="Times New Roman" w:hAnsi="Times New Roman" w:cs="Times New Roman"/>
          <w:b/>
          <w:bCs/>
          <w:color w:val="000000"/>
          <w:sz w:val="24"/>
          <w:szCs w:val="24"/>
        </w:rPr>
      </w:pPr>
    </w:p>
    <w:p w:rsidR="001D266A" w:rsidRDefault="001D266A" w:rsidP="001D266A">
      <w:pPr>
        <w:spacing w:line="240" w:lineRule="auto"/>
        <w:jc w:val="center"/>
        <w:rPr>
          <w:rFonts w:ascii="Times New Roman" w:eastAsia="Times New Roman" w:hAnsi="Times New Roman" w:cs="Times New Roman"/>
          <w:b/>
          <w:bCs/>
          <w:color w:val="000000"/>
          <w:sz w:val="24"/>
          <w:szCs w:val="24"/>
        </w:rPr>
      </w:pPr>
    </w:p>
    <w:p w:rsidR="001D266A" w:rsidRPr="001D266A" w:rsidRDefault="001D266A" w:rsidP="001D266A">
      <w:pPr>
        <w:spacing w:line="240" w:lineRule="auto"/>
        <w:jc w:val="center"/>
        <w:rPr>
          <w:rFonts w:ascii="Times New Roman" w:eastAsia="Times New Roman" w:hAnsi="Times New Roman" w:cs="Times New Roman"/>
          <w:sz w:val="24"/>
          <w:szCs w:val="24"/>
        </w:rPr>
      </w:pPr>
      <w:r w:rsidRPr="001D266A">
        <w:rPr>
          <w:rFonts w:ascii="Times New Roman" w:eastAsia="Times New Roman" w:hAnsi="Times New Roman" w:cs="Times New Roman"/>
          <w:b/>
          <w:bCs/>
          <w:color w:val="000000"/>
          <w:sz w:val="24"/>
          <w:szCs w:val="24"/>
        </w:rPr>
        <w:lastRenderedPageBreak/>
        <w:t>ABSTRACT</w:t>
      </w:r>
    </w:p>
    <w:p w:rsidR="001D266A" w:rsidRPr="001D266A" w:rsidRDefault="001D266A" w:rsidP="001D266A">
      <w:pPr>
        <w:spacing w:after="0" w:line="240" w:lineRule="auto"/>
        <w:rPr>
          <w:rFonts w:ascii="Times New Roman" w:eastAsia="Times New Roman" w:hAnsi="Times New Roman" w:cs="Times New Roman"/>
          <w:sz w:val="24"/>
          <w:szCs w:val="24"/>
        </w:rPr>
      </w:pPr>
    </w:p>
    <w:p w:rsidR="001D266A" w:rsidRPr="001D266A" w:rsidRDefault="001D266A" w:rsidP="001D266A">
      <w:pPr>
        <w:spacing w:line="240" w:lineRule="auto"/>
        <w:jc w:val="both"/>
        <w:rPr>
          <w:rFonts w:ascii="Times New Roman" w:eastAsia="Times New Roman" w:hAnsi="Times New Roman" w:cs="Times New Roman"/>
          <w:sz w:val="24"/>
          <w:szCs w:val="24"/>
        </w:rPr>
      </w:pPr>
      <w:r w:rsidRPr="001D266A">
        <w:rPr>
          <w:rFonts w:ascii="Times New Roman" w:eastAsia="Times New Roman" w:hAnsi="Times New Roman" w:cs="Times New Roman"/>
          <w:i/>
          <w:iCs/>
          <w:color w:val="000000"/>
          <w:sz w:val="24"/>
          <w:szCs w:val="24"/>
        </w:rPr>
        <w:t>This study examines the radio listenership patterns among market women in Mandate, Ilorin, Nigeria. Survey method used to gather data from the respondents. A total of 204 market women were randomly selected which 179 were later used for the analysis. The study was anchored on Uses and gratification theory of the media and it was discovered from the study that market women often listen to radio and they have listen to it due to some gratifications they derive from such as; education, entertaining, informing. Also, Sobi FM is their favourite radio station that follow by Diamond FM in Ilorin. The study concluded that market women in Mandate Ilorin Kwara State listen to radio and their motive is to be kept abreast of information and being educated on whatever phenomenon that can leads to improvement on their social life. It recommended that each radio station should set aside a segment to enlighten market women on business as result showed that business news is not well embraced among them</w:t>
      </w:r>
    </w:p>
    <w:p w:rsidR="001D266A" w:rsidRPr="001D266A" w:rsidRDefault="001D266A" w:rsidP="001D266A">
      <w:pPr>
        <w:spacing w:line="240" w:lineRule="auto"/>
        <w:rPr>
          <w:rFonts w:ascii="Times New Roman" w:eastAsia="Times New Roman" w:hAnsi="Times New Roman" w:cs="Times New Roman"/>
          <w:sz w:val="24"/>
          <w:szCs w:val="24"/>
        </w:rPr>
      </w:pP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r w:rsidRPr="001D266A">
        <w:rPr>
          <w:rFonts w:ascii="Times New Roman" w:eastAsia="Times New Roman" w:hAnsi="Times New Roman" w:cs="Times New Roman"/>
          <w:color w:val="000000"/>
          <w:sz w:val="24"/>
          <w:szCs w:val="24"/>
        </w:rPr>
        <w:br/>
      </w:r>
    </w:p>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Pr="005B708F" w:rsidRDefault="005B708F" w:rsidP="005B708F"/>
    <w:p w:rsidR="005B708F" w:rsidRDefault="005B708F" w:rsidP="005B708F">
      <w:pPr>
        <w:spacing w:line="480" w:lineRule="auto"/>
        <w:jc w:val="both"/>
        <w:rPr>
          <w:rFonts w:ascii="Times New Roman" w:hAnsi="Times New Roman" w:cs="Times New Roman"/>
          <w:b/>
          <w:sz w:val="24"/>
          <w:szCs w:val="24"/>
        </w:rPr>
      </w:pPr>
    </w:p>
    <w:p w:rsidR="005B708F" w:rsidRDefault="001D266A" w:rsidP="001D266A">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1D266A" w:rsidRDefault="001D266A" w:rsidP="001D266A">
      <w:pPr>
        <w:spacing w:line="480" w:lineRule="auto"/>
        <w:ind w:left="2160" w:firstLine="720"/>
        <w:jc w:val="both"/>
        <w:rPr>
          <w:rFonts w:ascii="Times New Roman" w:hAnsi="Times New Roman" w:cs="Times New Roman"/>
          <w:b/>
          <w:sz w:val="24"/>
          <w:szCs w:val="24"/>
        </w:rPr>
      </w:pPr>
    </w:p>
    <w:p w:rsidR="001D266A" w:rsidRDefault="001D266A" w:rsidP="001D266A">
      <w:pPr>
        <w:spacing w:line="480" w:lineRule="auto"/>
        <w:ind w:left="2160" w:firstLine="720"/>
        <w:jc w:val="both"/>
        <w:rPr>
          <w:rFonts w:ascii="Times New Roman" w:hAnsi="Times New Roman" w:cs="Times New Roman"/>
          <w:b/>
          <w:sz w:val="24"/>
          <w:szCs w:val="24"/>
        </w:rPr>
      </w:pPr>
    </w:p>
    <w:p w:rsidR="001D266A" w:rsidRDefault="001D266A" w:rsidP="001D266A">
      <w:pPr>
        <w:spacing w:line="480" w:lineRule="auto"/>
        <w:ind w:left="2160" w:firstLine="720"/>
        <w:jc w:val="both"/>
        <w:rPr>
          <w:rFonts w:ascii="Times New Roman" w:hAnsi="Times New Roman" w:cs="Times New Roman"/>
          <w:b/>
          <w:sz w:val="24"/>
          <w:szCs w:val="24"/>
        </w:rPr>
      </w:pPr>
    </w:p>
    <w:p w:rsidR="005B708F" w:rsidRPr="00884DB0" w:rsidRDefault="005B708F" w:rsidP="005B708F">
      <w:pPr>
        <w:spacing w:line="480" w:lineRule="auto"/>
        <w:ind w:left="2160" w:firstLine="720"/>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ONE</w:t>
      </w:r>
    </w:p>
    <w:p w:rsidR="005B708F" w:rsidRPr="00884DB0" w:rsidRDefault="005B708F" w:rsidP="005B708F">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INTRODUCTION</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1.1 Background of the study</w:t>
      </w:r>
    </w:p>
    <w:p w:rsidR="005B708F" w:rsidRPr="00884DB0"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Radio has been defined as a medium of communication which allows for transmission of spoken words, music and other signals through waves to areas within its broadcasting radius. The waves enable the transmission of communication signals that send information in form of radio messages which create a visual effect in the mind of the listener (Emma, 2007). Ottah (2015) notes that radio creates a form of intimacy between the listener and the presenter and this is because of the emergence of technology such as phones, facebook, twitter which has enabled radio to be two-way communication unlike in the past when it was one way (Odero &amp; Kamweru, 2000).</w:t>
      </w:r>
    </w:p>
    <w:p w:rsidR="005B708F" w:rsidRPr="00884DB0" w:rsidRDefault="005B708F" w:rsidP="005B708F">
      <w:pPr>
        <w:spacing w:after="0" w:line="480" w:lineRule="auto"/>
        <w:jc w:val="both"/>
        <w:rPr>
          <w:rFonts w:ascii="Times New Roman" w:eastAsia="Times New Roman" w:hAnsi="Times New Roman" w:cs="Times New Roman"/>
          <w:sz w:val="24"/>
          <w:szCs w:val="24"/>
        </w:rPr>
      </w:pPr>
    </w:p>
    <w:p w:rsidR="005B708F" w:rsidRPr="00D87287"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hAnsi="Times New Roman" w:cs="Times New Roman"/>
          <w:sz w:val="24"/>
          <w:szCs w:val="24"/>
        </w:rPr>
        <w:t>Radio communication has continued to gain momentum globally. According to the World Fact Book (2010), more than 44,000 radio stations exist and operate worldwide. This assertion is supported by UNESCO Institute for Statistics (2011) who indicated that radio accounts for 86% of the total listenership time globally. The institute further found that the radio listenership is eight times that of TVs in the global arena (UNESCO Institute for Statistics (UIS, 2011). 25 out of 51 countries (49%) have radio channels available on a combined platform, while 13% are available on cable only and 8% on satellite only (UIS, 2011).</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In the rural Philippines, radio has been indicated to be the most dependable medium in the distribution of news or surveillance, informing and entertaining the people. This has been attributed to the mountainous nature of the country which creates a challenge as mountains often blocked TV signals. However, radio is listened by 85% compared to less than 60% households </w:t>
      </w:r>
      <w:r w:rsidRPr="00884DB0">
        <w:rPr>
          <w:rFonts w:ascii="Times New Roman" w:hAnsi="Times New Roman" w:cs="Times New Roman"/>
          <w:sz w:val="24"/>
          <w:szCs w:val="24"/>
        </w:rPr>
        <w:lastRenderedPageBreak/>
        <w:t xml:space="preserve">that listen to the TV (Info said, 2012). In 2009 radio was used in Brazil by 88% of households, 80% cars and 36% of mobile phones (Brazilian Institute of Radio listenership has also increased due to the invention of many gadgets that has features installed in them for receiving radio and this has been made possible with the new technologies. </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According to (Bittner 1996) radio listeners are not restricted to listening to radio through the sets but some use their mobile phones, some cars also have radio installations, ipads, ipods, mp3 players and radio internet among the others, the availability of radio in different platform has made it to be more accessible. Advancement in technology has resulted in the invention of several devices equipped with radio receiving features. No longer do people listen to the radio through rediffusion boxes or immobile radio sets. The invention of miniature devices equipped with radio components has given radio vast mobility, making it the predominant news source for on-the-go population (Bittner, 1996).</w:t>
      </w:r>
    </w:p>
    <w:p w:rsidR="005B708F" w:rsidRPr="00884DB0" w:rsidRDefault="005B708F" w:rsidP="005B708F">
      <w:pPr>
        <w:pStyle w:val="Default"/>
        <w:spacing w:line="480" w:lineRule="auto"/>
        <w:ind w:firstLine="720"/>
        <w:jc w:val="both"/>
      </w:pPr>
      <w:r w:rsidRPr="00884DB0">
        <w:t xml:space="preserve">It is a fact that since women constitutes the bulk of the populace, their role in sustainable development cannot be overlooked. Their resources have been properly mobilized and channeled in order to achieve or aim at desired goals. The women are noted for being custodians of the future (Alhassan, 2016). Depending on the parameters used, there are different classes of women in Nigeria. While some belong to the working class, a substantial population belongs to the business group; while other are caged in the homes to cater for the family. The position and status of women determines how they relate to their various environments. </w:t>
      </w:r>
    </w:p>
    <w:p w:rsidR="005B708F" w:rsidRPr="00884DB0" w:rsidRDefault="005B708F" w:rsidP="005B708F">
      <w:pPr>
        <w:pStyle w:val="Default"/>
        <w:spacing w:line="480" w:lineRule="auto"/>
        <w:ind w:firstLine="720"/>
        <w:jc w:val="both"/>
      </w:pPr>
      <w:r w:rsidRPr="00884DB0">
        <w:t>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magazines (Alhassan, 2016).</w:t>
      </w:r>
    </w:p>
    <w:p w:rsidR="005B708F" w:rsidRPr="00884DB0" w:rsidRDefault="005B708F" w:rsidP="005B708F">
      <w:pPr>
        <w:pStyle w:val="Default"/>
        <w:spacing w:line="480" w:lineRule="auto"/>
        <w:ind w:firstLine="720"/>
        <w:jc w:val="both"/>
      </w:pPr>
      <w:r w:rsidRPr="00884DB0">
        <w:t xml:space="preserve">Because of the numerous potentials of radio in ensuring rural development (Alhassan, 2016) believes that; it is answerable to determine how people, especially women, who are the </w:t>
      </w:r>
      <w:r w:rsidRPr="00884DB0">
        <w:lastRenderedPageBreak/>
        <w:t>recipients of radio messages react to radio programmes, their radio listening habit and how often they expose themselves to radio programmes.</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1.2 Statement of the Problem</w:t>
      </w:r>
    </w:p>
    <w:p w:rsidR="005B708F" w:rsidRPr="00884DB0"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Radio broadcasting has grown tremendously in Nigeria. Currently, there is no state in Nigeria that does not have a radio station. It is also important to note that the deregulation of the broadcasting industry in 1992 through the instrument of Decree Number 38 (later amended to decree number 55 in 1999) has further increased the number of the radio stations in the country with the establishment of private radio stations.</w:t>
      </w:r>
    </w:p>
    <w:p w:rsidR="005B708F" w:rsidRPr="00884DB0" w:rsidRDefault="005B708F" w:rsidP="005B708F">
      <w:pPr>
        <w:spacing w:after="0" w:line="480" w:lineRule="auto"/>
        <w:jc w:val="both"/>
        <w:rPr>
          <w:rFonts w:ascii="Times New Roman" w:eastAsia="Times New Roman" w:hAnsi="Times New Roman" w:cs="Times New Roman"/>
          <w:sz w:val="24"/>
          <w:szCs w:val="24"/>
        </w:rPr>
      </w:pPr>
    </w:p>
    <w:p w:rsidR="005B708F" w:rsidRPr="00884DB0"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Audiences listen to radio for different purposes and in different ways. Therefore, there is always the tendency that people will prefer one station to the other or a certain radio programme to others. Invariably, there are various factors that influence how, when, and why individuals listen to radio broadcasts or attend to mass media generally. All these bother on listening behaviour and how it affects the socio-economic life of the people. There is the need to study the extent to which the radio transmissions received in Ilorin benefit the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Market women who are business oriented. The question here is what is the radio listening behaviour among the market women in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Ilorin? The frequency and rationale of their listenership is unknown.</w:t>
      </w:r>
    </w:p>
    <w:p w:rsidR="005B708F" w:rsidRPr="00D87287" w:rsidRDefault="005B708F" w:rsidP="005B708F">
      <w:pPr>
        <w:spacing w:after="0" w:line="480" w:lineRule="auto"/>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Therefore, it is in this context that this work will study the radio listenership pattern among market women in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Ilorin West kwara State.</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1.3 Research Objectives</w:t>
      </w:r>
    </w:p>
    <w:p w:rsidR="005B708F" w:rsidRPr="00884DB0" w:rsidRDefault="005B708F" w:rsidP="005B708F">
      <w:pPr>
        <w:pStyle w:val="Default"/>
        <w:numPr>
          <w:ilvl w:val="0"/>
          <w:numId w:val="19"/>
        </w:numPr>
        <w:spacing w:line="480" w:lineRule="auto"/>
        <w:jc w:val="both"/>
      </w:pPr>
      <w:r w:rsidRPr="00884DB0">
        <w:t xml:space="preserve">To find out the </w:t>
      </w:r>
      <w:r>
        <w:t>Mandate</w:t>
      </w:r>
      <w:r w:rsidRPr="00884DB0">
        <w:t xml:space="preserve"> market women level of preference for radio to other media of mass communication.</w:t>
      </w:r>
    </w:p>
    <w:p w:rsidR="005B708F" w:rsidRPr="00884DB0" w:rsidRDefault="005B708F" w:rsidP="005B708F">
      <w:pPr>
        <w:pStyle w:val="Default"/>
        <w:numPr>
          <w:ilvl w:val="0"/>
          <w:numId w:val="19"/>
        </w:numPr>
        <w:spacing w:line="480" w:lineRule="auto"/>
        <w:jc w:val="both"/>
      </w:pPr>
      <w:r w:rsidRPr="00884DB0">
        <w:t xml:space="preserve">To ascertain radio station and type of programme most preferred by </w:t>
      </w:r>
      <w:r>
        <w:t>Mandate</w:t>
      </w:r>
      <w:r w:rsidRPr="00884DB0">
        <w:t xml:space="preserve"> market women.</w:t>
      </w:r>
    </w:p>
    <w:p w:rsidR="005B708F" w:rsidRPr="00884DB0" w:rsidRDefault="005B708F" w:rsidP="005B708F">
      <w:pPr>
        <w:pStyle w:val="Default"/>
        <w:numPr>
          <w:ilvl w:val="0"/>
          <w:numId w:val="19"/>
        </w:numPr>
        <w:spacing w:line="480" w:lineRule="auto"/>
        <w:jc w:val="both"/>
      </w:pPr>
      <w:r w:rsidRPr="00884DB0">
        <w:lastRenderedPageBreak/>
        <w:t xml:space="preserve">To determine the gratification derived by </w:t>
      </w:r>
      <w:r>
        <w:t>Mandate</w:t>
      </w:r>
      <w:r w:rsidRPr="00884DB0">
        <w:t xml:space="preserve"> market women from the type of programme they listen to</w:t>
      </w:r>
    </w:p>
    <w:p w:rsidR="005B708F" w:rsidRPr="00884DB0" w:rsidRDefault="005B708F" w:rsidP="005B708F">
      <w:pPr>
        <w:pStyle w:val="Default"/>
        <w:spacing w:line="480" w:lineRule="auto"/>
        <w:ind w:left="720"/>
        <w:jc w:val="both"/>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1.4 Research Question</w:t>
      </w:r>
    </w:p>
    <w:p w:rsidR="005B708F" w:rsidRPr="00884DB0" w:rsidRDefault="005B708F" w:rsidP="005B708F">
      <w:pPr>
        <w:pStyle w:val="Default"/>
        <w:numPr>
          <w:ilvl w:val="0"/>
          <w:numId w:val="20"/>
        </w:numPr>
        <w:spacing w:line="480" w:lineRule="auto"/>
        <w:jc w:val="both"/>
      </w:pPr>
      <w:r w:rsidRPr="00884DB0">
        <w:t xml:space="preserve">What is the </w:t>
      </w:r>
      <w:r>
        <w:t>Mandate</w:t>
      </w:r>
      <w:r w:rsidRPr="00884DB0">
        <w:t xml:space="preserve"> market women's level of preference for radio to other media of mass communication?</w:t>
      </w:r>
    </w:p>
    <w:p w:rsidR="005B708F" w:rsidRPr="00884DB0" w:rsidRDefault="005B708F" w:rsidP="005B708F">
      <w:pPr>
        <w:pStyle w:val="Default"/>
        <w:numPr>
          <w:ilvl w:val="0"/>
          <w:numId w:val="20"/>
        </w:numPr>
        <w:spacing w:line="480" w:lineRule="auto"/>
        <w:jc w:val="both"/>
      </w:pPr>
      <w:r w:rsidRPr="00884DB0">
        <w:t xml:space="preserve">Which type of radio station and type of programme most preferred by </w:t>
      </w:r>
      <w:r>
        <w:t>Mandate</w:t>
      </w:r>
      <w:r w:rsidRPr="00884DB0">
        <w:t xml:space="preserve"> market women?</w:t>
      </w:r>
    </w:p>
    <w:p w:rsidR="005B708F" w:rsidRPr="00D87287" w:rsidRDefault="005B708F" w:rsidP="005B708F">
      <w:pPr>
        <w:pStyle w:val="Default"/>
        <w:numPr>
          <w:ilvl w:val="0"/>
          <w:numId w:val="20"/>
        </w:numPr>
        <w:spacing w:line="480" w:lineRule="auto"/>
        <w:jc w:val="both"/>
      </w:pPr>
      <w:r w:rsidRPr="00884DB0">
        <w:t xml:space="preserve">Which type of gratification is derived by </w:t>
      </w:r>
      <w:r>
        <w:t>Mandate</w:t>
      </w:r>
      <w:r w:rsidRPr="00884DB0">
        <w:t xml:space="preserve"> market women from the type of programme listened to?</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1.5 Significance of the study</w:t>
      </w:r>
    </w:p>
    <w:p w:rsidR="005B708F" w:rsidRPr="00884DB0" w:rsidRDefault="005B708F" w:rsidP="005B708F">
      <w:pPr>
        <w:spacing w:line="480" w:lineRule="auto"/>
        <w:jc w:val="both"/>
        <w:rPr>
          <w:rFonts w:ascii="Times New Roman" w:eastAsia="Times New Roman" w:hAnsi="Times New Roman" w:cs="Times New Roman"/>
          <w:sz w:val="24"/>
          <w:szCs w:val="24"/>
        </w:rPr>
      </w:pPr>
      <w:r w:rsidRPr="00884DB0">
        <w:rPr>
          <w:rFonts w:ascii="Times New Roman" w:hAnsi="Times New Roman" w:cs="Times New Roman"/>
          <w:sz w:val="24"/>
          <w:szCs w:val="24"/>
        </w:rPr>
        <w:t xml:space="preserve">This study is significance since it has to do with </w:t>
      </w:r>
      <w:r w:rsidRPr="00884DB0">
        <w:rPr>
          <w:rFonts w:ascii="Times New Roman" w:eastAsia="Times New Roman" w:hAnsi="Times New Roman" w:cs="Times New Roman"/>
          <w:sz w:val="24"/>
          <w:szCs w:val="24"/>
        </w:rPr>
        <w:t xml:space="preserve">assessment of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market women radio listenership pattern. Also, this study will be essential to radio station in Ilorin to improve in their programmes in order to increase their listenership in the state. </w:t>
      </w:r>
    </w:p>
    <w:p w:rsidR="005B708F" w:rsidRPr="00884DB0" w:rsidRDefault="005B708F" w:rsidP="005B708F">
      <w:pPr>
        <w:spacing w:line="480" w:lineRule="auto"/>
        <w:jc w:val="both"/>
        <w:rPr>
          <w:rFonts w:ascii="Times New Roman" w:eastAsia="Times New Roman" w:hAnsi="Times New Roman" w:cs="Times New Roman"/>
          <w:sz w:val="24"/>
          <w:szCs w:val="24"/>
        </w:rPr>
      </w:pPr>
      <w:r w:rsidRPr="00884DB0">
        <w:rPr>
          <w:rFonts w:ascii="Times New Roman" w:hAnsi="Times New Roman" w:cs="Times New Roman"/>
          <w:sz w:val="24"/>
          <w:szCs w:val="24"/>
        </w:rPr>
        <w:t>More so, this research would serve as a stepping stone for further studies in this area of communication.</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1.6 Scope of the Study</w:t>
      </w:r>
    </w:p>
    <w:p w:rsidR="005B708F" w:rsidRPr="00884DB0" w:rsidRDefault="005B708F" w:rsidP="005B708F">
      <w:pPr>
        <w:pStyle w:val="Default"/>
        <w:spacing w:line="480" w:lineRule="auto"/>
        <w:jc w:val="both"/>
      </w:pPr>
      <w:r w:rsidRPr="00884DB0">
        <w:t xml:space="preserve">This study is strictly limited to </w:t>
      </w:r>
      <w:r>
        <w:t>Mandate</w:t>
      </w:r>
      <w:r w:rsidRPr="00884DB0">
        <w:t xml:space="preserve"> market women in Ilorin West Local Government Area, Kwara State. It mainly focused on the pattern of listenership among the market women in the area of study.</w:t>
      </w: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1.7 Definition of Terms</w:t>
      </w:r>
    </w:p>
    <w:p w:rsidR="005B708F" w:rsidRPr="00884DB0" w:rsidRDefault="005B708F" w:rsidP="005B708F">
      <w:pPr>
        <w:pStyle w:val="Default"/>
        <w:spacing w:line="480" w:lineRule="auto"/>
        <w:jc w:val="both"/>
      </w:pPr>
      <w:r w:rsidRPr="00884DB0">
        <w:t>The following terms below would be defined within the context of this study:</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lastRenderedPageBreak/>
        <w:t xml:space="preserve">Radio: </w:t>
      </w:r>
      <w:r w:rsidRPr="00884DB0">
        <w:rPr>
          <w:rFonts w:ascii="Times New Roman" w:hAnsi="Times New Roman" w:cs="Times New Roman"/>
          <w:sz w:val="24"/>
          <w:szCs w:val="24"/>
        </w:rPr>
        <w:t>According to Karikari (1994) as cited in Bormann (2015, radio is an electronic medium that appeals to various populations separated by location, race, sex as well as other social, economic and political factors. Therefore radio in this context refers to the audio appeal medium that send message to heterogonous audiences simultaneously.</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Listenership Pattern: </w:t>
      </w:r>
      <w:r w:rsidRPr="00884DB0">
        <w:rPr>
          <w:rFonts w:ascii="Times New Roman" w:hAnsi="Times New Roman" w:cs="Times New Roman"/>
          <w:sz w:val="24"/>
          <w:szCs w:val="24"/>
        </w:rPr>
        <w:t>This means how the market women listen to radio programmes. It encompasses the; habits of listeners, the time of listenership, their favourite radio stations and programmes, and the rationale for listenership</w:t>
      </w: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 xml:space="preserve">Market women: </w:t>
      </w:r>
      <w:r w:rsidRPr="00884DB0">
        <w:rPr>
          <w:rFonts w:ascii="Times New Roman" w:hAnsi="Times New Roman" w:cs="Times New Roman"/>
          <w:sz w:val="24"/>
          <w:szCs w:val="24"/>
        </w:rPr>
        <w:t>This refers to women that are (usually informal) traders who sell various goods like groceries, utensils and other household consumables. Market women in this context refer to those who offer various services like; tailoring, nail painting etc.</w:t>
      </w: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rPr>
          <w:rFonts w:ascii="Times New Roman" w:hAnsi="Times New Roman" w:cs="Times New Roman"/>
          <w:sz w:val="24"/>
          <w:szCs w:val="24"/>
        </w:rPr>
      </w:pPr>
    </w:p>
    <w:p w:rsidR="005B708F" w:rsidRDefault="005B708F" w:rsidP="005B708F">
      <w:pPr>
        <w:spacing w:line="240" w:lineRule="auto"/>
        <w:rPr>
          <w:rStyle w:val="Strong"/>
          <w:rFonts w:asciiTheme="majorBidi" w:hAnsiTheme="majorBidi"/>
        </w:rPr>
      </w:pPr>
    </w:p>
    <w:p w:rsidR="005B708F" w:rsidRDefault="005B708F" w:rsidP="009F7385">
      <w:pPr>
        <w:spacing w:line="240" w:lineRule="auto"/>
        <w:jc w:val="center"/>
        <w:rPr>
          <w:rStyle w:val="Strong"/>
          <w:rFonts w:asciiTheme="majorBidi" w:hAnsiTheme="majorBidi"/>
        </w:rPr>
      </w:pPr>
    </w:p>
    <w:p w:rsidR="005B708F" w:rsidRPr="00884DB0" w:rsidRDefault="005B708F" w:rsidP="005B708F">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TWO</w:t>
      </w:r>
    </w:p>
    <w:p w:rsidR="005B708F" w:rsidRPr="00884DB0" w:rsidRDefault="005B708F" w:rsidP="005B708F">
      <w:pPr>
        <w:spacing w:line="480" w:lineRule="auto"/>
        <w:ind w:left="720"/>
        <w:jc w:val="both"/>
        <w:rPr>
          <w:rFonts w:ascii="Times New Roman" w:hAnsi="Times New Roman" w:cs="Times New Roman"/>
          <w:b/>
          <w:sz w:val="24"/>
          <w:szCs w:val="24"/>
        </w:rPr>
      </w:pPr>
      <w:r w:rsidRPr="00884DB0">
        <w:rPr>
          <w:rFonts w:ascii="Times New Roman" w:hAnsi="Times New Roman" w:cs="Times New Roman"/>
          <w:b/>
          <w:sz w:val="24"/>
          <w:szCs w:val="24"/>
        </w:rPr>
        <w:t xml:space="preserve">LITERATURE REVIEW AND THEORETICAL FRAMEWORK </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2.1 Introduction</w:t>
      </w:r>
    </w:p>
    <w:p w:rsidR="005B708F" w:rsidRPr="00884DB0" w:rsidRDefault="005B708F" w:rsidP="005B708F">
      <w:pPr>
        <w:pStyle w:val="Default"/>
        <w:spacing w:line="480" w:lineRule="auto"/>
        <w:ind w:firstLine="720"/>
        <w:jc w:val="both"/>
      </w:pPr>
      <w:r w:rsidRPr="00884DB0">
        <w:t xml:space="preserve">This chapter seeks to explain the various concepts and subjects to be addressed in the study. Previous literature bordering on this study and empirical framework would also be discussed. Also, It the theoretical framework and how it fits into the study will be explained. </w:t>
      </w:r>
    </w:p>
    <w:p w:rsidR="005B708F" w:rsidRPr="00884DB0" w:rsidRDefault="005B708F" w:rsidP="005B708F">
      <w:pPr>
        <w:pStyle w:val="Default"/>
        <w:spacing w:line="480" w:lineRule="auto"/>
        <w:ind w:firstLine="720"/>
        <w:jc w:val="both"/>
      </w:pPr>
    </w:p>
    <w:p w:rsidR="005B708F" w:rsidRPr="00884DB0" w:rsidRDefault="005B708F" w:rsidP="005B708F">
      <w:pPr>
        <w:pStyle w:val="Default"/>
        <w:spacing w:line="480" w:lineRule="auto"/>
        <w:jc w:val="both"/>
        <w:rPr>
          <w:b/>
        </w:rPr>
      </w:pPr>
      <w:r w:rsidRPr="00884DB0">
        <w:rPr>
          <w:b/>
        </w:rPr>
        <w:t xml:space="preserve">2.2 Conceptualizing Nature of Radio </w:t>
      </w:r>
    </w:p>
    <w:p w:rsidR="005B708F" w:rsidRPr="00884DB0" w:rsidRDefault="005B708F" w:rsidP="005B708F">
      <w:pPr>
        <w:pStyle w:val="Default"/>
        <w:spacing w:line="480" w:lineRule="auto"/>
        <w:ind w:firstLine="720"/>
        <w:jc w:val="both"/>
      </w:pPr>
      <w:r w:rsidRPr="00884DB0">
        <w:t xml:space="preserve">Radio is one of the modes of communication. Traditionally, television and newspapers have been the main alternative forms of communication (Onabajo, 1999). However, the development in Information Technology has altered the landscape significantly given that social media and related forms of communication have emerged to play an essential role in communication. </w:t>
      </w:r>
    </w:p>
    <w:p w:rsidR="005B708F" w:rsidRPr="00884DB0" w:rsidRDefault="005B708F" w:rsidP="005B708F">
      <w:pPr>
        <w:pStyle w:val="Default"/>
        <w:spacing w:line="480" w:lineRule="auto"/>
        <w:ind w:firstLine="720"/>
        <w:jc w:val="both"/>
      </w:pPr>
    </w:p>
    <w:p w:rsidR="005B708F" w:rsidRPr="00884DB0" w:rsidRDefault="005B708F" w:rsidP="005B708F">
      <w:pPr>
        <w:pStyle w:val="Default"/>
        <w:spacing w:line="480" w:lineRule="auto"/>
        <w:ind w:firstLine="720"/>
        <w:jc w:val="both"/>
      </w:pPr>
      <w:r w:rsidRPr="00884DB0">
        <w:t xml:space="preserve">McKenzie (2006) argued that Radio is one of the most popular and widespread tools of communication in the rural areas where the majority of the population lives. This is because it is the most accessible and affordable mass media and it can disseminate important information to rural audiences through it they get entertained, receive the latest news and enjoy listening to various programs. Sakwa (2012) says that radio has a wide coverage with a higher persuasion and influence compared to other media of communication. These studies help to show that radio can be used in educating society on various issues important issues like health, development, and family. </w:t>
      </w:r>
    </w:p>
    <w:p w:rsidR="005B708F" w:rsidRPr="00884DB0" w:rsidRDefault="005B708F" w:rsidP="005B708F">
      <w:pPr>
        <w:pStyle w:val="Default"/>
        <w:spacing w:line="480" w:lineRule="auto"/>
        <w:ind w:firstLine="720"/>
        <w:jc w:val="both"/>
      </w:pPr>
      <w:r w:rsidRPr="00884DB0">
        <w:lastRenderedPageBreak/>
        <w:t xml:space="preserve">The dynamic nature of radio ensures its relevance in the competition with other forms of media communication. It has faced competition but has found its way out. The dynamic nature of radio has been facilitated by internet which has made content local, available and accessible. The internet has offered opportunities for growth through its audio content to radio users. This reflects the ideas proposed possibilities of the internet proposed in the 1990. People who listen to the radio today enjoy the efficiency of the internet and radio content without need for aerial. Marketing professional has found internet radio profitable. </w:t>
      </w:r>
    </w:p>
    <w:p w:rsidR="005B708F" w:rsidRPr="00884DB0" w:rsidRDefault="005B708F" w:rsidP="005B708F">
      <w:pPr>
        <w:pStyle w:val="Default"/>
        <w:spacing w:line="480" w:lineRule="auto"/>
        <w:jc w:val="both"/>
      </w:pPr>
    </w:p>
    <w:p w:rsidR="005B708F" w:rsidRDefault="005B708F" w:rsidP="005B708F">
      <w:pPr>
        <w:pStyle w:val="Default"/>
        <w:spacing w:line="480" w:lineRule="auto"/>
        <w:ind w:firstLine="720"/>
        <w:jc w:val="both"/>
      </w:pPr>
      <w:r w:rsidRPr="00884DB0">
        <w:t>Kuewumi (2009) observed that radio was a companion to listeners because it advocates or appeals to them individually apart from reaching many people simultaneously. The position is supported by the fact that some radio programs discuss matters that affect listeners either directly or indirectly. Radio is interactive in nature. The radio gives feedback to the listener on communication made through Face book, texts, calls, twitter, Instagram, email alongside other channels of mass communication. This enables communication flow among members of public keeping them in touch (McLeish, 2005).</w:t>
      </w:r>
    </w:p>
    <w:p w:rsidR="005B708F" w:rsidRPr="00D87287" w:rsidRDefault="005B708F" w:rsidP="005B708F">
      <w:pPr>
        <w:pStyle w:val="Default"/>
        <w:spacing w:line="480" w:lineRule="auto"/>
        <w:ind w:firstLine="720"/>
        <w:jc w:val="both"/>
        <w:rPr>
          <w:sz w:val="16"/>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2.3 Concept of radio listener Listenership</w:t>
      </w: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color w:val="000000"/>
          <w:sz w:val="24"/>
          <w:szCs w:val="24"/>
          <w:lang w:val="en-GB"/>
        </w:rPr>
      </w:pPr>
      <w:r w:rsidRPr="00884DB0">
        <w:rPr>
          <w:rFonts w:ascii="Times New Roman" w:hAnsi="Times New Roman" w:cs="Times New Roman"/>
          <w:color w:val="000000"/>
          <w:sz w:val="24"/>
          <w:szCs w:val="24"/>
          <w:lang w:val="en-GB"/>
        </w:rPr>
        <w:t xml:space="preserve">Listeners’ relationship with radio today is in very good health: its core qualities are felt to have endured over time and in relation to other media, both traditional and new (Essential Report, 2013). </w:t>
      </w:r>
      <w:r w:rsidRPr="00884DB0">
        <w:rPr>
          <w:rFonts w:ascii="Times New Roman" w:hAnsi="Times New Roman" w:cs="Times New Roman"/>
          <w:sz w:val="24"/>
          <w:szCs w:val="24"/>
        </w:rPr>
        <w:t xml:space="preserve">According to Dominick (1993) and Black and Bryant (1992) as cited in Bormann (2015), radio is listened to in every corner. </w:t>
      </w:r>
      <w:r w:rsidRPr="00884DB0">
        <w:rPr>
          <w:rFonts w:ascii="Times New Roman" w:hAnsi="Times New Roman" w:cs="Times New Roman"/>
          <w:sz w:val="24"/>
          <w:szCs w:val="24"/>
          <w:lang w:val="en-GB"/>
        </w:rPr>
        <w:t xml:space="preserve">Listeners use and relate to radio in very different ways compared to other media. Listeners use radio for various reasons one of which is for emotional support, to keep their spirits up through programmes, and the result will determine to a large extent the attitude listeners would have to programmes </w:t>
      </w:r>
      <w:r w:rsidRPr="00884DB0">
        <w:rPr>
          <w:rFonts w:ascii="Times New Roman" w:hAnsi="Times New Roman" w:cs="Times New Roman"/>
          <w:color w:val="000000" w:themeColor="text1"/>
          <w:sz w:val="24"/>
          <w:szCs w:val="24"/>
        </w:rPr>
        <w:t>Ajaegbu, Akintayo, &amp; Akinjiyan (2015)</w:t>
      </w:r>
      <w:r w:rsidRPr="00884DB0">
        <w:rPr>
          <w:rFonts w:ascii="Times New Roman" w:hAnsi="Times New Roman" w:cs="Times New Roman"/>
          <w:sz w:val="24"/>
          <w:szCs w:val="24"/>
          <w:lang w:val="en-GB"/>
        </w:rPr>
        <w:t xml:space="preserve">. </w:t>
      </w: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R</w:t>
      </w:r>
      <w:r w:rsidRPr="00884DB0">
        <w:rPr>
          <w:rFonts w:ascii="Times New Roman" w:hAnsi="Times New Roman" w:cs="Times New Roman"/>
          <w:sz w:val="24"/>
          <w:szCs w:val="24"/>
        </w:rPr>
        <w:t>adio is a versatile medium: it speaks to the listeners. The reasons for people listening to this medium may be linked to accessibility as its unique attribute (AlHassan, 2016). Technological advancements have revolutionized radio sets from huge immobile sets to miniature ones. Radio is hence available on new technological devices such as mobile phones, satellite decoders, mp3 players, tablet computers, computers and car stereo sets. As a result, radio listenership in recent times seems to have been one of the easiest activities of known example, compared to its previous immobile nature (Bormann, 2015).</w:t>
      </w: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 xml:space="preserve">To some listeners, radio is a companion by providing different forms of entertainment and a discursive space about different issues that affect them both as individuals and as members of a group or community. It offers a forum where different voices can be heard (Scanell, 1996; Gathigi, 2009). According to Oliveira, Portela, &amp; Santos (2012) as cited in </w:t>
      </w:r>
      <w:r w:rsidRPr="00884DB0">
        <w:rPr>
          <w:rFonts w:ascii="Times New Roman" w:hAnsi="Times New Roman" w:cs="Times New Roman"/>
          <w:color w:val="000000" w:themeColor="text1"/>
          <w:sz w:val="24"/>
          <w:szCs w:val="24"/>
        </w:rPr>
        <w:t>Ajaegbu, et al (2015)</w:t>
      </w:r>
      <w:r w:rsidRPr="00884DB0">
        <w:rPr>
          <w:rFonts w:ascii="Times New Roman" w:hAnsi="Times New Roman" w:cs="Times New Roman"/>
          <w:sz w:val="24"/>
          <w:szCs w:val="24"/>
          <w:lang w:val="en-GB"/>
        </w:rPr>
        <w:t>, it is assumed that listeners make their own interpretations of a radio programme – if the presentation includes something they can relate to, something familiar. The encounter between the radio programme and the listener is regarded as a meaning making process within a cultural context.</w:t>
      </w:r>
    </w:p>
    <w:p w:rsidR="005B708F" w:rsidRPr="00D87287" w:rsidRDefault="005B708F" w:rsidP="005B708F">
      <w:pPr>
        <w:spacing w:line="480" w:lineRule="auto"/>
        <w:jc w:val="both"/>
        <w:rPr>
          <w:rFonts w:ascii="Times New Roman" w:hAnsi="Times New Roman" w:cs="Times New Roman"/>
          <w:b/>
          <w:sz w:val="10"/>
          <w:szCs w:val="24"/>
        </w:rPr>
      </w:pP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More so, Radio is a very potent communication medium with unique attribute which make it capable of reaching a wide range of audience simultaneously availing mankind the best means of information dissemination and reception (Acholonu, 2009, p. 61). Radio is seen as the most effective, spontaneous means of communication and an electronic information carrier. Owuamalam (2007, p.2) posits that radio is: An electronic device which transmits sound signals into the air, at particular frequencies. The radio receiver translates the signals to comprehensive aural messages as intended and provided by the source. It is the fidelity of the radio receiver that ensures clarity in reception and eliminates entropy (noise) which impedes meaning. </w:t>
      </w:r>
    </w:p>
    <w:p w:rsidR="005B708F" w:rsidRPr="00D87287" w:rsidRDefault="005B708F" w:rsidP="005B708F">
      <w:pPr>
        <w:spacing w:line="480" w:lineRule="auto"/>
        <w:ind w:firstLine="720"/>
        <w:jc w:val="both"/>
        <w:rPr>
          <w:rFonts w:ascii="Times New Roman" w:hAnsi="Times New Roman" w:cs="Times New Roman"/>
          <w:sz w:val="2"/>
          <w:szCs w:val="24"/>
        </w:rPr>
      </w:pP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The broadcast audio medium of radio is believed to be the most effective, popular and credible medium for reaching a large and heterogeneous audience (Nwabueze, 2007, p. 65). Articulating views on the many benefits of radio as a medium of communication particularly in the rural areas, Asemah, Anum and EdegO (2013, p.24) assert that radio can be used to mobilize the people at the grassroot level for community development and national consciousness. According to the authors, no serious mass oriented development, especially in rural communities in Africa ever succeeds without the active involvement of the people within the traditional system.</w:t>
      </w:r>
    </w:p>
    <w:p w:rsidR="005B708F" w:rsidRPr="00884DB0" w:rsidRDefault="005B708F" w:rsidP="005B708F">
      <w:pPr>
        <w:pStyle w:val="Default"/>
        <w:spacing w:line="480" w:lineRule="auto"/>
        <w:ind w:firstLine="720"/>
        <w:jc w:val="both"/>
      </w:pPr>
      <w:r w:rsidRPr="00884DB0">
        <w:t xml:space="preserve">In essence, radio can be employed to pass across vital information about latest techniques in agriculture, trends in agricultural extension services, etc., to the generality of rural dwellers. The radio is a popular and ubiquitous medium of mass communication and the most pervasive in every part of the world (Okoro, 1998, p. 71). The writer discusses the advantages of radio as follows: </w:t>
      </w:r>
    </w:p>
    <w:p w:rsidR="005B708F" w:rsidRPr="00884DB0" w:rsidRDefault="005B708F" w:rsidP="005B708F">
      <w:pPr>
        <w:pStyle w:val="Default"/>
        <w:spacing w:after="17" w:line="480" w:lineRule="auto"/>
        <w:jc w:val="both"/>
      </w:pPr>
      <w:r w:rsidRPr="00884DB0">
        <w:rPr>
          <w:b/>
        </w:rPr>
        <w:t xml:space="preserve">i. </w:t>
      </w:r>
      <w:r w:rsidRPr="00884DB0">
        <w:rPr>
          <w:b/>
          <w:bCs/>
        </w:rPr>
        <w:t>Pervasiveness:</w:t>
      </w:r>
      <w:r w:rsidRPr="00884DB0">
        <w:rPr>
          <w:bCs/>
        </w:rPr>
        <w:t xml:space="preserve"> </w:t>
      </w:r>
      <w:r w:rsidRPr="00884DB0">
        <w:t xml:space="preserve">The radio is not only highly intrusive but also possesses the power to shatter walls of privacy the moment it is on. It possesses a universal attribute which enables it to cut across the barriers of illiteracy and poverty. </w:t>
      </w:r>
    </w:p>
    <w:p w:rsidR="005B708F" w:rsidRPr="00884DB0" w:rsidRDefault="005B708F" w:rsidP="005B708F">
      <w:pPr>
        <w:pStyle w:val="Default"/>
        <w:spacing w:after="17" w:line="480" w:lineRule="auto"/>
        <w:jc w:val="both"/>
      </w:pPr>
      <w:r w:rsidRPr="00884DB0">
        <w:rPr>
          <w:b/>
        </w:rPr>
        <w:t xml:space="preserve">ii. </w:t>
      </w:r>
      <w:r w:rsidRPr="00884DB0">
        <w:rPr>
          <w:b/>
          <w:bCs/>
        </w:rPr>
        <w:t>Immediacy:</w:t>
      </w:r>
      <w:r w:rsidRPr="00884DB0">
        <w:rPr>
          <w:bCs/>
        </w:rPr>
        <w:t xml:space="preserve"> </w:t>
      </w:r>
      <w:r w:rsidRPr="00884DB0">
        <w:t xml:space="preserve">The radio has the capacity to relate the events to the audience as it is happening. Okoro (1998) avers that the radio relays signals to the home at the speed of 186,000 miles per second. The radio can also transport the audience to the scene of event while still at home. </w:t>
      </w:r>
    </w:p>
    <w:p w:rsidR="005B708F" w:rsidRPr="00884DB0" w:rsidRDefault="005B708F" w:rsidP="005B708F">
      <w:pPr>
        <w:pStyle w:val="Default"/>
        <w:spacing w:after="17" w:line="480" w:lineRule="auto"/>
        <w:jc w:val="both"/>
      </w:pPr>
      <w:r w:rsidRPr="00884DB0">
        <w:rPr>
          <w:b/>
        </w:rPr>
        <w:t xml:space="preserve">iii. </w:t>
      </w:r>
      <w:r w:rsidRPr="00884DB0">
        <w:rPr>
          <w:b/>
          <w:bCs/>
        </w:rPr>
        <w:t>Economy:</w:t>
      </w:r>
      <w:r w:rsidRPr="00884DB0">
        <w:rPr>
          <w:bCs/>
        </w:rPr>
        <w:t xml:space="preserve"> </w:t>
      </w:r>
      <w:r w:rsidRPr="00884DB0">
        <w:t xml:space="preserve">Radio is economical medium in terms of buying radio sets and in terms of programme production, airing and set maintenance. </w:t>
      </w:r>
    </w:p>
    <w:p w:rsidR="005B708F" w:rsidRPr="00884DB0" w:rsidRDefault="005B708F" w:rsidP="005B708F">
      <w:pPr>
        <w:pStyle w:val="Default"/>
        <w:spacing w:after="17" w:line="480" w:lineRule="auto"/>
        <w:jc w:val="both"/>
      </w:pPr>
      <w:r w:rsidRPr="00884DB0">
        <w:rPr>
          <w:b/>
        </w:rPr>
        <w:t xml:space="preserve">iv. </w:t>
      </w:r>
      <w:r w:rsidRPr="00884DB0">
        <w:rPr>
          <w:b/>
          <w:bCs/>
        </w:rPr>
        <w:t>Flexibility:</w:t>
      </w:r>
      <w:r w:rsidRPr="00884DB0">
        <w:rPr>
          <w:bCs/>
        </w:rPr>
        <w:t xml:space="preserve"> </w:t>
      </w:r>
      <w:r w:rsidRPr="00884DB0">
        <w:t xml:space="preserve">Replacement of message at the last minute with minimum cost and inconvenience is easy in radio programming. Also radio is flexible in providing specialized programming for varied audience-types. </w:t>
      </w:r>
    </w:p>
    <w:p w:rsidR="005B708F" w:rsidRPr="00884DB0" w:rsidRDefault="005B708F" w:rsidP="005B708F">
      <w:pPr>
        <w:pStyle w:val="Default"/>
        <w:spacing w:line="480" w:lineRule="auto"/>
        <w:jc w:val="both"/>
      </w:pPr>
      <w:r w:rsidRPr="00884DB0">
        <w:rPr>
          <w:b/>
        </w:rPr>
        <w:lastRenderedPageBreak/>
        <w:t xml:space="preserve">v. </w:t>
      </w:r>
      <w:r w:rsidRPr="00884DB0">
        <w:rPr>
          <w:b/>
          <w:bCs/>
        </w:rPr>
        <w:t>Presence:</w:t>
      </w:r>
      <w:r w:rsidRPr="00884DB0">
        <w:rPr>
          <w:bCs/>
        </w:rPr>
        <w:t xml:space="preserve"> </w:t>
      </w:r>
      <w:r w:rsidRPr="00884DB0">
        <w:t xml:space="preserve">The human warmth and power of the voice associated with the radio create unseen, near realistic physical presence. </w:t>
      </w:r>
    </w:p>
    <w:p w:rsidR="005B708F" w:rsidRPr="00D87287" w:rsidRDefault="005B708F" w:rsidP="005B708F">
      <w:pPr>
        <w:spacing w:line="480" w:lineRule="auto"/>
        <w:jc w:val="both"/>
        <w:rPr>
          <w:rFonts w:ascii="Times New Roman" w:hAnsi="Times New Roman" w:cs="Times New Roman"/>
          <w:b/>
          <w:sz w:val="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2.4 Market Women and Radio Listening Habit </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A (traditional) market can be described as a defined place where with the use of a legal tender, individuals/groups converge to buy and sell goods, and a place where services are offered and patronized. Different markets exist in Ilorin metropolis and some are notable for trading some particular types of product/services. However, most of the markets are diverse, and various products/services can be procured from them, like foodstuffs, electronics etc. Some popular market in Ilorin metropolis are; Oja-Oba, Oloje, Gambari, OjaTitun, Ago, OjaGboro etc. However, the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is the market considered for this study</w:t>
      </w:r>
    </w:p>
    <w:p w:rsidR="005B708F" w:rsidRPr="00884DB0" w:rsidRDefault="005B708F" w:rsidP="005B708F">
      <w:pPr>
        <w:pStyle w:val="Default"/>
        <w:spacing w:line="480" w:lineRule="auto"/>
        <w:ind w:firstLine="720"/>
        <w:jc w:val="both"/>
      </w:pPr>
      <w:r w:rsidRPr="00884DB0">
        <w:t>An archetypical market woman in an average Nigerian market is one who sells a specialized or diverse type of products or service, in a stall, and oftentimes has an assistant.</w:t>
      </w:r>
    </w:p>
    <w:p w:rsidR="005B708F" w:rsidRPr="00884DB0" w:rsidRDefault="005B708F" w:rsidP="005B708F">
      <w:pPr>
        <w:pStyle w:val="Default"/>
        <w:spacing w:line="480" w:lineRule="auto"/>
        <w:jc w:val="both"/>
      </w:pPr>
      <w:r w:rsidRPr="00884DB0">
        <w:t>In the words of AlHassan (2016);</w:t>
      </w:r>
    </w:p>
    <w:p w:rsidR="005B708F" w:rsidRPr="00884DB0" w:rsidRDefault="005B708F" w:rsidP="005B708F">
      <w:pPr>
        <w:autoSpaceDE w:val="0"/>
        <w:autoSpaceDN w:val="0"/>
        <w:adjustRightInd w:val="0"/>
        <w:spacing w:after="0" w:line="480" w:lineRule="auto"/>
        <w:ind w:left="720" w:right="836"/>
        <w:jc w:val="both"/>
        <w:rPr>
          <w:rFonts w:ascii="Times New Roman" w:hAnsi="Times New Roman" w:cs="Times New Roman"/>
          <w:sz w:val="24"/>
          <w:szCs w:val="24"/>
          <w:lang w:val="en-GB"/>
        </w:rPr>
      </w:pPr>
      <w:r w:rsidRPr="00884DB0">
        <w:rPr>
          <w:rFonts w:ascii="Times New Roman" w:hAnsi="Times New Roman" w:cs="Times New Roman"/>
          <w:color w:val="000000"/>
          <w:sz w:val="24"/>
          <w:szCs w:val="24"/>
          <w:lang w:val="en-GB"/>
        </w:rPr>
        <w:t xml:space="preserve">In Nigeria, radio with its penetration among the market women is becoming a powerful medium for advertisers. It gets three percent of the national advertising budget. Radio is still the cheapest alternative to television and it is no longer a poor medium in advertising terms because radio listening is globally effective. It has also prospered as an advertising medium for reaching local audiences. Moreover, radio serves small highly targeted audiences, which makes it an excellent advertising medium for different kinds of specialized products and services.  </w:t>
      </w:r>
      <w:r w:rsidRPr="00884DB0">
        <w:rPr>
          <w:rFonts w:ascii="Times New Roman" w:hAnsi="Times New Roman" w:cs="Times New Roman"/>
          <w:sz w:val="24"/>
          <w:szCs w:val="24"/>
          <w:lang w:val="en-GB"/>
        </w:rPr>
        <w:t xml:space="preserve">As far as audience is concerned radio does not hamper people’s mobility. As a vehicle of information for masses, it is still the fastest. For instance, it would take less time for a news reporter for radio to arrive on the </w:t>
      </w:r>
      <w:r w:rsidRPr="00884DB0">
        <w:rPr>
          <w:rFonts w:ascii="Times New Roman" w:hAnsi="Times New Roman" w:cs="Times New Roman"/>
          <w:sz w:val="24"/>
          <w:szCs w:val="24"/>
          <w:lang w:val="en-GB"/>
        </w:rPr>
        <w:lastRenderedPageBreak/>
        <w:t>spot with a microphone and recorder than the same for TV along with a shooting team and equipment (AlHassan, p.153).</w:t>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lang w:val="en-GB"/>
        </w:rPr>
      </w:pP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Majority of the population listen to radio regularly especially adults and young ones. Surprisingly, many listeners are loyal to their favourite stations and are often tuned for long periods to a station (Ismaila, 2013, Ajaegbu, 2015). Listeners use and relate to radio in a very different way to other media. Ninety percent of listeners are actually doing something else while listening to radio. Typically this will be routine tasks for example, driving, chores, housework (Radio Advertising Bureau, 2013; Ajaegbu, 2015).</w:t>
      </w:r>
    </w:p>
    <w:p w:rsidR="005B708F" w:rsidRPr="00884DB0" w:rsidRDefault="005B708F" w:rsidP="005B708F">
      <w:pPr>
        <w:spacing w:line="480" w:lineRule="auto"/>
        <w:jc w:val="both"/>
        <w:rPr>
          <w:rFonts w:ascii="Times New Roman" w:hAnsi="Times New Roman" w:cs="Times New Roman"/>
          <w:b/>
          <w:sz w:val="2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2.5 An overview of Broadcast Media</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In Nigeria, broadcasting as it is today is the handiwork of the British colonial masters who established a radio relay station in conjunction with Overseas Rediffusion Company in 1932 (Adeseye &amp; Ibagere, 1999, p.101). Whatever their motive was then, the fact remains that this was the beginning of Nigeria’s journey into the broadcasting world. Udeajah, (2004, p.9) noted that broadcast distribution continued in Nigeria until 1951 when wireless broadcasting was introduced and the Nigerian Broadcasting Service was born. 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(Udeajah, 2004, p.14). </w:t>
      </w:r>
    </w:p>
    <w:p w:rsidR="005B708F" w:rsidRPr="00884DB0" w:rsidRDefault="005B708F" w:rsidP="005B708F">
      <w:pPr>
        <w:spacing w:line="480" w:lineRule="auto"/>
        <w:ind w:firstLine="720"/>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2.6 An Overview of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Ilorin</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lastRenderedPageBreak/>
        <w:t>Ilorin is a ‘city’ of contrasts. This contrast arises of its cultural and historical antecedents, of which the people are proud in equal and, well, contrasting measures. And this is reflected in of its markets, more, perhaps, than in any other aspect of the people’s social, economic, and political life.</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business community in Ilorin believes that the </w:t>
      </w:r>
      <w:r>
        <w:rPr>
          <w:rFonts w:ascii="Times New Roman" w:hAnsi="Times New Roman" w:cs="Times New Roman"/>
          <w:sz w:val="24"/>
          <w:szCs w:val="24"/>
        </w:rPr>
        <w:t>Mandate</w:t>
      </w:r>
      <w:r w:rsidRPr="00884DB0">
        <w:rPr>
          <w:rFonts w:ascii="Times New Roman" w:hAnsi="Times New Roman" w:cs="Times New Roman"/>
          <w:sz w:val="24"/>
          <w:szCs w:val="24"/>
        </w:rPr>
        <w:t xml:space="preserve"> (Emirs Market) is the largest market as in the words of Hausa popular singer, Mamman shata: the number of people rather than stalls or shops makes a market in Ilorin. Deriving its name from its proximity to the Emir’s palace, the market pulls huge crowds from all over the states everyday of the week. The market, according to a veteran market women and the Iya Loja (The Market Leader) who is also the Iya Laje, i.e Kwara State President of The National Traders and Market Leaders Council of Nigeria, Alhaja Abebi Akosile.</w:t>
      </w:r>
    </w:p>
    <w:p w:rsidR="005B708F" w:rsidRDefault="005B708F" w:rsidP="005B708F">
      <w:pPr>
        <w:spacing w:line="480" w:lineRule="auto"/>
        <w:jc w:val="both"/>
        <w:rPr>
          <w:rFonts w:ascii="Times New Roman" w:hAnsi="Times New Roman" w:cs="Times New Roman"/>
          <w:b/>
          <w:sz w:val="2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2.7 Empirical Frame Work </w:t>
      </w:r>
    </w:p>
    <w:p w:rsidR="005B708F" w:rsidRPr="00884DB0" w:rsidRDefault="005B708F" w:rsidP="005B708F">
      <w:pPr>
        <w:pStyle w:val="Default"/>
        <w:spacing w:line="480" w:lineRule="auto"/>
        <w:jc w:val="both"/>
      </w:pP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 </w:t>
      </w:r>
      <w:r w:rsidRPr="00884DB0">
        <w:rPr>
          <w:rFonts w:ascii="Times New Roman" w:hAnsi="Times New Roman" w:cs="Times New Roman"/>
          <w:sz w:val="24"/>
          <w:szCs w:val="24"/>
        </w:rPr>
        <w:tab/>
        <w:t>There are various studies on market women radio listenership in Nigeria. Therefore the following studies will be look into.</w:t>
      </w:r>
    </w:p>
    <w:p w:rsidR="005B708F" w:rsidRPr="00884DB0" w:rsidRDefault="005B708F" w:rsidP="005B708F">
      <w:pPr>
        <w:pStyle w:val="Default"/>
        <w:spacing w:line="480" w:lineRule="auto"/>
        <w:ind w:firstLine="720"/>
        <w:jc w:val="both"/>
        <w:rPr>
          <w:iCs/>
        </w:rPr>
      </w:pPr>
      <w:r w:rsidRPr="00884DB0">
        <w:t xml:space="preserve">In a study by </w:t>
      </w:r>
      <w:r w:rsidRPr="00884DB0">
        <w:rPr>
          <w:bCs/>
        </w:rPr>
        <w:t xml:space="preserve">Alhassan (2016) focused on </w:t>
      </w:r>
      <w:r w:rsidRPr="00884DB0">
        <w:rPr>
          <w:iCs/>
        </w:rPr>
        <w:t xml:space="preserve">radio listening behaviour among the market women in Anyigba community of Kogi State Nigeria. The study adopted the survey method of research with questionnaire as the instrument for data collection. It was found from the study that majority (58%) of the market women in Anyigba listened to radio programmes often. Their exposure to radio messages was high and their preferred radio station was Radio Kogi Ochaja, because it transmits mainly in the local dialect and provides them information, education and entertainment. </w:t>
      </w:r>
    </w:p>
    <w:p w:rsidR="005B708F" w:rsidRPr="00D87287" w:rsidRDefault="005B708F" w:rsidP="005B708F">
      <w:pPr>
        <w:pStyle w:val="Default"/>
        <w:spacing w:line="480" w:lineRule="auto"/>
        <w:jc w:val="both"/>
        <w:rPr>
          <w:iCs/>
          <w:sz w:val="18"/>
        </w:rPr>
      </w:pPr>
    </w:p>
    <w:p w:rsidR="005B708F" w:rsidRPr="00884DB0" w:rsidRDefault="005B708F" w:rsidP="005B708F">
      <w:pPr>
        <w:pStyle w:val="Default"/>
        <w:spacing w:line="480" w:lineRule="auto"/>
        <w:ind w:firstLine="720"/>
        <w:jc w:val="both"/>
        <w:rPr>
          <w:iCs/>
        </w:rPr>
      </w:pPr>
      <w:r w:rsidRPr="00884DB0">
        <w:rPr>
          <w:iCs/>
        </w:rPr>
        <w:lastRenderedPageBreak/>
        <w:t>The study however recommended that governments at all levels should consider the establishment of more rural or market-women oriented radio stations to cater for their interests and also there should be more educational and informative programmes targeted at the market women in Anyigba; and they should be encouraged to obtain affordable radio sets so as to expose them to radio programmes. Radio stations were asked to produce more of rural programmes to benefit the market women since they have a positive listening habit to the radio.</w:t>
      </w:r>
    </w:p>
    <w:p w:rsidR="005B708F" w:rsidRPr="00D87287" w:rsidRDefault="005B708F" w:rsidP="005B708F">
      <w:pPr>
        <w:pStyle w:val="Default"/>
        <w:spacing w:line="480" w:lineRule="auto"/>
        <w:ind w:firstLine="720"/>
        <w:jc w:val="both"/>
        <w:rPr>
          <w:iCs/>
          <w:sz w:val="16"/>
        </w:rPr>
      </w:pPr>
    </w:p>
    <w:p w:rsidR="005B708F" w:rsidRPr="00884DB0" w:rsidRDefault="005B708F" w:rsidP="005B708F">
      <w:pPr>
        <w:pStyle w:val="Default"/>
        <w:spacing w:line="480" w:lineRule="auto"/>
        <w:ind w:firstLine="720"/>
        <w:jc w:val="both"/>
      </w:pPr>
      <w:r w:rsidRPr="00884DB0">
        <w:rPr>
          <w:iCs/>
        </w:rPr>
        <w:t xml:space="preserve">Also, </w:t>
      </w:r>
      <w:r w:rsidRPr="00884DB0">
        <w:t xml:space="preserve">Gathigi (2009) carried out a study on </w:t>
      </w:r>
      <w:r w:rsidRPr="00884DB0">
        <w:rPr>
          <w:iCs/>
        </w:rPr>
        <w:t>Mass Communication Radio Listening Habits among Rural Audiences: An Ethnographic Study of Kieni West Division in Central Kenya</w:t>
      </w:r>
      <w:r w:rsidRPr="00884DB0">
        <w:rPr>
          <w:b/>
          <w:bCs/>
          <w:iCs/>
        </w:rPr>
        <w:t xml:space="preserve">. </w:t>
      </w:r>
      <w:r w:rsidRPr="00884DB0">
        <w:t xml:space="preserve">It focused on the liberalization of the media industry in African countries such as Kenya faced with the challenge of continuing to provide much-needed information to the African population. One segment of particular interest in Kenya was the rural audience that makes up 80% of the country’s population. This is a research on the role of radio in rural listeners’ everyday lives within a liberalized media environment. </w:t>
      </w: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Using the media ethnography method, the researcher examined the radio consumption habits of rural people of the Kieni West Division, Nyeri District, Kenya. How do they choose content from the stations that are available? What type of content do they seek and how does this relate to their daily lives? Instruments of data collection were interview, focus-group discussions and observation methods. In addition, documents relating to radio broadcasting in Kenya were analyzed. The research found that radio is the most important and accessible medium in Kieni West and that vernacular radio stations are the most preferred ones .Kieni West listeners use radio to obtain information about what is happening locally and beyond.</w:t>
      </w:r>
    </w:p>
    <w:p w:rsidR="005B708F" w:rsidRPr="00D87287" w:rsidRDefault="005B708F" w:rsidP="005B708F">
      <w:pPr>
        <w:pStyle w:val="Default"/>
        <w:spacing w:line="480" w:lineRule="auto"/>
        <w:jc w:val="both"/>
        <w:rPr>
          <w:bCs/>
          <w:sz w:val="10"/>
        </w:rPr>
      </w:pPr>
    </w:p>
    <w:p w:rsidR="005B708F" w:rsidRPr="00D87287" w:rsidRDefault="005B708F" w:rsidP="005B708F">
      <w:pPr>
        <w:pStyle w:val="Default"/>
        <w:spacing w:line="480" w:lineRule="auto"/>
        <w:ind w:firstLine="720"/>
        <w:jc w:val="both"/>
        <w:rPr>
          <w:iCs/>
        </w:rPr>
      </w:pPr>
      <w:r w:rsidRPr="00884DB0">
        <w:t xml:space="preserve">More so, EdegO, Asemah &amp; Nwammuo (2013) the study focused on </w:t>
      </w:r>
      <w:r w:rsidRPr="00884DB0">
        <w:rPr>
          <w:bCs/>
        </w:rPr>
        <w:t xml:space="preserve">radio listening habit of rural women in idemili south local government area of Anambra state. </w:t>
      </w:r>
      <w:r w:rsidRPr="00884DB0">
        <w:rPr>
          <w:iCs/>
        </w:rPr>
        <w:t xml:space="preserve">The study adopted survey research method and used questionnaire as an instrument of data collection. A total of 740 </w:t>
      </w:r>
      <w:r w:rsidRPr="00884DB0">
        <w:rPr>
          <w:iCs/>
        </w:rPr>
        <w:lastRenderedPageBreak/>
        <w:t>women drawn from Idemili South Local Government Area formed the sample of the study. Findings of the study show that a good number of rural women listen to radio and that programmes that interest them most are health related and agricultural programmes. The study recommends the utilization of radio by government and its agencies for disseminating messages intended for rural people.</w:t>
      </w:r>
    </w:p>
    <w:p w:rsidR="005B708F" w:rsidRPr="00D87287" w:rsidRDefault="005B708F" w:rsidP="005B708F">
      <w:pPr>
        <w:pStyle w:val="Default"/>
        <w:spacing w:line="480" w:lineRule="auto"/>
        <w:jc w:val="both"/>
        <w:rPr>
          <w:b/>
          <w:sz w:val="16"/>
        </w:rPr>
      </w:pPr>
    </w:p>
    <w:p w:rsidR="005B708F" w:rsidRPr="00884DB0" w:rsidRDefault="005B708F" w:rsidP="005B708F">
      <w:pPr>
        <w:pStyle w:val="Default"/>
        <w:spacing w:line="480" w:lineRule="auto"/>
        <w:jc w:val="both"/>
        <w:rPr>
          <w:b/>
        </w:rPr>
      </w:pPr>
      <w:r w:rsidRPr="00884DB0">
        <w:rPr>
          <w:b/>
        </w:rPr>
        <w:t>2.8 Theoretical Framework</w:t>
      </w:r>
    </w:p>
    <w:p w:rsidR="005B708F" w:rsidRPr="00884DB0" w:rsidRDefault="005B708F" w:rsidP="005B708F">
      <w:pPr>
        <w:pStyle w:val="Default"/>
        <w:spacing w:line="480" w:lineRule="auto"/>
        <w:jc w:val="both"/>
      </w:pPr>
      <w:r w:rsidRPr="00884DB0">
        <w:t xml:space="preserve">This study would be anchored on Uses and Gratification theory </w:t>
      </w:r>
    </w:p>
    <w:p w:rsidR="005B708F" w:rsidRPr="00884DB0" w:rsidRDefault="005B708F" w:rsidP="005B708F">
      <w:pPr>
        <w:pStyle w:val="Default"/>
        <w:spacing w:line="480" w:lineRule="auto"/>
        <w:ind w:firstLine="720"/>
        <w:jc w:val="both"/>
      </w:pPr>
      <w:r w:rsidRPr="00884DB0">
        <w:t>Uses and Gratification Theory is a popular approach in mass communication. This theory presumes that audience are not passive but take an active role in the interpretation and amalgamating media into their own lives (Katz, 1959, Krishna Kanta Handiqui State Open University, 2017). The theory also holds the audience responsible for choosing media to meet their needs. This approach opines that people use the media to fulfill specific gratifications or satisfactions. If so, this theory would imply that the media competes against other information sources for the viewer’s gratification.</w:t>
      </w:r>
    </w:p>
    <w:p w:rsidR="005B708F" w:rsidRPr="00884DB0" w:rsidRDefault="005B708F" w:rsidP="005B708F">
      <w:pPr>
        <w:pStyle w:val="Default"/>
        <w:spacing w:line="480" w:lineRule="auto"/>
        <w:ind w:firstLine="720"/>
        <w:jc w:val="both"/>
      </w:pPr>
      <w:r w:rsidRPr="00884DB0">
        <w:t>Uses and Gratification Theory (UGT) is an approach to understanding why and how people actively seek out specific media to satisfy specific needs (Akanbi, 2017). It was originated in the 1979 by Blumler and Katz as a reaction to traditional mass communication research emphasizing the sender and the message. It focuses on the question, ‘what did people do with social media? It discusses how users deliberately choose media that will satisfy given needs and allow one to enhance knowledge, relaxation, social interaction, diversion or escape (Akanbi, 2017).</w:t>
      </w:r>
    </w:p>
    <w:p w:rsidR="005B708F" w:rsidRPr="00D87287" w:rsidRDefault="005B708F" w:rsidP="005B708F">
      <w:pPr>
        <w:pStyle w:val="Default"/>
        <w:spacing w:line="480" w:lineRule="auto"/>
        <w:jc w:val="both"/>
        <w:rPr>
          <w:sz w:val="14"/>
        </w:rPr>
      </w:pPr>
    </w:p>
    <w:p w:rsidR="005B708F" w:rsidRPr="00884DB0" w:rsidRDefault="005B708F" w:rsidP="005B708F">
      <w:pPr>
        <w:pStyle w:val="Default"/>
        <w:spacing w:line="480" w:lineRule="auto"/>
        <w:jc w:val="both"/>
        <w:rPr>
          <w:b/>
        </w:rPr>
      </w:pPr>
      <w:r w:rsidRPr="00884DB0">
        <w:rPr>
          <w:b/>
        </w:rPr>
        <w:t>Core assumptions of Uses and Gratification theory:</w:t>
      </w:r>
    </w:p>
    <w:p w:rsidR="005B708F" w:rsidRPr="00884DB0" w:rsidRDefault="005B708F" w:rsidP="005B708F">
      <w:pPr>
        <w:pStyle w:val="Default"/>
        <w:spacing w:line="480" w:lineRule="auto"/>
        <w:ind w:firstLine="720"/>
        <w:jc w:val="both"/>
      </w:pPr>
      <w:r w:rsidRPr="00884DB0">
        <w:lastRenderedPageBreak/>
        <w:t xml:space="preserve">According to Katz et al (1974) as stated in Bormann (2015), the first assumption is that the audience is conceived as active. This idea focuses around the assumption that the viewers are goal oriented and attempt to achieve their goals through the media source. </w:t>
      </w:r>
    </w:p>
    <w:p w:rsidR="005B708F" w:rsidRPr="00884DB0" w:rsidRDefault="005B708F" w:rsidP="005B708F">
      <w:pPr>
        <w:pStyle w:val="Default"/>
        <w:spacing w:line="480" w:lineRule="auto"/>
        <w:ind w:firstLine="720"/>
        <w:jc w:val="both"/>
      </w:pPr>
      <w:r w:rsidRPr="00884DB0">
        <w:t xml:space="preserve">The second basic assumption is that in the mass communication process, much initiative in linking need gratification and media choice lies with the audience member. This reflects the idea that people use the media to their advantage more often than the media uses them. The receiver determines what to absorb and does not allow the media to influence them otherwise. </w:t>
      </w:r>
    </w:p>
    <w:p w:rsidR="005B708F" w:rsidRPr="00884DB0" w:rsidRDefault="005B708F" w:rsidP="005B708F">
      <w:pPr>
        <w:pStyle w:val="Default"/>
        <w:spacing w:line="480" w:lineRule="auto"/>
        <w:ind w:firstLine="720"/>
        <w:jc w:val="both"/>
      </w:pPr>
      <w:r w:rsidRPr="00884DB0">
        <w:t>The third basic assumption is that the media competes with other sources of need satisfaction. This implies that each individual has several needs. In response to this, the individual creates a wide range of choices that meet these needs.</w:t>
      </w:r>
    </w:p>
    <w:p w:rsidR="005B708F" w:rsidRPr="00884DB0" w:rsidRDefault="005B708F" w:rsidP="005B708F">
      <w:pPr>
        <w:pStyle w:val="Default"/>
        <w:spacing w:line="480" w:lineRule="auto"/>
        <w:ind w:firstLine="720"/>
        <w:jc w:val="both"/>
      </w:pPr>
      <w:r w:rsidRPr="00884DB0">
        <w:t xml:space="preserve">The fourth basic assumption is that many of the goals of media use can be derived from data supplied by the individual audience members themselves. This idea claims that people are very aware of their motives and choices and are able to explain them verbally if necessary. </w:t>
      </w:r>
    </w:p>
    <w:p w:rsidR="005B708F" w:rsidRPr="00884DB0" w:rsidRDefault="005B708F" w:rsidP="005B708F">
      <w:pPr>
        <w:pStyle w:val="Default"/>
        <w:spacing w:line="480" w:lineRule="auto"/>
        <w:ind w:firstLine="720"/>
        <w:jc w:val="both"/>
      </w:pPr>
      <w:r w:rsidRPr="00884DB0">
        <w:t xml:space="preserve">The fifth and final basic assumption as believed by theorists (Katz, Blumler and Gurevitch, 1974; Bormann, 2015) that only the audience can determine the value of the media content. It is the individual audience members who make the decision to use the media; therefore, they place the value on it by their individual decision to use it. </w:t>
      </w:r>
    </w:p>
    <w:p w:rsidR="005B708F" w:rsidRPr="00884DB0" w:rsidRDefault="005B708F" w:rsidP="005B708F">
      <w:pPr>
        <w:pStyle w:val="Default"/>
        <w:spacing w:line="480" w:lineRule="auto"/>
        <w:jc w:val="both"/>
      </w:pPr>
    </w:p>
    <w:p w:rsidR="005B708F" w:rsidRPr="00884DB0" w:rsidRDefault="005B708F" w:rsidP="005B708F">
      <w:pPr>
        <w:pStyle w:val="Default"/>
        <w:spacing w:line="480" w:lineRule="auto"/>
        <w:jc w:val="both"/>
      </w:pPr>
    </w:p>
    <w:p w:rsidR="005B708F" w:rsidRPr="00884DB0" w:rsidRDefault="005B708F" w:rsidP="005B708F">
      <w:pPr>
        <w:pStyle w:val="Default"/>
        <w:spacing w:line="480" w:lineRule="auto"/>
        <w:jc w:val="both"/>
        <w:rPr>
          <w:b/>
        </w:rPr>
      </w:pPr>
      <w:r w:rsidRPr="00884DB0">
        <w:rPr>
          <w:b/>
        </w:rPr>
        <w:t>Criticisms of the Uses and Gratification theory:</w:t>
      </w:r>
    </w:p>
    <w:p w:rsidR="005B708F" w:rsidRPr="00884DB0" w:rsidRDefault="005B708F" w:rsidP="005B708F">
      <w:pPr>
        <w:pStyle w:val="Default"/>
        <w:numPr>
          <w:ilvl w:val="0"/>
          <w:numId w:val="21"/>
        </w:numPr>
        <w:spacing w:line="480" w:lineRule="auto"/>
        <w:jc w:val="both"/>
      </w:pPr>
      <w:r w:rsidRPr="00884DB0">
        <w:t>The media audience may not know why they chose to view/read/ listen to media contents and may not be able to explain such decision fully.</w:t>
      </w:r>
    </w:p>
    <w:p w:rsidR="005B708F" w:rsidRPr="00884DB0" w:rsidRDefault="005B708F" w:rsidP="005B708F">
      <w:pPr>
        <w:pStyle w:val="Default"/>
        <w:numPr>
          <w:ilvl w:val="0"/>
          <w:numId w:val="21"/>
        </w:numPr>
        <w:spacing w:line="480" w:lineRule="auto"/>
        <w:jc w:val="both"/>
      </w:pPr>
      <w:r w:rsidRPr="00884DB0">
        <w:t>There is evidence that media use is often habitual, ritualistic and unselective (Barwise and 1988; KKHSOU, 2017).</w:t>
      </w:r>
    </w:p>
    <w:p w:rsidR="005B708F" w:rsidRPr="00884DB0" w:rsidRDefault="005B708F" w:rsidP="005B708F">
      <w:pPr>
        <w:pStyle w:val="Default"/>
        <w:numPr>
          <w:ilvl w:val="0"/>
          <w:numId w:val="21"/>
        </w:numPr>
        <w:spacing w:line="480" w:lineRule="auto"/>
        <w:jc w:val="both"/>
      </w:pPr>
      <w:r w:rsidRPr="00884DB0">
        <w:lastRenderedPageBreak/>
        <w:t>The Uses and Gratification approach has been criticized as being individualistic and psycho logistic, tending to ignore the socio-cultural context of the content.</w:t>
      </w:r>
    </w:p>
    <w:p w:rsidR="005B708F" w:rsidRPr="00884DB0" w:rsidRDefault="005B708F" w:rsidP="005B708F">
      <w:pPr>
        <w:pStyle w:val="Default"/>
        <w:numPr>
          <w:ilvl w:val="0"/>
          <w:numId w:val="21"/>
        </w:numPr>
        <w:spacing w:line="480" w:lineRule="auto"/>
        <w:jc w:val="both"/>
      </w:pPr>
      <w:r w:rsidRPr="00884DB0">
        <w:t>Uses and Gratification theorists tend to exaggerate active and conscious choice, whereas media can be forced on some people rather than freely chosen.</w:t>
      </w:r>
    </w:p>
    <w:p w:rsidR="005B708F" w:rsidRPr="00D87287" w:rsidRDefault="005B708F" w:rsidP="005B708F">
      <w:pPr>
        <w:pStyle w:val="Default"/>
        <w:spacing w:line="480" w:lineRule="auto"/>
        <w:jc w:val="both"/>
        <w:rPr>
          <w:sz w:val="16"/>
        </w:rPr>
      </w:pPr>
    </w:p>
    <w:p w:rsidR="005B708F" w:rsidRPr="00CC16E5" w:rsidRDefault="005B708F" w:rsidP="005B708F">
      <w:pPr>
        <w:pStyle w:val="Default"/>
        <w:spacing w:line="480" w:lineRule="auto"/>
        <w:jc w:val="both"/>
      </w:pPr>
      <w:r w:rsidRPr="00884DB0">
        <w:t xml:space="preserve">This theory is very relevant to the study, as it is known that the media sets the tone and framework for various topical discourses at various levels. Market women in </w:t>
      </w:r>
      <w:r>
        <w:t>Mandate</w:t>
      </w:r>
      <w:r w:rsidRPr="00884DB0">
        <w:t xml:space="preserve"> tune in any favorite station of theirs and the gain any of the media role from it which includes education, information and entertainment. </w:t>
      </w:r>
    </w:p>
    <w:p w:rsidR="005B708F" w:rsidRDefault="005B708F" w:rsidP="005B708F"/>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Pr="00884DB0" w:rsidRDefault="005B708F" w:rsidP="005B708F">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THREE</w:t>
      </w:r>
    </w:p>
    <w:p w:rsidR="005B708F" w:rsidRPr="00884DB0" w:rsidRDefault="005B708F" w:rsidP="005B708F">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METHODOLOGY</w:t>
      </w:r>
    </w:p>
    <w:p w:rsidR="005B708F" w:rsidRPr="00884DB0" w:rsidRDefault="005B708F" w:rsidP="005B708F">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 xml:space="preserve">3.1 Introduction </w:t>
      </w:r>
    </w:p>
    <w:p w:rsidR="005B708F" w:rsidRPr="00884DB0" w:rsidRDefault="005B708F" w:rsidP="005B708F">
      <w:pPr>
        <w:spacing w:line="480" w:lineRule="auto"/>
        <w:ind w:firstLine="720"/>
        <w:rPr>
          <w:rFonts w:ascii="Times New Roman" w:hAnsi="Times New Roman" w:cs="Times New Roman"/>
          <w:b/>
          <w:sz w:val="24"/>
          <w:szCs w:val="24"/>
        </w:rPr>
      </w:pPr>
      <w:r w:rsidRPr="00884DB0">
        <w:rPr>
          <w:rFonts w:ascii="Times New Roman" w:hAnsi="Times New Roman" w:cs="Times New Roman"/>
          <w:sz w:val="24"/>
          <w:szCs w:val="24"/>
        </w:rPr>
        <w:t xml:space="preserve">This chapter will cover the research design in the study, the method, population (universe) of the study, sampling technique, sample size, data collection instrument and the method of data analysis. </w:t>
      </w:r>
    </w:p>
    <w:p w:rsidR="005B708F" w:rsidRPr="00D87287" w:rsidRDefault="005B708F" w:rsidP="005B708F">
      <w:pPr>
        <w:spacing w:line="480" w:lineRule="auto"/>
        <w:rPr>
          <w:rFonts w:ascii="Times New Roman" w:hAnsi="Times New Roman" w:cs="Times New Roman"/>
          <w:b/>
          <w:sz w:val="6"/>
          <w:szCs w:val="24"/>
        </w:rPr>
      </w:pPr>
    </w:p>
    <w:p w:rsidR="005B708F" w:rsidRPr="00884DB0" w:rsidRDefault="005B708F" w:rsidP="005B708F">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3.2 Research Design</w:t>
      </w:r>
    </w:p>
    <w:p w:rsidR="005B708F" w:rsidRPr="00884DB0" w:rsidRDefault="005B708F" w:rsidP="005B708F">
      <w:pPr>
        <w:spacing w:line="480" w:lineRule="auto"/>
        <w:ind w:firstLine="720"/>
        <w:rPr>
          <w:rFonts w:ascii="Times New Roman" w:hAnsi="Times New Roman" w:cs="Times New Roman"/>
          <w:b/>
          <w:sz w:val="24"/>
          <w:szCs w:val="24"/>
        </w:rPr>
      </w:pPr>
      <w:r w:rsidRPr="00884DB0">
        <w:rPr>
          <w:rFonts w:ascii="Times New Roman" w:hAnsi="Times New Roman" w:cs="Times New Roman"/>
          <w:sz w:val="24"/>
          <w:szCs w:val="24"/>
        </w:rPr>
        <w:t xml:space="preserve">The descriptive cross-sectional survey research design will be employed for gathering data in this study. This decision to utilize this design was due to the nature of the study. </w:t>
      </w:r>
    </w:p>
    <w:p w:rsidR="005B708F" w:rsidRPr="00D87287"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 The quantitative research method was adopted for this study. This method was specifically adopted, because it present and analyze data using numbers in all the process. </w:t>
      </w:r>
    </w:p>
    <w:p w:rsidR="005B708F" w:rsidRPr="00884DB0" w:rsidRDefault="005B708F" w:rsidP="005B708F">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3.3 Population of the study</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population of this study is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women but due to no recorded data of the total population of market women in </w:t>
      </w:r>
      <w:r>
        <w:rPr>
          <w:rFonts w:ascii="Times New Roman" w:hAnsi="Times New Roman" w:cs="Times New Roman"/>
          <w:sz w:val="24"/>
          <w:szCs w:val="24"/>
        </w:rPr>
        <w:t>Mandate</w:t>
      </w:r>
      <w:r w:rsidRPr="00884DB0">
        <w:rPr>
          <w:rFonts w:ascii="Times New Roman" w:hAnsi="Times New Roman" w:cs="Times New Roman"/>
          <w:sz w:val="24"/>
          <w:szCs w:val="24"/>
        </w:rPr>
        <w:t xml:space="preserve">, we will consider using the total population of residents in Ilorin West as </w:t>
      </w:r>
      <w:r>
        <w:rPr>
          <w:rFonts w:ascii="Times New Roman" w:hAnsi="Times New Roman" w:cs="Times New Roman"/>
          <w:sz w:val="24"/>
          <w:szCs w:val="24"/>
        </w:rPr>
        <w:t>Mandate</w:t>
      </w:r>
      <w:r w:rsidRPr="00884DB0">
        <w:rPr>
          <w:rFonts w:ascii="Times New Roman" w:hAnsi="Times New Roman" w:cs="Times New Roman"/>
          <w:sz w:val="24"/>
          <w:szCs w:val="24"/>
        </w:rPr>
        <w:t xml:space="preserve"> is located in Ilorin West of Kwara state. According to the National Population Commission (2015), the 2006 census indicates that the total population of Ilorin West is 364,666 the total population is 364,666</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3.4 Sampling Technique</w:t>
      </w:r>
    </w:p>
    <w:p w:rsidR="005B708F" w:rsidRPr="00884DB0" w:rsidRDefault="005B708F" w:rsidP="005B708F">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purposive and the accidental sampling techniques will be simultaneously used for data gathering from the respondents. The population (market women) will be purposively chosen being that this study revolves round market women specifically, and their listening habits. Also, </w:t>
      </w:r>
      <w:r w:rsidRPr="00884DB0">
        <w:rPr>
          <w:rFonts w:ascii="Times New Roman" w:hAnsi="Times New Roman" w:cs="Times New Roman"/>
          <w:sz w:val="24"/>
          <w:szCs w:val="24"/>
        </w:rPr>
        <w:lastRenderedPageBreak/>
        <w:t xml:space="preserve">due to the language barrier that some of the market women might not understand English, the researcher will interpret the questions to them. </w:t>
      </w:r>
    </w:p>
    <w:p w:rsidR="005B708F" w:rsidRPr="00884DB0" w:rsidRDefault="005B708F" w:rsidP="005B708F">
      <w:pPr>
        <w:jc w:val="both"/>
        <w:rPr>
          <w:rFonts w:ascii="Times New Roman" w:hAnsi="Times New Roman" w:cs="Times New Roman"/>
          <w:b/>
          <w:sz w:val="24"/>
          <w:szCs w:val="24"/>
        </w:rPr>
      </w:pPr>
      <w:r w:rsidRPr="00884DB0">
        <w:rPr>
          <w:rFonts w:ascii="Times New Roman" w:hAnsi="Times New Roman" w:cs="Times New Roman"/>
          <w:b/>
          <w:sz w:val="24"/>
          <w:szCs w:val="24"/>
        </w:rPr>
        <w:t>3.5Sample size</w:t>
      </w:r>
    </w:p>
    <w:p w:rsidR="005B708F" w:rsidRPr="00884DB0" w:rsidRDefault="005B708F" w:rsidP="005B708F">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sample size for this study was gotten using the Taro Yamani (1964) sample size formula. This table estimates the sample size to be used for a given population. </w:t>
      </w:r>
    </w:p>
    <w:p w:rsidR="005B708F" w:rsidRPr="00884DB0" w:rsidRDefault="005B708F" w:rsidP="005B708F">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93.75pt;margin-top:16.55pt;width:75pt;height:.75pt;flip:y;z-index:251661312" o:connectortype="straight"/>
        </w:pict>
      </w:r>
      <w:r w:rsidRPr="00884DB0">
        <w:rPr>
          <w:rFonts w:ascii="Times New Roman" w:hAnsi="Times New Roman" w:cs="Times New Roman"/>
          <w:sz w:val="24"/>
          <w:szCs w:val="24"/>
        </w:rPr>
        <w:t>N</w:t>
      </w:r>
    </w:p>
    <w:p w:rsidR="005B708F" w:rsidRPr="00884DB0" w:rsidRDefault="005B708F" w:rsidP="005B708F">
      <w:pPr>
        <w:spacing w:line="480" w:lineRule="auto"/>
        <w:ind w:left="2160"/>
        <w:jc w:val="both"/>
        <w:rPr>
          <w:rFonts w:ascii="Times New Roman" w:hAnsi="Times New Roman" w:cs="Times New Roman"/>
          <w:sz w:val="24"/>
          <w:szCs w:val="24"/>
        </w:rPr>
      </w:pPr>
      <w:r w:rsidRPr="00884DB0">
        <w:rPr>
          <w:rFonts w:ascii="Times New Roman" w:hAnsi="Times New Roman" w:cs="Times New Roman"/>
          <w:sz w:val="24"/>
          <w:szCs w:val="24"/>
        </w:rPr>
        <w:t>1+N X 0.07</w:t>
      </w:r>
      <w:r w:rsidRPr="00884DB0">
        <w:rPr>
          <w:rFonts w:ascii="Times New Roman" w:hAnsi="Times New Roman" w:cs="Times New Roman"/>
          <w:sz w:val="24"/>
          <w:szCs w:val="24"/>
          <w:vertAlign w:val="superscript"/>
        </w:rPr>
        <w:t>2</w:t>
      </w:r>
      <w:r w:rsidRPr="00884DB0">
        <w:rPr>
          <w:rFonts w:ascii="Times New Roman" w:hAnsi="Times New Roman" w:cs="Times New Roman"/>
          <w:sz w:val="24"/>
          <w:szCs w:val="24"/>
        </w:rPr>
        <w:tab/>
      </w:r>
    </w:p>
    <w:p w:rsidR="005B708F" w:rsidRPr="00884DB0" w:rsidRDefault="005B708F" w:rsidP="005B708F">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93pt;margin-top:16.2pt;width:75pt;height:.75pt;flip:y;z-index:251662336" o:connectortype="straight"/>
        </w:pict>
      </w:r>
      <w:r w:rsidRPr="00884DB0">
        <w:rPr>
          <w:rFonts w:ascii="Times New Roman" w:hAnsi="Times New Roman" w:cs="Times New Roman"/>
          <w:sz w:val="24"/>
          <w:szCs w:val="24"/>
        </w:rPr>
        <w:t>364, 666</w:t>
      </w:r>
    </w:p>
    <w:p w:rsidR="005B708F" w:rsidRPr="00884DB0" w:rsidRDefault="005B708F" w:rsidP="005B708F">
      <w:pPr>
        <w:spacing w:line="480" w:lineRule="auto"/>
        <w:ind w:left="1440" w:firstLine="720"/>
        <w:jc w:val="both"/>
        <w:rPr>
          <w:rFonts w:ascii="Times New Roman" w:hAnsi="Times New Roman" w:cs="Times New Roman"/>
          <w:sz w:val="24"/>
          <w:szCs w:val="24"/>
          <w:u w:val="single"/>
        </w:rPr>
      </w:pPr>
      <w:r w:rsidRPr="00884DB0">
        <w:rPr>
          <w:rFonts w:ascii="Times New Roman" w:hAnsi="Times New Roman" w:cs="Times New Roman"/>
          <w:sz w:val="24"/>
          <w:szCs w:val="24"/>
        </w:rPr>
        <w:t>1+ 364, 666 X 0.0049</w:t>
      </w:r>
    </w:p>
    <w:p w:rsidR="005B708F" w:rsidRPr="00884DB0" w:rsidRDefault="005B708F" w:rsidP="005B708F">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93pt;margin-top:18.3pt;width:75pt;height:.75pt;flip:y;z-index:251663360" o:connectortype="straight"/>
        </w:pict>
      </w:r>
      <w:r w:rsidRPr="00884DB0">
        <w:rPr>
          <w:rFonts w:ascii="Times New Roman" w:hAnsi="Times New Roman" w:cs="Times New Roman"/>
          <w:noProof/>
          <w:sz w:val="24"/>
          <w:szCs w:val="24"/>
        </w:rPr>
        <w:t>364, 666</w:t>
      </w:r>
    </w:p>
    <w:p w:rsidR="005B708F" w:rsidRPr="00884DB0" w:rsidRDefault="005B708F" w:rsidP="005B708F">
      <w:pPr>
        <w:spacing w:line="480" w:lineRule="auto"/>
        <w:ind w:left="2160"/>
        <w:jc w:val="both"/>
        <w:rPr>
          <w:rFonts w:ascii="Times New Roman" w:hAnsi="Times New Roman" w:cs="Times New Roman"/>
          <w:sz w:val="24"/>
          <w:szCs w:val="24"/>
        </w:rPr>
      </w:pPr>
      <w:r w:rsidRPr="00884DB0">
        <w:rPr>
          <w:rFonts w:ascii="Times New Roman" w:hAnsi="Times New Roman" w:cs="Times New Roman"/>
          <w:sz w:val="24"/>
          <w:szCs w:val="24"/>
        </w:rPr>
        <w:t>1 + 1786.8634</w:t>
      </w:r>
    </w:p>
    <w:p w:rsidR="005B708F" w:rsidRPr="00884DB0" w:rsidRDefault="005B708F" w:rsidP="005B708F">
      <w:pPr>
        <w:spacing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93pt;margin-top:22.25pt;width:87.75pt;height:0;z-index:251664384" o:connectortype="straight"/>
        </w:pict>
      </w:r>
      <w:r w:rsidRPr="00884DB0">
        <w:rPr>
          <w:rFonts w:ascii="Times New Roman" w:hAnsi="Times New Roman" w:cs="Times New Roman"/>
          <w:sz w:val="24"/>
          <w:szCs w:val="24"/>
        </w:rPr>
        <w:t>364, 666</w:t>
      </w:r>
    </w:p>
    <w:p w:rsidR="005B708F" w:rsidRPr="00884DB0" w:rsidRDefault="005B708F" w:rsidP="005B708F">
      <w:pPr>
        <w:spacing w:line="480" w:lineRule="auto"/>
        <w:ind w:left="1440"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1787.8634 </w:t>
      </w:r>
      <w:r w:rsidRPr="00884DB0">
        <w:rPr>
          <w:rFonts w:ascii="Times New Roman" w:hAnsi="Times New Roman" w:cs="Times New Roman"/>
          <w:sz w:val="24"/>
          <w:szCs w:val="24"/>
        </w:rPr>
        <w:tab/>
        <w:t>N= 203.96748432</w:t>
      </w:r>
    </w:p>
    <w:p w:rsidR="005B708F" w:rsidRPr="00D87287" w:rsidRDefault="005B708F" w:rsidP="005B708F">
      <w:pPr>
        <w:spacing w:line="480" w:lineRule="auto"/>
        <w:ind w:left="1440" w:firstLine="720"/>
        <w:jc w:val="both"/>
        <w:rPr>
          <w:rFonts w:ascii="Times New Roman" w:hAnsi="Times New Roman" w:cs="Times New Roman"/>
          <w:sz w:val="24"/>
          <w:szCs w:val="24"/>
        </w:rPr>
      </w:pPr>
      <w:r w:rsidRPr="00884DB0">
        <w:rPr>
          <w:rFonts w:ascii="Times New Roman" w:hAnsi="Times New Roman" w:cs="Times New Roman"/>
          <w:sz w:val="24"/>
          <w:szCs w:val="24"/>
        </w:rPr>
        <w:t>Approximately N= 204</w:t>
      </w:r>
    </w:p>
    <w:p w:rsidR="005B708F" w:rsidRPr="00884DB0" w:rsidRDefault="005B708F" w:rsidP="005B708F">
      <w:pPr>
        <w:jc w:val="both"/>
        <w:rPr>
          <w:rFonts w:ascii="Times New Roman" w:hAnsi="Times New Roman" w:cs="Times New Roman"/>
          <w:b/>
          <w:sz w:val="24"/>
          <w:szCs w:val="24"/>
        </w:rPr>
      </w:pPr>
      <w:r w:rsidRPr="00884DB0">
        <w:rPr>
          <w:rFonts w:ascii="Times New Roman" w:hAnsi="Times New Roman" w:cs="Times New Roman"/>
          <w:b/>
          <w:sz w:val="24"/>
          <w:szCs w:val="24"/>
        </w:rPr>
        <w:t>3.6 Data collection instrument</w:t>
      </w:r>
    </w:p>
    <w:p w:rsidR="005B708F" w:rsidRPr="00D87287" w:rsidRDefault="005B708F" w:rsidP="005B708F">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data collection instrument is the self-administered questionnaire. The questionnaire will contain only close-ended questions which will have section A and B. Section A for demography variables while B for psychographic. </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3.7 Method of data Analysis</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The data will be descriptively analyzed, and recorded, presented and organized in percentages and frequency tables using SPSS version 23.0.</w:t>
      </w:r>
    </w:p>
    <w:p w:rsidR="005B708F" w:rsidRPr="00884DB0" w:rsidRDefault="005B708F" w:rsidP="005B708F">
      <w:pPr>
        <w:tabs>
          <w:tab w:val="left" w:pos="1815"/>
        </w:tabs>
        <w:rPr>
          <w:rFonts w:ascii="Times New Roman" w:hAnsi="Times New Roman" w:cs="Times New Roman"/>
          <w:sz w:val="24"/>
          <w:szCs w:val="24"/>
        </w:rPr>
      </w:pPr>
    </w:p>
    <w:p w:rsidR="005B708F" w:rsidRDefault="005B708F" w:rsidP="005B708F">
      <w:pPr>
        <w:spacing w:before="100" w:beforeAutospacing="1" w:after="100" w:afterAutospacing="1" w:line="240" w:lineRule="auto"/>
        <w:outlineLvl w:val="1"/>
        <w:rPr>
          <w:rFonts w:ascii="Times New Roman" w:eastAsia="Times New Roman" w:hAnsi="Times New Roman" w:cs="Times New Roman"/>
          <w:b/>
          <w:bCs/>
          <w:sz w:val="26"/>
          <w:szCs w:val="26"/>
        </w:rPr>
      </w:pPr>
    </w:p>
    <w:p w:rsidR="005B708F" w:rsidRDefault="005B708F" w:rsidP="005B708F">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5B708F" w:rsidRPr="00884DB0" w:rsidRDefault="005B708F" w:rsidP="005B708F">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 xml:space="preserve">CHAPTER FOUR </w:t>
      </w:r>
    </w:p>
    <w:p w:rsidR="005B708F" w:rsidRPr="00CC16E5" w:rsidRDefault="005B708F" w:rsidP="005B708F">
      <w:pPr>
        <w:spacing w:line="360" w:lineRule="auto"/>
        <w:ind w:left="2160" w:firstLine="720"/>
        <w:jc w:val="both"/>
        <w:rPr>
          <w:rFonts w:ascii="Times New Roman" w:hAnsi="Times New Roman" w:cs="Times New Roman"/>
          <w:b/>
          <w:sz w:val="2"/>
          <w:szCs w:val="24"/>
        </w:rPr>
      </w:pPr>
      <w:r>
        <w:rPr>
          <w:rFonts w:ascii="Times New Roman" w:hAnsi="Times New Roman" w:cs="Times New Roman"/>
          <w:b/>
          <w:sz w:val="24"/>
          <w:szCs w:val="24"/>
        </w:rPr>
        <w:t xml:space="preserve">         </w:t>
      </w:r>
    </w:p>
    <w:p w:rsidR="005B708F" w:rsidRPr="00884DB0" w:rsidRDefault="005B708F" w:rsidP="005B708F">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DATA ANALYSIS</w:t>
      </w:r>
    </w:p>
    <w:p w:rsidR="005B708F" w:rsidRPr="00884DB0" w:rsidRDefault="005B708F" w:rsidP="005B708F">
      <w:pPr>
        <w:spacing w:line="36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4.1 Introduction </w:t>
      </w:r>
    </w:p>
    <w:p w:rsidR="005B708F" w:rsidRPr="00884DB0" w:rsidRDefault="005B708F" w:rsidP="005B708F">
      <w:pPr>
        <w:autoSpaceDE w:val="0"/>
        <w:autoSpaceDN w:val="0"/>
        <w:adjustRightInd w:val="0"/>
        <w:spacing w:after="0" w:line="480" w:lineRule="auto"/>
        <w:contextualSpacing/>
        <w:jc w:val="both"/>
        <w:rPr>
          <w:rFonts w:ascii="Times New Roman" w:hAnsi="Times New Roman" w:cs="Times New Roman"/>
          <w:sz w:val="24"/>
          <w:szCs w:val="24"/>
        </w:rPr>
      </w:pPr>
      <w:r w:rsidRPr="00884DB0">
        <w:rPr>
          <w:rFonts w:ascii="Times New Roman" w:hAnsi="Times New Roman" w:cs="Times New Roman"/>
          <w:sz w:val="24"/>
          <w:szCs w:val="24"/>
        </w:rPr>
        <w:t xml:space="preserve">This chapter discussed in details presentation, analysis and interpretation of the data collected from the market women in </w:t>
      </w:r>
      <w:r>
        <w:rPr>
          <w:rFonts w:ascii="Times New Roman" w:hAnsi="Times New Roman" w:cs="Times New Roman"/>
          <w:sz w:val="24"/>
          <w:szCs w:val="24"/>
        </w:rPr>
        <w:t>Mandate</w:t>
      </w:r>
      <w:r w:rsidRPr="00884DB0">
        <w:rPr>
          <w:rFonts w:ascii="Times New Roman" w:hAnsi="Times New Roman" w:cs="Times New Roman"/>
          <w:sz w:val="24"/>
          <w:szCs w:val="24"/>
        </w:rPr>
        <w:t xml:space="preserve"> Ilorin. The sample size for this study was 204, out of which 179 self-administered copies of questionnaire were retrieved while 25 were not valid. Therefore, the data presented 179 questionnaire properly filled and retrieved from the respondents.</w:t>
      </w:r>
    </w:p>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4.2 Section A: Demographic Characteristic of Respondents</w:t>
      </w:r>
    </w:p>
    <w:tbl>
      <w:tblPr>
        <w:tblStyle w:val="TableGrid"/>
        <w:tblW w:w="0" w:type="auto"/>
        <w:tblLook w:val="04A0"/>
      </w:tblPr>
      <w:tblGrid>
        <w:gridCol w:w="9313"/>
      </w:tblGrid>
      <w:tr w:rsidR="005B708F" w:rsidRPr="00884DB0" w:rsidTr="00B429B1">
        <w:trPr>
          <w:trHeight w:val="413"/>
        </w:trPr>
        <w:tc>
          <w:tcPr>
            <w:tcW w:w="9313" w:type="dxa"/>
            <w:tcBorders>
              <w:left w:val="nil"/>
              <w:right w:val="nil"/>
            </w:tcBorders>
          </w:tcPr>
          <w:p w:rsidR="005B708F" w:rsidRPr="00884DB0" w:rsidRDefault="005B708F" w:rsidP="00B429B1">
            <w:pPr>
              <w:jc w:val="both"/>
              <w:rPr>
                <w:rFonts w:ascii="Times New Roman" w:hAnsi="Times New Roman" w:cs="Times New Roman"/>
                <w:b/>
                <w:sz w:val="24"/>
                <w:szCs w:val="24"/>
              </w:rPr>
            </w:pPr>
          </w:p>
          <w:p w:rsidR="005B708F" w:rsidRPr="00884DB0" w:rsidRDefault="005B708F" w:rsidP="00B429B1">
            <w:pPr>
              <w:jc w:val="both"/>
              <w:rPr>
                <w:rFonts w:ascii="Times New Roman" w:hAnsi="Times New Roman" w:cs="Times New Roman"/>
                <w:b/>
                <w:sz w:val="24"/>
                <w:szCs w:val="24"/>
              </w:rPr>
            </w:pPr>
            <w:r w:rsidRPr="00884DB0">
              <w:rPr>
                <w:rFonts w:ascii="Times New Roman" w:hAnsi="Times New Roman" w:cs="Times New Roman"/>
                <w:b/>
                <w:sz w:val="24"/>
                <w:szCs w:val="24"/>
              </w:rPr>
              <w:t xml:space="preserve">                                                     Frequency                       Percentage </w:t>
            </w:r>
          </w:p>
        </w:tc>
      </w:tr>
    </w:tbl>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Age </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18-22</w:t>
      </w:r>
      <w:r w:rsidRPr="00884DB0">
        <w:rPr>
          <w:rFonts w:ascii="Times New Roman" w:hAnsi="Times New Roman" w:cs="Times New Roman"/>
          <w:sz w:val="24"/>
          <w:szCs w:val="24"/>
        </w:rPr>
        <w:tab/>
        <w:t>11</w:t>
      </w:r>
      <w:r w:rsidRPr="00884DB0">
        <w:rPr>
          <w:rFonts w:ascii="Times New Roman" w:hAnsi="Times New Roman" w:cs="Times New Roman"/>
          <w:sz w:val="24"/>
          <w:szCs w:val="24"/>
        </w:rPr>
        <w:tab/>
      </w:r>
      <w:r w:rsidRPr="00884DB0">
        <w:rPr>
          <w:rFonts w:ascii="Times New Roman" w:hAnsi="Times New Roman" w:cs="Times New Roman"/>
          <w:sz w:val="24"/>
          <w:szCs w:val="24"/>
        </w:rPr>
        <w:tab/>
        <w:t>6%</w:t>
      </w:r>
      <w:r w:rsidRPr="00884DB0">
        <w:rPr>
          <w:rFonts w:ascii="Times New Roman" w:hAnsi="Times New Roman" w:cs="Times New Roman"/>
          <w:sz w:val="24"/>
          <w:szCs w:val="24"/>
        </w:rPr>
        <w:tab/>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23-27</w:t>
      </w:r>
      <w:r w:rsidRPr="00884DB0">
        <w:rPr>
          <w:rFonts w:ascii="Times New Roman" w:hAnsi="Times New Roman" w:cs="Times New Roman"/>
          <w:sz w:val="24"/>
          <w:szCs w:val="24"/>
        </w:rPr>
        <w:tab/>
        <w:t>29</w:t>
      </w:r>
      <w:r w:rsidRPr="00884DB0">
        <w:rPr>
          <w:rFonts w:ascii="Times New Roman" w:hAnsi="Times New Roman" w:cs="Times New Roman"/>
          <w:sz w:val="24"/>
          <w:szCs w:val="24"/>
        </w:rPr>
        <w:tab/>
      </w:r>
      <w:r w:rsidRPr="00884DB0">
        <w:rPr>
          <w:rFonts w:ascii="Times New Roman" w:hAnsi="Times New Roman" w:cs="Times New Roman"/>
          <w:sz w:val="24"/>
          <w:szCs w:val="24"/>
        </w:rPr>
        <w:tab/>
        <w:t>16%</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28-32</w:t>
      </w:r>
      <w:r w:rsidRPr="00884DB0">
        <w:rPr>
          <w:rFonts w:ascii="Times New Roman" w:hAnsi="Times New Roman" w:cs="Times New Roman"/>
          <w:sz w:val="24"/>
          <w:szCs w:val="24"/>
        </w:rPr>
        <w:tab/>
        <w:t>22</w:t>
      </w:r>
      <w:r w:rsidRPr="00884DB0">
        <w:rPr>
          <w:rFonts w:ascii="Times New Roman" w:hAnsi="Times New Roman" w:cs="Times New Roman"/>
          <w:sz w:val="24"/>
          <w:szCs w:val="24"/>
        </w:rPr>
        <w:tab/>
      </w:r>
      <w:r w:rsidRPr="00884DB0">
        <w:rPr>
          <w:rFonts w:ascii="Times New Roman" w:hAnsi="Times New Roman" w:cs="Times New Roman"/>
          <w:sz w:val="24"/>
          <w:szCs w:val="24"/>
        </w:rPr>
        <w:tab/>
        <w:t>12%</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33–37</w:t>
      </w:r>
      <w:r w:rsidRPr="00884DB0">
        <w:rPr>
          <w:rFonts w:ascii="Times New Roman" w:hAnsi="Times New Roman" w:cs="Times New Roman"/>
          <w:sz w:val="24"/>
          <w:szCs w:val="24"/>
        </w:rPr>
        <w:tab/>
        <w:t>31</w:t>
      </w:r>
      <w:r w:rsidRPr="00884DB0">
        <w:rPr>
          <w:rFonts w:ascii="Times New Roman" w:hAnsi="Times New Roman" w:cs="Times New Roman"/>
          <w:sz w:val="24"/>
          <w:szCs w:val="24"/>
        </w:rPr>
        <w:tab/>
      </w:r>
      <w:r w:rsidRPr="00884DB0">
        <w:rPr>
          <w:rFonts w:ascii="Times New Roman" w:hAnsi="Times New Roman" w:cs="Times New Roman"/>
          <w:sz w:val="24"/>
          <w:szCs w:val="24"/>
        </w:rPr>
        <w:tab/>
        <w:t>17%</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38-42 </w:t>
      </w:r>
      <w:r w:rsidRPr="00884DB0">
        <w:rPr>
          <w:rFonts w:ascii="Times New Roman" w:hAnsi="Times New Roman" w:cs="Times New Roman"/>
          <w:sz w:val="24"/>
          <w:szCs w:val="24"/>
        </w:rPr>
        <w:tab/>
        <w:t>17</w:t>
      </w:r>
      <w:r w:rsidRPr="00884DB0">
        <w:rPr>
          <w:rFonts w:ascii="Times New Roman" w:hAnsi="Times New Roman" w:cs="Times New Roman"/>
          <w:sz w:val="24"/>
          <w:szCs w:val="24"/>
        </w:rPr>
        <w:tab/>
      </w:r>
      <w:r w:rsidRPr="00884DB0">
        <w:rPr>
          <w:rFonts w:ascii="Times New Roman" w:hAnsi="Times New Roman" w:cs="Times New Roman"/>
          <w:sz w:val="24"/>
          <w:szCs w:val="24"/>
        </w:rPr>
        <w:tab/>
        <w:t>9%</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43 and above </w:t>
      </w:r>
      <w:r w:rsidRPr="00884DB0">
        <w:rPr>
          <w:rFonts w:ascii="Times New Roman" w:hAnsi="Times New Roman" w:cs="Times New Roman"/>
          <w:sz w:val="24"/>
          <w:szCs w:val="24"/>
        </w:rPr>
        <w:tab/>
        <w:t>69</w:t>
      </w:r>
      <w:r w:rsidRPr="00884DB0">
        <w:rPr>
          <w:rFonts w:ascii="Times New Roman" w:hAnsi="Times New Roman" w:cs="Times New Roman"/>
          <w:sz w:val="24"/>
          <w:szCs w:val="24"/>
        </w:rPr>
        <w:tab/>
      </w:r>
      <w:r w:rsidRPr="00884DB0">
        <w:rPr>
          <w:rFonts w:ascii="Times New Roman" w:hAnsi="Times New Roman" w:cs="Times New Roman"/>
          <w:sz w:val="24"/>
          <w:szCs w:val="24"/>
        </w:rPr>
        <w:tab/>
        <w:t>39%</w:t>
      </w:r>
    </w:p>
    <w:p w:rsidR="005B708F" w:rsidRPr="00884DB0" w:rsidRDefault="005B708F" w:rsidP="005B708F">
      <w:pPr>
        <w:tabs>
          <w:tab w:val="left" w:pos="3150"/>
          <w:tab w:val="left" w:pos="5340"/>
        </w:tabs>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Total</w:t>
      </w:r>
      <w:r w:rsidRPr="00884DB0">
        <w:rPr>
          <w:rFonts w:ascii="Times New Roman" w:hAnsi="Times New Roman" w:cs="Times New Roman"/>
          <w:b/>
          <w:sz w:val="24"/>
          <w:szCs w:val="24"/>
        </w:rPr>
        <w:tab/>
        <w:t>179</w:t>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Marital Status </w:t>
      </w:r>
    </w:p>
    <w:p w:rsidR="005B708F" w:rsidRPr="00884DB0" w:rsidRDefault="005B708F" w:rsidP="005B708F">
      <w:pP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Single</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w:t>
      </w:r>
      <w:r w:rsidRPr="00884DB0">
        <w:rPr>
          <w:rFonts w:ascii="Times New Roman" w:hAnsi="Times New Roman" w:cs="Times New Roman"/>
          <w:sz w:val="24"/>
          <w:szCs w:val="24"/>
        </w:rPr>
        <w:tab/>
        <w:t xml:space="preserve">     28</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16%</w:t>
      </w:r>
      <w:r w:rsidRPr="00884DB0">
        <w:rPr>
          <w:rFonts w:ascii="Times New Roman" w:hAnsi="Times New Roman" w:cs="Times New Roman"/>
          <w:sz w:val="24"/>
          <w:szCs w:val="24"/>
        </w:rPr>
        <w:tab/>
      </w:r>
    </w:p>
    <w:p w:rsidR="005B708F" w:rsidRPr="00884DB0" w:rsidRDefault="005B708F" w:rsidP="005B708F">
      <w:pPr>
        <w:jc w:val="both"/>
        <w:rPr>
          <w:rFonts w:ascii="Times New Roman" w:hAnsi="Times New Roman" w:cs="Times New Roman"/>
          <w:sz w:val="24"/>
          <w:szCs w:val="24"/>
        </w:rPr>
      </w:pPr>
      <w:r w:rsidRPr="00884DB0">
        <w:rPr>
          <w:rFonts w:ascii="Times New Roman" w:hAnsi="Times New Roman" w:cs="Times New Roman"/>
          <w:sz w:val="24"/>
          <w:szCs w:val="24"/>
        </w:rPr>
        <w:t>Married</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151</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84%</w:t>
      </w:r>
    </w:p>
    <w:p w:rsidR="005B708F" w:rsidRPr="00884DB0" w:rsidRDefault="005B708F" w:rsidP="005B708F">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Total </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 xml:space="preserve">    179</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5B708F" w:rsidRPr="00884DB0" w:rsidRDefault="005B708F" w:rsidP="005B708F">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Nature of Business </w:t>
      </w:r>
    </w:p>
    <w:p w:rsidR="005B708F" w:rsidRPr="00884DB0" w:rsidRDefault="005B708F" w:rsidP="005B708F">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Provision </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65</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36%</w:t>
      </w:r>
    </w:p>
    <w:p w:rsidR="005B708F" w:rsidRPr="00884DB0" w:rsidRDefault="005B708F" w:rsidP="005B708F">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Farm Produces </w:t>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10</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6%</w:t>
      </w:r>
    </w:p>
    <w:p w:rsidR="005B708F" w:rsidRPr="00884DB0" w:rsidRDefault="005B708F" w:rsidP="005B708F">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Textiles    </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104                        </w:t>
      </w:r>
      <w:r w:rsidRPr="00884DB0">
        <w:rPr>
          <w:rFonts w:ascii="Times New Roman" w:hAnsi="Times New Roman" w:cs="Times New Roman"/>
          <w:sz w:val="24"/>
          <w:szCs w:val="24"/>
        </w:rPr>
        <w:tab/>
        <w:t xml:space="preserve"> </w:t>
      </w:r>
      <w:r w:rsidRPr="00884DB0">
        <w:rPr>
          <w:rFonts w:ascii="Times New Roman" w:hAnsi="Times New Roman" w:cs="Times New Roman"/>
          <w:sz w:val="24"/>
          <w:szCs w:val="24"/>
        </w:rPr>
        <w:tab/>
        <w:t>58%</w:t>
      </w:r>
    </w:p>
    <w:p w:rsidR="005B708F" w:rsidRPr="00884DB0" w:rsidRDefault="005B708F" w:rsidP="005B708F">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lastRenderedPageBreak/>
        <w:t xml:space="preserve">Total          </w:t>
      </w:r>
      <w:r w:rsidRPr="00884DB0">
        <w:rPr>
          <w:rFonts w:ascii="Times New Roman" w:hAnsi="Times New Roman" w:cs="Times New Roman"/>
          <w:b/>
          <w:sz w:val="24"/>
          <w:szCs w:val="24"/>
        </w:rPr>
        <w:tab/>
        <w:t xml:space="preserve">    </w:t>
      </w:r>
      <w:r w:rsidRPr="00884DB0">
        <w:rPr>
          <w:rFonts w:ascii="Times New Roman" w:hAnsi="Times New Roman" w:cs="Times New Roman"/>
          <w:b/>
          <w:sz w:val="24"/>
          <w:szCs w:val="24"/>
        </w:rPr>
        <w:tab/>
        <w:t xml:space="preserve"> </w:t>
      </w:r>
      <w:r w:rsidRPr="00884DB0">
        <w:rPr>
          <w:rFonts w:ascii="Times New Roman" w:hAnsi="Times New Roman" w:cs="Times New Roman"/>
          <w:b/>
          <w:sz w:val="24"/>
          <w:szCs w:val="24"/>
        </w:rPr>
        <w:tab/>
        <w:t xml:space="preserve">     179</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5B708F" w:rsidRPr="00884DB0" w:rsidRDefault="005B708F" w:rsidP="005B708F">
      <w:pPr>
        <w:tabs>
          <w:tab w:val="left" w:pos="3150"/>
          <w:tab w:val="left" w:pos="5340"/>
        </w:tabs>
        <w:spacing w:line="36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Item 1 in the above table showed that respondents of 43 and above year of age has n=69 representing 39% while respondents 18-22 are n=11 representing 6%. This means that respondents of age 41 and above have the highest population. Item 2 showed that n=151 respondents representing 84% are married while n=28 respondents representing 16% are single. This means that respondents that are married have the highest population. Item 3showed that n=104 respondents representing 58% sell textiles while n=10 respondents representing 6% sell farm produce. This means that respondents that sell textiles have the highest population. </w:t>
      </w:r>
    </w:p>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Section B: Analysis of Opinion and responses of the respondents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Pr>
        <w:tc>
          <w:tcPr>
            <w:tcW w:w="7587" w:type="dxa"/>
            <w:tcBorders>
              <w:top w:val="nil"/>
              <w:left w:val="nil"/>
              <w:bottom w:val="nil"/>
              <w:right w:val="nil"/>
            </w:tcBorders>
            <w:shd w:val="clear" w:color="auto" w:fill="FFFFFF"/>
          </w:tcPr>
          <w:p w:rsidR="005B708F" w:rsidRPr="00884DB0" w:rsidRDefault="005B708F" w:rsidP="00B429B1">
            <w:pPr>
              <w:spacing w:line="240" w:lineRule="auto"/>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4.2.1 </w:t>
            </w:r>
            <w:r w:rsidRPr="00884DB0">
              <w:rPr>
                <w:rFonts w:ascii="Times New Roman" w:hAnsi="Times New Roman" w:cs="Times New Roman"/>
                <w:b/>
                <w:sz w:val="24"/>
                <w:szCs w:val="24"/>
              </w:rPr>
              <w:t>Distribution of respondents’ have access to radio</w:t>
            </w:r>
            <w:r w:rsidRPr="00884DB0">
              <w:rPr>
                <w:rFonts w:ascii="Times New Roman" w:hAnsi="Times New Roman" w:cs="Times New Roman"/>
                <w:sz w:val="24"/>
                <w:szCs w:val="24"/>
              </w:rPr>
              <w:tab/>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10536"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Yes</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148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No</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p>
    <w:p w:rsidR="005B708F" w:rsidRPr="00884DB0" w:rsidRDefault="005B708F" w:rsidP="005B708F">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9990"/>
      </w:tblGrid>
      <w:tr w:rsidR="005B708F" w:rsidRPr="00884DB0" w:rsidTr="00B429B1">
        <w:trPr>
          <w:trHeight w:val="100"/>
        </w:trPr>
        <w:tc>
          <w:tcPr>
            <w:tcW w:w="9990" w:type="dxa"/>
          </w:tcPr>
          <w:p w:rsidR="005B708F" w:rsidRPr="00884DB0" w:rsidRDefault="005B708F" w:rsidP="00B429B1">
            <w:pPr>
              <w:spacing w:line="240" w:lineRule="auto"/>
              <w:jc w:val="both"/>
              <w:rPr>
                <w:rFonts w:ascii="Times New Roman" w:hAnsi="Times New Roman" w:cs="Times New Roman"/>
                <w:b/>
                <w:sz w:val="24"/>
                <w:szCs w:val="24"/>
              </w:rPr>
            </w:pPr>
          </w:p>
        </w:tc>
      </w:tr>
    </w:tbl>
    <w:p w:rsidR="005B708F" w:rsidRPr="00884DB0" w:rsidRDefault="005B708F" w:rsidP="005B708F">
      <w:pPr>
        <w:jc w:val="both"/>
        <w:rPr>
          <w:rFonts w:ascii="Times New Roman" w:hAnsi="Times New Roman" w:cs="Times New Roman"/>
          <w:sz w:val="24"/>
          <w:szCs w:val="24"/>
        </w:rPr>
      </w:pPr>
      <w:r w:rsidRPr="00884DB0">
        <w:rPr>
          <w:rFonts w:ascii="Times New Roman" w:hAnsi="Times New Roman" w:cs="Times New Roman"/>
          <w:sz w:val="24"/>
          <w:szCs w:val="24"/>
        </w:rPr>
        <w:t xml:space="preserve">In the table above, n=148 respondents representing 82% have access to radio while n=31 respondents representing 18% don’t use mobile phone.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Pr>
        <w:tc>
          <w:tcPr>
            <w:tcW w:w="7587" w:type="dxa"/>
            <w:tcBorders>
              <w:top w:val="nil"/>
              <w:left w:val="nil"/>
              <w:bottom w:val="nil"/>
              <w:right w:val="nil"/>
            </w:tcBorders>
            <w:shd w:val="clear" w:color="auto" w:fill="FFFFFF"/>
          </w:tcPr>
          <w:p w:rsidR="005B708F" w:rsidRPr="00884DB0" w:rsidRDefault="005B708F" w:rsidP="00B429B1">
            <w:pPr>
              <w:spacing w:after="0" w:line="240" w:lineRule="auto"/>
              <w:rPr>
                <w:rFonts w:ascii="Times New Roman" w:hAnsi="Times New Roman" w:cs="Times New Roman"/>
                <w:b/>
                <w:bCs/>
                <w:color w:val="000000"/>
                <w:sz w:val="24"/>
                <w:szCs w:val="24"/>
              </w:rPr>
            </w:pPr>
          </w:p>
          <w:p w:rsidR="005B708F" w:rsidRPr="00884DB0" w:rsidRDefault="005B708F" w:rsidP="00B429B1">
            <w:pPr>
              <w:spacing w:after="0" w:line="240" w:lineRule="auto"/>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4.2.2 Distribution of respondents’ on </w:t>
            </w:r>
            <w:r w:rsidRPr="00884DB0">
              <w:rPr>
                <w:rFonts w:ascii="Times New Roman" w:hAnsi="Times New Roman" w:cs="Times New Roman"/>
                <w:b/>
                <w:sz w:val="24"/>
                <w:szCs w:val="24"/>
              </w:rPr>
              <w:t xml:space="preserve">how often </w:t>
            </w:r>
            <w:r w:rsidRPr="00884DB0">
              <w:rPr>
                <w:rFonts w:ascii="Times New Roman" w:hAnsi="Times New Roman" w:cs="Times New Roman"/>
                <w:sz w:val="24"/>
                <w:szCs w:val="24"/>
              </w:rPr>
              <w:t>t</w:t>
            </w:r>
            <w:r w:rsidRPr="00884DB0">
              <w:rPr>
                <w:rFonts w:ascii="Times New Roman" w:hAnsi="Times New Roman" w:cs="Times New Roman"/>
                <w:b/>
                <w:sz w:val="24"/>
                <w:szCs w:val="24"/>
              </w:rPr>
              <w:t xml:space="preserve">hey listen to radio </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10536"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Very Often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49%</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41%</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Occasional</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Not at all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65"/>
        <w:gridCol w:w="7587"/>
        <w:gridCol w:w="2338"/>
      </w:tblGrid>
      <w:tr w:rsidR="005B708F" w:rsidRPr="00884DB0" w:rsidTr="00B429B1">
        <w:trPr>
          <w:trHeight w:val="100"/>
        </w:trPr>
        <w:tc>
          <w:tcPr>
            <w:tcW w:w="9990" w:type="dxa"/>
            <w:gridSpan w:val="3"/>
          </w:tcPr>
          <w:p w:rsidR="005B708F" w:rsidRPr="00D87287" w:rsidRDefault="005B708F" w:rsidP="00B429B1">
            <w:pPr>
              <w:jc w:val="both"/>
              <w:rPr>
                <w:rFonts w:ascii="Times New Roman" w:hAnsi="Times New Roman" w:cs="Times New Roman"/>
                <w:b/>
                <w:sz w:val="2"/>
                <w:szCs w:val="24"/>
              </w:rPr>
            </w:pPr>
          </w:p>
          <w:p w:rsidR="005B708F" w:rsidRPr="00884DB0" w:rsidRDefault="005B708F" w:rsidP="00B429B1">
            <w:pPr>
              <w:spacing w:after="0"/>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n=87 respondents representing 49% listen to radio very often while n=19 respondents representing 10% listen to radio occasionally. </w:t>
            </w:r>
          </w:p>
          <w:p w:rsidR="005B708F" w:rsidRPr="00884DB0" w:rsidRDefault="005B708F" w:rsidP="00B429B1">
            <w:pPr>
              <w:spacing w:after="0" w:line="480" w:lineRule="auto"/>
              <w:jc w:val="both"/>
              <w:rPr>
                <w:rFonts w:ascii="Times New Roman" w:hAnsi="Times New Roman" w:cs="Times New Roman"/>
                <w:sz w:val="24"/>
                <w:szCs w:val="24"/>
              </w:rPr>
            </w:pPr>
          </w:p>
          <w:p w:rsidR="005B708F" w:rsidRPr="00884DB0" w:rsidRDefault="005B708F" w:rsidP="00B429B1">
            <w:pPr>
              <w:spacing w:after="0" w:line="480" w:lineRule="auto"/>
              <w:jc w:val="both"/>
              <w:rPr>
                <w:rFonts w:ascii="Times New Roman" w:hAnsi="Times New Roman" w:cs="Times New Roman"/>
                <w:sz w:val="24"/>
                <w:szCs w:val="24"/>
              </w:rPr>
            </w:pPr>
          </w:p>
        </w:tc>
      </w:tr>
      <w:tr w:rsidR="005B708F" w:rsidRPr="00884DB0" w:rsidTr="00B429B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558"/>
        </w:trPr>
        <w:tc>
          <w:tcPr>
            <w:tcW w:w="7587" w:type="dxa"/>
            <w:tcBorders>
              <w:top w:val="nil"/>
              <w:left w:val="nil"/>
              <w:bottom w:val="nil"/>
              <w:right w:val="nil"/>
            </w:tcBorders>
            <w:shd w:val="clear" w:color="auto" w:fill="FFFFFF"/>
          </w:tcPr>
          <w:p w:rsidR="005B708F" w:rsidRPr="00884DB0" w:rsidRDefault="005B708F" w:rsidP="00B429B1">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lastRenderedPageBreak/>
              <w:t xml:space="preserve">Table 4.2.3 Frequency of respondents’ </w:t>
            </w:r>
            <w:r w:rsidRPr="00884DB0">
              <w:rPr>
                <w:rFonts w:ascii="Times New Roman" w:hAnsi="Times New Roman" w:cs="Times New Roman"/>
                <w:b/>
                <w:sz w:val="24"/>
                <w:szCs w:val="24"/>
              </w:rPr>
              <w:t xml:space="preserve">whether they prefer radio to other media </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10536"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Yes</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126</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No</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Undecided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5B708F" w:rsidRPr="00884DB0" w:rsidRDefault="005B708F" w:rsidP="005B708F">
      <w:pPr>
        <w:pBdr>
          <w:bottom w:val="single" w:sz="4" w:space="1" w:color="auto"/>
        </w:pBd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p w:rsidR="005B708F" w:rsidRPr="00884DB0" w:rsidRDefault="005B708F" w:rsidP="005B708F">
      <w:pPr>
        <w:autoSpaceDE w:val="0"/>
        <w:autoSpaceDN w:val="0"/>
        <w:adjustRightInd w:val="0"/>
        <w:spacing w:after="0" w:line="480" w:lineRule="auto"/>
        <w:rPr>
          <w:rFonts w:ascii="Times New Roman" w:hAnsi="Times New Roman" w:cs="Times New Roman"/>
          <w:sz w:val="24"/>
          <w:szCs w:val="24"/>
        </w:rPr>
      </w:pPr>
      <w:r w:rsidRPr="00884DB0">
        <w:rPr>
          <w:rFonts w:ascii="Times New Roman" w:hAnsi="Times New Roman" w:cs="Times New Roman"/>
          <w:sz w:val="24"/>
          <w:szCs w:val="24"/>
        </w:rPr>
        <w:t>The table above showed that n=126 respondents representing 70% p</w:t>
      </w:r>
      <w:r w:rsidRPr="00884DB0">
        <w:rPr>
          <w:rFonts w:ascii="Times New Roman" w:hAnsi="Times New Roman" w:cs="Times New Roman"/>
          <w:b/>
          <w:sz w:val="24"/>
          <w:szCs w:val="24"/>
        </w:rPr>
        <w:t xml:space="preserve"> </w:t>
      </w:r>
      <w:r w:rsidRPr="00884DB0">
        <w:rPr>
          <w:rFonts w:ascii="Times New Roman" w:hAnsi="Times New Roman" w:cs="Times New Roman"/>
          <w:sz w:val="24"/>
          <w:szCs w:val="24"/>
        </w:rPr>
        <w:t xml:space="preserve">prefer radio to other media by selecting Yes while n=19 respondents representing 11% selected are undecided. </w:t>
      </w:r>
    </w:p>
    <w:p w:rsidR="005B708F" w:rsidRPr="00884DB0" w:rsidRDefault="005B708F" w:rsidP="005B708F">
      <w:pPr>
        <w:autoSpaceDE w:val="0"/>
        <w:autoSpaceDN w:val="0"/>
        <w:adjustRightInd w:val="0"/>
        <w:spacing w:after="0"/>
        <w:ind w:right="60"/>
        <w:rPr>
          <w:rFonts w:ascii="Times New Roman" w:hAnsi="Times New Roman" w:cs="Times New Roman"/>
          <w:sz w:val="24"/>
          <w:szCs w:val="24"/>
        </w:rPr>
      </w:pPr>
    </w:p>
    <w:p w:rsidR="005B708F" w:rsidRPr="00884DB0" w:rsidRDefault="005B708F" w:rsidP="005B708F">
      <w:pPr>
        <w:autoSpaceDE w:val="0"/>
        <w:autoSpaceDN w:val="0"/>
        <w:adjustRightInd w:val="0"/>
        <w:spacing w:after="0"/>
        <w:ind w:right="60"/>
        <w:rPr>
          <w:rFonts w:ascii="Times New Roman" w:hAnsi="Times New Roman" w:cs="Times New Roman"/>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Pr>
        <w:tc>
          <w:tcPr>
            <w:tcW w:w="7587" w:type="dxa"/>
            <w:tcBorders>
              <w:top w:val="nil"/>
              <w:left w:val="nil"/>
              <w:bottom w:val="nil"/>
              <w:right w:val="nil"/>
            </w:tcBorders>
            <w:shd w:val="clear" w:color="auto" w:fill="FFFFFF"/>
          </w:tcPr>
          <w:p w:rsidR="005B708F" w:rsidRPr="00884DB0" w:rsidRDefault="005B708F" w:rsidP="00B429B1">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4.2.4 Distribution of respondents on </w:t>
            </w:r>
            <w:r w:rsidRPr="00884DB0">
              <w:rPr>
                <w:rFonts w:ascii="Times New Roman" w:hAnsi="Times New Roman" w:cs="Times New Roman"/>
                <w:b/>
                <w:sz w:val="24"/>
                <w:szCs w:val="24"/>
              </w:rPr>
              <w:t xml:space="preserve">what makes them prefer radio to other media </w:t>
            </w:r>
          </w:p>
          <w:p w:rsidR="005B708F" w:rsidRPr="00884DB0" w:rsidRDefault="005B708F" w:rsidP="00B429B1">
            <w:pPr>
              <w:autoSpaceDE w:val="0"/>
              <w:autoSpaceDN w:val="0"/>
              <w:adjustRightInd w:val="0"/>
              <w:spacing w:after="0"/>
              <w:ind w:right="60"/>
              <w:rPr>
                <w:rFonts w:ascii="Times New Roman" w:hAnsi="Times New Roman" w:cs="Times New Roman"/>
                <w:b/>
                <w:bCs/>
                <w:color w:val="000000"/>
                <w:sz w:val="24"/>
                <w:szCs w:val="24"/>
              </w:rPr>
            </w:pP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Radio appeal to my language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41%</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Easy to afford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15%</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Radio give chance to phone in</w:t>
      </w:r>
      <w:r w:rsidRPr="00884DB0">
        <w:rPr>
          <w:rFonts w:ascii="Times New Roman" w:hAnsi="Times New Roman" w:cs="Times New Roman"/>
          <w:bCs/>
          <w:sz w:val="24"/>
          <w:szCs w:val="24"/>
        </w:rPr>
        <w:tab/>
        <w:t>48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27%</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Portability of radio</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bCs/>
          <w:sz w:val="24"/>
          <w:szCs w:val="24"/>
        </w:rPr>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17%</w:t>
      </w:r>
      <w:r w:rsidRPr="00884DB0">
        <w:rPr>
          <w:rFonts w:ascii="Times New Roman" w:hAnsi="Times New Roman" w:cs="Times New Roman"/>
          <w:bCs/>
          <w:sz w:val="24"/>
          <w:szCs w:val="24"/>
        </w:rPr>
        <w:tab/>
      </w:r>
    </w:p>
    <w:p w:rsidR="005B708F" w:rsidRPr="00884DB0" w:rsidRDefault="005B708F" w:rsidP="005B708F">
      <w:pPr>
        <w:pBdr>
          <w:bottom w:val="single" w:sz="4" w:space="1" w:color="auto"/>
        </w:pBd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rPr>
          <w:rFonts w:ascii="Times New Roman" w:hAnsi="Times New Roman" w:cs="Times New Roman"/>
          <w:sz w:val="24"/>
          <w:szCs w:val="24"/>
        </w:rPr>
      </w:pPr>
      <w:r w:rsidRPr="00884DB0">
        <w:rPr>
          <w:rFonts w:ascii="Times New Roman" w:hAnsi="Times New Roman" w:cs="Times New Roman"/>
          <w:sz w:val="24"/>
          <w:szCs w:val="24"/>
        </w:rPr>
        <w:t>The table above showed that n=73 respondents representing 41% said they prefer radio to other media because radio appeal to my language while n=27 respondents representing 15% said radio is easy to afford.</w:t>
      </w:r>
      <w:r w:rsidRPr="00884DB0">
        <w:rPr>
          <w:rFonts w:ascii="Times New Roman" w:hAnsi="Times New Roman" w:cs="Times New Roman"/>
          <w:bCs/>
          <w:sz w:val="24"/>
          <w:szCs w:val="24"/>
        </w:rPr>
        <w:tab/>
      </w:r>
    </w:p>
    <w:p w:rsidR="005B708F" w:rsidRPr="00884DB0" w:rsidRDefault="005B708F" w:rsidP="005B708F">
      <w:pPr>
        <w:autoSpaceDE w:val="0"/>
        <w:autoSpaceDN w:val="0"/>
        <w:adjustRightInd w:val="0"/>
        <w:spacing w:after="0" w:line="400" w:lineRule="atLeast"/>
        <w:rPr>
          <w:rFonts w:ascii="Times New Roman" w:hAnsi="Times New Roman" w:cs="Times New Roman"/>
          <w:sz w:val="24"/>
          <w:szCs w:val="24"/>
        </w:rPr>
      </w:pPr>
    </w:p>
    <w:p w:rsidR="005B708F" w:rsidRPr="00884DB0" w:rsidRDefault="005B708F" w:rsidP="005B708F">
      <w:pPr>
        <w:autoSpaceDE w:val="0"/>
        <w:autoSpaceDN w:val="0"/>
        <w:adjustRightInd w:val="0"/>
        <w:spacing w:after="0" w:line="320" w:lineRule="atLeast"/>
        <w:ind w:right="60"/>
        <w:rPr>
          <w:rFonts w:ascii="Times New Roman" w:hAnsi="Times New Roman" w:cs="Times New Roman"/>
          <w:b/>
          <w:bCs/>
          <w:color w:val="000000"/>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Height w:val="252"/>
        </w:trPr>
        <w:tc>
          <w:tcPr>
            <w:tcW w:w="7587" w:type="dxa"/>
            <w:tcBorders>
              <w:top w:val="nil"/>
              <w:left w:val="nil"/>
              <w:bottom w:val="nil"/>
              <w:right w:val="nil"/>
            </w:tcBorders>
            <w:shd w:val="clear" w:color="auto" w:fill="FFFFFF"/>
          </w:tcPr>
          <w:p w:rsidR="005B708F"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p>
          <w:p w:rsidR="005B708F"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p>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Table 4.2.5</w:t>
            </w:r>
            <w:r>
              <w:rPr>
                <w:rFonts w:ascii="Times New Roman" w:hAnsi="Times New Roman" w:cs="Times New Roman"/>
                <w:b/>
                <w:bCs/>
                <w:color w:val="000000"/>
                <w:sz w:val="24"/>
                <w:szCs w:val="24"/>
              </w:rPr>
              <w:t xml:space="preserve"> </w:t>
            </w:r>
            <w:r w:rsidRPr="00884DB0">
              <w:rPr>
                <w:rFonts w:ascii="Times New Roman" w:hAnsi="Times New Roman" w:cs="Times New Roman"/>
                <w:b/>
                <w:sz w:val="24"/>
                <w:szCs w:val="24"/>
              </w:rPr>
              <w:t>Frequency of respondents on the radio stations they listen to</w:t>
            </w:r>
            <w:r w:rsidRPr="00884DB0">
              <w:rPr>
                <w:rFonts w:ascii="Times New Roman" w:hAnsi="Times New Roman" w:cs="Times New Roman"/>
                <w:sz w:val="24"/>
                <w:szCs w:val="24"/>
              </w:rPr>
              <w:t xml:space="preserve">  </w:t>
            </w:r>
          </w:p>
        </w:tc>
      </w:tr>
      <w:tr w:rsidR="005B708F" w:rsidRPr="00884DB0" w:rsidTr="00B429B1">
        <w:trPr>
          <w:cantSplit/>
          <w:trHeight w:val="252"/>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Kakakin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Geri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Diamond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17%</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Sobia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Harmony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13%</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Midland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r w:rsidRPr="00884DB0">
        <w:rPr>
          <w:rFonts w:ascii="Times New Roman" w:hAnsi="Times New Roman" w:cs="Times New Roman"/>
          <w:bCs/>
          <w:sz w:val="24"/>
          <w:szCs w:val="24"/>
        </w:rPr>
        <w:tab/>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Alubarika</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O FM</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bCs/>
          <w:sz w:val="24"/>
          <w:szCs w:val="24"/>
        </w:rPr>
        <w:t>16</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9%</w:t>
      </w:r>
    </w:p>
    <w:p w:rsidR="005B708F" w:rsidRPr="00884DB0" w:rsidRDefault="005B708F" w:rsidP="005B708F">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9990"/>
      </w:tblGrid>
      <w:tr w:rsidR="005B708F" w:rsidRPr="00884DB0" w:rsidTr="00B429B1">
        <w:trPr>
          <w:trHeight w:val="100"/>
        </w:trPr>
        <w:tc>
          <w:tcPr>
            <w:tcW w:w="9990" w:type="dxa"/>
          </w:tcPr>
          <w:p w:rsidR="005B708F" w:rsidRPr="00884DB0" w:rsidRDefault="005B708F" w:rsidP="00B429B1">
            <w:pPr>
              <w:spacing w:line="240" w:lineRule="auto"/>
              <w:jc w:val="both"/>
              <w:rPr>
                <w:rFonts w:ascii="Times New Roman" w:hAnsi="Times New Roman" w:cs="Times New Roman"/>
                <w:b/>
                <w:sz w:val="24"/>
                <w:szCs w:val="24"/>
              </w:rPr>
            </w:pPr>
          </w:p>
        </w:tc>
      </w:tr>
    </w:tbl>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n=47 respondents representing 26% listen to Sobi FM while n=11 respondents representing 6% listen to Alubarika FM. </w:t>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tbl>
      <w:tblPr>
        <w:tblW w:w="8830" w:type="dxa"/>
        <w:tblInd w:w="-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830"/>
      </w:tblGrid>
      <w:tr w:rsidR="005B708F" w:rsidRPr="00884DB0" w:rsidTr="00B429B1">
        <w:trPr>
          <w:cantSplit/>
          <w:trHeight w:val="142"/>
        </w:trPr>
        <w:tc>
          <w:tcPr>
            <w:tcW w:w="8830" w:type="dxa"/>
            <w:tcBorders>
              <w:top w:val="nil"/>
              <w:left w:val="nil"/>
              <w:bottom w:val="nil"/>
              <w:right w:val="nil"/>
            </w:tcBorders>
            <w:shd w:val="clear" w:color="auto" w:fill="FFFFFF"/>
          </w:tcPr>
          <w:tbl>
            <w:tblPr>
              <w:tblW w:w="6664"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664"/>
            </w:tblGrid>
            <w:tr w:rsidR="005B708F" w:rsidRPr="00884DB0" w:rsidTr="00B429B1">
              <w:trPr>
                <w:cantSplit/>
                <w:trHeight w:val="630"/>
              </w:trPr>
              <w:tc>
                <w:tcPr>
                  <w:tcW w:w="6664"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lastRenderedPageBreak/>
                    <w:t xml:space="preserve">Table 4.2.6 Distribution of respondents </w:t>
                  </w:r>
                  <w:r w:rsidRPr="00884DB0">
                    <w:rPr>
                      <w:rFonts w:ascii="Times New Roman" w:hAnsi="Times New Roman" w:cs="Times New Roman"/>
                      <w:b/>
                      <w:sz w:val="24"/>
                      <w:szCs w:val="24"/>
                    </w:rPr>
                    <w:t>the  programme they listen to</w:t>
                  </w:r>
                </w:p>
              </w:tc>
            </w:tr>
          </w:tbl>
          <w:p w:rsidR="005B708F" w:rsidRPr="00884DB0" w:rsidRDefault="005B708F" w:rsidP="00B429B1">
            <w:pPr>
              <w:autoSpaceDE w:val="0"/>
              <w:autoSpaceDN w:val="0"/>
              <w:adjustRightInd w:val="0"/>
              <w:spacing w:after="0" w:line="400" w:lineRule="atLeast"/>
              <w:rPr>
                <w:rFonts w:ascii="Times New Roman" w:hAnsi="Times New Roman" w:cs="Times New Roman"/>
                <w:sz w:val="24"/>
                <w:szCs w:val="24"/>
              </w:rPr>
            </w:pPr>
          </w:p>
          <w:p w:rsidR="005B708F" w:rsidRPr="00884DB0" w:rsidRDefault="005B708F" w:rsidP="00B429B1">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t xml:space="preserve">                                    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B429B1">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tblPr>
            <w:tblGrid>
              <w:gridCol w:w="8830"/>
            </w:tblGrid>
            <w:tr w:rsidR="005B708F" w:rsidRPr="00884DB0" w:rsidTr="00B429B1">
              <w:trPr>
                <w:trHeight w:val="368"/>
              </w:trPr>
              <w:tc>
                <w:tcPr>
                  <w:tcW w:w="8830"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r w:rsidR="005B708F" w:rsidRPr="00884DB0" w:rsidTr="00B429B1">
              <w:trPr>
                <w:trHeight w:val="98"/>
              </w:trPr>
              <w:tc>
                <w:tcPr>
                  <w:tcW w:w="8830" w:type="dxa"/>
                  <w:tcBorders>
                    <w:top w:val="nil"/>
                    <w:bottom w:val="single" w:sz="4" w:space="0" w:color="auto"/>
                  </w:tcBorders>
                </w:tcPr>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Political programme</w:t>
                  </w:r>
                  <w:r w:rsidRPr="00884DB0">
                    <w:rPr>
                      <w:rFonts w:ascii="Times New Roman" w:hAnsi="Times New Roman" w:cs="Times New Roman"/>
                      <w:bCs/>
                      <w:sz w:val="24"/>
                      <w:szCs w:val="24"/>
                    </w:rPr>
                    <w:tab/>
                    <w:t xml:space="preserve">             21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Education programme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68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38%</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Religion programme</w:t>
                  </w:r>
                  <w:r w:rsidRPr="00884DB0">
                    <w:rPr>
                      <w:rFonts w:ascii="Times New Roman" w:hAnsi="Times New Roman" w:cs="Times New Roman"/>
                      <w:bCs/>
                      <w:sz w:val="24"/>
                      <w:szCs w:val="24"/>
                    </w:rPr>
                    <w:tab/>
                    <w:t xml:space="preserve">             35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20%</w:t>
                  </w:r>
                </w:p>
                <w:p w:rsidR="005B708F" w:rsidRPr="00884DB0" w:rsidRDefault="005B708F" w:rsidP="00B429B1">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Social programme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42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23%</w:t>
                  </w:r>
                  <w:r w:rsidRPr="00884DB0">
                    <w:rPr>
                      <w:rFonts w:ascii="Times New Roman" w:hAnsi="Times New Roman" w:cs="Times New Roman"/>
                      <w:bCs/>
                      <w:sz w:val="24"/>
                      <w:szCs w:val="24"/>
                    </w:rPr>
                    <w:tab/>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Business programme</w:t>
                  </w:r>
                  <w:r w:rsidRPr="00884DB0">
                    <w:rPr>
                      <w:rFonts w:ascii="Times New Roman" w:hAnsi="Times New Roman" w:cs="Times New Roman"/>
                      <w:bCs/>
                      <w:sz w:val="24"/>
                      <w:szCs w:val="24"/>
                    </w:rPr>
                    <w:t xml:space="preserve">               13                                            7%</w:t>
                  </w:r>
                </w:p>
                <w:p w:rsidR="005B708F" w:rsidRPr="00884DB0" w:rsidRDefault="005B708F" w:rsidP="00B429B1">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c>
            </w:tr>
          </w:tbl>
          <w:p w:rsidR="005B708F" w:rsidRPr="00884DB0" w:rsidRDefault="005B708F" w:rsidP="00B429B1">
            <w:pPr>
              <w:spacing w:line="360" w:lineRule="auto"/>
              <w:jc w:val="both"/>
              <w:rPr>
                <w:rFonts w:ascii="Times New Roman" w:hAnsi="Times New Roman" w:cs="Times New Roman"/>
                <w:b/>
                <w:bCs/>
                <w:color w:val="000000"/>
                <w:sz w:val="24"/>
                <w:szCs w:val="24"/>
              </w:rPr>
            </w:pPr>
          </w:p>
        </w:tc>
      </w:tr>
    </w:tbl>
    <w:p w:rsidR="005B708F" w:rsidRPr="00884DB0" w:rsidRDefault="005B708F" w:rsidP="005B708F">
      <w:pPr>
        <w:autoSpaceDE w:val="0"/>
        <w:autoSpaceDN w:val="0"/>
        <w:adjustRightInd w:val="0"/>
        <w:spacing w:after="0" w:line="400" w:lineRule="atLeast"/>
        <w:rPr>
          <w:rFonts w:ascii="Times New Roman" w:hAnsi="Times New Roman" w:cs="Times New Roman"/>
          <w:b/>
          <w:bCs/>
          <w:color w:val="000000"/>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n=68 respondents representing 38% listen to education programme while n=13 respondents representing 7% listen to business programme. </w:t>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00" w:lineRule="atLeast"/>
        <w:rPr>
          <w:rFonts w:ascii="Times New Roman" w:hAnsi="Times New Roman" w:cs="Times New Roman"/>
          <w:b/>
          <w:bCs/>
          <w:color w:val="000000"/>
          <w:sz w:val="24"/>
          <w:szCs w:val="24"/>
        </w:rPr>
      </w:pPr>
    </w:p>
    <w:p w:rsidR="005B708F" w:rsidRPr="00884DB0" w:rsidRDefault="005B708F" w:rsidP="005B708F">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4.2.7 Distribution on </w:t>
      </w:r>
      <w:r w:rsidRPr="00884DB0">
        <w:rPr>
          <w:rFonts w:ascii="Times New Roman" w:hAnsi="Times New Roman" w:cs="Times New Roman"/>
          <w:b/>
          <w:sz w:val="24"/>
          <w:szCs w:val="24"/>
        </w:rPr>
        <w:t>how often they listen to the radio programme of their choice</w:t>
      </w:r>
    </w:p>
    <w:p w:rsidR="005B708F" w:rsidRPr="00884DB0" w:rsidRDefault="005B708F" w:rsidP="005B708F">
      <w:pPr>
        <w:autoSpaceDE w:val="0"/>
        <w:autoSpaceDN w:val="0"/>
        <w:adjustRightInd w:val="0"/>
        <w:spacing w:after="0" w:line="400" w:lineRule="atLeast"/>
        <w:rPr>
          <w:rFonts w:ascii="Times New Roman" w:hAnsi="Times New Roman" w:cs="Times New Roman"/>
          <w:b/>
          <w:sz w:val="24"/>
          <w:szCs w:val="24"/>
        </w:rPr>
      </w:pP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10065" w:type="dxa"/>
        <w:tblInd w:w="-12" w:type="dxa"/>
        <w:tblBorders>
          <w:top w:val="single" w:sz="4" w:space="0" w:color="auto"/>
        </w:tblBorders>
        <w:tblLook w:val="0000"/>
      </w:tblPr>
      <w:tblGrid>
        <w:gridCol w:w="75"/>
        <w:gridCol w:w="9513"/>
        <w:gridCol w:w="477"/>
      </w:tblGrid>
      <w:tr w:rsidR="005B708F" w:rsidRPr="00884DB0" w:rsidTr="00B429B1">
        <w:trPr>
          <w:gridAfter w:val="1"/>
          <w:wAfter w:w="477" w:type="dxa"/>
          <w:trHeight w:val="356"/>
        </w:trPr>
        <w:tc>
          <w:tcPr>
            <w:tcW w:w="9588" w:type="dxa"/>
            <w:gridSpan w:val="2"/>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r w:rsidR="005B708F" w:rsidRPr="00884DB0" w:rsidTr="00B429B1">
        <w:trPr>
          <w:gridBefore w:val="1"/>
          <w:wBefore w:w="75" w:type="dxa"/>
          <w:trHeight w:val="100"/>
        </w:trPr>
        <w:tc>
          <w:tcPr>
            <w:tcW w:w="9990" w:type="dxa"/>
            <w:gridSpan w:val="2"/>
            <w:tcBorders>
              <w:top w:val="nil"/>
              <w:bottom w:val="nil"/>
            </w:tcBorders>
          </w:tcPr>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Very 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25%</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64%</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Rarely</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5B708F" w:rsidRPr="00884DB0" w:rsidRDefault="005B708F" w:rsidP="00B429B1">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 xml:space="preserve">Not at all           </w:t>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p>
          <w:p w:rsidR="005B708F" w:rsidRPr="00884DB0" w:rsidRDefault="005B708F" w:rsidP="00B429B1">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c>
      </w:tr>
      <w:tr w:rsidR="005B708F" w:rsidRPr="00884DB0" w:rsidTr="00B429B1">
        <w:trPr>
          <w:gridBefore w:val="1"/>
          <w:wBefore w:w="75" w:type="dxa"/>
          <w:trHeight w:val="80"/>
        </w:trPr>
        <w:tc>
          <w:tcPr>
            <w:tcW w:w="9990" w:type="dxa"/>
            <w:gridSpan w:val="2"/>
            <w:tcBorders>
              <w:top w:val="nil"/>
              <w:bottom w:val="single" w:sz="4" w:space="0" w:color="auto"/>
            </w:tcBorders>
          </w:tcPr>
          <w:p w:rsidR="005B708F" w:rsidRPr="00884DB0" w:rsidRDefault="005B708F" w:rsidP="00B429B1">
            <w:pPr>
              <w:spacing w:line="320" w:lineRule="atLeast"/>
              <w:jc w:val="both"/>
              <w:rPr>
                <w:rFonts w:ascii="Times New Roman" w:hAnsi="Times New Roman" w:cs="Times New Roman"/>
                <w:bCs/>
                <w:sz w:val="24"/>
                <w:szCs w:val="24"/>
              </w:rPr>
            </w:pPr>
          </w:p>
        </w:tc>
      </w:tr>
    </w:tbl>
    <w:p w:rsidR="005B708F" w:rsidRPr="00D87287" w:rsidRDefault="005B708F" w:rsidP="005B708F">
      <w:pPr>
        <w:autoSpaceDE w:val="0"/>
        <w:autoSpaceDN w:val="0"/>
        <w:adjustRightInd w:val="0"/>
        <w:spacing w:after="0" w:line="360" w:lineRule="auto"/>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n=114 respondents representing 64% often listen to the selected programme while n=20 respondents representing 11% rarely listen to it. </w:t>
      </w:r>
    </w:p>
    <w:p w:rsidR="005B708F" w:rsidRPr="00884DB0" w:rsidRDefault="005B708F" w:rsidP="005B708F">
      <w:pPr>
        <w:autoSpaceDE w:val="0"/>
        <w:autoSpaceDN w:val="0"/>
        <w:adjustRightInd w:val="0"/>
        <w:spacing w:after="0" w:line="400" w:lineRule="atLeast"/>
        <w:rPr>
          <w:rFonts w:ascii="Times New Roman" w:hAnsi="Times New Roman" w:cs="Times New Roman"/>
          <w:b/>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Height w:val="450"/>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4.2.8 </w:t>
            </w:r>
            <w:r w:rsidRPr="00884DB0">
              <w:rPr>
                <w:rFonts w:ascii="Times New Roman" w:hAnsi="Times New Roman" w:cs="Times New Roman"/>
                <w:b/>
                <w:sz w:val="24"/>
                <w:szCs w:val="24"/>
              </w:rPr>
              <w:t>Distribution of respondents that radio as a communication tool keeps them inform on recent happenings</w:t>
            </w:r>
            <w:r w:rsidRPr="00884DB0">
              <w:rPr>
                <w:rFonts w:ascii="Times New Roman" w:hAnsi="Times New Roman" w:cs="Times New Roman"/>
                <w:sz w:val="24"/>
                <w:szCs w:val="24"/>
              </w:rPr>
              <w:t xml:space="preserve">   </w:t>
            </w:r>
          </w:p>
        </w:tc>
      </w:tr>
    </w:tbl>
    <w:p w:rsidR="005B708F" w:rsidRPr="00884DB0" w:rsidRDefault="005B708F" w:rsidP="005B708F">
      <w:pPr>
        <w:autoSpaceDE w:val="0"/>
        <w:autoSpaceDN w:val="0"/>
        <w:adjustRightInd w:val="0"/>
        <w:spacing w:after="0" w:line="400" w:lineRule="atLeast"/>
        <w:rPr>
          <w:rFonts w:ascii="Times New Roman" w:hAnsi="Times New Roman" w:cs="Times New Roman"/>
          <w:sz w:val="24"/>
          <w:szCs w:val="24"/>
        </w:rPr>
      </w:pP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98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55%</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t xml:space="preserve">            </w:t>
      </w:r>
      <w:r w:rsidRPr="00884DB0">
        <w:rPr>
          <w:rFonts w:ascii="Times New Roman" w:hAnsi="Times New Roman" w:cs="Times New Roman"/>
          <w:bCs/>
          <w:sz w:val="24"/>
          <w:szCs w:val="24"/>
        </w:rPr>
        <w:tab/>
        <w:t>51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28%</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7%</w:t>
      </w:r>
      <w:r w:rsidRPr="00884DB0">
        <w:rPr>
          <w:rFonts w:ascii="Times New Roman" w:hAnsi="Times New Roman" w:cs="Times New Roman"/>
          <w:bCs/>
          <w:sz w:val="24"/>
          <w:szCs w:val="24"/>
        </w:rPr>
        <w:tab/>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65"/>
        <w:gridCol w:w="7587"/>
        <w:gridCol w:w="2338"/>
      </w:tblGrid>
      <w:tr w:rsidR="005B708F" w:rsidRPr="00884DB0" w:rsidTr="00B429B1">
        <w:trPr>
          <w:trHeight w:val="100"/>
        </w:trPr>
        <w:tc>
          <w:tcPr>
            <w:tcW w:w="9990" w:type="dxa"/>
            <w:gridSpan w:val="3"/>
          </w:tcPr>
          <w:p w:rsidR="005B708F" w:rsidRPr="00884DB0" w:rsidRDefault="005B708F" w:rsidP="00B429B1">
            <w:pPr>
              <w:autoSpaceDE w:val="0"/>
              <w:autoSpaceDN w:val="0"/>
              <w:adjustRightInd w:val="0"/>
              <w:spacing w:after="0"/>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n=98 respondents representing 55% are Strongly agree that radio as a communication tool keep them inform on recent happenings while n=11 respondents representing 7% are disagree. </w:t>
            </w:r>
          </w:p>
          <w:p w:rsidR="005B708F" w:rsidRPr="00884DB0" w:rsidRDefault="005B708F" w:rsidP="00B429B1">
            <w:pPr>
              <w:autoSpaceDE w:val="0"/>
              <w:autoSpaceDN w:val="0"/>
              <w:adjustRightInd w:val="0"/>
              <w:spacing w:after="0" w:line="480" w:lineRule="auto"/>
              <w:jc w:val="both"/>
              <w:rPr>
                <w:rFonts w:ascii="Times New Roman" w:hAnsi="Times New Roman" w:cs="Times New Roman"/>
                <w:sz w:val="24"/>
                <w:szCs w:val="24"/>
              </w:rPr>
            </w:pPr>
          </w:p>
        </w:tc>
      </w:tr>
      <w:tr w:rsidR="005B708F" w:rsidRPr="00884DB0" w:rsidTr="00B429B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720"/>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4.2.9 Distribution of respondents’ </w:t>
            </w:r>
            <w:r w:rsidRPr="00884DB0">
              <w:rPr>
                <w:rFonts w:ascii="Times New Roman" w:hAnsi="Times New Roman" w:cs="Times New Roman"/>
                <w:b/>
                <w:sz w:val="24"/>
                <w:szCs w:val="24"/>
              </w:rPr>
              <w:t>that education and entertainment roles of radio motivate them in listening</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49%</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8%</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13%</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9990"/>
      </w:tblGrid>
      <w:tr w:rsidR="005B708F" w:rsidRPr="00884DB0" w:rsidTr="00B429B1">
        <w:trPr>
          <w:trHeight w:val="100"/>
        </w:trPr>
        <w:tc>
          <w:tcPr>
            <w:tcW w:w="9990" w:type="dxa"/>
          </w:tcPr>
          <w:p w:rsidR="005B708F" w:rsidRPr="00884DB0" w:rsidRDefault="005B708F" w:rsidP="00B429B1">
            <w:pPr>
              <w:spacing w:line="360" w:lineRule="auto"/>
              <w:jc w:val="both"/>
              <w:rPr>
                <w:rFonts w:ascii="Times New Roman" w:hAnsi="Times New Roman" w:cs="Times New Roman"/>
                <w:b/>
                <w:bCs/>
                <w:color w:val="000000"/>
                <w:sz w:val="24"/>
                <w:szCs w:val="24"/>
              </w:rPr>
            </w:pPr>
            <w:r w:rsidRPr="00884DB0">
              <w:rPr>
                <w:rFonts w:ascii="Times New Roman" w:hAnsi="Times New Roman" w:cs="Times New Roman"/>
                <w:sz w:val="24"/>
                <w:szCs w:val="24"/>
              </w:rPr>
              <w:t>The table above showed that n=87 respondents representing 30% are Strongly agree that education and entertainment roles of radio motivate them in listening</w:t>
            </w:r>
            <w:r w:rsidRPr="00884DB0">
              <w:rPr>
                <w:rFonts w:ascii="Times New Roman" w:hAnsi="Times New Roman" w:cs="Times New Roman"/>
                <w:bCs/>
                <w:color w:val="000000"/>
                <w:sz w:val="24"/>
                <w:szCs w:val="24"/>
              </w:rPr>
              <w:t xml:space="preserve"> while n=15 respondents representing 8% are undecided. </w:t>
            </w:r>
          </w:p>
          <w:p w:rsidR="005B708F" w:rsidRPr="00884DB0" w:rsidRDefault="005B708F" w:rsidP="00B429B1">
            <w:pPr>
              <w:spacing w:line="360" w:lineRule="auto"/>
              <w:jc w:val="both"/>
              <w:rPr>
                <w:rFonts w:ascii="Times New Roman" w:hAnsi="Times New Roman" w:cs="Times New Roman"/>
                <w:b/>
                <w:bCs/>
                <w:color w:val="000000"/>
                <w:sz w:val="24"/>
                <w:szCs w:val="24"/>
              </w:rPr>
            </w:pPr>
          </w:p>
          <w:p w:rsidR="005B708F" w:rsidRPr="00884DB0" w:rsidRDefault="005B708F" w:rsidP="00B429B1">
            <w:pPr>
              <w:spacing w:line="360" w:lineRule="auto"/>
              <w:jc w:val="both"/>
              <w:rPr>
                <w:rFonts w:ascii="Times New Roman" w:hAnsi="Times New Roman" w:cs="Times New Roman"/>
                <w:b/>
                <w:sz w:val="24"/>
                <w:szCs w:val="24"/>
              </w:rPr>
            </w:pPr>
            <w:r w:rsidRPr="00884DB0">
              <w:rPr>
                <w:rFonts w:ascii="Times New Roman" w:hAnsi="Times New Roman" w:cs="Times New Roman"/>
                <w:b/>
                <w:bCs/>
                <w:color w:val="000000"/>
                <w:sz w:val="24"/>
                <w:szCs w:val="24"/>
              </w:rPr>
              <w:t xml:space="preserve">Table 4.2.10 </w:t>
            </w:r>
            <w:r w:rsidRPr="00884DB0">
              <w:rPr>
                <w:rFonts w:ascii="Times New Roman" w:hAnsi="Times New Roman" w:cs="Times New Roman"/>
                <w:b/>
                <w:sz w:val="24"/>
                <w:szCs w:val="24"/>
              </w:rPr>
              <w:t>Distribution of respondents that wide coverage of radio and its uniqueness made them to listen to it</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lastRenderedPageBreak/>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57                                            32%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95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53%</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12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w:t>
      </w:r>
    </w:p>
    <w:p w:rsidR="005B708F" w:rsidRPr="00884DB0" w:rsidRDefault="005B708F" w:rsidP="005B708F">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5B708F" w:rsidRDefault="005B708F" w:rsidP="005B708F">
      <w:pPr>
        <w:autoSpaceDE w:val="0"/>
        <w:autoSpaceDN w:val="0"/>
        <w:adjustRightInd w:val="0"/>
        <w:spacing w:after="0" w:line="480" w:lineRule="auto"/>
        <w:jc w:val="both"/>
        <w:rPr>
          <w:rFonts w:ascii="Times New Roman" w:hAnsi="Times New Roman" w:cs="Times New Roman"/>
          <w:sz w:val="10"/>
          <w:szCs w:val="24"/>
        </w:rPr>
      </w:pPr>
    </w:p>
    <w:p w:rsidR="005B708F" w:rsidRPr="00B64295" w:rsidRDefault="005B708F" w:rsidP="005B708F">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The table above showed that n=95 respondents representing 53% agree that wide coverage of radio and its uniqueness made them to listen to it</w:t>
      </w:r>
      <w:r w:rsidRPr="00884DB0">
        <w:rPr>
          <w:rFonts w:ascii="Times New Roman" w:hAnsi="Times New Roman" w:cs="Times New Roman"/>
          <w:bCs/>
          <w:color w:val="000000"/>
          <w:sz w:val="24"/>
          <w:szCs w:val="24"/>
        </w:rPr>
        <w:t xml:space="preserve"> while n=7 respondents representing 4% are disagree. </w:t>
      </w: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990"/>
      </w:tblGrid>
      <w:tr w:rsidR="005B708F" w:rsidRPr="00884DB0" w:rsidTr="00B429B1">
        <w:trPr>
          <w:cantSplit/>
          <w:trHeight w:val="720"/>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4.2.11 Distribution of respondents that </w:t>
            </w:r>
            <w:r w:rsidRPr="00884DB0">
              <w:rPr>
                <w:rFonts w:ascii="Times New Roman" w:hAnsi="Times New Roman" w:cs="Times New Roman"/>
                <w:b/>
                <w:sz w:val="24"/>
                <w:szCs w:val="24"/>
              </w:rPr>
              <w:t>radio saves time as they can be listening and the attending to customers at the same time</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tblPr>
      <w:tblGrid>
        <w:gridCol w:w="9576"/>
      </w:tblGrid>
      <w:tr w:rsidR="005B708F" w:rsidRPr="00884DB0" w:rsidTr="00B429B1">
        <w:trPr>
          <w:trHeight w:val="356"/>
        </w:trPr>
        <w:tc>
          <w:tcPr>
            <w:tcW w:w="9576"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 xml:space="preserve">            72                                              40%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5B708F" w:rsidRDefault="005B708F" w:rsidP="005B708F">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The table above showed that n=72 respondents representing 40% agree that radio saves time as they can be listening and attending to at the same time</w:t>
      </w:r>
      <w:r w:rsidRPr="00884DB0">
        <w:rPr>
          <w:rFonts w:ascii="Times New Roman" w:hAnsi="Times New Roman" w:cs="Times New Roman"/>
          <w:bCs/>
          <w:color w:val="000000"/>
          <w:sz w:val="24"/>
          <w:szCs w:val="24"/>
        </w:rPr>
        <w:t xml:space="preserve"> while n=21 respondents representing 12% are disagree. </w:t>
      </w: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990"/>
      </w:tblGrid>
      <w:tr w:rsidR="005B708F" w:rsidRPr="00884DB0" w:rsidTr="00B429B1">
        <w:trPr>
          <w:cantSplit/>
          <w:trHeight w:val="720"/>
        </w:trPr>
        <w:tc>
          <w:tcPr>
            <w:tcW w:w="7587" w:type="dxa"/>
            <w:tcBorders>
              <w:top w:val="nil"/>
              <w:left w:val="nil"/>
              <w:bottom w:val="nil"/>
              <w:right w:val="nil"/>
            </w:tcBorders>
            <w:shd w:val="clear" w:color="auto" w:fill="FFFFFF"/>
          </w:tcPr>
          <w:p w:rsidR="005B708F" w:rsidRPr="00884DB0" w:rsidRDefault="005B708F" w:rsidP="00B429B1">
            <w:pPr>
              <w:spacing w:line="480" w:lineRule="auto"/>
              <w:jc w:val="both"/>
              <w:rPr>
                <w:rFonts w:ascii="Times New Roman" w:hAnsi="Times New Roman" w:cs="Times New Roman"/>
                <w:sz w:val="24"/>
                <w:szCs w:val="24"/>
              </w:rPr>
            </w:pPr>
            <w:r w:rsidRPr="00884DB0">
              <w:rPr>
                <w:rFonts w:ascii="Times New Roman" w:hAnsi="Times New Roman" w:cs="Times New Roman"/>
                <w:b/>
                <w:bCs/>
                <w:color w:val="000000"/>
                <w:sz w:val="24"/>
                <w:szCs w:val="24"/>
              </w:rPr>
              <w:lastRenderedPageBreak/>
              <w:t xml:space="preserve">Table 4.2.12 Distribution of respondents that </w:t>
            </w:r>
            <w:r w:rsidRPr="00884DB0">
              <w:rPr>
                <w:rFonts w:ascii="Times New Roman" w:hAnsi="Times New Roman" w:cs="Times New Roman"/>
                <w:b/>
                <w:sz w:val="24"/>
                <w:szCs w:val="24"/>
              </w:rPr>
              <w:t>radio they</w:t>
            </w:r>
            <w:r w:rsidRPr="00884DB0">
              <w:rPr>
                <w:rFonts w:ascii="Times New Roman" w:hAnsi="Times New Roman" w:cs="Times New Roman"/>
                <w:sz w:val="24"/>
                <w:szCs w:val="24"/>
              </w:rPr>
              <w:t xml:space="preserve"> </w:t>
            </w:r>
            <w:r w:rsidRPr="00884DB0">
              <w:rPr>
                <w:rFonts w:ascii="Times New Roman" w:hAnsi="Times New Roman" w:cs="Times New Roman"/>
                <w:b/>
                <w:sz w:val="24"/>
                <w:szCs w:val="24"/>
              </w:rPr>
              <w:t>listen to radio to keeps themselves busy</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tblPr>
      <w:tblGrid>
        <w:gridCol w:w="9576"/>
      </w:tblGrid>
      <w:tr w:rsidR="005B708F" w:rsidRPr="00884DB0" w:rsidTr="00B429B1">
        <w:trPr>
          <w:trHeight w:val="356"/>
        </w:trPr>
        <w:tc>
          <w:tcPr>
            <w:tcW w:w="9576"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 xml:space="preserve">            83                                            46%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43%</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5B708F" w:rsidRDefault="005B708F" w:rsidP="005B708F">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The table above showed that n=83 respondents representing 46% strongly agree that radio they listen to radio to keeps themselves busy</w:t>
      </w:r>
      <w:r w:rsidRPr="00884DB0">
        <w:rPr>
          <w:rFonts w:ascii="Times New Roman" w:hAnsi="Times New Roman" w:cs="Times New Roman"/>
          <w:bCs/>
          <w:color w:val="000000"/>
          <w:sz w:val="24"/>
          <w:szCs w:val="24"/>
        </w:rPr>
        <w:t xml:space="preserve"> while n=19 respondents representing 11% are undecided.  </w:t>
      </w:r>
    </w:p>
    <w:p w:rsidR="005B708F" w:rsidRPr="00884DB0" w:rsidRDefault="005B708F" w:rsidP="005B708F">
      <w:pPr>
        <w:pStyle w:val="ListParagraph"/>
        <w:numPr>
          <w:ilvl w:val="1"/>
          <w:numId w:val="1"/>
        </w:num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Discussion of Findings: </w:t>
      </w:r>
    </w:p>
    <w:p w:rsidR="005B708F" w:rsidRPr="00884DB0" w:rsidRDefault="005B708F" w:rsidP="005B708F">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Research Question One: What is the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women’s level of preferences for radio to other media of mass communication? </w:t>
      </w:r>
    </w:p>
    <w:p w:rsidR="005B708F" w:rsidRPr="00884DB0" w:rsidRDefault="005B708F" w:rsidP="005B708F">
      <w:pPr>
        <w:tabs>
          <w:tab w:val="center" w:pos="0"/>
        </w:tabs>
        <w:spacing w:after="0" w:line="480" w:lineRule="auto"/>
        <w:jc w:val="both"/>
        <w:rPr>
          <w:rFonts w:ascii="Times New Roman" w:hAnsi="Times New Roman" w:cs="Times New Roman"/>
          <w:b/>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bCs/>
          <w:sz w:val="24"/>
          <w:szCs w:val="24"/>
        </w:rPr>
      </w:pPr>
      <w:r w:rsidRPr="00884DB0">
        <w:rPr>
          <w:rFonts w:ascii="Times New Roman" w:hAnsi="Times New Roman" w:cs="Times New Roman"/>
          <w:sz w:val="24"/>
          <w:szCs w:val="24"/>
        </w:rPr>
        <w:t>Table 4.2.1 showed that n=148 respondents representing 82% have access to radio while n=31 respondents representing 18% don’t use mobile phone. Also table 4.2.2 revealed that n=87 respondents representing 49% listen to radio very often while n=19 respondents representing 10% listen to radio occasionally. More, table 4.2.3 showed that n=126 respondents representing 70%</w:t>
      </w:r>
      <w:r w:rsidRPr="00884DB0">
        <w:rPr>
          <w:rFonts w:ascii="Times New Roman" w:hAnsi="Times New Roman" w:cs="Times New Roman"/>
          <w:b/>
          <w:sz w:val="24"/>
          <w:szCs w:val="24"/>
        </w:rPr>
        <w:t xml:space="preserve"> </w:t>
      </w:r>
      <w:r w:rsidRPr="00884DB0">
        <w:rPr>
          <w:rFonts w:ascii="Times New Roman" w:hAnsi="Times New Roman" w:cs="Times New Roman"/>
          <w:sz w:val="24"/>
          <w:szCs w:val="24"/>
        </w:rPr>
        <w:t>prefer radio to other media by selecting Yes while n=19 respondents representing 11% are undecided. In addition table 4.2.4 revealed that n=73 respondents representing 41% said they prefer radio to other media because radio appeal to my language while n=27 respondents representing 15% said radio is easy to afford.</w:t>
      </w:r>
      <w:r w:rsidRPr="00884DB0">
        <w:rPr>
          <w:rFonts w:ascii="Times New Roman" w:hAnsi="Times New Roman" w:cs="Times New Roman"/>
          <w:bCs/>
          <w:sz w:val="24"/>
          <w:szCs w:val="24"/>
        </w:rPr>
        <w:tab/>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bCs/>
          <w:sz w:val="24"/>
          <w:szCs w:val="24"/>
        </w:rPr>
        <w:t xml:space="preserve">From the above results it showed that market women in </w:t>
      </w:r>
      <w:r>
        <w:rPr>
          <w:rFonts w:ascii="Times New Roman" w:hAnsi="Times New Roman" w:cs="Times New Roman"/>
          <w:bCs/>
          <w:sz w:val="24"/>
          <w:szCs w:val="24"/>
        </w:rPr>
        <w:t>Mandate</w:t>
      </w:r>
      <w:r w:rsidRPr="00884DB0">
        <w:rPr>
          <w:rFonts w:ascii="Times New Roman" w:hAnsi="Times New Roman" w:cs="Times New Roman"/>
          <w:bCs/>
          <w:sz w:val="24"/>
          <w:szCs w:val="24"/>
        </w:rPr>
        <w:t xml:space="preserve"> listen to radio and very often. Also they prefer listening to radio to other media because radio appeal to their language.  </w:t>
      </w:r>
    </w:p>
    <w:p w:rsidR="005B708F" w:rsidRPr="00884DB0" w:rsidRDefault="005B708F" w:rsidP="005B708F">
      <w:pPr>
        <w:tabs>
          <w:tab w:val="center" w:pos="0"/>
        </w:tabs>
        <w:spacing w:after="0" w:line="480" w:lineRule="auto"/>
        <w:jc w:val="both"/>
        <w:rPr>
          <w:rFonts w:ascii="Times New Roman" w:hAnsi="Times New Roman" w:cs="Times New Roman"/>
          <w:b/>
          <w:sz w:val="24"/>
          <w:szCs w:val="24"/>
        </w:rPr>
      </w:pPr>
    </w:p>
    <w:p w:rsidR="005B708F" w:rsidRPr="00FE7560" w:rsidRDefault="005B708F" w:rsidP="005B708F">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Research Question Two: Which radio station and type of programme most preferred by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women? </w:t>
      </w:r>
    </w:p>
    <w:p w:rsidR="005B708F" w:rsidRPr="00FE7560" w:rsidRDefault="005B708F" w:rsidP="005B708F">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sz w:val="24"/>
          <w:szCs w:val="24"/>
        </w:rPr>
        <w:t>Table 4.2.5 showed that n=47 respondents representing 26% listen to Sobi FM while n=11 respondents representing 6% listen to Alubarika FM. Also, table 4.2.6 revealed n=68 respondents representing 38% listen to education programme while n=13 respondents representing 7% listen to business programme. In addition table 4.2.8 showed that n=114 respondents representing 64% often listen to the selected programme while n=20 respondents representing 11% rarely listen to it</w:t>
      </w:r>
    </w:p>
    <w:p w:rsidR="005B708F" w:rsidRPr="00FE7560" w:rsidRDefault="005B708F" w:rsidP="005B708F">
      <w:pPr>
        <w:tabs>
          <w:tab w:val="center" w:pos="0"/>
        </w:tabs>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above findings showed that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woman listen Sobi FM than the other stations and also, they listed to education programme. </w:t>
      </w:r>
    </w:p>
    <w:p w:rsidR="005B708F" w:rsidRDefault="005B708F" w:rsidP="005B708F">
      <w:pPr>
        <w:tabs>
          <w:tab w:val="center" w:pos="0"/>
        </w:tabs>
        <w:spacing w:after="0" w:line="480" w:lineRule="auto"/>
        <w:jc w:val="both"/>
        <w:rPr>
          <w:rFonts w:ascii="Times New Roman" w:hAnsi="Times New Roman" w:cs="Times New Roman"/>
          <w:sz w:val="24"/>
          <w:szCs w:val="24"/>
        </w:rPr>
      </w:pPr>
      <w:r w:rsidRPr="00884DB0">
        <w:rPr>
          <w:rFonts w:ascii="Times New Roman" w:hAnsi="Times New Roman" w:cs="Times New Roman"/>
          <w:b/>
          <w:sz w:val="24"/>
          <w:szCs w:val="24"/>
        </w:rPr>
        <w:t xml:space="preserve">Research Question Three: What type of gratification is derived by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from the type of programme listened to? </w:t>
      </w:r>
      <w:r w:rsidRPr="00884DB0">
        <w:rPr>
          <w:rFonts w:ascii="Times New Roman" w:hAnsi="Times New Roman" w:cs="Times New Roman"/>
          <w:sz w:val="24"/>
          <w:szCs w:val="24"/>
        </w:rPr>
        <w:t xml:space="preserve"> </w:t>
      </w:r>
    </w:p>
    <w:p w:rsidR="005B708F" w:rsidRDefault="005B708F" w:rsidP="005B708F">
      <w:pPr>
        <w:spacing w:line="48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Table 4.2.8 showed that n=98 respondents representing 55% are strongly agree that radio as a communication tool keep them inform on recent happenings while n=11 respondents representing 7% are disagree. Also, table 4.2.9 revealed that n=87 respondents representing 30% are strongly agree that education and entertainment roles of radio motivate them in listening</w:t>
      </w:r>
      <w:r w:rsidRPr="00884DB0">
        <w:rPr>
          <w:rFonts w:ascii="Times New Roman" w:hAnsi="Times New Roman" w:cs="Times New Roman"/>
          <w:bCs/>
          <w:color w:val="000000"/>
          <w:sz w:val="24"/>
          <w:szCs w:val="24"/>
        </w:rPr>
        <w:t xml:space="preserve"> while n=15 respondents representing 8% are undecided. More so, table 4.2.10 revealed that </w:t>
      </w:r>
      <w:r w:rsidRPr="00884DB0">
        <w:rPr>
          <w:rFonts w:ascii="Times New Roman" w:hAnsi="Times New Roman" w:cs="Times New Roman"/>
          <w:sz w:val="24"/>
          <w:szCs w:val="24"/>
        </w:rPr>
        <w:t>n=95 respondents representing 53% agree that wide coverage of radio and its uniqueness made them to listen to it</w:t>
      </w:r>
      <w:r w:rsidRPr="00884DB0">
        <w:rPr>
          <w:rFonts w:ascii="Times New Roman" w:hAnsi="Times New Roman" w:cs="Times New Roman"/>
          <w:bCs/>
          <w:color w:val="000000"/>
          <w:sz w:val="24"/>
          <w:szCs w:val="24"/>
        </w:rPr>
        <w:t xml:space="preserve"> while n=7 respondents representing 4% are disagree. </w:t>
      </w:r>
    </w:p>
    <w:p w:rsidR="005B708F" w:rsidRDefault="005B708F" w:rsidP="005B708F">
      <w:pPr>
        <w:spacing w:before="100" w:beforeAutospacing="1" w:after="100" w:afterAutospacing="1" w:line="240" w:lineRule="auto"/>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9F7385" w:rsidRPr="00604EC2" w:rsidRDefault="009F7385"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CHAPTER FIVE</w:t>
      </w:r>
    </w:p>
    <w:p w:rsidR="009F7385" w:rsidRPr="00604EC2" w:rsidRDefault="009F7385" w:rsidP="009F7385">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SUMMARY, CONCLUSION AND RECOMMENDATIONS</w:t>
      </w:r>
    </w:p>
    <w:p w:rsidR="009F7385" w:rsidRPr="00604EC2"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5.1 Summary of the Study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study set out to explore and analyze the perceptions of journalists regarding the influence and application of Artificial Intelligence (AI) in transforming news reporting in Ilorin Metropolis, Nigeria. In light of the growing presence of AI in multiple facets of society, including the media industry, it has become imperative to investigate how journalists, as key actors in information dissemination, are responding to this technological disruption. The study was premised on the notion that AI is no longer a distant innovation, but a present-day reality already influencing the modes and ethics of news production.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Artificial Intelligence, defined broadly as the ability of machines to simulate human intelligence processes such as learning, reasoning, and self-correction, is reshaping traditional journalism. Tools powered by AI, such as Natural Language Processing (NLP), machine learning, voice recognition, automated content generation, and audience analytics, are increasingly being adopted by global media houses. However, the pace of this adoption and its impact varies significantly depending on local contexts, available resources, and the technical know-how of journalists.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Ilorin Metropolis, as in many parts of Nigeria, journalism has traditionally relied on manual and labor-intensive methods. The integration of AI therefore represents both a challenge and an opportunity for media practitioners. The study sought to investigate how familiar journalists are with AI, how often they use AI tools in their reporting duties, their perceptions of its benefits and threats, and the extent to which AI tools are reshaping journalistic standards and ethics.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To anchor the research conceptually and theoretically, two theories were employed: Technological Determinism and Diffusion of Innovations. The Technological Determinism theory posits that technology is the principal driver of societal change, </w:t>
      </w:r>
      <w:r w:rsidRPr="00604EC2">
        <w:rPr>
          <w:rFonts w:ascii="Times New Roman" w:eastAsia="Times New Roman" w:hAnsi="Times New Roman" w:cs="Times New Roman"/>
          <w:sz w:val="26"/>
          <w:szCs w:val="26"/>
        </w:rPr>
        <w:lastRenderedPageBreak/>
        <w:t>implying that AI will inevitably reshape journalism. The Diffusion of Innovations theory, developed by Everett Rogers, suggests that the adoption of new technologies like AI occurs through a process involving awareness, interest, evaluation, trial, and adoption or rejection. These theoretical frameworks offered a useful lens through which the journalists’ perceptions were interpreted.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study employed a mixed-methods approach, combining quantitative and qualitative research designs. Specifically, survey and in-depth interviews were adopted to provide a comprehensive understanding of the subject matter. The sample consisted of 400 journalists in Ilorin Metropolis, drawn from various media houses including print, radio, television, and online platforms. Of the 400 distributed questionnaires, 393 were correctly filled and returned, resulting in a 98.3% response rate.</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Findings from the study indicate a high level of awareness about AI among journalists in Ilorin. Many respondents reported familiarity with AI-powered tools such as Grammarly, Google Translate, transcription software, and ChatGPT. Despite this awareness, actual usage of these tools remained moderate, largely due to infrastructural limitations, lack of access to premium versions, and limited training opportunities. Moreover, the use of AI tools was more prevalent among younger journalists, reflecting generational differences in digital literacy.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data further revealed that journalists view AI as a tool that can enhance the efficiency and accuracy of news production. Respondents noted that AI-assisted transcription can significantly reduce the time spent converting interviews to text, and grammar-checking tools help improve the quality of writing. However, there were concerns about AI-generated content lacking human emotion and ethical judgment, which are considered crucial elements of quality journalism.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One of the recurring challenges identified was the fear that AI might replace human journalists, leading to job losses. Although most respondents did not believe that AI could completely replace human creativity and critical thinking, the anxiety surrounding potential job displacement was evident. Furthermore, concerns about the authenticity of </w:t>
      </w:r>
      <w:r w:rsidRPr="00604EC2">
        <w:rPr>
          <w:rFonts w:ascii="Times New Roman" w:eastAsia="Times New Roman" w:hAnsi="Times New Roman" w:cs="Times New Roman"/>
          <w:sz w:val="26"/>
          <w:szCs w:val="26"/>
        </w:rPr>
        <w:lastRenderedPageBreak/>
        <w:t>AI-generated news, misinformation, and the possibility of editorial manipulation were also highlighted.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Additionally, the study found that most journalists in Ilorin are open to integrating AI into their workflow, provided they receive adequate training and support. Many of them expressed a desire to learn more about AI tools and how to utilize them to improve their reporting. However, there was a consensus that the media industry in Nigeria must first address infrastructural deficits such as poor internet access, lack of funding, and insufficient power supply before AI can be fully embraced.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in-depth interviews conducted with experienced media professionals corroborated the findings from the survey. Interviewees affirmed the relevance of AI in modern journalism, but emphasized the need for ethical guidelines and human oversight. They also stressed the importance of curriculum reforms in journalism schools to prepare future journalists for the AI-powered newsroom.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essence, this study illuminated the current status of AI awareness and adoption among journalists in Ilorin Metropolis. It showcased a media landscape that is cautiously optimistic, with practitioners willing to embrace technological change but constrained by systemic and infrastructural challenges. The findings highlight a need for strategic investment in digital journalism and capacity building to harness the full potential of AI.</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Overall, the research contributes to the growing body of literature on the interface between technology and journalism, particularly within the Nigerian context. It serves as a foundational piece for further studies and policy formulation on how best to integrate AI into journalistic practice in ways that enhance, rather than diminish, the values and ethics of the profession.</w:t>
      </w:r>
    </w:p>
    <w:p w:rsidR="009F7385" w:rsidRPr="00604EC2" w:rsidRDefault="009F7385" w:rsidP="009F7385">
      <w:pPr>
        <w:spacing w:before="100" w:beforeAutospacing="1" w:after="100" w:afterAutospacing="1" w:line="240" w:lineRule="auto"/>
        <w:outlineLvl w:val="2"/>
        <w:rPr>
          <w:rFonts w:ascii="Times New Roman" w:eastAsia="Times New Roman" w:hAnsi="Times New Roman" w:cs="Times New Roman"/>
          <w:b/>
          <w:bCs/>
          <w:sz w:val="27"/>
          <w:szCs w:val="27"/>
        </w:rPr>
      </w:pPr>
      <w:r w:rsidRPr="00604EC2">
        <w:rPr>
          <w:rFonts w:ascii="Times New Roman" w:eastAsia="Times New Roman" w:hAnsi="Times New Roman" w:cs="Times New Roman"/>
          <w:b/>
          <w:bCs/>
          <w:sz w:val="27"/>
          <w:szCs w:val="27"/>
        </w:rPr>
        <w:t>5.2 Conclusion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The results of this study present a multifaceted view of the current landscape of journalism in Ilorin Metropolis as it intersects with the global wave of Artificial Intelligence (AI) integration. While the adoption of AI in newsrooms across the world is becoming increasingly widespread and sophisticated, the Nigerian media space—and </w:t>
      </w:r>
      <w:r w:rsidRPr="00604EC2">
        <w:rPr>
          <w:rFonts w:ascii="Times New Roman" w:eastAsia="Times New Roman" w:hAnsi="Times New Roman" w:cs="Times New Roman"/>
          <w:sz w:val="26"/>
          <w:szCs w:val="26"/>
        </w:rPr>
        <w:lastRenderedPageBreak/>
        <w:t>specifically that of Ilorin—remains in a transitional phase where the awareness of AI's potential is high but its practical usage is still developing.</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Drawing from the findings, one of the clearest conclusions is that journalists in Ilorin are not oblivious to technological advancements in their field. On the contrary, they demonstrate a relatively high level of awareness about AI and its relevance in journalism. This is particularly evident in their familiarity with tools like automated transcription software, grammar checkers, translation applications, and content generators like ChatGPT. However, such awareness has not uniformly translated into practical, routine adoption in the newsroom.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relatively moderate adoption of AI tools in journalistic practice in Ilorin is influenced by a combination of factors, ranging from institutional, technical, educational, and even psychological elements. Institutional challenges include the lack of investment in technological infrastructure by media houses and the limited digital transformation policies in place. Technically, many journalists lack access to modern AI-driven tools, either because of financial constraints or poor internet connectivity.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terms of education and training, the study concluded that most journalists have not received formal instruction on AI tools, nor have they been adequately exposed to digital journalism modules during their academic or professional training. This reveals a significant skills gap that could impede the broader adoption and optimal use of AI technologies in journalistic practice in the region.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Psychologically, there exists a dual perception of AI—on one hand as an enabler of efficiency and productivity, and on the other hand as a potential threat to job security and editorial independence. While many journalists were optimistic about AI’s ability to support tasks like editing, transcription, and research, they also feared that its wider adoption could marginalize their creative roles and possibly render them obsolete in certain newsroom functions.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Notably, the study concluded that journalists in Ilorin do not view AI as a wholesale replacement for human agency. Instead, they see it as a complementary tool that, if used </w:t>
      </w:r>
      <w:r w:rsidRPr="00604EC2">
        <w:rPr>
          <w:rFonts w:ascii="Times New Roman" w:eastAsia="Times New Roman" w:hAnsi="Times New Roman" w:cs="Times New Roman"/>
          <w:sz w:val="26"/>
          <w:szCs w:val="26"/>
        </w:rPr>
        <w:lastRenderedPageBreak/>
        <w:t>ethically and intelligently, could enhance journalistic output. This perception aligns with the Technological Determinism theory, which underpinned this research, emphasizing that while technology drives change, human actors still play a decisive role in shaping how that technology is used.</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5.3 Recommendations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In light of the findings and conclusions drawn from this study, a number of targeted recommendations are proposed to facilitate the responsible adoption and effective utilization of Artificial Intelligence (AI) in news reporting, particularly within Ilorin Metropolis. These recommendations are addressed to various stakeholders including journalists, media organizations, academic institutions, government bodies, and AI developers.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First and foremost, it is essential that </w:t>
      </w:r>
      <w:r w:rsidRPr="00604EC2">
        <w:rPr>
          <w:rStyle w:val="Strong"/>
          <w:rFonts w:asciiTheme="majorBidi" w:hAnsiTheme="majorBidi"/>
        </w:rPr>
        <w:t>journalists themselves take a proactive stance in embracing AI technologies</w:t>
      </w:r>
      <w:r w:rsidRPr="00604EC2">
        <w:rPr>
          <w:rFonts w:asciiTheme="majorBidi" w:hAnsiTheme="majorBidi" w:cstheme="majorBidi"/>
          <w:sz w:val="26"/>
          <w:szCs w:val="26"/>
        </w:rPr>
        <w:t>. This means going beyond basic awareness and investing in self-learning and experimentation with available AI tools. Journalists can access online courses on platforms like Coursera, LinkedIn Learning, and Udemy to build competence in using AI-powered writing assistants, automated transcription services, and data visualization tools.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Secondly, </w:t>
      </w:r>
      <w:r w:rsidRPr="00604EC2">
        <w:rPr>
          <w:rStyle w:val="Strong"/>
          <w:rFonts w:asciiTheme="majorBidi" w:hAnsiTheme="majorBidi"/>
        </w:rPr>
        <w:t>media organizations in Ilorin must take institutional responsibility</w:t>
      </w:r>
      <w:r w:rsidRPr="00604EC2">
        <w:rPr>
          <w:rFonts w:asciiTheme="majorBidi" w:hAnsiTheme="majorBidi" w:cstheme="majorBidi"/>
          <w:sz w:val="26"/>
          <w:szCs w:val="26"/>
        </w:rPr>
        <w:t xml:space="preserve"> for upgrading their digital infrastructure. Many newsrooms in Nigeria remain under-resourced, lacking even the basic technological setup required for AI integration. Management should prioritize investment in AI software subscriptions, better computing systems, high-speed internet access, and IT support systems to aid productivity.</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w:t>
      </w:r>
      <w:r w:rsidRPr="00604EC2">
        <w:rPr>
          <w:rStyle w:val="Strong"/>
          <w:rFonts w:asciiTheme="majorBidi" w:hAnsiTheme="majorBidi"/>
        </w:rPr>
        <w:t>training and capacity-building workshops</w:t>
      </w:r>
      <w:r w:rsidRPr="00604EC2">
        <w:rPr>
          <w:rFonts w:asciiTheme="majorBidi" w:hAnsiTheme="majorBidi" w:cstheme="majorBidi"/>
          <w:sz w:val="26"/>
          <w:szCs w:val="26"/>
        </w:rPr>
        <w:t xml:space="preserve"> should be introduced on a regular basis within newsrooms. These workshops should cover both the technical usage of AI tools and the ethical considerations surrounding AI in journalism. Media houses could partner with NGOs, universities, or international media development organizations to fund and facilitate these workshops.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lastRenderedPageBreak/>
        <w:t xml:space="preserve">A further recommendation is that </w:t>
      </w:r>
      <w:r w:rsidRPr="00604EC2">
        <w:rPr>
          <w:rStyle w:val="Strong"/>
          <w:rFonts w:asciiTheme="majorBidi" w:hAnsiTheme="majorBidi"/>
        </w:rPr>
        <w:t>professional journalism associations</w:t>
      </w:r>
      <w:r w:rsidRPr="00604EC2">
        <w:rPr>
          <w:rFonts w:asciiTheme="majorBidi" w:hAnsiTheme="majorBidi" w:cstheme="majorBidi"/>
          <w:sz w:val="26"/>
          <w:szCs w:val="26"/>
        </w:rPr>
        <w:t xml:space="preserve"> such as the Nigerian Union of Journalists (NUJ) and the Guild of Editors should take the lead in organizing national and regional conferences focused on emerging technologies in journalism. These platforms will help demystify AI for the wider journalist community and provide room for knowledge exchange and peer learning.</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Importantly, </w:t>
      </w:r>
      <w:r w:rsidRPr="00604EC2">
        <w:rPr>
          <w:rStyle w:val="Strong"/>
          <w:rFonts w:asciiTheme="majorBidi" w:hAnsiTheme="majorBidi"/>
        </w:rPr>
        <w:t>media curriculum in tertiary institutions offering journalism and mass communication must be urgently revised</w:t>
      </w:r>
      <w:r w:rsidRPr="00604EC2">
        <w:rPr>
          <w:rFonts w:asciiTheme="majorBidi" w:hAnsiTheme="majorBidi" w:cstheme="majorBidi"/>
          <w:sz w:val="26"/>
          <w:szCs w:val="26"/>
        </w:rPr>
        <w:t>. As the study revealed, most journalists did not receive formal education on AI or digital journalism. Therefore, universities and polytechnics should integrate courses such as AI in Media, Data Journalism, Algorithmic Ethics, and Coding for Journalists into their programs.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Moreover, </w:t>
      </w:r>
      <w:r w:rsidRPr="00604EC2">
        <w:rPr>
          <w:rStyle w:val="Strong"/>
          <w:rFonts w:asciiTheme="majorBidi" w:hAnsiTheme="majorBidi"/>
        </w:rPr>
        <w:t>collaboration between academia and industry should be encouraged</w:t>
      </w:r>
      <w:r w:rsidRPr="00604EC2">
        <w:rPr>
          <w:rFonts w:asciiTheme="majorBidi" w:hAnsiTheme="majorBidi" w:cstheme="majorBidi"/>
          <w:sz w:val="26"/>
          <w:szCs w:val="26"/>
        </w:rPr>
        <w:t>. Universities could create AI media labs where students and faculty co-create AI solutions tailored to local journalistic challenges. These partnerships can serve as incubation hubs for innovation and also prepare students for the digital workplace.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From a policy perspective, </w:t>
      </w:r>
      <w:r w:rsidRPr="00604EC2">
        <w:rPr>
          <w:rStyle w:val="Strong"/>
          <w:rFonts w:asciiTheme="majorBidi" w:hAnsiTheme="majorBidi"/>
        </w:rPr>
        <w:t>government agencies and media regulatory bodies</w:t>
      </w:r>
      <w:r w:rsidRPr="00604EC2">
        <w:rPr>
          <w:rFonts w:asciiTheme="majorBidi" w:hAnsiTheme="majorBidi" w:cstheme="majorBidi"/>
          <w:sz w:val="26"/>
          <w:szCs w:val="26"/>
        </w:rPr>
        <w:t xml:space="preserve"> such as the National Broadcasting Commission (NBC) and the Nigerian Press Council (NPC) should develop clear regulatory frameworks guiding the use of AI in journalism. These should focus on protecting the rights of journalists, ensuring transparency in algorithmic processes, and maintaining editorial independence.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w:t>
      </w:r>
      <w:r w:rsidRPr="00604EC2">
        <w:rPr>
          <w:rStyle w:val="Strong"/>
          <w:rFonts w:asciiTheme="majorBidi" w:hAnsiTheme="majorBidi"/>
        </w:rPr>
        <w:t>data protection and privacy laws must be enforced</w:t>
      </w:r>
      <w:r w:rsidRPr="00604EC2">
        <w:rPr>
          <w:rFonts w:asciiTheme="majorBidi" w:hAnsiTheme="majorBidi" w:cstheme="majorBidi"/>
          <w:sz w:val="26"/>
          <w:szCs w:val="26"/>
        </w:rPr>
        <w:t>. Since many AI tools require access to vast amounts of data, journalists and media organizations must be guided by laws that ensure the ethical and secure handling of user data. This is essential in protecting both journalists and the public from potential misuse of AI-generated content.</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AI developers and tech companies should also play a role</w:t>
      </w:r>
      <w:r w:rsidRPr="00604EC2">
        <w:rPr>
          <w:rFonts w:asciiTheme="majorBidi" w:hAnsiTheme="majorBidi" w:cstheme="majorBidi"/>
          <w:sz w:val="26"/>
          <w:szCs w:val="26"/>
        </w:rPr>
        <w:t xml:space="preserve"> by localizing their AI tools to fit the Nigerian media context. For instance, transcription services and language models should be trained on Nigerian accents and local dialects to ensure better accuracy. Additionally, AI developers can provide subsidized versions of their tools for educational or nonprofit media use.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lastRenderedPageBreak/>
        <w:t xml:space="preserve">A recommendation also goes to </w:t>
      </w:r>
      <w:r w:rsidRPr="00604EC2">
        <w:rPr>
          <w:rStyle w:val="Strong"/>
          <w:rFonts w:asciiTheme="majorBidi" w:hAnsiTheme="majorBidi"/>
        </w:rPr>
        <w:t>international media development organizations</w:t>
      </w:r>
      <w:r w:rsidRPr="00604EC2">
        <w:rPr>
          <w:rFonts w:asciiTheme="majorBidi" w:hAnsiTheme="majorBidi" w:cstheme="majorBidi"/>
          <w:sz w:val="26"/>
          <w:szCs w:val="26"/>
        </w:rPr>
        <w:t xml:space="preserve"> such as UNESCO, DW Akademie, BBC Media Action, and others to fund pilot projects that demonstrate the practical benefits of AI in journalism in Nigeria. These projects can serve as case studies and learning models for wider adoption.</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5.4 Suggestions for Further Studies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In the course of conducting this research, several avenues for further academic exploration emerged. While this study focused on the perception of journalists in Ilorin Metropolis regarding Artificial Intelligence (AI) and its role in transforming news reporting, the scope of AI’s influence on media practice is both vast and rapidly evolving. Therefore, further studies are necessary to broaden and deepen our understanding of this field.</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One of the primary suggestions for further research is a </w:t>
      </w:r>
      <w:r w:rsidRPr="00604EC2">
        <w:rPr>
          <w:rStyle w:val="Strong"/>
          <w:rFonts w:asciiTheme="majorBidi" w:hAnsiTheme="majorBidi"/>
        </w:rPr>
        <w:t>comparative study across different geopolitical zones in Nigeria</w:t>
      </w:r>
      <w:r w:rsidRPr="00604EC2">
        <w:rPr>
          <w:rFonts w:asciiTheme="majorBidi" w:hAnsiTheme="majorBidi" w:cstheme="majorBidi"/>
          <w:sz w:val="26"/>
          <w:szCs w:val="26"/>
        </w:rPr>
        <w:t>. This would offer insights into regional differences in AI adoption, infrastructure, awareness, and ethical perspectives. Such comparative research could reveal whether the patterns found in Ilorin are consistent across urban and rural areas or if localized factors significantly shape perceptions.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Another area worth investigating is the </w:t>
      </w:r>
      <w:r w:rsidRPr="00604EC2">
        <w:rPr>
          <w:rStyle w:val="Strong"/>
          <w:rFonts w:asciiTheme="majorBidi" w:hAnsiTheme="majorBidi"/>
        </w:rPr>
        <w:t>longitudinal effect of AI adoption on journalistic job roles and newsroom structures</w:t>
      </w:r>
      <w:r w:rsidRPr="00604EC2">
        <w:rPr>
          <w:rFonts w:asciiTheme="majorBidi" w:hAnsiTheme="majorBidi" w:cstheme="majorBidi"/>
          <w:sz w:val="26"/>
          <w:szCs w:val="26"/>
        </w:rPr>
        <w:t>. As AI becomes more embedded in newsrooms, future research could examine how it transforms organizational hierarchies, content workflow, job descriptions, and even newsroom culture over time.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This research focused largely on </w:t>
      </w:r>
      <w:r w:rsidRPr="00604EC2">
        <w:rPr>
          <w:rStyle w:val="Strong"/>
          <w:rFonts w:asciiTheme="majorBidi" w:hAnsiTheme="majorBidi"/>
        </w:rPr>
        <w:t>print and broadcast journalists</w:t>
      </w:r>
      <w:r w:rsidRPr="00604EC2">
        <w:rPr>
          <w:rFonts w:asciiTheme="majorBidi" w:hAnsiTheme="majorBidi" w:cstheme="majorBidi"/>
          <w:sz w:val="26"/>
          <w:szCs w:val="26"/>
        </w:rPr>
        <w:t xml:space="preserve">, but future studies could explore </w:t>
      </w:r>
      <w:r w:rsidRPr="00604EC2">
        <w:rPr>
          <w:rStyle w:val="Strong"/>
          <w:rFonts w:asciiTheme="majorBidi" w:hAnsiTheme="majorBidi"/>
        </w:rPr>
        <w:t>AI’s impact on online and digital-only journalists</w:t>
      </w:r>
      <w:r w:rsidRPr="00604EC2">
        <w:rPr>
          <w:rFonts w:asciiTheme="majorBidi" w:hAnsiTheme="majorBidi" w:cstheme="majorBidi"/>
          <w:sz w:val="26"/>
          <w:szCs w:val="26"/>
        </w:rPr>
        <w:t>, especially those operating in blog-based or YouTube-based news platforms. These platforms often operate with smaller teams and might rely more heavily on AI for automation, offering a unique environment for understanding its real-time application.</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There’s room for </w:t>
      </w:r>
      <w:r w:rsidRPr="00604EC2">
        <w:rPr>
          <w:rStyle w:val="Strong"/>
          <w:rFonts w:asciiTheme="majorBidi" w:hAnsiTheme="majorBidi"/>
        </w:rPr>
        <w:t>cross-sectoral comparative research</w:t>
      </w:r>
      <w:r w:rsidRPr="00604EC2">
        <w:rPr>
          <w:rFonts w:asciiTheme="majorBidi" w:hAnsiTheme="majorBidi" w:cstheme="majorBidi"/>
          <w:sz w:val="26"/>
          <w:szCs w:val="26"/>
        </w:rPr>
        <w:t xml:space="preserve">, investigating how AI is transforming journalism compared to fields like advertising, public relations, education, and health </w:t>
      </w:r>
      <w:r w:rsidRPr="00604EC2">
        <w:rPr>
          <w:rFonts w:asciiTheme="majorBidi" w:hAnsiTheme="majorBidi" w:cstheme="majorBidi"/>
          <w:sz w:val="26"/>
          <w:szCs w:val="26"/>
        </w:rPr>
        <w:lastRenderedPageBreak/>
        <w:t>communication. This would help position journalism within a broader ecosystem of AI adoption and understand sector-specific dynamics.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further studies could be designed to </w:t>
      </w:r>
      <w:r w:rsidRPr="00604EC2">
        <w:rPr>
          <w:rStyle w:val="Strong"/>
          <w:rFonts w:asciiTheme="majorBidi" w:hAnsiTheme="majorBidi"/>
        </w:rPr>
        <w:t>evaluate the role of media education institutions</w:t>
      </w:r>
      <w:r w:rsidRPr="00604EC2">
        <w:rPr>
          <w:rFonts w:asciiTheme="majorBidi" w:hAnsiTheme="majorBidi" w:cstheme="majorBidi"/>
          <w:sz w:val="26"/>
          <w:szCs w:val="26"/>
        </w:rPr>
        <w:t xml:space="preserve"> in preparing the next generation of journalists for an AI-driven media environment. Research can explore course offerings, practical exposure, curriculum relevance, and industry partnerships.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Another valuable area for investigation is the </w:t>
      </w:r>
      <w:r w:rsidRPr="00604EC2">
        <w:rPr>
          <w:rStyle w:val="Strong"/>
          <w:rFonts w:asciiTheme="majorBidi" w:hAnsiTheme="majorBidi"/>
        </w:rPr>
        <w:t>impact of AI on editorial independence</w:t>
      </w:r>
      <w:r w:rsidRPr="00604EC2">
        <w:rPr>
          <w:rFonts w:asciiTheme="majorBidi" w:hAnsiTheme="majorBidi" w:cstheme="majorBidi"/>
          <w:sz w:val="26"/>
          <w:szCs w:val="26"/>
        </w:rPr>
        <w:t>. With AI increasingly involved in content recommendation algorithms, there’s a risk of promoting sensationalism or filtering content in ways that skew public perception. Future studies could explore how media houses maintain editorial integrity in the face of algorithmic pressures.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Researchers may also consider conducting </w:t>
      </w:r>
      <w:r w:rsidRPr="00604EC2">
        <w:rPr>
          <w:rStyle w:val="Strong"/>
          <w:rFonts w:asciiTheme="majorBidi" w:hAnsiTheme="majorBidi"/>
        </w:rPr>
        <w:t>gender-based studies on AI adoption among journalists</w:t>
      </w:r>
      <w:r w:rsidRPr="00604EC2">
        <w:rPr>
          <w:rFonts w:asciiTheme="majorBidi" w:hAnsiTheme="majorBidi" w:cstheme="majorBidi"/>
          <w:sz w:val="26"/>
          <w:szCs w:val="26"/>
        </w:rPr>
        <w:t>. These could reveal whether gender disparities exist in access to training, digital literacy, and job displacement fears regarding AI technologies.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Researchers can also study the </w:t>
      </w:r>
      <w:r w:rsidRPr="00604EC2">
        <w:rPr>
          <w:rStyle w:val="Strong"/>
          <w:rFonts w:asciiTheme="majorBidi" w:hAnsiTheme="majorBidi"/>
        </w:rPr>
        <w:t>role of AI in multilingual journalism</w:t>
      </w:r>
      <w:r w:rsidRPr="00604EC2">
        <w:rPr>
          <w:rFonts w:asciiTheme="majorBidi" w:hAnsiTheme="majorBidi" w:cstheme="majorBidi"/>
          <w:sz w:val="26"/>
          <w:szCs w:val="26"/>
        </w:rPr>
        <w:t xml:space="preserve"> in Nigeria, a country with over 500 languages. AI tools like automatic translation and transcription can enable broader news coverage but also risk introducing errors. Evaluating the performance and reliability of these tools in Nigerian languages could be very instructive.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Future research could also address </w:t>
      </w:r>
      <w:r w:rsidRPr="00604EC2">
        <w:rPr>
          <w:rStyle w:val="Strong"/>
          <w:rFonts w:asciiTheme="majorBidi" w:hAnsiTheme="majorBidi"/>
        </w:rPr>
        <w:t>youth and student journalists’ attitudes toward AI</w:t>
      </w:r>
      <w:r w:rsidRPr="00604EC2">
        <w:rPr>
          <w:rFonts w:asciiTheme="majorBidi" w:hAnsiTheme="majorBidi" w:cstheme="majorBidi"/>
          <w:sz w:val="26"/>
          <w:szCs w:val="26"/>
        </w:rPr>
        <w:t>, particularly as digital natives. Do they welcome AI as a creative aid or see it as a threat to authenticity and originality? What kinds of tools do they use or aspire to master?</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In conclusion, as AI continues to evolve and intersect with journalistic practice, research must keep pace. The suggestions above offer a roadmap for future scholars interested in ensuring that the adoption of AI in journalism remains ethical, inclusive, and beneficial to society at large. By expanding the research lens, scholars can contribute to shaping a media ecosystem where technology and human values coexist harmoniously.</w:t>
      </w:r>
    </w:p>
    <w:p w:rsidR="009F7385" w:rsidRPr="007C7FFA" w:rsidRDefault="009F7385" w:rsidP="009F7385">
      <w:pPr>
        <w:spacing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Pr="009910E3"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Pr="004770C0"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32"/>
          <w:szCs w:val="26"/>
        </w:rPr>
      </w:pPr>
      <w:r w:rsidRPr="004770C0">
        <w:rPr>
          <w:rFonts w:ascii="Times New Roman" w:eastAsia="Times New Roman" w:hAnsi="Times New Roman" w:cs="Times New Roman"/>
          <w:b/>
          <w:bCs/>
          <w:sz w:val="32"/>
          <w:szCs w:val="26"/>
        </w:rPr>
        <w:t xml:space="preserve">References </w:t>
      </w:r>
    </w:p>
    <w:p w:rsidR="009F7385" w:rsidRPr="004770C0"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14"/>
          <w:szCs w:val="26"/>
        </w:rPr>
      </w:pPr>
    </w:p>
    <w:p w:rsidR="009F7385" w:rsidRDefault="009F7385" w:rsidP="009F7385">
      <w:pPr>
        <w:spacing w:before="100" w:beforeAutospacing="1" w:after="100" w:afterAutospacing="1" w:line="360" w:lineRule="auto"/>
        <w:jc w:val="both"/>
        <w:outlineLvl w:val="2"/>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Alabi, V. A. (2020). </w:t>
      </w:r>
      <w:r w:rsidRPr="00CD60E2">
        <w:rPr>
          <w:rFonts w:ascii="Times New Roman" w:eastAsia="Times New Roman" w:hAnsi="Times New Roman" w:cs="Times New Roman"/>
          <w:i/>
          <w:iCs/>
          <w:sz w:val="26"/>
          <w:szCs w:val="26"/>
        </w:rPr>
        <w:t>Media and technology: The AI challenge in African journalism</w:t>
      </w:r>
      <w:r w:rsidRPr="00CD60E2">
        <w:rPr>
          <w:rFonts w:ascii="Times New Roman" w:eastAsia="Times New Roman" w:hAnsi="Times New Roman" w:cs="Times New Roman"/>
          <w:sz w:val="26"/>
          <w:szCs w:val="26"/>
        </w:rPr>
        <w:t>. Nigerian Journal of Mass Communication, 12(1), 22–35.</w:t>
      </w:r>
    </w:p>
    <w:p w:rsidR="009F7385" w:rsidRPr="00CD60E2" w:rsidRDefault="009F7385" w:rsidP="009F7385">
      <w:pPr>
        <w:spacing w:before="100" w:beforeAutospacing="1" w:after="100" w:afterAutospacing="1" w:line="360" w:lineRule="auto"/>
        <w:jc w:val="both"/>
        <w:outlineLvl w:val="2"/>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Amobi, T. I. (2019). Artificial intelligence and the future of journalism in Nigeria. </w:t>
      </w:r>
      <w:r w:rsidRPr="00CD60E2">
        <w:rPr>
          <w:rFonts w:ascii="Times New Roman" w:eastAsia="Times New Roman" w:hAnsi="Times New Roman" w:cs="Times New Roman"/>
          <w:i/>
          <w:iCs/>
          <w:sz w:val="26"/>
          <w:szCs w:val="26"/>
        </w:rPr>
        <w:t>African Journalism Studies</w:t>
      </w:r>
      <w:r w:rsidRPr="00CD60E2">
        <w:rPr>
          <w:rFonts w:ascii="Times New Roman" w:eastAsia="Times New Roman" w:hAnsi="Times New Roman" w:cs="Times New Roman"/>
          <w:sz w:val="26"/>
          <w:szCs w:val="26"/>
        </w:rPr>
        <w:t xml:space="preserve">, 40(3), 201–218. </w:t>
      </w:r>
      <w:hyperlink r:id="rId5" w:history="1">
        <w:r w:rsidRPr="006A309D">
          <w:rPr>
            <w:rStyle w:val="Hyperlink"/>
            <w:rFonts w:ascii="Times New Roman" w:eastAsia="Times New Roman" w:hAnsi="Times New Roman" w:cs="Times New Roman"/>
            <w:sz w:val="26"/>
            <w:szCs w:val="26"/>
          </w:rPr>
          <w:t>https://doi.org/10.1080/23743670.2019.1647176</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Anderson, C. W., Bell, E., &amp; Shirky, C. (2014). </w:t>
      </w:r>
      <w:r w:rsidRPr="00CD60E2">
        <w:rPr>
          <w:rFonts w:ascii="Times New Roman" w:eastAsia="Times New Roman" w:hAnsi="Times New Roman" w:cs="Times New Roman"/>
          <w:i/>
          <w:iCs/>
          <w:sz w:val="26"/>
          <w:szCs w:val="26"/>
        </w:rPr>
        <w:t>Post-industrial journalism: Adapting to the present</w:t>
      </w:r>
      <w:r w:rsidRPr="00CD60E2">
        <w:rPr>
          <w:rFonts w:ascii="Times New Roman" w:eastAsia="Times New Roman" w:hAnsi="Times New Roman" w:cs="Times New Roman"/>
          <w:sz w:val="26"/>
          <w:szCs w:val="26"/>
        </w:rPr>
        <w:t>. Tow Center for Digital Journalism.</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Bakare, K. A. (2021). Ethical dilemmas in AI-generated content: A study of Nigerian broadcast media. </w:t>
      </w:r>
      <w:r w:rsidRPr="00CD60E2">
        <w:rPr>
          <w:rFonts w:ascii="Times New Roman" w:eastAsia="Times New Roman" w:hAnsi="Times New Roman" w:cs="Times New Roman"/>
          <w:i/>
          <w:iCs/>
          <w:sz w:val="26"/>
          <w:szCs w:val="26"/>
        </w:rPr>
        <w:t>Journal of Media Ethics and Society</w:t>
      </w:r>
      <w:r w:rsidRPr="00CD60E2">
        <w:rPr>
          <w:rFonts w:ascii="Times New Roman" w:eastAsia="Times New Roman" w:hAnsi="Times New Roman" w:cs="Times New Roman"/>
          <w:sz w:val="26"/>
          <w:szCs w:val="26"/>
        </w:rPr>
        <w:t>, 9(2), 47–60.</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Binns, R. (2018). Fairness in machine learning: Lessons from political philosophy. </w:t>
      </w:r>
      <w:r w:rsidRPr="00CD60E2">
        <w:rPr>
          <w:rFonts w:ascii="Times New Roman" w:eastAsia="Times New Roman" w:hAnsi="Times New Roman" w:cs="Times New Roman"/>
          <w:i/>
          <w:iCs/>
          <w:sz w:val="26"/>
          <w:szCs w:val="26"/>
        </w:rPr>
        <w:t>Proceedings of the 2018 Conference on Fairness, Accountability and Transparency</w:t>
      </w:r>
      <w:r w:rsidRPr="00CD60E2">
        <w:rPr>
          <w:rFonts w:ascii="Times New Roman" w:eastAsia="Times New Roman" w:hAnsi="Times New Roman" w:cs="Times New Roman"/>
          <w:sz w:val="26"/>
          <w:szCs w:val="26"/>
        </w:rPr>
        <w:t>, 149–159.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Bradshaw, P., &amp; Rohumaa, L. (2017). </w:t>
      </w:r>
      <w:r w:rsidRPr="00CD60E2">
        <w:rPr>
          <w:rFonts w:ascii="Times New Roman" w:eastAsia="Times New Roman" w:hAnsi="Times New Roman" w:cs="Times New Roman"/>
          <w:i/>
          <w:iCs/>
          <w:sz w:val="26"/>
          <w:szCs w:val="26"/>
        </w:rPr>
        <w:t>The online journalism handbook: Skills to survive and thrive in the digital age</w:t>
      </w:r>
      <w:r w:rsidRPr="00CD60E2">
        <w:rPr>
          <w:rFonts w:ascii="Times New Roman" w:eastAsia="Times New Roman" w:hAnsi="Times New Roman" w:cs="Times New Roman"/>
          <w:sz w:val="26"/>
          <w:szCs w:val="26"/>
        </w:rPr>
        <w:t xml:space="preserve"> (2nd ed.). Routledge.</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Carlson, M. (2020). Automating judgment? Algorithmic judgment, news knowledge, and journalistic professionalism. </w:t>
      </w:r>
      <w:r w:rsidRPr="00CD60E2">
        <w:rPr>
          <w:rFonts w:ascii="Times New Roman" w:eastAsia="Times New Roman" w:hAnsi="Times New Roman" w:cs="Times New Roman"/>
          <w:i/>
          <w:iCs/>
          <w:sz w:val="26"/>
          <w:szCs w:val="26"/>
        </w:rPr>
        <w:t>New Media &amp; Society</w:t>
      </w:r>
      <w:r w:rsidRPr="00CD60E2">
        <w:rPr>
          <w:rFonts w:ascii="Times New Roman" w:eastAsia="Times New Roman" w:hAnsi="Times New Roman" w:cs="Times New Roman"/>
          <w:sz w:val="26"/>
          <w:szCs w:val="26"/>
        </w:rPr>
        <w:t xml:space="preserve">, 22(7), 1135–1152. </w:t>
      </w:r>
      <w:hyperlink r:id="rId6" w:history="1">
        <w:r w:rsidRPr="006A309D">
          <w:rPr>
            <w:rStyle w:val="Hyperlink"/>
            <w:rFonts w:ascii="Times New Roman" w:eastAsia="Times New Roman" w:hAnsi="Times New Roman" w:cs="Times New Roman"/>
            <w:sz w:val="26"/>
            <w:szCs w:val="26"/>
          </w:rPr>
          <w:t>https://doi.org/10.1177/1461444819875994</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lastRenderedPageBreak/>
        <w:t xml:space="preserve">Cherubini, F., &amp; Newman, N. (2016). </w:t>
      </w:r>
      <w:r w:rsidRPr="00CD60E2">
        <w:rPr>
          <w:rFonts w:ascii="Times New Roman" w:eastAsia="Times New Roman" w:hAnsi="Times New Roman" w:cs="Times New Roman"/>
          <w:i/>
          <w:iCs/>
          <w:sz w:val="26"/>
          <w:szCs w:val="26"/>
        </w:rPr>
        <w:t>Journalism, media and technology predictions 2016</w:t>
      </w:r>
      <w:r w:rsidRPr="00CD60E2">
        <w:rPr>
          <w:rFonts w:ascii="Times New Roman" w:eastAsia="Times New Roman" w:hAnsi="Times New Roman" w:cs="Times New Roman"/>
          <w:sz w:val="26"/>
          <w:szCs w:val="26"/>
        </w:rPr>
        <w:t>. Reuters Institute for the Study of Journalism.</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Diakopoulos, N. (2019). </w:t>
      </w:r>
      <w:r w:rsidRPr="00CD60E2">
        <w:rPr>
          <w:rFonts w:ascii="Times New Roman" w:eastAsia="Times New Roman" w:hAnsi="Times New Roman" w:cs="Times New Roman"/>
          <w:i/>
          <w:iCs/>
          <w:sz w:val="26"/>
          <w:szCs w:val="26"/>
        </w:rPr>
        <w:t>Automating the news: How algorithms are rewriting the media</w:t>
      </w:r>
      <w:r w:rsidRPr="00CD60E2">
        <w:rPr>
          <w:rFonts w:ascii="Times New Roman" w:eastAsia="Times New Roman" w:hAnsi="Times New Roman" w:cs="Times New Roman"/>
          <w:sz w:val="26"/>
          <w:szCs w:val="26"/>
        </w:rPr>
        <w:t>. Harvard University Press.</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Ekwueme, A. C. (2020). The interface between journalism and artificial intelligence: Nigerian perspectives. </w:t>
      </w:r>
      <w:r w:rsidRPr="00CD60E2">
        <w:rPr>
          <w:rFonts w:ascii="Times New Roman" w:eastAsia="Times New Roman" w:hAnsi="Times New Roman" w:cs="Times New Roman"/>
          <w:i/>
          <w:iCs/>
          <w:sz w:val="26"/>
          <w:szCs w:val="26"/>
        </w:rPr>
        <w:t>Media and Society Journal</w:t>
      </w:r>
      <w:r w:rsidRPr="00CD60E2">
        <w:rPr>
          <w:rFonts w:ascii="Times New Roman" w:eastAsia="Times New Roman" w:hAnsi="Times New Roman" w:cs="Times New Roman"/>
          <w:sz w:val="26"/>
          <w:szCs w:val="26"/>
        </w:rPr>
        <w:t>, 15(2), 88–102.</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Fast, E., &amp; Horvitz, E. (2017). Long-term trends in the public perception of artificial intelligence. </w:t>
      </w:r>
      <w:r w:rsidRPr="00CD60E2">
        <w:rPr>
          <w:rFonts w:ascii="Times New Roman" w:eastAsia="Times New Roman" w:hAnsi="Times New Roman" w:cs="Times New Roman"/>
          <w:i/>
          <w:iCs/>
          <w:sz w:val="26"/>
          <w:szCs w:val="26"/>
        </w:rPr>
        <w:t>Proceedings of the Thirty-First AAAI Conference on Artificial Intelligence</w:t>
      </w:r>
      <w:r w:rsidRPr="00CD60E2">
        <w:rPr>
          <w:rFonts w:ascii="Times New Roman" w:eastAsia="Times New Roman" w:hAnsi="Times New Roman" w:cs="Times New Roman"/>
          <w:sz w:val="26"/>
          <w:szCs w:val="26"/>
        </w:rPr>
        <w:t>, 963–969.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Fink, K., &amp; Anderson, C. W. (2015). Data journalism in the United States: Beyond the “usual suspects.” </w:t>
      </w:r>
      <w:r w:rsidRPr="00CD60E2">
        <w:rPr>
          <w:rFonts w:ascii="Times New Roman" w:eastAsia="Times New Roman" w:hAnsi="Times New Roman" w:cs="Times New Roman"/>
          <w:i/>
          <w:iCs/>
          <w:sz w:val="26"/>
          <w:szCs w:val="26"/>
        </w:rPr>
        <w:t>Journalism Studies</w:t>
      </w:r>
      <w:r w:rsidRPr="00CD60E2">
        <w:rPr>
          <w:rFonts w:ascii="Times New Roman" w:eastAsia="Times New Roman" w:hAnsi="Times New Roman" w:cs="Times New Roman"/>
          <w:sz w:val="26"/>
          <w:szCs w:val="26"/>
        </w:rPr>
        <w:t xml:space="preserve">, 16(4), 467–481. </w:t>
      </w:r>
      <w:hyperlink r:id="rId7" w:history="1">
        <w:r w:rsidRPr="006A309D">
          <w:rPr>
            <w:rStyle w:val="Hyperlink"/>
            <w:rFonts w:ascii="Times New Roman" w:eastAsia="Times New Roman" w:hAnsi="Times New Roman" w:cs="Times New Roman"/>
            <w:sz w:val="26"/>
            <w:szCs w:val="26"/>
          </w:rPr>
          <w:t>https://doi.org/10.1080/1461670X.2014.939852</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Floridi, L., &amp; Cowls, J. (2019). A unified framework of five principles for AI in society. </w:t>
      </w:r>
      <w:r w:rsidRPr="00CD60E2">
        <w:rPr>
          <w:rFonts w:ascii="Times New Roman" w:eastAsia="Times New Roman" w:hAnsi="Times New Roman" w:cs="Times New Roman"/>
          <w:i/>
          <w:iCs/>
          <w:sz w:val="26"/>
          <w:szCs w:val="26"/>
        </w:rPr>
        <w:t>Harvard Data Science Review</w:t>
      </w:r>
      <w:r w:rsidRPr="00CD60E2">
        <w:rPr>
          <w:rFonts w:ascii="Times New Roman" w:eastAsia="Times New Roman" w:hAnsi="Times New Roman" w:cs="Times New Roman"/>
          <w:sz w:val="26"/>
          <w:szCs w:val="26"/>
        </w:rPr>
        <w:t xml:space="preserve">, 1(1). </w:t>
      </w:r>
      <w:hyperlink r:id="rId8" w:history="1">
        <w:r w:rsidRPr="006A309D">
          <w:rPr>
            <w:rStyle w:val="Hyperlink"/>
            <w:rFonts w:ascii="Times New Roman" w:eastAsia="Times New Roman" w:hAnsi="Times New Roman" w:cs="Times New Roman"/>
            <w:sz w:val="26"/>
            <w:szCs w:val="26"/>
          </w:rPr>
          <w:t>https://doi.org/10.1162/99608f92.8cd550d</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Ganiyu, M. O. (2022). AI, journalism and the challenge of ethical regulation in Nigeria. </w:t>
      </w:r>
      <w:r w:rsidRPr="00CD60E2">
        <w:rPr>
          <w:rFonts w:ascii="Times New Roman" w:eastAsia="Times New Roman" w:hAnsi="Times New Roman" w:cs="Times New Roman"/>
          <w:i/>
          <w:iCs/>
          <w:sz w:val="26"/>
          <w:szCs w:val="26"/>
        </w:rPr>
        <w:t>Nigerian Journal of Digital Communication</w:t>
      </w:r>
      <w:r w:rsidRPr="00CD60E2">
        <w:rPr>
          <w:rFonts w:ascii="Times New Roman" w:eastAsia="Times New Roman" w:hAnsi="Times New Roman" w:cs="Times New Roman"/>
          <w:sz w:val="26"/>
          <w:szCs w:val="26"/>
        </w:rPr>
        <w:t>, 4(1), 35–49.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Graefe, A. (2016). Guide to automated journalism. </w:t>
      </w:r>
      <w:r w:rsidRPr="00CD60E2">
        <w:rPr>
          <w:rFonts w:ascii="Times New Roman" w:eastAsia="Times New Roman" w:hAnsi="Times New Roman" w:cs="Times New Roman"/>
          <w:i/>
          <w:iCs/>
          <w:sz w:val="26"/>
          <w:szCs w:val="26"/>
        </w:rPr>
        <w:t>Tow Center for Digital Journalism</w:t>
      </w:r>
      <w:r w:rsidRPr="00CD60E2">
        <w:rPr>
          <w:rFonts w:ascii="Times New Roman" w:eastAsia="Times New Roman" w:hAnsi="Times New Roman" w:cs="Times New Roman"/>
          <w:sz w:val="26"/>
          <w:szCs w:val="26"/>
        </w:rPr>
        <w:t xml:space="preserve">. </w:t>
      </w:r>
      <w:hyperlink r:id="rId9" w:history="1">
        <w:r w:rsidRPr="006A309D">
          <w:rPr>
            <w:rStyle w:val="Hyperlink"/>
            <w:rFonts w:ascii="Times New Roman" w:eastAsia="Times New Roman" w:hAnsi="Times New Roman" w:cs="Times New Roman"/>
            <w:sz w:val="26"/>
            <w:szCs w:val="26"/>
          </w:rPr>
          <w:t>https://academiccommons.columbia.edu/doi/10.7916/D8G75X8K</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Hajli, N., Bughin, J., &amp; Wang, Y. (2021). The impact of AI on future jobs in journalism: Myth or reality? </w:t>
      </w:r>
      <w:r w:rsidRPr="00CD60E2">
        <w:rPr>
          <w:rFonts w:ascii="Times New Roman" w:eastAsia="Times New Roman" w:hAnsi="Times New Roman" w:cs="Times New Roman"/>
          <w:i/>
          <w:iCs/>
          <w:sz w:val="26"/>
          <w:szCs w:val="26"/>
        </w:rPr>
        <w:t>Technological Forecasting and Social Change</w:t>
      </w:r>
      <w:r w:rsidRPr="00CD60E2">
        <w:rPr>
          <w:rFonts w:ascii="Times New Roman" w:eastAsia="Times New Roman" w:hAnsi="Times New Roman" w:cs="Times New Roman"/>
          <w:sz w:val="26"/>
          <w:szCs w:val="26"/>
        </w:rPr>
        <w:t>, 165, 120562.</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Hallin, D. C., &amp; Mancini, P. (2004). </w:t>
      </w:r>
      <w:r w:rsidRPr="00CD60E2">
        <w:rPr>
          <w:rFonts w:ascii="Times New Roman" w:eastAsia="Times New Roman" w:hAnsi="Times New Roman" w:cs="Times New Roman"/>
          <w:i/>
          <w:iCs/>
          <w:sz w:val="26"/>
          <w:szCs w:val="26"/>
        </w:rPr>
        <w:t>Comparing media systems: Three models of media and politics</w:t>
      </w:r>
      <w:r w:rsidRPr="00CD60E2">
        <w:rPr>
          <w:rFonts w:ascii="Times New Roman" w:eastAsia="Times New Roman" w:hAnsi="Times New Roman" w:cs="Times New Roman"/>
          <w:sz w:val="26"/>
          <w:szCs w:val="26"/>
        </w:rPr>
        <w:t>. Cambridge University Press.</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Harcup, T., &amp; O’Neill, D. (2017). What is news? News values revisited (again). </w:t>
      </w:r>
      <w:r w:rsidRPr="00CD60E2">
        <w:rPr>
          <w:rFonts w:ascii="Times New Roman" w:eastAsia="Times New Roman" w:hAnsi="Times New Roman" w:cs="Times New Roman"/>
          <w:i/>
          <w:iCs/>
          <w:sz w:val="26"/>
          <w:szCs w:val="26"/>
        </w:rPr>
        <w:t>Journalism Studies</w:t>
      </w:r>
      <w:r w:rsidRPr="00CD60E2">
        <w:rPr>
          <w:rFonts w:ascii="Times New Roman" w:eastAsia="Times New Roman" w:hAnsi="Times New Roman" w:cs="Times New Roman"/>
          <w:sz w:val="26"/>
          <w:szCs w:val="26"/>
        </w:rPr>
        <w:t>, 18(12), 1470–1488. https://doi.org/10.1080/1461670X.2016.1150193</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lastRenderedPageBreak/>
        <w:t xml:space="preserve">Ijeh, C. I. (2021). Journalistic integrity and AI adoption in Nigerian newsrooms. </w:t>
      </w:r>
      <w:r w:rsidRPr="00CD60E2">
        <w:rPr>
          <w:rFonts w:ascii="Times New Roman" w:eastAsia="Times New Roman" w:hAnsi="Times New Roman" w:cs="Times New Roman"/>
          <w:i/>
          <w:iCs/>
          <w:sz w:val="26"/>
          <w:szCs w:val="26"/>
        </w:rPr>
        <w:t>Journal of Communication and Media Research</w:t>
      </w:r>
      <w:r w:rsidRPr="00CD60E2">
        <w:rPr>
          <w:rFonts w:ascii="Times New Roman" w:eastAsia="Times New Roman" w:hAnsi="Times New Roman" w:cs="Times New Roman"/>
          <w:sz w:val="26"/>
          <w:szCs w:val="26"/>
        </w:rPr>
        <w:t>, 13(1), 55–70.</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Kim, J., &amp; Kim, J. (2020). AI in journalism: How news media are utilizing machine learning and natural language processing. </w:t>
      </w:r>
      <w:r w:rsidRPr="00CD60E2">
        <w:rPr>
          <w:rFonts w:ascii="Times New Roman" w:eastAsia="Times New Roman" w:hAnsi="Times New Roman" w:cs="Times New Roman"/>
          <w:i/>
          <w:iCs/>
          <w:sz w:val="26"/>
          <w:szCs w:val="26"/>
        </w:rPr>
        <w:t>Digital Journalism</w:t>
      </w:r>
      <w:r w:rsidRPr="00CD60E2">
        <w:rPr>
          <w:rFonts w:ascii="Times New Roman" w:eastAsia="Times New Roman" w:hAnsi="Times New Roman" w:cs="Times New Roman"/>
          <w:sz w:val="26"/>
          <w:szCs w:val="26"/>
        </w:rPr>
        <w:t>, 8(7), 968–987.</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Kperogi, F. A. (2020). </w:t>
      </w:r>
      <w:r w:rsidRPr="00CD60E2">
        <w:rPr>
          <w:rFonts w:ascii="Times New Roman" w:eastAsia="Times New Roman" w:hAnsi="Times New Roman" w:cs="Times New Roman"/>
          <w:i/>
          <w:iCs/>
          <w:sz w:val="26"/>
          <w:szCs w:val="26"/>
        </w:rPr>
        <w:t>Nigeria’s digital diaspora and the future of citizen journalism</w:t>
      </w:r>
      <w:r w:rsidRPr="00CD60E2">
        <w:rPr>
          <w:rFonts w:ascii="Times New Roman" w:eastAsia="Times New Roman" w:hAnsi="Times New Roman" w:cs="Times New Roman"/>
          <w:sz w:val="26"/>
          <w:szCs w:val="26"/>
        </w:rPr>
        <w:t>. Palgrave Macmillan.</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Kumar, R. (2019). </w:t>
      </w:r>
      <w:r w:rsidRPr="00CD60E2">
        <w:rPr>
          <w:rFonts w:ascii="Times New Roman" w:eastAsia="Times New Roman" w:hAnsi="Times New Roman" w:cs="Times New Roman"/>
          <w:i/>
          <w:iCs/>
          <w:sz w:val="26"/>
          <w:szCs w:val="26"/>
        </w:rPr>
        <w:t>Research methodology: A step-by-step guide for beginners</w:t>
      </w:r>
      <w:r w:rsidRPr="00CD60E2">
        <w:rPr>
          <w:rFonts w:ascii="Times New Roman" w:eastAsia="Times New Roman" w:hAnsi="Times New Roman" w:cs="Times New Roman"/>
          <w:sz w:val="26"/>
          <w:szCs w:val="26"/>
        </w:rPr>
        <w:t xml:space="preserve"> (5th ed.). SAGE Publications.</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Luger, E. (2020). The epistemic threat of algorithmic news curation. </w:t>
      </w:r>
      <w:r w:rsidRPr="00CD60E2">
        <w:rPr>
          <w:rFonts w:ascii="Times New Roman" w:eastAsia="Times New Roman" w:hAnsi="Times New Roman" w:cs="Times New Roman"/>
          <w:i/>
          <w:iCs/>
          <w:sz w:val="26"/>
          <w:szCs w:val="26"/>
        </w:rPr>
        <w:t>Media, Culture &amp; Society</w:t>
      </w:r>
      <w:r w:rsidRPr="00CD60E2">
        <w:rPr>
          <w:rFonts w:ascii="Times New Roman" w:eastAsia="Times New Roman" w:hAnsi="Times New Roman" w:cs="Times New Roman"/>
          <w:sz w:val="26"/>
          <w:szCs w:val="26"/>
        </w:rPr>
        <w:t>, 42(7–8), 1171–1189.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Marconi, F. (2020). </w:t>
      </w:r>
      <w:r w:rsidRPr="00CD60E2">
        <w:rPr>
          <w:rFonts w:ascii="Times New Roman" w:eastAsia="Times New Roman" w:hAnsi="Times New Roman" w:cs="Times New Roman"/>
          <w:i/>
          <w:iCs/>
          <w:sz w:val="26"/>
          <w:szCs w:val="26"/>
        </w:rPr>
        <w:t>Newsmakers: Artificial intelligence and the future of journalism</w:t>
      </w:r>
      <w:r w:rsidRPr="00CD60E2">
        <w:rPr>
          <w:rFonts w:ascii="Times New Roman" w:eastAsia="Times New Roman" w:hAnsi="Times New Roman" w:cs="Times New Roman"/>
          <w:sz w:val="26"/>
          <w:szCs w:val="26"/>
        </w:rPr>
        <w:t>. Columbia University Press.</w:t>
      </w:r>
    </w:p>
    <w:p w:rsidR="009F7385"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McBride, K., &amp; Rosenstiel, T. (2014). </w:t>
      </w:r>
      <w:r w:rsidRPr="00CD60E2">
        <w:rPr>
          <w:rFonts w:ascii="Times New Roman" w:eastAsia="Times New Roman" w:hAnsi="Times New Roman" w:cs="Times New Roman"/>
          <w:i/>
          <w:iCs/>
          <w:sz w:val="26"/>
          <w:szCs w:val="26"/>
        </w:rPr>
        <w:t>The new ethics of journalism: Principles for the 21st century</w:t>
      </w:r>
      <w:r w:rsidRPr="00CD60E2">
        <w:rPr>
          <w:rFonts w:ascii="Times New Roman" w:eastAsia="Times New Roman" w:hAnsi="Times New Roman" w:cs="Times New Roman"/>
          <w:sz w:val="26"/>
          <w:szCs w:val="26"/>
        </w:rPr>
        <w:t>. SAGE Publications.</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McQuail, D. (2010). </w:t>
      </w:r>
      <w:r w:rsidRPr="00E66495">
        <w:rPr>
          <w:rFonts w:ascii="Times New Roman" w:eastAsia="Times New Roman" w:hAnsi="Times New Roman" w:cs="Times New Roman"/>
          <w:i/>
          <w:iCs/>
          <w:sz w:val="26"/>
          <w:szCs w:val="26"/>
        </w:rPr>
        <w:t>McQuail’s mass communication theory</w:t>
      </w:r>
      <w:r w:rsidRPr="00E66495">
        <w:rPr>
          <w:rFonts w:ascii="Times New Roman" w:eastAsia="Times New Roman" w:hAnsi="Times New Roman" w:cs="Times New Roman"/>
          <w:sz w:val="26"/>
          <w:szCs w:val="26"/>
        </w:rPr>
        <w:t xml:space="preserve"> (6th ed.). SAGE Publications.</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Mitchell, A., Gottfried, J., Kiley, J., &amp; Matsa, K. E. (2014). </w:t>
      </w:r>
      <w:r w:rsidRPr="00E66495">
        <w:rPr>
          <w:rFonts w:ascii="Times New Roman" w:eastAsia="Times New Roman" w:hAnsi="Times New Roman" w:cs="Times New Roman"/>
          <w:i/>
          <w:iCs/>
          <w:sz w:val="26"/>
          <w:szCs w:val="26"/>
        </w:rPr>
        <w:t>Political polarization and media habits</w:t>
      </w:r>
      <w:r w:rsidRPr="00E66495">
        <w:rPr>
          <w:rFonts w:ascii="Times New Roman" w:eastAsia="Times New Roman" w:hAnsi="Times New Roman" w:cs="Times New Roman"/>
          <w:sz w:val="26"/>
          <w:szCs w:val="26"/>
        </w:rPr>
        <w:t>. Pew Research Center.</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Molyneux, L., &amp; Coddington, M. (2020). Aggregation, automation, and AI in news production. </w:t>
      </w:r>
      <w:r w:rsidRPr="00E66495">
        <w:rPr>
          <w:rFonts w:ascii="Times New Roman" w:eastAsia="Times New Roman" w:hAnsi="Times New Roman" w:cs="Times New Roman"/>
          <w:i/>
          <w:iCs/>
          <w:sz w:val="26"/>
          <w:szCs w:val="26"/>
        </w:rPr>
        <w:t>Digital Journalism</w:t>
      </w:r>
      <w:r w:rsidRPr="00E66495">
        <w:rPr>
          <w:rFonts w:ascii="Times New Roman" w:eastAsia="Times New Roman" w:hAnsi="Times New Roman" w:cs="Times New Roman"/>
          <w:sz w:val="26"/>
          <w:szCs w:val="26"/>
        </w:rPr>
        <w:t xml:space="preserve">, 8(2), 156–173. </w:t>
      </w:r>
      <w:hyperlink r:id="rId10" w:history="1">
        <w:r w:rsidRPr="006A309D">
          <w:rPr>
            <w:rStyle w:val="Hyperlink"/>
            <w:rFonts w:ascii="Times New Roman" w:eastAsia="Times New Roman" w:hAnsi="Times New Roman" w:cs="Times New Roman"/>
            <w:sz w:val="26"/>
            <w:szCs w:val="26"/>
          </w:rPr>
          <w:t>https://doi.org/10.1080/21670811.2019.1692689</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Napoli, P. M. (2014). </w:t>
      </w:r>
      <w:r w:rsidRPr="00E66495">
        <w:rPr>
          <w:rFonts w:ascii="Times New Roman" w:eastAsia="Times New Roman" w:hAnsi="Times New Roman" w:cs="Times New Roman"/>
          <w:i/>
          <w:iCs/>
          <w:sz w:val="26"/>
          <w:szCs w:val="26"/>
        </w:rPr>
        <w:t>Media diversity and localism: Meaning and metrics</w:t>
      </w:r>
      <w:r w:rsidRPr="00E66495">
        <w:rPr>
          <w:rFonts w:ascii="Times New Roman" w:eastAsia="Times New Roman" w:hAnsi="Times New Roman" w:cs="Times New Roman"/>
          <w:sz w:val="26"/>
          <w:szCs w:val="26"/>
        </w:rPr>
        <w:t>. Routledge.</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Newman, N. (2023). </w:t>
      </w:r>
      <w:r w:rsidRPr="00E66495">
        <w:rPr>
          <w:rFonts w:ascii="Times New Roman" w:eastAsia="Times New Roman" w:hAnsi="Times New Roman" w:cs="Times New Roman"/>
          <w:i/>
          <w:iCs/>
          <w:sz w:val="26"/>
          <w:szCs w:val="26"/>
        </w:rPr>
        <w:t>Reuters Institute Digital News Report 2023</w:t>
      </w:r>
      <w:r w:rsidRPr="00E66495">
        <w:rPr>
          <w:rFonts w:ascii="Times New Roman" w:eastAsia="Times New Roman" w:hAnsi="Times New Roman" w:cs="Times New Roman"/>
          <w:sz w:val="26"/>
          <w:szCs w:val="26"/>
        </w:rPr>
        <w:t xml:space="preserve">. Reuters Institute for the Study of Journalism. </w:t>
      </w:r>
      <w:hyperlink r:id="rId11" w:history="1">
        <w:r w:rsidRPr="006A309D">
          <w:rPr>
            <w:rStyle w:val="Hyperlink"/>
            <w:rFonts w:ascii="Times New Roman" w:eastAsia="Times New Roman" w:hAnsi="Times New Roman" w:cs="Times New Roman"/>
            <w:sz w:val="26"/>
            <w:szCs w:val="26"/>
          </w:rPr>
          <w:t>https://reutersinstitute.politics.ox.ac.uk</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Nwachukwu, C. P. (2022). The transformation of newsrooms through artificial intelligence in Nigeria. </w:t>
      </w:r>
      <w:r w:rsidRPr="00E66495">
        <w:rPr>
          <w:rFonts w:ascii="Times New Roman" w:eastAsia="Times New Roman" w:hAnsi="Times New Roman" w:cs="Times New Roman"/>
          <w:i/>
          <w:iCs/>
          <w:sz w:val="26"/>
          <w:szCs w:val="26"/>
        </w:rPr>
        <w:t>African Journal of Communication Research</w:t>
      </w:r>
      <w:r w:rsidRPr="00E66495">
        <w:rPr>
          <w:rFonts w:ascii="Times New Roman" w:eastAsia="Times New Roman" w:hAnsi="Times New Roman" w:cs="Times New Roman"/>
          <w:sz w:val="26"/>
          <w:szCs w:val="26"/>
        </w:rPr>
        <w:t>, 10(2), 33–51.</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lastRenderedPageBreak/>
        <w:t xml:space="preserve">Obono, K., &amp; Madu, F. (2019). The media and digital disruption in Africa: A case for innovative journalism. </w:t>
      </w:r>
      <w:r w:rsidRPr="00E66495">
        <w:rPr>
          <w:rFonts w:ascii="Times New Roman" w:eastAsia="Times New Roman" w:hAnsi="Times New Roman" w:cs="Times New Roman"/>
          <w:i/>
          <w:iCs/>
          <w:sz w:val="26"/>
          <w:szCs w:val="26"/>
        </w:rPr>
        <w:t>Journal of African Media Studies</w:t>
      </w:r>
      <w:r w:rsidRPr="00E66495">
        <w:rPr>
          <w:rFonts w:ascii="Times New Roman" w:eastAsia="Times New Roman" w:hAnsi="Times New Roman" w:cs="Times New Roman"/>
          <w:sz w:val="26"/>
          <w:szCs w:val="26"/>
        </w:rPr>
        <w:t>, 11(3), 367–382.</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Ojebuyi, B. R., &amp; Salawu, A. (2021). Disruption or evolution? Artificial intelligence and the future of journalism practice in Africa. </w:t>
      </w:r>
      <w:r w:rsidRPr="00E66495">
        <w:rPr>
          <w:rFonts w:ascii="Times New Roman" w:eastAsia="Times New Roman" w:hAnsi="Times New Roman" w:cs="Times New Roman"/>
          <w:i/>
          <w:iCs/>
          <w:sz w:val="26"/>
          <w:szCs w:val="26"/>
        </w:rPr>
        <w:t>Journal of Communication and Media Studies</w:t>
      </w:r>
      <w:r w:rsidRPr="00E66495">
        <w:rPr>
          <w:rFonts w:ascii="Times New Roman" w:eastAsia="Times New Roman" w:hAnsi="Times New Roman" w:cs="Times New Roman"/>
          <w:sz w:val="26"/>
          <w:szCs w:val="26"/>
        </w:rPr>
        <w:t>, 6(1), 89–107.</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Okoro, N., &amp; Ekeanyanwu, N. T. (2019). Media convergence and the Nigerian media landscape: An exploratory study. </w:t>
      </w:r>
      <w:r w:rsidRPr="00E66495">
        <w:rPr>
          <w:rFonts w:ascii="Times New Roman" w:eastAsia="Times New Roman" w:hAnsi="Times New Roman" w:cs="Times New Roman"/>
          <w:i/>
          <w:iCs/>
          <w:sz w:val="26"/>
          <w:szCs w:val="26"/>
        </w:rPr>
        <w:t>International Journal of Communication</w:t>
      </w:r>
      <w:r w:rsidRPr="00E66495">
        <w:rPr>
          <w:rFonts w:ascii="Times New Roman" w:eastAsia="Times New Roman" w:hAnsi="Times New Roman" w:cs="Times New Roman"/>
          <w:sz w:val="26"/>
          <w:szCs w:val="26"/>
        </w:rPr>
        <w:t>, 13, 1405–1420.</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Olayiwola, S. (2020). The ethics of AI in African journalism: An examination of existing frameworks. </w:t>
      </w:r>
      <w:r w:rsidRPr="00E66495">
        <w:rPr>
          <w:rFonts w:ascii="Times New Roman" w:eastAsia="Times New Roman" w:hAnsi="Times New Roman" w:cs="Times New Roman"/>
          <w:i/>
          <w:iCs/>
          <w:sz w:val="26"/>
          <w:szCs w:val="26"/>
        </w:rPr>
        <w:t>African Media Review</w:t>
      </w:r>
      <w:r w:rsidRPr="00E66495">
        <w:rPr>
          <w:rFonts w:ascii="Times New Roman" w:eastAsia="Times New Roman" w:hAnsi="Times New Roman" w:cs="Times New Roman"/>
          <w:sz w:val="26"/>
          <w:szCs w:val="26"/>
        </w:rPr>
        <w:t>, 28(1), 101–115.</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Olowolafe, A. B. (2022). Data-driven journalism and the automation of editorial work in Nigeria. </w:t>
      </w:r>
      <w:r w:rsidRPr="00E66495">
        <w:rPr>
          <w:rFonts w:ascii="Times New Roman" w:eastAsia="Times New Roman" w:hAnsi="Times New Roman" w:cs="Times New Roman"/>
          <w:i/>
          <w:iCs/>
          <w:sz w:val="26"/>
          <w:szCs w:val="26"/>
        </w:rPr>
        <w:t>Digital Africa Journal</w:t>
      </w:r>
      <w:r w:rsidRPr="00E66495">
        <w:rPr>
          <w:rFonts w:ascii="Times New Roman" w:eastAsia="Times New Roman" w:hAnsi="Times New Roman" w:cs="Times New Roman"/>
          <w:sz w:val="26"/>
          <w:szCs w:val="26"/>
        </w:rPr>
        <w:t>, 5(2), 25–38.</w:t>
      </w:r>
    </w:p>
    <w:p w:rsidR="009F7385" w:rsidRPr="0007374D" w:rsidRDefault="009F7385" w:rsidP="009F7385">
      <w:pPr>
        <w:spacing w:before="100" w:beforeAutospacing="1" w:after="100" w:afterAutospacing="1"/>
        <w:rPr>
          <w:rFonts w:ascii="Times New Roman" w:eastAsia="Times New Roman" w:hAnsi="Times New Roman" w:cs="Times New Roman"/>
          <w:sz w:val="26"/>
          <w:szCs w:val="26"/>
          <w:lang w:val="fr-FR"/>
        </w:rPr>
      </w:pPr>
      <w:r w:rsidRPr="00E66495">
        <w:rPr>
          <w:rFonts w:ascii="Times New Roman" w:eastAsia="Times New Roman" w:hAnsi="Times New Roman" w:cs="Times New Roman"/>
          <w:sz w:val="26"/>
          <w:szCs w:val="26"/>
        </w:rPr>
        <w:t xml:space="preserve">Pavlik, J. V. (2013). Innovation and the future of journalism. </w:t>
      </w:r>
      <w:r w:rsidRPr="0007374D">
        <w:rPr>
          <w:rFonts w:ascii="Times New Roman" w:eastAsia="Times New Roman" w:hAnsi="Times New Roman" w:cs="Times New Roman"/>
          <w:i/>
          <w:iCs/>
          <w:sz w:val="26"/>
          <w:szCs w:val="26"/>
          <w:lang w:val="fr-FR"/>
        </w:rPr>
        <w:t>Digital Journalism</w:t>
      </w:r>
      <w:r w:rsidRPr="0007374D">
        <w:rPr>
          <w:rFonts w:ascii="Times New Roman" w:eastAsia="Times New Roman" w:hAnsi="Times New Roman" w:cs="Times New Roman"/>
          <w:sz w:val="26"/>
          <w:szCs w:val="26"/>
          <w:lang w:val="fr-FR"/>
        </w:rPr>
        <w:t xml:space="preserve">, 1(2), 181–193. </w:t>
      </w:r>
      <w:hyperlink r:id="rId12" w:history="1">
        <w:r w:rsidRPr="0007374D">
          <w:rPr>
            <w:rStyle w:val="Hyperlink"/>
            <w:rFonts w:ascii="Times New Roman" w:eastAsia="Times New Roman" w:hAnsi="Times New Roman" w:cs="Times New Roman"/>
            <w:sz w:val="26"/>
            <w:szCs w:val="26"/>
            <w:lang w:val="fr-FR"/>
          </w:rPr>
          <w:t>https://doi.org/10.1080/21670811.2012.756666</w:t>
        </w:r>
      </w:hyperlink>
      <w:r w:rsidRPr="0007374D">
        <w:rPr>
          <w:rFonts w:ascii="Times New Roman" w:eastAsia="Times New Roman" w:hAnsi="Times New Roman" w:cs="Times New Roman"/>
          <w:sz w:val="26"/>
          <w:szCs w:val="26"/>
          <w:lang w:val="fr-FR"/>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Poell, T., &amp; Van Dijck, J. (2015). Social media and journalistic independence. In Witschge, T., Anderson, C. W., Domingo, D., &amp; Hermida, A. (Eds.), </w:t>
      </w:r>
      <w:r w:rsidRPr="00E66495">
        <w:rPr>
          <w:rFonts w:ascii="Times New Roman" w:eastAsia="Times New Roman" w:hAnsi="Times New Roman" w:cs="Times New Roman"/>
          <w:i/>
          <w:iCs/>
          <w:sz w:val="26"/>
          <w:szCs w:val="26"/>
        </w:rPr>
        <w:t>The SAGE handbook of digital journalism</w:t>
      </w:r>
      <w:r w:rsidRPr="00E66495">
        <w:rPr>
          <w:rFonts w:ascii="Times New Roman" w:eastAsia="Times New Roman" w:hAnsi="Times New Roman" w:cs="Times New Roman"/>
          <w:sz w:val="26"/>
          <w:szCs w:val="26"/>
        </w:rPr>
        <w:t xml:space="preserve"> (pp. 562–576). SAGE Publications.</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Radcliffe, D., &amp; Abuhmaid, H. (2022). </w:t>
      </w:r>
      <w:r w:rsidRPr="00E66495">
        <w:rPr>
          <w:rFonts w:ascii="Times New Roman" w:eastAsia="Times New Roman" w:hAnsi="Times New Roman" w:cs="Times New Roman"/>
          <w:i/>
          <w:iCs/>
          <w:sz w:val="26"/>
          <w:szCs w:val="26"/>
        </w:rPr>
        <w:t>The impact of artificial intelligence on journalism</w:t>
      </w:r>
      <w:r w:rsidRPr="00E66495">
        <w:rPr>
          <w:rFonts w:ascii="Times New Roman" w:eastAsia="Times New Roman" w:hAnsi="Times New Roman" w:cs="Times New Roman"/>
          <w:sz w:val="26"/>
          <w:szCs w:val="26"/>
        </w:rPr>
        <w:t>. International Center for Journalists.</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Salgado, S. (2018). Online media and democracy: Content, context, and consequences. </w:t>
      </w:r>
      <w:r w:rsidRPr="00E66495">
        <w:rPr>
          <w:rFonts w:ascii="Times New Roman" w:eastAsia="Times New Roman" w:hAnsi="Times New Roman" w:cs="Times New Roman"/>
          <w:i/>
          <w:iCs/>
          <w:sz w:val="26"/>
          <w:szCs w:val="26"/>
        </w:rPr>
        <w:t>Journalism Studies</w:t>
      </w:r>
      <w:r w:rsidRPr="00E66495">
        <w:rPr>
          <w:rFonts w:ascii="Times New Roman" w:eastAsia="Times New Roman" w:hAnsi="Times New Roman" w:cs="Times New Roman"/>
          <w:sz w:val="26"/>
          <w:szCs w:val="26"/>
        </w:rPr>
        <w:t>, 19(1), 123–139.</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Sambrook, R. (2018). Robot reporters: Journalism and the automation of news production. </w:t>
      </w:r>
      <w:r w:rsidRPr="00E66495">
        <w:rPr>
          <w:rFonts w:ascii="Times New Roman" w:eastAsia="Times New Roman" w:hAnsi="Times New Roman" w:cs="Times New Roman"/>
          <w:i/>
          <w:iCs/>
          <w:sz w:val="26"/>
          <w:szCs w:val="26"/>
        </w:rPr>
        <w:t>Reuters Institute for the Study of Journalism</w:t>
      </w:r>
      <w:r w:rsidRPr="00E66495">
        <w:rPr>
          <w:rFonts w:ascii="Times New Roman" w:eastAsia="Times New Roman" w:hAnsi="Times New Roman" w:cs="Times New Roman"/>
          <w:sz w:val="26"/>
          <w:szCs w:val="26"/>
        </w:rPr>
        <w:t>. https://reutersinstitute.politics.ox.ac.uk</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Satariano, A. (2021, February 9). How AI rewrites the news. </w:t>
      </w:r>
      <w:r w:rsidRPr="00E66495">
        <w:rPr>
          <w:rFonts w:ascii="Times New Roman" w:eastAsia="Times New Roman" w:hAnsi="Times New Roman" w:cs="Times New Roman"/>
          <w:i/>
          <w:iCs/>
          <w:sz w:val="26"/>
          <w:szCs w:val="26"/>
        </w:rPr>
        <w:t>The New York Times</w:t>
      </w:r>
      <w:r w:rsidRPr="00E66495">
        <w:rPr>
          <w:rFonts w:ascii="Times New Roman" w:eastAsia="Times New Roman" w:hAnsi="Times New Roman" w:cs="Times New Roman"/>
          <w:sz w:val="26"/>
          <w:szCs w:val="26"/>
        </w:rPr>
        <w:t xml:space="preserve">. </w:t>
      </w:r>
      <w:hyperlink r:id="rId13" w:tgtFrame="_new" w:history="1">
        <w:r w:rsidRPr="00E66495">
          <w:rPr>
            <w:rFonts w:ascii="Times New Roman" w:eastAsia="Times New Roman" w:hAnsi="Times New Roman" w:cs="Times New Roman"/>
            <w:sz w:val="26"/>
            <w:szCs w:val="26"/>
          </w:rPr>
          <w:t>https://www.nytimes.com</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Scott, M. (2020). The algorithm rules: AI and media regulation. </w:t>
      </w:r>
      <w:r w:rsidRPr="00E66495">
        <w:rPr>
          <w:rFonts w:ascii="Times New Roman" w:eastAsia="Times New Roman" w:hAnsi="Times New Roman" w:cs="Times New Roman"/>
          <w:i/>
          <w:iCs/>
          <w:sz w:val="26"/>
          <w:szCs w:val="26"/>
        </w:rPr>
        <w:t>Columbia Journalism Review</w:t>
      </w:r>
      <w:r w:rsidRPr="00E66495">
        <w:rPr>
          <w:rFonts w:ascii="Times New Roman" w:eastAsia="Times New Roman" w:hAnsi="Times New Roman" w:cs="Times New Roman"/>
          <w:sz w:val="26"/>
          <w:szCs w:val="26"/>
        </w:rPr>
        <w:t>, 58(3), 45–57.</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Shoemaker, P. J., &amp; Reese, S. D. (2013). </w:t>
      </w:r>
      <w:r w:rsidRPr="00E66495">
        <w:rPr>
          <w:rFonts w:ascii="Times New Roman" w:eastAsia="Times New Roman" w:hAnsi="Times New Roman" w:cs="Times New Roman"/>
          <w:i/>
          <w:iCs/>
          <w:sz w:val="26"/>
          <w:szCs w:val="26"/>
        </w:rPr>
        <w:t>Mediating the message in the 21st century: A media sociology perspective</w:t>
      </w:r>
      <w:r w:rsidRPr="00E66495">
        <w:rPr>
          <w:rFonts w:ascii="Times New Roman" w:eastAsia="Times New Roman" w:hAnsi="Times New Roman" w:cs="Times New Roman"/>
          <w:sz w:val="26"/>
          <w:szCs w:val="26"/>
        </w:rPr>
        <w:t xml:space="preserve"> (3rd ed.). Routledge.</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07374D">
        <w:rPr>
          <w:rFonts w:ascii="Times New Roman" w:eastAsia="Times New Roman" w:hAnsi="Times New Roman" w:cs="Times New Roman"/>
          <w:sz w:val="26"/>
          <w:szCs w:val="26"/>
        </w:rPr>
        <w:lastRenderedPageBreak/>
        <w:t xml:space="preserve">Tandoc, E. C., &amp; Maitra, J. (2022). </w:t>
      </w:r>
      <w:r w:rsidRPr="00E66495">
        <w:rPr>
          <w:rFonts w:ascii="Times New Roman" w:eastAsia="Times New Roman" w:hAnsi="Times New Roman" w:cs="Times New Roman"/>
          <w:sz w:val="26"/>
          <w:szCs w:val="26"/>
        </w:rPr>
        <w:t xml:space="preserve">Journalists and the bots: Understanding resistance and acceptance of AI in newsrooms. </w:t>
      </w:r>
      <w:r w:rsidRPr="00E66495">
        <w:rPr>
          <w:rFonts w:ascii="Times New Roman" w:eastAsia="Times New Roman" w:hAnsi="Times New Roman" w:cs="Times New Roman"/>
          <w:i/>
          <w:iCs/>
          <w:sz w:val="26"/>
          <w:szCs w:val="26"/>
        </w:rPr>
        <w:t>Journalism Practice</w:t>
      </w:r>
      <w:r w:rsidRPr="00E66495">
        <w:rPr>
          <w:rFonts w:ascii="Times New Roman" w:eastAsia="Times New Roman" w:hAnsi="Times New Roman" w:cs="Times New Roman"/>
          <w:sz w:val="26"/>
          <w:szCs w:val="26"/>
        </w:rPr>
        <w:t>, 16(5), 849–865.</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
    <w:p w:rsidR="009F7385" w:rsidRPr="00CD60E2" w:rsidRDefault="009F7385" w:rsidP="009F7385">
      <w:pPr>
        <w:spacing w:line="360" w:lineRule="auto"/>
        <w:jc w:val="both"/>
        <w:rPr>
          <w:rFonts w:asciiTheme="majorBidi" w:hAnsiTheme="majorBidi" w:cstheme="majorBidi"/>
          <w:sz w:val="26"/>
          <w:szCs w:val="26"/>
        </w:rPr>
      </w:pPr>
    </w:p>
    <w:p w:rsidR="009F7385" w:rsidRPr="00AF61B6" w:rsidRDefault="009F7385" w:rsidP="009F7385">
      <w:pPr>
        <w:spacing w:line="360" w:lineRule="auto"/>
        <w:jc w:val="both"/>
        <w:rPr>
          <w:rFonts w:asciiTheme="majorBidi" w:hAnsiTheme="majorBidi" w:cstheme="majorBidi"/>
          <w:sz w:val="26"/>
          <w:szCs w:val="26"/>
        </w:rPr>
      </w:pPr>
    </w:p>
    <w:p w:rsidR="009F7385" w:rsidRDefault="009F7385" w:rsidP="009F7385">
      <w:pPr>
        <w:pStyle w:val="Heading2"/>
        <w:spacing w:line="360" w:lineRule="auto"/>
        <w:rPr>
          <w:rStyle w:val="Strong"/>
          <w:rFonts w:asciiTheme="majorBidi" w:hAnsiTheme="majorBidi"/>
          <w:b/>
          <w:bCs/>
          <w:color w:val="auto"/>
          <w:sz w:val="28"/>
          <w:szCs w:val="25"/>
        </w:rPr>
      </w:pPr>
      <w:r w:rsidRPr="007716A7">
        <w:rPr>
          <w:rStyle w:val="Strong"/>
          <w:rFonts w:asciiTheme="majorBidi" w:hAnsiTheme="majorBidi"/>
          <w:color w:val="auto"/>
          <w:sz w:val="28"/>
          <w:szCs w:val="25"/>
        </w:rPr>
        <w:t xml:space="preserve">    </w:t>
      </w:r>
    </w:p>
    <w:p w:rsidR="009F7385" w:rsidRDefault="009F7385" w:rsidP="009F7385">
      <w:pPr>
        <w:pStyle w:val="Heading2"/>
        <w:spacing w:line="360" w:lineRule="auto"/>
        <w:rPr>
          <w:rStyle w:val="Strong"/>
          <w:rFonts w:asciiTheme="majorBidi" w:hAnsiTheme="majorBidi"/>
          <w:b/>
          <w:bCs/>
          <w:color w:val="auto"/>
          <w:sz w:val="28"/>
          <w:szCs w:val="25"/>
        </w:rPr>
      </w:pPr>
    </w:p>
    <w:p w:rsidR="009F7385" w:rsidRPr="007716A7" w:rsidRDefault="009F7385" w:rsidP="009F7385"/>
    <w:p w:rsidR="009F7385" w:rsidRDefault="009F7385" w:rsidP="009F7385">
      <w:pPr>
        <w:pStyle w:val="Heading2"/>
        <w:spacing w:line="360" w:lineRule="auto"/>
        <w:rPr>
          <w:rStyle w:val="Strong"/>
          <w:rFonts w:asciiTheme="majorBidi" w:hAnsiTheme="majorBidi"/>
          <w:b/>
          <w:bCs/>
          <w:color w:val="auto"/>
          <w:sz w:val="28"/>
          <w:szCs w:val="25"/>
        </w:rPr>
      </w:pPr>
    </w:p>
    <w:p w:rsidR="009F7385" w:rsidRPr="007716A7" w:rsidRDefault="009F7385" w:rsidP="009F7385">
      <w:pPr>
        <w:pStyle w:val="Heading2"/>
        <w:spacing w:line="360" w:lineRule="auto"/>
        <w:rPr>
          <w:rFonts w:asciiTheme="majorBidi" w:hAnsiTheme="majorBidi"/>
          <w:color w:val="auto"/>
          <w:sz w:val="28"/>
          <w:szCs w:val="25"/>
        </w:rPr>
      </w:pPr>
      <w:r w:rsidRPr="007716A7">
        <w:rPr>
          <w:rStyle w:val="Strong"/>
          <w:rFonts w:asciiTheme="majorBidi" w:hAnsiTheme="majorBidi"/>
          <w:color w:val="auto"/>
          <w:sz w:val="28"/>
          <w:szCs w:val="25"/>
        </w:rPr>
        <w:t xml:space="preserve">    </w:t>
      </w:r>
      <w:r>
        <w:rPr>
          <w:rStyle w:val="Strong"/>
          <w:rFonts w:asciiTheme="majorBidi" w:hAnsiTheme="majorBidi"/>
          <w:color w:val="auto"/>
          <w:sz w:val="28"/>
          <w:szCs w:val="25"/>
        </w:rPr>
        <w:t xml:space="preserve">  </w:t>
      </w:r>
      <w:r w:rsidRPr="007716A7">
        <w:rPr>
          <w:rStyle w:val="Strong"/>
          <w:rFonts w:asciiTheme="majorBidi" w:hAnsiTheme="majorBidi"/>
          <w:color w:val="auto"/>
          <w:sz w:val="28"/>
          <w:szCs w:val="25"/>
        </w:rPr>
        <w:t xml:space="preserve"> Appendix</w:t>
      </w:r>
    </w:p>
    <w:p w:rsidR="009F7385" w:rsidRPr="007E3AD9" w:rsidRDefault="009F7385" w:rsidP="009F7385">
      <w:pPr>
        <w:pStyle w:val="Heading3"/>
        <w:spacing w:line="360" w:lineRule="auto"/>
        <w:rPr>
          <w:rFonts w:asciiTheme="majorBidi" w:hAnsiTheme="majorBidi" w:cstheme="majorBidi"/>
          <w:sz w:val="25"/>
          <w:szCs w:val="25"/>
        </w:rPr>
      </w:pPr>
      <w:r w:rsidRPr="007E3AD9">
        <w:rPr>
          <w:rStyle w:val="Strong"/>
          <w:rFonts w:asciiTheme="majorBidi" w:eastAsiaTheme="majorEastAsia" w:hAnsiTheme="majorBidi"/>
          <w:sz w:val="25"/>
          <w:szCs w:val="25"/>
        </w:rPr>
        <w:t>Appendix I: Survey Questionnaire for Journalists</w:t>
      </w:r>
    </w:p>
    <w:p w:rsidR="009F7385" w:rsidRDefault="009F7385" w:rsidP="009F7385">
      <w:pPr>
        <w:spacing w:before="100" w:beforeAutospacing="1" w:after="100" w:afterAutospacing="1" w:line="360" w:lineRule="auto"/>
        <w:jc w:val="both"/>
        <w:rPr>
          <w:rFonts w:asciiTheme="majorBidi" w:hAnsiTheme="majorBidi" w:cstheme="majorBidi"/>
          <w:sz w:val="25"/>
          <w:szCs w:val="25"/>
        </w:rPr>
      </w:pPr>
      <w:r w:rsidRPr="007E3AD9">
        <w:rPr>
          <w:rFonts w:asciiTheme="majorBidi" w:hAnsiTheme="majorBidi" w:cstheme="majorBidi"/>
          <w:sz w:val="25"/>
          <w:szCs w:val="25"/>
        </w:rPr>
        <w:t xml:space="preserve">This questionnaire is designed to gather information for an academic study on </w:t>
      </w:r>
      <w:r w:rsidRPr="007E3AD9">
        <w:rPr>
          <w:rStyle w:val="Emphasis"/>
          <w:rFonts w:asciiTheme="majorBidi" w:hAnsiTheme="majorBidi" w:cstheme="majorBidi"/>
          <w:sz w:val="25"/>
          <w:szCs w:val="25"/>
        </w:rPr>
        <w:t>Journalists’ Perception of Artificial Intelligence in Transforming News Reporting in Ilorin Metropolis</w:t>
      </w:r>
      <w:r w:rsidRPr="007E3AD9">
        <w:rPr>
          <w:rFonts w:asciiTheme="majorBidi" w:hAnsiTheme="majorBidi" w:cstheme="majorBidi"/>
          <w:sz w:val="25"/>
          <w:szCs w:val="25"/>
        </w:rPr>
        <w:t>. All information provided will be treated with the utmost confidentiality and used solely for academic purposes.</w:t>
      </w:r>
    </w:p>
    <w:p w:rsidR="009F7385" w:rsidRPr="007E3AD9" w:rsidRDefault="009F7385" w:rsidP="009F7385">
      <w:pPr>
        <w:spacing w:before="100" w:beforeAutospacing="1" w:after="100" w:afterAutospacing="1" w:line="360" w:lineRule="auto"/>
        <w:jc w:val="both"/>
        <w:rPr>
          <w:rFonts w:asciiTheme="majorBidi" w:hAnsiTheme="majorBidi" w:cstheme="majorBidi"/>
          <w:sz w:val="25"/>
          <w:szCs w:val="25"/>
        </w:rPr>
      </w:pP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Section A: Demographic Information</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Gender:</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Prefer not to say</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Female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Male</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Age: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46 and above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36–45</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26–35</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18–25</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Educational Qualification:</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Others (please specify) __________</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M.Sc./Ph.D.</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HND/B.Sc.</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ND/NCE</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lastRenderedPageBreak/>
        <w:t>Years of Experience in Journalism:</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Over 15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11–15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6–10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1–5 years</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Media Affiliation:</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Online/Digital</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Television</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Radio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Print</w:t>
      </w: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Section B: Perception of Artificial Intelligence (AI) in Journalism</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Are you aware of the use of Artificial Intelligence in news reporting?</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would you rate your understanding of AI in journalism?</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Excellent</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Good</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Fair</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Poor</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believe AI is transforming the practice of journalism in Nigeria?</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Strongly Disagree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Disagree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Agree</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Strongly Agree</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Has your media organization adopted any AI tools (e.g., ChatGPT, Grammarly, automated content generators)?</w:t>
      </w:r>
      <w:r w:rsidRPr="007E3AD9">
        <w:rPr>
          <w:rFonts w:asciiTheme="majorBidi" w:hAnsiTheme="majorBidi" w:cstheme="majorBidi"/>
          <w:sz w:val="25"/>
          <w:szCs w:val="25"/>
        </w:rPr>
        <w:br/>
        <w:t>If yes, please specify: ____________________________</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aspects of journalism are mostly influenced by AI in your experience? (You may tick more than one)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Audience targeting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Content curation</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Fact-checking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Editing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News writing</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think AI can replace human journalists in the future?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Not sure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In your opinion, what are the major benefits of AI in journalism?</w:t>
      </w:r>
    </w:p>
    <w:p w:rsidR="009F7385" w:rsidRPr="007E3AD9" w:rsidRDefault="009F7385" w:rsidP="009F7385">
      <w:pPr>
        <w:numPr>
          <w:ilvl w:val="0"/>
          <w:numId w:val="15"/>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do you think are the major risks or ethical concerns with using AI in journalism?</w:t>
      </w:r>
    </w:p>
    <w:p w:rsidR="009F7385" w:rsidRPr="007E3AD9" w:rsidRDefault="009F7385" w:rsidP="009F7385">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willing are you to adopt AI tools in your journalistic practice?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Indifferent</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Not willing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Willing</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Very willing</w:t>
      </w:r>
    </w:p>
    <w:p w:rsidR="009F7385" w:rsidRPr="007E3AD9" w:rsidRDefault="009F7385" w:rsidP="009F7385">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support or training would you require to effectively use AI in your reporting duties?</w:t>
      </w: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 xml:space="preserve">Appendix II: Interview Guide </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lastRenderedPageBreak/>
        <w:t>Can you describe your current understanding or awareness of Artificial Intelligence in journalism?</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In what ways has AI been integrated (if at all) into your newsroom or professional work?</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From your perspective, what roles does AI currently play in transforming journalism practice in Ilorin?</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believe AI supports or threatens the values of journalistic integrity and objectivity?</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do you think about the future of journalism in Nigeria with the rise of AI technologies?</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challenges (technical, ethical, professional) have you encountered or foresee in adopting AI?</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prepared do you think Nigerian journalists are for the digital transformation brought by AI?</w:t>
      </w:r>
    </w:p>
    <w:p w:rsidR="009F7385" w:rsidRPr="007716A7"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policies or strategies would you recommend for effective and ethical AI use in journalism?</w:t>
      </w:r>
    </w:p>
    <w:p w:rsidR="009F7385" w:rsidRDefault="009F7385"/>
    <w:sectPr w:rsidR="009F7385" w:rsidSect="009D0E32">
      <w:pgSz w:w="12240" w:h="15840"/>
      <w:pgMar w:top="108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0AA054"/>
    <w:lvl w:ilvl="0" w:tplc="3500B99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5"/>
    <w:multiLevelType w:val="hybridMultilevel"/>
    <w:tmpl w:val="89C6DF36"/>
    <w:lvl w:ilvl="0" w:tplc="BFF474C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542F67"/>
    <w:multiLevelType w:val="multilevel"/>
    <w:tmpl w:val="685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A5BCF"/>
    <w:multiLevelType w:val="hybridMultilevel"/>
    <w:tmpl w:val="D37E3F8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nsid w:val="14604E71"/>
    <w:multiLevelType w:val="multilevel"/>
    <w:tmpl w:val="1876A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36424E"/>
    <w:multiLevelType w:val="multilevel"/>
    <w:tmpl w:val="D768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4750A0"/>
    <w:multiLevelType w:val="multilevel"/>
    <w:tmpl w:val="B5FA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221B35"/>
    <w:multiLevelType w:val="multilevel"/>
    <w:tmpl w:val="F76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4F28BC"/>
    <w:multiLevelType w:val="multilevel"/>
    <w:tmpl w:val="DEB2D9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C115A1"/>
    <w:multiLevelType w:val="multilevel"/>
    <w:tmpl w:val="042E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B7159"/>
    <w:multiLevelType w:val="multilevel"/>
    <w:tmpl w:val="68B8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AE3261"/>
    <w:multiLevelType w:val="multilevel"/>
    <w:tmpl w:val="C900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770E83"/>
    <w:multiLevelType w:val="multilevel"/>
    <w:tmpl w:val="D6A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5B7B48"/>
    <w:multiLevelType w:val="multilevel"/>
    <w:tmpl w:val="A352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EA7A88"/>
    <w:multiLevelType w:val="hybridMultilevel"/>
    <w:tmpl w:val="C7CA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2244949"/>
    <w:multiLevelType w:val="multilevel"/>
    <w:tmpl w:val="898A0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6A15FE"/>
    <w:multiLevelType w:val="multilevel"/>
    <w:tmpl w:val="BA36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BF4940"/>
    <w:multiLevelType w:val="multilevel"/>
    <w:tmpl w:val="CBFC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8D338C"/>
    <w:multiLevelType w:val="multilevel"/>
    <w:tmpl w:val="7560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1F7125"/>
    <w:multiLevelType w:val="hybridMultilevel"/>
    <w:tmpl w:val="BC7EC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98066E"/>
    <w:multiLevelType w:val="multilevel"/>
    <w:tmpl w:val="CB0E8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D87AF2"/>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AD815B2"/>
    <w:multiLevelType w:val="multilevel"/>
    <w:tmpl w:val="ECB217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1"/>
  </w:num>
  <w:num w:numId="2">
    <w:abstractNumId w:val="13"/>
  </w:num>
  <w:num w:numId="3">
    <w:abstractNumId w:val="17"/>
  </w:num>
  <w:num w:numId="4">
    <w:abstractNumId w:val="9"/>
  </w:num>
  <w:num w:numId="5">
    <w:abstractNumId w:val="10"/>
  </w:num>
  <w:num w:numId="6">
    <w:abstractNumId w:val="2"/>
  </w:num>
  <w:num w:numId="7">
    <w:abstractNumId w:val="7"/>
  </w:num>
  <w:num w:numId="8">
    <w:abstractNumId w:val="12"/>
  </w:num>
  <w:num w:numId="9">
    <w:abstractNumId w:val="16"/>
  </w:num>
  <w:num w:numId="10">
    <w:abstractNumId w:val="19"/>
  </w:num>
  <w:num w:numId="11">
    <w:abstractNumId w:val="22"/>
  </w:num>
  <w:num w:numId="12">
    <w:abstractNumId w:val="3"/>
  </w:num>
  <w:num w:numId="13">
    <w:abstractNumId w:val="11"/>
  </w:num>
  <w:num w:numId="14">
    <w:abstractNumId w:val="15"/>
  </w:num>
  <w:num w:numId="15">
    <w:abstractNumId w:val="8"/>
  </w:num>
  <w:num w:numId="16">
    <w:abstractNumId w:val="20"/>
  </w:num>
  <w:num w:numId="17">
    <w:abstractNumId w:val="5"/>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574A23"/>
    <w:rsid w:val="001145D3"/>
    <w:rsid w:val="001D266A"/>
    <w:rsid w:val="001E3666"/>
    <w:rsid w:val="002954EC"/>
    <w:rsid w:val="00574A23"/>
    <w:rsid w:val="005B708F"/>
    <w:rsid w:val="006145CA"/>
    <w:rsid w:val="007B2764"/>
    <w:rsid w:val="009D0E32"/>
    <w:rsid w:val="009F7385"/>
    <w:rsid w:val="00B53BCD"/>
    <w:rsid w:val="00BD10F6"/>
    <w:rsid w:val="00C06EF1"/>
    <w:rsid w:val="00D02CAB"/>
    <w:rsid w:val="00E01DBB"/>
    <w:rsid w:val="00E35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8"/>
        <o:r id="V:Rule2" type="connector" idref="#_x0000_s1026"/>
        <o:r id="V:Rule3" type="connector" idref="#_x0000_s1027"/>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23"/>
  </w:style>
  <w:style w:type="paragraph" w:styleId="Heading2">
    <w:name w:val="heading 2"/>
    <w:basedOn w:val="Normal"/>
    <w:next w:val="Normal"/>
    <w:link w:val="Heading2Char"/>
    <w:uiPriority w:val="9"/>
    <w:semiHidden/>
    <w:unhideWhenUsed/>
    <w:qFormat/>
    <w:rsid w:val="009F7385"/>
    <w:pPr>
      <w:keepNext/>
      <w:keepLines/>
      <w:spacing w:before="200" w:after="0"/>
      <w:ind w:left="3600"/>
      <w:outlineLvl w:val="1"/>
    </w:pPr>
    <w:rPr>
      <w:rFonts w:asciiTheme="majorHAnsi" w:eastAsiaTheme="majorEastAsia" w:hAnsiTheme="majorHAnsi" w:cstheme="majorBidi"/>
      <w:b/>
      <w:bCs/>
      <w:color w:val="4F81BD" w:themeColor="accent1"/>
      <w:sz w:val="26"/>
      <w:szCs w:val="26"/>
      <w:lang w:val="af-ZA"/>
    </w:rPr>
  </w:style>
  <w:style w:type="paragraph" w:styleId="Heading3">
    <w:name w:val="heading 3"/>
    <w:basedOn w:val="Normal"/>
    <w:link w:val="Heading3Char"/>
    <w:uiPriority w:val="9"/>
    <w:qFormat/>
    <w:rsid w:val="009F73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F7385"/>
    <w:pPr>
      <w:keepNext/>
      <w:keepLines/>
      <w:spacing w:before="200" w:after="0"/>
      <w:ind w:left="3600"/>
      <w:outlineLvl w:val="3"/>
    </w:pPr>
    <w:rPr>
      <w:rFonts w:asciiTheme="majorHAnsi" w:eastAsiaTheme="majorEastAsia" w:hAnsiTheme="majorHAnsi" w:cstheme="majorBidi"/>
      <w:b/>
      <w:bCs/>
      <w:i/>
      <w:iCs/>
      <w:color w:val="4F81BD" w:themeColor="accent1"/>
      <w:lang w:val="af-ZA"/>
    </w:rPr>
  </w:style>
  <w:style w:type="paragraph" w:styleId="Heading5">
    <w:name w:val="heading 5"/>
    <w:basedOn w:val="Normal"/>
    <w:next w:val="Normal"/>
    <w:link w:val="Heading5Char"/>
    <w:uiPriority w:val="9"/>
    <w:semiHidden/>
    <w:unhideWhenUsed/>
    <w:qFormat/>
    <w:rsid w:val="009F7385"/>
    <w:pPr>
      <w:keepNext/>
      <w:keepLines/>
      <w:spacing w:before="200" w:after="0"/>
      <w:ind w:left="3600"/>
      <w:outlineLvl w:val="4"/>
    </w:pPr>
    <w:rPr>
      <w:rFonts w:asciiTheme="majorHAnsi" w:eastAsiaTheme="majorEastAsia" w:hAnsiTheme="majorHAnsi" w:cstheme="majorBidi"/>
      <w:color w:val="243F60" w:themeColor="accent1" w:themeShade="7F"/>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A23"/>
    <w:pPr>
      <w:ind w:left="720"/>
      <w:contextualSpacing/>
    </w:pPr>
  </w:style>
  <w:style w:type="character" w:customStyle="1" w:styleId="Heading2Char">
    <w:name w:val="Heading 2 Char"/>
    <w:basedOn w:val="DefaultParagraphFont"/>
    <w:link w:val="Heading2"/>
    <w:uiPriority w:val="9"/>
    <w:semiHidden/>
    <w:rsid w:val="009F7385"/>
    <w:rPr>
      <w:rFonts w:asciiTheme="majorHAnsi" w:eastAsiaTheme="majorEastAsia" w:hAnsiTheme="majorHAnsi" w:cstheme="majorBidi"/>
      <w:b/>
      <w:bCs/>
      <w:color w:val="4F81BD" w:themeColor="accent1"/>
      <w:sz w:val="26"/>
      <w:szCs w:val="26"/>
      <w:lang w:val="af-ZA"/>
    </w:rPr>
  </w:style>
  <w:style w:type="character" w:customStyle="1" w:styleId="Heading3Char">
    <w:name w:val="Heading 3 Char"/>
    <w:basedOn w:val="DefaultParagraphFont"/>
    <w:link w:val="Heading3"/>
    <w:uiPriority w:val="9"/>
    <w:rsid w:val="009F73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F7385"/>
    <w:rPr>
      <w:rFonts w:asciiTheme="majorHAnsi" w:eastAsiaTheme="majorEastAsia" w:hAnsiTheme="majorHAnsi" w:cstheme="majorBidi"/>
      <w:b/>
      <w:bCs/>
      <w:i/>
      <w:iCs/>
      <w:color w:val="4F81BD" w:themeColor="accent1"/>
      <w:lang w:val="af-ZA"/>
    </w:rPr>
  </w:style>
  <w:style w:type="character" w:customStyle="1" w:styleId="Heading5Char">
    <w:name w:val="Heading 5 Char"/>
    <w:basedOn w:val="DefaultParagraphFont"/>
    <w:link w:val="Heading5"/>
    <w:uiPriority w:val="9"/>
    <w:semiHidden/>
    <w:rsid w:val="009F7385"/>
    <w:rPr>
      <w:rFonts w:asciiTheme="majorHAnsi" w:eastAsiaTheme="majorEastAsia" w:hAnsiTheme="majorHAnsi" w:cstheme="majorBidi"/>
      <w:color w:val="243F60" w:themeColor="accent1" w:themeShade="7F"/>
      <w:lang w:val="af-ZA"/>
    </w:rPr>
  </w:style>
  <w:style w:type="character" w:styleId="Strong">
    <w:name w:val="Strong"/>
    <w:basedOn w:val="DefaultParagraphFont"/>
    <w:uiPriority w:val="22"/>
    <w:qFormat/>
    <w:rsid w:val="009F7385"/>
    <w:rPr>
      <w:b/>
      <w:bCs/>
    </w:rPr>
  </w:style>
  <w:style w:type="character" w:styleId="Emphasis">
    <w:name w:val="Emphasis"/>
    <w:basedOn w:val="DefaultParagraphFont"/>
    <w:uiPriority w:val="20"/>
    <w:qFormat/>
    <w:rsid w:val="009F7385"/>
    <w:rPr>
      <w:i/>
      <w:iCs/>
    </w:rPr>
  </w:style>
  <w:style w:type="table" w:styleId="TableGrid">
    <w:name w:val="Table Grid"/>
    <w:basedOn w:val="TableNormal"/>
    <w:uiPriority w:val="59"/>
    <w:rsid w:val="009F7385"/>
    <w:pPr>
      <w:spacing w:after="0" w:line="240" w:lineRule="auto"/>
      <w:ind w:left="360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F7385"/>
    <w:rPr>
      <w:color w:val="0000FF" w:themeColor="hyperlink"/>
      <w:u w:val="single"/>
    </w:rPr>
  </w:style>
  <w:style w:type="paragraph" w:styleId="Header">
    <w:name w:val="header"/>
    <w:basedOn w:val="Normal"/>
    <w:link w:val="HeaderChar"/>
    <w:uiPriority w:val="99"/>
    <w:semiHidden/>
    <w:unhideWhenUsed/>
    <w:rsid w:val="009F7385"/>
    <w:pPr>
      <w:tabs>
        <w:tab w:val="center" w:pos="4680"/>
        <w:tab w:val="right" w:pos="9360"/>
      </w:tabs>
      <w:spacing w:after="0" w:line="240" w:lineRule="auto"/>
      <w:ind w:left="3600"/>
    </w:pPr>
    <w:rPr>
      <w:lang w:val="af-ZA"/>
    </w:rPr>
  </w:style>
  <w:style w:type="character" w:customStyle="1" w:styleId="HeaderChar">
    <w:name w:val="Header Char"/>
    <w:basedOn w:val="DefaultParagraphFont"/>
    <w:link w:val="Header"/>
    <w:uiPriority w:val="99"/>
    <w:semiHidden/>
    <w:rsid w:val="009F7385"/>
    <w:rPr>
      <w:lang w:val="af-ZA"/>
    </w:rPr>
  </w:style>
  <w:style w:type="paragraph" w:styleId="Footer">
    <w:name w:val="footer"/>
    <w:basedOn w:val="Normal"/>
    <w:link w:val="FooterChar"/>
    <w:uiPriority w:val="99"/>
    <w:unhideWhenUsed/>
    <w:rsid w:val="009F7385"/>
    <w:pPr>
      <w:tabs>
        <w:tab w:val="center" w:pos="4680"/>
        <w:tab w:val="right" w:pos="9360"/>
      </w:tabs>
      <w:spacing w:after="0" w:line="240" w:lineRule="auto"/>
      <w:ind w:left="3600"/>
    </w:pPr>
    <w:rPr>
      <w:lang w:val="af-ZA"/>
    </w:rPr>
  </w:style>
  <w:style w:type="character" w:customStyle="1" w:styleId="FooterChar">
    <w:name w:val="Footer Char"/>
    <w:basedOn w:val="DefaultParagraphFont"/>
    <w:link w:val="Footer"/>
    <w:uiPriority w:val="99"/>
    <w:rsid w:val="009F7385"/>
    <w:rPr>
      <w:lang w:val="af-ZA"/>
    </w:rPr>
  </w:style>
  <w:style w:type="paragraph" w:styleId="NormalWeb">
    <w:name w:val="Normal (Web)"/>
    <w:basedOn w:val="Normal"/>
    <w:uiPriority w:val="99"/>
    <w:unhideWhenUsed/>
    <w:rsid w:val="005B70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B708F"/>
  </w:style>
  <w:style w:type="paragraph" w:customStyle="1" w:styleId="Default">
    <w:name w:val="Default"/>
    <w:rsid w:val="005B70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16581448">
      <w:bodyDiv w:val="1"/>
      <w:marLeft w:val="0"/>
      <w:marRight w:val="0"/>
      <w:marTop w:val="0"/>
      <w:marBottom w:val="0"/>
      <w:divBdr>
        <w:top w:val="none" w:sz="0" w:space="0" w:color="auto"/>
        <w:left w:val="none" w:sz="0" w:space="0" w:color="auto"/>
        <w:bottom w:val="none" w:sz="0" w:space="0" w:color="auto"/>
        <w:right w:val="none" w:sz="0" w:space="0" w:color="auto"/>
      </w:divBdr>
    </w:div>
    <w:div w:id="1883396440">
      <w:bodyDiv w:val="1"/>
      <w:marLeft w:val="0"/>
      <w:marRight w:val="0"/>
      <w:marTop w:val="0"/>
      <w:marBottom w:val="0"/>
      <w:divBdr>
        <w:top w:val="none" w:sz="0" w:space="0" w:color="auto"/>
        <w:left w:val="none" w:sz="0" w:space="0" w:color="auto"/>
        <w:bottom w:val="none" w:sz="0" w:space="0" w:color="auto"/>
        <w:right w:val="none" w:sz="0" w:space="0" w:color="auto"/>
      </w:divBdr>
    </w:div>
    <w:div w:id="18879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62/99608f92.8cd550d" TargetMode="External"/><Relationship Id="rId13" Type="http://schemas.openxmlformats.org/officeDocument/2006/relationships/hyperlink" Target="https://www.nytimes.com" TargetMode="External"/><Relationship Id="rId3" Type="http://schemas.openxmlformats.org/officeDocument/2006/relationships/settings" Target="settings.xml"/><Relationship Id="rId7" Type="http://schemas.openxmlformats.org/officeDocument/2006/relationships/hyperlink" Target="https://doi.org/10.1080/1461670X.2014.939852" TargetMode="External"/><Relationship Id="rId12" Type="http://schemas.openxmlformats.org/officeDocument/2006/relationships/hyperlink" Target="https://doi.org/10.1080/21670811.2012.7566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1461444819875994" TargetMode="External"/><Relationship Id="rId11" Type="http://schemas.openxmlformats.org/officeDocument/2006/relationships/hyperlink" Target="https://reutersinstitute.politics.ox.ac.uk" TargetMode="External"/><Relationship Id="rId5" Type="http://schemas.openxmlformats.org/officeDocument/2006/relationships/hyperlink" Target="https://doi.org/10.1080/23743670.2019.1647176" TargetMode="External"/><Relationship Id="rId15" Type="http://schemas.openxmlformats.org/officeDocument/2006/relationships/theme" Target="theme/theme1.xml"/><Relationship Id="rId10" Type="http://schemas.openxmlformats.org/officeDocument/2006/relationships/hyperlink" Target="https://doi.org/10.1080/21670811.2019.1692689" TargetMode="External"/><Relationship Id="rId4" Type="http://schemas.openxmlformats.org/officeDocument/2006/relationships/webSettings" Target="webSettings.xml"/><Relationship Id="rId9" Type="http://schemas.openxmlformats.org/officeDocument/2006/relationships/hyperlink" Target="https://academiccommons.columbia.edu/doi/10.7916/D8G75X8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1274</TotalTime>
  <Pages>49</Pages>
  <Words>10645</Words>
  <Characters>60678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2025-09-02T10:56:00Z</cp:lastPrinted>
  <dcterms:created xsi:type="dcterms:W3CDTF">2025-09-02T09:35:00Z</dcterms:created>
  <dcterms:modified xsi:type="dcterms:W3CDTF">2025-09-23T09:06:00Z</dcterms:modified>
</cp:coreProperties>
</file>