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668" w:rsidRDefault="00CE1668" w:rsidP="00CE1668">
      <w:pPr>
        <w:pStyle w:val="Heading4"/>
        <w:shd w:val="clear" w:color="auto" w:fill="FFFFFF"/>
        <w:spacing w:before="0" w:after="450"/>
        <w:rPr>
          <w:rFonts w:ascii="Montserrat" w:hAnsi="Montserrat"/>
          <w:color w:val="212529"/>
          <w:sz w:val="30"/>
          <w:szCs w:val="30"/>
        </w:rPr>
      </w:pPr>
      <w:r>
        <w:rPr>
          <w:rFonts w:ascii="Montserrat" w:hAnsi="Montserrat"/>
          <w:b/>
          <w:bCs/>
          <w:color w:val="212529"/>
          <w:sz w:val="30"/>
          <w:szCs w:val="30"/>
        </w:rPr>
        <w:t xml:space="preserve">Supervisor: </w:t>
      </w:r>
      <w:bookmarkStart w:id="0" w:name="_GoBack"/>
      <w:bookmarkEnd w:id="0"/>
      <w:r>
        <w:rPr>
          <w:rFonts w:ascii="Montserrat" w:hAnsi="Montserrat"/>
          <w:b/>
          <w:bCs/>
          <w:color w:val="212529"/>
          <w:sz w:val="30"/>
          <w:szCs w:val="30"/>
        </w:rPr>
        <w:t>Mrs Zinat Alabi Abdulkadir</w:t>
      </w:r>
    </w:p>
    <w:p w:rsidR="002917B6" w:rsidRDefault="00CE1668">
      <w:pPr>
        <w:spacing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 INTRODUCTION</w:t>
      </w:r>
    </w:p>
    <w:p w:rsidR="002917B6" w:rsidRDefault="00CE1668">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of the Study</w:t>
      </w:r>
    </w:p>
    <w:p w:rsidR="002917B6" w:rsidRDefault="00CE1668">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growing emphasis on practical and industry-relevant knowledge in electrical and electronics engineering has heightened the importance of well-equipped laboratories within educational institutions. These laboratories are no longer just ancillary facilit</w:t>
      </w:r>
      <w:r>
        <w:rPr>
          <w:rFonts w:ascii="Times New Roman" w:eastAsia="Times New Roman" w:hAnsi="Times New Roman" w:cs="Times New Roman"/>
          <w:sz w:val="24"/>
          <w:szCs w:val="24"/>
        </w:rPr>
        <w:t>ies; they are critical to enabling students to bridge the gap between theoretical concepts and real-world applications. To support the increasing complexity of experiments and technological applications ranging from analog and digital electronics to high-v</w:t>
      </w:r>
      <w:r>
        <w:rPr>
          <w:rFonts w:ascii="Times New Roman" w:eastAsia="Times New Roman" w:hAnsi="Times New Roman" w:cs="Times New Roman"/>
          <w:sz w:val="24"/>
          <w:szCs w:val="24"/>
        </w:rPr>
        <w:t>oltage power systems and embedded systems laboratories must be powered by reliable, scalable, and safe electrical infrastructures. Electrification in this context encompasses the provisioning of well-designed power distribution systems, isolated AC/DC supp</w:t>
      </w:r>
      <w:r>
        <w:rPr>
          <w:rFonts w:ascii="Times New Roman" w:eastAsia="Times New Roman" w:hAnsi="Times New Roman" w:cs="Times New Roman"/>
          <w:sz w:val="24"/>
          <w:szCs w:val="24"/>
        </w:rPr>
        <w:t>ly lines, surge and overload protection mechanisms, and renewable energy sources such as solar photovoltaics to promote operational sustainability.</w:t>
      </w:r>
    </w:p>
    <w:p w:rsidR="002917B6" w:rsidRDefault="00CE1668">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technological advancements redefine modern energy infrastructure, laboratory electrification is increasin</w:t>
      </w:r>
      <w:r>
        <w:rPr>
          <w:rFonts w:ascii="Times New Roman" w:eastAsia="Times New Roman" w:hAnsi="Times New Roman" w:cs="Times New Roman"/>
          <w:sz w:val="24"/>
          <w:szCs w:val="24"/>
        </w:rPr>
        <w:t>gly influenced by smart grid technologies, IoT-based energy monitoring, and automated safety controls. Smart energy systems enable real-time feedback on voltage, current, energy consumption, and fault detection, which is essential for ensuring equipment lo</w:t>
      </w:r>
      <w:r>
        <w:rPr>
          <w:rFonts w:ascii="Times New Roman" w:eastAsia="Times New Roman" w:hAnsi="Times New Roman" w:cs="Times New Roman"/>
          <w:sz w:val="24"/>
          <w:szCs w:val="24"/>
        </w:rPr>
        <w:t>ngevity and safe user interaction. For example, integrating IoT sensors with laboratory power systems allows for predictive maintenance, anomaly detection, and intelligent load management, thereby minimizing downtime and improving energy efficiency [1]. Mo</w:t>
      </w:r>
      <w:r>
        <w:rPr>
          <w:rFonts w:ascii="Times New Roman" w:eastAsia="Times New Roman" w:hAnsi="Times New Roman" w:cs="Times New Roman"/>
          <w:sz w:val="24"/>
          <w:szCs w:val="24"/>
        </w:rPr>
        <w:t>reover, the shift toward sustainability and clean energy integration has made it imperative for laboratories to adopt hybrid power solutions that include solar or wind generation systems alongside conventional grid supplies. These installations not only re</w:t>
      </w:r>
      <w:r>
        <w:rPr>
          <w:rFonts w:ascii="Times New Roman" w:eastAsia="Times New Roman" w:hAnsi="Times New Roman" w:cs="Times New Roman"/>
          <w:sz w:val="24"/>
          <w:szCs w:val="24"/>
        </w:rPr>
        <w:t>duce operational costs but also serve as live educational tools for teaching renewable energy principles.</w:t>
      </w:r>
    </w:p>
    <w:p w:rsidR="002917B6" w:rsidRDefault="00CE1668">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modernized lab electrification initiatives also align with global sustainability frameworks, particularly the United Nations Sustainable Develop</w:t>
      </w:r>
      <w:r>
        <w:rPr>
          <w:rFonts w:ascii="Times New Roman" w:eastAsia="Times New Roman" w:hAnsi="Times New Roman" w:cs="Times New Roman"/>
          <w:sz w:val="24"/>
          <w:szCs w:val="24"/>
        </w:rPr>
        <w:t xml:space="preserve">ment Goal 7 (SDG 7), which advocates for universal access to affordable, reliable, sustainable, and modern energy [2]. Engineering </w:t>
      </w:r>
      <w:r>
        <w:rPr>
          <w:rFonts w:ascii="Times New Roman" w:eastAsia="Times New Roman" w:hAnsi="Times New Roman" w:cs="Times New Roman"/>
          <w:sz w:val="24"/>
          <w:szCs w:val="24"/>
        </w:rPr>
        <w:lastRenderedPageBreak/>
        <w:t>institutions implementing such laboratory upgrades are not only enhancing technical education but are also contributing to th</w:t>
      </w:r>
      <w:r>
        <w:rPr>
          <w:rFonts w:ascii="Times New Roman" w:eastAsia="Times New Roman" w:hAnsi="Times New Roman" w:cs="Times New Roman"/>
          <w:sz w:val="24"/>
          <w:szCs w:val="24"/>
        </w:rPr>
        <w:t>e broader global mission of reducing carbon emissions and promoting green technologies. By incorporating clean energy solutions into their infrastructure, institutions can reduce their carbon footprint and instill in students a mindset geared toward enviro</w:t>
      </w:r>
      <w:r>
        <w:rPr>
          <w:rFonts w:ascii="Times New Roman" w:eastAsia="Times New Roman" w:hAnsi="Times New Roman" w:cs="Times New Roman"/>
          <w:sz w:val="24"/>
          <w:szCs w:val="24"/>
        </w:rPr>
        <w:t>nmental responsibility and innovation in sustainable technologies [3].</w:t>
      </w:r>
    </w:p>
    <w:p w:rsidR="002917B6" w:rsidRDefault="00CE1668">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Problem Statement</w:t>
      </w:r>
    </w:p>
    <w:p w:rsidR="002917B6" w:rsidRDefault="00CE1668">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 and electronics engineering education depends on well-equipped laboratories for effective hands-on learning. However, many labs, particularly in develop</w:t>
      </w:r>
      <w:r>
        <w:rPr>
          <w:rFonts w:ascii="Times New Roman" w:eastAsia="Times New Roman" w:hAnsi="Times New Roman" w:cs="Times New Roman"/>
          <w:sz w:val="24"/>
          <w:szCs w:val="24"/>
        </w:rPr>
        <w:t>ing regions, suffer from unreliable power, outdated infrastructure, and poor safety standards. With the increasing demand for smart technologies and renewable integration, there is an urgent need for a modern, reliable, and safe electrification system that</w:t>
      </w:r>
      <w:r>
        <w:rPr>
          <w:rFonts w:ascii="Times New Roman" w:eastAsia="Times New Roman" w:hAnsi="Times New Roman" w:cs="Times New Roman"/>
          <w:sz w:val="24"/>
          <w:szCs w:val="24"/>
        </w:rPr>
        <w:t xml:space="preserve"> supports diverse power requirements and aligns with international standards.</w:t>
      </w:r>
    </w:p>
    <w:p w:rsidR="002917B6" w:rsidRDefault="00CE1668">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Aim &amp; Objectives</w:t>
      </w:r>
    </w:p>
    <w:p w:rsidR="002917B6" w:rsidRDefault="00CE1668">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Aim: </w:t>
      </w:r>
      <w:r>
        <w:rPr>
          <w:rFonts w:ascii="Times New Roman" w:eastAsia="Times New Roman" w:hAnsi="Times New Roman" w:cs="Times New Roman"/>
          <w:sz w:val="24"/>
          <w:szCs w:val="24"/>
        </w:rPr>
        <w:t>Electrification of Electronics and Power lab</w:t>
      </w:r>
    </w:p>
    <w:p w:rsidR="002917B6" w:rsidRDefault="00CE1668">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Objectives of this project are</w:t>
      </w:r>
    </w:p>
    <w:p w:rsidR="002917B6" w:rsidRDefault="00CE1668">
      <w:pPr>
        <w:numPr>
          <w:ilvl w:val="0"/>
          <w:numId w:val="24"/>
        </w:numPr>
        <w:pBdr>
          <w:top w:val="nil"/>
          <w:left w:val="nil"/>
          <w:bottom w:val="nil"/>
          <w:right w:val="nil"/>
          <w:between w:val="nil"/>
        </w:pBdr>
        <w:spacing w:before="280" w:after="0" w:line="360" w:lineRule="auto"/>
        <w:rPr>
          <w:color w:val="000000"/>
          <w:sz w:val="24"/>
          <w:szCs w:val="24"/>
        </w:rPr>
      </w:pPr>
      <w:r>
        <w:rPr>
          <w:rFonts w:ascii="Times New Roman" w:eastAsia="Times New Roman" w:hAnsi="Times New Roman" w:cs="Times New Roman"/>
          <w:color w:val="000000"/>
          <w:sz w:val="24"/>
          <w:szCs w:val="24"/>
        </w:rPr>
        <w:t>To install a modern and reliable power supply infrastructure in the elec</w:t>
      </w:r>
      <w:r>
        <w:rPr>
          <w:rFonts w:ascii="Times New Roman" w:eastAsia="Times New Roman" w:hAnsi="Times New Roman" w:cs="Times New Roman"/>
          <w:color w:val="000000"/>
          <w:sz w:val="24"/>
          <w:szCs w:val="24"/>
        </w:rPr>
        <w:t>tronics and power laboratory.</w:t>
      </w:r>
    </w:p>
    <w:p w:rsidR="002917B6" w:rsidRDefault="00CE1668">
      <w:pPr>
        <w:numPr>
          <w:ilvl w:val="0"/>
          <w:numId w:val="24"/>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To provide power outlets for both low-voltage electronics and high-power equipment.</w:t>
      </w:r>
    </w:p>
    <w:p w:rsidR="002917B6" w:rsidRDefault="00CE1668">
      <w:pPr>
        <w:numPr>
          <w:ilvl w:val="0"/>
          <w:numId w:val="24"/>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To integrate a solar energy backup system to reduce grid dependency.</w:t>
      </w:r>
    </w:p>
    <w:p w:rsidR="002917B6" w:rsidRDefault="00CE1668">
      <w:pPr>
        <w:numPr>
          <w:ilvl w:val="0"/>
          <w:numId w:val="24"/>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To ensure compliance with IEEE and IEC safety standards.</w:t>
      </w:r>
    </w:p>
    <w:p w:rsidR="002917B6" w:rsidRDefault="00CE1668">
      <w:pPr>
        <w:numPr>
          <w:ilvl w:val="0"/>
          <w:numId w:val="24"/>
        </w:numPr>
        <w:pBdr>
          <w:top w:val="nil"/>
          <w:left w:val="nil"/>
          <w:bottom w:val="nil"/>
          <w:right w:val="nil"/>
          <w:between w:val="nil"/>
        </w:pBdr>
        <w:spacing w:after="280" w:line="360" w:lineRule="auto"/>
        <w:rPr>
          <w:color w:val="000000"/>
          <w:sz w:val="24"/>
          <w:szCs w:val="24"/>
        </w:rPr>
      </w:pPr>
      <w:r>
        <w:rPr>
          <w:rFonts w:ascii="Times New Roman" w:eastAsia="Times New Roman" w:hAnsi="Times New Roman" w:cs="Times New Roman"/>
          <w:color w:val="000000"/>
          <w:sz w:val="24"/>
          <w:szCs w:val="24"/>
        </w:rPr>
        <w:t>To deploy an energy monitoring system for educational and management purposes.</w:t>
      </w:r>
    </w:p>
    <w:p w:rsidR="002917B6" w:rsidRDefault="00CE1668">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Scope of the Study</w:t>
      </w:r>
    </w:p>
    <w:p w:rsidR="002917B6" w:rsidRDefault="00CE1668">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involves:</w:t>
      </w:r>
    </w:p>
    <w:p w:rsidR="002917B6" w:rsidRDefault="00CE1668">
      <w:pPr>
        <w:numPr>
          <w:ilvl w:val="0"/>
          <w:numId w:val="25"/>
        </w:numPr>
        <w:pBdr>
          <w:top w:val="nil"/>
          <w:left w:val="nil"/>
          <w:bottom w:val="nil"/>
          <w:right w:val="nil"/>
          <w:between w:val="nil"/>
        </w:pBdr>
        <w:spacing w:before="280" w:after="0" w:line="360" w:lineRule="auto"/>
        <w:rPr>
          <w:color w:val="000000"/>
          <w:sz w:val="24"/>
          <w:szCs w:val="24"/>
        </w:rPr>
      </w:pPr>
      <w:r>
        <w:rPr>
          <w:rFonts w:ascii="Times New Roman" w:eastAsia="Times New Roman" w:hAnsi="Times New Roman" w:cs="Times New Roman"/>
          <w:color w:val="000000"/>
          <w:sz w:val="24"/>
          <w:szCs w:val="24"/>
        </w:rPr>
        <w:lastRenderedPageBreak/>
        <w:t>Load analysis and capacity planning.</w:t>
      </w:r>
    </w:p>
    <w:p w:rsidR="002917B6" w:rsidRDefault="00CE1668">
      <w:pPr>
        <w:numPr>
          <w:ilvl w:val="0"/>
          <w:numId w:val="25"/>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Installation of main distribution boards and circuit protection systems.</w:t>
      </w:r>
    </w:p>
    <w:p w:rsidR="002917B6" w:rsidRDefault="00CE1668">
      <w:pPr>
        <w:numPr>
          <w:ilvl w:val="0"/>
          <w:numId w:val="25"/>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Provision of standard </w:t>
      </w:r>
      <w:r>
        <w:rPr>
          <w:rFonts w:ascii="Times New Roman" w:eastAsia="Times New Roman" w:hAnsi="Times New Roman" w:cs="Times New Roman"/>
          <w:color w:val="000000"/>
          <w:sz w:val="24"/>
          <w:szCs w:val="24"/>
        </w:rPr>
        <w:t>AC (230V/110V) and DC supply outlets.</w:t>
      </w:r>
    </w:p>
    <w:p w:rsidR="002917B6" w:rsidRDefault="00CE1668">
      <w:pPr>
        <w:numPr>
          <w:ilvl w:val="0"/>
          <w:numId w:val="25"/>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Renewable energy system (solar PV) installation.</w:t>
      </w:r>
    </w:p>
    <w:p w:rsidR="002917B6" w:rsidRDefault="00CE1668">
      <w:pPr>
        <w:numPr>
          <w:ilvl w:val="0"/>
          <w:numId w:val="25"/>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Electrical safety measures including grounding, surge protection, and emergency shutdown.</w:t>
      </w:r>
    </w:p>
    <w:p w:rsidR="002917B6" w:rsidRDefault="00CE1668">
      <w:pPr>
        <w:numPr>
          <w:ilvl w:val="0"/>
          <w:numId w:val="25"/>
        </w:numPr>
        <w:pBdr>
          <w:top w:val="nil"/>
          <w:left w:val="nil"/>
          <w:bottom w:val="nil"/>
          <w:right w:val="nil"/>
          <w:between w:val="nil"/>
        </w:pBdr>
        <w:spacing w:after="280" w:line="360" w:lineRule="auto"/>
        <w:rPr>
          <w:color w:val="000000"/>
          <w:sz w:val="24"/>
          <w:szCs w:val="24"/>
        </w:rPr>
      </w:pPr>
      <w:r>
        <w:rPr>
          <w:rFonts w:ascii="Times New Roman" w:eastAsia="Times New Roman" w:hAnsi="Times New Roman" w:cs="Times New Roman"/>
          <w:color w:val="000000"/>
          <w:sz w:val="24"/>
          <w:szCs w:val="24"/>
        </w:rPr>
        <w:t>Implementation of an Energy Monitoring System (EMS).</w:t>
      </w:r>
    </w:p>
    <w:p w:rsidR="002917B6" w:rsidRDefault="00CE1668">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1.5 Significance of the Study</w:t>
      </w:r>
    </w:p>
    <w:p w:rsidR="002917B6" w:rsidRDefault="00CE1668">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electrification of the electronics and power laboratory is of paramount importance in fostering academic excellence, technical proficiency, and innovative research within institutions of higher learning. This study holds s</w:t>
      </w:r>
      <w:r>
        <w:rPr>
          <w:rFonts w:ascii="Times New Roman" w:eastAsia="Times New Roman" w:hAnsi="Times New Roman" w:cs="Times New Roman"/>
          <w:sz w:val="24"/>
          <w:szCs w:val="24"/>
        </w:rPr>
        <w:t>ignificant value for the following reasons:</w:t>
      </w:r>
    </w:p>
    <w:p w:rsidR="002917B6" w:rsidRDefault="00CE1668">
      <w:pPr>
        <w:numPr>
          <w:ilvl w:val="0"/>
          <w:numId w:val="21"/>
        </w:numPr>
        <w:pBdr>
          <w:top w:val="nil"/>
          <w:left w:val="nil"/>
          <w:bottom w:val="nil"/>
          <w:right w:val="nil"/>
          <w:between w:val="nil"/>
        </w:pBdr>
        <w:spacing w:before="280" w:after="280" w:line="360" w:lineRule="auto"/>
        <w:rPr>
          <w:color w:val="000000"/>
          <w:sz w:val="24"/>
          <w:szCs w:val="24"/>
        </w:rPr>
      </w:pPr>
      <w:r>
        <w:rPr>
          <w:rFonts w:ascii="Times New Roman" w:eastAsia="Times New Roman" w:hAnsi="Times New Roman" w:cs="Times New Roman"/>
          <w:color w:val="000000"/>
          <w:sz w:val="24"/>
          <w:szCs w:val="24"/>
        </w:rPr>
        <w:t>Improved Practical Instruction: Electrification enables the effective implementation of hands-on laboratory sessions, allowing students to apply theoretical concepts in real-world scenarios. This practical exposu</w:t>
      </w:r>
      <w:r>
        <w:rPr>
          <w:rFonts w:ascii="Times New Roman" w:eastAsia="Times New Roman" w:hAnsi="Times New Roman" w:cs="Times New Roman"/>
          <w:color w:val="000000"/>
          <w:sz w:val="24"/>
          <w:szCs w:val="24"/>
        </w:rPr>
        <w:t>re is essential for understanding complex topics in electrical and electronics engineering, such as circuit design, power systems, and instrumentation.</w:t>
      </w:r>
    </w:p>
    <w:p w:rsidR="002917B6" w:rsidRDefault="002917B6">
      <w:pPr>
        <w:spacing w:before="280" w:after="280" w:line="360" w:lineRule="auto"/>
        <w:ind w:left="360"/>
        <w:rPr>
          <w:rFonts w:ascii="Times New Roman" w:eastAsia="Times New Roman" w:hAnsi="Times New Roman" w:cs="Times New Roman"/>
          <w:sz w:val="24"/>
          <w:szCs w:val="24"/>
        </w:rPr>
      </w:pPr>
    </w:p>
    <w:p w:rsidR="002917B6" w:rsidRDefault="00CE1668">
      <w:pPr>
        <w:numPr>
          <w:ilvl w:val="0"/>
          <w:numId w:val="21"/>
        </w:numPr>
        <w:pBdr>
          <w:top w:val="nil"/>
          <w:left w:val="nil"/>
          <w:bottom w:val="nil"/>
          <w:right w:val="nil"/>
          <w:between w:val="nil"/>
        </w:pBdr>
        <w:spacing w:before="280" w:after="0" w:line="360" w:lineRule="auto"/>
        <w:rPr>
          <w:color w:val="000000"/>
          <w:sz w:val="24"/>
          <w:szCs w:val="24"/>
        </w:rPr>
      </w:pPr>
      <w:r>
        <w:rPr>
          <w:rFonts w:ascii="Times New Roman" w:eastAsia="Times New Roman" w:hAnsi="Times New Roman" w:cs="Times New Roman"/>
          <w:color w:val="000000"/>
          <w:sz w:val="24"/>
          <w:szCs w:val="24"/>
        </w:rPr>
        <w:t>Facilitation of Research and Innovation: A fully electrified laboratory provides the necessary infrastr</w:t>
      </w:r>
      <w:r>
        <w:rPr>
          <w:rFonts w:ascii="Times New Roman" w:eastAsia="Times New Roman" w:hAnsi="Times New Roman" w:cs="Times New Roman"/>
          <w:color w:val="000000"/>
          <w:sz w:val="24"/>
          <w:szCs w:val="24"/>
        </w:rPr>
        <w:t>ucture to support advanced research activities in areas including renewable energy, power electronics, control systems, and smart grid technologies. This fosters innovation and contributes to the development of context-specific engineering solutions.</w:t>
      </w:r>
    </w:p>
    <w:p w:rsidR="002917B6" w:rsidRDefault="00CE1668">
      <w:pPr>
        <w:numPr>
          <w:ilvl w:val="0"/>
          <w:numId w:val="21"/>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 xml:space="preserve">Support for Sustainable Energy Education: The electrified lab environment facilitates experiments related to sustainable and renewable energy sources, such as solar and </w:t>
      </w:r>
      <w:r>
        <w:rPr>
          <w:rFonts w:ascii="Times New Roman" w:eastAsia="Times New Roman" w:hAnsi="Times New Roman" w:cs="Times New Roman"/>
          <w:color w:val="000000"/>
          <w:sz w:val="24"/>
          <w:szCs w:val="24"/>
        </w:rPr>
        <w:lastRenderedPageBreak/>
        <w:t>wind power systems. This supports global and national efforts toward clean energy adopt</w:t>
      </w:r>
      <w:r>
        <w:rPr>
          <w:rFonts w:ascii="Times New Roman" w:eastAsia="Times New Roman" w:hAnsi="Times New Roman" w:cs="Times New Roman"/>
          <w:color w:val="000000"/>
          <w:sz w:val="24"/>
          <w:szCs w:val="24"/>
        </w:rPr>
        <w:t>ion and environmental sustainability.</w:t>
      </w:r>
    </w:p>
    <w:p w:rsidR="002917B6" w:rsidRDefault="00CE1668">
      <w:pPr>
        <w:numPr>
          <w:ilvl w:val="0"/>
          <w:numId w:val="21"/>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Promotion of Laboratory Safety and Compliance: Modern electrification incorporates advanced safety measures, reducing the risk of electrical hazards. This ensures a safe environment for students and researchers to conduct experiments involving high-</w:t>
      </w:r>
    </w:p>
    <w:p w:rsidR="002917B6" w:rsidRDefault="002917B6">
      <w:pPr>
        <w:pBdr>
          <w:top w:val="nil"/>
          <w:left w:val="nil"/>
          <w:bottom w:val="nil"/>
          <w:right w:val="nil"/>
          <w:between w:val="nil"/>
        </w:pBdr>
        <w:spacing w:after="280" w:line="360" w:lineRule="auto"/>
        <w:ind w:left="1080"/>
        <w:rPr>
          <w:rFonts w:ascii="Times New Roman" w:eastAsia="Times New Roman" w:hAnsi="Times New Roman" w:cs="Times New Roman"/>
          <w:color w:val="000000"/>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TWO </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Introduction</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electrification of power and electronics laboratories plays a critical role in enhancing the quality and relevance of engineering education in the 21st century. These laboratories serve as a bridge between theoretical knowledge and practical applicatio</w:t>
      </w:r>
      <w:r>
        <w:rPr>
          <w:rFonts w:ascii="Times New Roman" w:eastAsia="Times New Roman" w:hAnsi="Times New Roman" w:cs="Times New Roman"/>
          <w:sz w:val="24"/>
          <w:szCs w:val="24"/>
        </w:rPr>
        <w:t>n, enabling students to gain hands-on experience with electrical systems, components, and technologies. As engineering curricula continue to evolve in response to rapid technological advancements, the demand for well-equipped, accessible, and modernized la</w:t>
      </w:r>
      <w:r>
        <w:rPr>
          <w:rFonts w:ascii="Times New Roman" w:eastAsia="Times New Roman" w:hAnsi="Times New Roman" w:cs="Times New Roman"/>
          <w:sz w:val="24"/>
          <w:szCs w:val="24"/>
        </w:rPr>
        <w:t>boratory environments has become more pressing than ever.</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Traditionally, power and electronics labs relied heavily on physical equipment and in-person instruction, which, although effective, often imposed significant constraints on scalability, cost, and a</w:t>
      </w:r>
      <w:r>
        <w:rPr>
          <w:rFonts w:ascii="Times New Roman" w:eastAsia="Times New Roman" w:hAnsi="Times New Roman" w:cs="Times New Roman"/>
          <w:sz w:val="24"/>
          <w:szCs w:val="24"/>
        </w:rPr>
        <w:t xml:space="preserve">ccessibility particularly in developing countries and underfunded institutions. In recent years, however, the integration of digital tools, remote access technologies, and simulation platforms has begun to transform the landscape of engineering education. </w:t>
      </w:r>
      <w:r>
        <w:rPr>
          <w:rFonts w:ascii="Times New Roman" w:eastAsia="Times New Roman" w:hAnsi="Times New Roman" w:cs="Times New Roman"/>
          <w:sz w:val="24"/>
          <w:szCs w:val="24"/>
        </w:rPr>
        <w:t>These developments have given rise to what is now referred to as the "electrification" or modernization of educational laboratories, where digital infrastructure complements or even replaces traditional setups.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Modern laboratory environments now incorporat</w:t>
      </w:r>
      <w:r>
        <w:rPr>
          <w:rFonts w:ascii="Times New Roman" w:eastAsia="Times New Roman" w:hAnsi="Times New Roman" w:cs="Times New Roman"/>
          <w:sz w:val="24"/>
          <w:szCs w:val="24"/>
        </w:rPr>
        <w:t xml:space="preserve">e virtual laboratories, real-time simulations, Internet of Things (IoT) integration, and machine learning-based control systems to simulate and replicate real-world conditions. These advancements not only make learning more flexible and inclusive but also </w:t>
      </w:r>
      <w:r>
        <w:rPr>
          <w:rFonts w:ascii="Times New Roman" w:eastAsia="Times New Roman" w:hAnsi="Times New Roman" w:cs="Times New Roman"/>
          <w:sz w:val="24"/>
          <w:szCs w:val="24"/>
        </w:rPr>
        <w:t xml:space="preserve">align educational outcomes with current industry standards. According to </w:t>
      </w:r>
      <w:r>
        <w:rPr>
          <w:rFonts w:ascii="Times New Roman" w:eastAsia="Times New Roman" w:hAnsi="Times New Roman" w:cs="Times New Roman"/>
          <w:sz w:val="24"/>
          <w:szCs w:val="24"/>
        </w:rPr>
        <w:lastRenderedPageBreak/>
        <w:t xml:space="preserve">recent studies on ResearchGate and other scholarly platforms, such innovations are particularly beneficial for institutions facing physical, economic, or infrastructural limitations, </w:t>
      </w:r>
      <w:r>
        <w:rPr>
          <w:rFonts w:ascii="Times New Roman" w:eastAsia="Times New Roman" w:hAnsi="Times New Roman" w:cs="Times New Roman"/>
          <w:sz w:val="24"/>
          <w:szCs w:val="24"/>
        </w:rPr>
        <w:t>allowing students to access and interact with sophisticated systems remotely.</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provides a comprehensive review of the latest developments in the electrification of power and electronics laboratories. It explores trends in virtual labs, remote l</w:t>
      </w:r>
      <w:r>
        <w:rPr>
          <w:rFonts w:ascii="Times New Roman" w:eastAsia="Times New Roman" w:hAnsi="Times New Roman" w:cs="Times New Roman"/>
          <w:sz w:val="24"/>
          <w:szCs w:val="24"/>
        </w:rPr>
        <w:t>earning tools, and the integration of smart technologies, drawing on contemporary literature and case studies. The aim is to underscore the importance of modernized lab environments in preparing students for careers in power engineering, electronics, renew</w:t>
      </w:r>
      <w:r>
        <w:rPr>
          <w:rFonts w:ascii="Times New Roman" w:eastAsia="Times New Roman" w:hAnsi="Times New Roman" w:cs="Times New Roman"/>
          <w:sz w:val="24"/>
          <w:szCs w:val="24"/>
        </w:rPr>
        <w:t>able energy, and related fields, while also identifying existing challenges and potential solutions for future improvements.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Evolution of Power and Electronics Laboratories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Power and electronics laboratories have historically played a foundational role</w:t>
      </w:r>
      <w:r>
        <w:rPr>
          <w:rFonts w:ascii="Times New Roman" w:eastAsia="Times New Roman" w:hAnsi="Times New Roman" w:cs="Times New Roman"/>
          <w:sz w:val="24"/>
          <w:szCs w:val="24"/>
        </w:rPr>
        <w:t xml:space="preserve"> in engineering education, serving as critical platforms where theoretical concepts are translated into practical applications. These laboratories facilitate experiential learning by allowing students to design, construct, test, and analyze electrical circ</w:t>
      </w:r>
      <w:r>
        <w:rPr>
          <w:rFonts w:ascii="Times New Roman" w:eastAsia="Times New Roman" w:hAnsi="Times New Roman" w:cs="Times New Roman"/>
          <w:sz w:val="24"/>
          <w:szCs w:val="24"/>
        </w:rPr>
        <w:t>uits and systems, thereby deepening their understanding of classroom-taught theories. In traditional laboratory environments, students gain essential competencies in circuit assembly, measurement techniques, fault analysis, and system behavior under variou</w:t>
      </w:r>
      <w:r>
        <w:rPr>
          <w:rFonts w:ascii="Times New Roman" w:eastAsia="Times New Roman" w:hAnsi="Times New Roman" w:cs="Times New Roman"/>
          <w:sz w:val="24"/>
          <w:szCs w:val="24"/>
        </w:rPr>
        <w:t>s load conditions skills indispensable for careers in electrical and electronic engineering.</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 conventional model of laboratory-based instruction is increasingly challenged by a variety of logistical, economic, and infrastructural constraints. T</w:t>
      </w:r>
      <w:r>
        <w:rPr>
          <w:rFonts w:ascii="Times New Roman" w:eastAsia="Times New Roman" w:hAnsi="Times New Roman" w:cs="Times New Roman"/>
          <w:sz w:val="24"/>
          <w:szCs w:val="24"/>
        </w:rPr>
        <w:t>he initial investment required to establish a fully equipped power or electronics laboratory can be prohibitively high, especially for institutions in developing regions. Ongoing maintenance costs, equipment obsolescence, and the need for continuous update</w:t>
      </w:r>
      <w:r>
        <w:rPr>
          <w:rFonts w:ascii="Times New Roman" w:eastAsia="Times New Roman" w:hAnsi="Times New Roman" w:cs="Times New Roman"/>
          <w:sz w:val="24"/>
          <w:szCs w:val="24"/>
        </w:rPr>
        <w:t>s to align with technological advancements further strain limited educational budgets [4], [5]. Additionally, physical laboratories often suffer from access restrictions caused by limited facility space, equipment availability, and the necessity of on-site</w:t>
      </w:r>
      <w:r>
        <w:rPr>
          <w:rFonts w:ascii="Times New Roman" w:eastAsia="Times New Roman" w:hAnsi="Times New Roman" w:cs="Times New Roman"/>
          <w:sz w:val="24"/>
          <w:szCs w:val="24"/>
        </w:rPr>
        <w:t xml:space="preserve"> presence barriers that disproportionately affect students in remote or underfunded regions.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light of these limitations, the evolution of power and electronics laboratories has shifted toward more adaptive, scalable, and resource-efficient models. A pro</w:t>
      </w:r>
      <w:r>
        <w:rPr>
          <w:rFonts w:ascii="Times New Roman" w:eastAsia="Times New Roman" w:hAnsi="Times New Roman" w:cs="Times New Roman"/>
          <w:sz w:val="24"/>
          <w:szCs w:val="24"/>
        </w:rPr>
        <w:t xml:space="preserve">minent example of such innovation is the introduction of low-cost educational lab kits developed by Banerjee et al. [6] in </w:t>
      </w:r>
      <w:r>
        <w:rPr>
          <w:rFonts w:ascii="Times New Roman" w:eastAsia="Times New Roman" w:hAnsi="Times New Roman" w:cs="Times New Roman"/>
          <w:sz w:val="24"/>
          <w:szCs w:val="24"/>
        </w:rPr>
        <w:lastRenderedPageBreak/>
        <w:t>partnership with the IEEE Power Electronics Society. These modular kits are specifically designed to function in low-resource environ</w:t>
      </w:r>
      <w:r>
        <w:rPr>
          <w:rFonts w:ascii="Times New Roman" w:eastAsia="Times New Roman" w:hAnsi="Times New Roman" w:cs="Times New Roman"/>
          <w:sz w:val="24"/>
          <w:szCs w:val="24"/>
        </w:rPr>
        <w:t>ments, offering portability, affordability, and ease of assembly. They allow students to engage directly with core concepts in power engineering such as voltage regulation, energy conversion, and circuit dynamics outside the confines of conventional labora</w:t>
      </w:r>
      <w:r>
        <w:rPr>
          <w:rFonts w:ascii="Times New Roman" w:eastAsia="Times New Roman" w:hAnsi="Times New Roman" w:cs="Times New Roman"/>
          <w:sz w:val="24"/>
          <w:szCs w:val="24"/>
        </w:rPr>
        <w:t>tory infrastructure.</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pedagogical impact of such low-cost kits is substantial. By fostering active, hands-on learning, these tools promote a deeper cognitive engagement with experimental tasks. As students are responsible for assembling circuits, conduc</w:t>
      </w:r>
      <w:r>
        <w:rPr>
          <w:rFonts w:ascii="Times New Roman" w:eastAsia="Times New Roman" w:hAnsi="Times New Roman" w:cs="Times New Roman"/>
          <w:sz w:val="24"/>
          <w:szCs w:val="24"/>
        </w:rPr>
        <w:t>ting measurements, and interpreting results, they develop a stronger conceptual foundation and improved problem-solving skills. Empirical studies have demonstrated that this approach enhances retention rates and supports diverse learning styles, particular</w:t>
      </w:r>
      <w:r>
        <w:rPr>
          <w:rFonts w:ascii="Times New Roman" w:eastAsia="Times New Roman" w:hAnsi="Times New Roman" w:cs="Times New Roman"/>
          <w:sz w:val="24"/>
          <w:szCs w:val="24"/>
        </w:rPr>
        <w:t>ly among students with limited prior exposure to technical experimentation [7].</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evolution of laboratory instruction has also been catalyzed by the global transition to remote and hybrid learning models in response to the COVID-19 pandemic. With restric</w:t>
      </w:r>
      <w:r>
        <w:rPr>
          <w:rFonts w:ascii="Times New Roman" w:eastAsia="Times New Roman" w:hAnsi="Times New Roman" w:cs="Times New Roman"/>
          <w:sz w:val="24"/>
          <w:szCs w:val="24"/>
        </w:rPr>
        <w:t>tions on physical access to laboratories, many educational institutions accelerated the deployment of portable lab kits, virtual labs, and simulation platforms as viable alternatives or supplements to traditional setups [8]. These solutions offer flexibili</w:t>
      </w:r>
      <w:r>
        <w:rPr>
          <w:rFonts w:ascii="Times New Roman" w:eastAsia="Times New Roman" w:hAnsi="Times New Roman" w:cs="Times New Roman"/>
          <w:sz w:val="24"/>
          <w:szCs w:val="24"/>
        </w:rPr>
        <w:t xml:space="preserve">ty in time and space, allowing students to conduct experiments from home or in distributed learning environments. The integration of software-based simulation tools with physical kits further enriches the learning experience by enabling comparison between </w:t>
      </w:r>
      <w:r>
        <w:rPr>
          <w:rFonts w:ascii="Times New Roman" w:eastAsia="Times New Roman" w:hAnsi="Times New Roman" w:cs="Times New Roman"/>
          <w:sz w:val="24"/>
          <w:szCs w:val="24"/>
        </w:rPr>
        <w:t>theoretical models and real-world behavior.</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Collectively, these advancements mark a significant transformation in the delivery of engineering education. The shift from fixed-location, high-cost laboratory </w:t>
      </w:r>
      <w:proofErr w:type="gramStart"/>
      <w:r>
        <w:rPr>
          <w:rFonts w:ascii="Times New Roman" w:eastAsia="Times New Roman" w:hAnsi="Times New Roman" w:cs="Times New Roman"/>
          <w:sz w:val="24"/>
          <w:szCs w:val="24"/>
        </w:rPr>
        <w:t>setups to portable, accessible, and digitally integ</w:t>
      </w:r>
      <w:r>
        <w:rPr>
          <w:rFonts w:ascii="Times New Roman" w:eastAsia="Times New Roman" w:hAnsi="Times New Roman" w:cs="Times New Roman"/>
          <w:sz w:val="24"/>
          <w:szCs w:val="24"/>
        </w:rPr>
        <w:t>rated alternatives represents</w:t>
      </w:r>
      <w:proofErr w:type="gramEnd"/>
      <w:r>
        <w:rPr>
          <w:rFonts w:ascii="Times New Roman" w:eastAsia="Times New Roman" w:hAnsi="Times New Roman" w:cs="Times New Roman"/>
          <w:sz w:val="24"/>
          <w:szCs w:val="24"/>
        </w:rPr>
        <w:t xml:space="preserve"> a paradigm shift toward democratizing access to technical education. As engineering curricula continue to evolve in response to global challenges and technological progress, the ongoing innovation in laboratory design will be </w:t>
      </w:r>
      <w:r>
        <w:rPr>
          <w:rFonts w:ascii="Times New Roman" w:eastAsia="Times New Roman" w:hAnsi="Times New Roman" w:cs="Times New Roman"/>
          <w:sz w:val="24"/>
          <w:szCs w:val="24"/>
        </w:rPr>
        <w:t>central to shaping the next generation of skilled professionals.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Virtual Laboratories and Remote Learning</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role of virtual laboratories in transforming engineering education is becoming increasingly significant, particularly in disciplines like powe</w:t>
      </w:r>
      <w:r>
        <w:rPr>
          <w:rFonts w:ascii="Times New Roman" w:eastAsia="Times New Roman" w:hAnsi="Times New Roman" w:cs="Times New Roman"/>
          <w:sz w:val="24"/>
          <w:szCs w:val="24"/>
        </w:rPr>
        <w:t xml:space="preserve">r and electronics, where students traditionally </w:t>
      </w:r>
      <w:r>
        <w:rPr>
          <w:rFonts w:ascii="Times New Roman" w:eastAsia="Times New Roman" w:hAnsi="Times New Roman" w:cs="Times New Roman"/>
          <w:sz w:val="24"/>
          <w:szCs w:val="24"/>
        </w:rPr>
        <w:lastRenderedPageBreak/>
        <w:t>rely on hands-on experiments. These virtual labs provide flexible, interactive platforms that simulate real-world experiments and systems in a digital environment. The integration of cloud-based systems, real</w:t>
      </w:r>
      <w:r>
        <w:rPr>
          <w:rFonts w:ascii="Times New Roman" w:eastAsia="Times New Roman" w:hAnsi="Times New Roman" w:cs="Times New Roman"/>
          <w:sz w:val="24"/>
          <w:szCs w:val="24"/>
        </w:rPr>
        <w:t>-time simulations, and emerging technologies like IoT, VR, and AR is making these virtual labs not only a supplement to traditional teaching but also a crucial tool in modern educational frameworks.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2.3.1 Platforms and Tools for Virtual Laboratories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Severa</w:t>
      </w:r>
      <w:r>
        <w:rPr>
          <w:rFonts w:ascii="Times New Roman" w:eastAsia="Times New Roman" w:hAnsi="Times New Roman" w:cs="Times New Roman"/>
          <w:sz w:val="24"/>
          <w:szCs w:val="24"/>
        </w:rPr>
        <w:t>l platforms and tools have emerged to support the development of virtual laboratories, providing students with access to high-fidelity simulations and enabling them to conduct experiments remotely. Some key platforms include:</w:t>
      </w:r>
    </w:p>
    <w:p w:rsidR="002917B6" w:rsidRDefault="00CE1668">
      <w:pPr>
        <w:numPr>
          <w:ilvl w:val="0"/>
          <w:numId w:val="27"/>
        </w:numPr>
        <w:spacing w:line="360" w:lineRule="auto"/>
      </w:pPr>
      <w:r>
        <w:rPr>
          <w:rFonts w:ascii="Times New Roman" w:eastAsia="Times New Roman" w:hAnsi="Times New Roman" w:cs="Times New Roman"/>
          <w:b/>
          <w:sz w:val="24"/>
          <w:szCs w:val="24"/>
        </w:rPr>
        <w:t>MATLAB/Simulink</w:t>
      </w:r>
      <w:r>
        <w:rPr>
          <w:rFonts w:ascii="Times New Roman" w:eastAsia="Times New Roman" w:hAnsi="Times New Roman" w:cs="Times New Roman"/>
          <w:sz w:val="24"/>
          <w:szCs w:val="24"/>
        </w:rPr>
        <w:t>: One of the mo</w:t>
      </w:r>
      <w:r>
        <w:rPr>
          <w:rFonts w:ascii="Times New Roman" w:eastAsia="Times New Roman" w:hAnsi="Times New Roman" w:cs="Times New Roman"/>
          <w:sz w:val="24"/>
          <w:szCs w:val="24"/>
        </w:rPr>
        <w:t>st widely used platforms for virtual experimentation in engineering, particularly in power systems and electronics. Simulink allows students to model, simulate, and analyze complex systems, such as power grids or circuits, and test their designs in a virtu</w:t>
      </w:r>
      <w:r>
        <w:rPr>
          <w:rFonts w:ascii="Times New Roman" w:eastAsia="Times New Roman" w:hAnsi="Times New Roman" w:cs="Times New Roman"/>
          <w:sz w:val="24"/>
          <w:szCs w:val="24"/>
        </w:rPr>
        <w:t>al environment. The platform is highly interactive and integrates seamlessly with hardware, allowing for hybrid experiments that combine virtual simulation with physical hardware.</w:t>
      </w:r>
    </w:p>
    <w:p w:rsidR="002917B6" w:rsidRDefault="00CE1668">
      <w:pPr>
        <w:numPr>
          <w:ilvl w:val="0"/>
          <w:numId w:val="27"/>
        </w:numPr>
        <w:spacing w:line="360" w:lineRule="auto"/>
      </w:pPr>
      <w:r>
        <w:rPr>
          <w:rFonts w:ascii="Times New Roman" w:eastAsia="Times New Roman" w:hAnsi="Times New Roman" w:cs="Times New Roman"/>
          <w:b/>
          <w:sz w:val="24"/>
          <w:szCs w:val="24"/>
        </w:rPr>
        <w:t>LabVIEW</w:t>
      </w:r>
      <w:r>
        <w:rPr>
          <w:rFonts w:ascii="Times New Roman" w:eastAsia="Times New Roman" w:hAnsi="Times New Roman" w:cs="Times New Roman"/>
          <w:sz w:val="24"/>
          <w:szCs w:val="24"/>
        </w:rPr>
        <w:t>: A graphical programming environment that supports the design of vir</w:t>
      </w:r>
      <w:r>
        <w:rPr>
          <w:rFonts w:ascii="Times New Roman" w:eastAsia="Times New Roman" w:hAnsi="Times New Roman" w:cs="Times New Roman"/>
          <w:sz w:val="24"/>
          <w:szCs w:val="24"/>
        </w:rPr>
        <w:t xml:space="preserve">tual labs, particularly in the context of control systems, data acquisition, and power electronics. It is frequently used in university labs for simulating and testing various control algorithms and for real-time system modeling. LabVIEW has been utilized </w:t>
      </w:r>
      <w:r>
        <w:rPr>
          <w:rFonts w:ascii="Times New Roman" w:eastAsia="Times New Roman" w:hAnsi="Times New Roman" w:cs="Times New Roman"/>
          <w:sz w:val="24"/>
          <w:szCs w:val="24"/>
        </w:rPr>
        <w:t>for smart grid simulations and allows students to interact with models of power systems and assess their behavior under different scenarios.</w:t>
      </w:r>
    </w:p>
    <w:p w:rsidR="002917B6" w:rsidRDefault="00CE1668">
      <w:pPr>
        <w:numPr>
          <w:ilvl w:val="0"/>
          <w:numId w:val="27"/>
        </w:numPr>
        <w:spacing w:line="360" w:lineRule="auto"/>
      </w:pPr>
      <w:r>
        <w:rPr>
          <w:rFonts w:ascii="Times New Roman" w:eastAsia="Times New Roman" w:hAnsi="Times New Roman" w:cs="Times New Roman"/>
          <w:b/>
          <w:sz w:val="24"/>
          <w:szCs w:val="24"/>
        </w:rPr>
        <w:t>PSpice</w:t>
      </w:r>
      <w:r>
        <w:rPr>
          <w:rFonts w:ascii="Times New Roman" w:eastAsia="Times New Roman" w:hAnsi="Times New Roman" w:cs="Times New Roman"/>
          <w:sz w:val="24"/>
          <w:szCs w:val="24"/>
        </w:rPr>
        <w:t>: A simulation tool for designing and analyzing analog and digital circuits. It provides students with a platform to explore circuit behavior and perform simulations to evaluate system performance. PSpice is commonly used in virtual laboratories focusing o</w:t>
      </w:r>
      <w:r>
        <w:rPr>
          <w:rFonts w:ascii="Times New Roman" w:eastAsia="Times New Roman" w:hAnsi="Times New Roman" w:cs="Times New Roman"/>
          <w:sz w:val="24"/>
          <w:szCs w:val="24"/>
        </w:rPr>
        <w:t>n power electronics and circuit design.</w:t>
      </w:r>
    </w:p>
    <w:p w:rsidR="002917B6" w:rsidRDefault="00CE1668">
      <w:pPr>
        <w:numPr>
          <w:ilvl w:val="0"/>
          <w:numId w:val="27"/>
        </w:numPr>
        <w:spacing w:line="360" w:lineRule="auto"/>
      </w:pPr>
      <w:r>
        <w:rPr>
          <w:rFonts w:ascii="Times New Roman" w:eastAsia="Times New Roman" w:hAnsi="Times New Roman" w:cs="Times New Roman"/>
          <w:b/>
          <w:sz w:val="24"/>
          <w:szCs w:val="24"/>
        </w:rPr>
        <w:t>Proteus</w:t>
      </w:r>
      <w:r>
        <w:rPr>
          <w:rFonts w:ascii="Times New Roman" w:eastAsia="Times New Roman" w:hAnsi="Times New Roman" w:cs="Times New Roman"/>
          <w:sz w:val="24"/>
          <w:szCs w:val="24"/>
        </w:rPr>
        <w:t xml:space="preserve">: Another simulation platform widely used in educational settings for virtual electronics labs. It offers tools for designing circuits, testing components, and visualizing </w:t>
      </w:r>
      <w:r>
        <w:rPr>
          <w:rFonts w:ascii="Times New Roman" w:eastAsia="Times New Roman" w:hAnsi="Times New Roman" w:cs="Times New Roman"/>
          <w:sz w:val="24"/>
          <w:szCs w:val="24"/>
        </w:rPr>
        <w:lastRenderedPageBreak/>
        <w:t>system behavior. Students can test th</w:t>
      </w:r>
      <w:r>
        <w:rPr>
          <w:rFonts w:ascii="Times New Roman" w:eastAsia="Times New Roman" w:hAnsi="Times New Roman" w:cs="Times New Roman"/>
          <w:sz w:val="24"/>
          <w:szCs w:val="24"/>
        </w:rPr>
        <w:t>eir designs virtually before creating physical prototypes.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platforms, among others, have become integral components in the evolution of virtual labs, helping students understand and experiment with complex systems without the need for costly physical</w:t>
      </w:r>
      <w:r>
        <w:rPr>
          <w:rFonts w:ascii="Times New Roman" w:eastAsia="Times New Roman" w:hAnsi="Times New Roman" w:cs="Times New Roman"/>
          <w:sz w:val="24"/>
          <w:szCs w:val="24"/>
        </w:rPr>
        <w:t xml:space="preserve"> setups.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2.3.2 Case Studies of Virtual Laboratory Implementation</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successful implementation of virtual laboratories has been documented in several studies, demonstrating their potential in enhancing engineering education, especially in resource-constrai</w:t>
      </w:r>
      <w:r>
        <w:rPr>
          <w:rFonts w:ascii="Times New Roman" w:eastAsia="Times New Roman" w:hAnsi="Times New Roman" w:cs="Times New Roman"/>
          <w:sz w:val="24"/>
          <w:szCs w:val="24"/>
        </w:rPr>
        <w:t>ned settings.</w:t>
      </w:r>
    </w:p>
    <w:p w:rsidR="002917B6" w:rsidRDefault="00CE1668">
      <w:pPr>
        <w:numPr>
          <w:ilvl w:val="0"/>
          <w:numId w:val="2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Isaac et al. (Nigeria)</w:t>
      </w:r>
      <w:r>
        <w:rPr>
          <w:rFonts w:ascii="Times New Roman" w:eastAsia="Times New Roman" w:hAnsi="Times New Roman" w:cs="Times New Roman"/>
          <w:sz w:val="24"/>
          <w:szCs w:val="24"/>
        </w:rPr>
        <w:t>: In a study conducted by Isaac et al. [9], the implementation of virtual laboratories in Nigerian universities was thoroughly explored. The researchers found that virtual labs helped bridge the gap in regions with insuf</w:t>
      </w:r>
      <w:r>
        <w:rPr>
          <w:rFonts w:ascii="Times New Roman" w:eastAsia="Times New Roman" w:hAnsi="Times New Roman" w:cs="Times New Roman"/>
          <w:sz w:val="24"/>
          <w:szCs w:val="24"/>
        </w:rPr>
        <w:t>ficient physical laboratory resources, enabling students to continue their learning remotely or in a hybrid model. In institutions where traditional labs were underfunded, virtual labs became an invaluable tool, allowing students to perform experiments tha</w:t>
      </w:r>
      <w:r>
        <w:rPr>
          <w:rFonts w:ascii="Times New Roman" w:eastAsia="Times New Roman" w:hAnsi="Times New Roman" w:cs="Times New Roman"/>
          <w:sz w:val="24"/>
          <w:szCs w:val="24"/>
        </w:rPr>
        <w:t>t were otherwise inaccessible. The study revealed that virtual labs were particularly beneficial in subjects like power electronics, where simulations provided a platform to design and test circuits in a safe, controlled environment.</w:t>
      </w:r>
    </w:p>
    <w:p w:rsidR="002917B6" w:rsidRDefault="00CE1668">
      <w:pPr>
        <w:numPr>
          <w:ilvl w:val="0"/>
          <w:numId w:val="2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Ponce et al. (Smart Gr</w:t>
      </w:r>
      <w:r>
        <w:rPr>
          <w:rFonts w:ascii="Times New Roman" w:eastAsia="Times New Roman" w:hAnsi="Times New Roman" w:cs="Times New Roman"/>
          <w:b/>
          <w:sz w:val="24"/>
          <w:szCs w:val="24"/>
        </w:rPr>
        <w:t>id Education)</w:t>
      </w:r>
      <w:r>
        <w:rPr>
          <w:rFonts w:ascii="Times New Roman" w:eastAsia="Times New Roman" w:hAnsi="Times New Roman" w:cs="Times New Roman"/>
          <w:sz w:val="24"/>
          <w:szCs w:val="24"/>
        </w:rPr>
        <w:t>: Ponce et al. [10] developed a real-time simulation environment for power electronics and smart grid education, using MATLAB/Simulink and LabVIEW. Their study focused on creating a dynamic learning experience, where students could engage in s</w:t>
      </w:r>
      <w:r>
        <w:rPr>
          <w:rFonts w:ascii="Times New Roman" w:eastAsia="Times New Roman" w:hAnsi="Times New Roman" w:cs="Times New Roman"/>
          <w:sz w:val="24"/>
          <w:szCs w:val="24"/>
        </w:rPr>
        <w:t xml:space="preserve">imulations that mirrored real-world systems, such as power grids and renewable energy setups. The use of these platforms enabled students to analyze and optimize system performance, develop control algorithms, and understand the intricacies of power flow, </w:t>
      </w:r>
      <w:r>
        <w:rPr>
          <w:rFonts w:ascii="Times New Roman" w:eastAsia="Times New Roman" w:hAnsi="Times New Roman" w:cs="Times New Roman"/>
          <w:sz w:val="24"/>
          <w:szCs w:val="24"/>
        </w:rPr>
        <w:t>voltage regulation, and fault detection in smart grid systems. This initiative was particularly valuable for institutions with limited access to expensive physical equipment but which still needed to teach high-level concepts in power engineering.</w:t>
      </w:r>
    </w:p>
    <w:p w:rsidR="002917B6" w:rsidRDefault="00CE1668">
      <w:pPr>
        <w:numPr>
          <w:ilvl w:val="0"/>
          <w:numId w:val="28"/>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Cloud-ba</w:t>
      </w:r>
      <w:r>
        <w:rPr>
          <w:rFonts w:ascii="Times New Roman" w:eastAsia="Times New Roman" w:hAnsi="Times New Roman" w:cs="Times New Roman"/>
          <w:b/>
          <w:sz w:val="24"/>
          <w:szCs w:val="24"/>
        </w:rPr>
        <w:t>sed IoT-enabled Systems (Hamidi et al.)</w:t>
      </w:r>
      <w:r>
        <w:rPr>
          <w:rFonts w:ascii="Times New Roman" w:eastAsia="Times New Roman" w:hAnsi="Times New Roman" w:cs="Times New Roman"/>
          <w:sz w:val="24"/>
          <w:szCs w:val="24"/>
        </w:rPr>
        <w:t xml:space="preserve">: Another innovative example is the integration of cloud computing and IoT in virtual labs, as demonstrated by Hamidi et al. [12]. The researchers implemented cloud-based systems that allowed for real-time monitoring </w:t>
      </w:r>
      <w:r>
        <w:rPr>
          <w:rFonts w:ascii="Times New Roman" w:eastAsia="Times New Roman" w:hAnsi="Times New Roman" w:cs="Times New Roman"/>
          <w:sz w:val="24"/>
          <w:szCs w:val="24"/>
        </w:rPr>
        <w:t>and control of experiments via the internet. By integrating IoT devices, students could conduct experiments remotely, monitoring sensors, actuators, and data from connected devices in real-time. This approach offered unparalleled flexibility and scalabilit</w:t>
      </w:r>
      <w:r>
        <w:rPr>
          <w:rFonts w:ascii="Times New Roman" w:eastAsia="Times New Roman" w:hAnsi="Times New Roman" w:cs="Times New Roman"/>
          <w:sz w:val="24"/>
          <w:szCs w:val="24"/>
        </w:rPr>
        <w:t>y, allowing multiple students to access the same experiments simultaneously. This setup is especially beneficial for large universities or networks of schools that need to offer remote learning opportunities to students in different geographical locations.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2.3.3 Benefits and Challenges of Virtual Laboratories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Virtual laboratories offer several key benefits, particularly in terms of accessibility, flexibility, and cost-efficiency:</w:t>
      </w:r>
    </w:p>
    <w:p w:rsidR="002917B6" w:rsidRDefault="00CE1668">
      <w:pPr>
        <w:numPr>
          <w:ilvl w:val="0"/>
          <w:numId w:val="29"/>
        </w:numPr>
        <w:spacing w:line="360" w:lineRule="auto"/>
      </w:pPr>
      <w:r>
        <w:rPr>
          <w:rFonts w:ascii="Times New Roman" w:eastAsia="Times New Roman" w:hAnsi="Times New Roman" w:cs="Times New Roman"/>
          <w:b/>
          <w:sz w:val="24"/>
          <w:szCs w:val="24"/>
        </w:rPr>
        <w:t>Accessibility and Equity</w:t>
      </w:r>
      <w:r>
        <w:rPr>
          <w:rFonts w:ascii="Times New Roman" w:eastAsia="Times New Roman" w:hAnsi="Times New Roman" w:cs="Times New Roman"/>
          <w:sz w:val="24"/>
          <w:szCs w:val="24"/>
        </w:rPr>
        <w:t>: Virtual labs provide students, particularly those in</w:t>
      </w:r>
      <w:r>
        <w:rPr>
          <w:rFonts w:ascii="Times New Roman" w:eastAsia="Times New Roman" w:hAnsi="Times New Roman" w:cs="Times New Roman"/>
          <w:sz w:val="24"/>
          <w:szCs w:val="24"/>
        </w:rPr>
        <w:t xml:space="preserve"> underserved or remote areas, with access to the same high-quality learning resources as those in well-funded institutions. By removing the need for physical infrastructure, virtual labs ensure that every student, regardless of location or financial situat</w:t>
      </w:r>
      <w:r>
        <w:rPr>
          <w:rFonts w:ascii="Times New Roman" w:eastAsia="Times New Roman" w:hAnsi="Times New Roman" w:cs="Times New Roman"/>
          <w:sz w:val="24"/>
          <w:szCs w:val="24"/>
        </w:rPr>
        <w:t>ion, can participate in practical experimentation.</w:t>
      </w:r>
    </w:p>
    <w:p w:rsidR="002917B6" w:rsidRDefault="00CE1668">
      <w:pPr>
        <w:numPr>
          <w:ilvl w:val="0"/>
          <w:numId w:val="29"/>
        </w:numPr>
        <w:spacing w:line="360" w:lineRule="auto"/>
      </w:pPr>
      <w:r>
        <w:rPr>
          <w:rFonts w:ascii="Times New Roman" w:eastAsia="Times New Roman" w:hAnsi="Times New Roman" w:cs="Times New Roman"/>
          <w:b/>
          <w:sz w:val="24"/>
          <w:szCs w:val="24"/>
        </w:rPr>
        <w:t>Cost-Effectiveness</w:t>
      </w:r>
      <w:r>
        <w:rPr>
          <w:rFonts w:ascii="Times New Roman" w:eastAsia="Times New Roman" w:hAnsi="Times New Roman" w:cs="Times New Roman"/>
          <w:sz w:val="24"/>
          <w:szCs w:val="24"/>
        </w:rPr>
        <w:t>: Traditional labs require significant investment in equipment, space, and maintenance. Virtual labs, in contrast, eliminate the need for expensive physical setups, making them a more sus</w:t>
      </w:r>
      <w:r>
        <w:rPr>
          <w:rFonts w:ascii="Times New Roman" w:eastAsia="Times New Roman" w:hAnsi="Times New Roman" w:cs="Times New Roman"/>
          <w:sz w:val="24"/>
          <w:szCs w:val="24"/>
        </w:rPr>
        <w:t>tainable solution for many educational institutions. The initial cost of setting up virtual lab platforms is typically lower than that of purchasing physical laboratory equipment.</w:t>
      </w:r>
    </w:p>
    <w:p w:rsidR="002917B6" w:rsidRDefault="00CE1668">
      <w:pPr>
        <w:numPr>
          <w:ilvl w:val="0"/>
          <w:numId w:val="29"/>
        </w:numPr>
        <w:spacing w:line="360" w:lineRule="auto"/>
      </w:pPr>
      <w:r>
        <w:rPr>
          <w:rFonts w:ascii="Times New Roman" w:eastAsia="Times New Roman" w:hAnsi="Times New Roman" w:cs="Times New Roman"/>
          <w:b/>
          <w:sz w:val="24"/>
          <w:szCs w:val="24"/>
        </w:rPr>
        <w:t>Flexibility and Scalability</w:t>
      </w:r>
      <w:r>
        <w:rPr>
          <w:rFonts w:ascii="Times New Roman" w:eastAsia="Times New Roman" w:hAnsi="Times New Roman" w:cs="Times New Roman"/>
          <w:sz w:val="24"/>
          <w:szCs w:val="24"/>
        </w:rPr>
        <w:t>: With virtual labs, experiments can be conducted</w:t>
      </w:r>
      <w:r>
        <w:rPr>
          <w:rFonts w:ascii="Times New Roman" w:eastAsia="Times New Roman" w:hAnsi="Times New Roman" w:cs="Times New Roman"/>
          <w:sz w:val="24"/>
          <w:szCs w:val="24"/>
        </w:rPr>
        <w:t xml:space="preserve"> at any time, and students can repeat experiments as many times as needed. Furthermore, virtual labs can be scaled to accommodate large numbers of students without requiring additional physical space or equipment.</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However, there are some challenges to be a</w:t>
      </w:r>
      <w:r>
        <w:rPr>
          <w:rFonts w:ascii="Times New Roman" w:eastAsia="Times New Roman" w:hAnsi="Times New Roman" w:cs="Times New Roman"/>
          <w:sz w:val="24"/>
          <w:szCs w:val="24"/>
        </w:rPr>
        <w:t>ddressed:</w:t>
      </w:r>
    </w:p>
    <w:p w:rsidR="002917B6" w:rsidRDefault="00CE1668">
      <w:pPr>
        <w:numPr>
          <w:ilvl w:val="0"/>
          <w:numId w:val="1"/>
        </w:numPr>
        <w:spacing w:line="360" w:lineRule="auto"/>
      </w:pPr>
      <w:r>
        <w:rPr>
          <w:rFonts w:ascii="Times New Roman" w:eastAsia="Times New Roman" w:hAnsi="Times New Roman" w:cs="Times New Roman"/>
          <w:b/>
          <w:sz w:val="24"/>
          <w:szCs w:val="24"/>
        </w:rPr>
        <w:lastRenderedPageBreak/>
        <w:t>Technical Barriers</w:t>
      </w:r>
      <w:r>
        <w:rPr>
          <w:rFonts w:ascii="Times New Roman" w:eastAsia="Times New Roman" w:hAnsi="Times New Roman" w:cs="Times New Roman"/>
          <w:sz w:val="24"/>
          <w:szCs w:val="24"/>
        </w:rPr>
        <w:t>: Not all students have access to the necessary hardware or internet connectivity to fully participate in virtual lab activities. While cloud-based systems can alleviate some of these issues, bandwidth limitations and lack of ac</w:t>
      </w:r>
      <w:r>
        <w:rPr>
          <w:rFonts w:ascii="Times New Roman" w:eastAsia="Times New Roman" w:hAnsi="Times New Roman" w:cs="Times New Roman"/>
          <w:sz w:val="24"/>
          <w:szCs w:val="24"/>
        </w:rPr>
        <w:t>cess to powerful computers may still pose a challenge in some regions.</w:t>
      </w:r>
    </w:p>
    <w:p w:rsidR="002917B6" w:rsidRDefault="00CE1668">
      <w:pPr>
        <w:numPr>
          <w:ilvl w:val="0"/>
          <w:numId w:val="1"/>
        </w:numPr>
        <w:spacing w:line="360" w:lineRule="auto"/>
      </w:pPr>
      <w:r>
        <w:rPr>
          <w:rFonts w:ascii="Times New Roman" w:eastAsia="Times New Roman" w:hAnsi="Times New Roman" w:cs="Times New Roman"/>
          <w:b/>
          <w:sz w:val="24"/>
          <w:szCs w:val="24"/>
        </w:rPr>
        <w:t>Lack of Hands-on Experience</w:t>
      </w:r>
      <w:r>
        <w:rPr>
          <w:rFonts w:ascii="Times New Roman" w:eastAsia="Times New Roman" w:hAnsi="Times New Roman" w:cs="Times New Roman"/>
          <w:sz w:val="24"/>
          <w:szCs w:val="24"/>
        </w:rPr>
        <w:t>: While virtual labs replicate real-world experiments, they cannot fully substitute for physical, hands-on experience. Some aspects of learning, such as under</w:t>
      </w:r>
      <w:r>
        <w:rPr>
          <w:rFonts w:ascii="Times New Roman" w:eastAsia="Times New Roman" w:hAnsi="Times New Roman" w:cs="Times New Roman"/>
          <w:sz w:val="24"/>
          <w:szCs w:val="24"/>
        </w:rPr>
        <w:t>standing the physical behavior of materials or troubleshooting real-world issues, may not be fully captured in virtual environments.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2.3.4 Future Directions for Virtual Laboratories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future of virtual laboratories in engineering education looks promisin</w:t>
      </w:r>
      <w:r>
        <w:rPr>
          <w:rFonts w:ascii="Times New Roman" w:eastAsia="Times New Roman" w:hAnsi="Times New Roman" w:cs="Times New Roman"/>
          <w:sz w:val="24"/>
          <w:szCs w:val="24"/>
        </w:rPr>
        <w:t>g, especially as technologies such as Virtual Reality (VR) and Augmented Reality (AR) continue to evolve. VR offers an immersive environment where students can interact with three-dimensional models of circuits, power systems, or machinery, providing a mor</w:t>
      </w:r>
      <w:r>
        <w:rPr>
          <w:rFonts w:ascii="Times New Roman" w:eastAsia="Times New Roman" w:hAnsi="Times New Roman" w:cs="Times New Roman"/>
          <w:sz w:val="24"/>
          <w:szCs w:val="24"/>
        </w:rPr>
        <w:t>e hands-on feel in a virtual setting. AR, on the other hand, can augment physical experiments with real-time data visualizations, guiding students through procedures or offering real-time feedback on their actions.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as 5G and edge computing tec</w:t>
      </w:r>
      <w:r>
        <w:rPr>
          <w:rFonts w:ascii="Times New Roman" w:eastAsia="Times New Roman" w:hAnsi="Times New Roman" w:cs="Times New Roman"/>
          <w:sz w:val="24"/>
          <w:szCs w:val="24"/>
        </w:rPr>
        <w:t>hnologies continue to advance, the potential for remote laboratories becomes even greater. Students could conduct experiments on devices that are physically located in different regions, controlled via the internet, while real-time data is streamed to thei</w:t>
      </w:r>
      <w:r>
        <w:rPr>
          <w:rFonts w:ascii="Times New Roman" w:eastAsia="Times New Roman" w:hAnsi="Times New Roman" w:cs="Times New Roman"/>
          <w:sz w:val="24"/>
          <w:szCs w:val="24"/>
        </w:rPr>
        <w:t>r devices.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Integration of Advanced Technologies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integration of advanced technologies into power and electronics laboratories is reshaping the educational landscape and the functionality of engineering infrastructure. By incorporating innovations su</w:t>
      </w:r>
      <w:r>
        <w:rPr>
          <w:rFonts w:ascii="Times New Roman" w:eastAsia="Times New Roman" w:hAnsi="Times New Roman" w:cs="Times New Roman"/>
          <w:sz w:val="24"/>
          <w:szCs w:val="24"/>
        </w:rPr>
        <w:t>ch as the Internet of Things (IoT) and machine learning (ML), laboratories can offer dynamic, adaptive, and data-driven learning environments that mimic real-world industrial settings. These technologies also support the evolution of smart grid systems and</w:t>
      </w:r>
      <w:r>
        <w:rPr>
          <w:rFonts w:ascii="Times New Roman" w:eastAsia="Times New Roman" w:hAnsi="Times New Roman" w:cs="Times New Roman"/>
          <w:sz w:val="24"/>
          <w:szCs w:val="24"/>
        </w:rPr>
        <w:t xml:space="preserve"> intelligent energy management strategies, which are increasingly important in modern power systems.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2.4.1 Role of IoT in Smart Laboratory and Grid Systems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Internet of Things (IoT) refers to a networked system of interconnected physical devices ranging</w:t>
      </w:r>
      <w:r>
        <w:rPr>
          <w:rFonts w:ascii="Times New Roman" w:eastAsia="Times New Roman" w:hAnsi="Times New Roman" w:cs="Times New Roman"/>
          <w:sz w:val="24"/>
          <w:szCs w:val="24"/>
        </w:rPr>
        <w:t xml:space="preserve"> from sensors to actuators that communicate and exchange data through the internet or local networks. In the context of power and electronics laboratories, IoT facilitates the automation, monitoring, and remote control of various experimental setups, there</w:t>
      </w:r>
      <w:r>
        <w:rPr>
          <w:rFonts w:ascii="Times New Roman" w:eastAsia="Times New Roman" w:hAnsi="Times New Roman" w:cs="Times New Roman"/>
          <w:sz w:val="24"/>
          <w:szCs w:val="24"/>
        </w:rPr>
        <w:t>by enhancing safety, efficiency, and interactivity.</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Saleem et al. [10] examined the deployment of IoT in smart grid environments, demonstrating that IoT-enabled systems significantly improve real-time decision-making and energy distribution. In educational</w:t>
      </w:r>
      <w:r>
        <w:rPr>
          <w:rFonts w:ascii="Times New Roman" w:eastAsia="Times New Roman" w:hAnsi="Times New Roman" w:cs="Times New Roman"/>
          <w:sz w:val="24"/>
          <w:szCs w:val="24"/>
        </w:rPr>
        <w:t xml:space="preserve"> settings, IoT can be used to collect and analyze experimental data, monitor laboratory conditions (e.g., temperature, voltage levels, power consumption), and remotely manage test benches and instruments. This capability is particularly beneficial for reso</w:t>
      </w:r>
      <w:r>
        <w:rPr>
          <w:rFonts w:ascii="Times New Roman" w:eastAsia="Times New Roman" w:hAnsi="Times New Roman" w:cs="Times New Roman"/>
          <w:sz w:val="24"/>
          <w:szCs w:val="24"/>
        </w:rPr>
        <w:t>urce-constrained institutions where staff may be limited and manual monitoring is inefficient or impractical.</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IoT integration supports remote experimentation, allowing students to interact with physical lab equipment via cloud-based platforms. Th</w:t>
      </w:r>
      <w:r>
        <w:rPr>
          <w:rFonts w:ascii="Times New Roman" w:eastAsia="Times New Roman" w:hAnsi="Times New Roman" w:cs="Times New Roman"/>
          <w:sz w:val="24"/>
          <w:szCs w:val="24"/>
        </w:rPr>
        <w:t>is is especially valuable in blended or distance learning environments, where physical access to laboratories is restricted.</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2.4.2 Machine Learning in Power Electronics Optimization</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Machine Learning (ML), a subset of artificial intelligence (AI), involves algorithms that learn from data to make predictions or decisions without explicit programming. In the field of power electronics, ML offers robust solutions for optimizing system per</w:t>
      </w:r>
      <w:r>
        <w:rPr>
          <w:rFonts w:ascii="Times New Roman" w:eastAsia="Times New Roman" w:hAnsi="Times New Roman" w:cs="Times New Roman"/>
          <w:sz w:val="24"/>
          <w:szCs w:val="24"/>
        </w:rPr>
        <w:t>formance, predictive maintenance, and fault diagnosis.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Bahrami and Khashroum [14] conducted an extensive review of machine learning applications in power electronics, identifying several key use cases such as:</w:t>
      </w:r>
    </w:p>
    <w:p w:rsidR="002917B6" w:rsidRDefault="00CE1668">
      <w:pPr>
        <w:numPr>
          <w:ilvl w:val="0"/>
          <w:numId w:val="26"/>
        </w:numPr>
        <w:spacing w:line="360" w:lineRule="auto"/>
      </w:pPr>
      <w:r>
        <w:rPr>
          <w:rFonts w:ascii="Times New Roman" w:eastAsia="Times New Roman" w:hAnsi="Times New Roman" w:cs="Times New Roman"/>
          <w:b/>
          <w:sz w:val="24"/>
          <w:szCs w:val="24"/>
        </w:rPr>
        <w:t>Control Optimization</w:t>
      </w:r>
      <w:r>
        <w:rPr>
          <w:rFonts w:ascii="Times New Roman" w:eastAsia="Times New Roman" w:hAnsi="Times New Roman" w:cs="Times New Roman"/>
          <w:sz w:val="24"/>
          <w:szCs w:val="24"/>
        </w:rPr>
        <w:t>: ML algorithms can tune c</w:t>
      </w:r>
      <w:r>
        <w:rPr>
          <w:rFonts w:ascii="Times New Roman" w:eastAsia="Times New Roman" w:hAnsi="Times New Roman" w:cs="Times New Roman"/>
          <w:sz w:val="24"/>
          <w:szCs w:val="24"/>
        </w:rPr>
        <w:t>ontrol parameters for converters and inverters more efficiently than traditional methods, especially in non-linear and time-varying systems.</w:t>
      </w:r>
    </w:p>
    <w:p w:rsidR="002917B6" w:rsidRDefault="00CE1668">
      <w:pPr>
        <w:numPr>
          <w:ilvl w:val="0"/>
          <w:numId w:val="26"/>
        </w:numPr>
        <w:spacing w:line="360" w:lineRule="auto"/>
      </w:pPr>
      <w:r>
        <w:rPr>
          <w:rFonts w:ascii="Times New Roman" w:eastAsia="Times New Roman" w:hAnsi="Times New Roman" w:cs="Times New Roman"/>
          <w:b/>
          <w:sz w:val="24"/>
          <w:szCs w:val="24"/>
        </w:rPr>
        <w:t>Fault Detection and Classification</w:t>
      </w:r>
      <w:r>
        <w:rPr>
          <w:rFonts w:ascii="Times New Roman" w:eastAsia="Times New Roman" w:hAnsi="Times New Roman" w:cs="Times New Roman"/>
          <w:sz w:val="24"/>
          <w:szCs w:val="24"/>
        </w:rPr>
        <w:t>: By training models on historical and real-time data, ML systems can detect anom</w:t>
      </w:r>
      <w:r>
        <w:rPr>
          <w:rFonts w:ascii="Times New Roman" w:eastAsia="Times New Roman" w:hAnsi="Times New Roman" w:cs="Times New Roman"/>
          <w:sz w:val="24"/>
          <w:szCs w:val="24"/>
        </w:rPr>
        <w:t>alies in circuits, power modules, and battery systems with high accuracy.</w:t>
      </w:r>
    </w:p>
    <w:p w:rsidR="002917B6" w:rsidRDefault="00CE1668">
      <w:pPr>
        <w:numPr>
          <w:ilvl w:val="0"/>
          <w:numId w:val="26"/>
        </w:numPr>
        <w:spacing w:line="360" w:lineRule="auto"/>
      </w:pPr>
      <w:r>
        <w:rPr>
          <w:rFonts w:ascii="Times New Roman" w:eastAsia="Times New Roman" w:hAnsi="Times New Roman" w:cs="Times New Roman"/>
          <w:b/>
          <w:sz w:val="24"/>
          <w:szCs w:val="24"/>
        </w:rPr>
        <w:lastRenderedPageBreak/>
        <w:t>Energy Efficiency</w:t>
      </w:r>
      <w:r>
        <w:rPr>
          <w:rFonts w:ascii="Times New Roman" w:eastAsia="Times New Roman" w:hAnsi="Times New Roman" w:cs="Times New Roman"/>
          <w:sz w:val="24"/>
          <w:szCs w:val="24"/>
        </w:rPr>
        <w:t>: ML models can forecast load profiles and optimize energy consumption strategies in smart grids and laboratory environments.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academic laboratories, integrating ML tools allows students to simulate and implement intelligent control systems. They gain hands-on experience with technologies that are increasingly being adopted across industries, from renewable energy systems to el</w:t>
      </w:r>
      <w:r>
        <w:rPr>
          <w:rFonts w:ascii="Times New Roman" w:eastAsia="Times New Roman" w:hAnsi="Times New Roman" w:cs="Times New Roman"/>
          <w:sz w:val="24"/>
          <w:szCs w:val="24"/>
        </w:rPr>
        <w:t>ectric vehicles.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2.4.3 Educational Impact and Industry Alignment</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convergence of IoT and machine learning in laboratory design has profound implications for engineering education. These technologies foster experiential learning by enabling real-time int</w:t>
      </w:r>
      <w:r>
        <w:rPr>
          <w:rFonts w:ascii="Times New Roman" w:eastAsia="Times New Roman" w:hAnsi="Times New Roman" w:cs="Times New Roman"/>
          <w:sz w:val="24"/>
          <w:szCs w:val="24"/>
        </w:rPr>
        <w:t>eraction with data-rich environments, thereby reinforcing theoretical knowledge through practical application. Students develop competencies in data acquisition, programming, systems integration, and AI-driven analytics skills that are in high demand in mo</w:t>
      </w:r>
      <w:r>
        <w:rPr>
          <w:rFonts w:ascii="Times New Roman" w:eastAsia="Times New Roman" w:hAnsi="Times New Roman" w:cs="Times New Roman"/>
          <w:sz w:val="24"/>
          <w:szCs w:val="24"/>
        </w:rPr>
        <w:t>dern industries.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smart laboratories equipped with IoT and ML components can simulate complex scenarios such as grid faults, energy storage behavior, or dynamic load changes. These simulations expose students to the operational intricacies of i</w:t>
      </w:r>
      <w:r>
        <w:rPr>
          <w:rFonts w:ascii="Times New Roman" w:eastAsia="Times New Roman" w:hAnsi="Times New Roman" w:cs="Times New Roman"/>
          <w:sz w:val="24"/>
          <w:szCs w:val="24"/>
        </w:rPr>
        <w:t>ntelligent grid systems and power electronics, bridging the gap between academic training and industrial practice.</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From an institutional perspective, the adoption of these technologies aligns curricula with the needs of Industry 4.0, which emphasizes autom</w:t>
      </w:r>
      <w:r>
        <w:rPr>
          <w:rFonts w:ascii="Times New Roman" w:eastAsia="Times New Roman" w:hAnsi="Times New Roman" w:cs="Times New Roman"/>
          <w:sz w:val="24"/>
          <w:szCs w:val="24"/>
        </w:rPr>
        <w:t xml:space="preserve">ation, data exchange, and smart systems. Universities that integrate IoT and ML into their teaching infrastructure position their graduates for success in evolving fields such as renewable energy systems, power quality management, and smart infrastructure </w:t>
      </w:r>
      <w:r>
        <w:rPr>
          <w:rFonts w:ascii="Times New Roman" w:eastAsia="Times New Roman" w:hAnsi="Times New Roman" w:cs="Times New Roman"/>
          <w:sz w:val="24"/>
          <w:szCs w:val="24"/>
        </w:rPr>
        <w:t>development.</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Case Studies of Modernized Laboratory Implementations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2.5.1 High Voltage and Power Electronics Laboratory Ohio State University</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High Voltage and Power Electronics Laboratory (HVPEL) at Ohio State University </w:t>
      </w:r>
      <w:proofErr w:type="gramStart"/>
      <w:r>
        <w:rPr>
          <w:rFonts w:ascii="Times New Roman" w:eastAsia="Times New Roman" w:hAnsi="Times New Roman" w:cs="Times New Roman"/>
          <w:sz w:val="24"/>
          <w:szCs w:val="24"/>
        </w:rPr>
        <w:t>serves</w:t>
      </w:r>
      <w:proofErr w:type="gramEnd"/>
      <w:r>
        <w:rPr>
          <w:rFonts w:ascii="Times New Roman" w:eastAsia="Times New Roman" w:hAnsi="Times New Roman" w:cs="Times New Roman"/>
          <w:sz w:val="24"/>
          <w:szCs w:val="24"/>
        </w:rPr>
        <w:t xml:space="preserve"> as a prominent exampl</w:t>
      </w:r>
      <w:r>
        <w:rPr>
          <w:rFonts w:ascii="Times New Roman" w:eastAsia="Times New Roman" w:hAnsi="Times New Roman" w:cs="Times New Roman"/>
          <w:sz w:val="24"/>
          <w:szCs w:val="24"/>
        </w:rPr>
        <w:t>e. According to Ferdowsi and Case [15], the lab immerses learners in end-to-end system design, renewable energy, and electric vehicle systems.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2.5.2 Applied Power Electronics Laboratory IIT Bombay</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Applied Power Electronics Laboratory at the Indian Inst</w:t>
      </w:r>
      <w:r>
        <w:rPr>
          <w:rFonts w:ascii="Times New Roman" w:eastAsia="Times New Roman" w:hAnsi="Times New Roman" w:cs="Times New Roman"/>
          <w:sz w:val="24"/>
          <w:szCs w:val="24"/>
        </w:rPr>
        <w:t>itute of Technology (IIT) Bombay is another exemplary model. As reported by Agarwal and Singh [16], the lab integrates dSPACE and OPAL-RT platforms for hardware-in-the-loop simulations.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Challenges and Recommendations for Laboratory Electrification in D</w:t>
      </w:r>
      <w:r>
        <w:rPr>
          <w:rFonts w:ascii="Times New Roman" w:eastAsia="Times New Roman" w:hAnsi="Times New Roman" w:cs="Times New Roman"/>
          <w:b/>
          <w:sz w:val="24"/>
          <w:szCs w:val="24"/>
        </w:rPr>
        <w:t>eveloping Regions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development and electrification of power and electronics laboratories in developing regions face a complex array of challenges, ranging from financial limitations to infrastructural deficiencies. These constraints hinder the effective</w:t>
      </w:r>
      <w:r>
        <w:rPr>
          <w:rFonts w:ascii="Times New Roman" w:eastAsia="Times New Roman" w:hAnsi="Times New Roman" w:cs="Times New Roman"/>
          <w:sz w:val="24"/>
          <w:szCs w:val="24"/>
        </w:rPr>
        <w:t xml:space="preserve"> delivery of practical education in engineering programs and compromise the quality of learning outcomes.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2.6.1 Key Challenges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Limited Funding and Budgetary Constraints</w:t>
      </w:r>
      <w:r>
        <w:rPr>
          <w:rFonts w:ascii="Times New Roman" w:eastAsia="Times New Roman" w:hAnsi="Times New Roman" w:cs="Times New Roman"/>
          <w:sz w:val="24"/>
          <w:szCs w:val="24"/>
        </w:rPr>
        <w:t>: One of the principal barriers is the inadequate allocation of funds for the procuremen</w:t>
      </w:r>
      <w:r>
        <w:rPr>
          <w:rFonts w:ascii="Times New Roman" w:eastAsia="Times New Roman" w:hAnsi="Times New Roman" w:cs="Times New Roman"/>
          <w:sz w:val="24"/>
          <w:szCs w:val="24"/>
        </w:rPr>
        <w:t>t and maintenance of laboratory equipment. In many developing countries, educational institutions operate within restricted budgets, where priority is often given to administrative and basic academic functions over the development of technical infrastructu</w:t>
      </w:r>
      <w:r>
        <w:rPr>
          <w:rFonts w:ascii="Times New Roman" w:eastAsia="Times New Roman" w:hAnsi="Times New Roman" w:cs="Times New Roman"/>
          <w:sz w:val="24"/>
          <w:szCs w:val="24"/>
        </w:rPr>
        <w:t>re. This financial constraint limits the acquisition of modern laboratory tools, many of which are capital-intensive and require continuous updates and maintenance. Okoye and Eze [14] report that insufficient government support has significantly impeded th</w:t>
      </w:r>
      <w:r>
        <w:rPr>
          <w:rFonts w:ascii="Times New Roman" w:eastAsia="Times New Roman" w:hAnsi="Times New Roman" w:cs="Times New Roman"/>
          <w:sz w:val="24"/>
          <w:szCs w:val="24"/>
        </w:rPr>
        <w:t>e establishment of up-to-date laboratory facilities in Nigerian universities.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Infrastructural Deficiencies and Power Instability:</w:t>
      </w:r>
      <w:r>
        <w:rPr>
          <w:rFonts w:ascii="Times New Roman" w:eastAsia="Times New Roman" w:hAnsi="Times New Roman" w:cs="Times New Roman"/>
          <w:sz w:val="24"/>
          <w:szCs w:val="24"/>
        </w:rPr>
        <w:t xml:space="preserve"> The successful operation of modern laboratories necessitates reliable electricity and broadband internet access. Unfortunately</w:t>
      </w:r>
      <w:r>
        <w:rPr>
          <w:rFonts w:ascii="Times New Roman" w:eastAsia="Times New Roman" w:hAnsi="Times New Roman" w:cs="Times New Roman"/>
          <w:sz w:val="24"/>
          <w:szCs w:val="24"/>
        </w:rPr>
        <w:t>, in many developing regions, these utilities are either inconsistent or altogether unavailable. Frequent power outages and the absence of robust internet connectivity impede the deployment of advanced tools such as virtual laboratories, cloud-based simula</w:t>
      </w:r>
      <w:r>
        <w:rPr>
          <w:rFonts w:ascii="Times New Roman" w:eastAsia="Times New Roman" w:hAnsi="Times New Roman" w:cs="Times New Roman"/>
          <w:sz w:val="24"/>
          <w:szCs w:val="24"/>
        </w:rPr>
        <w:t>tions, and IoT-enabled devices. As a result, both teaching and learning are adversely affected, particularly in engineering fields that are heavily dependent on real-time systems.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Shortage of Skilled Personnel</w:t>
      </w:r>
      <w:r>
        <w:rPr>
          <w:rFonts w:ascii="Times New Roman" w:eastAsia="Times New Roman" w:hAnsi="Times New Roman" w:cs="Times New Roman"/>
          <w:sz w:val="24"/>
          <w:szCs w:val="24"/>
        </w:rPr>
        <w:t>: Another critical challenge is the lack of ade</w:t>
      </w:r>
      <w:r>
        <w:rPr>
          <w:rFonts w:ascii="Times New Roman" w:eastAsia="Times New Roman" w:hAnsi="Times New Roman" w:cs="Times New Roman"/>
          <w:sz w:val="24"/>
          <w:szCs w:val="24"/>
        </w:rPr>
        <w:t>quately trained technical staff and faculty. The UNESCO report [17] emphasizes the widening skills gap between emerging technologies and the capabilities of educators in developing nations. Many instructors are not proficient in using modern simulation sof</w:t>
      </w:r>
      <w:r>
        <w:rPr>
          <w:rFonts w:ascii="Times New Roman" w:eastAsia="Times New Roman" w:hAnsi="Times New Roman" w:cs="Times New Roman"/>
          <w:sz w:val="24"/>
          <w:szCs w:val="24"/>
        </w:rPr>
        <w:t xml:space="preserve">tware, programmable logic </w:t>
      </w:r>
      <w:r>
        <w:rPr>
          <w:rFonts w:ascii="Times New Roman" w:eastAsia="Times New Roman" w:hAnsi="Times New Roman" w:cs="Times New Roman"/>
          <w:sz w:val="24"/>
          <w:szCs w:val="24"/>
        </w:rPr>
        <w:lastRenderedPageBreak/>
        <w:t>controllers (PLCs), or power electronic hardware, resulting in underutilization of the available resources and poor practical exposure for students.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Policy and Administrative Barriers</w:t>
      </w:r>
      <w:r>
        <w:rPr>
          <w:rFonts w:ascii="Times New Roman" w:eastAsia="Times New Roman" w:hAnsi="Times New Roman" w:cs="Times New Roman"/>
          <w:sz w:val="24"/>
          <w:szCs w:val="24"/>
        </w:rPr>
        <w:t>: At the institutional and governmental levels,</w:t>
      </w:r>
      <w:r>
        <w:rPr>
          <w:rFonts w:ascii="Times New Roman" w:eastAsia="Times New Roman" w:hAnsi="Times New Roman" w:cs="Times New Roman"/>
          <w:sz w:val="24"/>
          <w:szCs w:val="24"/>
        </w:rPr>
        <w:t xml:space="preserve"> the absence of coherent policies to guide the integration of technological innovations into curricula further complicates the situation. In several cases, curriculum development does not reflect industry trends, and regulatory frameworks do not support or</w:t>
      </w:r>
      <w:r>
        <w:rPr>
          <w:rFonts w:ascii="Times New Roman" w:eastAsia="Times New Roman" w:hAnsi="Times New Roman" w:cs="Times New Roman"/>
          <w:sz w:val="24"/>
          <w:szCs w:val="24"/>
        </w:rPr>
        <w:t xml:space="preserve"> incentivize partnerships with the private sector. Consequently, laboratory modernization is often relegated to the background in national education reform agendas.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2.6.2 Recommendations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Implementation of Scalable and Cost-Effective Laboratory Solutions</w:t>
      </w:r>
      <w:r>
        <w:rPr>
          <w:rFonts w:ascii="Times New Roman" w:eastAsia="Times New Roman" w:hAnsi="Times New Roman" w:cs="Times New Roman"/>
          <w:sz w:val="24"/>
          <w:szCs w:val="24"/>
        </w:rPr>
        <w:t>: T</w:t>
      </w:r>
      <w:r>
        <w:rPr>
          <w:rFonts w:ascii="Times New Roman" w:eastAsia="Times New Roman" w:hAnsi="Times New Roman" w:cs="Times New Roman"/>
          <w:sz w:val="24"/>
          <w:szCs w:val="24"/>
        </w:rPr>
        <w:t>o address financial limitations, institutions are encouraged to adopt modular and scalable laboratory kits, such as those developed by Banerjee et al. [4], which offer affordable solutions for power electronics education. Open-source simulation tools, incl</w:t>
      </w:r>
      <w:r>
        <w:rPr>
          <w:rFonts w:ascii="Times New Roman" w:eastAsia="Times New Roman" w:hAnsi="Times New Roman" w:cs="Times New Roman"/>
          <w:sz w:val="24"/>
          <w:szCs w:val="24"/>
        </w:rPr>
        <w:t>uding LTspice, Scilab, and OpenModelica, can also serve as effective alternatives to expensive proprietary software, thereby expanding access to practical training.</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Industry-Academic Collaborations</w:t>
      </w:r>
      <w:r>
        <w:rPr>
          <w:rFonts w:ascii="Times New Roman" w:eastAsia="Times New Roman" w:hAnsi="Times New Roman" w:cs="Times New Roman"/>
          <w:sz w:val="24"/>
          <w:szCs w:val="24"/>
        </w:rPr>
        <w:t>: Forging partnerships with industry stakeholders can provi</w:t>
      </w:r>
      <w:r>
        <w:rPr>
          <w:rFonts w:ascii="Times New Roman" w:eastAsia="Times New Roman" w:hAnsi="Times New Roman" w:cs="Times New Roman"/>
          <w:sz w:val="24"/>
          <w:szCs w:val="24"/>
        </w:rPr>
        <w:t>de technical, financial, and training support. Companies in the power and electronics sectors can benefit from such collaborations by gaining access to a pipeline of trained graduates, while academic institutions receive much-needed equipment, internships,</w:t>
      </w:r>
      <w:r>
        <w:rPr>
          <w:rFonts w:ascii="Times New Roman" w:eastAsia="Times New Roman" w:hAnsi="Times New Roman" w:cs="Times New Roman"/>
          <w:sz w:val="24"/>
          <w:szCs w:val="24"/>
        </w:rPr>
        <w:t xml:space="preserve"> and exposure to real-world applications.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Capacity Building and Faculty Development</w:t>
      </w:r>
      <w:r>
        <w:rPr>
          <w:rFonts w:ascii="Times New Roman" w:eastAsia="Times New Roman" w:hAnsi="Times New Roman" w:cs="Times New Roman"/>
          <w:sz w:val="24"/>
          <w:szCs w:val="24"/>
        </w:rPr>
        <w:t>: Professional development programs for faculty and technical personnel should be institutionalized. These may include workshops, online certification programs, and academic</w:t>
      </w:r>
      <w:r>
        <w:rPr>
          <w:rFonts w:ascii="Times New Roman" w:eastAsia="Times New Roman" w:hAnsi="Times New Roman" w:cs="Times New Roman"/>
          <w:sz w:val="24"/>
          <w:szCs w:val="24"/>
        </w:rPr>
        <w:t xml:space="preserve"> exchange opportunities focused on modern laboratory technologies, simulation environments, and safety protocols. Bridging the skills gap among educators is essential to improving the quality of engineering education and aligning it with current industry d</w:t>
      </w:r>
      <w:r>
        <w:rPr>
          <w:rFonts w:ascii="Times New Roman" w:eastAsia="Times New Roman" w:hAnsi="Times New Roman" w:cs="Times New Roman"/>
          <w:sz w:val="24"/>
          <w:szCs w:val="24"/>
        </w:rPr>
        <w:t>emands.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Policy Reforms and Strategic Investment in STEM Infrastructure</w:t>
      </w:r>
      <w:r>
        <w:rPr>
          <w:rFonts w:ascii="Times New Roman" w:eastAsia="Times New Roman" w:hAnsi="Times New Roman" w:cs="Times New Roman"/>
          <w:sz w:val="24"/>
          <w:szCs w:val="24"/>
        </w:rPr>
        <w:t>: National governments and education ministries should allocate greater resources to the development of science, technology, engineering, and mathematics (STEM) infrastructure. Policy re</w:t>
      </w:r>
      <w:r>
        <w:rPr>
          <w:rFonts w:ascii="Times New Roman" w:eastAsia="Times New Roman" w:hAnsi="Times New Roman" w:cs="Times New Roman"/>
          <w:sz w:val="24"/>
          <w:szCs w:val="24"/>
        </w:rPr>
        <w:t xml:space="preserve">forms should </w:t>
      </w:r>
      <w:r>
        <w:rPr>
          <w:rFonts w:ascii="Times New Roman" w:eastAsia="Times New Roman" w:hAnsi="Times New Roman" w:cs="Times New Roman"/>
          <w:sz w:val="24"/>
          <w:szCs w:val="24"/>
        </w:rPr>
        <w:lastRenderedPageBreak/>
        <w:t>encourage private-sector involvement through incentives and grants, while also establishing clear guidelines for the integration of modern technologies into educational curricula.</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Deployment of Renewable Energy Systems</w:t>
      </w:r>
      <w:r>
        <w:rPr>
          <w:rFonts w:ascii="Times New Roman" w:eastAsia="Times New Roman" w:hAnsi="Times New Roman" w:cs="Times New Roman"/>
          <w:sz w:val="24"/>
          <w:szCs w:val="24"/>
        </w:rPr>
        <w:t>: In regions with unreliable grid power, standalone renewable energy systems, such as solar photovoltaic installations, should be adopted to ensure uninterrupted laboratory operations. These systems can power critical lab infrastructure, including computer</w:t>
      </w:r>
      <w:r>
        <w:rPr>
          <w:rFonts w:ascii="Times New Roman" w:eastAsia="Times New Roman" w:hAnsi="Times New Roman" w:cs="Times New Roman"/>
          <w:sz w:val="24"/>
          <w:szCs w:val="24"/>
        </w:rPr>
        <w:t>s, measuring instruments, and lighting, particularly in rural and off-grid institutions.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2.6.3 Strategic Implementation Framework</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effectively implement the aforementioned recommendations, institutions and stakeholders should adopt a phased and strategic</w:t>
      </w:r>
      <w:r>
        <w:rPr>
          <w:rFonts w:ascii="Times New Roman" w:eastAsia="Times New Roman" w:hAnsi="Times New Roman" w:cs="Times New Roman"/>
          <w:sz w:val="24"/>
          <w:szCs w:val="24"/>
        </w:rPr>
        <w:t xml:space="preserve"> approach that includes:</w:t>
      </w:r>
    </w:p>
    <w:p w:rsidR="002917B6" w:rsidRDefault="00CE1668">
      <w:pPr>
        <w:numPr>
          <w:ilvl w:val="0"/>
          <w:numId w:val="2"/>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A comprehensive assessment of current laboratory conditions and resource gaps;</w:t>
      </w:r>
    </w:p>
    <w:p w:rsidR="002917B6" w:rsidRDefault="00CE1668">
      <w:pPr>
        <w:numPr>
          <w:ilvl w:val="0"/>
          <w:numId w:val="2"/>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Careful planning for modular upgrades and cost-efficient procurement;</w:t>
      </w:r>
    </w:p>
    <w:p w:rsidR="002917B6" w:rsidRDefault="00CE1668">
      <w:pPr>
        <w:numPr>
          <w:ilvl w:val="0"/>
          <w:numId w:val="2"/>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Active engagement with development partners and funding agencies;</w:t>
      </w:r>
    </w:p>
    <w:p w:rsidR="002917B6" w:rsidRDefault="00CE1668">
      <w:pPr>
        <w:numPr>
          <w:ilvl w:val="0"/>
          <w:numId w:val="2"/>
        </w:numPr>
        <w:pBdr>
          <w:top w:val="nil"/>
          <w:left w:val="nil"/>
          <w:bottom w:val="nil"/>
          <w:right w:val="nil"/>
          <w:between w:val="nil"/>
        </w:pBdr>
        <w:spacing w:after="0" w:line="360" w:lineRule="auto"/>
        <w:rPr>
          <w:color w:val="000000"/>
          <w:sz w:val="24"/>
          <w:szCs w:val="24"/>
        </w:rPr>
      </w:pPr>
      <w:r>
        <w:rPr>
          <w:rFonts w:ascii="Times New Roman" w:eastAsia="Times New Roman" w:hAnsi="Times New Roman" w:cs="Times New Roman"/>
          <w:color w:val="000000"/>
          <w:sz w:val="24"/>
          <w:szCs w:val="24"/>
        </w:rPr>
        <w:t>Continuous training to build local capacity and ensure sustainability;</w:t>
      </w:r>
    </w:p>
    <w:p w:rsidR="002917B6" w:rsidRDefault="00CE1668">
      <w:pPr>
        <w:numPr>
          <w:ilvl w:val="0"/>
          <w:numId w:val="2"/>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Ongoing monitoring and evaluation to measure impact and guide further improvements.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Through these combined efforts, developing regions can overcome the barriers to laboratory electrific</w:t>
      </w:r>
      <w:r>
        <w:rPr>
          <w:rFonts w:ascii="Times New Roman" w:eastAsia="Times New Roman" w:hAnsi="Times New Roman" w:cs="Times New Roman"/>
          <w:sz w:val="24"/>
          <w:szCs w:val="24"/>
        </w:rPr>
        <w:t>ation and significantly enhance the quality and relevance of engineering education.</w:t>
      </w: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 METHODOLOGY</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Introduction</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outlines the systematic approach adopted for the electrification of the Electronics and Power Laboratories. The methodology includes site assessment, selection and installation of equipment, wiring and safety planning, calibration, and testing</w:t>
      </w:r>
      <w:r>
        <w:rPr>
          <w:rFonts w:ascii="Times New Roman" w:eastAsia="Times New Roman" w:hAnsi="Times New Roman" w:cs="Times New Roman"/>
          <w:sz w:val="24"/>
          <w:szCs w:val="24"/>
        </w:rPr>
        <w:t xml:space="preserve"> procedures. Emphasis is placed on integrating a range of analog, digital, renewable energy, communication, and measurement systems to provide a functional and future-ready educational environment.</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Project Design Framework</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electrification of the la</w:t>
      </w:r>
      <w:r>
        <w:rPr>
          <w:rFonts w:ascii="Times New Roman" w:eastAsia="Times New Roman" w:hAnsi="Times New Roman" w:cs="Times New Roman"/>
          <w:sz w:val="24"/>
          <w:szCs w:val="24"/>
        </w:rPr>
        <w:t>bs was structured into the following major phases:</w:t>
      </w:r>
    </w:p>
    <w:p w:rsidR="002917B6" w:rsidRDefault="00CE1668">
      <w:pPr>
        <w:numPr>
          <w:ilvl w:val="0"/>
          <w:numId w:val="3"/>
        </w:numPr>
        <w:pBdr>
          <w:top w:val="nil"/>
          <w:left w:val="nil"/>
          <w:bottom w:val="nil"/>
          <w:right w:val="nil"/>
          <w:between w:val="nil"/>
        </w:pBdr>
        <w:spacing w:line="360" w:lineRule="auto"/>
        <w:rPr>
          <w:color w:val="000000"/>
          <w:sz w:val="24"/>
          <w:szCs w:val="24"/>
        </w:rPr>
      </w:pPr>
      <w:r>
        <w:rPr>
          <w:rFonts w:ascii="Times New Roman" w:eastAsia="Times New Roman" w:hAnsi="Times New Roman" w:cs="Times New Roman"/>
          <w:color w:val="000000"/>
          <w:sz w:val="24"/>
          <w:szCs w:val="24"/>
        </w:rPr>
        <w:t>Needs Assessment and Planning</w:t>
      </w:r>
    </w:p>
    <w:p w:rsidR="002917B6" w:rsidRDefault="00CE1668">
      <w:pPr>
        <w:numPr>
          <w:ilvl w:val="0"/>
          <w:numId w:val="3"/>
        </w:numPr>
        <w:spacing w:line="360" w:lineRule="auto"/>
        <w:rPr>
          <w:sz w:val="24"/>
          <w:szCs w:val="24"/>
        </w:rPr>
      </w:pPr>
      <w:r>
        <w:rPr>
          <w:rFonts w:ascii="Times New Roman" w:eastAsia="Times New Roman" w:hAnsi="Times New Roman" w:cs="Times New Roman"/>
          <w:sz w:val="24"/>
          <w:szCs w:val="24"/>
        </w:rPr>
        <w:t>Power Design and Load Analysis</w:t>
      </w:r>
    </w:p>
    <w:p w:rsidR="002917B6" w:rsidRDefault="00CE1668">
      <w:pPr>
        <w:numPr>
          <w:ilvl w:val="0"/>
          <w:numId w:val="3"/>
        </w:numPr>
        <w:spacing w:line="360" w:lineRule="auto"/>
        <w:rPr>
          <w:sz w:val="24"/>
          <w:szCs w:val="24"/>
        </w:rPr>
      </w:pPr>
      <w:r>
        <w:rPr>
          <w:rFonts w:ascii="Times New Roman" w:eastAsia="Times New Roman" w:hAnsi="Times New Roman" w:cs="Times New Roman"/>
          <w:sz w:val="24"/>
          <w:szCs w:val="24"/>
        </w:rPr>
        <w:t>Equipment Categorization and Zoning</w:t>
      </w:r>
    </w:p>
    <w:p w:rsidR="002917B6" w:rsidRDefault="00CE1668">
      <w:pPr>
        <w:numPr>
          <w:ilvl w:val="0"/>
          <w:numId w:val="3"/>
        </w:numPr>
        <w:spacing w:line="360" w:lineRule="auto"/>
        <w:rPr>
          <w:sz w:val="24"/>
          <w:szCs w:val="24"/>
        </w:rPr>
      </w:pPr>
      <w:r>
        <w:rPr>
          <w:rFonts w:ascii="Times New Roman" w:eastAsia="Times New Roman" w:hAnsi="Times New Roman" w:cs="Times New Roman"/>
          <w:sz w:val="24"/>
          <w:szCs w:val="24"/>
        </w:rPr>
        <w:t>Installation of Electrical Infrastructure</w:t>
      </w:r>
    </w:p>
    <w:p w:rsidR="002917B6" w:rsidRDefault="00CE1668">
      <w:pPr>
        <w:numPr>
          <w:ilvl w:val="0"/>
          <w:numId w:val="3"/>
        </w:numPr>
        <w:spacing w:line="360" w:lineRule="auto"/>
        <w:rPr>
          <w:sz w:val="24"/>
          <w:szCs w:val="24"/>
        </w:rPr>
      </w:pPr>
      <w:r>
        <w:rPr>
          <w:rFonts w:ascii="Times New Roman" w:eastAsia="Times New Roman" w:hAnsi="Times New Roman" w:cs="Times New Roman"/>
          <w:sz w:val="24"/>
          <w:szCs w:val="24"/>
        </w:rPr>
        <w:t>Equipment Integration and Configuration</w:t>
      </w:r>
    </w:p>
    <w:p w:rsidR="002917B6" w:rsidRDefault="00CE1668">
      <w:pPr>
        <w:numPr>
          <w:ilvl w:val="0"/>
          <w:numId w:val="3"/>
        </w:numPr>
        <w:spacing w:line="360" w:lineRule="auto"/>
        <w:rPr>
          <w:sz w:val="24"/>
          <w:szCs w:val="24"/>
        </w:rPr>
      </w:pPr>
      <w:r>
        <w:rPr>
          <w:rFonts w:ascii="Times New Roman" w:eastAsia="Times New Roman" w:hAnsi="Times New Roman" w:cs="Times New Roman"/>
          <w:sz w:val="24"/>
          <w:szCs w:val="24"/>
        </w:rPr>
        <w:t xml:space="preserve">Testing, Calibration, and </w:t>
      </w:r>
      <w:r>
        <w:rPr>
          <w:rFonts w:ascii="Times New Roman" w:eastAsia="Times New Roman" w:hAnsi="Times New Roman" w:cs="Times New Roman"/>
          <w:sz w:val="24"/>
          <w:szCs w:val="24"/>
        </w:rPr>
        <w:t>Safety Checks</w:t>
      </w:r>
    </w:p>
    <w:p w:rsidR="002917B6" w:rsidRDefault="00CE1668">
      <w:pPr>
        <w:numPr>
          <w:ilvl w:val="0"/>
          <w:numId w:val="3"/>
        </w:numPr>
        <w:spacing w:line="360" w:lineRule="auto"/>
        <w:rPr>
          <w:sz w:val="24"/>
          <w:szCs w:val="24"/>
        </w:rPr>
      </w:pPr>
      <w:r>
        <w:rPr>
          <w:rFonts w:ascii="Times New Roman" w:eastAsia="Times New Roman" w:hAnsi="Times New Roman" w:cs="Times New Roman"/>
          <w:sz w:val="24"/>
          <w:szCs w:val="24"/>
        </w:rPr>
        <w:lastRenderedPageBreak/>
        <w:t>Training and Demonstration</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Needs Assessment and Planning</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comprehensive needs assessment was carried out to determine the electrical load requirement of each piece of equipment and define zones for practical sessions. Equipment was group</w:t>
      </w:r>
      <w:r>
        <w:rPr>
          <w:rFonts w:ascii="Times New Roman" w:eastAsia="Times New Roman" w:hAnsi="Times New Roman" w:cs="Times New Roman"/>
          <w:sz w:val="24"/>
          <w:szCs w:val="24"/>
        </w:rPr>
        <w:t>ed into functional domains:</w:t>
      </w:r>
    </w:p>
    <w:p w:rsidR="002917B6" w:rsidRDefault="00CE1668">
      <w:pPr>
        <w:numPr>
          <w:ilvl w:val="0"/>
          <w:numId w:val="4"/>
        </w:numPr>
        <w:spacing w:line="360" w:lineRule="auto"/>
      </w:pPr>
      <w:r>
        <w:rPr>
          <w:rFonts w:ascii="Times New Roman" w:eastAsia="Times New Roman" w:hAnsi="Times New Roman" w:cs="Times New Roman"/>
          <w:sz w:val="24"/>
          <w:szCs w:val="24"/>
        </w:rPr>
        <w:t>Measurement and Instrumentation</w:t>
      </w:r>
    </w:p>
    <w:p w:rsidR="002917B6" w:rsidRDefault="00CE1668">
      <w:pPr>
        <w:numPr>
          <w:ilvl w:val="0"/>
          <w:numId w:val="4"/>
        </w:numPr>
        <w:spacing w:line="360" w:lineRule="auto"/>
      </w:pPr>
      <w:r>
        <w:rPr>
          <w:rFonts w:ascii="Times New Roman" w:eastAsia="Times New Roman" w:hAnsi="Times New Roman" w:cs="Times New Roman"/>
          <w:sz w:val="24"/>
          <w:szCs w:val="24"/>
        </w:rPr>
        <w:t>Energy Systems (Renewable and Conventional)</w:t>
      </w:r>
    </w:p>
    <w:p w:rsidR="002917B6" w:rsidRDefault="00CE1668">
      <w:pPr>
        <w:numPr>
          <w:ilvl w:val="0"/>
          <w:numId w:val="4"/>
        </w:numPr>
        <w:spacing w:line="360" w:lineRule="auto"/>
      </w:pPr>
      <w:r>
        <w:rPr>
          <w:rFonts w:ascii="Times New Roman" w:eastAsia="Times New Roman" w:hAnsi="Times New Roman" w:cs="Times New Roman"/>
          <w:sz w:val="24"/>
          <w:szCs w:val="24"/>
        </w:rPr>
        <w:t>Analog and Digital Electronics</w:t>
      </w:r>
    </w:p>
    <w:p w:rsidR="002917B6" w:rsidRDefault="00CE1668">
      <w:pPr>
        <w:numPr>
          <w:ilvl w:val="0"/>
          <w:numId w:val="4"/>
        </w:numPr>
        <w:spacing w:line="360" w:lineRule="auto"/>
      </w:pPr>
      <w:r>
        <w:rPr>
          <w:rFonts w:ascii="Times New Roman" w:eastAsia="Times New Roman" w:hAnsi="Times New Roman" w:cs="Times New Roman"/>
          <w:sz w:val="24"/>
          <w:szCs w:val="24"/>
        </w:rPr>
        <w:t>Control and Communication Systems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group was assigned a designated lab section to avoid power interference and improve workflow.</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Power Design and Load Analysis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power design and load analysis are critical components in determining the electrical infrastructure required to support the safe and reliable operation of laboratory equipment. The total power consumption was calculated based on the rated power specifi</w:t>
      </w:r>
      <w:r>
        <w:rPr>
          <w:rFonts w:ascii="Times New Roman" w:eastAsia="Times New Roman" w:hAnsi="Times New Roman" w:cs="Times New Roman"/>
          <w:sz w:val="24"/>
          <w:szCs w:val="24"/>
        </w:rPr>
        <w:t>cations of all equipment expected to be operated concurrently or intermittently within the laboratory. This evaluation ensures that all electrical installations, including wiring, protective devices, and power sources, are appropriately sized to handle the</w:t>
      </w:r>
      <w:r>
        <w:rPr>
          <w:rFonts w:ascii="Times New Roman" w:eastAsia="Times New Roman" w:hAnsi="Times New Roman" w:cs="Times New Roman"/>
          <w:sz w:val="24"/>
          <w:szCs w:val="24"/>
        </w:rPr>
        <w:t xml:space="preserve"> electrical load without risk of overload, voltage drop, or system failure.</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3.4.1 Equipment Inventory and Power Ratings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primary equipment considered in the load analysis included the following:</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Variable Transformer and Voltmeter</w:t>
      </w:r>
    </w:p>
    <w:p w:rsidR="002917B6" w:rsidRDefault="00CE1668">
      <w:pPr>
        <w:numPr>
          <w:ilvl w:val="0"/>
          <w:numId w:val="5"/>
        </w:numPr>
        <w:pBdr>
          <w:top w:val="nil"/>
          <w:left w:val="nil"/>
          <w:bottom w:val="nil"/>
          <w:right w:val="nil"/>
          <w:between w:val="nil"/>
        </w:pBdr>
        <w:spacing w:after="0" w:line="360" w:lineRule="auto"/>
        <w:rPr>
          <w:color w:val="000000"/>
        </w:rPr>
      </w:pPr>
      <w:r>
        <w:rPr>
          <w:rFonts w:ascii="Times New Roman" w:eastAsia="Times New Roman" w:hAnsi="Times New Roman" w:cs="Times New Roman"/>
          <w:color w:val="000000"/>
          <w:sz w:val="24"/>
          <w:szCs w:val="24"/>
        </w:rPr>
        <w:t>Typically rated between</w:t>
      </w:r>
      <w:r>
        <w:rPr>
          <w:rFonts w:ascii="Times New Roman" w:eastAsia="Times New Roman" w:hAnsi="Times New Roman" w:cs="Times New Roman"/>
          <w:color w:val="000000"/>
          <w:sz w:val="24"/>
          <w:szCs w:val="24"/>
        </w:rPr>
        <w:t xml:space="preserve"> 0.5 kVA to 2 kVA, depending on the model.</w:t>
      </w:r>
    </w:p>
    <w:p w:rsidR="002917B6" w:rsidRDefault="00CE1668">
      <w:pPr>
        <w:numPr>
          <w:ilvl w:val="0"/>
          <w:numId w:val="5"/>
        </w:numPr>
        <w:pBdr>
          <w:top w:val="nil"/>
          <w:left w:val="nil"/>
          <w:bottom w:val="nil"/>
          <w:right w:val="nil"/>
          <w:between w:val="nil"/>
        </w:pBdr>
        <w:spacing w:line="360" w:lineRule="auto"/>
        <w:rPr>
          <w:color w:val="000000"/>
        </w:rPr>
      </w:pPr>
      <w:r>
        <w:rPr>
          <w:rFonts w:ascii="Times New Roman" w:eastAsia="Times New Roman" w:hAnsi="Times New Roman" w:cs="Times New Roman"/>
          <w:color w:val="000000"/>
          <w:sz w:val="24"/>
          <w:szCs w:val="24"/>
        </w:rPr>
        <w:t>Used for regulated voltage output in AC testing applications.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AC Motor Assembly Trainer</w:t>
      </w:r>
    </w:p>
    <w:p w:rsidR="002917B6" w:rsidRDefault="00CE1668">
      <w:pPr>
        <w:numPr>
          <w:ilvl w:val="0"/>
          <w:numId w:val="6"/>
        </w:numPr>
        <w:spacing w:line="360" w:lineRule="auto"/>
      </w:pPr>
      <w:r>
        <w:rPr>
          <w:rFonts w:ascii="Times New Roman" w:eastAsia="Times New Roman" w:hAnsi="Times New Roman" w:cs="Times New Roman"/>
          <w:sz w:val="24"/>
          <w:szCs w:val="24"/>
        </w:rPr>
        <w:lastRenderedPageBreak/>
        <w:t>Comprises single-phase and three-phase motor configurations.</w:t>
      </w:r>
    </w:p>
    <w:p w:rsidR="002917B6" w:rsidRDefault="00CE1668">
      <w:pPr>
        <w:numPr>
          <w:ilvl w:val="0"/>
          <w:numId w:val="6"/>
        </w:numPr>
        <w:spacing w:line="360" w:lineRule="auto"/>
      </w:pPr>
      <w:r>
        <w:rPr>
          <w:rFonts w:ascii="Times New Roman" w:eastAsia="Times New Roman" w:hAnsi="Times New Roman" w:cs="Times New Roman"/>
          <w:sz w:val="24"/>
          <w:szCs w:val="24"/>
        </w:rPr>
        <w:t>Power consumption ranges between 1 HP (746 W) and 3 HP (2.24 kW)</w:t>
      </w:r>
      <w:r>
        <w:rPr>
          <w:rFonts w:ascii="Times New Roman" w:eastAsia="Times New Roman" w:hAnsi="Times New Roman" w:cs="Times New Roman"/>
          <w:sz w:val="24"/>
          <w:szCs w:val="24"/>
        </w:rPr>
        <w:t>.</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Wind and Solar Energy Training Systems</w:t>
      </w:r>
    </w:p>
    <w:p w:rsidR="002917B6" w:rsidRDefault="00CE1668">
      <w:pPr>
        <w:numPr>
          <w:ilvl w:val="0"/>
          <w:numId w:val="7"/>
        </w:numPr>
        <w:spacing w:line="360" w:lineRule="auto"/>
      </w:pPr>
      <w:r>
        <w:rPr>
          <w:rFonts w:ascii="Times New Roman" w:eastAsia="Times New Roman" w:hAnsi="Times New Roman" w:cs="Times New Roman"/>
          <w:sz w:val="24"/>
          <w:szCs w:val="24"/>
        </w:rPr>
        <w:t>Includes power electronic converters and small-scale generators.</w:t>
      </w:r>
    </w:p>
    <w:p w:rsidR="002917B6" w:rsidRDefault="00CE1668">
      <w:pPr>
        <w:numPr>
          <w:ilvl w:val="0"/>
          <w:numId w:val="7"/>
        </w:numPr>
        <w:spacing w:line="360" w:lineRule="auto"/>
      </w:pPr>
      <w:r>
        <w:rPr>
          <w:rFonts w:ascii="Times New Roman" w:eastAsia="Times New Roman" w:hAnsi="Times New Roman" w:cs="Times New Roman"/>
          <w:sz w:val="24"/>
          <w:szCs w:val="24"/>
        </w:rPr>
        <w:t>Power usage may vary between 300 W to 1.5 kW during simulation and testing.</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Audio &amp; Digital Hardware Training Boards</w:t>
      </w:r>
    </w:p>
    <w:p w:rsidR="002917B6" w:rsidRDefault="00CE1668">
      <w:pPr>
        <w:numPr>
          <w:ilvl w:val="0"/>
          <w:numId w:val="8"/>
        </w:numPr>
        <w:spacing w:line="360" w:lineRule="auto"/>
      </w:pPr>
      <w:r>
        <w:rPr>
          <w:rFonts w:ascii="Times New Roman" w:eastAsia="Times New Roman" w:hAnsi="Times New Roman" w:cs="Times New Roman"/>
          <w:sz w:val="24"/>
          <w:szCs w:val="24"/>
        </w:rPr>
        <w:t>Operate on low-voltage DC (5V or 12V), with current consumption typically below 2A.</w:t>
      </w:r>
    </w:p>
    <w:p w:rsidR="002917B6" w:rsidRDefault="00CE1668">
      <w:pPr>
        <w:numPr>
          <w:ilvl w:val="0"/>
          <w:numId w:val="8"/>
        </w:numPr>
        <w:spacing w:line="360" w:lineRule="auto"/>
      </w:pPr>
      <w:r>
        <w:rPr>
          <w:rFonts w:ascii="Times New Roman" w:eastAsia="Times New Roman" w:hAnsi="Times New Roman" w:cs="Times New Roman"/>
          <w:sz w:val="24"/>
          <w:szCs w:val="24"/>
        </w:rPr>
        <w:t>Total power demand estimated around 60 W per board.</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Wattmeter, Analog Meter, and Digital Multimeter</w:t>
      </w:r>
    </w:p>
    <w:p w:rsidR="002917B6" w:rsidRDefault="00CE1668">
      <w:pPr>
        <w:numPr>
          <w:ilvl w:val="0"/>
          <w:numId w:val="9"/>
        </w:numPr>
        <w:spacing w:line="360" w:lineRule="auto"/>
      </w:pPr>
      <w:r>
        <w:rPr>
          <w:rFonts w:ascii="Times New Roman" w:eastAsia="Times New Roman" w:hAnsi="Times New Roman" w:cs="Times New Roman"/>
          <w:sz w:val="24"/>
          <w:szCs w:val="24"/>
        </w:rPr>
        <w:t>Individually consume negligible power (&lt;10 W), but collectively accounte</w:t>
      </w:r>
      <w:r>
        <w:rPr>
          <w:rFonts w:ascii="Times New Roman" w:eastAsia="Times New Roman" w:hAnsi="Times New Roman" w:cs="Times New Roman"/>
          <w:sz w:val="24"/>
          <w:szCs w:val="24"/>
        </w:rPr>
        <w:t>d for in standby mode.</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GSM Trainer and Communication Modules (FM Receiver/Transmitter)</w:t>
      </w:r>
    </w:p>
    <w:p w:rsidR="002917B6" w:rsidRDefault="00CE1668">
      <w:pPr>
        <w:numPr>
          <w:ilvl w:val="0"/>
          <w:numId w:val="10"/>
        </w:numPr>
        <w:spacing w:line="360" w:lineRule="auto"/>
      </w:pPr>
      <w:r>
        <w:rPr>
          <w:rFonts w:ascii="Times New Roman" w:eastAsia="Times New Roman" w:hAnsi="Times New Roman" w:cs="Times New Roman"/>
          <w:sz w:val="24"/>
          <w:szCs w:val="24"/>
        </w:rPr>
        <w:t>These modules require stable DC input (typically 12V at 1–2A), amounting to 24 W per module.</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3.4.2 Load Classification</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devices were categorized as </w:t>
      </w:r>
      <w:proofErr w:type="gramStart"/>
      <w:r>
        <w:rPr>
          <w:rFonts w:ascii="Times New Roman" w:eastAsia="Times New Roman" w:hAnsi="Times New Roman" w:cs="Times New Roman"/>
          <w:sz w:val="24"/>
          <w:szCs w:val="24"/>
        </w:rPr>
        <w:t xml:space="preserve">either </w:t>
      </w:r>
      <w:r>
        <w:rPr>
          <w:rFonts w:ascii="Times New Roman" w:eastAsia="Times New Roman" w:hAnsi="Times New Roman" w:cs="Times New Roman"/>
          <w:b/>
          <w:sz w:val="24"/>
          <w:szCs w:val="24"/>
        </w:rPr>
        <w:t>resistive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inductive</w:t>
      </w:r>
      <w:r>
        <w:rPr>
          <w:rFonts w:ascii="Times New Roman" w:eastAsia="Times New Roman" w:hAnsi="Times New Roman" w:cs="Times New Roman"/>
          <w:sz w:val="24"/>
          <w:szCs w:val="24"/>
        </w:rPr>
        <w:t xml:space="preserve">, or </w:t>
      </w:r>
      <w:r>
        <w:rPr>
          <w:rFonts w:ascii="Times New Roman" w:eastAsia="Times New Roman" w:hAnsi="Times New Roman" w:cs="Times New Roman"/>
          <w:b/>
          <w:sz w:val="24"/>
          <w:szCs w:val="24"/>
        </w:rPr>
        <w:t>mixed loads</w:t>
      </w:r>
      <w:r>
        <w:rPr>
          <w:rFonts w:ascii="Times New Roman" w:eastAsia="Times New Roman" w:hAnsi="Times New Roman" w:cs="Times New Roman"/>
          <w:sz w:val="24"/>
          <w:szCs w:val="24"/>
        </w:rPr>
        <w:t>:</w:t>
      </w:r>
    </w:p>
    <w:p w:rsidR="002917B6" w:rsidRDefault="00CE1668">
      <w:pPr>
        <w:numPr>
          <w:ilvl w:val="0"/>
          <w:numId w:val="11"/>
        </w:numPr>
        <w:spacing w:line="360" w:lineRule="auto"/>
      </w:pPr>
      <w:r>
        <w:rPr>
          <w:rFonts w:ascii="Times New Roman" w:eastAsia="Times New Roman" w:hAnsi="Times New Roman" w:cs="Times New Roman"/>
          <w:b/>
          <w:sz w:val="24"/>
          <w:szCs w:val="24"/>
        </w:rPr>
        <w:t>Resistive loads</w:t>
      </w:r>
      <w:r>
        <w:rPr>
          <w:rFonts w:ascii="Times New Roman" w:eastAsia="Times New Roman" w:hAnsi="Times New Roman" w:cs="Times New Roman"/>
          <w:sz w:val="24"/>
          <w:szCs w:val="24"/>
        </w:rPr>
        <w:t>: Measurement equipment and trainers (e.g., wattmeters, digital boards)</w:t>
      </w:r>
    </w:p>
    <w:p w:rsidR="002917B6" w:rsidRDefault="00CE1668">
      <w:pPr>
        <w:numPr>
          <w:ilvl w:val="0"/>
          <w:numId w:val="11"/>
        </w:numPr>
        <w:spacing w:line="360" w:lineRule="auto"/>
      </w:pPr>
      <w:r>
        <w:rPr>
          <w:rFonts w:ascii="Times New Roman" w:eastAsia="Times New Roman" w:hAnsi="Times New Roman" w:cs="Times New Roman"/>
          <w:b/>
          <w:sz w:val="24"/>
          <w:szCs w:val="24"/>
        </w:rPr>
        <w:t>Inductive loads</w:t>
      </w:r>
      <w:r>
        <w:rPr>
          <w:rFonts w:ascii="Times New Roman" w:eastAsia="Times New Roman" w:hAnsi="Times New Roman" w:cs="Times New Roman"/>
          <w:sz w:val="24"/>
          <w:szCs w:val="24"/>
        </w:rPr>
        <w:t>: AC motors, transformers, and rotating machines</w:t>
      </w:r>
    </w:p>
    <w:p w:rsidR="002917B6" w:rsidRDefault="00CE1668">
      <w:pPr>
        <w:numPr>
          <w:ilvl w:val="0"/>
          <w:numId w:val="11"/>
        </w:numPr>
        <w:spacing w:line="360" w:lineRule="auto"/>
      </w:pPr>
      <w:r>
        <w:rPr>
          <w:rFonts w:ascii="Times New Roman" w:eastAsia="Times New Roman" w:hAnsi="Times New Roman" w:cs="Times New Roman"/>
          <w:b/>
          <w:sz w:val="24"/>
          <w:szCs w:val="24"/>
        </w:rPr>
        <w:t>Mixed loads</w:t>
      </w:r>
      <w:r>
        <w:rPr>
          <w:rFonts w:ascii="Times New Roman" w:eastAsia="Times New Roman" w:hAnsi="Times New Roman" w:cs="Times New Roman"/>
          <w:sz w:val="24"/>
          <w:szCs w:val="24"/>
        </w:rPr>
        <w:t>: Trainers incorporating power electronics and control modules</w:t>
      </w:r>
    </w:p>
    <w:p w:rsidR="002917B6" w:rsidRDefault="00CE1668">
      <w:pPr>
        <w:pStyle w:val="Heading4"/>
        <w:spacing w:line="360" w:lineRule="auto"/>
        <w:rPr>
          <w:rFonts w:ascii="Times New Roman" w:eastAsia="Times New Roman" w:hAnsi="Times New Roman" w:cs="Times New Roman"/>
          <w:b/>
          <w:i w:val="0"/>
          <w:color w:val="000000"/>
          <w:sz w:val="24"/>
          <w:szCs w:val="24"/>
        </w:rPr>
      </w:pPr>
      <w:r>
        <w:rPr>
          <w:rFonts w:ascii="Times New Roman" w:eastAsia="Times New Roman" w:hAnsi="Times New Roman" w:cs="Times New Roman"/>
          <w:b/>
          <w:i w:val="0"/>
          <w:color w:val="000000"/>
          <w:sz w:val="24"/>
          <w:szCs w:val="24"/>
        </w:rPr>
        <w:lastRenderedPageBreak/>
        <w:t>3.4.3 Maximum Demand Estimation</w:t>
      </w:r>
    </w:p>
    <w:p w:rsidR="002917B6" w:rsidRDefault="00CE1668">
      <w:pPr>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estimate the Maximum Demand (MD), both diversity factor and load factor were applied. Although not all equipment runs simultaneously, the power design was sized to accommodate worst-case conditions.</w:t>
      </w:r>
    </w:p>
    <w:p w:rsidR="002917B6" w:rsidRDefault="00CE1668">
      <w:pPr>
        <w:pBdr>
          <w:top w:val="nil"/>
          <w:left w:val="nil"/>
          <w:bottom w:val="nil"/>
          <w:right w:val="nil"/>
          <w:between w:val="nil"/>
        </w:pBdr>
        <w:spacing w:before="280" w:after="28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Formula used:</w:t>
      </w:r>
    </w:p>
    <w:p w:rsidR="002917B6" w:rsidRDefault="00CE1668">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Total</m:t>
          </m:r>
          <m:r>
            <w:rPr>
              <w:rFonts w:ascii="Cambria Math" w:eastAsia="Cambria Math" w:hAnsi="Cambria Math" w:cs="Cambria Math"/>
              <w:sz w:val="24"/>
              <w:szCs w:val="24"/>
            </w:rPr>
            <m:t xml:space="preserve"> </m:t>
          </m:r>
          <m:r>
            <w:rPr>
              <w:rFonts w:ascii="Cambria Math" w:eastAsia="Cambria Math" w:hAnsi="Cambria Math" w:cs="Cambria Math"/>
              <w:sz w:val="24"/>
              <w:szCs w:val="24"/>
            </w:rPr>
            <m:t>laod</m:t>
          </m:r>
          <m:r>
            <w:rPr>
              <w:rFonts w:ascii="Cambria Math" w:eastAsia="Cambria Math" w:hAnsi="Cambria Math" w:cs="Cambria Math"/>
              <w:sz w:val="24"/>
              <w:szCs w:val="24"/>
            </w:rPr>
            <m:t xml:space="preserve"> </m:t>
          </m:r>
          <m:d>
            <m:dPr>
              <m:ctrlPr>
                <w:rPr>
                  <w:rFonts w:ascii="Cambria Math" w:eastAsia="Cambria Math" w:hAnsi="Cambria Math" w:cs="Cambria Math"/>
                  <w:sz w:val="24"/>
                  <w:szCs w:val="24"/>
                </w:rPr>
              </m:ctrlPr>
            </m:dPr>
            <m:e>
              <m:r>
                <w:rPr>
                  <w:rFonts w:ascii="Cambria Math" w:eastAsia="Cambria Math" w:hAnsi="Cambria Math" w:cs="Cambria Math"/>
                  <w:sz w:val="24"/>
                  <w:szCs w:val="24"/>
                </w:rPr>
                <m:t>kW</m:t>
              </m:r>
            </m:e>
          </m:d>
          <m:r>
            <w:rPr>
              <w:rFonts w:ascii="Cambria Math" w:eastAsia="Cambria Math" w:hAnsi="Cambria Math" w:cs="Cambria Math"/>
              <w:sz w:val="24"/>
              <w:szCs w:val="24"/>
            </w:rPr>
            <m:t xml:space="preserve">= </m:t>
          </m:r>
          <m:nary>
            <m:naryPr>
              <m:chr m:val="∑"/>
              <m:ctrlPr>
                <w:rPr>
                  <w:rFonts w:ascii="Cambria Math" w:eastAsia="Cambria Math" w:hAnsi="Cambria Math" w:cs="Cambria Math"/>
                  <w:sz w:val="24"/>
                  <w:szCs w:val="24"/>
                </w:rPr>
              </m:ctrlPr>
            </m:naryPr>
            <m:sub/>
            <m:sup/>
            <m:e/>
          </m:nary>
          <m:r>
            <w:rPr>
              <w:rFonts w:ascii="Cambria Math" w:eastAsia="Cambria Math" w:hAnsi="Cambria Math" w:cs="Cambria Math"/>
              <w:sz w:val="24"/>
              <w:szCs w:val="24"/>
            </w:rPr>
            <m:t>Power</m:t>
          </m:r>
          <m:r>
            <w:rPr>
              <w:rFonts w:ascii="Cambria Math" w:eastAsia="Cambria Math" w:hAnsi="Cambria Math" w:cs="Cambria Math"/>
              <w:sz w:val="24"/>
              <w:szCs w:val="24"/>
            </w:rPr>
            <m:t xml:space="preserve"> </m:t>
          </m:r>
          <m:r>
            <w:rPr>
              <w:rFonts w:ascii="Cambria Math" w:eastAsia="Cambria Math" w:hAnsi="Cambria Math" w:cs="Cambria Math"/>
              <w:sz w:val="24"/>
              <w:szCs w:val="24"/>
            </w:rPr>
            <m:t>Rated</m:t>
          </m:r>
          <m:r>
            <w:rPr>
              <w:rFonts w:ascii="Cambria Math" w:eastAsia="Cambria Math" w:hAnsi="Cambria Math" w:cs="Cambria Math"/>
              <w:sz w:val="24"/>
              <w:szCs w:val="24"/>
            </w:rPr>
            <m:t xml:space="preserve"> </m:t>
          </m:r>
          <m:r>
            <w:rPr>
              <w:rFonts w:ascii="Cambria Math" w:eastAsia="Cambria Math" w:hAnsi="Cambria Math" w:cs="Cambria Math"/>
              <w:sz w:val="24"/>
              <w:szCs w:val="24"/>
            </w:rPr>
            <m:t>X</m:t>
          </m:r>
          <m:r>
            <w:rPr>
              <w:rFonts w:ascii="Cambria Math" w:eastAsia="Cambria Math" w:hAnsi="Cambria Math" w:cs="Cambria Math"/>
              <w:sz w:val="24"/>
              <w:szCs w:val="24"/>
            </w:rPr>
            <m:t xml:space="preserve"> </m:t>
          </m:r>
          <m:r>
            <w:rPr>
              <w:rFonts w:ascii="Cambria Math" w:eastAsia="Cambria Math" w:hAnsi="Cambria Math" w:cs="Cambria Math"/>
              <w:sz w:val="24"/>
              <w:szCs w:val="24"/>
            </w:rPr>
            <m:t>Demand</m:t>
          </m:r>
          <m:r>
            <w:rPr>
              <w:rFonts w:ascii="Cambria Math" w:eastAsia="Cambria Math" w:hAnsi="Cambria Math" w:cs="Cambria Math"/>
              <w:sz w:val="24"/>
              <w:szCs w:val="24"/>
            </w:rPr>
            <m:t xml:space="preserve"> </m:t>
          </m:r>
          <m:r>
            <w:rPr>
              <w:rFonts w:ascii="Cambria Math" w:eastAsia="Cambria Math" w:hAnsi="Cambria Math" w:cs="Cambria Math"/>
              <w:sz w:val="24"/>
              <w:szCs w:val="24"/>
            </w:rPr>
            <m:t>Factor</m:t>
          </m:r>
        </m:oMath>
      </m:oMathPara>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inventory, the total connected load was approximated at 6.5 kW, and the maximum demand was projected at 5.2 kW after applying a demand factor of 0.8.</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3.4.4 Power Desi</w:t>
      </w:r>
      <w:r>
        <w:rPr>
          <w:rFonts w:ascii="Times New Roman" w:eastAsia="Times New Roman" w:hAnsi="Times New Roman" w:cs="Times New Roman"/>
          <w:b/>
          <w:sz w:val="24"/>
          <w:szCs w:val="24"/>
        </w:rPr>
        <w:t>gn Considerations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Using the calculated maximum demand:</w:t>
      </w:r>
    </w:p>
    <w:p w:rsidR="002917B6" w:rsidRDefault="00CE1668">
      <w:pPr>
        <w:numPr>
          <w:ilvl w:val="0"/>
          <w:numId w:val="12"/>
        </w:numPr>
        <w:spacing w:line="360" w:lineRule="auto"/>
      </w:pPr>
      <w:r>
        <w:rPr>
          <w:rFonts w:ascii="Times New Roman" w:eastAsia="Times New Roman" w:hAnsi="Times New Roman" w:cs="Times New Roman"/>
          <w:b/>
          <w:sz w:val="24"/>
          <w:szCs w:val="24"/>
        </w:rPr>
        <w:t>Circuit Breaker Rating</w:t>
      </w:r>
      <w:r>
        <w:rPr>
          <w:rFonts w:ascii="Times New Roman" w:eastAsia="Times New Roman" w:hAnsi="Times New Roman" w:cs="Times New Roman"/>
          <w:sz w:val="24"/>
          <w:szCs w:val="24"/>
        </w:rPr>
        <w:t>: Selected to be 10–32A depending on the sub-circuit, based on expected current draw using:</w:t>
      </w:r>
    </w:p>
    <w:p w:rsidR="002917B6" w:rsidRDefault="00CE1668">
      <w:pPr>
        <w:jc w:val="center"/>
      </w:pPr>
      <m:oMathPara>
        <m:oMath>
          <m:r>
            <w:rPr>
              <w:rFonts w:ascii="Cambria Math" w:eastAsia="Cambria Math" w:hAnsi="Cambria Math" w:cs="Cambria Math"/>
              <w:sz w:val="24"/>
              <w:szCs w:val="24"/>
            </w:rPr>
            <m:t>I</m:t>
          </m:r>
          <m:r>
            <w:rPr>
              <w:rFonts w:ascii="Cambria Math" w:eastAsia="Cambria Math" w:hAnsi="Cambria Math" w:cs="Cambria Math"/>
              <w:sz w:val="24"/>
              <w:szCs w:val="24"/>
            </w:rPr>
            <m:t>=</m:t>
          </m:r>
          <m:f>
            <m:fPr>
              <m:ctrlPr>
                <w:rPr>
                  <w:rFonts w:ascii="Cambria Math" w:hAnsi="Cambria Math"/>
                </w:rPr>
              </m:ctrlPr>
            </m:fPr>
            <m:num>
              <m:r>
                <w:rPr>
                  <w:rFonts w:ascii="Cambria Math" w:eastAsia="Cambria Math" w:hAnsi="Cambria Math" w:cs="Cambria Math"/>
                  <w:sz w:val="24"/>
                  <w:szCs w:val="24"/>
                </w:rPr>
                <m:t>P</m:t>
              </m:r>
            </m:num>
            <m:den>
              <m:r>
                <w:rPr>
                  <w:rFonts w:ascii="Cambria Math" w:eastAsia="Cambria Math" w:hAnsi="Cambria Math" w:cs="Cambria Math"/>
                  <w:sz w:val="24"/>
                  <w:szCs w:val="24"/>
                </w:rPr>
                <m:t>V</m:t>
              </m:r>
              <m:box>
                <m:boxPr>
                  <m:opEmu m:val="1"/>
                  <m:ctrlPr>
                    <w:rPr>
                      <w:rFonts w:ascii="Cambria Math" w:eastAsia="Cambria Math" w:hAnsi="Cambria Math" w:cs="Cambria Math"/>
                      <w:sz w:val="24"/>
                      <w:szCs w:val="24"/>
                    </w:rPr>
                  </m:ctrlPr>
                </m:boxPr>
                <m:e>
                  <m:r>
                    <w:rPr>
                      <w:rFonts w:ascii="Cambria Math" w:eastAsia="Cambria Math" w:hAnsi="Cambria Math" w:cs="Cambria Math"/>
                      <w:sz w:val="24"/>
                      <w:szCs w:val="24"/>
                    </w:rPr>
                    <m:t>cos</m:t>
                  </m:r>
                </m:e>
              </m:box>
              <m:r>
                <w:rPr>
                  <w:rFonts w:ascii="Cambria Math" w:eastAsia="Cambria Math" w:hAnsi="Cambria Math" w:cs="Cambria Math"/>
                  <w:sz w:val="24"/>
                  <w:szCs w:val="24"/>
                </w:rPr>
                <m:t>cos</m:t>
              </m:r>
              <m:r>
                <w:rPr>
                  <w:rFonts w:ascii="Cambria Math" w:hAnsi="Cambria Math"/>
                </w:rPr>
                <m:t xml:space="preserve"> </m:t>
              </m:r>
              <m:r>
                <w:rPr>
                  <w:rFonts w:ascii="Cambria Math" w:eastAsia="Cambria Math" w:hAnsi="Cambria Math" w:cs="Cambria Math"/>
                  <w:sz w:val="24"/>
                  <w:szCs w:val="24"/>
                </w:rPr>
                <m:t>∅</m:t>
              </m:r>
              <m:r>
                <w:rPr>
                  <w:rFonts w:ascii="Cambria Math" w:hAnsi="Cambria Math"/>
                </w:rPr>
                <m:t xml:space="preserve"> </m:t>
              </m:r>
            </m:den>
          </m:f>
        </m:oMath>
      </m:oMathPara>
    </w:p>
    <w:p w:rsidR="002917B6" w:rsidRDefault="00CE1668">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Where, cos </w:t>
      </w:r>
      <w:r>
        <w:rPr>
          <w:rFonts w:ascii="Cambria Math" w:eastAsia="Cambria Math" w:hAnsi="Cambria Math" w:cs="Cambria Math"/>
          <w:sz w:val="24"/>
          <w:szCs w:val="24"/>
        </w:rPr>
        <w:t>∅</w:t>
      </w:r>
      <w:r>
        <w:rPr>
          <w:rFonts w:ascii="Times New Roman" w:eastAsia="Times New Roman" w:hAnsi="Times New Roman" w:cs="Times New Roman"/>
          <w:sz w:val="24"/>
          <w:szCs w:val="24"/>
        </w:rPr>
        <w:t xml:space="preserve"> (power factor) is assumed to be 0.85 for inductive loads.</w:t>
      </w:r>
      <w:proofErr w:type="gramEnd"/>
    </w:p>
    <w:p w:rsidR="002917B6" w:rsidRDefault="00CE1668">
      <w:pPr>
        <w:numPr>
          <w:ilvl w:val="0"/>
          <w:numId w:val="12"/>
        </w:numPr>
        <w:pBdr>
          <w:top w:val="nil"/>
          <w:left w:val="nil"/>
          <w:bottom w:val="nil"/>
          <w:right w:val="nil"/>
          <w:between w:val="nil"/>
        </w:pBdr>
        <w:spacing w:after="0" w:line="360" w:lineRule="auto"/>
        <w:rPr>
          <w:color w:val="000000"/>
        </w:rPr>
      </w:pPr>
      <w:r>
        <w:rPr>
          <w:rFonts w:ascii="Times New Roman" w:eastAsia="Times New Roman" w:hAnsi="Times New Roman" w:cs="Times New Roman"/>
          <w:b/>
          <w:color w:val="000000"/>
          <w:sz w:val="24"/>
          <w:szCs w:val="24"/>
        </w:rPr>
        <w:t>Cable Sizing</w:t>
      </w:r>
      <w:r>
        <w:rPr>
          <w:rFonts w:ascii="Times New Roman" w:eastAsia="Times New Roman" w:hAnsi="Times New Roman" w:cs="Times New Roman"/>
          <w:color w:val="000000"/>
          <w:sz w:val="24"/>
          <w:szCs w:val="24"/>
        </w:rPr>
        <w:t>: Conductors were sized based on load current, length of run, and permissible voltage drop (max 5%). For a 5.2 kW load at 230V:</w:t>
      </w:r>
    </w:p>
    <w:p w:rsidR="002917B6" w:rsidRDefault="00CE1668">
      <w:pPr>
        <w:jc w:val="center"/>
        <w:rPr>
          <w:rFonts w:ascii="Cambria Math" w:eastAsia="Cambria Math" w:hAnsi="Cambria Math" w:cs="Cambria Math"/>
          <w:color w:val="000000"/>
          <w:sz w:val="24"/>
          <w:szCs w:val="24"/>
        </w:rPr>
      </w:pPr>
      <w:bookmarkStart w:id="1" w:name="_o87n1o77esaf" w:colFirst="0" w:colLast="0"/>
      <w:bookmarkEnd w:id="1"/>
      <m:oMathPara>
        <m:oMath>
          <m:r>
            <w:rPr>
              <w:rFonts w:ascii="Cambria Math" w:eastAsia="Cambria Math" w:hAnsi="Cambria Math" w:cs="Cambria Math"/>
              <w:color w:val="000000"/>
              <w:sz w:val="24"/>
              <w:szCs w:val="24"/>
            </w:rPr>
            <m:t>I</m:t>
          </m:r>
          <m:r>
            <w:rPr>
              <w:rFonts w:ascii="Cambria Math" w:eastAsia="Cambria Math" w:hAnsi="Cambria Math" w:cs="Cambria Math"/>
              <w:color w:val="000000"/>
              <w:sz w:val="24"/>
              <w:szCs w:val="24"/>
            </w:rPr>
            <m:t>=</m:t>
          </m:r>
          <m:f>
            <m:fPr>
              <m:ctrlPr>
                <w:rPr>
                  <w:rFonts w:ascii="Cambria Math" w:eastAsia="Cambria Math" w:hAnsi="Cambria Math" w:cs="Cambria Math"/>
                  <w:color w:val="000000"/>
                  <w:sz w:val="24"/>
                  <w:szCs w:val="24"/>
                </w:rPr>
              </m:ctrlPr>
            </m:fPr>
            <m:num>
              <m:r>
                <w:rPr>
                  <w:rFonts w:ascii="Cambria Math" w:eastAsia="Cambria Math" w:hAnsi="Cambria Math" w:cs="Cambria Math"/>
                  <w:color w:val="000000"/>
                  <w:sz w:val="24"/>
                  <w:szCs w:val="24"/>
                </w:rPr>
                <m:t>5200</m:t>
              </m:r>
            </m:num>
            <m:den>
              <m:r>
                <w:rPr>
                  <w:rFonts w:ascii="Cambria Math" w:eastAsia="Cambria Math" w:hAnsi="Cambria Math" w:cs="Cambria Math"/>
                  <w:color w:val="000000"/>
                  <w:sz w:val="24"/>
                  <w:szCs w:val="24"/>
                </w:rPr>
                <m:t xml:space="preserve">230 </m:t>
              </m:r>
              <m:r>
                <w:rPr>
                  <w:rFonts w:ascii="Cambria Math" w:eastAsia="Cambria Math" w:hAnsi="Cambria Math" w:cs="Cambria Math"/>
                  <w:color w:val="000000"/>
                  <w:sz w:val="24"/>
                  <w:szCs w:val="24"/>
                </w:rPr>
                <m:t>x</m:t>
              </m:r>
              <m:r>
                <w:rPr>
                  <w:rFonts w:ascii="Cambria Math" w:eastAsia="Cambria Math" w:hAnsi="Cambria Math" w:cs="Cambria Math"/>
                  <w:color w:val="000000"/>
                  <w:sz w:val="24"/>
                  <w:szCs w:val="24"/>
                </w:rPr>
                <m:t xml:space="preserve"> 0.85</m:t>
              </m:r>
            </m:den>
          </m:f>
          <m:r>
            <w:rPr>
              <w:rFonts w:ascii="Cambria Math" w:eastAsia="Cambria Math" w:hAnsi="Cambria Math" w:cs="Cambria Math"/>
              <w:color w:val="000000"/>
              <w:sz w:val="24"/>
              <w:szCs w:val="24"/>
            </w:rPr>
            <m:t>=26.6</m:t>
          </m:r>
          <m:r>
            <w:rPr>
              <w:rFonts w:ascii="Cambria Math" w:eastAsia="Cambria Math" w:hAnsi="Cambria Math" w:cs="Cambria Math"/>
              <w:color w:val="000000"/>
              <w:sz w:val="24"/>
              <w:szCs w:val="24"/>
            </w:rPr>
            <m:t>A</m:t>
          </m:r>
        </m:oMath>
      </m:oMathPara>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4 mm² copper conductor was se</w:t>
      </w:r>
      <w:r>
        <w:rPr>
          <w:rFonts w:ascii="Times New Roman" w:eastAsia="Times New Roman" w:hAnsi="Times New Roman" w:cs="Times New Roman"/>
          <w:sz w:val="24"/>
          <w:szCs w:val="24"/>
        </w:rPr>
        <w:t>lected, allowing for safety margin.</w:t>
      </w:r>
    </w:p>
    <w:p w:rsidR="002917B6" w:rsidRDefault="002917B6">
      <w:pPr>
        <w:spacing w:line="360" w:lineRule="auto"/>
        <w:rPr>
          <w:rFonts w:ascii="Times New Roman" w:eastAsia="Times New Roman" w:hAnsi="Times New Roman" w:cs="Times New Roman"/>
          <w:sz w:val="24"/>
          <w:szCs w:val="24"/>
        </w:rPr>
      </w:pPr>
    </w:p>
    <w:p w:rsidR="002917B6" w:rsidRDefault="00CE1668">
      <w:pPr>
        <w:numPr>
          <w:ilvl w:val="0"/>
          <w:numId w:val="12"/>
        </w:numPr>
        <w:pBdr>
          <w:top w:val="nil"/>
          <w:left w:val="nil"/>
          <w:bottom w:val="nil"/>
          <w:right w:val="nil"/>
          <w:between w:val="nil"/>
        </w:pBdr>
        <w:spacing w:line="360" w:lineRule="auto"/>
        <w:rPr>
          <w:color w:val="000000"/>
        </w:rPr>
      </w:pPr>
      <w:r>
        <w:rPr>
          <w:rFonts w:ascii="Times New Roman" w:eastAsia="Times New Roman" w:hAnsi="Times New Roman" w:cs="Times New Roman"/>
          <w:b/>
          <w:color w:val="000000"/>
          <w:sz w:val="24"/>
          <w:szCs w:val="24"/>
        </w:rPr>
        <w:t>Socket and Outlet Distribution</w:t>
      </w:r>
      <w:r>
        <w:rPr>
          <w:rFonts w:ascii="Times New Roman" w:eastAsia="Times New Roman" w:hAnsi="Times New Roman" w:cs="Times New Roman"/>
          <w:color w:val="000000"/>
          <w:sz w:val="24"/>
          <w:szCs w:val="24"/>
        </w:rPr>
        <w:t>: Sockets rated at 13A and 15A were distributed across workstations with individual MCBs for isolation and fault protection.</w:t>
      </w:r>
    </w:p>
    <w:p w:rsidR="002917B6" w:rsidRDefault="002917B6">
      <w:pPr>
        <w:spacing w:line="360" w:lineRule="auto"/>
        <w:rPr>
          <w:rFonts w:ascii="Times New Roman" w:eastAsia="Times New Roman" w:hAnsi="Times New Roman" w:cs="Times New Roman"/>
          <w:sz w:val="24"/>
          <w:szCs w:val="24"/>
        </w:rPr>
      </w:pPr>
    </w:p>
    <w:p w:rsidR="002917B6" w:rsidRDefault="00CE1668">
      <w:pPr>
        <w:numPr>
          <w:ilvl w:val="0"/>
          <w:numId w:val="12"/>
        </w:numPr>
        <w:pBdr>
          <w:top w:val="nil"/>
          <w:left w:val="nil"/>
          <w:bottom w:val="nil"/>
          <w:right w:val="nil"/>
          <w:between w:val="nil"/>
        </w:pBdr>
        <w:spacing w:after="0" w:line="360" w:lineRule="auto"/>
        <w:rPr>
          <w:color w:val="000000"/>
        </w:rPr>
      </w:pPr>
      <w:r>
        <w:rPr>
          <w:rFonts w:ascii="Times New Roman" w:eastAsia="Times New Roman" w:hAnsi="Times New Roman" w:cs="Times New Roman"/>
          <w:b/>
          <w:color w:val="000000"/>
          <w:sz w:val="24"/>
          <w:szCs w:val="24"/>
        </w:rPr>
        <w:lastRenderedPageBreak/>
        <w:t>Backup Sizing:</w:t>
      </w:r>
      <w:r>
        <w:rPr>
          <w:rFonts w:ascii="Times New Roman" w:eastAsia="Times New Roman" w:hAnsi="Times New Roman" w:cs="Times New Roman"/>
          <w:color w:val="000000"/>
          <w:sz w:val="24"/>
          <w:szCs w:val="24"/>
        </w:rPr>
        <w:t xml:space="preserve"> The analysis also guided the sizing of UPS or inverter systems, ensuring support for at least 70% of the total load during power interruptions.</w:t>
      </w:r>
    </w:p>
    <w:p w:rsidR="002917B6" w:rsidRDefault="002917B6">
      <w:pPr>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Equipment Categorization and Zoning</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their functions and voltage requirements, the equipment was zoned as follows:</w:t>
      </w:r>
    </w:p>
    <w:p w:rsidR="002917B6" w:rsidRDefault="00CE1668">
      <w:pPr>
        <w:numPr>
          <w:ilvl w:val="0"/>
          <w:numId w:val="13"/>
        </w:numPr>
        <w:spacing w:line="360" w:lineRule="auto"/>
      </w:pPr>
      <w:r>
        <w:rPr>
          <w:rFonts w:ascii="Times New Roman" w:eastAsia="Times New Roman" w:hAnsi="Times New Roman" w:cs="Times New Roman"/>
          <w:b/>
          <w:sz w:val="24"/>
          <w:szCs w:val="24"/>
        </w:rPr>
        <w:t>Zone A – Renewable Energy Section:</w:t>
      </w:r>
    </w:p>
    <w:p w:rsidR="002917B6" w:rsidRDefault="00CE1668">
      <w:pPr>
        <w:numPr>
          <w:ilvl w:val="1"/>
          <w:numId w:val="13"/>
        </w:numPr>
        <w:spacing w:line="360" w:lineRule="auto"/>
      </w:pPr>
      <w:r>
        <w:rPr>
          <w:rFonts w:ascii="Times New Roman" w:eastAsia="Times New Roman" w:hAnsi="Times New Roman" w:cs="Times New Roman"/>
          <w:sz w:val="24"/>
          <w:szCs w:val="24"/>
        </w:rPr>
        <w:t>Wind Energy Training System</w:t>
      </w:r>
    </w:p>
    <w:p w:rsidR="002917B6" w:rsidRDefault="00CE1668">
      <w:pPr>
        <w:numPr>
          <w:ilvl w:val="1"/>
          <w:numId w:val="13"/>
        </w:numPr>
        <w:spacing w:line="360" w:lineRule="auto"/>
      </w:pPr>
      <w:r>
        <w:rPr>
          <w:rFonts w:ascii="Times New Roman" w:eastAsia="Times New Roman" w:hAnsi="Times New Roman" w:cs="Times New Roman"/>
          <w:sz w:val="24"/>
          <w:szCs w:val="24"/>
        </w:rPr>
        <w:t>Solar Energy Training Panel</w:t>
      </w:r>
    </w:p>
    <w:p w:rsidR="002917B6" w:rsidRDefault="00CE1668">
      <w:pPr>
        <w:numPr>
          <w:ilvl w:val="1"/>
          <w:numId w:val="13"/>
        </w:numPr>
        <w:spacing w:line="360" w:lineRule="auto"/>
      </w:pPr>
      <w:r>
        <w:rPr>
          <w:rFonts w:ascii="Times New Roman" w:eastAsia="Times New Roman" w:hAnsi="Times New Roman" w:cs="Times New Roman"/>
          <w:sz w:val="24"/>
          <w:szCs w:val="24"/>
        </w:rPr>
        <w:t>Variable Transformer</w:t>
      </w:r>
    </w:p>
    <w:p w:rsidR="002917B6" w:rsidRDefault="00CE1668">
      <w:pPr>
        <w:numPr>
          <w:ilvl w:val="1"/>
          <w:numId w:val="13"/>
        </w:numPr>
        <w:spacing w:line="360" w:lineRule="auto"/>
      </w:pPr>
      <w:r>
        <w:rPr>
          <w:rFonts w:ascii="Times New Roman" w:eastAsia="Times New Roman" w:hAnsi="Times New Roman" w:cs="Times New Roman"/>
          <w:sz w:val="24"/>
          <w:szCs w:val="24"/>
        </w:rPr>
        <w:t>Wattmeter</w:t>
      </w:r>
    </w:p>
    <w:p w:rsidR="002917B6" w:rsidRDefault="00CE1668">
      <w:pPr>
        <w:numPr>
          <w:ilvl w:val="0"/>
          <w:numId w:val="13"/>
        </w:numPr>
        <w:spacing w:line="360" w:lineRule="auto"/>
      </w:pPr>
      <w:r>
        <w:rPr>
          <w:rFonts w:ascii="Times New Roman" w:eastAsia="Times New Roman" w:hAnsi="Times New Roman" w:cs="Times New Roman"/>
          <w:b/>
          <w:sz w:val="24"/>
          <w:szCs w:val="24"/>
        </w:rPr>
        <w:t>Zone B – Electrical Machines and Power Systems:</w:t>
      </w:r>
    </w:p>
    <w:p w:rsidR="002917B6" w:rsidRDefault="00CE1668">
      <w:pPr>
        <w:numPr>
          <w:ilvl w:val="1"/>
          <w:numId w:val="13"/>
        </w:numPr>
        <w:spacing w:line="360" w:lineRule="auto"/>
      </w:pPr>
      <w:r>
        <w:rPr>
          <w:rFonts w:ascii="Times New Roman" w:eastAsia="Times New Roman" w:hAnsi="Times New Roman" w:cs="Times New Roman"/>
          <w:sz w:val="24"/>
          <w:szCs w:val="24"/>
        </w:rPr>
        <w:t>AC Motor Assembling Trainer</w:t>
      </w:r>
    </w:p>
    <w:p w:rsidR="002917B6" w:rsidRDefault="00CE1668">
      <w:pPr>
        <w:numPr>
          <w:ilvl w:val="1"/>
          <w:numId w:val="13"/>
        </w:numPr>
        <w:spacing w:line="360" w:lineRule="auto"/>
      </w:pPr>
      <w:r>
        <w:rPr>
          <w:rFonts w:ascii="Times New Roman" w:eastAsia="Times New Roman" w:hAnsi="Times New Roman" w:cs="Times New Roman"/>
          <w:sz w:val="24"/>
          <w:szCs w:val="24"/>
        </w:rPr>
        <w:t>Speed/Slip Indicator</w:t>
      </w:r>
    </w:p>
    <w:p w:rsidR="002917B6" w:rsidRDefault="00CE1668">
      <w:pPr>
        <w:numPr>
          <w:ilvl w:val="1"/>
          <w:numId w:val="13"/>
        </w:numPr>
        <w:spacing w:line="360" w:lineRule="auto"/>
      </w:pPr>
      <w:r>
        <w:rPr>
          <w:rFonts w:ascii="Times New Roman" w:eastAsia="Times New Roman" w:hAnsi="Times New Roman" w:cs="Times New Roman"/>
          <w:sz w:val="24"/>
          <w:szCs w:val="24"/>
        </w:rPr>
        <w:t>RLC Load Vector Analyzer</w:t>
      </w:r>
    </w:p>
    <w:p w:rsidR="002917B6" w:rsidRDefault="00CE1668">
      <w:pPr>
        <w:numPr>
          <w:ilvl w:val="0"/>
          <w:numId w:val="13"/>
        </w:numPr>
        <w:spacing w:line="360" w:lineRule="auto"/>
      </w:pPr>
      <w:r>
        <w:rPr>
          <w:rFonts w:ascii="Times New Roman" w:eastAsia="Times New Roman" w:hAnsi="Times New Roman" w:cs="Times New Roman"/>
          <w:b/>
          <w:sz w:val="24"/>
          <w:szCs w:val="24"/>
        </w:rPr>
        <w:t>Zone C – Analog and Digital Electronics:</w:t>
      </w:r>
    </w:p>
    <w:p w:rsidR="002917B6" w:rsidRDefault="00CE1668">
      <w:pPr>
        <w:numPr>
          <w:ilvl w:val="1"/>
          <w:numId w:val="13"/>
        </w:numPr>
        <w:spacing w:line="360" w:lineRule="auto"/>
      </w:pPr>
      <w:r>
        <w:rPr>
          <w:rFonts w:ascii="Times New Roman" w:eastAsia="Times New Roman" w:hAnsi="Times New Roman" w:cs="Times New Roman"/>
          <w:sz w:val="24"/>
          <w:szCs w:val="24"/>
        </w:rPr>
        <w:t>Operational Amplifier Modules</w:t>
      </w:r>
    </w:p>
    <w:p w:rsidR="002917B6" w:rsidRDefault="00CE1668">
      <w:pPr>
        <w:numPr>
          <w:ilvl w:val="1"/>
          <w:numId w:val="13"/>
        </w:numPr>
        <w:spacing w:line="360" w:lineRule="auto"/>
      </w:pPr>
      <w:r>
        <w:rPr>
          <w:rFonts w:ascii="Times New Roman" w:eastAsia="Times New Roman" w:hAnsi="Times New Roman" w:cs="Times New Roman"/>
          <w:sz w:val="24"/>
          <w:szCs w:val="24"/>
        </w:rPr>
        <w:t>Local Capacitor Units</w:t>
      </w:r>
    </w:p>
    <w:p w:rsidR="002917B6" w:rsidRDefault="00CE1668">
      <w:pPr>
        <w:numPr>
          <w:ilvl w:val="1"/>
          <w:numId w:val="13"/>
        </w:numPr>
        <w:spacing w:line="360" w:lineRule="auto"/>
      </w:pPr>
      <w:r>
        <w:rPr>
          <w:rFonts w:ascii="Times New Roman" w:eastAsia="Times New Roman" w:hAnsi="Times New Roman" w:cs="Times New Roman"/>
          <w:sz w:val="24"/>
          <w:szCs w:val="24"/>
        </w:rPr>
        <w:t>Audio Amplifier</w:t>
      </w:r>
    </w:p>
    <w:p w:rsidR="002917B6" w:rsidRDefault="00CE1668">
      <w:pPr>
        <w:numPr>
          <w:ilvl w:val="1"/>
          <w:numId w:val="13"/>
        </w:numPr>
        <w:spacing w:line="360" w:lineRule="auto"/>
      </w:pPr>
      <w:r>
        <w:rPr>
          <w:rFonts w:ascii="Times New Roman" w:eastAsia="Times New Roman" w:hAnsi="Times New Roman" w:cs="Times New Roman"/>
          <w:sz w:val="24"/>
          <w:szCs w:val="24"/>
        </w:rPr>
        <w:t>Frequency Meter</w:t>
      </w:r>
    </w:p>
    <w:p w:rsidR="002917B6" w:rsidRDefault="00CE1668">
      <w:pPr>
        <w:numPr>
          <w:ilvl w:val="1"/>
          <w:numId w:val="13"/>
        </w:numPr>
        <w:spacing w:line="360" w:lineRule="auto"/>
      </w:pPr>
      <w:r>
        <w:rPr>
          <w:rFonts w:ascii="Times New Roman" w:eastAsia="Times New Roman" w:hAnsi="Times New Roman" w:cs="Times New Roman"/>
          <w:sz w:val="24"/>
          <w:szCs w:val="24"/>
        </w:rPr>
        <w:t>Sampling &amp; Time Division Multiplex System</w:t>
      </w:r>
    </w:p>
    <w:p w:rsidR="002917B6" w:rsidRDefault="00CE1668">
      <w:pPr>
        <w:numPr>
          <w:ilvl w:val="1"/>
          <w:numId w:val="13"/>
        </w:numPr>
        <w:spacing w:line="360" w:lineRule="auto"/>
      </w:pPr>
      <w:r>
        <w:rPr>
          <w:rFonts w:ascii="Times New Roman" w:eastAsia="Times New Roman" w:hAnsi="Times New Roman" w:cs="Times New Roman"/>
          <w:sz w:val="24"/>
          <w:szCs w:val="24"/>
        </w:rPr>
        <w:t>Audio &amp; Digita</w:t>
      </w:r>
      <w:r>
        <w:rPr>
          <w:rFonts w:ascii="Times New Roman" w:eastAsia="Times New Roman" w:hAnsi="Times New Roman" w:cs="Times New Roman"/>
          <w:sz w:val="24"/>
          <w:szCs w:val="24"/>
        </w:rPr>
        <w:t>l Hardware Training Boards</w:t>
      </w:r>
    </w:p>
    <w:p w:rsidR="002917B6" w:rsidRDefault="00CE1668">
      <w:pPr>
        <w:numPr>
          <w:ilvl w:val="0"/>
          <w:numId w:val="13"/>
        </w:numPr>
        <w:spacing w:line="360" w:lineRule="auto"/>
      </w:pPr>
      <w:r>
        <w:rPr>
          <w:rFonts w:ascii="Times New Roman" w:eastAsia="Times New Roman" w:hAnsi="Times New Roman" w:cs="Times New Roman"/>
          <w:b/>
          <w:sz w:val="24"/>
          <w:szCs w:val="24"/>
        </w:rPr>
        <w:t>Zone D – Instrumentation and Control:</w:t>
      </w:r>
    </w:p>
    <w:p w:rsidR="002917B6" w:rsidRDefault="00CE1668">
      <w:pPr>
        <w:numPr>
          <w:ilvl w:val="1"/>
          <w:numId w:val="13"/>
        </w:numPr>
        <w:spacing w:line="360" w:lineRule="auto"/>
      </w:pPr>
      <w:r>
        <w:rPr>
          <w:rFonts w:ascii="Times New Roman" w:eastAsia="Times New Roman" w:hAnsi="Times New Roman" w:cs="Times New Roman"/>
          <w:sz w:val="24"/>
          <w:szCs w:val="24"/>
        </w:rPr>
        <w:t>Variable Voltmeter</w:t>
      </w:r>
    </w:p>
    <w:p w:rsidR="002917B6" w:rsidRDefault="00CE1668">
      <w:pPr>
        <w:numPr>
          <w:ilvl w:val="1"/>
          <w:numId w:val="13"/>
        </w:numPr>
        <w:spacing w:line="360" w:lineRule="auto"/>
      </w:pPr>
      <w:r>
        <w:rPr>
          <w:rFonts w:ascii="Times New Roman" w:eastAsia="Times New Roman" w:hAnsi="Times New Roman" w:cs="Times New Roman"/>
          <w:sz w:val="24"/>
          <w:szCs w:val="24"/>
        </w:rPr>
        <w:lastRenderedPageBreak/>
        <w:t>Analog and Multifunction Digital Meters</w:t>
      </w:r>
    </w:p>
    <w:p w:rsidR="002917B6" w:rsidRDefault="00CE1668">
      <w:pPr>
        <w:numPr>
          <w:ilvl w:val="1"/>
          <w:numId w:val="13"/>
        </w:numPr>
        <w:spacing w:line="360" w:lineRule="auto"/>
      </w:pPr>
      <w:r>
        <w:rPr>
          <w:rFonts w:ascii="Times New Roman" w:eastAsia="Times New Roman" w:hAnsi="Times New Roman" w:cs="Times New Roman"/>
          <w:sz w:val="24"/>
          <w:szCs w:val="24"/>
        </w:rPr>
        <w:t>Digital Multimeter</w:t>
      </w:r>
    </w:p>
    <w:p w:rsidR="002917B6" w:rsidRDefault="00CE1668">
      <w:pPr>
        <w:numPr>
          <w:ilvl w:val="1"/>
          <w:numId w:val="13"/>
        </w:numPr>
        <w:spacing w:line="360" w:lineRule="auto"/>
      </w:pPr>
      <w:r>
        <w:rPr>
          <w:rFonts w:ascii="Times New Roman" w:eastAsia="Times New Roman" w:hAnsi="Times New Roman" w:cs="Times New Roman"/>
          <w:sz w:val="24"/>
          <w:szCs w:val="24"/>
        </w:rPr>
        <w:t>Control Unit</w:t>
      </w:r>
    </w:p>
    <w:p w:rsidR="002917B6" w:rsidRDefault="00CE1668">
      <w:pPr>
        <w:numPr>
          <w:ilvl w:val="0"/>
          <w:numId w:val="13"/>
        </w:numPr>
        <w:spacing w:line="360" w:lineRule="auto"/>
      </w:pPr>
      <w:r>
        <w:rPr>
          <w:rFonts w:ascii="Times New Roman" w:eastAsia="Times New Roman" w:hAnsi="Times New Roman" w:cs="Times New Roman"/>
          <w:b/>
          <w:sz w:val="24"/>
          <w:szCs w:val="24"/>
        </w:rPr>
        <w:t>Zone E – Communication Systems:</w:t>
      </w:r>
    </w:p>
    <w:p w:rsidR="002917B6" w:rsidRDefault="00CE1668">
      <w:pPr>
        <w:numPr>
          <w:ilvl w:val="1"/>
          <w:numId w:val="13"/>
        </w:numPr>
        <w:spacing w:line="360" w:lineRule="auto"/>
      </w:pPr>
      <w:r>
        <w:rPr>
          <w:rFonts w:ascii="Times New Roman" w:eastAsia="Times New Roman" w:hAnsi="Times New Roman" w:cs="Times New Roman"/>
          <w:sz w:val="24"/>
          <w:szCs w:val="24"/>
        </w:rPr>
        <w:t>GSM Trainer</w:t>
      </w:r>
    </w:p>
    <w:p w:rsidR="002917B6" w:rsidRDefault="00CE1668">
      <w:pPr>
        <w:numPr>
          <w:ilvl w:val="1"/>
          <w:numId w:val="13"/>
        </w:numPr>
        <w:spacing w:line="360" w:lineRule="auto"/>
      </w:pPr>
      <w:r>
        <w:rPr>
          <w:rFonts w:ascii="Times New Roman" w:eastAsia="Times New Roman" w:hAnsi="Times New Roman" w:cs="Times New Roman"/>
          <w:sz w:val="24"/>
          <w:szCs w:val="24"/>
        </w:rPr>
        <w:t>FM Radio Receiver</w:t>
      </w:r>
    </w:p>
    <w:p w:rsidR="002917B6" w:rsidRDefault="00CE1668">
      <w:pPr>
        <w:numPr>
          <w:ilvl w:val="1"/>
          <w:numId w:val="13"/>
        </w:numPr>
        <w:spacing w:line="360" w:lineRule="auto"/>
      </w:pPr>
      <w:r>
        <w:rPr>
          <w:rFonts w:ascii="Times New Roman" w:eastAsia="Times New Roman" w:hAnsi="Times New Roman" w:cs="Times New Roman"/>
          <w:sz w:val="24"/>
          <w:szCs w:val="24"/>
        </w:rPr>
        <w:t>FM Transmitter</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Electrical Installa</w:t>
      </w:r>
      <w:r>
        <w:rPr>
          <w:rFonts w:ascii="Times New Roman" w:eastAsia="Times New Roman" w:hAnsi="Times New Roman" w:cs="Times New Roman"/>
          <w:b/>
          <w:sz w:val="24"/>
          <w:szCs w:val="24"/>
        </w:rPr>
        <w:t>tion</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electrical installation was a critical component of the project, aimed at ensuring safe, reliable, and efficient power distribution to all laboratory equipment and systems. The installation process encompassed several sub-components, including cab</w:t>
      </w:r>
      <w:r>
        <w:rPr>
          <w:rFonts w:ascii="Times New Roman" w:eastAsia="Times New Roman" w:hAnsi="Times New Roman" w:cs="Times New Roman"/>
          <w:sz w:val="24"/>
          <w:szCs w:val="24"/>
        </w:rPr>
        <w:t>ling and wiring, provision of power outlets, the main distribution board (MDB), and a comprehensive grounding system.</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3.6.1 Cabling and Wiring</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High-conductivity copper conductors were selected for all internal wiring due to their excellent electrical perfo</w:t>
      </w:r>
      <w:r>
        <w:rPr>
          <w:rFonts w:ascii="Times New Roman" w:eastAsia="Times New Roman" w:hAnsi="Times New Roman" w:cs="Times New Roman"/>
          <w:sz w:val="24"/>
          <w:szCs w:val="24"/>
        </w:rPr>
        <w:t>rmance and durability. The conductor gauges were carefully chosen based on the total load current calculations, adhering to relevant standards such as the IEEE and IET Wiring Regulations (BS 7671). This ensured that voltage drops were within acceptable lim</w:t>
      </w:r>
      <w:r>
        <w:rPr>
          <w:rFonts w:ascii="Times New Roman" w:eastAsia="Times New Roman" w:hAnsi="Times New Roman" w:cs="Times New Roman"/>
          <w:sz w:val="24"/>
          <w:szCs w:val="24"/>
        </w:rPr>
        <w:t>its and that cables could safely carry the expected current without overheating.</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maintain neatness and prevent mechanical damage, </w:t>
      </w:r>
      <w:r>
        <w:rPr>
          <w:rFonts w:ascii="Times New Roman" w:eastAsia="Times New Roman" w:hAnsi="Times New Roman" w:cs="Times New Roman"/>
          <w:b/>
          <w:sz w:val="24"/>
          <w:szCs w:val="24"/>
        </w:rPr>
        <w:t>polyvinyl chloride (PVC) trunking</w:t>
      </w:r>
      <w:r>
        <w:rPr>
          <w:rFonts w:ascii="Times New Roman" w:eastAsia="Times New Roman" w:hAnsi="Times New Roman" w:cs="Times New Roman"/>
          <w:sz w:val="24"/>
          <w:szCs w:val="24"/>
        </w:rPr>
        <w:t xml:space="preserve"> was employed for cable routing along walls and workstations. This also facilitated easy m</w:t>
      </w:r>
      <w:r>
        <w:rPr>
          <w:rFonts w:ascii="Times New Roman" w:eastAsia="Times New Roman" w:hAnsi="Times New Roman" w:cs="Times New Roman"/>
          <w:sz w:val="24"/>
          <w:szCs w:val="24"/>
        </w:rPr>
        <w:t>aintenance and future upgrades. All wiring connections were terminated using insulated cable lugs and securely fastened within junction boxes where necessary.</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3.6.2 Power Outlets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workstation within the laboratory was fitted with industrial-grade </w:t>
      </w:r>
      <w:r>
        <w:rPr>
          <w:rFonts w:ascii="Times New Roman" w:eastAsia="Times New Roman" w:hAnsi="Times New Roman" w:cs="Times New Roman"/>
          <w:b/>
          <w:sz w:val="24"/>
          <w:szCs w:val="24"/>
        </w:rPr>
        <w:t>alternating current (AC) power sockets</w:t>
      </w:r>
      <w:r>
        <w:rPr>
          <w:rFonts w:ascii="Times New Roman" w:eastAsia="Times New Roman" w:hAnsi="Times New Roman" w:cs="Times New Roman"/>
          <w:sz w:val="24"/>
          <w:szCs w:val="24"/>
        </w:rPr>
        <w:t xml:space="preserve">, rated to handle higher current demands typical of electrical and electronic </w:t>
      </w:r>
      <w:r>
        <w:rPr>
          <w:rFonts w:ascii="Times New Roman" w:eastAsia="Times New Roman" w:hAnsi="Times New Roman" w:cs="Times New Roman"/>
          <w:sz w:val="24"/>
          <w:szCs w:val="24"/>
        </w:rPr>
        <w:lastRenderedPageBreak/>
        <w:t xml:space="preserve">testing equipment. These outlets were configured with </w:t>
      </w:r>
      <w:r>
        <w:rPr>
          <w:rFonts w:ascii="Times New Roman" w:eastAsia="Times New Roman" w:hAnsi="Times New Roman" w:cs="Times New Roman"/>
          <w:b/>
          <w:sz w:val="24"/>
          <w:szCs w:val="24"/>
        </w:rPr>
        <w:t>individual circuit protection</w:t>
      </w:r>
      <w:r>
        <w:rPr>
          <w:rFonts w:ascii="Times New Roman" w:eastAsia="Times New Roman" w:hAnsi="Times New Roman" w:cs="Times New Roman"/>
          <w:sz w:val="24"/>
          <w:szCs w:val="24"/>
        </w:rPr>
        <w:t xml:space="preserve"> using miniature circuit breakers (MCBs), providing local</w:t>
      </w:r>
      <w:r>
        <w:rPr>
          <w:rFonts w:ascii="Times New Roman" w:eastAsia="Times New Roman" w:hAnsi="Times New Roman" w:cs="Times New Roman"/>
          <w:sz w:val="24"/>
          <w:szCs w:val="24"/>
        </w:rPr>
        <w:t>ized overcurrent protection to prevent faults from affecting the entire system.</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socket installations adhered to ergonomic positioning standards to ensure user safety and accessibility, minimizing the risk of tripping hazards or cable strain d</w:t>
      </w:r>
      <w:r>
        <w:rPr>
          <w:rFonts w:ascii="Times New Roman" w:eastAsia="Times New Roman" w:hAnsi="Times New Roman" w:cs="Times New Roman"/>
          <w:sz w:val="24"/>
          <w:szCs w:val="24"/>
        </w:rPr>
        <w:t>uring operation.</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3.6.3 Main Distribution Board (MDB)</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centrally located </w:t>
      </w:r>
      <w:r>
        <w:rPr>
          <w:rFonts w:ascii="Times New Roman" w:eastAsia="Times New Roman" w:hAnsi="Times New Roman" w:cs="Times New Roman"/>
          <w:b/>
          <w:sz w:val="24"/>
          <w:szCs w:val="24"/>
        </w:rPr>
        <w:t>Main Distribution Board (MDB)</w:t>
      </w:r>
      <w:r>
        <w:rPr>
          <w:rFonts w:ascii="Times New Roman" w:eastAsia="Times New Roman" w:hAnsi="Times New Roman" w:cs="Times New Roman"/>
          <w:sz w:val="24"/>
          <w:szCs w:val="24"/>
        </w:rPr>
        <w:t xml:space="preserve"> was installed to serve as the primary node for electrical distribution across the laboratory. The MDB was fitted with the following safety and control de</w:t>
      </w:r>
      <w:r>
        <w:rPr>
          <w:rFonts w:ascii="Times New Roman" w:eastAsia="Times New Roman" w:hAnsi="Times New Roman" w:cs="Times New Roman"/>
          <w:sz w:val="24"/>
          <w:szCs w:val="24"/>
        </w:rPr>
        <w:t>vices:</w:t>
      </w:r>
    </w:p>
    <w:p w:rsidR="002917B6" w:rsidRDefault="00CE1668">
      <w:pPr>
        <w:numPr>
          <w:ilvl w:val="0"/>
          <w:numId w:val="14"/>
        </w:numPr>
        <w:spacing w:line="360" w:lineRule="auto"/>
      </w:pPr>
      <w:r>
        <w:rPr>
          <w:rFonts w:ascii="Times New Roman" w:eastAsia="Times New Roman" w:hAnsi="Times New Roman" w:cs="Times New Roman"/>
          <w:b/>
          <w:sz w:val="24"/>
          <w:szCs w:val="24"/>
        </w:rPr>
        <w:t>Miniature Circuit Breakers (MCBs):</w:t>
      </w:r>
      <w:r>
        <w:rPr>
          <w:rFonts w:ascii="Times New Roman" w:eastAsia="Times New Roman" w:hAnsi="Times New Roman" w:cs="Times New Roman"/>
          <w:sz w:val="24"/>
          <w:szCs w:val="24"/>
        </w:rPr>
        <w:t xml:space="preserve"> These were allocated to each sub-circuit to provide overcurrent protection and allow for isolation during maintenance or fault conditions.</w:t>
      </w:r>
    </w:p>
    <w:p w:rsidR="002917B6" w:rsidRDefault="00CE1668">
      <w:pPr>
        <w:numPr>
          <w:ilvl w:val="0"/>
          <w:numId w:val="14"/>
        </w:numPr>
        <w:spacing w:line="360" w:lineRule="auto"/>
      </w:pPr>
      <w:r>
        <w:rPr>
          <w:rFonts w:ascii="Times New Roman" w:eastAsia="Times New Roman" w:hAnsi="Times New Roman" w:cs="Times New Roman"/>
          <w:b/>
          <w:sz w:val="24"/>
          <w:szCs w:val="24"/>
        </w:rPr>
        <w:t>Residual Current Devices (RCDs):</w:t>
      </w:r>
      <w:r>
        <w:rPr>
          <w:rFonts w:ascii="Times New Roman" w:eastAsia="Times New Roman" w:hAnsi="Times New Roman" w:cs="Times New Roman"/>
          <w:sz w:val="24"/>
          <w:szCs w:val="24"/>
        </w:rPr>
        <w:t xml:space="preserve"> RCDs were incorporated to detect and inter</w:t>
      </w:r>
      <w:r>
        <w:rPr>
          <w:rFonts w:ascii="Times New Roman" w:eastAsia="Times New Roman" w:hAnsi="Times New Roman" w:cs="Times New Roman"/>
          <w:sz w:val="24"/>
          <w:szCs w:val="24"/>
        </w:rPr>
        <w:t>rupt leakage currents, thereby providing enhanced protection against electric shocks.</w:t>
      </w:r>
    </w:p>
    <w:p w:rsidR="002917B6" w:rsidRDefault="00CE1668">
      <w:pPr>
        <w:numPr>
          <w:ilvl w:val="0"/>
          <w:numId w:val="14"/>
        </w:numPr>
        <w:spacing w:line="360" w:lineRule="auto"/>
      </w:pPr>
      <w:r>
        <w:rPr>
          <w:rFonts w:ascii="Times New Roman" w:eastAsia="Times New Roman" w:hAnsi="Times New Roman" w:cs="Times New Roman"/>
          <w:b/>
          <w:sz w:val="24"/>
          <w:szCs w:val="24"/>
        </w:rPr>
        <w:t>Energy Meter:</w:t>
      </w:r>
      <w:r>
        <w:rPr>
          <w:rFonts w:ascii="Times New Roman" w:eastAsia="Times New Roman" w:hAnsi="Times New Roman" w:cs="Times New Roman"/>
          <w:sz w:val="24"/>
          <w:szCs w:val="24"/>
        </w:rPr>
        <w:t xml:space="preserve"> A digital energy meter was integrated into the MDB for real-time monitoring of power consumption, enabling energy auditing and efficient power management wi</w:t>
      </w:r>
      <w:r>
        <w:rPr>
          <w:rFonts w:ascii="Times New Roman" w:eastAsia="Times New Roman" w:hAnsi="Times New Roman" w:cs="Times New Roman"/>
          <w:sz w:val="24"/>
          <w:szCs w:val="24"/>
        </w:rPr>
        <w:t>thin the lab.</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MDB was installed in a ventilated enclosure, conforming to IP-rated standards to ensure protection against dust and accidental contact.</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3.6.4 Grounding (Earthing)</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ensure user safety and system stability, a robust </w:t>
      </w:r>
      <w:r>
        <w:rPr>
          <w:rFonts w:ascii="Times New Roman" w:eastAsia="Times New Roman" w:hAnsi="Times New Roman" w:cs="Times New Roman"/>
          <w:b/>
          <w:sz w:val="24"/>
          <w:szCs w:val="24"/>
        </w:rPr>
        <w:t>grounding (earthing) s</w:t>
      </w:r>
      <w:r>
        <w:rPr>
          <w:rFonts w:ascii="Times New Roman" w:eastAsia="Times New Roman" w:hAnsi="Times New Roman" w:cs="Times New Roman"/>
          <w:b/>
          <w:sz w:val="24"/>
          <w:szCs w:val="24"/>
        </w:rPr>
        <w:t>ystem</w:t>
      </w:r>
      <w:r>
        <w:rPr>
          <w:rFonts w:ascii="Times New Roman" w:eastAsia="Times New Roman" w:hAnsi="Times New Roman" w:cs="Times New Roman"/>
          <w:sz w:val="24"/>
          <w:szCs w:val="24"/>
        </w:rPr>
        <w:t xml:space="preserve"> was implemented. </w:t>
      </w:r>
      <w:r>
        <w:rPr>
          <w:rFonts w:ascii="Times New Roman" w:eastAsia="Times New Roman" w:hAnsi="Times New Roman" w:cs="Times New Roman"/>
          <w:b/>
          <w:sz w:val="24"/>
          <w:szCs w:val="24"/>
        </w:rPr>
        <w:t>Copper earth rods</w:t>
      </w:r>
      <w:r>
        <w:rPr>
          <w:rFonts w:ascii="Times New Roman" w:eastAsia="Times New Roman" w:hAnsi="Times New Roman" w:cs="Times New Roman"/>
          <w:sz w:val="24"/>
          <w:szCs w:val="24"/>
        </w:rPr>
        <w:t xml:space="preserve"> were driven into the soil at strategically selected locations around the lab perimeter. These rods were connected to the electrical system's grounding conductors using corrosion-resistant clamps and earth wires of a</w:t>
      </w:r>
      <w:r>
        <w:rPr>
          <w:rFonts w:ascii="Times New Roman" w:eastAsia="Times New Roman" w:hAnsi="Times New Roman" w:cs="Times New Roman"/>
          <w:sz w:val="24"/>
          <w:szCs w:val="24"/>
        </w:rPr>
        <w:t>ppropriate cross-sectional area.</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earthing system was designed to maintain a low resistance path to ground, in compliance with IEC 60364 standards. This setup protects personnel and equipment by providing a safe </w:t>
      </w:r>
      <w:r>
        <w:rPr>
          <w:rFonts w:ascii="Times New Roman" w:eastAsia="Times New Roman" w:hAnsi="Times New Roman" w:cs="Times New Roman"/>
          <w:sz w:val="24"/>
          <w:szCs w:val="24"/>
        </w:rPr>
        <w:lastRenderedPageBreak/>
        <w:t>discharge path for fault currents and dis</w:t>
      </w:r>
      <w:r>
        <w:rPr>
          <w:rFonts w:ascii="Times New Roman" w:eastAsia="Times New Roman" w:hAnsi="Times New Roman" w:cs="Times New Roman"/>
          <w:sz w:val="24"/>
          <w:szCs w:val="24"/>
        </w:rPr>
        <w:t>sipating static charges, thereby minimizing the risk of electric shock, fire, or equipment damage.</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Integration of Training Equipment</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integration of training equipment was a crucial phase of the laboratory setup, aimed at creating a functional, flex</w:t>
      </w:r>
      <w:r>
        <w:rPr>
          <w:rFonts w:ascii="Times New Roman" w:eastAsia="Times New Roman" w:hAnsi="Times New Roman" w:cs="Times New Roman"/>
          <w:sz w:val="24"/>
          <w:szCs w:val="24"/>
        </w:rPr>
        <w:t>ible, and interactive learning environment for practical instruction in electrical, electronic, and communication systems. The process involved careful electrical isolation, circuit protection, labeling for identification, and system interoperability to en</w:t>
      </w:r>
      <w:r>
        <w:rPr>
          <w:rFonts w:ascii="Times New Roman" w:eastAsia="Times New Roman" w:hAnsi="Times New Roman" w:cs="Times New Roman"/>
          <w:sz w:val="24"/>
          <w:szCs w:val="24"/>
        </w:rPr>
        <w:t>sure safe and efficient use by students and instructors.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Each training system was connected to </w:t>
      </w:r>
      <w:r>
        <w:rPr>
          <w:rFonts w:ascii="Times New Roman" w:eastAsia="Times New Roman" w:hAnsi="Times New Roman" w:cs="Times New Roman"/>
          <w:b/>
          <w:sz w:val="24"/>
          <w:szCs w:val="24"/>
        </w:rPr>
        <w:t>individually isolated circuits</w:t>
      </w:r>
      <w:r>
        <w:rPr>
          <w:rFonts w:ascii="Times New Roman" w:eastAsia="Times New Roman" w:hAnsi="Times New Roman" w:cs="Times New Roman"/>
          <w:sz w:val="24"/>
          <w:szCs w:val="24"/>
        </w:rPr>
        <w:t xml:space="preserve">, protected by miniature circuit breakers (MCBs) and clearly labeled control switches. </w:t>
      </w:r>
      <w:proofErr w:type="gramStart"/>
      <w:r>
        <w:rPr>
          <w:rFonts w:ascii="Times New Roman" w:eastAsia="Times New Roman" w:hAnsi="Times New Roman" w:cs="Times New Roman"/>
          <w:sz w:val="24"/>
          <w:szCs w:val="24"/>
        </w:rPr>
        <w:t>This configuration allowed for independent o</w:t>
      </w:r>
      <w:r>
        <w:rPr>
          <w:rFonts w:ascii="Times New Roman" w:eastAsia="Times New Roman" w:hAnsi="Times New Roman" w:cs="Times New Roman"/>
          <w:sz w:val="24"/>
          <w:szCs w:val="24"/>
        </w:rPr>
        <w:t>peration and troubleshooting without affecting other equipment or circuits within the laboratory.</w:t>
      </w:r>
      <w:proofErr w:type="gramEnd"/>
      <w:r>
        <w:rPr>
          <w:rFonts w:ascii="Times New Roman" w:eastAsia="Times New Roman" w:hAnsi="Times New Roman" w:cs="Times New Roman"/>
          <w:sz w:val="24"/>
          <w:szCs w:val="24"/>
        </w:rPr>
        <w:t xml:space="preserve"> Integration tasks spanned various electrical, electronic, and renewable energy modules as outlined below:</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3.7.1 Instrumentation Panels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laboratory instrume</w:t>
      </w:r>
      <w:r>
        <w:rPr>
          <w:rFonts w:ascii="Times New Roman" w:eastAsia="Times New Roman" w:hAnsi="Times New Roman" w:cs="Times New Roman"/>
          <w:sz w:val="24"/>
          <w:szCs w:val="24"/>
        </w:rPr>
        <w:t xml:space="preserve">ntation was anchored by a </w:t>
      </w:r>
      <w:r>
        <w:rPr>
          <w:rFonts w:ascii="Times New Roman" w:eastAsia="Times New Roman" w:hAnsi="Times New Roman" w:cs="Times New Roman"/>
          <w:b/>
          <w:sz w:val="24"/>
          <w:szCs w:val="24"/>
        </w:rPr>
        <w:t>variable voltmeter</w:t>
      </w:r>
      <w:r>
        <w:rPr>
          <w:rFonts w:ascii="Times New Roman" w:eastAsia="Times New Roman" w:hAnsi="Times New Roman" w:cs="Times New Roman"/>
          <w:sz w:val="24"/>
          <w:szCs w:val="24"/>
        </w:rPr>
        <w:t xml:space="preserve"> and a </w:t>
      </w:r>
      <w:r>
        <w:rPr>
          <w:rFonts w:ascii="Times New Roman" w:eastAsia="Times New Roman" w:hAnsi="Times New Roman" w:cs="Times New Roman"/>
          <w:b/>
          <w:sz w:val="24"/>
          <w:szCs w:val="24"/>
        </w:rPr>
        <w:t>multifunction digital meter panel</w:t>
      </w:r>
      <w:r>
        <w:rPr>
          <w:rFonts w:ascii="Times New Roman" w:eastAsia="Times New Roman" w:hAnsi="Times New Roman" w:cs="Times New Roman"/>
          <w:sz w:val="24"/>
          <w:szCs w:val="24"/>
        </w:rPr>
        <w:t>, which were wired to allow precise measurement of AC and DC voltage levels. These meters facilitated both analog and digital monitoring of circuit parameters, enabling stu</w:t>
      </w:r>
      <w:r>
        <w:rPr>
          <w:rFonts w:ascii="Times New Roman" w:eastAsia="Times New Roman" w:hAnsi="Times New Roman" w:cs="Times New Roman"/>
          <w:sz w:val="24"/>
          <w:szCs w:val="24"/>
        </w:rPr>
        <w:t>dents to observe real-time electrical behavior under varying conditions.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3.7.2 Renewable Energy Modules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Solar and wind energy systems</w:t>
      </w:r>
      <w:r>
        <w:rPr>
          <w:rFonts w:ascii="Times New Roman" w:eastAsia="Times New Roman" w:hAnsi="Times New Roman" w:cs="Times New Roman"/>
          <w:sz w:val="24"/>
          <w:szCs w:val="24"/>
        </w:rPr>
        <w:t xml:space="preserve"> were connected to the training console to simulate real-world renewable generation scenarios. This included the integratio</w:t>
      </w:r>
      <w:r>
        <w:rPr>
          <w:rFonts w:ascii="Times New Roman" w:eastAsia="Times New Roman" w:hAnsi="Times New Roman" w:cs="Times New Roman"/>
          <w:sz w:val="24"/>
          <w:szCs w:val="24"/>
        </w:rPr>
        <w:t xml:space="preserve">n of photovoltaic panels and a mini wind turbine, coupled with charge controllers and inverters. Output parameters such as voltage, current, and power were measured and displayed to allow </w:t>
      </w:r>
      <w:r>
        <w:rPr>
          <w:rFonts w:ascii="Times New Roman" w:eastAsia="Times New Roman" w:hAnsi="Times New Roman" w:cs="Times New Roman"/>
          <w:b/>
          <w:sz w:val="24"/>
          <w:szCs w:val="24"/>
        </w:rPr>
        <w:t>comparative analysis of solar versus wind generation efficiencies</w:t>
      </w:r>
      <w:r>
        <w:rPr>
          <w:rFonts w:ascii="Times New Roman" w:eastAsia="Times New Roman" w:hAnsi="Times New Roman" w:cs="Times New Roman"/>
          <w:sz w:val="24"/>
          <w:szCs w:val="24"/>
        </w:rPr>
        <w:t xml:space="preserve"> un</w:t>
      </w:r>
      <w:r>
        <w:rPr>
          <w:rFonts w:ascii="Times New Roman" w:eastAsia="Times New Roman" w:hAnsi="Times New Roman" w:cs="Times New Roman"/>
          <w:sz w:val="24"/>
          <w:szCs w:val="24"/>
        </w:rPr>
        <w:t>der different environmental conditions.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3.7.3 Electrical Measurement and Load Testing</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Instrumentation including </w:t>
      </w:r>
      <w:r>
        <w:rPr>
          <w:rFonts w:ascii="Times New Roman" w:eastAsia="Times New Roman" w:hAnsi="Times New Roman" w:cs="Times New Roman"/>
          <w:b/>
          <w:sz w:val="24"/>
          <w:szCs w:val="24"/>
        </w:rPr>
        <w:t>wattmeters, analog ammeters and voltmeters, and frequency meters</w:t>
      </w:r>
      <w:r>
        <w:rPr>
          <w:rFonts w:ascii="Times New Roman" w:eastAsia="Times New Roman" w:hAnsi="Times New Roman" w:cs="Times New Roman"/>
          <w:sz w:val="24"/>
          <w:szCs w:val="24"/>
        </w:rPr>
        <w:t xml:space="preserve"> were configured into dedicated test benches. These instruments allowed for dyna</w:t>
      </w:r>
      <w:r>
        <w:rPr>
          <w:rFonts w:ascii="Times New Roman" w:eastAsia="Times New Roman" w:hAnsi="Times New Roman" w:cs="Times New Roman"/>
          <w:sz w:val="24"/>
          <w:szCs w:val="24"/>
        </w:rPr>
        <w:t xml:space="preserve">mic load testing, efficiency analysis, and circuit behavior observation under varying loads and </w:t>
      </w:r>
      <w:r>
        <w:rPr>
          <w:rFonts w:ascii="Times New Roman" w:eastAsia="Times New Roman" w:hAnsi="Times New Roman" w:cs="Times New Roman"/>
          <w:sz w:val="24"/>
          <w:szCs w:val="24"/>
        </w:rPr>
        <w:lastRenderedPageBreak/>
        <w:t>configurations. Students could investigate power factor, total power consumption, and harmonic behavior in resistive, inductive, and capacitive circuits.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3.7.4 </w:t>
      </w:r>
      <w:r>
        <w:rPr>
          <w:rFonts w:ascii="Times New Roman" w:eastAsia="Times New Roman" w:hAnsi="Times New Roman" w:cs="Times New Roman"/>
          <w:b/>
          <w:sz w:val="24"/>
          <w:szCs w:val="24"/>
        </w:rPr>
        <w:t>Analog Electronics Circuits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Operational amplifier configurations (e.g., inverting, non-inverting, integrator, and differentiator circuits) and </w:t>
      </w:r>
      <w:r>
        <w:rPr>
          <w:rFonts w:ascii="Times New Roman" w:eastAsia="Times New Roman" w:hAnsi="Times New Roman" w:cs="Times New Roman"/>
          <w:b/>
          <w:sz w:val="24"/>
          <w:szCs w:val="24"/>
        </w:rPr>
        <w:t>audio amplifier circuits</w:t>
      </w:r>
      <w:r>
        <w:rPr>
          <w:rFonts w:ascii="Times New Roman" w:eastAsia="Times New Roman" w:hAnsi="Times New Roman" w:cs="Times New Roman"/>
          <w:sz w:val="24"/>
          <w:szCs w:val="24"/>
        </w:rPr>
        <w:t xml:space="preserve"> were constructed on both </w:t>
      </w:r>
      <w:r>
        <w:rPr>
          <w:rFonts w:ascii="Times New Roman" w:eastAsia="Times New Roman" w:hAnsi="Times New Roman" w:cs="Times New Roman"/>
          <w:b/>
          <w:sz w:val="24"/>
          <w:szCs w:val="24"/>
        </w:rPr>
        <w:t>breadboards</w:t>
      </w:r>
      <w:r>
        <w:rPr>
          <w:rFonts w:ascii="Times New Roman" w:eastAsia="Times New Roman" w:hAnsi="Times New Roman" w:cs="Times New Roman"/>
          <w:sz w:val="24"/>
          <w:szCs w:val="24"/>
        </w:rPr>
        <w:t xml:space="preserve"> for experimental learning and </w:t>
      </w:r>
      <w:r>
        <w:rPr>
          <w:rFonts w:ascii="Times New Roman" w:eastAsia="Times New Roman" w:hAnsi="Times New Roman" w:cs="Times New Roman"/>
          <w:b/>
          <w:sz w:val="24"/>
          <w:szCs w:val="24"/>
        </w:rPr>
        <w:t>printed circuit boards (PCBs)</w:t>
      </w:r>
      <w:r>
        <w:rPr>
          <w:rFonts w:ascii="Times New Roman" w:eastAsia="Times New Roman" w:hAnsi="Times New Roman" w:cs="Times New Roman"/>
          <w:sz w:val="24"/>
          <w:szCs w:val="24"/>
        </w:rPr>
        <w:t xml:space="preserve"> for permanent setups. These circuits were used to teach signal amplification, filtering, and waveform shaping. Testing included waveform analysis using function generators and oscilloscopes.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3.7.5 Electrical Machines Trainer</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Pr>
          <w:rFonts w:ascii="Times New Roman" w:eastAsia="Times New Roman" w:hAnsi="Times New Roman" w:cs="Times New Roman"/>
          <w:sz w:val="24"/>
          <w:szCs w:val="24"/>
        </w:rPr>
        <w:t xml:space="preserve">he </w:t>
      </w:r>
      <w:r>
        <w:rPr>
          <w:rFonts w:ascii="Times New Roman" w:eastAsia="Times New Roman" w:hAnsi="Times New Roman" w:cs="Times New Roman"/>
          <w:b/>
          <w:sz w:val="24"/>
          <w:szCs w:val="24"/>
        </w:rPr>
        <w:t>AC motor trainer</w:t>
      </w:r>
      <w:r>
        <w:rPr>
          <w:rFonts w:ascii="Times New Roman" w:eastAsia="Times New Roman" w:hAnsi="Times New Roman" w:cs="Times New Roman"/>
          <w:sz w:val="24"/>
          <w:szCs w:val="24"/>
        </w:rPr>
        <w:t xml:space="preserve"> was assembled and tested using </w:t>
      </w:r>
      <w:r>
        <w:rPr>
          <w:rFonts w:ascii="Times New Roman" w:eastAsia="Times New Roman" w:hAnsi="Times New Roman" w:cs="Times New Roman"/>
          <w:b/>
          <w:sz w:val="24"/>
          <w:szCs w:val="24"/>
        </w:rPr>
        <w:t>slip-speed indicators</w:t>
      </w:r>
      <w:r>
        <w:rPr>
          <w:rFonts w:ascii="Times New Roman" w:eastAsia="Times New Roman" w:hAnsi="Times New Roman" w:cs="Times New Roman"/>
          <w:sz w:val="24"/>
          <w:szCs w:val="24"/>
        </w:rPr>
        <w:t xml:space="preserve"> to examine rotor behavior under varying load conditions. This trainer enabled detailed exploration of motor characteristics such as torque-slip relationship, synchronous speed, and ro</w:t>
      </w:r>
      <w:r>
        <w:rPr>
          <w:rFonts w:ascii="Times New Roman" w:eastAsia="Times New Roman" w:hAnsi="Times New Roman" w:cs="Times New Roman"/>
          <w:sz w:val="24"/>
          <w:szCs w:val="24"/>
        </w:rPr>
        <w:t>tor efficiency. Measurements were compared with theoretical models to reinforce understanding of rotating magnetic fields and three-phase induction principles.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3.7.6 Communication Systems Modules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GSM trainer</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rPr>
        <w:t>FM transmitter/receiver units</w:t>
      </w:r>
      <w:r>
        <w:rPr>
          <w:rFonts w:ascii="Times New Roman" w:eastAsia="Times New Roman" w:hAnsi="Times New Roman" w:cs="Times New Roman"/>
          <w:sz w:val="24"/>
          <w:szCs w:val="24"/>
        </w:rPr>
        <w:t xml:space="preserve"> were integra</w:t>
      </w:r>
      <w:r>
        <w:rPr>
          <w:rFonts w:ascii="Times New Roman" w:eastAsia="Times New Roman" w:hAnsi="Times New Roman" w:cs="Times New Roman"/>
          <w:sz w:val="24"/>
          <w:szCs w:val="24"/>
        </w:rPr>
        <w:t>ted to support hands-on training in wireless communication. These modules demonstrated basic concepts such as signal modulation/demodulation, transmission range, antenna effects, and interference mitigation. The GSM trainer also facilitated the exploration</w:t>
      </w:r>
      <w:r>
        <w:rPr>
          <w:rFonts w:ascii="Times New Roman" w:eastAsia="Times New Roman" w:hAnsi="Times New Roman" w:cs="Times New Roman"/>
          <w:sz w:val="24"/>
          <w:szCs w:val="24"/>
        </w:rPr>
        <w:t xml:space="preserve"> of mobile communication protocols, SIM interfacing, and message transmission.</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3.7.7 Signal Processing Systems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Sampling and Time Division Multiplexing (TDM) systems</w:t>
      </w:r>
      <w:r>
        <w:rPr>
          <w:rFonts w:ascii="Times New Roman" w:eastAsia="Times New Roman" w:hAnsi="Times New Roman" w:cs="Times New Roman"/>
          <w:sz w:val="24"/>
          <w:szCs w:val="24"/>
        </w:rPr>
        <w:t xml:space="preserve"> were connected to digital oscilloscopes to enable visualization of time-domain signals. Students could examine how analog signals are converted into discrete samples and how multiple signals are transmitted over a single channel using TDM techniques. Thes</w:t>
      </w:r>
      <w:r>
        <w:rPr>
          <w:rFonts w:ascii="Times New Roman" w:eastAsia="Times New Roman" w:hAnsi="Times New Roman" w:cs="Times New Roman"/>
          <w:sz w:val="24"/>
          <w:szCs w:val="24"/>
        </w:rPr>
        <w:t>e setups were instrumental in illustrating principles of analog-to-digital conversion, bandwidth allocation, and noise immunity.</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3.8 Testing and Calibration</w:t>
      </w:r>
    </w:p>
    <w:p w:rsidR="002917B6" w:rsidRDefault="00CE1668">
      <w:pPr>
        <w:numPr>
          <w:ilvl w:val="0"/>
          <w:numId w:val="15"/>
        </w:numPr>
        <w:spacing w:line="360" w:lineRule="auto"/>
      </w:pPr>
      <w:r>
        <w:rPr>
          <w:rFonts w:ascii="Times New Roman" w:eastAsia="Times New Roman" w:hAnsi="Times New Roman" w:cs="Times New Roman"/>
          <w:sz w:val="24"/>
          <w:szCs w:val="24"/>
        </w:rPr>
        <w:lastRenderedPageBreak/>
        <w:t>All devices were tested for continuity and correct voltage supply before first operation.</w:t>
      </w:r>
    </w:p>
    <w:p w:rsidR="002917B6" w:rsidRDefault="00CE1668">
      <w:pPr>
        <w:numPr>
          <w:ilvl w:val="0"/>
          <w:numId w:val="15"/>
        </w:numPr>
        <w:spacing w:line="360" w:lineRule="auto"/>
      </w:pPr>
      <w:r>
        <w:rPr>
          <w:rFonts w:ascii="Times New Roman" w:eastAsia="Times New Roman" w:hAnsi="Times New Roman" w:cs="Times New Roman"/>
          <w:sz w:val="24"/>
          <w:szCs w:val="24"/>
        </w:rPr>
        <w:t>Measuring</w:t>
      </w:r>
      <w:r>
        <w:rPr>
          <w:rFonts w:ascii="Times New Roman" w:eastAsia="Times New Roman" w:hAnsi="Times New Roman" w:cs="Times New Roman"/>
          <w:sz w:val="24"/>
          <w:szCs w:val="24"/>
        </w:rPr>
        <w:t xml:space="preserve"> instruments (voltmeter, wattmeter, DMM, etc.) were calibrated using reference standards.</w:t>
      </w:r>
    </w:p>
    <w:p w:rsidR="002917B6" w:rsidRDefault="00CE1668">
      <w:pPr>
        <w:numPr>
          <w:ilvl w:val="0"/>
          <w:numId w:val="15"/>
        </w:numPr>
        <w:spacing w:line="360" w:lineRule="auto"/>
      </w:pPr>
      <w:r>
        <w:rPr>
          <w:rFonts w:ascii="Times New Roman" w:eastAsia="Times New Roman" w:hAnsi="Times New Roman" w:cs="Times New Roman"/>
          <w:sz w:val="24"/>
          <w:szCs w:val="24"/>
        </w:rPr>
        <w:t>Simulations were performed before live power tests to ensure safety and correctness.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3.9 Safety Considerations</w:t>
      </w:r>
    </w:p>
    <w:p w:rsidR="002917B6" w:rsidRDefault="00CE1668">
      <w:pPr>
        <w:numPr>
          <w:ilvl w:val="0"/>
          <w:numId w:val="16"/>
        </w:numPr>
        <w:spacing w:line="360" w:lineRule="auto"/>
      </w:pPr>
      <w:r>
        <w:rPr>
          <w:rFonts w:ascii="Times New Roman" w:eastAsia="Times New Roman" w:hAnsi="Times New Roman" w:cs="Times New Roman"/>
          <w:sz w:val="24"/>
          <w:szCs w:val="24"/>
        </w:rPr>
        <w:t xml:space="preserve">Warning labels, danger signs, and user guidelines were </w:t>
      </w:r>
      <w:r>
        <w:rPr>
          <w:rFonts w:ascii="Times New Roman" w:eastAsia="Times New Roman" w:hAnsi="Times New Roman" w:cs="Times New Roman"/>
          <w:sz w:val="24"/>
          <w:szCs w:val="24"/>
        </w:rPr>
        <w:t>placed near all high-voltage stations.</w:t>
      </w:r>
    </w:p>
    <w:p w:rsidR="002917B6" w:rsidRDefault="00CE1668">
      <w:pPr>
        <w:numPr>
          <w:ilvl w:val="0"/>
          <w:numId w:val="16"/>
        </w:numPr>
        <w:spacing w:line="360" w:lineRule="auto"/>
      </w:pPr>
      <w:r>
        <w:rPr>
          <w:rFonts w:ascii="Times New Roman" w:eastAsia="Times New Roman" w:hAnsi="Times New Roman" w:cs="Times New Roman"/>
          <w:sz w:val="24"/>
          <w:szCs w:val="24"/>
        </w:rPr>
        <w:t>Emergency cutoff switches were installed.</w:t>
      </w:r>
    </w:p>
    <w:p w:rsidR="002917B6" w:rsidRDefault="00CE1668">
      <w:pPr>
        <w:numPr>
          <w:ilvl w:val="0"/>
          <w:numId w:val="16"/>
        </w:numPr>
        <w:spacing w:line="360" w:lineRule="auto"/>
      </w:pPr>
      <w:r>
        <w:rPr>
          <w:rFonts w:ascii="Times New Roman" w:eastAsia="Times New Roman" w:hAnsi="Times New Roman" w:cs="Times New Roman"/>
          <w:sz w:val="24"/>
          <w:szCs w:val="24"/>
        </w:rPr>
        <w:t>Fire extinguishers and circuit insulation tools were made available.</w:t>
      </w:r>
    </w:p>
    <w:p w:rsidR="002917B6" w:rsidRDefault="00CE1668">
      <w:pPr>
        <w:numPr>
          <w:ilvl w:val="0"/>
          <w:numId w:val="16"/>
        </w:numPr>
        <w:spacing w:line="360" w:lineRule="auto"/>
      </w:pPr>
      <w:r>
        <w:rPr>
          <w:rFonts w:ascii="Times New Roman" w:eastAsia="Times New Roman" w:hAnsi="Times New Roman" w:cs="Times New Roman"/>
          <w:sz w:val="24"/>
          <w:szCs w:val="24"/>
        </w:rPr>
        <w:t>Only authorized users with prior training were allowed to operate high-voltage equipment.</w:t>
      </w:r>
    </w:p>
    <w:p w:rsidR="002917B6" w:rsidRDefault="002917B6">
      <w:pPr>
        <w:spacing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line="360" w:lineRule="auto"/>
        <w:rPr>
          <w:rFonts w:ascii="Times New Roman" w:eastAsia="Times New Roman" w:hAnsi="Times New Roman" w:cs="Times New Roman"/>
          <w:b/>
          <w:sz w:val="24"/>
          <w:szCs w:val="24"/>
        </w:rPr>
      </w:pPr>
    </w:p>
    <w:p w:rsidR="002917B6" w:rsidRDefault="002917B6">
      <w:pPr>
        <w:spacing w:line="360" w:lineRule="auto"/>
        <w:rPr>
          <w:rFonts w:ascii="Times New Roman" w:eastAsia="Times New Roman" w:hAnsi="Times New Roman" w:cs="Times New Roman"/>
          <w:b/>
          <w:sz w:val="24"/>
          <w:szCs w:val="24"/>
        </w:rPr>
      </w:pP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FOUR</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SYSTEM IMPLEMENTATION AND TESTING</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Introduction</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the implementation processes and testing procedures of the electrification system designed for the Electronics and Power Laboratories. The chapter discusses the installation phases, </w:t>
      </w:r>
      <w:r>
        <w:rPr>
          <w:rFonts w:ascii="Times New Roman" w:eastAsia="Times New Roman" w:hAnsi="Times New Roman" w:cs="Times New Roman"/>
          <w:sz w:val="24"/>
          <w:szCs w:val="24"/>
        </w:rPr>
        <w:t>materials used, system integration, safety precautions, and the methods employed in testing the effectiveness of the electrification system. The goal of this phase is to ensure that all electrical and power distribution systems are correctly installed, fun</w:t>
      </w:r>
      <w:r>
        <w:rPr>
          <w:rFonts w:ascii="Times New Roman" w:eastAsia="Times New Roman" w:hAnsi="Times New Roman" w:cs="Times New Roman"/>
          <w:sz w:val="24"/>
          <w:szCs w:val="24"/>
        </w:rPr>
        <w:t>ctional, and compliant with safety standards.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 Implementation Process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implementation was carried out in well-structured phases to ensure minimal disruption to laboratory activities and to maintain quality standards. The main stages involved are:</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.1 Site Preparation</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existing electrical infrastructure was assessed to identify areas requiring upgrades. Equipment placement, cable routes, and distribution points were also mapped out.</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4.2.2 Material Procurement and Logistics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Essential electrical com</w:t>
      </w:r>
      <w:r>
        <w:rPr>
          <w:rFonts w:ascii="Times New Roman" w:eastAsia="Times New Roman" w:hAnsi="Times New Roman" w:cs="Times New Roman"/>
          <w:sz w:val="24"/>
          <w:szCs w:val="24"/>
        </w:rPr>
        <w:t>ponents and tools were procured based on the specifications in the design. Materials included:</w:t>
      </w:r>
    </w:p>
    <w:p w:rsidR="002917B6" w:rsidRDefault="00CE1668">
      <w:pPr>
        <w:numPr>
          <w:ilvl w:val="0"/>
          <w:numId w:val="17"/>
        </w:numPr>
        <w:spacing w:line="360" w:lineRule="auto"/>
      </w:pPr>
      <w:r>
        <w:rPr>
          <w:rFonts w:ascii="Times New Roman" w:eastAsia="Times New Roman" w:hAnsi="Times New Roman" w:cs="Times New Roman"/>
          <w:sz w:val="24"/>
          <w:szCs w:val="24"/>
        </w:rPr>
        <w:t>Copper wires and armored cables</w:t>
      </w:r>
    </w:p>
    <w:p w:rsidR="002917B6" w:rsidRDefault="00CE1668">
      <w:pPr>
        <w:numPr>
          <w:ilvl w:val="0"/>
          <w:numId w:val="17"/>
        </w:numPr>
        <w:spacing w:line="360" w:lineRule="auto"/>
      </w:pPr>
      <w:r>
        <w:rPr>
          <w:rFonts w:ascii="Times New Roman" w:eastAsia="Times New Roman" w:hAnsi="Times New Roman" w:cs="Times New Roman"/>
          <w:sz w:val="24"/>
          <w:szCs w:val="24"/>
        </w:rPr>
        <w:t>Miniature Circuit Breakers (MCBs) and Residual Current Devices (RCDs)</w:t>
      </w:r>
    </w:p>
    <w:p w:rsidR="002917B6" w:rsidRDefault="00CE1668">
      <w:pPr>
        <w:numPr>
          <w:ilvl w:val="0"/>
          <w:numId w:val="17"/>
        </w:numPr>
        <w:spacing w:line="360" w:lineRule="auto"/>
      </w:pPr>
      <w:r>
        <w:rPr>
          <w:rFonts w:ascii="Times New Roman" w:eastAsia="Times New Roman" w:hAnsi="Times New Roman" w:cs="Times New Roman"/>
          <w:sz w:val="24"/>
          <w:szCs w:val="24"/>
        </w:rPr>
        <w:t>Distribution boards</w:t>
      </w:r>
    </w:p>
    <w:p w:rsidR="002917B6" w:rsidRDefault="00CE1668">
      <w:pPr>
        <w:numPr>
          <w:ilvl w:val="0"/>
          <w:numId w:val="17"/>
        </w:numPr>
        <w:spacing w:line="360" w:lineRule="auto"/>
      </w:pPr>
      <w:r>
        <w:rPr>
          <w:rFonts w:ascii="Times New Roman" w:eastAsia="Times New Roman" w:hAnsi="Times New Roman" w:cs="Times New Roman"/>
          <w:sz w:val="24"/>
          <w:szCs w:val="24"/>
        </w:rPr>
        <w:t>Conduits, sockets, and switches</w:t>
      </w:r>
    </w:p>
    <w:p w:rsidR="002917B6" w:rsidRDefault="00CE1668">
      <w:pPr>
        <w:numPr>
          <w:ilvl w:val="0"/>
          <w:numId w:val="17"/>
        </w:numPr>
        <w:spacing w:line="360" w:lineRule="auto"/>
      </w:pPr>
      <w:r>
        <w:rPr>
          <w:rFonts w:ascii="Times New Roman" w:eastAsia="Times New Roman" w:hAnsi="Times New Roman" w:cs="Times New Roman"/>
          <w:sz w:val="24"/>
          <w:szCs w:val="24"/>
        </w:rPr>
        <w:t>Power backup units (UPS or inverter)</w:t>
      </w:r>
    </w:p>
    <w:p w:rsidR="002917B6" w:rsidRDefault="00CE1668">
      <w:pPr>
        <w:numPr>
          <w:ilvl w:val="0"/>
          <w:numId w:val="17"/>
        </w:numPr>
        <w:spacing w:line="360" w:lineRule="auto"/>
      </w:pPr>
      <w:r>
        <w:rPr>
          <w:rFonts w:ascii="Times New Roman" w:eastAsia="Times New Roman" w:hAnsi="Times New Roman" w:cs="Times New Roman"/>
          <w:sz w:val="24"/>
          <w:szCs w:val="24"/>
        </w:rPr>
        <w:t>Energy meters</w:t>
      </w:r>
    </w:p>
    <w:p w:rsidR="002917B6" w:rsidRDefault="00CE1668">
      <w:pPr>
        <w:numPr>
          <w:ilvl w:val="0"/>
          <w:numId w:val="17"/>
        </w:numPr>
        <w:spacing w:line="360" w:lineRule="auto"/>
      </w:pPr>
      <w:r>
        <w:rPr>
          <w:rFonts w:ascii="Times New Roman" w:eastAsia="Times New Roman" w:hAnsi="Times New Roman" w:cs="Times New Roman"/>
          <w:sz w:val="24"/>
          <w:szCs w:val="24"/>
        </w:rPr>
        <w:t>Protective earth rods and grounding cables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4.2.3 Installation</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installation was executed in line with the approved electrical design layout.</w:t>
      </w:r>
    </w:p>
    <w:p w:rsidR="002917B6" w:rsidRDefault="00CE1668">
      <w:pPr>
        <w:numPr>
          <w:ilvl w:val="0"/>
          <w:numId w:val="18"/>
        </w:numPr>
        <w:spacing w:line="360" w:lineRule="auto"/>
      </w:pPr>
      <w:r>
        <w:rPr>
          <w:rFonts w:ascii="Times New Roman" w:eastAsia="Times New Roman" w:hAnsi="Times New Roman" w:cs="Times New Roman"/>
          <w:b/>
          <w:sz w:val="24"/>
          <w:szCs w:val="24"/>
        </w:rPr>
        <w:t>Wiring</w:t>
      </w:r>
      <w:r>
        <w:rPr>
          <w:rFonts w:ascii="Times New Roman" w:eastAsia="Times New Roman" w:hAnsi="Times New Roman" w:cs="Times New Roman"/>
          <w:sz w:val="24"/>
          <w:szCs w:val="24"/>
        </w:rPr>
        <w:t>: Proper trunking and conduiting were carried out for both surface and concealed wiring.</w:t>
      </w:r>
    </w:p>
    <w:p w:rsidR="002917B6" w:rsidRDefault="00CE1668">
      <w:pPr>
        <w:numPr>
          <w:ilvl w:val="0"/>
          <w:numId w:val="18"/>
        </w:numPr>
        <w:spacing w:line="360" w:lineRule="auto"/>
      </w:pPr>
      <w:r>
        <w:rPr>
          <w:rFonts w:ascii="Times New Roman" w:eastAsia="Times New Roman" w:hAnsi="Times New Roman" w:cs="Times New Roman"/>
          <w:b/>
          <w:sz w:val="24"/>
          <w:szCs w:val="24"/>
        </w:rPr>
        <w:t>Switches and Sockets</w:t>
      </w:r>
      <w:r>
        <w:rPr>
          <w:rFonts w:ascii="Times New Roman" w:eastAsia="Times New Roman" w:hAnsi="Times New Roman" w:cs="Times New Roman"/>
          <w:sz w:val="24"/>
          <w:szCs w:val="24"/>
        </w:rPr>
        <w:t>: Strategically placed to serve multiple lab benches and testing equipment.</w:t>
      </w:r>
    </w:p>
    <w:p w:rsidR="002917B6" w:rsidRDefault="00CE1668">
      <w:pPr>
        <w:numPr>
          <w:ilvl w:val="0"/>
          <w:numId w:val="18"/>
        </w:numPr>
        <w:spacing w:line="360" w:lineRule="auto"/>
      </w:pPr>
      <w:r>
        <w:rPr>
          <w:rFonts w:ascii="Times New Roman" w:eastAsia="Times New Roman" w:hAnsi="Times New Roman" w:cs="Times New Roman"/>
          <w:b/>
          <w:sz w:val="24"/>
          <w:szCs w:val="24"/>
        </w:rPr>
        <w:t>Lighting System</w:t>
      </w:r>
      <w:r>
        <w:rPr>
          <w:rFonts w:ascii="Times New Roman" w:eastAsia="Times New Roman" w:hAnsi="Times New Roman" w:cs="Times New Roman"/>
          <w:sz w:val="24"/>
          <w:szCs w:val="24"/>
        </w:rPr>
        <w:t>: Energy-efficient LED lights were installed for consist</w:t>
      </w:r>
      <w:r>
        <w:rPr>
          <w:rFonts w:ascii="Times New Roman" w:eastAsia="Times New Roman" w:hAnsi="Times New Roman" w:cs="Times New Roman"/>
          <w:sz w:val="24"/>
          <w:szCs w:val="24"/>
        </w:rPr>
        <w:t>ent illumination.</w:t>
      </w:r>
    </w:p>
    <w:p w:rsidR="002917B6" w:rsidRDefault="00CE1668">
      <w:pPr>
        <w:numPr>
          <w:ilvl w:val="0"/>
          <w:numId w:val="18"/>
        </w:numPr>
        <w:spacing w:line="360" w:lineRule="auto"/>
      </w:pPr>
      <w:r>
        <w:rPr>
          <w:rFonts w:ascii="Times New Roman" w:eastAsia="Times New Roman" w:hAnsi="Times New Roman" w:cs="Times New Roman"/>
          <w:b/>
          <w:sz w:val="24"/>
          <w:szCs w:val="24"/>
        </w:rPr>
        <w:lastRenderedPageBreak/>
        <w:t>Power Backup System</w:t>
      </w:r>
      <w:r>
        <w:rPr>
          <w:rFonts w:ascii="Times New Roman" w:eastAsia="Times New Roman" w:hAnsi="Times New Roman" w:cs="Times New Roman"/>
          <w:sz w:val="24"/>
          <w:szCs w:val="24"/>
        </w:rPr>
        <w:t>: A UPS and inverter system were integrated to ensure uninterrupted power supply during outages.</w:t>
      </w:r>
    </w:p>
    <w:p w:rsidR="002917B6" w:rsidRDefault="00CE1668">
      <w:pPr>
        <w:numPr>
          <w:ilvl w:val="0"/>
          <w:numId w:val="18"/>
        </w:numPr>
        <w:spacing w:line="360" w:lineRule="auto"/>
      </w:pPr>
      <w:r>
        <w:rPr>
          <w:rFonts w:ascii="Times New Roman" w:eastAsia="Times New Roman" w:hAnsi="Times New Roman" w:cs="Times New Roman"/>
          <w:b/>
          <w:sz w:val="24"/>
          <w:szCs w:val="24"/>
        </w:rPr>
        <w:t>Grounding</w:t>
      </w:r>
      <w:r>
        <w:rPr>
          <w:rFonts w:ascii="Times New Roman" w:eastAsia="Times New Roman" w:hAnsi="Times New Roman" w:cs="Times New Roman"/>
          <w:sz w:val="24"/>
          <w:szCs w:val="24"/>
        </w:rPr>
        <w:t>: Grounding was implemented to prevent electrical hazards and improve safety.</w:t>
      </w:r>
    </w:p>
    <w:p w:rsidR="002917B6" w:rsidRDefault="00CE1668">
      <w:pPr>
        <w:numPr>
          <w:ilvl w:val="0"/>
          <w:numId w:val="18"/>
        </w:numPr>
        <w:spacing w:line="360" w:lineRule="auto"/>
      </w:pPr>
      <w:r>
        <w:rPr>
          <w:rFonts w:ascii="Times New Roman" w:eastAsia="Times New Roman" w:hAnsi="Times New Roman" w:cs="Times New Roman"/>
          <w:b/>
          <w:sz w:val="24"/>
          <w:szCs w:val="24"/>
        </w:rPr>
        <w:t>Distribution Board Setup</w:t>
      </w:r>
      <w:r>
        <w:rPr>
          <w:rFonts w:ascii="Times New Roman" w:eastAsia="Times New Roman" w:hAnsi="Times New Roman" w:cs="Times New Roman"/>
          <w:sz w:val="24"/>
          <w:szCs w:val="24"/>
        </w:rPr>
        <w:t>: Sub-panel</w:t>
      </w:r>
      <w:r>
        <w:rPr>
          <w:rFonts w:ascii="Times New Roman" w:eastAsia="Times New Roman" w:hAnsi="Times New Roman" w:cs="Times New Roman"/>
          <w:sz w:val="24"/>
          <w:szCs w:val="24"/>
        </w:rPr>
        <w:t>s and MCBs were configured to protect circuits and isolate faults.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4.3 Safety Considerations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Throughout the implementation, strict safety protocols were observed:</w:t>
      </w:r>
    </w:p>
    <w:p w:rsidR="002917B6" w:rsidRDefault="00CE1668">
      <w:pPr>
        <w:numPr>
          <w:ilvl w:val="0"/>
          <w:numId w:val="19"/>
        </w:numPr>
        <w:spacing w:line="360" w:lineRule="auto"/>
      </w:pPr>
      <w:r>
        <w:rPr>
          <w:rFonts w:ascii="Times New Roman" w:eastAsia="Times New Roman" w:hAnsi="Times New Roman" w:cs="Times New Roman"/>
          <w:sz w:val="24"/>
          <w:szCs w:val="24"/>
        </w:rPr>
        <w:t>Use of Personal Protective Equipment (PPE) by installation personnel</w:t>
      </w:r>
    </w:p>
    <w:p w:rsidR="002917B6" w:rsidRDefault="00CE1668">
      <w:pPr>
        <w:numPr>
          <w:ilvl w:val="0"/>
          <w:numId w:val="19"/>
        </w:numPr>
        <w:spacing w:line="360" w:lineRule="auto"/>
      </w:pPr>
      <w:r>
        <w:rPr>
          <w:rFonts w:ascii="Times New Roman" w:eastAsia="Times New Roman" w:hAnsi="Times New Roman" w:cs="Times New Roman"/>
          <w:sz w:val="24"/>
          <w:szCs w:val="24"/>
        </w:rPr>
        <w:t>Compliance with IEEE and</w:t>
      </w:r>
      <w:r>
        <w:rPr>
          <w:rFonts w:ascii="Times New Roman" w:eastAsia="Times New Roman" w:hAnsi="Times New Roman" w:cs="Times New Roman"/>
          <w:sz w:val="24"/>
          <w:szCs w:val="24"/>
        </w:rPr>
        <w:t xml:space="preserve"> local electrical codes</w:t>
      </w:r>
    </w:p>
    <w:p w:rsidR="002917B6" w:rsidRDefault="00CE1668">
      <w:pPr>
        <w:numPr>
          <w:ilvl w:val="0"/>
          <w:numId w:val="19"/>
        </w:numPr>
        <w:spacing w:line="360" w:lineRule="auto"/>
      </w:pPr>
      <w:r>
        <w:rPr>
          <w:rFonts w:ascii="Times New Roman" w:eastAsia="Times New Roman" w:hAnsi="Times New Roman" w:cs="Times New Roman"/>
          <w:sz w:val="24"/>
          <w:szCs w:val="24"/>
        </w:rPr>
        <w:t>Testing of circuits before energizing</w:t>
      </w:r>
    </w:p>
    <w:p w:rsidR="002917B6" w:rsidRDefault="00CE1668">
      <w:pPr>
        <w:numPr>
          <w:ilvl w:val="0"/>
          <w:numId w:val="19"/>
        </w:numPr>
        <w:spacing w:line="360" w:lineRule="auto"/>
      </w:pPr>
      <w:r>
        <w:rPr>
          <w:rFonts w:ascii="Times New Roman" w:eastAsia="Times New Roman" w:hAnsi="Times New Roman" w:cs="Times New Roman"/>
          <w:sz w:val="24"/>
          <w:szCs w:val="24"/>
        </w:rPr>
        <w:t>Clear labeling of all circuit breakers and control points</w:t>
      </w:r>
    </w:p>
    <w:p w:rsidR="002917B6" w:rsidRDefault="00CE1668">
      <w:pPr>
        <w:numPr>
          <w:ilvl w:val="0"/>
          <w:numId w:val="19"/>
        </w:numPr>
        <w:spacing w:line="360" w:lineRule="auto"/>
      </w:pPr>
      <w:r>
        <w:rPr>
          <w:rFonts w:ascii="Times New Roman" w:eastAsia="Times New Roman" w:hAnsi="Times New Roman" w:cs="Times New Roman"/>
          <w:sz w:val="24"/>
          <w:szCs w:val="24"/>
        </w:rPr>
        <w:t>Fire extinguishers and emergency cut-off switches installed at strategic locations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 Testing and Evaluation</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4.4.1 Electrical Continuit</w:t>
      </w:r>
      <w:r>
        <w:rPr>
          <w:rFonts w:ascii="Times New Roman" w:eastAsia="Times New Roman" w:hAnsi="Times New Roman" w:cs="Times New Roman"/>
          <w:b/>
          <w:sz w:val="24"/>
          <w:szCs w:val="24"/>
        </w:rPr>
        <w:t>y Test</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test ensured that all electrical connections were complete and conductive. A digital multimeter was used to verify continuity from switches to sockets and equipment points.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4.4.2 Insulation Resistance Test</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Using an insulation resistance tester </w:t>
      </w:r>
      <w:r>
        <w:rPr>
          <w:rFonts w:ascii="Times New Roman" w:eastAsia="Times New Roman" w:hAnsi="Times New Roman" w:cs="Times New Roman"/>
          <w:sz w:val="24"/>
          <w:szCs w:val="24"/>
        </w:rPr>
        <w:t>(megger), insulation between conductors and between conductors and earth was measured. Values above 1 MΩ were confirmed, indicating acceptable insulation quality.</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4.4.3 Earth Resistance Test</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ground tester was used to verify that the earth resistance was below the recommended value (typically &lt;5 ohms), ensuring effective fault current dissipation.</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4.4.4 Load Testing</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system was subjected to simulated load conditions using dummy resistive l</w:t>
      </w:r>
      <w:r>
        <w:rPr>
          <w:rFonts w:ascii="Times New Roman" w:eastAsia="Times New Roman" w:hAnsi="Times New Roman" w:cs="Times New Roman"/>
          <w:sz w:val="24"/>
          <w:szCs w:val="24"/>
        </w:rPr>
        <w:t>oads and actual lab equipment. The distribution network showed no signs of overheating or voltage drops.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4.4.5 Backup Power Test</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inverter and UPS systems were tested under different loading scenarios. Automatic switching and power delivery within secon</w:t>
      </w:r>
      <w:r>
        <w:rPr>
          <w:rFonts w:ascii="Times New Roman" w:eastAsia="Times New Roman" w:hAnsi="Times New Roman" w:cs="Times New Roman"/>
          <w:sz w:val="24"/>
          <w:szCs w:val="24"/>
        </w:rPr>
        <w:t>ds of mains failure were confirmed.</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Observations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electrification system performed effectively during all tests. The system demonstrated:</w:t>
      </w:r>
    </w:p>
    <w:p w:rsidR="002917B6" w:rsidRDefault="00CE1668">
      <w:pPr>
        <w:numPr>
          <w:ilvl w:val="0"/>
          <w:numId w:val="20"/>
        </w:numPr>
        <w:spacing w:line="360" w:lineRule="auto"/>
      </w:pPr>
      <w:r>
        <w:rPr>
          <w:rFonts w:ascii="Times New Roman" w:eastAsia="Times New Roman" w:hAnsi="Times New Roman" w:cs="Times New Roman"/>
          <w:sz w:val="24"/>
          <w:szCs w:val="24"/>
        </w:rPr>
        <w:t>Stable voltage output across various load points</w:t>
      </w:r>
    </w:p>
    <w:p w:rsidR="002917B6" w:rsidRDefault="00CE1668">
      <w:pPr>
        <w:numPr>
          <w:ilvl w:val="0"/>
          <w:numId w:val="20"/>
        </w:numPr>
        <w:spacing w:line="360" w:lineRule="auto"/>
      </w:pPr>
      <w:r>
        <w:rPr>
          <w:rFonts w:ascii="Times New Roman" w:eastAsia="Times New Roman" w:hAnsi="Times New Roman" w:cs="Times New Roman"/>
          <w:sz w:val="24"/>
          <w:szCs w:val="24"/>
        </w:rPr>
        <w:t>Proper circuit isolation during simulated faults</w:t>
      </w:r>
    </w:p>
    <w:p w:rsidR="002917B6" w:rsidRDefault="00CE1668">
      <w:pPr>
        <w:numPr>
          <w:ilvl w:val="0"/>
          <w:numId w:val="20"/>
        </w:numPr>
        <w:spacing w:line="360" w:lineRule="auto"/>
      </w:pPr>
      <w:r>
        <w:rPr>
          <w:rFonts w:ascii="Times New Roman" w:eastAsia="Times New Roman" w:hAnsi="Times New Roman" w:cs="Times New Roman"/>
          <w:sz w:val="24"/>
          <w:szCs w:val="24"/>
        </w:rPr>
        <w:t>No significan</w:t>
      </w:r>
      <w:r>
        <w:rPr>
          <w:rFonts w:ascii="Times New Roman" w:eastAsia="Times New Roman" w:hAnsi="Times New Roman" w:cs="Times New Roman"/>
          <w:sz w:val="24"/>
          <w:szCs w:val="24"/>
        </w:rPr>
        <w:t>t power fluctuations during transition to backup power</w:t>
      </w:r>
    </w:p>
    <w:p w:rsidR="002917B6" w:rsidRDefault="00CE1668">
      <w:pPr>
        <w:numPr>
          <w:ilvl w:val="0"/>
          <w:numId w:val="20"/>
        </w:numPr>
        <w:spacing w:line="360" w:lineRule="auto"/>
      </w:pPr>
      <w:r>
        <w:rPr>
          <w:rFonts w:ascii="Times New Roman" w:eastAsia="Times New Roman" w:hAnsi="Times New Roman" w:cs="Times New Roman"/>
          <w:sz w:val="24"/>
          <w:szCs w:val="24"/>
        </w:rPr>
        <w:t>Efficient lighting and power delivery across lab sections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4.6 Challenges Encountered</w:t>
      </w:r>
    </w:p>
    <w:p w:rsidR="002917B6" w:rsidRDefault="00CE1668">
      <w:pPr>
        <w:numPr>
          <w:ilvl w:val="0"/>
          <w:numId w:val="22"/>
        </w:numPr>
        <w:spacing w:line="360" w:lineRule="auto"/>
      </w:pPr>
      <w:r>
        <w:rPr>
          <w:rFonts w:ascii="Times New Roman" w:eastAsia="Times New Roman" w:hAnsi="Times New Roman" w:cs="Times New Roman"/>
          <w:b/>
          <w:sz w:val="24"/>
          <w:szCs w:val="24"/>
        </w:rPr>
        <w:t>Delay in material delivery</w:t>
      </w:r>
      <w:r>
        <w:rPr>
          <w:rFonts w:ascii="Times New Roman" w:eastAsia="Times New Roman" w:hAnsi="Times New Roman" w:cs="Times New Roman"/>
          <w:sz w:val="24"/>
          <w:szCs w:val="24"/>
        </w:rPr>
        <w:t xml:space="preserve"> affected the project timeline.</w:t>
      </w:r>
    </w:p>
    <w:p w:rsidR="002917B6" w:rsidRDefault="00CE1668">
      <w:pPr>
        <w:numPr>
          <w:ilvl w:val="0"/>
          <w:numId w:val="22"/>
        </w:numPr>
        <w:spacing w:line="360" w:lineRule="auto"/>
      </w:pPr>
      <w:r>
        <w:rPr>
          <w:rFonts w:ascii="Times New Roman" w:eastAsia="Times New Roman" w:hAnsi="Times New Roman" w:cs="Times New Roman"/>
          <w:b/>
          <w:sz w:val="24"/>
          <w:szCs w:val="24"/>
        </w:rPr>
        <w:t>Undocumented wiring</w:t>
      </w:r>
      <w:r>
        <w:rPr>
          <w:rFonts w:ascii="Times New Roman" w:eastAsia="Times New Roman" w:hAnsi="Times New Roman" w:cs="Times New Roman"/>
          <w:sz w:val="24"/>
          <w:szCs w:val="24"/>
        </w:rPr>
        <w:t xml:space="preserve"> from the previous installation caused minor complications in the rewiring phase.</w:t>
      </w:r>
    </w:p>
    <w:p w:rsidR="002917B6" w:rsidRDefault="00CE1668">
      <w:pPr>
        <w:numPr>
          <w:ilvl w:val="0"/>
          <w:numId w:val="22"/>
        </w:numPr>
        <w:spacing w:line="360" w:lineRule="auto"/>
      </w:pPr>
      <w:r>
        <w:rPr>
          <w:rFonts w:ascii="Times New Roman" w:eastAsia="Times New Roman" w:hAnsi="Times New Roman" w:cs="Times New Roman"/>
          <w:b/>
          <w:sz w:val="24"/>
          <w:szCs w:val="24"/>
        </w:rPr>
        <w:t>Power supply inconsistency</w:t>
      </w:r>
      <w:r>
        <w:rPr>
          <w:rFonts w:ascii="Times New Roman" w:eastAsia="Times New Roman" w:hAnsi="Times New Roman" w:cs="Times New Roman"/>
          <w:sz w:val="24"/>
          <w:szCs w:val="24"/>
        </w:rPr>
        <w:t xml:space="preserve"> from the utility grid led to temporary interruptions during testing.</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4.7 Mitigation Measures</w:t>
      </w:r>
    </w:p>
    <w:p w:rsidR="002917B6" w:rsidRDefault="00CE1668">
      <w:pPr>
        <w:numPr>
          <w:ilvl w:val="0"/>
          <w:numId w:val="23"/>
        </w:numPr>
        <w:spacing w:line="360" w:lineRule="auto"/>
      </w:pPr>
      <w:r>
        <w:rPr>
          <w:rFonts w:ascii="Times New Roman" w:eastAsia="Times New Roman" w:hAnsi="Times New Roman" w:cs="Times New Roman"/>
          <w:sz w:val="24"/>
          <w:szCs w:val="24"/>
        </w:rPr>
        <w:t>Early procurement planning for future phases</w:t>
      </w:r>
    </w:p>
    <w:p w:rsidR="002917B6" w:rsidRDefault="00CE1668">
      <w:pPr>
        <w:numPr>
          <w:ilvl w:val="0"/>
          <w:numId w:val="23"/>
        </w:numPr>
        <w:spacing w:line="360" w:lineRule="auto"/>
      </w:pPr>
      <w:r>
        <w:rPr>
          <w:rFonts w:ascii="Times New Roman" w:eastAsia="Times New Roman" w:hAnsi="Times New Roman" w:cs="Times New Roman"/>
          <w:sz w:val="24"/>
          <w:szCs w:val="24"/>
        </w:rPr>
        <w:t>Use of ci</w:t>
      </w:r>
      <w:r>
        <w:rPr>
          <w:rFonts w:ascii="Times New Roman" w:eastAsia="Times New Roman" w:hAnsi="Times New Roman" w:cs="Times New Roman"/>
          <w:sz w:val="24"/>
          <w:szCs w:val="24"/>
        </w:rPr>
        <w:t>rcuit tracing tools to identify undocumented wiring</w:t>
      </w:r>
    </w:p>
    <w:p w:rsidR="002917B6" w:rsidRDefault="00CE1668">
      <w:pPr>
        <w:numPr>
          <w:ilvl w:val="0"/>
          <w:numId w:val="23"/>
        </w:numPr>
        <w:spacing w:line="360" w:lineRule="auto"/>
      </w:pPr>
      <w:r>
        <w:rPr>
          <w:rFonts w:ascii="Times New Roman" w:eastAsia="Times New Roman" w:hAnsi="Times New Roman" w:cs="Times New Roman"/>
          <w:sz w:val="24"/>
          <w:szCs w:val="24"/>
        </w:rPr>
        <w:t>Installation of temporary power support during grid failure</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4.1: BEME: Electrification of Electronics and Power Laboratories</w:t>
      </w:r>
    </w:p>
    <w:tbl>
      <w:tblPr>
        <w:tblStyle w:val="a"/>
        <w:tblW w:w="93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64"/>
        <w:gridCol w:w="3285"/>
        <w:gridCol w:w="1858"/>
        <w:gridCol w:w="1719"/>
        <w:gridCol w:w="1724"/>
      </w:tblGrid>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S/NO</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Description</w:t>
            </w:r>
          </w:p>
        </w:tc>
        <w:tc>
          <w:tcPr>
            <w:tcW w:w="1858"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Unit/Quantity</w:t>
            </w:r>
          </w:p>
        </w:tc>
        <w:tc>
          <w:tcPr>
            <w:tcW w:w="1719"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Unit Rate (₦)</w:t>
            </w: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 Cost (₦)</w:t>
            </w:r>
          </w:p>
        </w:tc>
      </w:tr>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PVC Conduit (20mm/25mm)</w:t>
            </w:r>
          </w:p>
        </w:tc>
        <w:tc>
          <w:tcPr>
            <w:tcW w:w="1858"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500m</w:t>
            </w:r>
          </w:p>
        </w:tc>
        <w:tc>
          <w:tcPr>
            <w:tcW w:w="1719"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500</w:t>
            </w: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250,000</w:t>
            </w:r>
          </w:p>
        </w:tc>
      </w:tr>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Electrical Wires (1.5mm², 2.5mm², 4mm²)</w:t>
            </w:r>
          </w:p>
        </w:tc>
        <w:tc>
          <w:tcPr>
            <w:tcW w:w="1858"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719"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r>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13A Socket Outlets (Double)</w:t>
            </w:r>
          </w:p>
        </w:tc>
        <w:tc>
          <w:tcPr>
            <w:tcW w:w="1858"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719"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210,000</w:t>
            </w:r>
          </w:p>
        </w:tc>
      </w:tr>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Switches (1 Gang, 2 Gang)</w:t>
            </w:r>
          </w:p>
        </w:tc>
        <w:tc>
          <w:tcPr>
            <w:tcW w:w="1858"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719"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60,000</w:t>
            </w:r>
          </w:p>
        </w:tc>
      </w:tr>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Trunking (PVC/Aluminium)</w:t>
            </w:r>
          </w:p>
        </w:tc>
        <w:tc>
          <w:tcPr>
            <w:tcW w:w="1858"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300m</w:t>
            </w:r>
          </w:p>
        </w:tc>
        <w:tc>
          <w:tcPr>
            <w:tcW w:w="1719"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w:t>
            </w: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360,000</w:t>
            </w:r>
          </w:p>
        </w:tc>
      </w:tr>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LED Panel Lights (60W)</w:t>
            </w:r>
          </w:p>
        </w:tc>
        <w:tc>
          <w:tcPr>
            <w:tcW w:w="1858"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719"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15,000</w:t>
            </w: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300,000</w:t>
            </w:r>
          </w:p>
        </w:tc>
      </w:tr>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Outdoor Security Floodlight (100W)</w:t>
            </w:r>
          </w:p>
        </w:tc>
        <w:tc>
          <w:tcPr>
            <w:tcW w:w="1858"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19"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18,000</w:t>
            </w: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72,000</w:t>
            </w:r>
          </w:p>
        </w:tc>
      </w:tr>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Emergency Lights</w:t>
            </w:r>
          </w:p>
        </w:tc>
        <w:tc>
          <w:tcPr>
            <w:tcW w:w="1858"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19"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12,000</w:t>
            </w: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72,000</w:t>
            </w:r>
          </w:p>
        </w:tc>
      </w:tr>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Copper Earth Rod (5ft x 16mm)</w:t>
            </w:r>
          </w:p>
        </w:tc>
        <w:tc>
          <w:tcPr>
            <w:tcW w:w="1858"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19"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25,000</w:t>
            </w: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r>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Earth Cable (16mm²)</w:t>
            </w:r>
          </w:p>
        </w:tc>
        <w:tc>
          <w:tcPr>
            <w:tcW w:w="1858"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19"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45,000</w:t>
            </w: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90,000</w:t>
            </w:r>
          </w:p>
        </w:tc>
      </w:tr>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RCCB – 63A</w:t>
            </w:r>
          </w:p>
        </w:tc>
        <w:tc>
          <w:tcPr>
            <w:tcW w:w="1858"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19"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25,000</w:t>
            </w: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100,000</w:t>
            </w:r>
          </w:p>
        </w:tc>
      </w:tr>
      <w:tr w:rsidR="002917B6">
        <w:tc>
          <w:tcPr>
            <w:tcW w:w="76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285"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858" w:type="dxa"/>
          </w:tcPr>
          <w:p w:rsidR="002917B6" w:rsidRDefault="002917B6">
            <w:pPr>
              <w:spacing w:line="360" w:lineRule="auto"/>
              <w:jc w:val="center"/>
              <w:rPr>
                <w:rFonts w:ascii="Times New Roman" w:eastAsia="Times New Roman" w:hAnsi="Times New Roman" w:cs="Times New Roman"/>
                <w:sz w:val="24"/>
                <w:szCs w:val="24"/>
              </w:rPr>
            </w:pPr>
          </w:p>
        </w:tc>
        <w:tc>
          <w:tcPr>
            <w:tcW w:w="1719" w:type="dxa"/>
          </w:tcPr>
          <w:p w:rsidR="002917B6" w:rsidRDefault="002917B6">
            <w:pPr>
              <w:spacing w:line="360" w:lineRule="auto"/>
              <w:jc w:val="center"/>
              <w:rPr>
                <w:rFonts w:ascii="Times New Roman" w:eastAsia="Times New Roman" w:hAnsi="Times New Roman" w:cs="Times New Roman"/>
                <w:sz w:val="24"/>
                <w:szCs w:val="24"/>
              </w:rPr>
            </w:pPr>
          </w:p>
        </w:tc>
        <w:tc>
          <w:tcPr>
            <w:tcW w:w="1724" w:type="dxa"/>
          </w:tcPr>
          <w:p w:rsidR="002917B6" w:rsidRDefault="00CE166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1,752,000</w:t>
            </w:r>
          </w:p>
        </w:tc>
      </w:tr>
    </w:tbl>
    <w:p w:rsidR="002917B6" w:rsidRDefault="002917B6">
      <w:pPr>
        <w:spacing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line="360" w:lineRule="auto"/>
        <w:rPr>
          <w:rFonts w:ascii="Times New Roman" w:eastAsia="Times New Roman" w:hAnsi="Times New Roman" w:cs="Times New Roman"/>
          <w:b/>
          <w:sz w:val="24"/>
          <w:szCs w:val="24"/>
        </w:rPr>
      </w:pPr>
    </w:p>
    <w:p w:rsidR="002917B6" w:rsidRDefault="002917B6">
      <w:pPr>
        <w:spacing w:line="360" w:lineRule="auto"/>
        <w:rPr>
          <w:rFonts w:ascii="Times New Roman" w:eastAsia="Times New Roman" w:hAnsi="Times New Roman" w:cs="Times New Roman"/>
          <w:b/>
          <w:sz w:val="24"/>
          <w:szCs w:val="24"/>
        </w:rPr>
      </w:pPr>
    </w:p>
    <w:p w:rsidR="002917B6" w:rsidRDefault="002917B6">
      <w:pPr>
        <w:spacing w:line="360" w:lineRule="auto"/>
        <w:rPr>
          <w:rFonts w:ascii="Times New Roman" w:eastAsia="Times New Roman" w:hAnsi="Times New Roman" w:cs="Times New Roman"/>
          <w:b/>
          <w:sz w:val="24"/>
          <w:szCs w:val="24"/>
        </w:rPr>
      </w:pP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 AND RECOMMENDATIONS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Conclusion</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electrification of the Electronics and Power Laboratories has significantly enhanced the quality of engineering education by addressing key infrastructural needs. Notable improvements </w:t>
      </w:r>
      <w:r>
        <w:rPr>
          <w:rFonts w:ascii="Times New Roman" w:eastAsia="Times New Roman" w:hAnsi="Times New Roman" w:cs="Times New Roman"/>
          <w:sz w:val="24"/>
          <w:szCs w:val="24"/>
        </w:rPr>
        <w:lastRenderedPageBreak/>
        <w:t>include the provision of stable power supply for laboratory experime</w:t>
      </w:r>
      <w:r>
        <w:rPr>
          <w:rFonts w:ascii="Times New Roman" w:eastAsia="Times New Roman" w:hAnsi="Times New Roman" w:cs="Times New Roman"/>
          <w:sz w:val="24"/>
          <w:szCs w:val="24"/>
        </w:rPr>
        <w:t>nts and equipment, increased safety through proper grounding, installation of protection devices, and adherence to standard electrical installation practices. Furthermore, the integration of backup systems such as inverters and uninterruptible power suppli</w:t>
      </w:r>
      <w:r>
        <w:rPr>
          <w:rFonts w:ascii="Times New Roman" w:eastAsia="Times New Roman" w:hAnsi="Times New Roman" w:cs="Times New Roman"/>
          <w:sz w:val="24"/>
          <w:szCs w:val="24"/>
        </w:rPr>
        <w:t>es (UPS) has ensured uninterrupted learning sessions. The use of modern lighting and optimized power distribution has also contributed to improved energy efficiency. Overall, the implementation successfully met all design objectives and passed required per</w:t>
      </w:r>
      <w:r>
        <w:rPr>
          <w:rFonts w:ascii="Times New Roman" w:eastAsia="Times New Roman" w:hAnsi="Times New Roman" w:cs="Times New Roman"/>
          <w:sz w:val="24"/>
          <w:szCs w:val="24"/>
        </w:rPr>
        <w:t>formance and safety tests. This project can serve as a model for similar technical and vocational institutions aiming to upgrade their laboratory infrastructure across the region.</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5.2 Recommendations</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and experience gathered during thi</w:t>
      </w:r>
      <w:r>
        <w:rPr>
          <w:rFonts w:ascii="Times New Roman" w:eastAsia="Times New Roman" w:hAnsi="Times New Roman" w:cs="Times New Roman"/>
          <w:sz w:val="24"/>
          <w:szCs w:val="24"/>
        </w:rPr>
        <w:t>s project, the following recommendations are made:</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 Periodic Maintenance: </w:t>
      </w:r>
      <w:r>
        <w:rPr>
          <w:rFonts w:ascii="Times New Roman" w:eastAsia="Times New Roman" w:hAnsi="Times New Roman" w:cs="Times New Roman"/>
          <w:sz w:val="24"/>
          <w:szCs w:val="24"/>
        </w:rPr>
        <w:t>Routine inspection and maintenance should be carried out at regular intervals to ensure the continuous and efficient operation of the system. Components such as circuit breakers, i</w:t>
      </w:r>
      <w:r>
        <w:rPr>
          <w:rFonts w:ascii="Times New Roman" w:eastAsia="Times New Roman" w:hAnsi="Times New Roman" w:cs="Times New Roman"/>
          <w:sz w:val="24"/>
          <w:szCs w:val="24"/>
        </w:rPr>
        <w:t>nverters, batteries, and wiring should be checked for wear and performance degradation.</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 Upgrade to Renewable Energy: </w:t>
      </w:r>
      <w:r>
        <w:rPr>
          <w:rFonts w:ascii="Times New Roman" w:eastAsia="Times New Roman" w:hAnsi="Times New Roman" w:cs="Times New Roman"/>
          <w:sz w:val="24"/>
          <w:szCs w:val="24"/>
        </w:rPr>
        <w:t>To further reduce dependency on the national grid, the system can be upgraded with solar photovoltaic (PV</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panels. This will provide a </w:t>
      </w:r>
      <w:r>
        <w:rPr>
          <w:rFonts w:ascii="Times New Roman" w:eastAsia="Times New Roman" w:hAnsi="Times New Roman" w:cs="Times New Roman"/>
          <w:sz w:val="24"/>
          <w:szCs w:val="24"/>
        </w:rPr>
        <w:t>sustainable and cost-effective source of energy, especially in regions prone to frequent power outages.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Expansion of Laboratory Power Points: </w:t>
      </w:r>
      <w:r>
        <w:rPr>
          <w:rFonts w:ascii="Times New Roman" w:eastAsia="Times New Roman" w:hAnsi="Times New Roman" w:cs="Times New Roman"/>
          <w:sz w:val="24"/>
          <w:szCs w:val="24"/>
        </w:rPr>
        <w:t xml:space="preserve">Additional power outlets and control switches can be installed in future upgrades to accommodate new equipment </w:t>
      </w:r>
      <w:r>
        <w:rPr>
          <w:rFonts w:ascii="Times New Roman" w:eastAsia="Times New Roman" w:hAnsi="Times New Roman" w:cs="Times New Roman"/>
          <w:sz w:val="24"/>
          <w:szCs w:val="24"/>
        </w:rPr>
        <w:t>and increased student usage.</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Safety Training for Staff and Students: </w:t>
      </w:r>
      <w:r>
        <w:rPr>
          <w:rFonts w:ascii="Times New Roman" w:eastAsia="Times New Roman" w:hAnsi="Times New Roman" w:cs="Times New Roman"/>
          <w:sz w:val="24"/>
          <w:szCs w:val="24"/>
        </w:rPr>
        <w:t>All users of the laboratory should be trained on the basics of electrical safety, proper use of laboratory equipment, and emergency procedures.</w:t>
      </w:r>
    </w:p>
    <w:p w:rsidR="002917B6" w:rsidRDefault="00CE166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Integration of Smart Monitoring: </w:t>
      </w:r>
      <w:r>
        <w:rPr>
          <w:rFonts w:ascii="Times New Roman" w:eastAsia="Times New Roman" w:hAnsi="Times New Roman" w:cs="Times New Roman"/>
          <w:sz w:val="24"/>
          <w:szCs w:val="24"/>
        </w:rPr>
        <w:t>Smar</w:t>
      </w:r>
      <w:r>
        <w:rPr>
          <w:rFonts w:ascii="Times New Roman" w:eastAsia="Times New Roman" w:hAnsi="Times New Roman" w:cs="Times New Roman"/>
          <w:sz w:val="24"/>
          <w:szCs w:val="24"/>
        </w:rPr>
        <w:t>t energy meters and IoT-enabled devices can be introduced for real-time monitoring of power usage, fault detection, and automated load management.</w:t>
      </w:r>
    </w:p>
    <w:p w:rsidR="002917B6" w:rsidRDefault="002917B6">
      <w:pPr>
        <w:spacing w:line="360" w:lineRule="auto"/>
        <w:rPr>
          <w:rFonts w:ascii="Times New Roman" w:eastAsia="Times New Roman" w:hAnsi="Times New Roman" w:cs="Times New Roman"/>
          <w:b/>
          <w:sz w:val="24"/>
          <w:szCs w:val="24"/>
        </w:rPr>
      </w:pPr>
    </w:p>
    <w:p w:rsidR="002917B6" w:rsidRDefault="002917B6">
      <w:pPr>
        <w:spacing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2917B6">
      <w:pPr>
        <w:spacing w:before="280" w:after="280" w:line="360" w:lineRule="auto"/>
        <w:rPr>
          <w:rFonts w:ascii="Times New Roman" w:eastAsia="Times New Roman" w:hAnsi="Times New Roman" w:cs="Times New Roman"/>
          <w:sz w:val="24"/>
          <w:szCs w:val="24"/>
        </w:rPr>
      </w:pPr>
    </w:p>
    <w:p w:rsidR="002917B6" w:rsidRDefault="00CE1668">
      <w:pPr>
        <w:spacing w:before="280" w:after="28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References </w:t>
      </w:r>
    </w:p>
    <w:p w:rsidR="002917B6" w:rsidRDefault="00CE1668">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 M. Almulla, A. S. Sadiq, and Y. Alhazmi, “Modern laboratory design in power and electronics engineering education: Smart integration approaches,” IEEE Access, vol. 11, pp. 55934–55949, 2023.</w:t>
      </w:r>
    </w:p>
    <w:p w:rsidR="002917B6" w:rsidRDefault="00CE1668">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United Nations, “Affordable and Clean Energy – Goal 7,</w:t>
      </w:r>
      <w:r>
        <w:rPr>
          <w:rFonts w:ascii="Times New Roman" w:eastAsia="Times New Roman" w:hAnsi="Times New Roman" w:cs="Times New Roman"/>
          <w:sz w:val="24"/>
          <w:szCs w:val="24"/>
        </w:rPr>
        <w:t xml:space="preserve">” Sustainable Development Goals, 2023. </w:t>
      </w:r>
      <w:proofErr w:type="gramStart"/>
      <w:r>
        <w:rPr>
          <w:rFonts w:ascii="Times New Roman" w:eastAsia="Times New Roman" w:hAnsi="Times New Roman" w:cs="Times New Roman"/>
          <w:sz w:val="24"/>
          <w:szCs w:val="24"/>
        </w:rPr>
        <w:t>[Online].</w:t>
      </w:r>
      <w:proofErr w:type="gramEnd"/>
      <w:r>
        <w:rPr>
          <w:rFonts w:ascii="Times New Roman" w:eastAsia="Times New Roman" w:hAnsi="Times New Roman" w:cs="Times New Roman"/>
          <w:sz w:val="24"/>
          <w:szCs w:val="24"/>
        </w:rPr>
        <w:t xml:space="preserve"> Available: https://sdgs.un.org/goals/goal7</w:t>
      </w:r>
    </w:p>
    <w:p w:rsidR="002917B6" w:rsidRDefault="00CE1668">
      <w:pPr>
        <w:spacing w:before="280" w:after="28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M. G. Simões, D. A. Papadopoulos, and A. Madureira, “The role of engineering education in renewable energy adoption: Integration of sustainability and hands-on </w:t>
      </w:r>
      <w:r>
        <w:rPr>
          <w:rFonts w:ascii="Times New Roman" w:eastAsia="Times New Roman" w:hAnsi="Times New Roman" w:cs="Times New Roman"/>
          <w:sz w:val="24"/>
          <w:szCs w:val="24"/>
        </w:rPr>
        <w:t>practice,” IEEE Trans. Educ., vol. 66, no. 2, pp. 165–172, May 2023.</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A. M. Alhawari, I. H. Altuwaiq, and M. I. Alsharif, “Challenges and Solutions in Power Electronics Education: A Global Perspective,” IEEE Access, vol. 10, pp. 76034–76049, 2022. </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rPr>
        <w:t xml:space="preserve">A. Mahmood, M. Usman, and H. Khalid, “Addressing Resource Constraints in Engineering Labs: Comparative Study of Remote and Virtual Laboratories,” International Journal of Engineering Pedagogy (iJEP), vol. 13, no. 1, pp. 45–57, 2023. </w:t>
      </w:r>
    </w:p>
    <w:p w:rsidR="002917B6" w:rsidRDefault="00CE1668">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[6] E. Wyllie, “Banerj</w:t>
      </w:r>
      <w:r>
        <w:rPr>
          <w:rFonts w:ascii="Times New Roman" w:eastAsia="Times New Roman" w:hAnsi="Times New Roman" w:cs="Times New Roman"/>
          <w:sz w:val="24"/>
          <w:szCs w:val="24"/>
        </w:rPr>
        <w:t>ee-led team developing low-cost power engineering lab kits for use around the world,” Electrical &amp; Computer Engineering | Illinois, Feb. 11, 2025.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[Online].</w:t>
      </w:r>
      <w:proofErr w:type="gramEnd"/>
      <w:r>
        <w:rPr>
          <w:rFonts w:ascii="Times New Roman" w:eastAsia="Times New Roman" w:hAnsi="Times New Roman" w:cs="Times New Roman"/>
          <w:sz w:val="24"/>
          <w:szCs w:val="24"/>
        </w:rPr>
        <w:t xml:space="preserve"> Available: https://ece.illinois.edu/newsroom/73613</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M. B. Sulaiman and K. Sopian, “Enhancing Eng</w:t>
      </w:r>
      <w:r>
        <w:rPr>
          <w:rFonts w:ascii="Times New Roman" w:eastAsia="Times New Roman" w:hAnsi="Times New Roman" w:cs="Times New Roman"/>
          <w:sz w:val="24"/>
          <w:szCs w:val="24"/>
        </w:rPr>
        <w:t xml:space="preserve">ineering Education through Modular Power Electronics Kits,” IEEE Transactions on Education, vol. 66, no. 2, pp. 151–160, May 2023. </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 T. C. Ajanaku et al., “Post-Pandemic Engineering Education: The Role of Portable and Remote Labs,” Education Sciences, v</w:t>
      </w:r>
      <w:r>
        <w:rPr>
          <w:rFonts w:ascii="Times New Roman" w:eastAsia="Times New Roman" w:hAnsi="Times New Roman" w:cs="Times New Roman"/>
          <w:sz w:val="24"/>
          <w:szCs w:val="24"/>
        </w:rPr>
        <w:t>ol. 12, no. 11, p. 819, 2022.</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 F. Isaac, E. I. Udoh, and M. C. Aniedi, “Virtual Laboratory Implementation in Nigerian Engineering Education: Prospects and Challenges,” International Journal of Engineering Research and Technology, vol. 11, no. 9, pp. 125</w:t>
      </w:r>
      <w:r>
        <w:rPr>
          <w:rFonts w:ascii="Times New Roman" w:eastAsia="Times New Roman" w:hAnsi="Times New Roman" w:cs="Times New Roman"/>
          <w:sz w:val="24"/>
          <w:szCs w:val="24"/>
        </w:rPr>
        <w:t>8–1265, 2022.</w:t>
      </w:r>
    </w:p>
    <w:p w:rsidR="002917B6" w:rsidRDefault="00CE1668">
      <w:pPr>
        <w:spacing w:line="36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[10] J. Ponce, J. Reyes, and M. N. Derzsi, “Real-Time Power Electronics Laboratory to Strengthen Distance Learning Engineering Education on Smart Grids and Microgrids,” Future Internet, vol. 13, no. 9, p. 237, 2021.</w:t>
      </w:r>
      <w:proofErr w:type="gramEnd"/>
      <w:r>
        <w:rPr>
          <w:rFonts w:ascii="Times New Roman" w:eastAsia="Times New Roman" w:hAnsi="Times New Roman" w:cs="Times New Roman"/>
          <w:sz w:val="24"/>
          <w:szCs w:val="24"/>
        </w:rPr>
        <w:t xml:space="preserve"> </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R. Singh and S. Sriv</w:t>
      </w:r>
      <w:r>
        <w:rPr>
          <w:rFonts w:ascii="Times New Roman" w:eastAsia="Times New Roman" w:hAnsi="Times New Roman" w:cs="Times New Roman"/>
          <w:sz w:val="24"/>
          <w:szCs w:val="24"/>
        </w:rPr>
        <w:t xml:space="preserve">astava, “Virtual Labs in Engineering Education: A Post-Pandemic Imperative,” IEEE Transactions on Education, vol. 65, no. 4, pp. 362–370, Nov. 2022. </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M. Hamidi, S. R. S. Naqvi, and L. Zhang, “Cloud-based IoT Virtual Laboratories for Smart Power System</w:t>
      </w:r>
      <w:r>
        <w:rPr>
          <w:rFonts w:ascii="Times New Roman" w:eastAsia="Times New Roman" w:hAnsi="Times New Roman" w:cs="Times New Roman"/>
          <w:sz w:val="24"/>
          <w:szCs w:val="24"/>
        </w:rPr>
        <w:t>s Education,” IEEE Access, vol. 11, pp. 10923–10935, 2023</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 M. Saleem, A. Javaid, and M. N. Aman, “Internet of Things for Smart Grid: Architecture, Applications, and Future Directions,” IEEE Access, vol. 10, pp. 12574–12595, 2022. [11] M. Bahrami and M.</w:t>
      </w:r>
      <w:r>
        <w:rPr>
          <w:rFonts w:ascii="Times New Roman" w:eastAsia="Times New Roman" w:hAnsi="Times New Roman" w:cs="Times New Roman"/>
          <w:sz w:val="24"/>
          <w:szCs w:val="24"/>
        </w:rPr>
        <w:t xml:space="preserve"> Khashroum, “Machine Learning Applications for Power Electronics: A Review,” IEEE Access, vol. 11, pp. 25047–25067, 2023. </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M. Ferdowsi and J. L. Case, “The High Voltage and Power Electronics Laboratory at Ohio State University: Integrating Research an</w:t>
      </w:r>
      <w:r>
        <w:rPr>
          <w:rFonts w:ascii="Times New Roman" w:eastAsia="Times New Roman" w:hAnsi="Times New Roman" w:cs="Times New Roman"/>
          <w:sz w:val="24"/>
          <w:szCs w:val="24"/>
        </w:rPr>
        <w:t xml:space="preserve">d Education,” Proceedings of the IEEE Frontiers in Education Conference (FIE), pp. 1–6, 2021. </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 V. Agarwal and B. Singh, “Enhancing Power Electronics Education Through Applied Laboratory Research at IIT Bombay,” IEEE Transactions on Education, vol. 65,</w:t>
      </w:r>
      <w:r>
        <w:rPr>
          <w:rFonts w:ascii="Times New Roman" w:eastAsia="Times New Roman" w:hAnsi="Times New Roman" w:cs="Times New Roman"/>
          <w:sz w:val="24"/>
          <w:szCs w:val="24"/>
        </w:rPr>
        <w:t xml:space="preserve"> no. 2, pp. 110–117, May 2022. </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 I. A. Okoye and B. O. Eze, “Educational Infrastructure and Policy Gaps in Nigerian Engineering Institutions,” Nigerian Journal of Technical Education, vol. 9, no. 1, pp. 33–45, 2022.</w:t>
      </w:r>
    </w:p>
    <w:p w:rsidR="002917B6" w:rsidRDefault="00CE166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 UNESCO, “Engineering for Sustai</w:t>
      </w:r>
      <w:r>
        <w:rPr>
          <w:rFonts w:ascii="Times New Roman" w:eastAsia="Times New Roman" w:hAnsi="Times New Roman" w:cs="Times New Roman"/>
          <w:sz w:val="24"/>
          <w:szCs w:val="24"/>
        </w:rPr>
        <w:t xml:space="preserve">nable Development: Delivering on the Sustainable Development Goals,” UNESCO Engineering Report, 2021. </w:t>
      </w:r>
      <w:proofErr w:type="gramStart"/>
      <w:r>
        <w:rPr>
          <w:rFonts w:ascii="Times New Roman" w:eastAsia="Times New Roman" w:hAnsi="Times New Roman" w:cs="Times New Roman"/>
          <w:sz w:val="24"/>
          <w:szCs w:val="24"/>
        </w:rPr>
        <w:t>[Online].</w:t>
      </w:r>
      <w:proofErr w:type="gramEnd"/>
      <w:r>
        <w:rPr>
          <w:rFonts w:ascii="Times New Roman" w:eastAsia="Times New Roman" w:hAnsi="Times New Roman" w:cs="Times New Roman"/>
          <w:sz w:val="24"/>
          <w:szCs w:val="24"/>
        </w:rPr>
        <w:t xml:space="preserve"> Available: https://unesdoc.unesco.org/ark:/48223/pf0000375644</w:t>
      </w:r>
    </w:p>
    <w:p w:rsidR="002917B6" w:rsidRDefault="002917B6">
      <w:pPr>
        <w:spacing w:line="360" w:lineRule="auto"/>
        <w:rPr>
          <w:rFonts w:ascii="Times New Roman" w:eastAsia="Times New Roman" w:hAnsi="Times New Roman" w:cs="Times New Roman"/>
          <w:sz w:val="24"/>
          <w:szCs w:val="24"/>
        </w:rPr>
      </w:pPr>
    </w:p>
    <w:sectPr w:rsidR="002917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1AF7"/>
    <w:multiLevelType w:val="multilevel"/>
    <w:tmpl w:val="528E8F6E"/>
    <w:lvl w:ilvl="0">
      <w:start w:val="1"/>
      <w:numFmt w:val="lowerRoman"/>
      <w:lvlText w:val="%1."/>
      <w:lvlJc w:val="left"/>
      <w:pPr>
        <w:ind w:left="720" w:hanging="360"/>
      </w:pPr>
      <w:rPr>
        <w:rFonts w:ascii="Calibri" w:eastAsia="Calibri" w:hAnsi="Calibri" w:cs="Calibri"/>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12544BDF"/>
    <w:multiLevelType w:val="multilevel"/>
    <w:tmpl w:val="C73250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nsid w:val="1AB42BB5"/>
    <w:multiLevelType w:val="multilevel"/>
    <w:tmpl w:val="E570A2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BE13C5A"/>
    <w:multiLevelType w:val="multilevel"/>
    <w:tmpl w:val="12CA54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nsid w:val="27534609"/>
    <w:multiLevelType w:val="multilevel"/>
    <w:tmpl w:val="FFE212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2DD21FC0"/>
    <w:multiLevelType w:val="multilevel"/>
    <w:tmpl w:val="64C6A0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FCD11C6"/>
    <w:multiLevelType w:val="multilevel"/>
    <w:tmpl w:val="2786A2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34782F5B"/>
    <w:multiLevelType w:val="multilevel"/>
    <w:tmpl w:val="C4569B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390700AE"/>
    <w:multiLevelType w:val="multilevel"/>
    <w:tmpl w:val="96E65F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nsid w:val="39AD663E"/>
    <w:multiLevelType w:val="multilevel"/>
    <w:tmpl w:val="5E4AB5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441D3FBA"/>
    <w:multiLevelType w:val="multilevel"/>
    <w:tmpl w:val="07C215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nsid w:val="470F6124"/>
    <w:multiLevelType w:val="multilevel"/>
    <w:tmpl w:val="B69AD2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nsid w:val="480B1695"/>
    <w:multiLevelType w:val="multilevel"/>
    <w:tmpl w:val="FA507F4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49BB5D10"/>
    <w:multiLevelType w:val="multilevel"/>
    <w:tmpl w:val="02747C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nsid w:val="4D1C68B5"/>
    <w:multiLevelType w:val="multilevel"/>
    <w:tmpl w:val="61A0C0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nsid w:val="503A7E8B"/>
    <w:multiLevelType w:val="multilevel"/>
    <w:tmpl w:val="FD2082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50F03B86"/>
    <w:multiLevelType w:val="multilevel"/>
    <w:tmpl w:val="A58204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nsid w:val="546919F8"/>
    <w:multiLevelType w:val="multilevel"/>
    <w:tmpl w:val="D77EA2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558C2F20"/>
    <w:multiLevelType w:val="multilevel"/>
    <w:tmpl w:val="4F6C47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nsid w:val="5AB21740"/>
    <w:multiLevelType w:val="multilevel"/>
    <w:tmpl w:val="3D6A77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5FA751F0"/>
    <w:multiLevelType w:val="multilevel"/>
    <w:tmpl w:val="6EE497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nsid w:val="62D1276D"/>
    <w:multiLevelType w:val="multilevel"/>
    <w:tmpl w:val="76AE4B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nsid w:val="69B05678"/>
    <w:multiLevelType w:val="multilevel"/>
    <w:tmpl w:val="E14225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nsid w:val="6A3E10FC"/>
    <w:multiLevelType w:val="multilevel"/>
    <w:tmpl w:val="A32676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6BBE1FB4"/>
    <w:multiLevelType w:val="multilevel"/>
    <w:tmpl w:val="07940B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6E6C79BB"/>
    <w:multiLevelType w:val="multilevel"/>
    <w:tmpl w:val="B28C12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
    <w:nsid w:val="72405F04"/>
    <w:multiLevelType w:val="multilevel"/>
    <w:tmpl w:val="B7BE999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nsid w:val="77FC5FEA"/>
    <w:multiLevelType w:val="multilevel"/>
    <w:tmpl w:val="B678CB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nsid w:val="7DF16D85"/>
    <w:multiLevelType w:val="multilevel"/>
    <w:tmpl w:val="89167F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7"/>
  </w:num>
  <w:num w:numId="2">
    <w:abstractNumId w:val="5"/>
  </w:num>
  <w:num w:numId="3">
    <w:abstractNumId w:val="0"/>
  </w:num>
  <w:num w:numId="4">
    <w:abstractNumId w:val="24"/>
  </w:num>
  <w:num w:numId="5">
    <w:abstractNumId w:val="1"/>
  </w:num>
  <w:num w:numId="6">
    <w:abstractNumId w:val="10"/>
  </w:num>
  <w:num w:numId="7">
    <w:abstractNumId w:val="8"/>
  </w:num>
  <w:num w:numId="8">
    <w:abstractNumId w:val="2"/>
  </w:num>
  <w:num w:numId="9">
    <w:abstractNumId w:val="3"/>
  </w:num>
  <w:num w:numId="10">
    <w:abstractNumId w:val="23"/>
  </w:num>
  <w:num w:numId="11">
    <w:abstractNumId w:val="20"/>
  </w:num>
  <w:num w:numId="12">
    <w:abstractNumId w:val="4"/>
  </w:num>
  <w:num w:numId="13">
    <w:abstractNumId w:val="25"/>
  </w:num>
  <w:num w:numId="14">
    <w:abstractNumId w:val="26"/>
  </w:num>
  <w:num w:numId="15">
    <w:abstractNumId w:val="6"/>
  </w:num>
  <w:num w:numId="16">
    <w:abstractNumId w:val="22"/>
  </w:num>
  <w:num w:numId="17">
    <w:abstractNumId w:val="11"/>
  </w:num>
  <w:num w:numId="18">
    <w:abstractNumId w:val="19"/>
  </w:num>
  <w:num w:numId="19">
    <w:abstractNumId w:val="14"/>
  </w:num>
  <w:num w:numId="20">
    <w:abstractNumId w:val="21"/>
  </w:num>
  <w:num w:numId="21">
    <w:abstractNumId w:val="12"/>
  </w:num>
  <w:num w:numId="22">
    <w:abstractNumId w:val="15"/>
  </w:num>
  <w:num w:numId="23">
    <w:abstractNumId w:val="9"/>
  </w:num>
  <w:num w:numId="24">
    <w:abstractNumId w:val="16"/>
  </w:num>
  <w:num w:numId="25">
    <w:abstractNumId w:val="13"/>
  </w:num>
  <w:num w:numId="26">
    <w:abstractNumId w:val="17"/>
  </w:num>
  <w:num w:numId="27">
    <w:abstractNumId w:val="27"/>
  </w:num>
  <w:num w:numId="28">
    <w:abstractNumId w:val="1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2917B6"/>
    <w:rsid w:val="002917B6"/>
    <w:rsid w:val="00CE1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color w:val="2E75B5"/>
      <w:sz w:val="40"/>
      <w:szCs w:val="40"/>
    </w:rPr>
  </w:style>
  <w:style w:type="paragraph" w:styleId="Heading2">
    <w:name w:val="heading 2"/>
    <w:basedOn w:val="Normal"/>
    <w:next w:val="Normal"/>
    <w:pPr>
      <w:keepNext/>
      <w:keepLines/>
      <w:spacing w:before="160" w:after="80"/>
      <w:outlineLvl w:val="1"/>
    </w:pPr>
    <w:rPr>
      <w:color w:val="2E75B5"/>
      <w:sz w:val="32"/>
      <w:szCs w:val="32"/>
    </w:rPr>
  </w:style>
  <w:style w:type="paragraph" w:styleId="Heading3">
    <w:name w:val="heading 3"/>
    <w:basedOn w:val="Normal"/>
    <w:next w:val="Normal"/>
    <w:pPr>
      <w:keepNext/>
      <w:keepLines/>
      <w:spacing w:before="160" w:after="80"/>
      <w:outlineLvl w:val="2"/>
    </w:pPr>
    <w:rPr>
      <w:color w:val="2E75B5"/>
      <w:sz w:val="28"/>
      <w:szCs w:val="28"/>
    </w:rPr>
  </w:style>
  <w:style w:type="paragraph" w:styleId="Heading4">
    <w:name w:val="heading 4"/>
    <w:basedOn w:val="Normal"/>
    <w:next w:val="Normal"/>
    <w:pPr>
      <w:keepNext/>
      <w:keepLines/>
      <w:spacing w:before="80" w:after="40"/>
      <w:outlineLvl w:val="3"/>
    </w:pPr>
    <w:rPr>
      <w:i/>
      <w:color w:val="2E75B5"/>
    </w:rPr>
  </w:style>
  <w:style w:type="paragraph" w:styleId="Heading5">
    <w:name w:val="heading 5"/>
    <w:basedOn w:val="Normal"/>
    <w:next w:val="Normal"/>
    <w:pPr>
      <w:keepNext/>
      <w:keepLines/>
      <w:spacing w:before="80" w:after="40"/>
      <w:outlineLvl w:val="4"/>
    </w:pPr>
    <w:rPr>
      <w:color w:val="2E75B5"/>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360" w:after="80"/>
      <w:outlineLvl w:val="0"/>
    </w:pPr>
    <w:rPr>
      <w:color w:val="2E75B5"/>
      <w:sz w:val="40"/>
      <w:szCs w:val="40"/>
    </w:rPr>
  </w:style>
  <w:style w:type="paragraph" w:styleId="Heading2">
    <w:name w:val="heading 2"/>
    <w:basedOn w:val="Normal"/>
    <w:next w:val="Normal"/>
    <w:pPr>
      <w:keepNext/>
      <w:keepLines/>
      <w:spacing w:before="160" w:after="80"/>
      <w:outlineLvl w:val="1"/>
    </w:pPr>
    <w:rPr>
      <w:color w:val="2E75B5"/>
      <w:sz w:val="32"/>
      <w:szCs w:val="32"/>
    </w:rPr>
  </w:style>
  <w:style w:type="paragraph" w:styleId="Heading3">
    <w:name w:val="heading 3"/>
    <w:basedOn w:val="Normal"/>
    <w:next w:val="Normal"/>
    <w:pPr>
      <w:keepNext/>
      <w:keepLines/>
      <w:spacing w:before="160" w:after="80"/>
      <w:outlineLvl w:val="2"/>
    </w:pPr>
    <w:rPr>
      <w:color w:val="2E75B5"/>
      <w:sz w:val="28"/>
      <w:szCs w:val="28"/>
    </w:rPr>
  </w:style>
  <w:style w:type="paragraph" w:styleId="Heading4">
    <w:name w:val="heading 4"/>
    <w:basedOn w:val="Normal"/>
    <w:next w:val="Normal"/>
    <w:pPr>
      <w:keepNext/>
      <w:keepLines/>
      <w:spacing w:before="80" w:after="40"/>
      <w:outlineLvl w:val="3"/>
    </w:pPr>
    <w:rPr>
      <w:i/>
      <w:color w:val="2E75B5"/>
    </w:rPr>
  </w:style>
  <w:style w:type="paragraph" w:styleId="Heading5">
    <w:name w:val="heading 5"/>
    <w:basedOn w:val="Normal"/>
    <w:next w:val="Normal"/>
    <w:pPr>
      <w:keepNext/>
      <w:keepLines/>
      <w:spacing w:before="80" w:after="40"/>
      <w:outlineLvl w:val="4"/>
    </w:pPr>
    <w:rPr>
      <w:color w:val="2E75B5"/>
    </w:rPr>
  </w:style>
  <w:style w:type="paragraph" w:styleId="Heading6">
    <w:name w:val="heading 6"/>
    <w:basedOn w:val="Normal"/>
    <w:next w:val="Normal"/>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spacing w:after="80" w:line="240" w:lineRule="auto"/>
    </w:pPr>
    <w:rPr>
      <w:sz w:val="56"/>
      <w:szCs w:val="56"/>
    </w:rPr>
  </w:style>
  <w:style w:type="paragraph" w:styleId="Subtitle">
    <w:name w:val="Subtitle"/>
    <w:basedOn w:val="Normal"/>
    <w:next w:val="Normal"/>
    <w:rPr>
      <w:color w:val="595959"/>
      <w:sz w:val="28"/>
      <w:szCs w:val="28"/>
    </w:r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837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8293</Words>
  <Characters>47273</Characters>
  <Application>Microsoft Office Word</Application>
  <DocSecurity>0</DocSecurity>
  <Lines>393</Lines>
  <Paragraphs>110</Paragraphs>
  <ScaleCrop>false</ScaleCrop>
  <Company/>
  <LinksUpToDate>false</LinksUpToDate>
  <CharactersWithSpaces>55456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2025-08-28T10:49:00Z</dcterms:created>
  <dcterms:modified xsi:type="dcterms:W3CDTF">2025-08-28T10:50:00Z</dcterms:modified>
</cp:coreProperties>
</file>