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3840" w14:textId="77777777" w:rsidR="002B15C9" w:rsidRPr="00A50658" w:rsidRDefault="002B15C9" w:rsidP="002B15C9">
      <w:pPr>
        <w:jc w:val="center"/>
        <w:rPr>
          <w:b/>
          <w:bCs/>
          <w:sz w:val="10"/>
          <w:szCs w:val="10"/>
        </w:rPr>
      </w:pPr>
      <w:bookmarkStart w:id="0" w:name="_Hlk203113086"/>
      <w:r w:rsidRPr="00A50658">
        <w:rPr>
          <w:rFonts w:ascii="Bookman Old Style" w:eastAsia="Times New Roman" w:hAnsi="Bookman Old Style"/>
          <w:b/>
          <w:color w:val="000000"/>
          <w:sz w:val="42"/>
          <w:szCs w:val="4"/>
          <w:shd w:val="clear" w:color="auto" w:fill="FFFFFF"/>
        </w:rPr>
        <w:t>ESTABLISHING THE IMPORTANT OF QUALITY INGREDIENTS IN FOOD AND BEVERAGE PRODUCTION AND SERVICE</w:t>
      </w:r>
    </w:p>
    <w:p w14:paraId="6B60E316" w14:textId="77777777" w:rsidR="002B15C9" w:rsidRDefault="002B15C9" w:rsidP="002B15C9">
      <w:pPr>
        <w:jc w:val="center"/>
        <w:rPr>
          <w:b/>
          <w:bCs/>
          <w:i/>
          <w:sz w:val="32"/>
        </w:rPr>
      </w:pPr>
      <w:r w:rsidRPr="001303DB">
        <w:rPr>
          <w:b/>
          <w:i/>
          <w:sz w:val="32"/>
        </w:rPr>
        <w:t>BY</w:t>
      </w:r>
    </w:p>
    <w:p w14:paraId="7EF4BC26" w14:textId="77777777" w:rsidR="002B15C9" w:rsidRPr="00A50658" w:rsidRDefault="002B15C9" w:rsidP="002B15C9">
      <w:pPr>
        <w:jc w:val="center"/>
        <w:rPr>
          <w:b/>
          <w:bCs/>
          <w:iCs/>
          <w:sz w:val="32"/>
        </w:rPr>
      </w:pPr>
      <w:r>
        <w:rPr>
          <w:b/>
          <w:bCs/>
          <w:iCs/>
          <w:sz w:val="32"/>
        </w:rPr>
        <w:t>OGUNDEJI BALIKIS OYINDAMOLA</w:t>
      </w:r>
    </w:p>
    <w:p w14:paraId="0DE2F312" w14:textId="77777777" w:rsidR="002B15C9" w:rsidRPr="00C042CB" w:rsidRDefault="002B15C9" w:rsidP="002B15C9">
      <w:pPr>
        <w:pStyle w:val="NormalWeb"/>
        <w:spacing w:after="240" w:afterAutospacing="0"/>
        <w:jc w:val="center"/>
        <w:rPr>
          <w:rFonts w:ascii="Algerian" w:hAnsi="Algerian"/>
          <w:b/>
          <w:bCs/>
          <w:caps/>
          <w:sz w:val="38"/>
          <w:szCs w:val="28"/>
        </w:rPr>
      </w:pPr>
      <w:r>
        <w:rPr>
          <w:rFonts w:ascii="Algerian" w:hAnsi="Algerian"/>
          <w:b/>
          <w:bCs/>
          <w:caps/>
          <w:sz w:val="38"/>
          <w:szCs w:val="28"/>
        </w:rPr>
        <w:t>ND/23/HMT/P</w:t>
      </w:r>
      <w:r w:rsidRPr="00C042CB">
        <w:rPr>
          <w:rFonts w:ascii="Algerian" w:hAnsi="Algerian"/>
          <w:b/>
          <w:bCs/>
          <w:caps/>
          <w:sz w:val="38"/>
          <w:szCs w:val="28"/>
        </w:rPr>
        <w:t>T/</w:t>
      </w:r>
      <w:r>
        <w:rPr>
          <w:rFonts w:ascii="Algerian" w:hAnsi="Algerian"/>
          <w:b/>
          <w:bCs/>
          <w:caps/>
          <w:sz w:val="38"/>
          <w:szCs w:val="28"/>
        </w:rPr>
        <w:t>0055</w:t>
      </w:r>
    </w:p>
    <w:p w14:paraId="5693B75B" w14:textId="77777777" w:rsidR="002B15C9" w:rsidRDefault="002B15C9" w:rsidP="002B15C9">
      <w:pPr>
        <w:pStyle w:val="NormalWeb"/>
        <w:spacing w:after="240" w:afterAutospacing="0"/>
        <w:jc w:val="center"/>
        <w:rPr>
          <w:b/>
          <w:bCs/>
        </w:rPr>
      </w:pPr>
    </w:p>
    <w:p w14:paraId="7BEDF246" w14:textId="77777777" w:rsidR="002B15C9" w:rsidRPr="001303DB" w:rsidRDefault="002B15C9" w:rsidP="002B15C9">
      <w:pPr>
        <w:pStyle w:val="NormalWeb"/>
        <w:spacing w:before="0" w:beforeAutospacing="0" w:after="0" w:afterAutospacing="0" w:line="360" w:lineRule="auto"/>
        <w:jc w:val="center"/>
        <w:rPr>
          <w:b/>
          <w:i/>
          <w:caps/>
          <w:sz w:val="36"/>
          <w:szCs w:val="28"/>
        </w:rPr>
      </w:pPr>
      <w:r w:rsidRPr="001303DB">
        <w:rPr>
          <w:b/>
          <w:i/>
          <w:caps/>
          <w:sz w:val="38"/>
          <w:szCs w:val="28"/>
        </w:rPr>
        <w:t>SUBMITTED TO</w:t>
      </w:r>
    </w:p>
    <w:p w14:paraId="72746DEC" w14:textId="77777777" w:rsidR="002B15C9" w:rsidRPr="002B39B7" w:rsidRDefault="002B15C9" w:rsidP="002B15C9">
      <w:pPr>
        <w:spacing w:line="360" w:lineRule="auto"/>
        <w:jc w:val="center"/>
        <w:rPr>
          <w:rFonts w:ascii="Times New Roman" w:hAnsi="Times New Roman"/>
          <w:b/>
          <w:sz w:val="28"/>
          <w:szCs w:val="28"/>
        </w:rPr>
      </w:pPr>
      <w:r w:rsidRPr="002B39B7">
        <w:rPr>
          <w:rFonts w:ascii="Times New Roman" w:hAnsi="Times New Roman"/>
          <w:b/>
          <w:sz w:val="28"/>
          <w:szCs w:val="28"/>
        </w:rPr>
        <w:t>BEING A RESEARCH PROJECT SUBMITTED TO THE DEPARTMENT OF HOSPITALITY MANAGEMENT</w:t>
      </w:r>
      <w:r>
        <w:rPr>
          <w:b/>
          <w:sz w:val="28"/>
          <w:szCs w:val="28"/>
        </w:rPr>
        <w:t xml:space="preserve"> TECHNOLOGY</w:t>
      </w:r>
      <w:r w:rsidRPr="002B39B7">
        <w:rPr>
          <w:rFonts w:ascii="Times New Roman" w:hAnsi="Times New Roman"/>
          <w:b/>
          <w:sz w:val="28"/>
          <w:szCs w:val="28"/>
        </w:rPr>
        <w:t>, INSTITUTE OF APPLIED SCIENCES, KWARA STATE POLYTECHNIC, ILORIN.</w:t>
      </w:r>
    </w:p>
    <w:p w14:paraId="77A9F8BB" w14:textId="77777777" w:rsidR="002B15C9" w:rsidRPr="002B39B7" w:rsidRDefault="002B15C9" w:rsidP="002B15C9">
      <w:pPr>
        <w:spacing w:line="360" w:lineRule="auto"/>
        <w:jc w:val="center"/>
        <w:rPr>
          <w:rFonts w:ascii="Times New Roman" w:hAnsi="Times New Roman"/>
          <w:sz w:val="28"/>
          <w:szCs w:val="28"/>
        </w:rPr>
      </w:pPr>
      <w:r w:rsidRPr="002B39B7">
        <w:rPr>
          <w:rFonts w:ascii="Times New Roman" w:hAnsi="Times New Roman"/>
          <w:b/>
          <w:sz w:val="28"/>
          <w:szCs w:val="28"/>
        </w:rPr>
        <w:t>IN PARTIAL FULFILLMENT OF TH</w:t>
      </w:r>
      <w:r>
        <w:rPr>
          <w:rFonts w:ascii="Times New Roman" w:hAnsi="Times New Roman"/>
          <w:b/>
          <w:sz w:val="28"/>
          <w:szCs w:val="28"/>
        </w:rPr>
        <w:t xml:space="preserve">E REQUIREMENT FOR THE AWARD OF </w:t>
      </w:r>
      <w:r w:rsidRPr="002B39B7">
        <w:rPr>
          <w:rFonts w:ascii="Times New Roman" w:hAnsi="Times New Roman"/>
          <w:b/>
          <w:sz w:val="28"/>
          <w:szCs w:val="28"/>
        </w:rPr>
        <w:t>NATIONAL DIPLOMA (ND) IN HOSPITALITY MANAGEMENT</w:t>
      </w:r>
    </w:p>
    <w:p w14:paraId="4EB823D4" w14:textId="77777777" w:rsidR="002B15C9" w:rsidRPr="001303DB" w:rsidRDefault="002B15C9" w:rsidP="002B15C9">
      <w:pPr>
        <w:jc w:val="right"/>
        <w:rPr>
          <w:b/>
          <w:bCs/>
          <w:sz w:val="34"/>
        </w:rPr>
      </w:pPr>
    </w:p>
    <w:p w14:paraId="09436CA3" w14:textId="77777777" w:rsidR="002B15C9" w:rsidRPr="001303DB" w:rsidRDefault="002B15C9" w:rsidP="002B15C9">
      <w:pPr>
        <w:jc w:val="right"/>
        <w:rPr>
          <w:b/>
          <w:bCs/>
          <w:sz w:val="34"/>
        </w:rPr>
      </w:pPr>
      <w:r>
        <w:rPr>
          <w:b/>
          <w:bCs/>
          <w:sz w:val="34"/>
        </w:rPr>
        <w:t>AUGUST</w:t>
      </w:r>
      <w:r w:rsidRPr="001303DB">
        <w:rPr>
          <w:b/>
          <w:sz w:val="34"/>
        </w:rPr>
        <w:t>, 2025</w:t>
      </w:r>
    </w:p>
    <w:p w14:paraId="7AAB5CEA" w14:textId="77777777" w:rsidR="002B15C9" w:rsidRDefault="002B15C9" w:rsidP="002B15C9">
      <w:pPr>
        <w:spacing w:after="0" w:line="480" w:lineRule="auto"/>
        <w:jc w:val="center"/>
        <w:rPr>
          <w:b/>
          <w:bCs/>
        </w:rPr>
      </w:pPr>
      <w:r>
        <w:rPr>
          <w:b/>
        </w:rPr>
        <w:br w:type="page"/>
      </w:r>
    </w:p>
    <w:p w14:paraId="1B186396" w14:textId="77777777" w:rsidR="002B15C9" w:rsidRDefault="002B15C9" w:rsidP="002B15C9">
      <w:pPr>
        <w:spacing w:after="0" w:line="480" w:lineRule="auto"/>
        <w:jc w:val="center"/>
        <w:rPr>
          <w:b/>
          <w:bCs/>
        </w:rPr>
      </w:pPr>
    </w:p>
    <w:p w14:paraId="11B13E99" w14:textId="77777777" w:rsidR="002B15C9" w:rsidRPr="00D946A1" w:rsidRDefault="002B15C9" w:rsidP="002B15C9">
      <w:pPr>
        <w:spacing w:after="0" w:line="480" w:lineRule="auto"/>
        <w:jc w:val="center"/>
        <w:rPr>
          <w:b/>
          <w:sz w:val="26"/>
          <w:szCs w:val="26"/>
        </w:rPr>
      </w:pPr>
      <w:r w:rsidRPr="00D946A1">
        <w:rPr>
          <w:b/>
          <w:sz w:val="26"/>
          <w:szCs w:val="26"/>
        </w:rPr>
        <w:t>CERTIFICATION</w:t>
      </w:r>
    </w:p>
    <w:p w14:paraId="57BB2389" w14:textId="77777777" w:rsidR="002B15C9" w:rsidRPr="00D946A1" w:rsidRDefault="002B15C9" w:rsidP="002B15C9">
      <w:pPr>
        <w:spacing w:after="0" w:line="480" w:lineRule="auto"/>
        <w:ind w:firstLine="720"/>
        <w:jc w:val="both"/>
        <w:rPr>
          <w:b/>
          <w:sz w:val="26"/>
          <w:szCs w:val="26"/>
        </w:rPr>
      </w:pPr>
      <w:r w:rsidRPr="00D946A1">
        <w:rPr>
          <w:sz w:val="26"/>
          <w:szCs w:val="26"/>
        </w:rPr>
        <w:t xml:space="preserve">This is to certify that this project has been read and approved having meet the requirement of </w:t>
      </w:r>
      <w:r w:rsidRPr="001303DB">
        <w:rPr>
          <w:sz w:val="26"/>
          <w:szCs w:val="26"/>
        </w:rPr>
        <w:t>Hospitality</w:t>
      </w:r>
      <w:r w:rsidRPr="001303DB">
        <w:rPr>
          <w:rFonts w:ascii="Bookman Old Style" w:hAnsi="Bookman Old Style"/>
          <w:b/>
          <w:sz w:val="36"/>
          <w:szCs w:val="28"/>
        </w:rPr>
        <w:t xml:space="preserve"> </w:t>
      </w:r>
      <w:r w:rsidRPr="00D946A1">
        <w:rPr>
          <w:sz w:val="26"/>
          <w:szCs w:val="26"/>
        </w:rPr>
        <w:t xml:space="preserve">Management in the Institute </w:t>
      </w:r>
      <w:r>
        <w:rPr>
          <w:sz w:val="26"/>
          <w:szCs w:val="26"/>
        </w:rPr>
        <w:t xml:space="preserve">of </w:t>
      </w:r>
      <w:r w:rsidRPr="001303DB">
        <w:rPr>
          <w:sz w:val="26"/>
          <w:szCs w:val="26"/>
        </w:rPr>
        <w:t>Applied Science</w:t>
      </w:r>
      <w:r w:rsidRPr="001303DB">
        <w:rPr>
          <w:rFonts w:ascii="Bookman Old Style" w:hAnsi="Bookman Old Style"/>
          <w:b/>
          <w:caps/>
          <w:sz w:val="36"/>
          <w:szCs w:val="28"/>
        </w:rPr>
        <w:t xml:space="preserve"> </w:t>
      </w:r>
      <w:r w:rsidRPr="00D946A1">
        <w:rPr>
          <w:sz w:val="26"/>
          <w:szCs w:val="26"/>
        </w:rPr>
        <w:t>Studies</w:t>
      </w:r>
      <w:r w:rsidRPr="00D946A1">
        <w:rPr>
          <w:b/>
          <w:sz w:val="26"/>
          <w:szCs w:val="26"/>
        </w:rPr>
        <w:t xml:space="preserve">, </w:t>
      </w:r>
      <w:r w:rsidRPr="00D946A1">
        <w:rPr>
          <w:sz w:val="26"/>
          <w:szCs w:val="26"/>
        </w:rPr>
        <w:t>Kwara State Polytechnic, Ilorin, for the award of Ordinary National Diploma (OND).</w:t>
      </w:r>
    </w:p>
    <w:p w14:paraId="414F2233" w14:textId="77777777" w:rsidR="002B15C9" w:rsidRDefault="002B15C9" w:rsidP="002B15C9">
      <w:pPr>
        <w:spacing w:after="0" w:line="480" w:lineRule="auto"/>
        <w:jc w:val="both"/>
        <w:rPr>
          <w:sz w:val="26"/>
          <w:szCs w:val="26"/>
        </w:rPr>
      </w:pPr>
    </w:p>
    <w:p w14:paraId="13DFD9CB" w14:textId="77777777" w:rsidR="002B15C9" w:rsidRDefault="002B15C9" w:rsidP="002B15C9">
      <w:pPr>
        <w:spacing w:after="0" w:line="480" w:lineRule="auto"/>
        <w:jc w:val="both"/>
        <w:rPr>
          <w:sz w:val="26"/>
          <w:szCs w:val="26"/>
        </w:rPr>
      </w:pPr>
    </w:p>
    <w:p w14:paraId="0DB2FD5E" w14:textId="77777777" w:rsidR="002B15C9" w:rsidRPr="00D946A1" w:rsidRDefault="002B15C9" w:rsidP="002B15C9">
      <w:pPr>
        <w:spacing w:after="0" w:line="360" w:lineRule="auto"/>
        <w:jc w:val="both"/>
        <w:rPr>
          <w:sz w:val="26"/>
          <w:szCs w:val="26"/>
        </w:rPr>
      </w:pPr>
      <w:r w:rsidRPr="00D946A1">
        <w:rPr>
          <w:sz w:val="26"/>
          <w:szCs w:val="26"/>
        </w:rPr>
        <w:t>________________________</w:t>
      </w:r>
      <w:r w:rsidRPr="00D946A1">
        <w:rPr>
          <w:sz w:val="26"/>
          <w:szCs w:val="26"/>
        </w:rPr>
        <w:tab/>
      </w:r>
      <w:r w:rsidRPr="00D946A1">
        <w:rPr>
          <w:sz w:val="26"/>
          <w:szCs w:val="26"/>
        </w:rPr>
        <w:tab/>
      </w:r>
      <w:r w:rsidRPr="00D946A1">
        <w:rPr>
          <w:sz w:val="26"/>
          <w:szCs w:val="26"/>
        </w:rPr>
        <w:tab/>
      </w:r>
      <w:r w:rsidRPr="00D946A1">
        <w:rPr>
          <w:sz w:val="26"/>
          <w:szCs w:val="26"/>
        </w:rPr>
        <w:tab/>
        <w:t xml:space="preserve">     </w:t>
      </w:r>
      <w:r>
        <w:rPr>
          <w:sz w:val="26"/>
          <w:szCs w:val="26"/>
        </w:rPr>
        <w:tab/>
      </w:r>
      <w:r w:rsidRPr="00D946A1">
        <w:rPr>
          <w:sz w:val="26"/>
          <w:szCs w:val="26"/>
        </w:rPr>
        <w:t xml:space="preserve"> _______________</w:t>
      </w:r>
    </w:p>
    <w:p w14:paraId="26AEB09A" w14:textId="77777777" w:rsidR="002B15C9" w:rsidRPr="00D946A1" w:rsidRDefault="002B15C9" w:rsidP="002B15C9">
      <w:pPr>
        <w:spacing w:after="0" w:line="360" w:lineRule="auto"/>
        <w:contextualSpacing/>
        <w:rPr>
          <w:b/>
          <w:sz w:val="26"/>
          <w:szCs w:val="26"/>
        </w:rPr>
      </w:pPr>
      <w:r>
        <w:rPr>
          <w:b/>
          <w:sz w:val="26"/>
          <w:szCs w:val="26"/>
        </w:rPr>
        <w:t xml:space="preserve">OWOLABI R.M </w:t>
      </w:r>
      <w:r w:rsidRPr="001303DB">
        <w:rPr>
          <w:b/>
          <w:sz w:val="26"/>
          <w:szCs w:val="26"/>
        </w:rPr>
        <w:t>MRS.</w:t>
      </w:r>
      <w:r w:rsidRPr="00D946A1">
        <w:rPr>
          <w:b/>
          <w:sz w:val="26"/>
          <w:szCs w:val="26"/>
        </w:rPr>
        <w:tab/>
      </w:r>
      <w:r w:rsidRPr="00D946A1">
        <w:rPr>
          <w:b/>
          <w:sz w:val="26"/>
          <w:szCs w:val="26"/>
        </w:rPr>
        <w:tab/>
      </w:r>
      <w:r w:rsidRPr="00D946A1">
        <w:rPr>
          <w:b/>
          <w:sz w:val="26"/>
          <w:szCs w:val="26"/>
        </w:rPr>
        <w:tab/>
      </w:r>
      <w:r w:rsidRPr="00D946A1">
        <w:rPr>
          <w:b/>
          <w:sz w:val="26"/>
          <w:szCs w:val="26"/>
        </w:rPr>
        <w:tab/>
      </w:r>
      <w:r w:rsidRPr="00D946A1">
        <w:rPr>
          <w:b/>
          <w:sz w:val="26"/>
          <w:szCs w:val="26"/>
        </w:rPr>
        <w:tab/>
      </w:r>
      <w:r w:rsidRPr="00D946A1">
        <w:rPr>
          <w:b/>
          <w:sz w:val="26"/>
          <w:szCs w:val="26"/>
        </w:rPr>
        <w:tab/>
      </w:r>
      <w:r w:rsidRPr="00D946A1">
        <w:rPr>
          <w:b/>
          <w:sz w:val="26"/>
          <w:szCs w:val="26"/>
        </w:rPr>
        <w:tab/>
        <w:t>DATE</w:t>
      </w:r>
    </w:p>
    <w:p w14:paraId="16B9D94B" w14:textId="77777777" w:rsidR="002B15C9" w:rsidRPr="00D0746C" w:rsidRDefault="002B15C9" w:rsidP="002B15C9">
      <w:pPr>
        <w:spacing w:after="0" w:line="360" w:lineRule="auto"/>
        <w:contextualSpacing/>
        <w:rPr>
          <w:i/>
          <w:sz w:val="26"/>
          <w:szCs w:val="26"/>
        </w:rPr>
      </w:pPr>
      <w:r w:rsidRPr="00D0746C">
        <w:rPr>
          <w:i/>
          <w:sz w:val="26"/>
          <w:szCs w:val="26"/>
        </w:rPr>
        <w:t>Project Supervisor</w:t>
      </w:r>
    </w:p>
    <w:p w14:paraId="72D1C173" w14:textId="77777777" w:rsidR="002B15C9" w:rsidRPr="00D946A1" w:rsidRDefault="002B15C9" w:rsidP="002B15C9">
      <w:pPr>
        <w:spacing w:after="0" w:line="360" w:lineRule="auto"/>
        <w:contextualSpacing/>
        <w:rPr>
          <w:b/>
          <w:i/>
          <w:sz w:val="26"/>
          <w:szCs w:val="26"/>
        </w:rPr>
      </w:pPr>
    </w:p>
    <w:p w14:paraId="73F7433F" w14:textId="77777777" w:rsidR="002B15C9" w:rsidRDefault="002B15C9" w:rsidP="002B15C9">
      <w:pPr>
        <w:spacing w:after="0" w:line="360" w:lineRule="auto"/>
        <w:rPr>
          <w:sz w:val="26"/>
          <w:szCs w:val="26"/>
        </w:rPr>
      </w:pPr>
    </w:p>
    <w:p w14:paraId="6FDBCC6F" w14:textId="77777777" w:rsidR="002B15C9" w:rsidRDefault="002B15C9" w:rsidP="002B15C9">
      <w:pPr>
        <w:spacing w:after="0" w:line="360" w:lineRule="auto"/>
        <w:rPr>
          <w:sz w:val="26"/>
          <w:szCs w:val="26"/>
        </w:rPr>
      </w:pPr>
    </w:p>
    <w:p w14:paraId="5E3EA49A" w14:textId="77777777" w:rsidR="002B15C9" w:rsidRPr="00D946A1" w:rsidRDefault="002B15C9" w:rsidP="002B15C9">
      <w:pPr>
        <w:spacing w:after="0" w:line="360" w:lineRule="auto"/>
        <w:rPr>
          <w:sz w:val="26"/>
          <w:szCs w:val="26"/>
        </w:rPr>
      </w:pPr>
      <w:r w:rsidRPr="00D946A1">
        <w:rPr>
          <w:sz w:val="26"/>
          <w:szCs w:val="26"/>
        </w:rPr>
        <w:t>_________________________</w:t>
      </w:r>
      <w:r w:rsidRPr="00D946A1">
        <w:rPr>
          <w:sz w:val="26"/>
          <w:szCs w:val="26"/>
        </w:rPr>
        <w:tab/>
      </w:r>
      <w:r w:rsidRPr="00D946A1">
        <w:rPr>
          <w:sz w:val="26"/>
          <w:szCs w:val="26"/>
        </w:rPr>
        <w:tab/>
      </w:r>
      <w:r w:rsidRPr="00D946A1">
        <w:rPr>
          <w:sz w:val="26"/>
          <w:szCs w:val="26"/>
        </w:rPr>
        <w:tab/>
      </w:r>
      <w:r w:rsidRPr="00D946A1">
        <w:rPr>
          <w:sz w:val="26"/>
          <w:szCs w:val="26"/>
        </w:rPr>
        <w:tab/>
        <w:t xml:space="preserve">   </w:t>
      </w:r>
      <w:r>
        <w:rPr>
          <w:sz w:val="26"/>
          <w:szCs w:val="26"/>
        </w:rPr>
        <w:tab/>
      </w:r>
      <w:r w:rsidRPr="00D946A1">
        <w:rPr>
          <w:sz w:val="26"/>
          <w:szCs w:val="26"/>
        </w:rPr>
        <w:t xml:space="preserve">  _______________</w:t>
      </w:r>
    </w:p>
    <w:p w14:paraId="243D7F8A" w14:textId="77777777" w:rsidR="002B15C9" w:rsidRPr="00D946A1" w:rsidRDefault="002B15C9" w:rsidP="002B15C9">
      <w:pPr>
        <w:spacing w:after="0" w:line="360" w:lineRule="auto"/>
        <w:contextualSpacing/>
        <w:rPr>
          <w:b/>
          <w:sz w:val="26"/>
          <w:szCs w:val="26"/>
        </w:rPr>
      </w:pPr>
      <w:r w:rsidRPr="001303DB">
        <w:rPr>
          <w:b/>
          <w:sz w:val="26"/>
          <w:szCs w:val="26"/>
        </w:rPr>
        <w:t>MRS. ADEBAYO</w:t>
      </w:r>
      <w:r>
        <w:rPr>
          <w:b/>
          <w:sz w:val="26"/>
          <w:szCs w:val="26"/>
        </w:rPr>
        <w:t>,</w:t>
      </w:r>
      <w:r w:rsidRPr="001303DB">
        <w:rPr>
          <w:b/>
          <w:sz w:val="26"/>
          <w:szCs w:val="26"/>
        </w:rPr>
        <w:t xml:space="preserve"> S</w:t>
      </w:r>
      <w:r>
        <w:rPr>
          <w:b/>
          <w:sz w:val="26"/>
          <w:szCs w:val="26"/>
        </w:rPr>
        <w:t>.</w:t>
      </w:r>
      <w:r w:rsidRPr="001303DB">
        <w:rPr>
          <w:b/>
          <w:sz w:val="26"/>
          <w:szCs w:val="26"/>
        </w:rPr>
        <w:t>M</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gramStart"/>
      <w:r>
        <w:rPr>
          <w:b/>
          <w:sz w:val="26"/>
          <w:szCs w:val="26"/>
        </w:rPr>
        <w:tab/>
        <w:t xml:space="preserve">  </w:t>
      </w:r>
      <w:r w:rsidRPr="00D946A1">
        <w:rPr>
          <w:b/>
          <w:sz w:val="26"/>
          <w:szCs w:val="26"/>
        </w:rPr>
        <w:t>DATE</w:t>
      </w:r>
      <w:proofErr w:type="gramEnd"/>
    </w:p>
    <w:p w14:paraId="66529192" w14:textId="77777777" w:rsidR="002B15C9" w:rsidRPr="00D0746C" w:rsidRDefault="002B15C9" w:rsidP="002B15C9">
      <w:pPr>
        <w:spacing w:after="0" w:line="360" w:lineRule="auto"/>
        <w:contextualSpacing/>
        <w:rPr>
          <w:i/>
          <w:sz w:val="26"/>
          <w:szCs w:val="26"/>
        </w:rPr>
      </w:pPr>
      <w:r w:rsidRPr="00D0746C">
        <w:rPr>
          <w:i/>
          <w:sz w:val="26"/>
          <w:szCs w:val="26"/>
        </w:rPr>
        <w:t>Project Coordinator</w:t>
      </w:r>
    </w:p>
    <w:p w14:paraId="08A76FF9" w14:textId="77777777" w:rsidR="002B15C9" w:rsidRPr="00D946A1" w:rsidRDefault="002B15C9" w:rsidP="002B15C9">
      <w:pPr>
        <w:spacing w:after="0" w:line="360" w:lineRule="auto"/>
        <w:contextualSpacing/>
        <w:rPr>
          <w:i/>
          <w:sz w:val="26"/>
          <w:szCs w:val="26"/>
        </w:rPr>
      </w:pPr>
    </w:p>
    <w:p w14:paraId="1A7F6672" w14:textId="77777777" w:rsidR="002B15C9" w:rsidRDefault="002B15C9" w:rsidP="002B15C9">
      <w:pPr>
        <w:spacing w:after="0" w:line="360" w:lineRule="auto"/>
        <w:rPr>
          <w:sz w:val="26"/>
          <w:szCs w:val="26"/>
        </w:rPr>
      </w:pPr>
    </w:p>
    <w:p w14:paraId="2489E5BA" w14:textId="77777777" w:rsidR="002B15C9" w:rsidRPr="00D946A1" w:rsidRDefault="002B15C9" w:rsidP="002B15C9">
      <w:pPr>
        <w:spacing w:after="0" w:line="360" w:lineRule="auto"/>
        <w:rPr>
          <w:sz w:val="26"/>
          <w:szCs w:val="26"/>
        </w:rPr>
      </w:pPr>
      <w:r w:rsidRPr="00D946A1">
        <w:rPr>
          <w:sz w:val="26"/>
          <w:szCs w:val="26"/>
        </w:rPr>
        <w:t>________________________</w:t>
      </w:r>
      <w:r w:rsidRPr="00D946A1">
        <w:rPr>
          <w:sz w:val="26"/>
          <w:szCs w:val="26"/>
        </w:rPr>
        <w:tab/>
      </w:r>
      <w:r w:rsidRPr="00D946A1">
        <w:rPr>
          <w:sz w:val="26"/>
          <w:szCs w:val="26"/>
        </w:rPr>
        <w:tab/>
      </w:r>
      <w:r w:rsidRPr="00D946A1">
        <w:rPr>
          <w:sz w:val="26"/>
          <w:szCs w:val="26"/>
        </w:rPr>
        <w:tab/>
      </w:r>
      <w:r w:rsidRPr="00D946A1">
        <w:rPr>
          <w:sz w:val="26"/>
          <w:szCs w:val="26"/>
        </w:rPr>
        <w:tab/>
        <w:t xml:space="preserve">  </w:t>
      </w:r>
      <w:r>
        <w:rPr>
          <w:sz w:val="26"/>
          <w:szCs w:val="26"/>
        </w:rPr>
        <w:tab/>
      </w:r>
      <w:r w:rsidRPr="00D946A1">
        <w:rPr>
          <w:sz w:val="26"/>
          <w:szCs w:val="26"/>
        </w:rPr>
        <w:t xml:space="preserve"> _______________</w:t>
      </w:r>
    </w:p>
    <w:p w14:paraId="593EE0E4" w14:textId="77777777" w:rsidR="002B15C9" w:rsidRPr="00D946A1" w:rsidRDefault="002B15C9" w:rsidP="002B15C9">
      <w:pPr>
        <w:spacing w:after="0" w:line="360" w:lineRule="auto"/>
        <w:contextualSpacing/>
        <w:rPr>
          <w:b/>
          <w:sz w:val="26"/>
          <w:szCs w:val="26"/>
        </w:rPr>
      </w:pPr>
      <w:r w:rsidRPr="001303DB">
        <w:rPr>
          <w:b/>
          <w:sz w:val="26"/>
          <w:szCs w:val="26"/>
        </w:rPr>
        <w:t xml:space="preserve">MRS. </w:t>
      </w:r>
      <w:r>
        <w:rPr>
          <w:b/>
          <w:sz w:val="26"/>
          <w:szCs w:val="26"/>
        </w:rPr>
        <w:t xml:space="preserve">AREMU </w:t>
      </w:r>
      <w:proofErr w:type="gramStart"/>
      <w:r>
        <w:rPr>
          <w:b/>
          <w:sz w:val="26"/>
          <w:szCs w:val="26"/>
        </w:rPr>
        <w:t>O.O</w:t>
      </w:r>
      <w:proofErr w:type="gramEnd"/>
      <w:r w:rsidRPr="00D946A1">
        <w:rPr>
          <w:b/>
          <w:sz w:val="26"/>
          <w:szCs w:val="26"/>
        </w:rPr>
        <w:tab/>
      </w:r>
      <w:r w:rsidRPr="00D946A1">
        <w:rPr>
          <w:b/>
          <w:sz w:val="26"/>
          <w:szCs w:val="26"/>
        </w:rPr>
        <w:tab/>
      </w:r>
      <w:r w:rsidRPr="00D946A1">
        <w:rPr>
          <w:b/>
          <w:sz w:val="26"/>
          <w:szCs w:val="26"/>
        </w:rPr>
        <w:tab/>
      </w:r>
      <w:r w:rsidRPr="00D946A1">
        <w:rPr>
          <w:b/>
          <w:sz w:val="26"/>
          <w:szCs w:val="26"/>
        </w:rPr>
        <w:tab/>
      </w:r>
      <w:r w:rsidRPr="00D946A1">
        <w:rPr>
          <w:b/>
          <w:sz w:val="26"/>
          <w:szCs w:val="26"/>
        </w:rPr>
        <w:tab/>
      </w:r>
      <w:r>
        <w:rPr>
          <w:b/>
          <w:sz w:val="26"/>
          <w:szCs w:val="26"/>
        </w:rPr>
        <w:tab/>
        <w:t xml:space="preserve">    </w:t>
      </w:r>
      <w:r w:rsidRPr="00D946A1">
        <w:rPr>
          <w:b/>
          <w:sz w:val="26"/>
          <w:szCs w:val="26"/>
        </w:rPr>
        <w:t>DATE</w:t>
      </w:r>
    </w:p>
    <w:p w14:paraId="5C46803D" w14:textId="77777777" w:rsidR="002B15C9" w:rsidRPr="00D946A1" w:rsidRDefault="002B15C9" w:rsidP="002B15C9">
      <w:pPr>
        <w:spacing w:after="0" w:line="360" w:lineRule="auto"/>
        <w:contextualSpacing/>
        <w:rPr>
          <w:b/>
          <w:i/>
          <w:sz w:val="26"/>
          <w:szCs w:val="26"/>
        </w:rPr>
      </w:pPr>
      <w:r w:rsidRPr="00D946A1">
        <w:rPr>
          <w:i/>
          <w:sz w:val="26"/>
          <w:szCs w:val="26"/>
        </w:rPr>
        <w:t>Head of Department</w:t>
      </w:r>
    </w:p>
    <w:p w14:paraId="17B29634" w14:textId="77777777" w:rsidR="002B15C9" w:rsidRPr="00D946A1" w:rsidRDefault="002B15C9" w:rsidP="002B15C9">
      <w:pPr>
        <w:spacing w:after="0" w:line="360" w:lineRule="auto"/>
        <w:contextualSpacing/>
        <w:rPr>
          <w:b/>
          <w:i/>
          <w:sz w:val="26"/>
          <w:szCs w:val="26"/>
        </w:rPr>
      </w:pPr>
    </w:p>
    <w:p w14:paraId="39390DE6" w14:textId="77777777" w:rsidR="002B15C9" w:rsidRPr="00D946A1" w:rsidRDefault="002B15C9" w:rsidP="002B15C9">
      <w:pPr>
        <w:spacing w:after="0" w:line="480" w:lineRule="auto"/>
        <w:jc w:val="center"/>
        <w:rPr>
          <w:b/>
          <w:bCs/>
          <w:sz w:val="26"/>
          <w:szCs w:val="26"/>
        </w:rPr>
      </w:pPr>
      <w:r w:rsidRPr="00D946A1">
        <w:rPr>
          <w:b/>
          <w:sz w:val="26"/>
          <w:szCs w:val="26"/>
        </w:rPr>
        <w:t>DEDICATION</w:t>
      </w:r>
    </w:p>
    <w:p w14:paraId="5CD7158E" w14:textId="77777777" w:rsidR="002B15C9" w:rsidRPr="00D946A1" w:rsidRDefault="002B15C9" w:rsidP="002B15C9">
      <w:pPr>
        <w:spacing w:after="0" w:line="480" w:lineRule="auto"/>
        <w:jc w:val="both"/>
        <w:rPr>
          <w:sz w:val="26"/>
          <w:szCs w:val="26"/>
        </w:rPr>
      </w:pPr>
      <w:r w:rsidRPr="00D946A1">
        <w:rPr>
          <w:sz w:val="26"/>
          <w:szCs w:val="26"/>
        </w:rPr>
        <w:lastRenderedPageBreak/>
        <w:t xml:space="preserve">This research work is dedicated to Almighty </w:t>
      </w:r>
      <w:r>
        <w:rPr>
          <w:sz w:val="26"/>
          <w:szCs w:val="26"/>
        </w:rPr>
        <w:t>God</w:t>
      </w:r>
      <w:r w:rsidRPr="00D946A1">
        <w:rPr>
          <w:sz w:val="26"/>
          <w:szCs w:val="26"/>
        </w:rPr>
        <w:t xml:space="preserve"> and to my caring and loving parent for their support throughout my ND </w:t>
      </w:r>
      <w:proofErr w:type="spellStart"/>
      <w:r w:rsidRPr="00D946A1">
        <w:rPr>
          <w:sz w:val="26"/>
          <w:szCs w:val="26"/>
        </w:rPr>
        <w:t>Programme</w:t>
      </w:r>
      <w:proofErr w:type="spellEnd"/>
      <w:r w:rsidRPr="00D946A1">
        <w:rPr>
          <w:sz w:val="26"/>
          <w:szCs w:val="26"/>
        </w:rPr>
        <w:t>.</w:t>
      </w:r>
    </w:p>
    <w:p w14:paraId="4262E318" w14:textId="77777777" w:rsidR="002B15C9" w:rsidRPr="00AF1D4B" w:rsidRDefault="002B15C9" w:rsidP="002B15C9">
      <w:pPr>
        <w:spacing w:after="0" w:line="480" w:lineRule="auto"/>
        <w:jc w:val="both"/>
      </w:pPr>
    </w:p>
    <w:p w14:paraId="66AEE8E2" w14:textId="77777777" w:rsidR="002B15C9" w:rsidRPr="00AF1D4B" w:rsidRDefault="002B15C9" w:rsidP="002B15C9">
      <w:pPr>
        <w:spacing w:after="0" w:line="480" w:lineRule="auto"/>
        <w:jc w:val="both"/>
      </w:pPr>
    </w:p>
    <w:p w14:paraId="5F2905C9" w14:textId="77777777" w:rsidR="002B15C9" w:rsidRPr="00AF1D4B" w:rsidRDefault="002B15C9" w:rsidP="002B15C9">
      <w:pPr>
        <w:spacing w:after="0" w:line="480" w:lineRule="auto"/>
        <w:jc w:val="both"/>
      </w:pPr>
    </w:p>
    <w:p w14:paraId="43CFC823" w14:textId="77777777" w:rsidR="002B15C9" w:rsidRPr="00AF1D4B" w:rsidRDefault="002B15C9" w:rsidP="002B15C9">
      <w:pPr>
        <w:spacing w:after="0" w:line="480" w:lineRule="auto"/>
        <w:jc w:val="both"/>
      </w:pPr>
    </w:p>
    <w:p w14:paraId="153DB192" w14:textId="77777777" w:rsidR="002B15C9" w:rsidRPr="00AF1D4B" w:rsidRDefault="002B15C9" w:rsidP="002B15C9">
      <w:pPr>
        <w:spacing w:after="0" w:line="480" w:lineRule="auto"/>
        <w:jc w:val="both"/>
      </w:pPr>
    </w:p>
    <w:p w14:paraId="7AD1F31F" w14:textId="77777777" w:rsidR="002B15C9" w:rsidRPr="00AF1D4B" w:rsidRDefault="002B15C9" w:rsidP="002B15C9">
      <w:pPr>
        <w:spacing w:after="0" w:line="480" w:lineRule="auto"/>
        <w:jc w:val="both"/>
      </w:pPr>
    </w:p>
    <w:p w14:paraId="6368D83B" w14:textId="77777777" w:rsidR="002B15C9" w:rsidRPr="00AF1D4B" w:rsidRDefault="002B15C9" w:rsidP="002B15C9">
      <w:pPr>
        <w:spacing w:after="0" w:line="480" w:lineRule="auto"/>
        <w:jc w:val="both"/>
      </w:pPr>
    </w:p>
    <w:p w14:paraId="483C45E5" w14:textId="77777777" w:rsidR="002B15C9" w:rsidRPr="00AF1D4B" w:rsidRDefault="002B15C9" w:rsidP="002B15C9">
      <w:pPr>
        <w:spacing w:after="0" w:line="480" w:lineRule="auto"/>
        <w:jc w:val="both"/>
      </w:pPr>
    </w:p>
    <w:p w14:paraId="4B5242B3" w14:textId="77777777" w:rsidR="002B15C9" w:rsidRPr="00AF1D4B" w:rsidRDefault="002B15C9" w:rsidP="002B15C9">
      <w:pPr>
        <w:spacing w:after="0" w:line="480" w:lineRule="auto"/>
        <w:jc w:val="both"/>
      </w:pPr>
    </w:p>
    <w:p w14:paraId="2DD5A512" w14:textId="77777777" w:rsidR="002B15C9" w:rsidRPr="00AF1D4B" w:rsidRDefault="002B15C9" w:rsidP="002B15C9">
      <w:pPr>
        <w:spacing w:after="0" w:line="480" w:lineRule="auto"/>
        <w:jc w:val="both"/>
      </w:pPr>
    </w:p>
    <w:p w14:paraId="782A676C" w14:textId="77777777" w:rsidR="002B15C9" w:rsidRPr="00AF1D4B" w:rsidRDefault="002B15C9" w:rsidP="002B15C9">
      <w:pPr>
        <w:spacing w:after="0" w:line="480" w:lineRule="auto"/>
        <w:jc w:val="both"/>
      </w:pPr>
    </w:p>
    <w:p w14:paraId="0DCE89CE" w14:textId="77777777" w:rsidR="002B15C9" w:rsidRPr="00AF1D4B" w:rsidRDefault="002B15C9" w:rsidP="002B15C9">
      <w:pPr>
        <w:spacing w:after="0" w:line="480" w:lineRule="auto"/>
        <w:jc w:val="both"/>
      </w:pPr>
    </w:p>
    <w:p w14:paraId="47896925" w14:textId="77777777" w:rsidR="002B15C9" w:rsidRPr="00AF1D4B" w:rsidRDefault="002B15C9" w:rsidP="002B15C9">
      <w:pPr>
        <w:spacing w:after="0" w:line="480" w:lineRule="auto"/>
        <w:jc w:val="both"/>
      </w:pPr>
    </w:p>
    <w:p w14:paraId="7D938AF4" w14:textId="77777777" w:rsidR="002B15C9" w:rsidRDefault="002B15C9" w:rsidP="002B15C9">
      <w:pPr>
        <w:spacing w:after="0" w:line="480" w:lineRule="auto"/>
        <w:jc w:val="both"/>
      </w:pPr>
    </w:p>
    <w:p w14:paraId="20469CAB" w14:textId="77777777" w:rsidR="002B15C9" w:rsidRDefault="002B15C9" w:rsidP="002B15C9">
      <w:pPr>
        <w:spacing w:after="0" w:line="480" w:lineRule="auto"/>
        <w:jc w:val="both"/>
      </w:pPr>
    </w:p>
    <w:p w14:paraId="4FF5007F" w14:textId="77777777" w:rsidR="002B15C9" w:rsidRDefault="002B15C9" w:rsidP="002B15C9">
      <w:pPr>
        <w:spacing w:after="0" w:line="480" w:lineRule="auto"/>
        <w:jc w:val="both"/>
      </w:pPr>
    </w:p>
    <w:p w14:paraId="0520E0B5" w14:textId="77777777" w:rsidR="002B15C9" w:rsidRPr="00AF1D4B" w:rsidRDefault="002B15C9" w:rsidP="002B15C9">
      <w:pPr>
        <w:spacing w:after="0" w:line="480" w:lineRule="auto"/>
        <w:jc w:val="both"/>
      </w:pPr>
    </w:p>
    <w:p w14:paraId="595927B1" w14:textId="77777777" w:rsidR="002B15C9" w:rsidRPr="00AF1D4B" w:rsidRDefault="002B15C9" w:rsidP="002B15C9">
      <w:pPr>
        <w:spacing w:after="0" w:line="480" w:lineRule="auto"/>
        <w:jc w:val="both"/>
      </w:pPr>
    </w:p>
    <w:p w14:paraId="4C548405" w14:textId="77777777" w:rsidR="002B15C9" w:rsidRPr="00AF1D4B" w:rsidRDefault="002B15C9" w:rsidP="002B15C9">
      <w:pPr>
        <w:spacing w:after="0" w:line="480" w:lineRule="auto"/>
        <w:jc w:val="center"/>
        <w:rPr>
          <w:b/>
          <w:bCs/>
        </w:rPr>
      </w:pPr>
      <w:r w:rsidRPr="00AF1D4B">
        <w:rPr>
          <w:b/>
        </w:rPr>
        <w:t>ACKNOWLEDGEMENT</w:t>
      </w:r>
    </w:p>
    <w:p w14:paraId="6159A209" w14:textId="77777777" w:rsidR="002B15C9" w:rsidRPr="001303DB" w:rsidRDefault="002B15C9" w:rsidP="002B15C9">
      <w:pPr>
        <w:spacing w:after="0" w:line="360" w:lineRule="auto"/>
        <w:ind w:firstLine="720"/>
        <w:jc w:val="both"/>
        <w:rPr>
          <w:sz w:val="26"/>
          <w:szCs w:val="26"/>
        </w:rPr>
      </w:pPr>
      <w:r w:rsidRPr="001303DB">
        <w:rPr>
          <w:sz w:val="26"/>
          <w:szCs w:val="26"/>
        </w:rPr>
        <w:t>I returned all glory, adoration, praise to Almighty God, the one who is the same yesterday, today and forever, the beginning and the end of my Life that gave me the grace and opportunity and also count me among the living soul to write this project successfully.</w:t>
      </w:r>
    </w:p>
    <w:p w14:paraId="46AA1487" w14:textId="77777777" w:rsidR="002B15C9" w:rsidRPr="001303DB" w:rsidRDefault="002B15C9" w:rsidP="002B15C9">
      <w:pPr>
        <w:spacing w:after="0" w:line="360" w:lineRule="auto"/>
        <w:ind w:firstLine="720"/>
        <w:jc w:val="both"/>
        <w:rPr>
          <w:sz w:val="26"/>
          <w:szCs w:val="26"/>
        </w:rPr>
      </w:pPr>
      <w:r w:rsidRPr="001303DB">
        <w:rPr>
          <w:sz w:val="26"/>
          <w:szCs w:val="26"/>
        </w:rPr>
        <w:lastRenderedPageBreak/>
        <w:t xml:space="preserve">My sincere gratitude goes to my able supervisor in the person of </w:t>
      </w:r>
      <w:r>
        <w:rPr>
          <w:b/>
          <w:sz w:val="26"/>
          <w:szCs w:val="26"/>
        </w:rPr>
        <w:t xml:space="preserve">OWOLABI R.M </w:t>
      </w:r>
      <w:r w:rsidRPr="001303DB">
        <w:rPr>
          <w:b/>
          <w:sz w:val="26"/>
          <w:szCs w:val="26"/>
        </w:rPr>
        <w:t>MRS.</w:t>
      </w:r>
      <w:r w:rsidRPr="00D946A1">
        <w:rPr>
          <w:b/>
          <w:sz w:val="26"/>
          <w:szCs w:val="26"/>
        </w:rPr>
        <w:tab/>
      </w:r>
      <w:r w:rsidRPr="001303DB">
        <w:rPr>
          <w:sz w:val="26"/>
          <w:szCs w:val="26"/>
        </w:rPr>
        <w:t xml:space="preserve"> for taking his time to go through my manuscript for a constructive critic, he contributed effectively and efficiently to the completion of this project.</w:t>
      </w:r>
    </w:p>
    <w:p w14:paraId="05E2500B" w14:textId="77777777" w:rsidR="002B15C9" w:rsidRPr="001303DB" w:rsidRDefault="002B15C9" w:rsidP="002B15C9">
      <w:pPr>
        <w:spacing w:after="0" w:line="360" w:lineRule="auto"/>
        <w:ind w:firstLine="720"/>
        <w:jc w:val="both"/>
        <w:rPr>
          <w:sz w:val="26"/>
          <w:szCs w:val="26"/>
        </w:rPr>
      </w:pPr>
      <w:r w:rsidRPr="001303DB">
        <w:rPr>
          <w:sz w:val="26"/>
          <w:szCs w:val="26"/>
        </w:rPr>
        <w:t xml:space="preserve">Also, sincere gratitude also goes to my lovely parent </w:t>
      </w:r>
      <w:r w:rsidRPr="001303DB">
        <w:rPr>
          <w:b/>
          <w:sz w:val="26"/>
          <w:szCs w:val="26"/>
        </w:rPr>
        <w:t xml:space="preserve">MR AND MRS </w:t>
      </w:r>
      <w:r>
        <w:rPr>
          <w:b/>
          <w:sz w:val="26"/>
          <w:szCs w:val="26"/>
        </w:rPr>
        <w:t>OGUNDEJI</w:t>
      </w:r>
      <w:r w:rsidRPr="001303DB">
        <w:rPr>
          <w:sz w:val="26"/>
          <w:szCs w:val="26"/>
        </w:rPr>
        <w:t xml:space="preserve"> who took all it takes in sense of finance moral and motherly and fatherly advice optimistic thought and life throughout my (ND) </w:t>
      </w:r>
      <w:proofErr w:type="spellStart"/>
      <w:r w:rsidRPr="001303DB">
        <w:rPr>
          <w:sz w:val="26"/>
          <w:szCs w:val="26"/>
        </w:rPr>
        <w:t>programme</w:t>
      </w:r>
      <w:proofErr w:type="spellEnd"/>
      <w:r w:rsidRPr="001303DB">
        <w:rPr>
          <w:sz w:val="26"/>
          <w:szCs w:val="26"/>
        </w:rPr>
        <w:t>, my prayers is that may you livelong to eat the fruit of your labor. Amen</w:t>
      </w:r>
    </w:p>
    <w:p w14:paraId="56257708" w14:textId="77777777" w:rsidR="002B15C9" w:rsidRPr="001303DB" w:rsidRDefault="002B15C9" w:rsidP="002B15C9">
      <w:pPr>
        <w:spacing w:after="0" w:line="360" w:lineRule="auto"/>
        <w:ind w:firstLine="720"/>
        <w:jc w:val="both"/>
        <w:rPr>
          <w:sz w:val="26"/>
          <w:szCs w:val="26"/>
        </w:rPr>
      </w:pPr>
      <w:r w:rsidRPr="001303DB">
        <w:rPr>
          <w:sz w:val="26"/>
          <w:szCs w:val="26"/>
        </w:rPr>
        <w:t>My gratitude goes to my lovely and wonderful siblings and friends who is has been there for me anytime am in need of anything both financially, emotionally and morally.</w:t>
      </w:r>
    </w:p>
    <w:p w14:paraId="76546138" w14:textId="77777777" w:rsidR="002B15C9" w:rsidRPr="001303DB" w:rsidRDefault="002B15C9" w:rsidP="002B15C9">
      <w:pPr>
        <w:spacing w:after="0" w:line="360" w:lineRule="auto"/>
        <w:jc w:val="both"/>
        <w:rPr>
          <w:sz w:val="26"/>
          <w:szCs w:val="26"/>
        </w:rPr>
      </w:pPr>
      <w:r w:rsidRPr="001303DB">
        <w:rPr>
          <w:sz w:val="26"/>
          <w:szCs w:val="26"/>
        </w:rPr>
        <w:t xml:space="preserve">GOD BLESS YOU ALL </w:t>
      </w:r>
    </w:p>
    <w:p w14:paraId="1E229017" w14:textId="77777777" w:rsidR="002B15C9" w:rsidRDefault="002B15C9" w:rsidP="002B15C9"/>
    <w:p w14:paraId="2EFE87D1" w14:textId="77777777" w:rsidR="002B15C9" w:rsidRDefault="002B15C9" w:rsidP="002B15C9"/>
    <w:p w14:paraId="75AD1F02" w14:textId="77777777" w:rsidR="002B15C9" w:rsidRDefault="002B15C9" w:rsidP="002B15C9"/>
    <w:p w14:paraId="0D8B97E0" w14:textId="77777777" w:rsidR="002B15C9" w:rsidRDefault="002B15C9" w:rsidP="002B15C9"/>
    <w:p w14:paraId="3F4E2180" w14:textId="77777777" w:rsidR="002B15C9" w:rsidRDefault="002B15C9" w:rsidP="002B15C9"/>
    <w:p w14:paraId="3367FD06" w14:textId="77777777" w:rsidR="002B15C9" w:rsidRDefault="002B15C9" w:rsidP="002B15C9"/>
    <w:p w14:paraId="37629AA2" w14:textId="77777777" w:rsidR="002B15C9" w:rsidRDefault="002B15C9" w:rsidP="002B15C9"/>
    <w:p w14:paraId="5CD30F51" w14:textId="77777777" w:rsidR="002B15C9" w:rsidRDefault="002B15C9" w:rsidP="002B15C9"/>
    <w:p w14:paraId="27FF87CB" w14:textId="77777777" w:rsidR="002B15C9" w:rsidRDefault="002B15C9" w:rsidP="002B15C9">
      <w:pPr>
        <w:jc w:val="center"/>
        <w:rPr>
          <w:b/>
        </w:rPr>
      </w:pPr>
    </w:p>
    <w:p w14:paraId="110949C5" w14:textId="77777777" w:rsidR="002B15C9" w:rsidRDefault="002B15C9" w:rsidP="002B15C9">
      <w:pPr>
        <w:jc w:val="center"/>
        <w:rPr>
          <w:b/>
        </w:rPr>
      </w:pPr>
    </w:p>
    <w:p w14:paraId="2C5FC7EF" w14:textId="77777777" w:rsidR="002B15C9" w:rsidRDefault="002B15C9" w:rsidP="002B15C9">
      <w:pPr>
        <w:jc w:val="center"/>
        <w:rPr>
          <w:b/>
        </w:rPr>
      </w:pPr>
      <w:r w:rsidRPr="001303DB">
        <w:rPr>
          <w:b/>
        </w:rPr>
        <w:t>TABLE OF CONTENT</w:t>
      </w:r>
    </w:p>
    <w:p w14:paraId="7185EC98" w14:textId="77777777" w:rsidR="002B15C9" w:rsidRPr="001303DB" w:rsidRDefault="002B15C9" w:rsidP="002B15C9">
      <w:pPr>
        <w:rPr>
          <w:b/>
        </w:rPr>
      </w:pPr>
    </w:p>
    <w:p w14:paraId="39D27C14" w14:textId="77777777" w:rsidR="002B15C9" w:rsidRPr="007131D8" w:rsidRDefault="002B15C9" w:rsidP="002B15C9">
      <w:pPr>
        <w:spacing w:line="360" w:lineRule="auto"/>
        <w:jc w:val="both"/>
        <w:rPr>
          <w:sz w:val="26"/>
          <w:szCs w:val="26"/>
        </w:rPr>
      </w:pPr>
      <w:r w:rsidRPr="007131D8">
        <w:rPr>
          <w:sz w:val="26"/>
          <w:szCs w:val="26"/>
        </w:rPr>
        <w:t>Title page</w:t>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p>
    <w:p w14:paraId="5AEEE4A7" w14:textId="77777777" w:rsidR="002B15C9" w:rsidRPr="007131D8" w:rsidRDefault="002B15C9" w:rsidP="002B15C9">
      <w:pPr>
        <w:spacing w:line="360" w:lineRule="auto"/>
        <w:jc w:val="both"/>
        <w:rPr>
          <w:sz w:val="26"/>
          <w:szCs w:val="26"/>
        </w:rPr>
      </w:pPr>
      <w:r w:rsidRPr="007131D8">
        <w:rPr>
          <w:sz w:val="26"/>
          <w:szCs w:val="26"/>
        </w:rPr>
        <w:t>Certification</w:t>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p>
    <w:p w14:paraId="19C6CF42" w14:textId="77777777" w:rsidR="002B15C9" w:rsidRPr="007131D8" w:rsidRDefault="002B15C9" w:rsidP="002B15C9">
      <w:pPr>
        <w:spacing w:line="360" w:lineRule="auto"/>
        <w:jc w:val="both"/>
        <w:rPr>
          <w:sz w:val="26"/>
          <w:szCs w:val="26"/>
        </w:rPr>
      </w:pPr>
      <w:r w:rsidRPr="007131D8">
        <w:rPr>
          <w:sz w:val="26"/>
          <w:szCs w:val="26"/>
        </w:rPr>
        <w:t>Dedication</w:t>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p>
    <w:p w14:paraId="7B09E2BA" w14:textId="77777777" w:rsidR="002B15C9" w:rsidRPr="007131D8" w:rsidRDefault="002B15C9" w:rsidP="002B15C9">
      <w:pPr>
        <w:spacing w:line="360" w:lineRule="auto"/>
        <w:jc w:val="both"/>
        <w:rPr>
          <w:sz w:val="26"/>
          <w:szCs w:val="26"/>
        </w:rPr>
      </w:pPr>
      <w:r w:rsidRPr="007131D8">
        <w:rPr>
          <w:sz w:val="26"/>
          <w:szCs w:val="26"/>
        </w:rPr>
        <w:lastRenderedPageBreak/>
        <w:t>Acknowledges</w:t>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r w:rsidRPr="007131D8">
        <w:rPr>
          <w:sz w:val="26"/>
          <w:szCs w:val="26"/>
        </w:rPr>
        <w:tab/>
      </w:r>
    </w:p>
    <w:p w14:paraId="454BEBE9" w14:textId="77777777" w:rsidR="002B15C9" w:rsidRPr="007131D8" w:rsidRDefault="002B15C9" w:rsidP="002B15C9">
      <w:pPr>
        <w:spacing w:line="360" w:lineRule="auto"/>
        <w:jc w:val="both"/>
        <w:rPr>
          <w:sz w:val="26"/>
          <w:szCs w:val="26"/>
        </w:rPr>
      </w:pPr>
      <w:r w:rsidRPr="007131D8">
        <w:rPr>
          <w:sz w:val="26"/>
          <w:szCs w:val="26"/>
        </w:rPr>
        <w:t>Table of contents</w:t>
      </w:r>
    </w:p>
    <w:p w14:paraId="0CA62AAE" w14:textId="77777777" w:rsidR="002B15C9" w:rsidRPr="007131D8" w:rsidRDefault="002B15C9" w:rsidP="002B15C9">
      <w:pPr>
        <w:spacing w:line="360" w:lineRule="auto"/>
        <w:jc w:val="both"/>
        <w:rPr>
          <w:b/>
          <w:sz w:val="26"/>
          <w:szCs w:val="26"/>
        </w:rPr>
      </w:pPr>
      <w:r w:rsidRPr="007131D8">
        <w:rPr>
          <w:b/>
          <w:sz w:val="26"/>
          <w:szCs w:val="26"/>
        </w:rPr>
        <w:t>CHAPTER ONE</w:t>
      </w:r>
    </w:p>
    <w:p w14:paraId="5DC0114D" w14:textId="77777777" w:rsidR="002B15C9" w:rsidRPr="007131D8"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14:paraId="2C64AABD" w14:textId="77777777" w:rsidR="002B15C9" w:rsidRPr="007131D8"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 xml:space="preserve">Background of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14:paraId="2CF6E07D" w14:textId="77777777" w:rsidR="002B15C9" w:rsidRPr="007131D8"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 xml:space="preserve">Statement of the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14:paraId="160EEE5C" w14:textId="77777777" w:rsidR="002B15C9" w:rsidRPr="007131D8"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 xml:space="preserve">Aim and Objectives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14:paraId="55DAF5D2" w14:textId="77777777" w:rsidR="002B15C9"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14:paraId="4C154E2F" w14:textId="77777777" w:rsidR="002B15C9"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14:paraId="68653332" w14:textId="77777777" w:rsidR="002B15C9"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 xml:space="preserve">Scope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14:paraId="0D69E201" w14:textId="77777777" w:rsidR="002B15C9"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 xml:space="preserve">Limitation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5-6</w:t>
      </w:r>
    </w:p>
    <w:p w14:paraId="320FF5DD" w14:textId="77777777" w:rsidR="002B15C9" w:rsidRPr="007131D8" w:rsidRDefault="002B15C9" w:rsidP="002B15C9">
      <w:pPr>
        <w:pStyle w:val="ListParagraph"/>
        <w:numPr>
          <w:ilvl w:val="1"/>
          <w:numId w:val="23"/>
        </w:numPr>
        <w:spacing w:line="360" w:lineRule="auto"/>
        <w:jc w:val="both"/>
        <w:rPr>
          <w:rFonts w:ascii="Times New Roman" w:hAnsi="Times New Roman"/>
          <w:sz w:val="26"/>
          <w:szCs w:val="26"/>
        </w:rPr>
      </w:pPr>
      <w:r w:rsidRPr="007131D8">
        <w:rPr>
          <w:rFonts w:ascii="Times New Roman" w:hAnsi="Times New Roman"/>
          <w:sz w:val="26"/>
          <w:szCs w:val="26"/>
        </w:rPr>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14:paraId="2957ED4A" w14:textId="77777777" w:rsidR="002B15C9" w:rsidRPr="007131D8" w:rsidRDefault="002B15C9" w:rsidP="002B15C9">
      <w:pPr>
        <w:spacing w:line="360" w:lineRule="auto"/>
        <w:jc w:val="both"/>
        <w:rPr>
          <w:b/>
          <w:sz w:val="26"/>
          <w:szCs w:val="26"/>
        </w:rPr>
      </w:pPr>
      <w:r w:rsidRPr="007131D8">
        <w:rPr>
          <w:b/>
          <w:sz w:val="26"/>
          <w:szCs w:val="26"/>
        </w:rPr>
        <w:t>CHAPTER TWO</w:t>
      </w:r>
    </w:p>
    <w:p w14:paraId="2D36E6BB" w14:textId="77777777" w:rsidR="002B15C9" w:rsidRPr="007131D8" w:rsidRDefault="002B15C9" w:rsidP="002B15C9">
      <w:pPr>
        <w:spacing w:line="360" w:lineRule="auto"/>
        <w:jc w:val="both"/>
        <w:rPr>
          <w:sz w:val="26"/>
          <w:szCs w:val="26"/>
        </w:rPr>
      </w:pPr>
      <w:r w:rsidRPr="007131D8">
        <w:rPr>
          <w:sz w:val="26"/>
          <w:szCs w:val="26"/>
        </w:rPr>
        <w:t xml:space="preserve">2.0 Literature Review </w:t>
      </w:r>
    </w:p>
    <w:p w14:paraId="2E3E6C47" w14:textId="77777777" w:rsidR="002B15C9" w:rsidRPr="007131D8" w:rsidRDefault="002B15C9" w:rsidP="002B15C9">
      <w:pPr>
        <w:spacing w:line="360" w:lineRule="auto"/>
        <w:jc w:val="both"/>
        <w:rPr>
          <w:sz w:val="26"/>
          <w:szCs w:val="26"/>
        </w:rPr>
      </w:pPr>
      <w:r w:rsidRPr="007131D8">
        <w:rPr>
          <w:sz w:val="26"/>
          <w:szCs w:val="26"/>
        </w:rPr>
        <w:t xml:space="preserve">2.1 </w:t>
      </w:r>
      <w:r>
        <w:rPr>
          <w:sz w:val="26"/>
          <w:szCs w:val="26"/>
        </w:rPr>
        <w:t>Concept of quality ingredients in food and beverage</w:t>
      </w:r>
      <w:r>
        <w:rPr>
          <w:sz w:val="26"/>
          <w:szCs w:val="26"/>
        </w:rPr>
        <w:tab/>
      </w:r>
      <w:r>
        <w:rPr>
          <w:sz w:val="26"/>
          <w:szCs w:val="26"/>
        </w:rPr>
        <w:tab/>
      </w:r>
      <w:r>
        <w:rPr>
          <w:sz w:val="26"/>
          <w:szCs w:val="26"/>
        </w:rPr>
        <w:tab/>
        <w:t>7-22</w:t>
      </w:r>
    </w:p>
    <w:p w14:paraId="2BCC9931" w14:textId="77777777" w:rsidR="002B15C9" w:rsidRPr="007131D8" w:rsidRDefault="002B15C9" w:rsidP="002B15C9">
      <w:pPr>
        <w:spacing w:line="360" w:lineRule="auto"/>
        <w:jc w:val="both"/>
        <w:rPr>
          <w:sz w:val="26"/>
          <w:szCs w:val="26"/>
        </w:rPr>
      </w:pPr>
      <w:r w:rsidRPr="007131D8">
        <w:rPr>
          <w:sz w:val="26"/>
          <w:szCs w:val="26"/>
        </w:rPr>
        <w:t xml:space="preserve">2.2 </w:t>
      </w:r>
      <w:r>
        <w:rPr>
          <w:sz w:val="26"/>
          <w:szCs w:val="26"/>
        </w:rPr>
        <w:t>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22-26</w:t>
      </w:r>
    </w:p>
    <w:p w14:paraId="631DA585" w14:textId="77777777" w:rsidR="002B15C9" w:rsidRPr="007131D8" w:rsidRDefault="002B15C9" w:rsidP="002B15C9">
      <w:pPr>
        <w:spacing w:line="360" w:lineRule="auto"/>
        <w:jc w:val="both"/>
        <w:rPr>
          <w:sz w:val="26"/>
          <w:szCs w:val="26"/>
        </w:rPr>
      </w:pPr>
      <w:r w:rsidRPr="007131D8">
        <w:rPr>
          <w:sz w:val="26"/>
          <w:szCs w:val="26"/>
        </w:rPr>
        <w:t xml:space="preserve">2.3 </w:t>
      </w:r>
      <w:r>
        <w:rPr>
          <w:sz w:val="26"/>
          <w:szCs w:val="26"/>
        </w:rPr>
        <w:t>Summary of the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26-27</w:t>
      </w:r>
      <w:r w:rsidRPr="007131D8">
        <w:rPr>
          <w:sz w:val="26"/>
          <w:szCs w:val="26"/>
        </w:rPr>
        <w:t xml:space="preserve"> </w:t>
      </w:r>
    </w:p>
    <w:p w14:paraId="0363CC6B" w14:textId="77777777" w:rsidR="002B15C9" w:rsidRPr="007131D8" w:rsidRDefault="002B15C9" w:rsidP="002B15C9">
      <w:pPr>
        <w:spacing w:line="360" w:lineRule="auto"/>
        <w:jc w:val="both"/>
        <w:rPr>
          <w:b/>
          <w:sz w:val="26"/>
          <w:szCs w:val="26"/>
        </w:rPr>
      </w:pPr>
      <w:r w:rsidRPr="007131D8">
        <w:rPr>
          <w:b/>
          <w:sz w:val="26"/>
          <w:szCs w:val="26"/>
        </w:rPr>
        <w:t xml:space="preserve">CHAPTER THREE </w:t>
      </w:r>
    </w:p>
    <w:p w14:paraId="26A5C3F8" w14:textId="77777777" w:rsidR="002B15C9" w:rsidRPr="007131D8" w:rsidRDefault="002B15C9" w:rsidP="002B15C9">
      <w:pPr>
        <w:spacing w:line="360" w:lineRule="auto"/>
        <w:jc w:val="both"/>
        <w:rPr>
          <w:sz w:val="26"/>
          <w:szCs w:val="26"/>
        </w:rPr>
      </w:pPr>
      <w:r w:rsidRPr="007131D8">
        <w:rPr>
          <w:sz w:val="26"/>
          <w:szCs w:val="26"/>
        </w:rPr>
        <w:t>3.0 Research Methodology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29</w:t>
      </w:r>
    </w:p>
    <w:p w14:paraId="405BC32E" w14:textId="77777777" w:rsidR="002B15C9" w:rsidRPr="007131D8" w:rsidRDefault="002B15C9" w:rsidP="002B15C9">
      <w:pPr>
        <w:spacing w:line="360" w:lineRule="auto"/>
        <w:jc w:val="both"/>
        <w:rPr>
          <w:sz w:val="26"/>
          <w:szCs w:val="26"/>
        </w:rPr>
      </w:pPr>
      <w:r w:rsidRPr="007131D8">
        <w:rPr>
          <w:sz w:val="26"/>
          <w:szCs w:val="26"/>
        </w:rPr>
        <w:t xml:space="preserve">3.1 </w:t>
      </w:r>
      <w:r>
        <w:rPr>
          <w:sz w:val="26"/>
          <w:szCs w:val="26"/>
        </w:rPr>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29</w:t>
      </w:r>
    </w:p>
    <w:p w14:paraId="1B5B9D7F" w14:textId="77777777" w:rsidR="002B15C9" w:rsidRPr="007131D8" w:rsidRDefault="002B15C9" w:rsidP="002B15C9">
      <w:pPr>
        <w:spacing w:line="360" w:lineRule="auto"/>
        <w:jc w:val="both"/>
        <w:rPr>
          <w:sz w:val="26"/>
          <w:szCs w:val="26"/>
        </w:rPr>
      </w:pPr>
      <w:r w:rsidRPr="007131D8">
        <w:rPr>
          <w:sz w:val="26"/>
          <w:szCs w:val="26"/>
        </w:rPr>
        <w:t xml:space="preserve">3.2 </w:t>
      </w:r>
      <w:r>
        <w:rPr>
          <w:sz w:val="26"/>
          <w:szCs w:val="26"/>
        </w:rPr>
        <w:t>Population of the study</w:t>
      </w:r>
      <w:r w:rsidRPr="007131D8">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29-30</w:t>
      </w:r>
    </w:p>
    <w:p w14:paraId="24B5C630" w14:textId="77777777" w:rsidR="002B15C9" w:rsidRDefault="002B15C9" w:rsidP="002B15C9">
      <w:pPr>
        <w:spacing w:line="360" w:lineRule="auto"/>
        <w:jc w:val="both"/>
        <w:rPr>
          <w:spacing w:val="20"/>
        </w:rPr>
      </w:pPr>
      <w:r w:rsidRPr="007131D8">
        <w:rPr>
          <w:sz w:val="26"/>
          <w:szCs w:val="26"/>
        </w:rPr>
        <w:t>3.</w:t>
      </w:r>
      <w:r>
        <w:rPr>
          <w:sz w:val="26"/>
          <w:szCs w:val="26"/>
        </w:rPr>
        <w:t>3</w:t>
      </w:r>
      <w:r w:rsidRPr="007131D8">
        <w:rPr>
          <w:sz w:val="26"/>
          <w:szCs w:val="26"/>
        </w:rPr>
        <w:t xml:space="preserve"> </w:t>
      </w:r>
      <w:r>
        <w:rPr>
          <w:sz w:val="26"/>
          <w:szCs w:val="26"/>
        </w:rPr>
        <w:t xml:space="preserve">Sample and </w:t>
      </w:r>
      <w:r w:rsidRPr="00B5008B">
        <w:rPr>
          <w:rFonts w:ascii="Times New Roman" w:hAnsi="Times New Roman"/>
          <w:spacing w:val="20"/>
          <w:sz w:val="24"/>
          <w:szCs w:val="24"/>
        </w:rPr>
        <w:t xml:space="preserve">Sampling </w:t>
      </w:r>
      <w:r w:rsidRPr="00B5008B">
        <w:rPr>
          <w:spacing w:val="20"/>
        </w:rPr>
        <w:t>Techniques</w:t>
      </w:r>
      <w:r>
        <w:rPr>
          <w:spacing w:val="20"/>
        </w:rPr>
        <w:tab/>
      </w:r>
      <w:r>
        <w:rPr>
          <w:spacing w:val="20"/>
        </w:rPr>
        <w:tab/>
      </w:r>
      <w:r>
        <w:rPr>
          <w:spacing w:val="20"/>
        </w:rPr>
        <w:tab/>
      </w:r>
      <w:r>
        <w:rPr>
          <w:spacing w:val="20"/>
        </w:rPr>
        <w:tab/>
      </w:r>
      <w:r>
        <w:rPr>
          <w:spacing w:val="20"/>
        </w:rPr>
        <w:tab/>
      </w:r>
      <w:r>
        <w:rPr>
          <w:spacing w:val="20"/>
        </w:rPr>
        <w:tab/>
        <w:t>30</w:t>
      </w:r>
    </w:p>
    <w:p w14:paraId="6C80E9FD" w14:textId="77777777" w:rsidR="002B15C9" w:rsidRDefault="002B15C9" w:rsidP="002B15C9">
      <w:pPr>
        <w:spacing w:line="360" w:lineRule="auto"/>
        <w:jc w:val="both"/>
        <w:rPr>
          <w:spacing w:val="20"/>
        </w:rPr>
      </w:pPr>
      <w:r>
        <w:rPr>
          <w:spacing w:val="20"/>
        </w:rPr>
        <w:lastRenderedPageBreak/>
        <w:t>3.4 Research Instruments</w:t>
      </w:r>
      <w:r>
        <w:rPr>
          <w:spacing w:val="20"/>
        </w:rPr>
        <w:tab/>
      </w:r>
      <w:r>
        <w:rPr>
          <w:spacing w:val="20"/>
        </w:rPr>
        <w:tab/>
      </w:r>
      <w:r>
        <w:rPr>
          <w:spacing w:val="20"/>
        </w:rPr>
        <w:tab/>
      </w:r>
      <w:r>
        <w:rPr>
          <w:spacing w:val="20"/>
        </w:rPr>
        <w:tab/>
      </w:r>
      <w:r>
        <w:rPr>
          <w:spacing w:val="20"/>
        </w:rPr>
        <w:tab/>
      </w:r>
      <w:r>
        <w:rPr>
          <w:spacing w:val="20"/>
        </w:rPr>
        <w:tab/>
      </w:r>
      <w:r>
        <w:rPr>
          <w:spacing w:val="20"/>
        </w:rPr>
        <w:tab/>
        <w:t>30</w:t>
      </w:r>
    </w:p>
    <w:p w14:paraId="289D84D9" w14:textId="77777777" w:rsidR="002B15C9" w:rsidRDefault="002B15C9" w:rsidP="002B15C9">
      <w:pPr>
        <w:spacing w:line="360" w:lineRule="auto"/>
        <w:jc w:val="both"/>
        <w:rPr>
          <w:spacing w:val="20"/>
        </w:rPr>
      </w:pPr>
      <w:r>
        <w:rPr>
          <w:spacing w:val="20"/>
        </w:rPr>
        <w:t>3.5 Validity and Reliability of the Research Instrument</w:t>
      </w:r>
      <w:r>
        <w:rPr>
          <w:spacing w:val="20"/>
        </w:rPr>
        <w:tab/>
      </w:r>
      <w:r>
        <w:rPr>
          <w:spacing w:val="20"/>
        </w:rPr>
        <w:tab/>
      </w:r>
      <w:r>
        <w:rPr>
          <w:spacing w:val="20"/>
        </w:rPr>
        <w:tab/>
        <w:t>30-31</w:t>
      </w:r>
    </w:p>
    <w:p w14:paraId="3DFE4F13" w14:textId="77777777" w:rsidR="002B15C9" w:rsidRPr="007131D8" w:rsidRDefault="002B15C9" w:rsidP="002B15C9">
      <w:pPr>
        <w:spacing w:line="360" w:lineRule="auto"/>
        <w:jc w:val="both"/>
        <w:rPr>
          <w:sz w:val="26"/>
          <w:szCs w:val="26"/>
        </w:rPr>
      </w:pPr>
      <w:r>
        <w:rPr>
          <w:spacing w:val="20"/>
        </w:rPr>
        <w:t>3.6 Method of Data Analysis</w:t>
      </w:r>
      <w:r>
        <w:rPr>
          <w:spacing w:val="20"/>
        </w:rPr>
        <w:tab/>
      </w:r>
      <w:r>
        <w:rPr>
          <w:spacing w:val="20"/>
        </w:rPr>
        <w:tab/>
      </w:r>
      <w:r>
        <w:rPr>
          <w:spacing w:val="20"/>
        </w:rPr>
        <w:tab/>
      </w:r>
      <w:r>
        <w:rPr>
          <w:spacing w:val="20"/>
        </w:rPr>
        <w:tab/>
      </w:r>
      <w:r>
        <w:rPr>
          <w:spacing w:val="20"/>
        </w:rPr>
        <w:tab/>
      </w:r>
      <w:r>
        <w:rPr>
          <w:spacing w:val="20"/>
        </w:rPr>
        <w:tab/>
      </w:r>
      <w:r>
        <w:rPr>
          <w:spacing w:val="20"/>
        </w:rPr>
        <w:tab/>
        <w:t>31-32</w:t>
      </w:r>
    </w:p>
    <w:p w14:paraId="602C685D" w14:textId="77777777" w:rsidR="002B15C9" w:rsidRPr="007131D8" w:rsidRDefault="002B15C9" w:rsidP="002B15C9">
      <w:pPr>
        <w:spacing w:line="360" w:lineRule="auto"/>
        <w:jc w:val="both"/>
        <w:rPr>
          <w:b/>
          <w:sz w:val="26"/>
          <w:szCs w:val="26"/>
        </w:rPr>
      </w:pPr>
      <w:r w:rsidRPr="007131D8">
        <w:rPr>
          <w:b/>
          <w:sz w:val="26"/>
          <w:szCs w:val="26"/>
        </w:rPr>
        <w:t>CHAPTER FOUR</w:t>
      </w:r>
    </w:p>
    <w:p w14:paraId="22AC972C" w14:textId="77777777" w:rsidR="002B15C9" w:rsidRPr="007131D8" w:rsidRDefault="002B15C9" w:rsidP="002B15C9">
      <w:pPr>
        <w:spacing w:line="360" w:lineRule="auto"/>
        <w:jc w:val="both"/>
        <w:rPr>
          <w:sz w:val="26"/>
          <w:szCs w:val="26"/>
        </w:rPr>
      </w:pPr>
      <w:r w:rsidRPr="007131D8">
        <w:rPr>
          <w:sz w:val="26"/>
          <w:szCs w:val="26"/>
        </w:rPr>
        <w:t xml:space="preserve">4.0 Data Analysis, Finding and Discussion </w:t>
      </w:r>
      <w:r>
        <w:rPr>
          <w:sz w:val="26"/>
          <w:szCs w:val="26"/>
        </w:rPr>
        <w:tab/>
      </w:r>
      <w:r>
        <w:rPr>
          <w:sz w:val="26"/>
          <w:szCs w:val="26"/>
        </w:rPr>
        <w:tab/>
      </w:r>
      <w:r>
        <w:rPr>
          <w:sz w:val="26"/>
          <w:szCs w:val="26"/>
        </w:rPr>
        <w:tab/>
      </w:r>
      <w:r>
        <w:rPr>
          <w:sz w:val="26"/>
          <w:szCs w:val="26"/>
        </w:rPr>
        <w:tab/>
      </w:r>
      <w:r>
        <w:rPr>
          <w:sz w:val="26"/>
          <w:szCs w:val="26"/>
        </w:rPr>
        <w:tab/>
        <w:t>33-38</w:t>
      </w:r>
    </w:p>
    <w:p w14:paraId="52302F3A" w14:textId="77777777" w:rsidR="002B15C9" w:rsidRPr="007131D8" w:rsidRDefault="002B15C9" w:rsidP="002B15C9">
      <w:pPr>
        <w:spacing w:line="360" w:lineRule="auto"/>
        <w:jc w:val="both"/>
        <w:rPr>
          <w:b/>
          <w:sz w:val="26"/>
          <w:szCs w:val="26"/>
        </w:rPr>
      </w:pPr>
      <w:r w:rsidRPr="007131D8">
        <w:rPr>
          <w:b/>
          <w:sz w:val="26"/>
          <w:szCs w:val="26"/>
        </w:rPr>
        <w:t>CHAPTER FIVE</w:t>
      </w:r>
    </w:p>
    <w:p w14:paraId="1D909F69" w14:textId="77777777" w:rsidR="002B15C9" w:rsidRPr="007131D8" w:rsidRDefault="002B15C9" w:rsidP="002B15C9">
      <w:pPr>
        <w:spacing w:line="360" w:lineRule="auto"/>
        <w:jc w:val="both"/>
        <w:rPr>
          <w:sz w:val="26"/>
          <w:szCs w:val="26"/>
        </w:rPr>
      </w:pPr>
      <w:r>
        <w:rPr>
          <w:sz w:val="26"/>
          <w:szCs w:val="26"/>
        </w:rPr>
        <w:t xml:space="preserve">5.0 </w:t>
      </w:r>
      <w:r w:rsidRPr="007131D8">
        <w:rPr>
          <w:sz w:val="26"/>
          <w:szCs w:val="26"/>
        </w:rPr>
        <w:t>Summary, Conclusion and Recommendations</w:t>
      </w:r>
    </w:p>
    <w:p w14:paraId="504042BB" w14:textId="77777777" w:rsidR="002B15C9" w:rsidRPr="007131D8" w:rsidRDefault="002B15C9" w:rsidP="002B15C9">
      <w:pPr>
        <w:spacing w:line="360" w:lineRule="auto"/>
        <w:jc w:val="both"/>
        <w:rPr>
          <w:sz w:val="26"/>
          <w:szCs w:val="26"/>
        </w:rPr>
      </w:pPr>
      <w:r w:rsidRPr="007131D8">
        <w:rPr>
          <w:sz w:val="26"/>
          <w:szCs w:val="26"/>
        </w:rPr>
        <w:t>5.1 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39</w:t>
      </w:r>
    </w:p>
    <w:p w14:paraId="4C4CD3A1" w14:textId="77777777" w:rsidR="002B15C9" w:rsidRPr="007131D8" w:rsidRDefault="002B15C9" w:rsidP="002B15C9">
      <w:pPr>
        <w:spacing w:line="360" w:lineRule="auto"/>
        <w:jc w:val="both"/>
        <w:rPr>
          <w:sz w:val="26"/>
          <w:szCs w:val="26"/>
        </w:rPr>
      </w:pPr>
      <w:r w:rsidRPr="007131D8">
        <w:rPr>
          <w:sz w:val="26"/>
          <w:szCs w:val="26"/>
        </w:rPr>
        <w:t xml:space="preserve">5.2 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39-40</w:t>
      </w:r>
    </w:p>
    <w:p w14:paraId="3A5F9D35" w14:textId="77777777" w:rsidR="002B15C9" w:rsidRPr="007131D8" w:rsidRDefault="002B15C9" w:rsidP="002B15C9">
      <w:pPr>
        <w:spacing w:line="360" w:lineRule="auto"/>
        <w:jc w:val="both"/>
        <w:rPr>
          <w:sz w:val="26"/>
          <w:szCs w:val="26"/>
        </w:rPr>
      </w:pPr>
      <w:r w:rsidRPr="007131D8">
        <w:rPr>
          <w:sz w:val="26"/>
          <w:szCs w:val="26"/>
        </w:rPr>
        <w:t xml:space="preserve">5.3 Recommendations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41</w:t>
      </w:r>
    </w:p>
    <w:p w14:paraId="011ECC4E" w14:textId="77777777" w:rsidR="002B15C9" w:rsidRPr="007131D8" w:rsidRDefault="002B15C9" w:rsidP="002B15C9">
      <w:pPr>
        <w:spacing w:line="360" w:lineRule="auto"/>
        <w:jc w:val="both"/>
        <w:rPr>
          <w:sz w:val="26"/>
          <w:szCs w:val="26"/>
        </w:rPr>
      </w:pPr>
      <w:r>
        <w:rPr>
          <w:sz w:val="26"/>
          <w:szCs w:val="26"/>
        </w:rPr>
        <w:t xml:space="preserve">       </w:t>
      </w:r>
      <w:r w:rsidRPr="007131D8">
        <w:rPr>
          <w:sz w:val="26"/>
          <w:szCs w:val="26"/>
        </w:rPr>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42-43</w:t>
      </w:r>
    </w:p>
    <w:p w14:paraId="15907BD8" w14:textId="77777777" w:rsidR="002B15C9" w:rsidRDefault="002B15C9" w:rsidP="002B15C9"/>
    <w:p w14:paraId="62EBC717" w14:textId="77777777" w:rsidR="002B15C9" w:rsidRDefault="002B15C9" w:rsidP="002B15C9"/>
    <w:p w14:paraId="611E292B" w14:textId="77777777" w:rsidR="002B15C9" w:rsidRDefault="002B15C9" w:rsidP="00447CC0">
      <w:pPr>
        <w:spacing w:line="360" w:lineRule="auto"/>
        <w:ind w:left="2880" w:firstLine="720"/>
        <w:jc w:val="both"/>
        <w:rPr>
          <w:rFonts w:ascii="Times New Roman" w:hAnsi="Times New Roman"/>
          <w:b/>
          <w:sz w:val="26"/>
          <w:szCs w:val="26"/>
        </w:rPr>
      </w:pPr>
    </w:p>
    <w:p w14:paraId="1FB122B5" w14:textId="36C5E63B" w:rsidR="006E4904" w:rsidRPr="00447CC0" w:rsidRDefault="006E4904" w:rsidP="00447CC0">
      <w:pPr>
        <w:spacing w:line="360" w:lineRule="auto"/>
        <w:ind w:left="2880" w:firstLine="720"/>
        <w:jc w:val="both"/>
        <w:rPr>
          <w:rFonts w:ascii="Times New Roman" w:hAnsi="Times New Roman"/>
          <w:b/>
          <w:sz w:val="26"/>
          <w:szCs w:val="26"/>
        </w:rPr>
      </w:pPr>
      <w:r w:rsidRPr="00447CC0">
        <w:rPr>
          <w:rFonts w:ascii="Times New Roman" w:hAnsi="Times New Roman"/>
          <w:b/>
          <w:sz w:val="26"/>
          <w:szCs w:val="26"/>
        </w:rPr>
        <w:t>CHAPTER ONE</w:t>
      </w:r>
    </w:p>
    <w:p w14:paraId="698D38C4" w14:textId="636A87B0" w:rsidR="006E4904" w:rsidRPr="00447CC0" w:rsidRDefault="006E4904" w:rsidP="00585838">
      <w:pPr>
        <w:spacing w:after="0" w:line="360" w:lineRule="auto"/>
        <w:jc w:val="center"/>
        <w:rPr>
          <w:rFonts w:ascii="Times New Roman" w:hAnsi="Times New Roman"/>
          <w:b/>
          <w:sz w:val="26"/>
          <w:szCs w:val="26"/>
        </w:rPr>
      </w:pPr>
      <w:r w:rsidRPr="00447CC0">
        <w:rPr>
          <w:rFonts w:ascii="Times New Roman" w:hAnsi="Times New Roman"/>
          <w:b/>
          <w:sz w:val="26"/>
          <w:szCs w:val="26"/>
        </w:rPr>
        <w:t>INTRODUCTION</w:t>
      </w:r>
    </w:p>
    <w:p w14:paraId="08E46839" w14:textId="4308FCEB" w:rsidR="006E4904" w:rsidRPr="00447CC0" w:rsidRDefault="006E4904"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1.1 BACKGROUND OF THE STUDY</w:t>
      </w:r>
    </w:p>
    <w:bookmarkEnd w:id="0"/>
    <w:p w14:paraId="7C3F0E06" w14:textId="4082F33C" w:rsidR="006E4904" w:rsidRPr="00447CC0" w:rsidRDefault="006E4904" w:rsidP="00447CC0">
      <w:pPr>
        <w:pStyle w:val="NormalWeb"/>
        <w:spacing w:line="360" w:lineRule="auto"/>
        <w:jc w:val="both"/>
        <w:rPr>
          <w:sz w:val="26"/>
          <w:szCs w:val="26"/>
        </w:rPr>
      </w:pPr>
      <w:r w:rsidRPr="00447CC0">
        <w:rPr>
          <w:sz w:val="26"/>
          <w:szCs w:val="26"/>
        </w:rPr>
        <w:t xml:space="preserve">The hospitality industry thrives on delivering exceptional guest experiences, with food and beverage services being a central pillar of customer satisfaction. In recent years, there has been a growing emphasis on the use of high-quality ingredients, driven by increased consumer awareness of health, safety, sustainability, and taste. Quality ingredients not only </w:t>
      </w:r>
      <w:r w:rsidRPr="00447CC0">
        <w:rPr>
          <w:sz w:val="26"/>
          <w:szCs w:val="26"/>
        </w:rPr>
        <w:lastRenderedPageBreak/>
        <w:t>enhance the sensory appeal of dishes but also contribute significantly to nutritional value and food safety factors that are increasingly influencing consumer choices.</w:t>
      </w:r>
    </w:p>
    <w:p w14:paraId="1B93EABC" w14:textId="7B4B3CA2" w:rsidR="006E4904" w:rsidRPr="00447CC0" w:rsidRDefault="006E4904" w:rsidP="00447CC0">
      <w:pPr>
        <w:pStyle w:val="NormalWeb"/>
        <w:spacing w:line="360" w:lineRule="auto"/>
        <w:jc w:val="both"/>
        <w:rPr>
          <w:sz w:val="26"/>
          <w:szCs w:val="26"/>
        </w:rPr>
      </w:pPr>
      <w:r w:rsidRPr="00447CC0">
        <w:rPr>
          <w:sz w:val="26"/>
          <w:szCs w:val="26"/>
        </w:rPr>
        <w:t>As global trends shift toward organic produce, farm-to-table practices, and clean labeling, hospitality establishments are under pressure to uphold standards that meet both regulatory requirements and customer expectations. The quality of raw materials: ranging from fruits, vegetables, dairy, meats, to condiments and beverages directly affects the final output in terms of flavor, presentation, and safety</w:t>
      </w:r>
      <w:r w:rsidR="00535881" w:rsidRPr="00447CC0">
        <w:rPr>
          <w:sz w:val="26"/>
          <w:szCs w:val="26"/>
        </w:rPr>
        <w:t xml:space="preserve"> (Sloan, 2021).</w:t>
      </w:r>
    </w:p>
    <w:p w14:paraId="3FD0AF22" w14:textId="190E473B" w:rsidR="00535881" w:rsidRPr="00447CC0" w:rsidRDefault="00535881" w:rsidP="00447CC0">
      <w:pPr>
        <w:pStyle w:val="NormalWeb"/>
        <w:spacing w:line="360" w:lineRule="auto"/>
        <w:jc w:val="both"/>
        <w:rPr>
          <w:sz w:val="26"/>
          <w:szCs w:val="26"/>
        </w:rPr>
      </w:pPr>
      <w:r w:rsidRPr="00447CC0">
        <w:rPr>
          <w:sz w:val="26"/>
          <w:szCs w:val="26"/>
        </w:rPr>
        <w:t>The food and beverage (F&amp;B) industry is a cornerstone of the hospitality sector, playing a crucial role in customer satisfaction, brand reputation, and profitability. One of the most critical factors influencing the success of any F&amp;B establishment is the quality of ingredients used in food preparation (Walker, 2016). High-quality ingredients not only enhance flavor and presentation but also contribute to nutritional value, safety, and overall dining experience.</w:t>
      </w:r>
    </w:p>
    <w:p w14:paraId="53CF5A41" w14:textId="7635A9AC" w:rsidR="00535881" w:rsidRPr="00447CC0" w:rsidRDefault="00535881" w:rsidP="00447CC0">
      <w:pPr>
        <w:pStyle w:val="NormalWeb"/>
        <w:spacing w:line="360" w:lineRule="auto"/>
        <w:jc w:val="both"/>
        <w:rPr>
          <w:sz w:val="26"/>
          <w:szCs w:val="26"/>
        </w:rPr>
      </w:pPr>
      <w:r w:rsidRPr="00447CC0">
        <w:rPr>
          <w:sz w:val="26"/>
          <w:szCs w:val="26"/>
        </w:rPr>
        <w:t>In recent years, consumer awareness regarding food quality has significantly increased. Modern diners are more health-conscious and discerning, prioritizing fresh, organic, and sustainably sourced ingredients (Sloan, 2021). The rise of food documentaries, social media food influencers, and global culinary trends has further emphasized the importance of ingredient quality. Studies show that 70% of consumers are willing to pay more for meals made with premium ingredients (Nielsen, 2022).</w:t>
      </w:r>
    </w:p>
    <w:p w14:paraId="1A09F6D7" w14:textId="442E60FA" w:rsidR="006E4904" w:rsidRPr="00447CC0" w:rsidRDefault="006E4904" w:rsidP="00447CC0">
      <w:pPr>
        <w:pStyle w:val="NormalWeb"/>
        <w:spacing w:line="360" w:lineRule="auto"/>
        <w:jc w:val="both"/>
        <w:rPr>
          <w:sz w:val="26"/>
          <w:szCs w:val="26"/>
        </w:rPr>
      </w:pPr>
      <w:r w:rsidRPr="00447CC0">
        <w:rPr>
          <w:sz w:val="26"/>
          <w:szCs w:val="26"/>
        </w:rPr>
        <w:t>The traceability and ethical sourcing of ingredients have become key concerns for modern consumers, especially in luxury and health-conscious dining segments.</w:t>
      </w:r>
    </w:p>
    <w:p w14:paraId="0B4F56EC" w14:textId="77777777" w:rsidR="006E4904" w:rsidRPr="00447CC0" w:rsidRDefault="006E4904" w:rsidP="00447CC0">
      <w:pPr>
        <w:pStyle w:val="NormalWeb"/>
        <w:spacing w:line="360" w:lineRule="auto"/>
        <w:jc w:val="both"/>
        <w:rPr>
          <w:sz w:val="26"/>
          <w:szCs w:val="26"/>
        </w:rPr>
      </w:pPr>
      <w:r w:rsidRPr="00447CC0">
        <w:rPr>
          <w:sz w:val="26"/>
          <w:szCs w:val="26"/>
        </w:rPr>
        <w:t>Despite technological advances in food processing and preservation, no amount of skill or innovation in preparation can compensate for poor-quality raw ingredients. In hotels, restaurants, and catering services, chefs and foodservice managers increasingly recognize that investing in premium ingredients can reduce waste, improve customer loyalty, and enhance brand reputation.</w:t>
      </w:r>
    </w:p>
    <w:p w14:paraId="63D971F1" w14:textId="32485CB3" w:rsidR="00595834" w:rsidRPr="00447CC0" w:rsidRDefault="00595834" w:rsidP="00447CC0">
      <w:pPr>
        <w:spacing w:after="160" w:line="360" w:lineRule="auto"/>
        <w:jc w:val="both"/>
        <w:rPr>
          <w:rFonts w:ascii="Times New Roman" w:eastAsiaTheme="minorHAnsi" w:hAnsi="Times New Roman"/>
          <w:b/>
          <w:bCs/>
          <w:sz w:val="26"/>
          <w:szCs w:val="26"/>
        </w:rPr>
      </w:pPr>
      <w:r w:rsidRPr="00447CC0">
        <w:rPr>
          <w:rFonts w:ascii="Times New Roman" w:hAnsi="Times New Roman"/>
          <w:b/>
          <w:bCs/>
          <w:sz w:val="26"/>
          <w:szCs w:val="26"/>
        </w:rPr>
        <w:lastRenderedPageBreak/>
        <w:t>1.2 STATEMENT OF THE PROBLEM</w:t>
      </w:r>
    </w:p>
    <w:p w14:paraId="01FB2F7A" w14:textId="77777777" w:rsidR="00595834" w:rsidRPr="00447CC0" w:rsidRDefault="00595834" w:rsidP="00447CC0">
      <w:pPr>
        <w:pStyle w:val="NormalWeb"/>
        <w:spacing w:line="360" w:lineRule="auto"/>
        <w:jc w:val="both"/>
        <w:rPr>
          <w:sz w:val="26"/>
          <w:szCs w:val="26"/>
        </w:rPr>
      </w:pPr>
      <w:r w:rsidRPr="00447CC0">
        <w:rPr>
          <w:sz w:val="26"/>
          <w:szCs w:val="26"/>
        </w:rPr>
        <w:t>The hospitality industry is inherently service-oriented and thrives on customer satisfaction. Among the various facets of hospitality, food and beverage (F&amp;B) services play a critical role in shaping customer experiences and perceptions. However, despite advancements in culinary techniques and service delivery models, a persistent and often overlooked issue affecting the performance of hospitality establishments is the inconsistency in the quality of ingredients used in food preparation.</w:t>
      </w:r>
    </w:p>
    <w:p w14:paraId="1C58FC37" w14:textId="78ABB99D" w:rsidR="00595834" w:rsidRPr="00447CC0" w:rsidRDefault="00595834" w:rsidP="00447CC0">
      <w:pPr>
        <w:pStyle w:val="NormalWeb"/>
        <w:spacing w:line="360" w:lineRule="auto"/>
        <w:jc w:val="both"/>
        <w:rPr>
          <w:sz w:val="26"/>
          <w:szCs w:val="26"/>
        </w:rPr>
      </w:pPr>
      <w:r w:rsidRPr="00447CC0">
        <w:rPr>
          <w:sz w:val="26"/>
          <w:szCs w:val="26"/>
        </w:rPr>
        <w:t>In many hospitality establishments particularly in developing regions or budget-oriented operations there is a prevailing emphasis on cost reduction rather than value creation. This often results in the procurement of substandard or low-grade ingredients in order to maximize profit margins. Such practices may temporarily reduce operational costs but often lead to long-term damage in the form of diminished guest satisfaction, poor reviews, food safety risks, and loss of customer loyalty. A study by Ali et al. (2021) found that 63% of repeat customers in hospitality establishments identified food quality specifically the taste and freshness of ingredients as their primary reason for returning to a venue.</w:t>
      </w:r>
    </w:p>
    <w:p w14:paraId="5E345AA5" w14:textId="77777777" w:rsidR="00595834" w:rsidRPr="00447CC0" w:rsidRDefault="00595834" w:rsidP="00447CC0">
      <w:pPr>
        <w:pStyle w:val="NormalWeb"/>
        <w:spacing w:line="360" w:lineRule="auto"/>
        <w:jc w:val="both"/>
        <w:rPr>
          <w:sz w:val="26"/>
          <w:szCs w:val="26"/>
        </w:rPr>
      </w:pPr>
      <w:r w:rsidRPr="00447CC0">
        <w:rPr>
          <w:sz w:val="26"/>
          <w:szCs w:val="26"/>
        </w:rPr>
        <w:t xml:space="preserve">The hospitality sector today faces a more informed and health-conscious clientele. Consumers now demand transparency in sourcing, preference for organic or non-GMO ingredients, and assurance of food safety. In this context, using poor-quality ingredients not only fails to meet expectations but can also trigger health risks and reputational damage. For instance, incidents of food poisoning or allergen exposure can lead to severe legal consequences and irrevocable damage to a brand’s reputation. </w:t>
      </w:r>
    </w:p>
    <w:p w14:paraId="09AB492B" w14:textId="065DF95F" w:rsidR="00595834" w:rsidRPr="00447CC0" w:rsidRDefault="00595834" w:rsidP="00447CC0">
      <w:pPr>
        <w:pStyle w:val="NormalWeb"/>
        <w:spacing w:line="360" w:lineRule="auto"/>
        <w:jc w:val="both"/>
        <w:rPr>
          <w:sz w:val="26"/>
          <w:szCs w:val="26"/>
        </w:rPr>
      </w:pPr>
      <w:r w:rsidRPr="00447CC0">
        <w:rPr>
          <w:sz w:val="26"/>
          <w:szCs w:val="26"/>
        </w:rPr>
        <w:t xml:space="preserve">Another major challenge is the lack of clear procurement standards and enforcement mechanisms regarding ingredient quality in many hospitality businesses, especially small and medium-sized enterprises (SMEs). This absence of regulation or standardized quality benchmarks opens the door for inconsistencies in supply chains. According to research by Ottenbacher and Harrington (2009), a significant percentage of foodservice managers do </w:t>
      </w:r>
      <w:r w:rsidRPr="00447CC0">
        <w:rPr>
          <w:sz w:val="26"/>
          <w:szCs w:val="26"/>
        </w:rPr>
        <w:lastRenderedPageBreak/>
        <w:t>not have structured vendor evaluation criteria, leading to erratic purchasing decisions driven by price rather than quality.</w:t>
      </w:r>
    </w:p>
    <w:p w14:paraId="0B22AB99" w14:textId="3AB9BBAA" w:rsidR="00595834" w:rsidRPr="00447CC0" w:rsidRDefault="00595834" w:rsidP="00447CC0">
      <w:pPr>
        <w:pStyle w:val="NormalWeb"/>
        <w:spacing w:line="360" w:lineRule="auto"/>
        <w:jc w:val="both"/>
        <w:rPr>
          <w:sz w:val="26"/>
          <w:szCs w:val="26"/>
        </w:rPr>
      </w:pPr>
      <w:r w:rsidRPr="00447CC0">
        <w:rPr>
          <w:sz w:val="26"/>
          <w:szCs w:val="26"/>
        </w:rPr>
        <w:t>While culinary innovation is praised in the industry, its foundation quality raw ingredients is frequently underappreciated in both academic research and managerial practice. A high-end dish prepared with low-quality produce cannot compete with a simple dish made from premium, fresh, and well-sourced ingredients. This reality highlights the need for a paradigm shift from product complexity to ingredient integrity. It also reveals a knowledge gap in hospitality education, where the importance of ingredient quality is rarely emphasized beyond basic food safety compliance.</w:t>
      </w:r>
    </w:p>
    <w:p w14:paraId="4C1DD02B" w14:textId="77777777" w:rsidR="00595834" w:rsidRPr="00447CC0" w:rsidRDefault="00595834" w:rsidP="00447CC0">
      <w:pPr>
        <w:pStyle w:val="NormalWeb"/>
        <w:spacing w:line="360" w:lineRule="auto"/>
        <w:jc w:val="both"/>
        <w:rPr>
          <w:sz w:val="26"/>
          <w:szCs w:val="26"/>
        </w:rPr>
      </w:pPr>
      <w:r w:rsidRPr="00447CC0">
        <w:rPr>
          <w:sz w:val="26"/>
          <w:szCs w:val="26"/>
        </w:rPr>
        <w:t xml:space="preserve">Despite growing recognition of sustainable sourcing, environmental responsibility, and food security, the conversation around the </w:t>
      </w:r>
      <w:r w:rsidRPr="00447CC0">
        <w:rPr>
          <w:rStyle w:val="Strong"/>
          <w:b w:val="0"/>
          <w:bCs w:val="0"/>
          <w:sz w:val="26"/>
          <w:szCs w:val="26"/>
        </w:rPr>
        <w:t>strategic</w:t>
      </w:r>
      <w:r w:rsidRPr="00447CC0">
        <w:rPr>
          <w:sz w:val="26"/>
          <w:szCs w:val="26"/>
        </w:rPr>
        <w:t xml:space="preserve"> role of ingredient quality in achieving business goals remains limited. There is inadequate empirical research linking ingredient quality directly to customer satisfaction, brand loyalty, and financial performance. Most studies tend to focus on broader dimensions such as foodservice quality, ambiance, and customer service while underrepresenting the foundational role that ingredients play.</w:t>
      </w:r>
    </w:p>
    <w:p w14:paraId="75F4429F" w14:textId="6A6AE012" w:rsidR="00595834" w:rsidRPr="00447CC0" w:rsidRDefault="00595834" w:rsidP="00447CC0">
      <w:pPr>
        <w:spacing w:after="160" w:line="360" w:lineRule="auto"/>
        <w:jc w:val="both"/>
        <w:rPr>
          <w:rFonts w:ascii="Times New Roman" w:eastAsiaTheme="minorHAnsi" w:hAnsi="Times New Roman"/>
          <w:sz w:val="26"/>
          <w:szCs w:val="26"/>
          <w:lang w:eastAsia="en-US"/>
        </w:rPr>
      </w:pPr>
      <w:r w:rsidRPr="00447CC0">
        <w:rPr>
          <w:rFonts w:ascii="Times New Roman" w:hAnsi="Times New Roman"/>
          <w:sz w:val="26"/>
          <w:szCs w:val="26"/>
        </w:rPr>
        <w:t>This study, therefore, seeks to investigate the critical role that quality ingredients play in the food and beverage sector of the hospitality industry, identify the challenges involved in their procurement and use, and propose recommendations to enhance ingredient quality as a pathway to improved customer satisfaction, operational efficiency, and brand sustainability.</w:t>
      </w:r>
    </w:p>
    <w:p w14:paraId="21230C86" w14:textId="7CD95CB1" w:rsidR="00EC2BCA" w:rsidRPr="00447CC0" w:rsidRDefault="00EC2BCA" w:rsidP="00447CC0">
      <w:pPr>
        <w:spacing w:after="160" w:line="360" w:lineRule="auto"/>
        <w:jc w:val="both"/>
        <w:rPr>
          <w:rFonts w:ascii="Times New Roman" w:eastAsiaTheme="minorHAnsi" w:hAnsi="Times New Roman"/>
          <w:b/>
          <w:bCs/>
          <w:sz w:val="26"/>
          <w:szCs w:val="26"/>
          <w:lang w:eastAsia="en-US"/>
        </w:rPr>
      </w:pPr>
      <w:r w:rsidRPr="00447CC0">
        <w:rPr>
          <w:rFonts w:ascii="Times New Roman" w:hAnsi="Times New Roman"/>
          <w:b/>
          <w:bCs/>
          <w:sz w:val="26"/>
          <w:szCs w:val="26"/>
        </w:rPr>
        <w:t>1.3 Objectives of the Study</w:t>
      </w:r>
    </w:p>
    <w:p w14:paraId="0DBF8CDA" w14:textId="3CFC27A5" w:rsidR="000E7E9C" w:rsidRPr="00447CC0" w:rsidRDefault="000E7E9C" w:rsidP="00447CC0">
      <w:p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 xml:space="preserve">The primary objective of this study is to examine and establish the significance of using high-quality ingredients in the preparation and delivery of food and beverages within the hospitality industry. </w:t>
      </w:r>
    </w:p>
    <w:p w14:paraId="5FE3AF54" w14:textId="77777777" w:rsidR="000E7E9C" w:rsidRPr="00447CC0" w:rsidRDefault="000E7E9C" w:rsidP="00447CC0">
      <w:pPr>
        <w:spacing w:before="100" w:beforeAutospacing="1" w:after="100" w:afterAutospacing="1" w:line="360" w:lineRule="auto"/>
        <w:jc w:val="both"/>
        <w:outlineLvl w:val="3"/>
        <w:rPr>
          <w:rFonts w:ascii="Times New Roman" w:eastAsia="Times New Roman" w:hAnsi="Times New Roman"/>
          <w:b/>
          <w:bCs/>
          <w:sz w:val="26"/>
          <w:szCs w:val="26"/>
          <w:lang w:eastAsia="en-US"/>
        </w:rPr>
      </w:pPr>
      <w:r w:rsidRPr="00447CC0">
        <w:rPr>
          <w:rFonts w:ascii="Times New Roman" w:eastAsia="Times New Roman" w:hAnsi="Times New Roman"/>
          <w:b/>
          <w:bCs/>
          <w:sz w:val="26"/>
          <w:szCs w:val="26"/>
          <w:lang w:eastAsia="en-US"/>
        </w:rPr>
        <w:t>The specific objectives of this study are as follows:</w:t>
      </w:r>
    </w:p>
    <w:p w14:paraId="070DF48A" w14:textId="77777777" w:rsidR="000E7E9C" w:rsidRPr="00447CC0" w:rsidRDefault="000E7E9C" w:rsidP="00447CC0">
      <w:pPr>
        <w:numPr>
          <w:ilvl w:val="0"/>
          <w:numId w:val="1"/>
        </w:num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lastRenderedPageBreak/>
        <w:t>To investigate the relationship between ingredient quality and customer satisfaction in food and beverage services.</w:t>
      </w:r>
    </w:p>
    <w:p w14:paraId="0EE09DD5" w14:textId="77777777" w:rsidR="000E7E9C" w:rsidRPr="00447CC0" w:rsidRDefault="000E7E9C" w:rsidP="00447CC0">
      <w:pPr>
        <w:numPr>
          <w:ilvl w:val="0"/>
          <w:numId w:val="1"/>
        </w:num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To assess the impact of ingredient quality on food safety and health outcomes within hospitality establishments.</w:t>
      </w:r>
    </w:p>
    <w:p w14:paraId="063F8DB6" w14:textId="77777777" w:rsidR="000E7E9C" w:rsidRPr="00447CC0" w:rsidRDefault="000E7E9C" w:rsidP="00447CC0">
      <w:pPr>
        <w:numPr>
          <w:ilvl w:val="0"/>
          <w:numId w:val="1"/>
        </w:num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To identify the challenges and constraints faced by hospitality managers in sourcing and maintaining quality ingredients.</w:t>
      </w:r>
    </w:p>
    <w:p w14:paraId="231DBBE4" w14:textId="77777777" w:rsidR="000E7E9C" w:rsidRPr="00447CC0" w:rsidRDefault="000E7E9C" w:rsidP="00447CC0">
      <w:pPr>
        <w:numPr>
          <w:ilvl w:val="0"/>
          <w:numId w:val="1"/>
        </w:num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To evaluate the economic implications of using high-quality ingredients on profitability and cost management.</w:t>
      </w:r>
    </w:p>
    <w:p w14:paraId="7EA74AE5" w14:textId="4B2FF791" w:rsidR="000E7E9C" w:rsidRPr="00447CC0" w:rsidRDefault="000E7E9C" w:rsidP="00447CC0">
      <w:pPr>
        <w:spacing w:before="100" w:beforeAutospacing="1" w:after="100" w:afterAutospacing="1" w:line="360" w:lineRule="auto"/>
        <w:jc w:val="both"/>
        <w:rPr>
          <w:rFonts w:ascii="Times New Roman" w:hAnsi="Times New Roman"/>
          <w:b/>
          <w:bCs/>
          <w:sz w:val="26"/>
          <w:szCs w:val="26"/>
        </w:rPr>
      </w:pPr>
      <w:r w:rsidRPr="00447CC0">
        <w:rPr>
          <w:rFonts w:ascii="Times New Roman" w:hAnsi="Times New Roman"/>
          <w:b/>
          <w:bCs/>
          <w:sz w:val="26"/>
          <w:szCs w:val="26"/>
        </w:rPr>
        <w:t>1.4 Research Questions</w:t>
      </w:r>
      <w:r w:rsidRPr="00447CC0">
        <w:rPr>
          <w:rFonts w:ascii="Times New Roman" w:hAnsi="Times New Roman"/>
          <w:b/>
          <w:bCs/>
          <w:sz w:val="26"/>
          <w:szCs w:val="26"/>
        </w:rPr>
        <w:tab/>
      </w:r>
    </w:p>
    <w:p w14:paraId="14EE2FF5" w14:textId="77777777" w:rsidR="000E7E9C" w:rsidRPr="00447CC0" w:rsidRDefault="000E7E9C" w:rsidP="00447CC0">
      <w:pPr>
        <w:pStyle w:val="NormalWeb"/>
        <w:spacing w:before="0" w:beforeAutospacing="0" w:after="0" w:afterAutospacing="0" w:line="360" w:lineRule="auto"/>
        <w:jc w:val="both"/>
        <w:rPr>
          <w:sz w:val="26"/>
          <w:szCs w:val="26"/>
        </w:rPr>
      </w:pPr>
      <w:bookmarkStart w:id="1" w:name="_Hlk203022185"/>
      <w:r w:rsidRPr="00447CC0">
        <w:rPr>
          <w:rStyle w:val="Strong"/>
          <w:b w:val="0"/>
          <w:bCs w:val="0"/>
          <w:sz w:val="26"/>
          <w:szCs w:val="26"/>
        </w:rPr>
        <w:t>1. What is the relationship between the quality of ingredients and customer satisfaction in hospitality food and beverage services?</w:t>
      </w:r>
    </w:p>
    <w:p w14:paraId="3424BE7D" w14:textId="77777777" w:rsidR="000E7E9C" w:rsidRPr="00447CC0" w:rsidRDefault="000E7E9C" w:rsidP="00447CC0">
      <w:pPr>
        <w:pStyle w:val="NormalWeb"/>
        <w:spacing w:before="0" w:beforeAutospacing="0" w:after="0" w:afterAutospacing="0" w:line="360" w:lineRule="auto"/>
        <w:jc w:val="both"/>
        <w:rPr>
          <w:sz w:val="26"/>
          <w:szCs w:val="26"/>
        </w:rPr>
      </w:pPr>
      <w:r w:rsidRPr="00447CC0">
        <w:rPr>
          <w:rStyle w:val="Strong"/>
          <w:b w:val="0"/>
          <w:bCs w:val="0"/>
          <w:sz w:val="26"/>
          <w:szCs w:val="26"/>
        </w:rPr>
        <w:t>2. How does ingredient quality impact food safety and health outcomes in hospitality establishments?</w:t>
      </w:r>
    </w:p>
    <w:p w14:paraId="65325B96" w14:textId="1A4F7F15" w:rsidR="000E7E9C" w:rsidRPr="00447CC0" w:rsidRDefault="000E7E9C" w:rsidP="00447CC0">
      <w:pPr>
        <w:pStyle w:val="NormalWeb"/>
        <w:spacing w:before="0" w:beforeAutospacing="0" w:after="0" w:afterAutospacing="0" w:line="360" w:lineRule="auto"/>
        <w:jc w:val="both"/>
        <w:rPr>
          <w:rStyle w:val="Strong"/>
          <w:b w:val="0"/>
          <w:bCs w:val="0"/>
          <w:sz w:val="26"/>
          <w:szCs w:val="26"/>
        </w:rPr>
      </w:pPr>
      <w:r w:rsidRPr="00447CC0">
        <w:rPr>
          <w:sz w:val="26"/>
          <w:szCs w:val="26"/>
        </w:rPr>
        <w:t xml:space="preserve">3. </w:t>
      </w:r>
      <w:r w:rsidRPr="00447CC0">
        <w:rPr>
          <w:rStyle w:val="Strong"/>
          <w:b w:val="0"/>
          <w:bCs w:val="0"/>
          <w:sz w:val="26"/>
          <w:szCs w:val="26"/>
        </w:rPr>
        <w:t xml:space="preserve">What are the major challenges faced by hospitality businesses in sourcing and </w:t>
      </w:r>
      <w:r w:rsidR="000D4509" w:rsidRPr="00447CC0">
        <w:rPr>
          <w:rStyle w:val="Strong"/>
          <w:b w:val="0"/>
          <w:bCs w:val="0"/>
          <w:sz w:val="26"/>
          <w:szCs w:val="26"/>
        </w:rPr>
        <w:t>m</w:t>
      </w:r>
      <w:r w:rsidRPr="00447CC0">
        <w:rPr>
          <w:rStyle w:val="Strong"/>
          <w:b w:val="0"/>
          <w:bCs w:val="0"/>
          <w:sz w:val="26"/>
          <w:szCs w:val="26"/>
        </w:rPr>
        <w:t>aintaining high-quality ingredients?</w:t>
      </w:r>
    </w:p>
    <w:p w14:paraId="596CF32C" w14:textId="77777777" w:rsidR="000E7E9C" w:rsidRPr="00447CC0" w:rsidRDefault="000E7E9C" w:rsidP="00447CC0">
      <w:pPr>
        <w:pStyle w:val="NormalWeb"/>
        <w:spacing w:before="0" w:beforeAutospacing="0" w:after="0" w:afterAutospacing="0" w:line="360" w:lineRule="auto"/>
        <w:jc w:val="both"/>
        <w:rPr>
          <w:rStyle w:val="Strong"/>
          <w:b w:val="0"/>
          <w:bCs w:val="0"/>
          <w:sz w:val="26"/>
          <w:szCs w:val="26"/>
        </w:rPr>
      </w:pPr>
      <w:r w:rsidRPr="00447CC0">
        <w:rPr>
          <w:sz w:val="26"/>
          <w:szCs w:val="26"/>
        </w:rPr>
        <w:t xml:space="preserve">4. </w:t>
      </w:r>
      <w:r w:rsidRPr="00447CC0">
        <w:rPr>
          <w:rStyle w:val="Strong"/>
          <w:b w:val="0"/>
          <w:bCs w:val="0"/>
          <w:sz w:val="26"/>
          <w:szCs w:val="26"/>
        </w:rPr>
        <w:t>How does the use of quality ingredients influence the economic performance and profitability of food and beverage operations?</w:t>
      </w:r>
    </w:p>
    <w:bookmarkEnd w:id="1"/>
    <w:p w14:paraId="524E99D0" w14:textId="77777777" w:rsidR="00C80AD7" w:rsidRPr="00447CC0" w:rsidRDefault="00C80AD7" w:rsidP="00447CC0">
      <w:pPr>
        <w:pStyle w:val="NormalWeb"/>
        <w:spacing w:line="360" w:lineRule="auto"/>
        <w:jc w:val="both"/>
        <w:rPr>
          <w:b/>
          <w:bCs/>
          <w:sz w:val="26"/>
          <w:szCs w:val="26"/>
        </w:rPr>
      </w:pPr>
    </w:p>
    <w:p w14:paraId="69FF1DC8" w14:textId="059C2546" w:rsidR="008B3B25" w:rsidRPr="00447CC0" w:rsidRDefault="008B3B25" w:rsidP="00447CC0">
      <w:pPr>
        <w:pStyle w:val="NormalWeb"/>
        <w:spacing w:line="360" w:lineRule="auto"/>
        <w:jc w:val="both"/>
        <w:rPr>
          <w:b/>
          <w:bCs/>
          <w:sz w:val="26"/>
          <w:szCs w:val="26"/>
        </w:rPr>
      </w:pPr>
      <w:r w:rsidRPr="00447CC0">
        <w:rPr>
          <w:b/>
          <w:bCs/>
          <w:sz w:val="26"/>
          <w:szCs w:val="26"/>
        </w:rPr>
        <w:t>1.5 Significance of the Study</w:t>
      </w:r>
    </w:p>
    <w:p w14:paraId="622B5BC7" w14:textId="7B266828" w:rsidR="008B3B25" w:rsidRPr="00447CC0" w:rsidRDefault="008B3B25" w:rsidP="00447CC0">
      <w:pPr>
        <w:pStyle w:val="NormalWeb"/>
        <w:spacing w:line="360" w:lineRule="auto"/>
        <w:jc w:val="both"/>
        <w:rPr>
          <w:sz w:val="26"/>
          <w:szCs w:val="26"/>
        </w:rPr>
      </w:pPr>
      <w:r w:rsidRPr="00447CC0">
        <w:rPr>
          <w:sz w:val="26"/>
          <w:szCs w:val="26"/>
        </w:rPr>
        <w:t>The importance of food and beverage (F&amp;B) services within the hospitality industry cannot be overstated. As one of the primary touchpoints through which guests interact with hospitality brands, the quality of food and drink offerings plays a decisive role in shaping customer experiences, determining satisfaction levels, and influencing business success. Within this context, the quality of ingredients used in food preparation emerges as a fundamental, yet often underexplored, element in delivering excellence.</w:t>
      </w:r>
    </w:p>
    <w:p w14:paraId="346CD762" w14:textId="77777777" w:rsidR="008B3B25" w:rsidRPr="00447CC0" w:rsidRDefault="008B3B25" w:rsidP="00447CC0">
      <w:pPr>
        <w:pStyle w:val="NormalWeb"/>
        <w:spacing w:line="360" w:lineRule="auto"/>
        <w:jc w:val="both"/>
        <w:rPr>
          <w:sz w:val="26"/>
          <w:szCs w:val="26"/>
        </w:rPr>
      </w:pPr>
      <w:r w:rsidRPr="00447CC0">
        <w:rPr>
          <w:sz w:val="26"/>
          <w:szCs w:val="26"/>
        </w:rPr>
        <w:lastRenderedPageBreak/>
        <w:t>This study, which focuses on establishing the importance of quality ingredients in food and beverage, carries significant value for multiple stakeholders within and beyond the hospitality sector. The implications of its findings are both theoretical and practical, offering benefits for academic researchers, hospitality managers, food procurement officers, culinary professionals, hospitality educators, policy makers, and even consumers.</w:t>
      </w:r>
    </w:p>
    <w:p w14:paraId="3D28AA27" w14:textId="289C0779" w:rsidR="002F6137" w:rsidRPr="00447CC0" w:rsidRDefault="002F6137" w:rsidP="00447CC0">
      <w:pPr>
        <w:pStyle w:val="Heading3"/>
        <w:spacing w:line="360" w:lineRule="auto"/>
        <w:jc w:val="both"/>
        <w:rPr>
          <w:rFonts w:ascii="Times New Roman" w:eastAsia="Times New Roman" w:hAnsi="Times New Roman" w:cs="Times New Roman"/>
          <w:color w:val="auto"/>
          <w:sz w:val="26"/>
          <w:szCs w:val="26"/>
          <w:lang w:eastAsia="en-US"/>
        </w:rPr>
      </w:pPr>
      <w:r w:rsidRPr="00447CC0">
        <w:rPr>
          <w:rStyle w:val="Strong"/>
          <w:rFonts w:ascii="Times New Roman" w:hAnsi="Times New Roman" w:cs="Times New Roman"/>
          <w:color w:val="auto"/>
          <w:sz w:val="26"/>
          <w:szCs w:val="26"/>
        </w:rPr>
        <w:t xml:space="preserve">1.6 </w:t>
      </w:r>
      <w:r w:rsidR="00C80AD7" w:rsidRPr="00447CC0">
        <w:rPr>
          <w:rStyle w:val="Strong"/>
          <w:rFonts w:ascii="Times New Roman" w:hAnsi="Times New Roman" w:cs="Times New Roman"/>
          <w:color w:val="auto"/>
          <w:sz w:val="26"/>
          <w:szCs w:val="26"/>
        </w:rPr>
        <w:t>Scope of the Study</w:t>
      </w:r>
    </w:p>
    <w:p w14:paraId="5C14640C" w14:textId="77777777" w:rsidR="002F6137" w:rsidRPr="00447CC0" w:rsidRDefault="002F6137" w:rsidP="00447CC0">
      <w:pPr>
        <w:pStyle w:val="NormalWeb"/>
        <w:spacing w:line="360" w:lineRule="auto"/>
        <w:jc w:val="both"/>
        <w:rPr>
          <w:sz w:val="26"/>
          <w:szCs w:val="26"/>
        </w:rPr>
      </w:pPr>
      <w:r w:rsidRPr="00447CC0">
        <w:rPr>
          <w:sz w:val="26"/>
          <w:szCs w:val="26"/>
        </w:rPr>
        <w:t>The scope of this study outlines the boundaries within which the research is conducted. It provides clarity on the aspects of the topic that are covered, the geographical and organizational settings examined, the population considered, and the methodological limitations that shape the study's focus. The study is designed to ensure depth and relevance in exploring how the use of quality ingredients influences food and beverage operations within the hospitality industry.</w:t>
      </w:r>
    </w:p>
    <w:p w14:paraId="361735CB" w14:textId="77777777" w:rsidR="00D56D8F" w:rsidRPr="00447CC0" w:rsidRDefault="00D56D8F" w:rsidP="00447CC0">
      <w:pPr>
        <w:pStyle w:val="NormalWeb"/>
        <w:spacing w:before="0" w:beforeAutospacing="0" w:after="0" w:afterAutospacing="0" w:line="360" w:lineRule="auto"/>
        <w:jc w:val="both"/>
        <w:rPr>
          <w:b/>
          <w:bCs/>
          <w:sz w:val="26"/>
          <w:szCs w:val="26"/>
        </w:rPr>
      </w:pPr>
      <w:r w:rsidRPr="00447CC0">
        <w:rPr>
          <w:b/>
          <w:bCs/>
          <w:sz w:val="26"/>
          <w:szCs w:val="26"/>
        </w:rPr>
        <w:t xml:space="preserve">1.7 Limitations of the Study </w:t>
      </w:r>
    </w:p>
    <w:p w14:paraId="504F6C63" w14:textId="6D4A71B5" w:rsidR="000E7E9C" w:rsidRPr="00447CC0" w:rsidRDefault="00D56D8F" w:rsidP="00447CC0">
      <w:pPr>
        <w:pStyle w:val="NormalWeb"/>
        <w:spacing w:before="0" w:beforeAutospacing="0" w:after="0" w:afterAutospacing="0" w:line="360" w:lineRule="auto"/>
        <w:jc w:val="both"/>
        <w:rPr>
          <w:sz w:val="26"/>
          <w:szCs w:val="26"/>
        </w:rPr>
      </w:pPr>
      <w:r w:rsidRPr="00447CC0">
        <w:rPr>
          <w:sz w:val="26"/>
          <w:szCs w:val="26"/>
        </w:rPr>
        <w:t>This research provides valuable insights into the importance of quality ingredients in food and beverage operations, it is important to acknowledge several limitations that may affect the scope, applicability, and generalizability of the findings.</w:t>
      </w:r>
    </w:p>
    <w:p w14:paraId="5CD9249B" w14:textId="77777777" w:rsidR="00D56D8F" w:rsidRPr="00447CC0" w:rsidRDefault="00D56D8F" w:rsidP="00447CC0">
      <w:pPr>
        <w:spacing w:line="360" w:lineRule="auto"/>
        <w:jc w:val="both"/>
        <w:rPr>
          <w:rFonts w:ascii="Times New Roman" w:eastAsia="Times New Roman" w:hAnsi="Times New Roman"/>
          <w:sz w:val="26"/>
          <w:szCs w:val="26"/>
          <w:lang w:eastAsia="en-US"/>
        </w:rPr>
      </w:pPr>
      <w:r w:rsidRPr="00447CC0">
        <w:rPr>
          <w:rFonts w:ascii="Times New Roman" w:hAnsi="Times New Roman"/>
          <w:sz w:val="26"/>
          <w:szCs w:val="26"/>
        </w:rPr>
        <w:t>The work covers areas like the kitchen area, beverage operations, the services area, the equipment in both food and beverage operations, methods of cooking, the staff in both food and beverage production.</w:t>
      </w:r>
    </w:p>
    <w:p w14:paraId="3F1EA31A" w14:textId="65DFFC26" w:rsidR="00D56D8F" w:rsidRPr="00447CC0" w:rsidRDefault="00D56D8F" w:rsidP="00447CC0">
      <w:pPr>
        <w:spacing w:line="360" w:lineRule="auto"/>
        <w:jc w:val="both"/>
        <w:rPr>
          <w:rFonts w:ascii="Times New Roman" w:eastAsia="Times New Roman" w:hAnsi="Times New Roman"/>
          <w:sz w:val="26"/>
          <w:szCs w:val="26"/>
          <w:lang w:eastAsia="en-US"/>
        </w:rPr>
      </w:pPr>
      <w:r w:rsidRPr="00447CC0">
        <w:rPr>
          <w:rFonts w:ascii="Times New Roman" w:hAnsi="Times New Roman"/>
          <w:sz w:val="26"/>
          <w:szCs w:val="26"/>
        </w:rPr>
        <w:t>This also includes the food and beverage production management such as forecasting, planning, organizing, controlling and co-coordinating the activities of other in order to achieve common goals.</w:t>
      </w:r>
    </w:p>
    <w:p w14:paraId="23D3BAB9" w14:textId="046E79D2" w:rsidR="000E7E9C" w:rsidRPr="00447CC0" w:rsidRDefault="00D56D8F"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1.8 Definition of Key Terms</w:t>
      </w:r>
    </w:p>
    <w:p w14:paraId="27A52A93" w14:textId="77777777" w:rsidR="00012671" w:rsidRPr="00447CC0" w:rsidRDefault="00D56D8F" w:rsidP="00447CC0">
      <w:pPr>
        <w:pStyle w:val="Heading4"/>
        <w:numPr>
          <w:ilvl w:val="0"/>
          <w:numId w:val="2"/>
        </w:numPr>
        <w:spacing w:line="360" w:lineRule="auto"/>
        <w:ind w:left="360"/>
        <w:jc w:val="both"/>
        <w:rPr>
          <w:b w:val="0"/>
          <w:bCs w:val="0"/>
          <w:sz w:val="26"/>
          <w:szCs w:val="26"/>
        </w:rPr>
      </w:pPr>
      <w:r w:rsidRPr="00447CC0">
        <w:rPr>
          <w:rStyle w:val="Strong"/>
          <w:b/>
          <w:bCs/>
          <w:sz w:val="26"/>
          <w:szCs w:val="26"/>
        </w:rPr>
        <w:t xml:space="preserve">Quality Ingredients: </w:t>
      </w:r>
      <w:r w:rsidRPr="00447CC0">
        <w:rPr>
          <w:b w:val="0"/>
          <w:bCs w:val="0"/>
          <w:sz w:val="26"/>
          <w:szCs w:val="26"/>
        </w:rPr>
        <w:t xml:space="preserve">Refers to raw or processed food materials that meet established standards of </w:t>
      </w:r>
      <w:r w:rsidRPr="00447CC0">
        <w:rPr>
          <w:rStyle w:val="Strong"/>
          <w:sz w:val="26"/>
          <w:szCs w:val="26"/>
        </w:rPr>
        <w:t>freshness</w:t>
      </w:r>
      <w:r w:rsidRPr="00447CC0">
        <w:rPr>
          <w:sz w:val="26"/>
          <w:szCs w:val="26"/>
        </w:rPr>
        <w:t>,</w:t>
      </w:r>
      <w:r w:rsidRPr="00447CC0">
        <w:rPr>
          <w:b w:val="0"/>
          <w:bCs w:val="0"/>
          <w:sz w:val="26"/>
          <w:szCs w:val="26"/>
        </w:rPr>
        <w:t xml:space="preserve"> </w:t>
      </w:r>
      <w:r w:rsidRPr="00447CC0">
        <w:rPr>
          <w:rStyle w:val="Strong"/>
          <w:sz w:val="26"/>
          <w:szCs w:val="26"/>
        </w:rPr>
        <w:t>purity</w:t>
      </w:r>
      <w:r w:rsidRPr="00447CC0">
        <w:rPr>
          <w:sz w:val="26"/>
          <w:szCs w:val="26"/>
        </w:rPr>
        <w:t xml:space="preserve">, </w:t>
      </w:r>
      <w:r w:rsidRPr="00447CC0">
        <w:rPr>
          <w:rStyle w:val="Strong"/>
          <w:sz w:val="26"/>
          <w:szCs w:val="26"/>
        </w:rPr>
        <w:t>nutritional value</w:t>
      </w:r>
      <w:r w:rsidRPr="00447CC0">
        <w:rPr>
          <w:sz w:val="26"/>
          <w:szCs w:val="26"/>
        </w:rPr>
        <w:t xml:space="preserve">, </w:t>
      </w:r>
      <w:r w:rsidRPr="00447CC0">
        <w:rPr>
          <w:rStyle w:val="Strong"/>
          <w:sz w:val="26"/>
          <w:szCs w:val="26"/>
        </w:rPr>
        <w:t>safety</w:t>
      </w:r>
      <w:r w:rsidRPr="00447CC0">
        <w:rPr>
          <w:b w:val="0"/>
          <w:bCs w:val="0"/>
          <w:sz w:val="26"/>
          <w:szCs w:val="26"/>
        </w:rPr>
        <w:t xml:space="preserve">, and </w:t>
      </w:r>
      <w:r w:rsidRPr="00447CC0">
        <w:rPr>
          <w:rStyle w:val="Strong"/>
          <w:sz w:val="26"/>
          <w:szCs w:val="26"/>
        </w:rPr>
        <w:t xml:space="preserve">suitability for intended </w:t>
      </w:r>
      <w:r w:rsidRPr="00447CC0">
        <w:rPr>
          <w:rStyle w:val="Strong"/>
          <w:sz w:val="26"/>
          <w:szCs w:val="26"/>
        </w:rPr>
        <w:lastRenderedPageBreak/>
        <w:t>culinary use</w:t>
      </w:r>
      <w:r w:rsidRPr="00447CC0">
        <w:rPr>
          <w:b w:val="0"/>
          <w:bCs w:val="0"/>
          <w:sz w:val="26"/>
          <w:szCs w:val="26"/>
        </w:rPr>
        <w:t>. Quality ingredients are typically free from spoilage, adulteration, harmful contaminants, and are sourced responsibly to meet consumer expectations and regulatory requirements.</w:t>
      </w:r>
    </w:p>
    <w:p w14:paraId="76AD21BA" w14:textId="77777777" w:rsidR="00012671" w:rsidRPr="00447CC0" w:rsidRDefault="00D56D8F" w:rsidP="00447CC0">
      <w:pPr>
        <w:pStyle w:val="Heading4"/>
        <w:numPr>
          <w:ilvl w:val="0"/>
          <w:numId w:val="2"/>
        </w:numPr>
        <w:spacing w:line="360" w:lineRule="auto"/>
        <w:ind w:left="360"/>
        <w:jc w:val="both"/>
        <w:rPr>
          <w:b w:val="0"/>
          <w:bCs w:val="0"/>
          <w:sz w:val="26"/>
          <w:szCs w:val="26"/>
        </w:rPr>
      </w:pPr>
      <w:r w:rsidRPr="00447CC0">
        <w:rPr>
          <w:rStyle w:val="Strong"/>
          <w:b/>
          <w:bCs/>
          <w:sz w:val="26"/>
          <w:szCs w:val="26"/>
        </w:rPr>
        <w:t xml:space="preserve">Food and Beverage (F&amp;B): </w:t>
      </w:r>
      <w:r w:rsidRPr="00447CC0">
        <w:rPr>
          <w:b w:val="0"/>
          <w:bCs w:val="0"/>
          <w:sz w:val="26"/>
          <w:szCs w:val="26"/>
        </w:rPr>
        <w:t xml:space="preserve">A sector within the </w:t>
      </w:r>
      <w:r w:rsidRPr="00447CC0">
        <w:rPr>
          <w:rStyle w:val="Strong"/>
          <w:sz w:val="26"/>
          <w:szCs w:val="26"/>
        </w:rPr>
        <w:t>hospitality industry</w:t>
      </w:r>
      <w:r w:rsidRPr="00447CC0">
        <w:rPr>
          <w:b w:val="0"/>
          <w:bCs w:val="0"/>
          <w:sz w:val="26"/>
          <w:szCs w:val="26"/>
        </w:rPr>
        <w:t xml:space="preserve"> concerned with the preparation, presentation, and service of meals, snacks, and drinks to customers. This includes restaurants, hotel dining services, catering, bars, cafés, and institutional meal providers.</w:t>
      </w:r>
    </w:p>
    <w:p w14:paraId="237D5AC5" w14:textId="77777777" w:rsidR="00012671" w:rsidRPr="00447CC0" w:rsidRDefault="00D56D8F" w:rsidP="00447CC0">
      <w:pPr>
        <w:pStyle w:val="Heading4"/>
        <w:numPr>
          <w:ilvl w:val="0"/>
          <w:numId w:val="2"/>
        </w:numPr>
        <w:spacing w:line="360" w:lineRule="auto"/>
        <w:ind w:left="360"/>
        <w:jc w:val="both"/>
        <w:rPr>
          <w:b w:val="0"/>
          <w:bCs w:val="0"/>
          <w:sz w:val="26"/>
          <w:szCs w:val="26"/>
        </w:rPr>
      </w:pPr>
      <w:r w:rsidRPr="00447CC0">
        <w:rPr>
          <w:rStyle w:val="Strong"/>
          <w:b/>
          <w:bCs/>
          <w:sz w:val="26"/>
          <w:szCs w:val="26"/>
        </w:rPr>
        <w:t>Hospitality Industry:</w:t>
      </w:r>
      <w:r w:rsidRPr="00447CC0">
        <w:rPr>
          <w:rStyle w:val="Strong"/>
          <w:sz w:val="26"/>
          <w:szCs w:val="26"/>
        </w:rPr>
        <w:t xml:space="preserve"> </w:t>
      </w:r>
      <w:r w:rsidRPr="00447CC0">
        <w:rPr>
          <w:b w:val="0"/>
          <w:bCs w:val="0"/>
          <w:sz w:val="26"/>
          <w:szCs w:val="26"/>
        </w:rPr>
        <w:t>A broad category of fields within the service sector, including lodging, food and drink service, event planning, travel, and tourism. This study focuses specifically</w:t>
      </w:r>
      <w:r w:rsidRPr="00447CC0">
        <w:rPr>
          <w:sz w:val="26"/>
          <w:szCs w:val="26"/>
        </w:rPr>
        <w:t xml:space="preserve"> </w:t>
      </w:r>
      <w:r w:rsidRPr="00447CC0">
        <w:rPr>
          <w:b w:val="0"/>
          <w:bCs w:val="0"/>
          <w:sz w:val="26"/>
          <w:szCs w:val="26"/>
        </w:rPr>
        <w:t>on the</w:t>
      </w:r>
      <w:r w:rsidRPr="00447CC0">
        <w:rPr>
          <w:sz w:val="26"/>
          <w:szCs w:val="26"/>
        </w:rPr>
        <w:t xml:space="preserve"> </w:t>
      </w:r>
      <w:r w:rsidRPr="00447CC0">
        <w:rPr>
          <w:rStyle w:val="Strong"/>
          <w:sz w:val="26"/>
          <w:szCs w:val="26"/>
        </w:rPr>
        <w:t>food and beverage arm</w:t>
      </w:r>
      <w:r w:rsidRPr="00447CC0">
        <w:rPr>
          <w:sz w:val="26"/>
          <w:szCs w:val="26"/>
        </w:rPr>
        <w:t xml:space="preserve"> </w:t>
      </w:r>
      <w:r w:rsidRPr="00447CC0">
        <w:rPr>
          <w:b w:val="0"/>
          <w:bCs w:val="0"/>
          <w:sz w:val="26"/>
          <w:szCs w:val="26"/>
        </w:rPr>
        <w:t>of hospitality operations.</w:t>
      </w:r>
    </w:p>
    <w:p w14:paraId="05A34252" w14:textId="77777777" w:rsidR="00C80AD7" w:rsidRPr="00447CC0" w:rsidRDefault="00D56D8F" w:rsidP="00447CC0">
      <w:pPr>
        <w:pStyle w:val="Heading4"/>
        <w:numPr>
          <w:ilvl w:val="0"/>
          <w:numId w:val="2"/>
        </w:numPr>
        <w:spacing w:line="360" w:lineRule="auto"/>
        <w:ind w:left="360"/>
        <w:jc w:val="both"/>
        <w:rPr>
          <w:rStyle w:val="Strong"/>
          <w:sz w:val="26"/>
          <w:szCs w:val="26"/>
        </w:rPr>
      </w:pPr>
      <w:r w:rsidRPr="00447CC0">
        <w:rPr>
          <w:rStyle w:val="Strong"/>
          <w:b/>
          <w:bCs/>
          <w:sz w:val="26"/>
          <w:szCs w:val="26"/>
        </w:rPr>
        <w:t xml:space="preserve">Ingredient Sourcing: </w:t>
      </w:r>
      <w:r w:rsidRPr="00447CC0">
        <w:rPr>
          <w:b w:val="0"/>
          <w:bCs w:val="0"/>
          <w:sz w:val="26"/>
          <w:szCs w:val="26"/>
        </w:rPr>
        <w:t>The process of identifying, selecting, and purchasing food materials from suppliers or producers. Sourcing practices affect ingredient quality and can involve considerations such as</w:t>
      </w:r>
      <w:r w:rsidRPr="00447CC0">
        <w:rPr>
          <w:sz w:val="26"/>
          <w:szCs w:val="26"/>
        </w:rPr>
        <w:t xml:space="preserve"> </w:t>
      </w:r>
      <w:r w:rsidRPr="00447CC0">
        <w:rPr>
          <w:rStyle w:val="Strong"/>
          <w:sz w:val="26"/>
          <w:szCs w:val="26"/>
        </w:rPr>
        <w:t>cost</w:t>
      </w:r>
      <w:r w:rsidRPr="00447CC0">
        <w:rPr>
          <w:sz w:val="26"/>
          <w:szCs w:val="26"/>
        </w:rPr>
        <w:t xml:space="preserve">, </w:t>
      </w:r>
      <w:r w:rsidRPr="00447CC0">
        <w:rPr>
          <w:rStyle w:val="Strong"/>
          <w:sz w:val="26"/>
          <w:szCs w:val="26"/>
        </w:rPr>
        <w:t>origin</w:t>
      </w:r>
      <w:r w:rsidRPr="00447CC0">
        <w:rPr>
          <w:sz w:val="26"/>
          <w:szCs w:val="26"/>
        </w:rPr>
        <w:t xml:space="preserve">, </w:t>
      </w:r>
      <w:r w:rsidRPr="00447CC0">
        <w:rPr>
          <w:rStyle w:val="Strong"/>
          <w:sz w:val="26"/>
          <w:szCs w:val="26"/>
        </w:rPr>
        <w:t>sustainability</w:t>
      </w:r>
      <w:r w:rsidRPr="00447CC0">
        <w:rPr>
          <w:sz w:val="26"/>
          <w:szCs w:val="26"/>
        </w:rPr>
        <w:t xml:space="preserve">, </w:t>
      </w:r>
      <w:r w:rsidRPr="00447CC0">
        <w:rPr>
          <w:b w:val="0"/>
          <w:bCs w:val="0"/>
          <w:sz w:val="26"/>
          <w:szCs w:val="26"/>
        </w:rPr>
        <w:t>and</w:t>
      </w:r>
      <w:r w:rsidRPr="00447CC0">
        <w:rPr>
          <w:sz w:val="26"/>
          <w:szCs w:val="26"/>
        </w:rPr>
        <w:t xml:space="preserve"> </w:t>
      </w:r>
      <w:r w:rsidRPr="00447CC0">
        <w:rPr>
          <w:rStyle w:val="Strong"/>
          <w:sz w:val="26"/>
          <w:szCs w:val="26"/>
        </w:rPr>
        <w:t>supply chain reliability.</w:t>
      </w:r>
    </w:p>
    <w:p w14:paraId="632C09E3" w14:textId="721F2A48" w:rsidR="00C80AD7" w:rsidRPr="00447CC0" w:rsidRDefault="00C80AD7" w:rsidP="00447CC0">
      <w:pPr>
        <w:pStyle w:val="Heading4"/>
        <w:numPr>
          <w:ilvl w:val="0"/>
          <w:numId w:val="2"/>
        </w:numPr>
        <w:spacing w:line="360" w:lineRule="auto"/>
        <w:ind w:left="360"/>
        <w:jc w:val="both"/>
        <w:rPr>
          <w:b w:val="0"/>
          <w:bCs w:val="0"/>
          <w:sz w:val="26"/>
          <w:szCs w:val="26"/>
        </w:rPr>
      </w:pPr>
      <w:r w:rsidRPr="00447CC0">
        <w:rPr>
          <w:rStyle w:val="Strong"/>
          <w:b/>
          <w:bCs/>
          <w:sz w:val="26"/>
          <w:szCs w:val="26"/>
        </w:rPr>
        <w:t>Customer Satisfaction:</w:t>
      </w:r>
      <w:r w:rsidRPr="00447CC0">
        <w:rPr>
          <w:sz w:val="26"/>
          <w:szCs w:val="26"/>
        </w:rPr>
        <w:t xml:space="preserve"> </w:t>
      </w:r>
      <w:r w:rsidRPr="00447CC0">
        <w:rPr>
          <w:b w:val="0"/>
          <w:bCs w:val="0"/>
          <w:sz w:val="26"/>
          <w:szCs w:val="26"/>
        </w:rPr>
        <w:t>The level of contentment experienced by customers as a result of consuming a product or receiving a service. In the context of this study, it refers to diners'</w:t>
      </w:r>
      <w:r w:rsidRPr="00447CC0">
        <w:rPr>
          <w:sz w:val="26"/>
          <w:szCs w:val="26"/>
        </w:rPr>
        <w:t xml:space="preserve"> </w:t>
      </w:r>
      <w:r w:rsidRPr="00447CC0">
        <w:rPr>
          <w:b w:val="0"/>
          <w:bCs w:val="0"/>
          <w:sz w:val="26"/>
          <w:szCs w:val="26"/>
        </w:rPr>
        <w:t>perception of</w:t>
      </w:r>
      <w:r w:rsidRPr="00447CC0">
        <w:rPr>
          <w:sz w:val="26"/>
          <w:szCs w:val="26"/>
        </w:rPr>
        <w:t xml:space="preserve"> </w:t>
      </w:r>
      <w:r w:rsidRPr="00447CC0">
        <w:rPr>
          <w:rStyle w:val="Strong"/>
          <w:sz w:val="26"/>
          <w:szCs w:val="26"/>
        </w:rPr>
        <w:t>meal quality</w:t>
      </w:r>
      <w:r w:rsidRPr="00447CC0">
        <w:rPr>
          <w:sz w:val="26"/>
          <w:szCs w:val="26"/>
        </w:rPr>
        <w:t xml:space="preserve">, </w:t>
      </w:r>
      <w:r w:rsidRPr="00447CC0">
        <w:rPr>
          <w:rStyle w:val="Strong"/>
          <w:sz w:val="26"/>
          <w:szCs w:val="26"/>
        </w:rPr>
        <w:t>taste</w:t>
      </w:r>
      <w:r w:rsidRPr="00447CC0">
        <w:rPr>
          <w:sz w:val="26"/>
          <w:szCs w:val="26"/>
        </w:rPr>
        <w:t xml:space="preserve">, </w:t>
      </w:r>
      <w:r w:rsidRPr="00447CC0">
        <w:rPr>
          <w:rStyle w:val="Strong"/>
          <w:sz w:val="26"/>
          <w:szCs w:val="26"/>
        </w:rPr>
        <w:t>presentation</w:t>
      </w:r>
      <w:r w:rsidRPr="00447CC0">
        <w:rPr>
          <w:sz w:val="26"/>
          <w:szCs w:val="26"/>
        </w:rPr>
        <w:t xml:space="preserve">, </w:t>
      </w:r>
      <w:r w:rsidRPr="00447CC0">
        <w:rPr>
          <w:b w:val="0"/>
          <w:bCs w:val="0"/>
          <w:sz w:val="26"/>
          <w:szCs w:val="26"/>
        </w:rPr>
        <w:t>and</w:t>
      </w:r>
      <w:r w:rsidRPr="00447CC0">
        <w:rPr>
          <w:sz w:val="26"/>
          <w:szCs w:val="26"/>
        </w:rPr>
        <w:t xml:space="preserve"> </w:t>
      </w:r>
      <w:r w:rsidRPr="00447CC0">
        <w:rPr>
          <w:rStyle w:val="Strong"/>
          <w:sz w:val="26"/>
          <w:szCs w:val="26"/>
        </w:rPr>
        <w:t>value for money</w:t>
      </w:r>
      <w:r w:rsidRPr="00447CC0">
        <w:rPr>
          <w:sz w:val="26"/>
          <w:szCs w:val="26"/>
        </w:rPr>
        <w:t xml:space="preserve"> </w:t>
      </w:r>
      <w:r w:rsidRPr="00447CC0">
        <w:rPr>
          <w:b w:val="0"/>
          <w:bCs w:val="0"/>
          <w:sz w:val="26"/>
          <w:szCs w:val="26"/>
        </w:rPr>
        <w:t>as influenced by the quality of ingredients used.</w:t>
      </w:r>
    </w:p>
    <w:p w14:paraId="47763795" w14:textId="77777777" w:rsidR="00D56D8F" w:rsidRPr="00447CC0" w:rsidRDefault="00D56D8F" w:rsidP="00447CC0">
      <w:pPr>
        <w:pStyle w:val="Heading4"/>
        <w:spacing w:line="360" w:lineRule="auto"/>
        <w:jc w:val="both"/>
        <w:rPr>
          <w:b w:val="0"/>
          <w:bCs w:val="0"/>
          <w:sz w:val="26"/>
          <w:szCs w:val="26"/>
        </w:rPr>
      </w:pPr>
    </w:p>
    <w:p w14:paraId="2A75B9A1" w14:textId="77777777" w:rsidR="000E7E9C" w:rsidRPr="00447CC0" w:rsidRDefault="000E7E9C" w:rsidP="00447CC0">
      <w:pPr>
        <w:spacing w:after="160" w:line="360" w:lineRule="auto"/>
        <w:jc w:val="both"/>
        <w:rPr>
          <w:rFonts w:ascii="Times New Roman" w:hAnsi="Times New Roman"/>
          <w:sz w:val="26"/>
          <w:szCs w:val="26"/>
        </w:rPr>
      </w:pPr>
    </w:p>
    <w:p w14:paraId="202ECCA9" w14:textId="77777777" w:rsidR="00C05684" w:rsidRPr="00447CC0" w:rsidRDefault="00C05684" w:rsidP="00447CC0">
      <w:pPr>
        <w:spacing w:line="360" w:lineRule="auto"/>
        <w:jc w:val="center"/>
        <w:rPr>
          <w:rFonts w:ascii="Times New Roman" w:hAnsi="Times New Roman"/>
          <w:b/>
          <w:sz w:val="26"/>
          <w:szCs w:val="26"/>
        </w:rPr>
      </w:pPr>
      <w:r w:rsidRPr="00447CC0">
        <w:rPr>
          <w:rFonts w:ascii="Times New Roman" w:hAnsi="Times New Roman"/>
          <w:b/>
          <w:sz w:val="26"/>
          <w:szCs w:val="26"/>
        </w:rPr>
        <w:t>CHAPTER TWO</w:t>
      </w:r>
    </w:p>
    <w:p w14:paraId="3E6E3EF8" w14:textId="20289DFF" w:rsidR="00C05684" w:rsidRPr="00447CC0" w:rsidRDefault="00C05684" w:rsidP="00447CC0">
      <w:pPr>
        <w:spacing w:after="0" w:line="360" w:lineRule="auto"/>
        <w:jc w:val="center"/>
        <w:rPr>
          <w:rFonts w:ascii="Times New Roman" w:hAnsi="Times New Roman"/>
          <w:sz w:val="26"/>
          <w:szCs w:val="26"/>
        </w:rPr>
      </w:pPr>
      <w:r w:rsidRPr="00447CC0">
        <w:rPr>
          <w:rFonts w:ascii="Times New Roman" w:hAnsi="Times New Roman"/>
          <w:b/>
          <w:sz w:val="26"/>
          <w:szCs w:val="26"/>
        </w:rPr>
        <w:t>LITERATURE REVIEW</w:t>
      </w:r>
    </w:p>
    <w:p w14:paraId="39C5FFFE" w14:textId="2408FD70" w:rsidR="00EC2BCA" w:rsidRPr="00447CC0" w:rsidRDefault="00372738"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2.1 Concept of Quality Ingredients in Food and Beverage</w:t>
      </w:r>
    </w:p>
    <w:p w14:paraId="73D54ABE" w14:textId="255BF5B4" w:rsidR="00372738" w:rsidRPr="00447CC0" w:rsidRDefault="00372738" w:rsidP="00447CC0">
      <w:pPr>
        <w:pStyle w:val="Heading3"/>
        <w:spacing w:line="360" w:lineRule="auto"/>
        <w:jc w:val="both"/>
        <w:rPr>
          <w:rFonts w:ascii="Times New Roman" w:eastAsia="Times New Roman" w:hAnsi="Times New Roman" w:cs="Times New Roman"/>
          <w:b/>
          <w:bCs/>
          <w:color w:val="auto"/>
          <w:sz w:val="26"/>
          <w:szCs w:val="26"/>
          <w:lang w:eastAsia="en-US"/>
        </w:rPr>
      </w:pPr>
      <w:r w:rsidRPr="00447CC0">
        <w:rPr>
          <w:rStyle w:val="Strong"/>
          <w:rFonts w:ascii="Times New Roman" w:hAnsi="Times New Roman" w:cs="Times New Roman"/>
          <w:color w:val="auto"/>
          <w:sz w:val="26"/>
          <w:szCs w:val="26"/>
        </w:rPr>
        <w:t>2.1.1 Quality in Ingredients</w:t>
      </w:r>
    </w:p>
    <w:p w14:paraId="58A15202" w14:textId="3FD401A6" w:rsidR="00372738" w:rsidRPr="00447CC0" w:rsidRDefault="00372738" w:rsidP="00447CC0">
      <w:pPr>
        <w:pStyle w:val="NormalWeb"/>
        <w:spacing w:line="360" w:lineRule="auto"/>
        <w:jc w:val="both"/>
        <w:rPr>
          <w:b/>
          <w:bCs/>
          <w:sz w:val="26"/>
          <w:szCs w:val="26"/>
        </w:rPr>
      </w:pPr>
      <w:r w:rsidRPr="00447CC0">
        <w:rPr>
          <w:sz w:val="26"/>
          <w:szCs w:val="26"/>
        </w:rPr>
        <w:t xml:space="preserve">The concept of "quality" in ingredients is multifaceted and context-dependent, particularly in the </w:t>
      </w:r>
      <w:r w:rsidRPr="00447CC0">
        <w:rPr>
          <w:rStyle w:val="Strong"/>
          <w:b w:val="0"/>
          <w:bCs w:val="0"/>
          <w:sz w:val="26"/>
          <w:szCs w:val="26"/>
        </w:rPr>
        <w:t>food and beverage (F&amp;B)</w:t>
      </w:r>
      <w:r w:rsidRPr="00447CC0">
        <w:rPr>
          <w:sz w:val="26"/>
          <w:szCs w:val="26"/>
        </w:rPr>
        <w:t xml:space="preserve"> industry, where quality affects not only </w:t>
      </w:r>
      <w:r w:rsidRPr="00447CC0">
        <w:rPr>
          <w:rStyle w:val="Strong"/>
          <w:sz w:val="26"/>
          <w:szCs w:val="26"/>
        </w:rPr>
        <w:t xml:space="preserve">taste and </w:t>
      </w:r>
      <w:r w:rsidRPr="00447CC0">
        <w:rPr>
          <w:rStyle w:val="Strong"/>
          <w:b w:val="0"/>
          <w:bCs w:val="0"/>
          <w:sz w:val="26"/>
          <w:szCs w:val="26"/>
        </w:rPr>
        <w:lastRenderedPageBreak/>
        <w:t>appearance</w:t>
      </w:r>
      <w:r w:rsidRPr="00447CC0">
        <w:rPr>
          <w:sz w:val="26"/>
          <w:szCs w:val="26"/>
        </w:rPr>
        <w:t xml:space="preserve">, but also </w:t>
      </w:r>
      <w:r w:rsidRPr="00447CC0">
        <w:rPr>
          <w:rStyle w:val="Strong"/>
          <w:b w:val="0"/>
          <w:bCs w:val="0"/>
          <w:sz w:val="26"/>
          <w:szCs w:val="26"/>
        </w:rPr>
        <w:t>nutrition</w:t>
      </w:r>
      <w:r w:rsidRPr="00447CC0">
        <w:rPr>
          <w:b/>
          <w:bCs/>
          <w:sz w:val="26"/>
          <w:szCs w:val="26"/>
        </w:rPr>
        <w:t xml:space="preserve">, </w:t>
      </w:r>
      <w:r w:rsidRPr="00447CC0">
        <w:rPr>
          <w:rStyle w:val="Strong"/>
          <w:b w:val="0"/>
          <w:bCs w:val="0"/>
          <w:sz w:val="26"/>
          <w:szCs w:val="26"/>
        </w:rPr>
        <w:t>safety</w:t>
      </w:r>
      <w:r w:rsidRPr="00447CC0">
        <w:rPr>
          <w:b/>
          <w:bCs/>
          <w:sz w:val="26"/>
          <w:szCs w:val="26"/>
        </w:rPr>
        <w:t>,</w:t>
      </w:r>
      <w:r w:rsidRPr="00447CC0">
        <w:rPr>
          <w:sz w:val="26"/>
          <w:szCs w:val="26"/>
        </w:rPr>
        <w:t xml:space="preserve"> and </w:t>
      </w:r>
      <w:r w:rsidRPr="00447CC0">
        <w:rPr>
          <w:rStyle w:val="Strong"/>
          <w:b w:val="0"/>
          <w:bCs w:val="0"/>
          <w:sz w:val="26"/>
          <w:szCs w:val="26"/>
        </w:rPr>
        <w:t>customer satisfaction</w:t>
      </w:r>
      <w:r w:rsidRPr="00447CC0">
        <w:rPr>
          <w:b/>
          <w:bCs/>
          <w:sz w:val="26"/>
          <w:szCs w:val="26"/>
        </w:rPr>
        <w:t>.</w:t>
      </w:r>
      <w:r w:rsidRPr="00447CC0">
        <w:rPr>
          <w:sz w:val="26"/>
          <w:szCs w:val="26"/>
        </w:rPr>
        <w:t xml:space="preserve"> The definition of "quality ingredients" extends beyond surface-level freshness; it encompasses </w:t>
      </w:r>
      <w:r w:rsidRPr="00447CC0">
        <w:rPr>
          <w:rStyle w:val="Strong"/>
          <w:b w:val="0"/>
          <w:bCs w:val="0"/>
          <w:sz w:val="26"/>
          <w:szCs w:val="26"/>
        </w:rPr>
        <w:t>sensory properties</w:t>
      </w:r>
      <w:r w:rsidRPr="00447CC0">
        <w:rPr>
          <w:b/>
          <w:bCs/>
          <w:sz w:val="26"/>
          <w:szCs w:val="26"/>
        </w:rPr>
        <w:t xml:space="preserve">, </w:t>
      </w:r>
      <w:r w:rsidRPr="00447CC0">
        <w:rPr>
          <w:rStyle w:val="Strong"/>
          <w:b w:val="0"/>
          <w:bCs w:val="0"/>
          <w:sz w:val="26"/>
          <w:szCs w:val="26"/>
        </w:rPr>
        <w:t>chemical composition</w:t>
      </w:r>
      <w:r w:rsidRPr="00447CC0">
        <w:rPr>
          <w:b/>
          <w:bCs/>
          <w:sz w:val="26"/>
          <w:szCs w:val="26"/>
        </w:rPr>
        <w:t xml:space="preserve">, </w:t>
      </w:r>
      <w:r w:rsidRPr="00447CC0">
        <w:rPr>
          <w:rStyle w:val="Strong"/>
          <w:b w:val="0"/>
          <w:bCs w:val="0"/>
          <w:sz w:val="26"/>
          <w:szCs w:val="26"/>
        </w:rPr>
        <w:t>nutritional value</w:t>
      </w:r>
      <w:r w:rsidRPr="00447CC0">
        <w:rPr>
          <w:b/>
          <w:bCs/>
          <w:sz w:val="26"/>
          <w:szCs w:val="26"/>
        </w:rPr>
        <w:t xml:space="preserve">, </w:t>
      </w:r>
      <w:r w:rsidRPr="00447CC0">
        <w:rPr>
          <w:rStyle w:val="Strong"/>
          <w:b w:val="0"/>
          <w:bCs w:val="0"/>
          <w:sz w:val="26"/>
          <w:szCs w:val="26"/>
        </w:rPr>
        <w:t>functional characteristics</w:t>
      </w:r>
      <w:r w:rsidRPr="00447CC0">
        <w:rPr>
          <w:b/>
          <w:bCs/>
          <w:sz w:val="26"/>
          <w:szCs w:val="26"/>
        </w:rPr>
        <w:t xml:space="preserve">, </w:t>
      </w:r>
      <w:r w:rsidRPr="00447CC0">
        <w:rPr>
          <w:sz w:val="26"/>
          <w:szCs w:val="26"/>
        </w:rPr>
        <w:t>and</w:t>
      </w:r>
      <w:r w:rsidRPr="00447CC0">
        <w:rPr>
          <w:b/>
          <w:bCs/>
          <w:sz w:val="26"/>
          <w:szCs w:val="26"/>
        </w:rPr>
        <w:t xml:space="preserve"> </w:t>
      </w:r>
      <w:r w:rsidRPr="00447CC0">
        <w:rPr>
          <w:rStyle w:val="Strong"/>
          <w:b w:val="0"/>
          <w:bCs w:val="0"/>
          <w:sz w:val="26"/>
          <w:szCs w:val="26"/>
        </w:rPr>
        <w:t>compliance with safety and regulatory standards</w:t>
      </w:r>
      <w:r w:rsidRPr="00447CC0">
        <w:rPr>
          <w:b/>
          <w:bCs/>
          <w:sz w:val="26"/>
          <w:szCs w:val="26"/>
        </w:rPr>
        <w:t>.</w:t>
      </w:r>
    </w:p>
    <w:p w14:paraId="49751185" w14:textId="0B54DA33" w:rsidR="00372738" w:rsidRPr="00447CC0" w:rsidRDefault="00372738" w:rsidP="00447CC0">
      <w:p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Quality, in the broadest sense, has been defined by Juran (2018) as “fitness for use,” implying that a product must meet the needs of its end user in an effective and reliable manner. In the hospitality and foodservice sectors, this notion translates to ingredients that are capable of fulfilling culinary functions, appealing to consumer preferences, and complying with health and safety standards.</w:t>
      </w:r>
    </w:p>
    <w:p w14:paraId="2B2DFFDF" w14:textId="51438A87" w:rsidR="00372738" w:rsidRPr="00447CC0" w:rsidRDefault="00372738" w:rsidP="00447CC0">
      <w:p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According to the International Organization for Standardization (ISO 9001:2015), quality is the “degree to which a set of inherent characteristics fulfills requirements.” These requirements vary depending on the type of food product and intended culinary use, but generally include freshness, taste, appearance, safety, and consistency.</w:t>
      </w:r>
    </w:p>
    <w:p w14:paraId="37748586" w14:textId="6CB555D3" w:rsidR="00264AB5" w:rsidRPr="00447CC0" w:rsidRDefault="00264AB5" w:rsidP="00447CC0">
      <w:pPr>
        <w:pStyle w:val="NormalWeb"/>
        <w:spacing w:line="360" w:lineRule="auto"/>
        <w:jc w:val="both"/>
        <w:rPr>
          <w:sz w:val="26"/>
          <w:szCs w:val="26"/>
        </w:rPr>
      </w:pPr>
      <w:r w:rsidRPr="00447CC0">
        <w:rPr>
          <w:sz w:val="26"/>
          <w:szCs w:val="26"/>
        </w:rPr>
        <w:t xml:space="preserve">Quality in food ingredients is not a one-dimensional concept. According to </w:t>
      </w:r>
      <w:r w:rsidRPr="00447CC0">
        <w:rPr>
          <w:rStyle w:val="Strong"/>
          <w:sz w:val="26"/>
          <w:szCs w:val="26"/>
        </w:rPr>
        <w:t>Juran (2018)</w:t>
      </w:r>
      <w:r w:rsidRPr="00447CC0">
        <w:rPr>
          <w:sz w:val="26"/>
          <w:szCs w:val="26"/>
        </w:rPr>
        <w:t>, quality is defined as “fitness for use,” implying that an ingredient is of high quality if it performs the function for which it is intended in the best possible way. For food ingredients, this could mean the ability to contribute to taste, texture, appearance, nutrition, and safety in the final product.</w:t>
      </w:r>
    </w:p>
    <w:p w14:paraId="0C3345BE" w14:textId="678126A1" w:rsidR="00264AB5" w:rsidRPr="00447CC0" w:rsidRDefault="00264AB5" w:rsidP="00447CC0">
      <w:pPr>
        <w:pStyle w:val="NormalWeb"/>
        <w:spacing w:line="360" w:lineRule="auto"/>
        <w:jc w:val="both"/>
        <w:rPr>
          <w:sz w:val="26"/>
          <w:szCs w:val="26"/>
        </w:rPr>
      </w:pPr>
      <w:r w:rsidRPr="00447CC0">
        <w:rPr>
          <w:sz w:val="26"/>
          <w:szCs w:val="26"/>
        </w:rPr>
        <w:t xml:space="preserve">In a similar vein, </w:t>
      </w:r>
      <w:r w:rsidRPr="00447CC0">
        <w:rPr>
          <w:rStyle w:val="Strong"/>
          <w:b w:val="0"/>
          <w:bCs w:val="0"/>
          <w:sz w:val="26"/>
          <w:szCs w:val="26"/>
        </w:rPr>
        <w:t>Garvin (2014)</w:t>
      </w:r>
      <w:r w:rsidRPr="00447CC0">
        <w:rPr>
          <w:sz w:val="26"/>
          <w:szCs w:val="26"/>
        </w:rPr>
        <w:t xml:space="preserve"> identified </w:t>
      </w:r>
      <w:r w:rsidRPr="00447CC0">
        <w:rPr>
          <w:rStyle w:val="Strong"/>
          <w:b w:val="0"/>
          <w:bCs w:val="0"/>
          <w:sz w:val="26"/>
          <w:szCs w:val="26"/>
        </w:rPr>
        <w:t>eight dimensions of quality</w:t>
      </w:r>
      <w:r w:rsidRPr="00447CC0">
        <w:rPr>
          <w:sz w:val="26"/>
          <w:szCs w:val="26"/>
        </w:rPr>
        <w:t xml:space="preserve"> applicable across industries, many of which can be tailored to food:</w:t>
      </w:r>
    </w:p>
    <w:p w14:paraId="26073842"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Performance</w:t>
      </w:r>
      <w:r w:rsidRPr="00447CC0">
        <w:rPr>
          <w:sz w:val="26"/>
          <w:szCs w:val="26"/>
        </w:rPr>
        <w:t xml:space="preserve"> – how well an ingredient performs in cooking or preparation.</w:t>
      </w:r>
    </w:p>
    <w:p w14:paraId="7E05F239"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Features</w:t>
      </w:r>
      <w:r w:rsidRPr="00447CC0">
        <w:rPr>
          <w:sz w:val="26"/>
          <w:szCs w:val="26"/>
        </w:rPr>
        <w:t xml:space="preserve"> – added attributes like organic certification or fortification.</w:t>
      </w:r>
    </w:p>
    <w:p w14:paraId="452A6207"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Reliability</w:t>
      </w:r>
      <w:r w:rsidRPr="00447CC0">
        <w:rPr>
          <w:sz w:val="26"/>
          <w:szCs w:val="26"/>
        </w:rPr>
        <w:t xml:space="preserve"> – consistent behavior across batches or time.</w:t>
      </w:r>
    </w:p>
    <w:p w14:paraId="05FF80FC"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Conformance</w:t>
      </w:r>
      <w:r w:rsidRPr="00447CC0">
        <w:rPr>
          <w:sz w:val="26"/>
          <w:szCs w:val="26"/>
        </w:rPr>
        <w:t xml:space="preserve"> – meeting set specifications (e.g., size, color, moisture content).</w:t>
      </w:r>
    </w:p>
    <w:p w14:paraId="3604003D"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Durability</w:t>
      </w:r>
      <w:r w:rsidRPr="00447CC0">
        <w:rPr>
          <w:sz w:val="26"/>
          <w:szCs w:val="26"/>
        </w:rPr>
        <w:t xml:space="preserve"> – shelf life or ability to withstand storage conditions.</w:t>
      </w:r>
    </w:p>
    <w:p w14:paraId="528A02F2"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Serviceability</w:t>
      </w:r>
      <w:r w:rsidRPr="00447CC0">
        <w:rPr>
          <w:sz w:val="26"/>
          <w:szCs w:val="26"/>
        </w:rPr>
        <w:t xml:space="preserve"> – ease of use in preparation.</w:t>
      </w:r>
    </w:p>
    <w:p w14:paraId="139FCF24"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lastRenderedPageBreak/>
        <w:t>Aesthetics</w:t>
      </w:r>
      <w:r w:rsidRPr="00447CC0">
        <w:rPr>
          <w:sz w:val="26"/>
          <w:szCs w:val="26"/>
        </w:rPr>
        <w:t xml:space="preserve"> – visual appeal.</w:t>
      </w:r>
    </w:p>
    <w:p w14:paraId="74DA47A8"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Perceived quality</w:t>
      </w:r>
      <w:r w:rsidRPr="00447CC0">
        <w:rPr>
          <w:sz w:val="26"/>
          <w:szCs w:val="26"/>
        </w:rPr>
        <w:t xml:space="preserve"> – customer perceptions influenced by branding or reputation.</w:t>
      </w:r>
    </w:p>
    <w:p w14:paraId="74FBDEFB" w14:textId="77777777" w:rsidR="00264AB5" w:rsidRPr="00447CC0" w:rsidRDefault="00264AB5" w:rsidP="00447CC0">
      <w:pPr>
        <w:pStyle w:val="NormalWeb"/>
        <w:spacing w:line="360" w:lineRule="auto"/>
        <w:jc w:val="both"/>
        <w:rPr>
          <w:sz w:val="26"/>
          <w:szCs w:val="26"/>
        </w:rPr>
      </w:pPr>
      <w:r w:rsidRPr="00447CC0">
        <w:rPr>
          <w:sz w:val="26"/>
          <w:szCs w:val="26"/>
        </w:rPr>
        <w:t xml:space="preserve">In the context of food and beverage, </w:t>
      </w:r>
      <w:r w:rsidRPr="00447CC0">
        <w:rPr>
          <w:rStyle w:val="Strong"/>
          <w:sz w:val="26"/>
          <w:szCs w:val="26"/>
        </w:rPr>
        <w:t>quality ingredients</w:t>
      </w:r>
      <w:r w:rsidRPr="00447CC0">
        <w:rPr>
          <w:sz w:val="26"/>
          <w:szCs w:val="26"/>
        </w:rPr>
        <w:t xml:space="preserve"> exhibit optimal performance in flavor, nutritional content, and visual presentation, while also being safe and consistent.</w:t>
      </w:r>
    </w:p>
    <w:p w14:paraId="6C071AA5" w14:textId="60E180C0"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Sensory Attributes as Indicators of Quality</w:t>
      </w:r>
    </w:p>
    <w:p w14:paraId="6796142A" w14:textId="4BDD1960" w:rsidR="00264AB5" w:rsidRPr="00447CC0" w:rsidRDefault="00264AB5" w:rsidP="00447CC0">
      <w:pPr>
        <w:pStyle w:val="NormalWeb"/>
        <w:spacing w:line="360" w:lineRule="auto"/>
        <w:jc w:val="both"/>
        <w:rPr>
          <w:sz w:val="26"/>
          <w:szCs w:val="26"/>
        </w:rPr>
      </w:pPr>
      <w:r w:rsidRPr="00447CC0">
        <w:rPr>
          <w:sz w:val="26"/>
          <w:szCs w:val="26"/>
        </w:rPr>
        <w:t xml:space="preserve">One of the most immediate ways to assess ingredient quality is through sensory attributes </w:t>
      </w:r>
      <w:r w:rsidRPr="00447CC0">
        <w:rPr>
          <w:rStyle w:val="Strong"/>
          <w:b w:val="0"/>
          <w:bCs w:val="0"/>
          <w:sz w:val="26"/>
          <w:szCs w:val="26"/>
        </w:rPr>
        <w:t>appearance, aroma, flavor, and texture</w:t>
      </w:r>
      <w:r w:rsidRPr="00447CC0">
        <w:rPr>
          <w:sz w:val="26"/>
          <w:szCs w:val="26"/>
        </w:rPr>
        <w:t xml:space="preserve">. According to </w:t>
      </w:r>
      <w:r w:rsidRPr="00447CC0">
        <w:rPr>
          <w:rStyle w:val="Strong"/>
          <w:b w:val="0"/>
          <w:bCs w:val="0"/>
          <w:sz w:val="26"/>
          <w:szCs w:val="26"/>
        </w:rPr>
        <w:t>Potter and Hotchkiss (2015)</w:t>
      </w:r>
      <w:r w:rsidRPr="00447CC0">
        <w:rPr>
          <w:b/>
          <w:bCs/>
          <w:sz w:val="26"/>
          <w:szCs w:val="26"/>
        </w:rPr>
        <w:t>,</w:t>
      </w:r>
      <w:r w:rsidRPr="00447CC0">
        <w:rPr>
          <w:sz w:val="26"/>
          <w:szCs w:val="26"/>
        </w:rPr>
        <w:t xml:space="preserve"> sensory attributes serve as the primary quality markers for both chefs and consumers. For instance, the vivid red of a ripe tomato, the crispness of a fresh lettuce leaf, or the marbling in a premium cut of beef are often associated with superior quality.</w:t>
      </w:r>
    </w:p>
    <w:p w14:paraId="03908294" w14:textId="7E597364" w:rsidR="00264AB5" w:rsidRPr="00447CC0" w:rsidRDefault="00264AB5" w:rsidP="00447CC0">
      <w:pPr>
        <w:pStyle w:val="NormalWeb"/>
        <w:spacing w:line="360" w:lineRule="auto"/>
        <w:jc w:val="both"/>
        <w:rPr>
          <w:sz w:val="26"/>
          <w:szCs w:val="26"/>
        </w:rPr>
      </w:pPr>
      <w:r w:rsidRPr="00447CC0">
        <w:rPr>
          <w:rStyle w:val="Strong"/>
          <w:b w:val="0"/>
          <w:bCs w:val="0"/>
          <w:sz w:val="26"/>
          <w:szCs w:val="26"/>
        </w:rPr>
        <w:t>Stone and Sidel (2014)</w:t>
      </w:r>
      <w:r w:rsidRPr="00447CC0">
        <w:rPr>
          <w:sz w:val="26"/>
          <w:szCs w:val="26"/>
        </w:rPr>
        <w:t xml:space="preserve"> explain that sensory quality is closely tied to </w:t>
      </w:r>
      <w:r w:rsidRPr="00447CC0">
        <w:rPr>
          <w:rStyle w:val="Strong"/>
          <w:sz w:val="26"/>
          <w:szCs w:val="26"/>
        </w:rPr>
        <w:t xml:space="preserve">consumer </w:t>
      </w:r>
      <w:r w:rsidRPr="00447CC0">
        <w:rPr>
          <w:rStyle w:val="Strong"/>
          <w:b w:val="0"/>
          <w:bCs w:val="0"/>
          <w:sz w:val="26"/>
          <w:szCs w:val="26"/>
        </w:rPr>
        <w:t>expectations</w:t>
      </w:r>
      <w:r w:rsidRPr="00447CC0">
        <w:rPr>
          <w:b/>
          <w:bCs/>
          <w:sz w:val="26"/>
          <w:szCs w:val="26"/>
        </w:rPr>
        <w:t>.</w:t>
      </w:r>
      <w:r w:rsidRPr="00447CC0">
        <w:rPr>
          <w:sz w:val="26"/>
          <w:szCs w:val="26"/>
        </w:rPr>
        <w:t xml:space="preserve"> When consumers associate certain sensory traits with freshness or authenticity, they may be less satisfied—even if the nutritional value is high if the expected traits are absent. Thus, quality includes subjective sensory satisfaction as well as objective features.</w:t>
      </w:r>
    </w:p>
    <w:p w14:paraId="1BFA2955" w14:textId="0A1BE03A"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Nutritional and Functional Value</w:t>
      </w:r>
    </w:p>
    <w:p w14:paraId="67105607" w14:textId="35DBAF28" w:rsidR="00264AB5" w:rsidRPr="00447CC0" w:rsidRDefault="00264AB5" w:rsidP="00447CC0">
      <w:pPr>
        <w:pStyle w:val="NormalWeb"/>
        <w:spacing w:line="360" w:lineRule="auto"/>
        <w:jc w:val="both"/>
        <w:rPr>
          <w:sz w:val="26"/>
          <w:szCs w:val="26"/>
        </w:rPr>
      </w:pPr>
      <w:r w:rsidRPr="00447CC0">
        <w:rPr>
          <w:sz w:val="26"/>
          <w:szCs w:val="26"/>
        </w:rPr>
        <w:t xml:space="preserve">Nutritional quality is another defining dimension. High-quality ingredients should be rich in essential nutrients such as proteins, vitamins, minerals, and antioxidants. According to </w:t>
      </w:r>
      <w:r w:rsidRPr="00447CC0">
        <w:rPr>
          <w:rStyle w:val="Strong"/>
          <w:b w:val="0"/>
          <w:bCs w:val="0"/>
          <w:sz w:val="26"/>
          <w:szCs w:val="26"/>
        </w:rPr>
        <w:t>Hughes et al. (2012)</w:t>
      </w:r>
      <w:r w:rsidRPr="00447CC0">
        <w:rPr>
          <w:b/>
          <w:bCs/>
          <w:sz w:val="26"/>
          <w:szCs w:val="26"/>
        </w:rPr>
        <w:t>,</w:t>
      </w:r>
      <w:r w:rsidRPr="00447CC0">
        <w:rPr>
          <w:sz w:val="26"/>
          <w:szCs w:val="26"/>
        </w:rPr>
        <w:t xml:space="preserve"> the nutritional integrity of an ingredient can be compromised by poor handling, over-processing, or prolonged storage. Thus, high-quality ingredients must preserve their nutrient profile through the supply chain until consumption.</w:t>
      </w:r>
    </w:p>
    <w:p w14:paraId="78C13490" w14:textId="77777777" w:rsidR="00264AB5" w:rsidRPr="00447CC0" w:rsidRDefault="00264AB5" w:rsidP="00447CC0">
      <w:pPr>
        <w:pStyle w:val="NormalWeb"/>
        <w:spacing w:line="360" w:lineRule="auto"/>
        <w:jc w:val="both"/>
        <w:rPr>
          <w:sz w:val="26"/>
          <w:szCs w:val="26"/>
        </w:rPr>
      </w:pPr>
      <w:r w:rsidRPr="00447CC0">
        <w:rPr>
          <w:sz w:val="26"/>
          <w:szCs w:val="26"/>
        </w:rPr>
        <w:t xml:space="preserve">In recent years, </w:t>
      </w:r>
      <w:r w:rsidRPr="00447CC0">
        <w:rPr>
          <w:rStyle w:val="Strong"/>
          <w:b w:val="0"/>
          <w:bCs w:val="0"/>
          <w:sz w:val="26"/>
          <w:szCs w:val="26"/>
        </w:rPr>
        <w:t>functional ingredients</w:t>
      </w:r>
      <w:r w:rsidRPr="00447CC0">
        <w:rPr>
          <w:sz w:val="26"/>
          <w:szCs w:val="26"/>
        </w:rPr>
        <w:t xml:space="preserve"> have also gained prominence. These include bioactive compounds like omega-3 fatty acids, probiotics, or fiber, which offer health </w:t>
      </w:r>
      <w:r w:rsidRPr="00447CC0">
        <w:rPr>
          <w:sz w:val="26"/>
          <w:szCs w:val="26"/>
        </w:rPr>
        <w:lastRenderedPageBreak/>
        <w:t>benefits beyond basic nutrition (Kaur &amp; Das, 2011). In this case, quality may be judged not just by taste but also by health-enhancing properties.</w:t>
      </w:r>
    </w:p>
    <w:p w14:paraId="57DDD05A" w14:textId="36930ED6"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Safety and Compliance</w:t>
      </w:r>
    </w:p>
    <w:p w14:paraId="738EED0D" w14:textId="77777777" w:rsidR="00264AB5" w:rsidRPr="00447CC0" w:rsidRDefault="00264AB5" w:rsidP="00447CC0">
      <w:pPr>
        <w:pStyle w:val="NormalWeb"/>
        <w:spacing w:line="360" w:lineRule="auto"/>
        <w:jc w:val="both"/>
        <w:rPr>
          <w:sz w:val="26"/>
          <w:szCs w:val="26"/>
        </w:rPr>
      </w:pPr>
      <w:r w:rsidRPr="00447CC0">
        <w:rPr>
          <w:sz w:val="26"/>
          <w:szCs w:val="26"/>
        </w:rPr>
        <w:t xml:space="preserve">No definition of food quality is complete without considering </w:t>
      </w:r>
      <w:r w:rsidRPr="00447CC0">
        <w:rPr>
          <w:rStyle w:val="Strong"/>
          <w:b w:val="0"/>
          <w:bCs w:val="0"/>
          <w:sz w:val="26"/>
          <w:szCs w:val="26"/>
        </w:rPr>
        <w:t>safety</w:t>
      </w:r>
      <w:r w:rsidRPr="00447CC0">
        <w:rPr>
          <w:sz w:val="26"/>
          <w:szCs w:val="26"/>
        </w:rPr>
        <w:t xml:space="preserve">. The </w:t>
      </w:r>
      <w:r w:rsidRPr="00447CC0">
        <w:rPr>
          <w:rStyle w:val="Strong"/>
          <w:b w:val="0"/>
          <w:bCs w:val="0"/>
          <w:sz w:val="26"/>
          <w:szCs w:val="26"/>
        </w:rPr>
        <w:t>Food and Agriculture Organization (FAO, 2020)</w:t>
      </w:r>
      <w:r w:rsidRPr="00447CC0">
        <w:rPr>
          <w:sz w:val="26"/>
          <w:szCs w:val="26"/>
        </w:rPr>
        <w:t xml:space="preserve"> emphasizes that quality ingredients must be </w:t>
      </w:r>
      <w:r w:rsidRPr="00447CC0">
        <w:rPr>
          <w:rStyle w:val="Strong"/>
          <w:sz w:val="26"/>
          <w:szCs w:val="26"/>
        </w:rPr>
        <w:t xml:space="preserve">free </w:t>
      </w:r>
      <w:r w:rsidRPr="00447CC0">
        <w:rPr>
          <w:rStyle w:val="Strong"/>
          <w:b w:val="0"/>
          <w:bCs w:val="0"/>
          <w:sz w:val="26"/>
          <w:szCs w:val="26"/>
        </w:rPr>
        <w:t>from contaminants</w:t>
      </w:r>
      <w:r w:rsidRPr="00447CC0">
        <w:rPr>
          <w:b/>
          <w:bCs/>
          <w:sz w:val="26"/>
          <w:szCs w:val="26"/>
        </w:rPr>
        <w:t>,</w:t>
      </w:r>
      <w:r w:rsidRPr="00447CC0">
        <w:rPr>
          <w:sz w:val="26"/>
          <w:szCs w:val="26"/>
        </w:rPr>
        <w:t xml:space="preserve"> including pathogenic microorganisms, pesticide residues, heavy metals, and allergens. Compliance with national and international food safety standards (such as </w:t>
      </w:r>
      <w:r w:rsidRPr="00447CC0">
        <w:rPr>
          <w:rStyle w:val="Strong"/>
          <w:b w:val="0"/>
          <w:bCs w:val="0"/>
          <w:sz w:val="26"/>
          <w:szCs w:val="26"/>
        </w:rPr>
        <w:t>HACCP</w:t>
      </w:r>
      <w:r w:rsidRPr="00447CC0">
        <w:rPr>
          <w:b/>
          <w:bCs/>
          <w:sz w:val="26"/>
          <w:szCs w:val="26"/>
        </w:rPr>
        <w:t xml:space="preserve">, </w:t>
      </w:r>
      <w:r w:rsidRPr="00447CC0">
        <w:rPr>
          <w:rStyle w:val="Strong"/>
          <w:b w:val="0"/>
          <w:bCs w:val="0"/>
          <w:sz w:val="26"/>
          <w:szCs w:val="26"/>
        </w:rPr>
        <w:t>ISO 22000</w:t>
      </w:r>
      <w:r w:rsidRPr="00447CC0">
        <w:rPr>
          <w:sz w:val="26"/>
          <w:szCs w:val="26"/>
        </w:rPr>
        <w:t xml:space="preserve">, or </w:t>
      </w:r>
      <w:r w:rsidRPr="00447CC0">
        <w:rPr>
          <w:rStyle w:val="Strong"/>
          <w:b w:val="0"/>
          <w:bCs w:val="0"/>
          <w:sz w:val="26"/>
          <w:szCs w:val="26"/>
        </w:rPr>
        <w:t>Codex Alimentarius</w:t>
      </w:r>
      <w:r w:rsidRPr="00447CC0">
        <w:rPr>
          <w:sz w:val="26"/>
          <w:szCs w:val="26"/>
        </w:rPr>
        <w:t>) is a minimum requirement for any ingredient to be considered high quality.</w:t>
      </w:r>
    </w:p>
    <w:p w14:paraId="4D28FC31" w14:textId="77777777" w:rsidR="00264AB5" w:rsidRPr="00447CC0" w:rsidRDefault="00264AB5" w:rsidP="00447CC0">
      <w:pPr>
        <w:pStyle w:val="NormalWeb"/>
        <w:spacing w:line="360" w:lineRule="auto"/>
        <w:jc w:val="both"/>
        <w:rPr>
          <w:sz w:val="26"/>
          <w:szCs w:val="26"/>
        </w:rPr>
      </w:pPr>
      <w:r w:rsidRPr="00447CC0">
        <w:rPr>
          <w:sz w:val="26"/>
          <w:szCs w:val="26"/>
        </w:rPr>
        <w:t xml:space="preserve">As noted by </w:t>
      </w:r>
      <w:r w:rsidRPr="00447CC0">
        <w:rPr>
          <w:rStyle w:val="Strong"/>
          <w:b w:val="0"/>
          <w:bCs w:val="0"/>
          <w:sz w:val="26"/>
          <w:szCs w:val="26"/>
        </w:rPr>
        <w:t>Mortimore and Wallace (2013)</w:t>
      </w:r>
      <w:r w:rsidRPr="00447CC0">
        <w:rPr>
          <w:b/>
          <w:bCs/>
          <w:sz w:val="26"/>
          <w:szCs w:val="26"/>
        </w:rPr>
        <w:t>,</w:t>
      </w:r>
      <w:r w:rsidRPr="00447CC0">
        <w:rPr>
          <w:sz w:val="26"/>
          <w:szCs w:val="26"/>
        </w:rPr>
        <w:t xml:space="preserve"> quality control mechanisms in the hospitality industry often focus on verifying supplier credentials, maintaining cold chain integrity, and implementing kitchen hygiene protocols. Quality ingredients, therefore, are not only about taste or freshness but also about verifiable safety standards.</w:t>
      </w:r>
    </w:p>
    <w:p w14:paraId="49EFE5C9" w14:textId="1FF8ACDE"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Freshness and Origin</w:t>
      </w:r>
    </w:p>
    <w:p w14:paraId="134F3E8B" w14:textId="4CDB250D" w:rsidR="00264AB5" w:rsidRPr="00447CC0" w:rsidRDefault="00264AB5" w:rsidP="00447CC0">
      <w:pPr>
        <w:pStyle w:val="NormalWeb"/>
        <w:spacing w:line="360" w:lineRule="auto"/>
        <w:jc w:val="both"/>
        <w:rPr>
          <w:sz w:val="26"/>
          <w:szCs w:val="26"/>
        </w:rPr>
      </w:pPr>
      <w:r w:rsidRPr="00447CC0">
        <w:rPr>
          <w:sz w:val="26"/>
          <w:szCs w:val="26"/>
        </w:rPr>
        <w:t xml:space="preserve">Freshness is another practical and widely recognized indicator of ingredient quality. According to </w:t>
      </w:r>
      <w:r w:rsidRPr="00447CC0">
        <w:rPr>
          <w:rStyle w:val="Strong"/>
          <w:b w:val="0"/>
          <w:bCs w:val="0"/>
          <w:sz w:val="26"/>
          <w:szCs w:val="26"/>
        </w:rPr>
        <w:t xml:space="preserve">Luning, Marcelis, and </w:t>
      </w:r>
      <w:proofErr w:type="spellStart"/>
      <w:r w:rsidRPr="00447CC0">
        <w:rPr>
          <w:rStyle w:val="Strong"/>
          <w:b w:val="0"/>
          <w:bCs w:val="0"/>
          <w:sz w:val="26"/>
          <w:szCs w:val="26"/>
        </w:rPr>
        <w:t>Jongen</w:t>
      </w:r>
      <w:proofErr w:type="spellEnd"/>
      <w:r w:rsidRPr="00447CC0">
        <w:rPr>
          <w:rStyle w:val="Strong"/>
          <w:b w:val="0"/>
          <w:bCs w:val="0"/>
          <w:sz w:val="26"/>
          <w:szCs w:val="26"/>
        </w:rPr>
        <w:t xml:space="preserve"> (2012)</w:t>
      </w:r>
      <w:r w:rsidRPr="00447CC0">
        <w:rPr>
          <w:b/>
          <w:bCs/>
          <w:sz w:val="26"/>
          <w:szCs w:val="26"/>
        </w:rPr>
        <w:t>,</w:t>
      </w:r>
      <w:r w:rsidRPr="00447CC0">
        <w:rPr>
          <w:sz w:val="26"/>
          <w:szCs w:val="26"/>
        </w:rPr>
        <w:t xml:space="preserve"> freshness is often associated with short time intervals between harvest or production and consumption, minimal deterioration, and proper storage conditions.</w:t>
      </w:r>
    </w:p>
    <w:p w14:paraId="621F0AE6" w14:textId="3E326B66" w:rsidR="00264AB5" w:rsidRPr="00447CC0" w:rsidRDefault="00264AB5" w:rsidP="00447CC0">
      <w:pPr>
        <w:pStyle w:val="NormalWeb"/>
        <w:spacing w:line="360" w:lineRule="auto"/>
        <w:jc w:val="both"/>
        <w:rPr>
          <w:sz w:val="26"/>
          <w:szCs w:val="26"/>
        </w:rPr>
      </w:pPr>
      <w:r w:rsidRPr="00447CC0">
        <w:rPr>
          <w:sz w:val="26"/>
          <w:szCs w:val="26"/>
        </w:rPr>
        <w:t xml:space="preserve">In many upscale hospitality establishments, emphasis is placed on </w:t>
      </w:r>
      <w:r w:rsidRPr="00447CC0">
        <w:rPr>
          <w:rStyle w:val="Strong"/>
          <w:b w:val="0"/>
          <w:bCs w:val="0"/>
          <w:sz w:val="26"/>
          <w:szCs w:val="26"/>
        </w:rPr>
        <w:t>locally sourced</w:t>
      </w:r>
      <w:r w:rsidRPr="00447CC0">
        <w:rPr>
          <w:sz w:val="26"/>
          <w:szCs w:val="26"/>
        </w:rPr>
        <w:t xml:space="preserve"> and </w:t>
      </w:r>
      <w:r w:rsidRPr="00447CC0">
        <w:rPr>
          <w:rStyle w:val="Strong"/>
          <w:b w:val="0"/>
          <w:bCs w:val="0"/>
          <w:sz w:val="26"/>
          <w:szCs w:val="26"/>
        </w:rPr>
        <w:t>seasonal ingredients</w:t>
      </w:r>
      <w:r w:rsidRPr="00447CC0">
        <w:rPr>
          <w:sz w:val="26"/>
          <w:szCs w:val="26"/>
        </w:rPr>
        <w:t xml:space="preserve">, which are often fresher and more flavorful due to reduced transport time. This aligns with findings by </w:t>
      </w:r>
      <w:r w:rsidRPr="00447CC0">
        <w:rPr>
          <w:rStyle w:val="Strong"/>
          <w:b w:val="0"/>
          <w:bCs w:val="0"/>
          <w:sz w:val="26"/>
          <w:szCs w:val="26"/>
        </w:rPr>
        <w:t>Feagan (2017)</w:t>
      </w:r>
      <w:r w:rsidRPr="00447CC0">
        <w:rPr>
          <w:b/>
          <w:bCs/>
          <w:sz w:val="26"/>
          <w:szCs w:val="26"/>
        </w:rPr>
        <w:t>,</w:t>
      </w:r>
      <w:r w:rsidRPr="00447CC0">
        <w:rPr>
          <w:sz w:val="26"/>
          <w:szCs w:val="26"/>
        </w:rPr>
        <w:t xml:space="preserve"> who reported that local food systems improve perceived quality because of better traceability and transparency.</w:t>
      </w:r>
    </w:p>
    <w:p w14:paraId="6E0764DC" w14:textId="38320F40"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Traceability and Authenticity</w:t>
      </w:r>
    </w:p>
    <w:p w14:paraId="2CB53127" w14:textId="06E2D8EA" w:rsidR="00264AB5" w:rsidRPr="00447CC0" w:rsidRDefault="00264AB5" w:rsidP="00447CC0">
      <w:pPr>
        <w:pStyle w:val="NormalWeb"/>
        <w:spacing w:line="360" w:lineRule="auto"/>
        <w:jc w:val="both"/>
        <w:rPr>
          <w:sz w:val="26"/>
          <w:szCs w:val="26"/>
        </w:rPr>
      </w:pPr>
      <w:r w:rsidRPr="00447CC0">
        <w:rPr>
          <w:sz w:val="26"/>
          <w:szCs w:val="26"/>
        </w:rPr>
        <w:lastRenderedPageBreak/>
        <w:t xml:space="preserve">Another emerging dimension of ingredient quality is </w:t>
      </w:r>
      <w:r w:rsidRPr="00447CC0">
        <w:rPr>
          <w:rStyle w:val="Strong"/>
          <w:b w:val="0"/>
          <w:bCs w:val="0"/>
          <w:sz w:val="26"/>
          <w:szCs w:val="26"/>
        </w:rPr>
        <w:t>traceability</w:t>
      </w:r>
      <w:r w:rsidRPr="00447CC0">
        <w:rPr>
          <w:sz w:val="26"/>
          <w:szCs w:val="26"/>
        </w:rPr>
        <w:t xml:space="preserve"> the ability to track the origin, processing, and distribution history of food products. With growing food fraud and adulteration cases globally, consumers and businesses are demanding greater visibility into where their food comes from.</w:t>
      </w:r>
    </w:p>
    <w:p w14:paraId="3E2B67EE" w14:textId="1CF1498A" w:rsidR="00264AB5" w:rsidRPr="00447CC0" w:rsidRDefault="00264AB5" w:rsidP="00447CC0">
      <w:pPr>
        <w:pStyle w:val="NormalWeb"/>
        <w:spacing w:line="360" w:lineRule="auto"/>
        <w:jc w:val="both"/>
        <w:rPr>
          <w:sz w:val="26"/>
          <w:szCs w:val="26"/>
        </w:rPr>
      </w:pPr>
      <w:r w:rsidRPr="00447CC0">
        <w:rPr>
          <w:sz w:val="26"/>
          <w:szCs w:val="26"/>
        </w:rPr>
        <w:t xml:space="preserve">According to </w:t>
      </w:r>
      <w:proofErr w:type="spellStart"/>
      <w:r w:rsidRPr="00447CC0">
        <w:rPr>
          <w:rStyle w:val="Strong"/>
          <w:b w:val="0"/>
          <w:bCs w:val="0"/>
          <w:sz w:val="26"/>
          <w:szCs w:val="26"/>
        </w:rPr>
        <w:t>Regattieri</w:t>
      </w:r>
      <w:proofErr w:type="spellEnd"/>
      <w:r w:rsidRPr="00447CC0">
        <w:rPr>
          <w:rStyle w:val="Strong"/>
          <w:b w:val="0"/>
          <w:bCs w:val="0"/>
          <w:sz w:val="26"/>
          <w:szCs w:val="26"/>
        </w:rPr>
        <w:t xml:space="preserve"> et al. (2017)</w:t>
      </w:r>
      <w:r w:rsidRPr="00447CC0">
        <w:rPr>
          <w:b/>
          <w:bCs/>
          <w:sz w:val="26"/>
          <w:szCs w:val="26"/>
        </w:rPr>
        <w:t>,</w:t>
      </w:r>
      <w:r w:rsidRPr="00447CC0">
        <w:rPr>
          <w:sz w:val="26"/>
          <w:szCs w:val="26"/>
        </w:rPr>
        <w:t xml:space="preserve"> traceability enhances ingredient quality by ensuring authenticity (e.g., knowing that a cheese is truly Parmigiano Reggiano or that a fish is wild-caught salmon rather than a cheaper substitute). Technology such as </w:t>
      </w:r>
      <w:r w:rsidRPr="00447CC0">
        <w:rPr>
          <w:rStyle w:val="Strong"/>
          <w:sz w:val="26"/>
          <w:szCs w:val="26"/>
        </w:rPr>
        <w:t>blockchain</w:t>
      </w:r>
      <w:r w:rsidRPr="00447CC0">
        <w:rPr>
          <w:sz w:val="26"/>
          <w:szCs w:val="26"/>
        </w:rPr>
        <w:t xml:space="preserve"> and </w:t>
      </w:r>
      <w:r w:rsidRPr="00447CC0">
        <w:rPr>
          <w:rStyle w:val="Strong"/>
          <w:sz w:val="26"/>
          <w:szCs w:val="26"/>
        </w:rPr>
        <w:t>RFID</w:t>
      </w:r>
      <w:r w:rsidRPr="00447CC0">
        <w:rPr>
          <w:sz w:val="26"/>
          <w:szCs w:val="26"/>
        </w:rPr>
        <w:t xml:space="preserve"> is increasingly being used to strengthen traceability and uphold quality assurances.</w:t>
      </w:r>
    </w:p>
    <w:p w14:paraId="6286591E" w14:textId="29D96537"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Customer Perception and Brand Value</w:t>
      </w:r>
    </w:p>
    <w:p w14:paraId="5715C830" w14:textId="77777777" w:rsidR="00264AB5" w:rsidRPr="00447CC0" w:rsidRDefault="00264AB5" w:rsidP="00447CC0">
      <w:pPr>
        <w:pStyle w:val="NormalWeb"/>
        <w:spacing w:line="360" w:lineRule="auto"/>
        <w:jc w:val="both"/>
        <w:rPr>
          <w:sz w:val="26"/>
          <w:szCs w:val="26"/>
        </w:rPr>
      </w:pPr>
      <w:r w:rsidRPr="00447CC0">
        <w:rPr>
          <w:sz w:val="26"/>
          <w:szCs w:val="26"/>
        </w:rPr>
        <w:t xml:space="preserve">Finally, it is important to note that </w:t>
      </w:r>
      <w:r w:rsidRPr="00447CC0">
        <w:rPr>
          <w:rStyle w:val="Strong"/>
          <w:b w:val="0"/>
          <w:bCs w:val="0"/>
          <w:sz w:val="26"/>
          <w:szCs w:val="26"/>
        </w:rPr>
        <w:t>quality is also subjective</w:t>
      </w:r>
      <w:r w:rsidRPr="00447CC0">
        <w:rPr>
          <w:sz w:val="26"/>
          <w:szCs w:val="26"/>
        </w:rPr>
        <w:t>. What is considered high-quality by one customer may not be the same for another. Brand reputation, presentation, and price point can shape perceptions of ingredient quality.</w:t>
      </w:r>
    </w:p>
    <w:p w14:paraId="79ADAFAD" w14:textId="7A11419F" w:rsidR="00264AB5" w:rsidRPr="00447CC0" w:rsidRDefault="00264AB5" w:rsidP="00447CC0">
      <w:pPr>
        <w:pStyle w:val="NormalWeb"/>
        <w:spacing w:line="360" w:lineRule="auto"/>
        <w:jc w:val="both"/>
        <w:rPr>
          <w:sz w:val="26"/>
          <w:szCs w:val="26"/>
        </w:rPr>
      </w:pPr>
      <w:r w:rsidRPr="00447CC0">
        <w:rPr>
          <w:sz w:val="26"/>
          <w:szCs w:val="26"/>
        </w:rPr>
        <w:t xml:space="preserve">For instance, a guest at a fine-dining restaurant may expect truffle oil, aged cheese, or line-caught seafood, whereas a fast-casual customer may prioritize affordability and speed. In both cases, ingredient quality is interpreted through the </w:t>
      </w:r>
      <w:r w:rsidRPr="00447CC0">
        <w:rPr>
          <w:rStyle w:val="Strong"/>
          <w:sz w:val="26"/>
          <w:szCs w:val="26"/>
        </w:rPr>
        <w:t>lens of customer expectations</w:t>
      </w:r>
      <w:r w:rsidRPr="00447CC0">
        <w:rPr>
          <w:sz w:val="26"/>
          <w:szCs w:val="26"/>
        </w:rPr>
        <w:t xml:space="preserve"> and </w:t>
      </w:r>
      <w:r w:rsidRPr="00447CC0">
        <w:rPr>
          <w:rStyle w:val="Strong"/>
          <w:b w:val="0"/>
          <w:bCs w:val="0"/>
          <w:sz w:val="26"/>
          <w:szCs w:val="26"/>
        </w:rPr>
        <w:t>price-value relationships</w:t>
      </w:r>
      <w:r w:rsidRPr="00447CC0">
        <w:rPr>
          <w:sz w:val="26"/>
          <w:szCs w:val="26"/>
        </w:rPr>
        <w:t xml:space="preserve"> (Zeithaml, 2018).</w:t>
      </w:r>
    </w:p>
    <w:p w14:paraId="68B9864C" w14:textId="173982AD" w:rsidR="00210B73" w:rsidRPr="00447CC0" w:rsidRDefault="00264AB5" w:rsidP="00447CC0">
      <w:pPr>
        <w:pStyle w:val="Heading3"/>
        <w:spacing w:line="360" w:lineRule="auto"/>
        <w:jc w:val="both"/>
        <w:rPr>
          <w:rFonts w:ascii="Times New Roman" w:eastAsia="Times New Roman" w:hAnsi="Times New Roman" w:cs="Times New Roman"/>
          <w:b/>
          <w:bCs/>
          <w:color w:val="auto"/>
          <w:sz w:val="26"/>
          <w:szCs w:val="26"/>
          <w:lang w:eastAsia="en-US"/>
        </w:rPr>
      </w:pPr>
      <w:r w:rsidRPr="00447CC0">
        <w:rPr>
          <w:rFonts w:ascii="Times New Roman" w:hAnsi="Times New Roman" w:cs="Times New Roman"/>
          <w:b/>
          <w:bCs/>
          <w:color w:val="auto"/>
          <w:sz w:val="26"/>
          <w:szCs w:val="26"/>
        </w:rPr>
        <w:t xml:space="preserve"> </w:t>
      </w:r>
      <w:r w:rsidR="00210B73" w:rsidRPr="00447CC0">
        <w:rPr>
          <w:rStyle w:val="Strong"/>
          <w:rFonts w:ascii="Times New Roman" w:hAnsi="Times New Roman" w:cs="Times New Roman"/>
          <w:b w:val="0"/>
          <w:bCs w:val="0"/>
          <w:color w:val="auto"/>
          <w:sz w:val="26"/>
          <w:szCs w:val="26"/>
        </w:rPr>
        <w:t>2.1.2 Core Dimensions of Ingredient Quality</w:t>
      </w:r>
    </w:p>
    <w:p w14:paraId="30621110" w14:textId="77777777" w:rsidR="00210B73" w:rsidRPr="00447CC0" w:rsidRDefault="00210B73" w:rsidP="00447CC0">
      <w:pPr>
        <w:pStyle w:val="NormalWeb"/>
        <w:spacing w:line="360" w:lineRule="auto"/>
        <w:jc w:val="both"/>
        <w:rPr>
          <w:sz w:val="26"/>
          <w:szCs w:val="26"/>
        </w:rPr>
      </w:pPr>
      <w:r w:rsidRPr="00447CC0">
        <w:rPr>
          <w:sz w:val="26"/>
          <w:szCs w:val="26"/>
        </w:rPr>
        <w:t xml:space="preserve">To fully understand and manage ingredient quality in food and beverage (F&amp;B) operations, it is important to identify and evaluate the </w:t>
      </w:r>
      <w:r w:rsidRPr="00447CC0">
        <w:rPr>
          <w:rStyle w:val="Strong"/>
          <w:b w:val="0"/>
          <w:bCs w:val="0"/>
          <w:sz w:val="26"/>
          <w:szCs w:val="26"/>
        </w:rPr>
        <w:t>core dimensions</w:t>
      </w:r>
      <w:r w:rsidRPr="00447CC0">
        <w:rPr>
          <w:sz w:val="26"/>
          <w:szCs w:val="26"/>
        </w:rPr>
        <w:t xml:space="preserve"> that constitute quality. These dimensions provide a framework for assessing, comparing, and controlling the value of ingredients used in food preparation. By breaking quality down into measurable components, hospitality businesses can more effectively source materials that meet culinary, nutritional, aesthetic, and safety standards.</w:t>
      </w:r>
    </w:p>
    <w:p w14:paraId="456AF648"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1. Sensory Quality</w:t>
      </w:r>
    </w:p>
    <w:p w14:paraId="3376F2A3" w14:textId="75B74033" w:rsidR="00210B73" w:rsidRPr="00447CC0" w:rsidRDefault="00210B73" w:rsidP="00447CC0">
      <w:pPr>
        <w:pStyle w:val="NormalWeb"/>
        <w:spacing w:line="360" w:lineRule="auto"/>
        <w:jc w:val="both"/>
        <w:rPr>
          <w:sz w:val="26"/>
          <w:szCs w:val="26"/>
        </w:rPr>
      </w:pPr>
      <w:r w:rsidRPr="00447CC0">
        <w:rPr>
          <w:sz w:val="26"/>
          <w:szCs w:val="26"/>
        </w:rPr>
        <w:lastRenderedPageBreak/>
        <w:t xml:space="preserve">Sensory quality refers to the </w:t>
      </w:r>
      <w:r w:rsidRPr="00447CC0">
        <w:rPr>
          <w:rStyle w:val="Strong"/>
          <w:b w:val="0"/>
          <w:bCs w:val="0"/>
          <w:sz w:val="26"/>
          <w:szCs w:val="26"/>
        </w:rPr>
        <w:t>physical and organoleptic properties</w:t>
      </w:r>
      <w:r w:rsidRPr="00447CC0">
        <w:rPr>
          <w:sz w:val="26"/>
          <w:szCs w:val="26"/>
        </w:rPr>
        <w:t xml:space="preserve"> of food </w:t>
      </w:r>
      <w:proofErr w:type="spellStart"/>
      <w:r w:rsidRPr="00447CC0">
        <w:rPr>
          <w:sz w:val="26"/>
          <w:szCs w:val="26"/>
        </w:rPr>
        <w:t>ingredientsthose</w:t>
      </w:r>
      <w:proofErr w:type="spellEnd"/>
      <w:r w:rsidRPr="00447CC0">
        <w:rPr>
          <w:sz w:val="26"/>
          <w:szCs w:val="26"/>
        </w:rPr>
        <w:t xml:space="preserve"> perceived through the senses. These include:</w:t>
      </w:r>
    </w:p>
    <w:p w14:paraId="75471FD1" w14:textId="77777777" w:rsidR="00210B73" w:rsidRPr="00447CC0" w:rsidRDefault="00210B73" w:rsidP="00447CC0">
      <w:pPr>
        <w:pStyle w:val="NormalWeb"/>
        <w:numPr>
          <w:ilvl w:val="0"/>
          <w:numId w:val="5"/>
        </w:numPr>
        <w:spacing w:line="360" w:lineRule="auto"/>
        <w:jc w:val="both"/>
        <w:rPr>
          <w:sz w:val="26"/>
          <w:szCs w:val="26"/>
        </w:rPr>
      </w:pPr>
      <w:r w:rsidRPr="00447CC0">
        <w:rPr>
          <w:rStyle w:val="Strong"/>
          <w:sz w:val="26"/>
          <w:szCs w:val="26"/>
        </w:rPr>
        <w:t>Appearance</w:t>
      </w:r>
      <w:r w:rsidRPr="00447CC0">
        <w:rPr>
          <w:sz w:val="26"/>
          <w:szCs w:val="26"/>
        </w:rPr>
        <w:t xml:space="preserve"> (color, shape, uniformity)</w:t>
      </w:r>
    </w:p>
    <w:p w14:paraId="449C9581" w14:textId="77777777" w:rsidR="00210B73" w:rsidRPr="00447CC0" w:rsidRDefault="00210B73" w:rsidP="00447CC0">
      <w:pPr>
        <w:pStyle w:val="NormalWeb"/>
        <w:numPr>
          <w:ilvl w:val="0"/>
          <w:numId w:val="5"/>
        </w:numPr>
        <w:spacing w:line="360" w:lineRule="auto"/>
        <w:jc w:val="both"/>
        <w:rPr>
          <w:sz w:val="26"/>
          <w:szCs w:val="26"/>
        </w:rPr>
      </w:pPr>
      <w:r w:rsidRPr="00447CC0">
        <w:rPr>
          <w:rStyle w:val="Strong"/>
          <w:sz w:val="26"/>
          <w:szCs w:val="26"/>
        </w:rPr>
        <w:t>Texture</w:t>
      </w:r>
      <w:r w:rsidRPr="00447CC0">
        <w:rPr>
          <w:sz w:val="26"/>
          <w:szCs w:val="26"/>
        </w:rPr>
        <w:t xml:space="preserve"> (crispness, firmness, tenderness)</w:t>
      </w:r>
    </w:p>
    <w:p w14:paraId="46204403" w14:textId="77777777" w:rsidR="00210B73" w:rsidRPr="00447CC0" w:rsidRDefault="00210B73" w:rsidP="00447CC0">
      <w:pPr>
        <w:pStyle w:val="NormalWeb"/>
        <w:numPr>
          <w:ilvl w:val="0"/>
          <w:numId w:val="5"/>
        </w:numPr>
        <w:spacing w:line="360" w:lineRule="auto"/>
        <w:jc w:val="both"/>
        <w:rPr>
          <w:sz w:val="26"/>
          <w:szCs w:val="26"/>
        </w:rPr>
      </w:pPr>
      <w:r w:rsidRPr="00447CC0">
        <w:rPr>
          <w:rStyle w:val="Strong"/>
          <w:sz w:val="26"/>
          <w:szCs w:val="26"/>
        </w:rPr>
        <w:t>Aroma</w:t>
      </w:r>
      <w:r w:rsidRPr="00447CC0">
        <w:rPr>
          <w:sz w:val="26"/>
          <w:szCs w:val="26"/>
        </w:rPr>
        <w:t xml:space="preserve"> (freshness or spoilage indicators)</w:t>
      </w:r>
    </w:p>
    <w:p w14:paraId="5EDE123C" w14:textId="77777777" w:rsidR="00210B73" w:rsidRPr="00447CC0" w:rsidRDefault="00210B73" w:rsidP="00447CC0">
      <w:pPr>
        <w:pStyle w:val="NormalWeb"/>
        <w:numPr>
          <w:ilvl w:val="0"/>
          <w:numId w:val="5"/>
        </w:numPr>
        <w:spacing w:line="360" w:lineRule="auto"/>
        <w:jc w:val="both"/>
        <w:rPr>
          <w:sz w:val="26"/>
          <w:szCs w:val="26"/>
        </w:rPr>
      </w:pPr>
      <w:r w:rsidRPr="00447CC0">
        <w:rPr>
          <w:rStyle w:val="Strong"/>
          <w:sz w:val="26"/>
          <w:szCs w:val="26"/>
        </w:rPr>
        <w:t>Taste</w:t>
      </w:r>
      <w:r w:rsidRPr="00447CC0">
        <w:rPr>
          <w:sz w:val="26"/>
          <w:szCs w:val="26"/>
        </w:rPr>
        <w:t xml:space="preserve"> (sweetness, saltiness, bitterness, umami)</w:t>
      </w:r>
    </w:p>
    <w:p w14:paraId="086E7E43" w14:textId="76F0F6F7" w:rsidR="00210B73" w:rsidRPr="00447CC0" w:rsidRDefault="00210B73" w:rsidP="00447CC0">
      <w:pPr>
        <w:pStyle w:val="NormalWeb"/>
        <w:spacing w:line="360" w:lineRule="auto"/>
        <w:jc w:val="both"/>
        <w:rPr>
          <w:sz w:val="26"/>
          <w:szCs w:val="26"/>
        </w:rPr>
      </w:pPr>
      <w:r w:rsidRPr="00447CC0">
        <w:rPr>
          <w:sz w:val="26"/>
          <w:szCs w:val="26"/>
        </w:rPr>
        <w:t xml:space="preserve">According to </w:t>
      </w:r>
      <w:r w:rsidRPr="00447CC0">
        <w:rPr>
          <w:rStyle w:val="Strong"/>
          <w:sz w:val="26"/>
          <w:szCs w:val="26"/>
        </w:rPr>
        <w:t>Stone and Sidel (20</w:t>
      </w:r>
      <w:r w:rsidR="00264AB5" w:rsidRPr="00447CC0">
        <w:rPr>
          <w:rStyle w:val="Strong"/>
          <w:sz w:val="26"/>
          <w:szCs w:val="26"/>
        </w:rPr>
        <w:t>1</w:t>
      </w:r>
      <w:r w:rsidRPr="00447CC0">
        <w:rPr>
          <w:rStyle w:val="Strong"/>
          <w:sz w:val="26"/>
          <w:szCs w:val="26"/>
        </w:rPr>
        <w:t>4)</w:t>
      </w:r>
      <w:r w:rsidRPr="00447CC0">
        <w:rPr>
          <w:sz w:val="26"/>
          <w:szCs w:val="26"/>
        </w:rPr>
        <w:t>, sensory quality directly influences consumer preferences and satisfaction. In a hospitality context, ingredients with vibrant colors and pleasing textures are not only more attractive to diners but also enhance the final dish’s visual appeal, thereby improving the overall dining experience.</w:t>
      </w:r>
    </w:p>
    <w:p w14:paraId="07438F17"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2. Nutritional Quality</w:t>
      </w:r>
    </w:p>
    <w:p w14:paraId="45D5293E" w14:textId="77777777" w:rsidR="00210B73" w:rsidRPr="00447CC0" w:rsidRDefault="00210B73" w:rsidP="00447CC0">
      <w:pPr>
        <w:pStyle w:val="NormalWeb"/>
        <w:spacing w:line="360" w:lineRule="auto"/>
        <w:jc w:val="both"/>
        <w:rPr>
          <w:sz w:val="26"/>
          <w:szCs w:val="26"/>
        </w:rPr>
      </w:pPr>
      <w:r w:rsidRPr="00447CC0">
        <w:rPr>
          <w:sz w:val="26"/>
          <w:szCs w:val="26"/>
        </w:rPr>
        <w:t xml:space="preserve">Nutritional quality refers to the </w:t>
      </w:r>
      <w:r w:rsidRPr="00447CC0">
        <w:rPr>
          <w:rStyle w:val="Strong"/>
          <w:b w:val="0"/>
          <w:bCs w:val="0"/>
          <w:sz w:val="26"/>
          <w:szCs w:val="26"/>
        </w:rPr>
        <w:t>amount and bioavailability of essential nutrients</w:t>
      </w:r>
      <w:r w:rsidRPr="00447CC0">
        <w:rPr>
          <w:sz w:val="26"/>
          <w:szCs w:val="26"/>
        </w:rPr>
        <w:t xml:space="preserve"> in a food item. This includes macronutrients (carbohydrates, proteins, fats) and micronutrients (vitamins, minerals). High-quality ingredients should retain their original nutrient content through proper harvesting, processing, storage, and preparation.</w:t>
      </w:r>
    </w:p>
    <w:p w14:paraId="1D9BF8BB" w14:textId="4AEC3DF3" w:rsidR="00210B73" w:rsidRPr="00447CC0" w:rsidRDefault="00210B73" w:rsidP="00447CC0">
      <w:pPr>
        <w:pStyle w:val="NormalWeb"/>
        <w:spacing w:line="360" w:lineRule="auto"/>
        <w:jc w:val="both"/>
        <w:rPr>
          <w:sz w:val="26"/>
          <w:szCs w:val="26"/>
        </w:rPr>
      </w:pPr>
      <w:r w:rsidRPr="00447CC0">
        <w:rPr>
          <w:rStyle w:val="Strong"/>
          <w:b w:val="0"/>
          <w:bCs w:val="0"/>
          <w:sz w:val="26"/>
          <w:szCs w:val="26"/>
        </w:rPr>
        <w:t>Hughes et al. (20</w:t>
      </w:r>
      <w:r w:rsidR="000D0B95" w:rsidRPr="00447CC0">
        <w:rPr>
          <w:rStyle w:val="Strong"/>
          <w:b w:val="0"/>
          <w:bCs w:val="0"/>
          <w:sz w:val="26"/>
          <w:szCs w:val="26"/>
        </w:rPr>
        <w:t>1</w:t>
      </w:r>
      <w:r w:rsidRPr="00447CC0">
        <w:rPr>
          <w:rStyle w:val="Strong"/>
          <w:b w:val="0"/>
          <w:bCs w:val="0"/>
          <w:sz w:val="26"/>
          <w:szCs w:val="26"/>
        </w:rPr>
        <w:t>2)</w:t>
      </w:r>
      <w:r w:rsidRPr="00447CC0">
        <w:rPr>
          <w:sz w:val="26"/>
          <w:szCs w:val="26"/>
        </w:rPr>
        <w:t xml:space="preserve"> emphasize that excessive heat, prolonged storage, or chemical additives can degrade nutrients, particularly in fresh produce. Consumers are increasingly demanding nutrient-dense, whole-food ingredients that contribute positively to health and wellness, particularly in premium hospitality segments such as wellness resorts or health-conscious cafes.</w:t>
      </w:r>
    </w:p>
    <w:p w14:paraId="7494BC2A"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3. Functional and Culinary Suitability</w:t>
      </w:r>
    </w:p>
    <w:p w14:paraId="09038568" w14:textId="77777777" w:rsidR="00210B73" w:rsidRPr="00447CC0" w:rsidRDefault="00210B73" w:rsidP="00447CC0">
      <w:pPr>
        <w:pStyle w:val="NormalWeb"/>
        <w:spacing w:line="360" w:lineRule="auto"/>
        <w:jc w:val="both"/>
        <w:rPr>
          <w:sz w:val="26"/>
          <w:szCs w:val="26"/>
        </w:rPr>
      </w:pPr>
      <w:r w:rsidRPr="00447CC0">
        <w:rPr>
          <w:sz w:val="26"/>
          <w:szCs w:val="26"/>
        </w:rPr>
        <w:t xml:space="preserve">This dimension focuses on the </w:t>
      </w:r>
      <w:r w:rsidRPr="00447CC0">
        <w:rPr>
          <w:rStyle w:val="Strong"/>
          <w:b w:val="0"/>
          <w:bCs w:val="0"/>
          <w:sz w:val="26"/>
          <w:szCs w:val="26"/>
        </w:rPr>
        <w:t>performance of the ingredient during cooking or food preparation</w:t>
      </w:r>
      <w:r w:rsidRPr="00447CC0">
        <w:rPr>
          <w:b/>
          <w:bCs/>
          <w:sz w:val="26"/>
          <w:szCs w:val="26"/>
        </w:rPr>
        <w:t>.</w:t>
      </w:r>
      <w:r w:rsidRPr="00447CC0">
        <w:rPr>
          <w:sz w:val="26"/>
          <w:szCs w:val="26"/>
        </w:rPr>
        <w:t xml:space="preserve"> For example, high-gluten flour is better suited for bread-making, while low-</w:t>
      </w:r>
      <w:r w:rsidRPr="00447CC0">
        <w:rPr>
          <w:sz w:val="26"/>
          <w:szCs w:val="26"/>
        </w:rPr>
        <w:lastRenderedPageBreak/>
        <w:t>gluten or gluten-free alternatives serve other dietary purposes. Culinary functionality also includes:</w:t>
      </w:r>
    </w:p>
    <w:p w14:paraId="67219ADB" w14:textId="77777777" w:rsidR="00210B73" w:rsidRPr="00447CC0" w:rsidRDefault="00210B73" w:rsidP="00447CC0">
      <w:pPr>
        <w:pStyle w:val="NormalWeb"/>
        <w:numPr>
          <w:ilvl w:val="0"/>
          <w:numId w:val="6"/>
        </w:numPr>
        <w:spacing w:line="360" w:lineRule="auto"/>
        <w:jc w:val="both"/>
        <w:rPr>
          <w:sz w:val="26"/>
          <w:szCs w:val="26"/>
        </w:rPr>
      </w:pPr>
      <w:r w:rsidRPr="00447CC0">
        <w:rPr>
          <w:sz w:val="26"/>
          <w:szCs w:val="26"/>
        </w:rPr>
        <w:t>Melting behavior (cheese)</w:t>
      </w:r>
    </w:p>
    <w:p w14:paraId="0F3EA69E" w14:textId="77777777" w:rsidR="00210B73" w:rsidRPr="00447CC0" w:rsidRDefault="00210B73" w:rsidP="00447CC0">
      <w:pPr>
        <w:pStyle w:val="NormalWeb"/>
        <w:numPr>
          <w:ilvl w:val="0"/>
          <w:numId w:val="6"/>
        </w:numPr>
        <w:spacing w:line="360" w:lineRule="auto"/>
        <w:jc w:val="both"/>
        <w:rPr>
          <w:sz w:val="26"/>
          <w:szCs w:val="26"/>
        </w:rPr>
      </w:pPr>
      <w:r w:rsidRPr="00447CC0">
        <w:rPr>
          <w:sz w:val="26"/>
          <w:szCs w:val="26"/>
        </w:rPr>
        <w:t>Browning properties (meats, baked goods)</w:t>
      </w:r>
    </w:p>
    <w:p w14:paraId="718AB3D1" w14:textId="77777777" w:rsidR="00210B73" w:rsidRPr="00447CC0" w:rsidRDefault="00210B73" w:rsidP="00447CC0">
      <w:pPr>
        <w:pStyle w:val="NormalWeb"/>
        <w:numPr>
          <w:ilvl w:val="0"/>
          <w:numId w:val="6"/>
        </w:numPr>
        <w:spacing w:line="360" w:lineRule="auto"/>
        <w:jc w:val="both"/>
        <w:rPr>
          <w:sz w:val="26"/>
          <w:szCs w:val="26"/>
        </w:rPr>
      </w:pPr>
      <w:r w:rsidRPr="00447CC0">
        <w:rPr>
          <w:sz w:val="26"/>
          <w:szCs w:val="26"/>
        </w:rPr>
        <w:t>Emulsifying capacity (eggs)</w:t>
      </w:r>
    </w:p>
    <w:p w14:paraId="71215082" w14:textId="77777777" w:rsidR="00210B73" w:rsidRPr="00447CC0" w:rsidRDefault="00210B73" w:rsidP="00447CC0">
      <w:pPr>
        <w:pStyle w:val="NormalWeb"/>
        <w:numPr>
          <w:ilvl w:val="0"/>
          <w:numId w:val="6"/>
        </w:numPr>
        <w:spacing w:line="360" w:lineRule="auto"/>
        <w:jc w:val="both"/>
        <w:rPr>
          <w:sz w:val="26"/>
          <w:szCs w:val="26"/>
        </w:rPr>
      </w:pPr>
      <w:r w:rsidRPr="00447CC0">
        <w:rPr>
          <w:sz w:val="26"/>
          <w:szCs w:val="26"/>
        </w:rPr>
        <w:t>Coagulation (custards, gelatin)</w:t>
      </w:r>
    </w:p>
    <w:p w14:paraId="261A8789" w14:textId="0088520E" w:rsidR="00210B73" w:rsidRPr="00447CC0" w:rsidRDefault="00210B73" w:rsidP="00447CC0">
      <w:pPr>
        <w:pStyle w:val="NormalWeb"/>
        <w:spacing w:line="360" w:lineRule="auto"/>
        <w:jc w:val="both"/>
        <w:rPr>
          <w:sz w:val="26"/>
          <w:szCs w:val="26"/>
        </w:rPr>
      </w:pPr>
      <w:r w:rsidRPr="00447CC0">
        <w:rPr>
          <w:rStyle w:val="Strong"/>
          <w:b w:val="0"/>
          <w:bCs w:val="0"/>
          <w:sz w:val="26"/>
          <w:szCs w:val="26"/>
        </w:rPr>
        <w:t>Potter and Hotchkiss (</w:t>
      </w:r>
      <w:r w:rsidR="00EB2812" w:rsidRPr="00447CC0">
        <w:rPr>
          <w:rStyle w:val="Strong"/>
          <w:b w:val="0"/>
          <w:bCs w:val="0"/>
          <w:sz w:val="26"/>
          <w:szCs w:val="26"/>
        </w:rPr>
        <w:t>20</w:t>
      </w:r>
      <w:r w:rsidRPr="00447CC0">
        <w:rPr>
          <w:rStyle w:val="Strong"/>
          <w:b w:val="0"/>
          <w:bCs w:val="0"/>
          <w:sz w:val="26"/>
          <w:szCs w:val="26"/>
        </w:rPr>
        <w:t>15)</w:t>
      </w:r>
      <w:r w:rsidRPr="00447CC0">
        <w:rPr>
          <w:sz w:val="26"/>
          <w:szCs w:val="26"/>
        </w:rPr>
        <w:t xml:space="preserve"> noted that an ingredient's functional properties must align with its intended culinary use. The ability of an ingredient to consistently perform under various cooking methods (grilling, sautéing, baking, etc.) is a key indicator of its quality.</w:t>
      </w:r>
    </w:p>
    <w:p w14:paraId="206399CD"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4. Safety and Microbial Integrity</w:t>
      </w:r>
    </w:p>
    <w:p w14:paraId="28100419" w14:textId="77777777" w:rsidR="00210B73" w:rsidRPr="00447CC0" w:rsidRDefault="00210B73" w:rsidP="00447CC0">
      <w:pPr>
        <w:pStyle w:val="NormalWeb"/>
        <w:spacing w:line="360" w:lineRule="auto"/>
        <w:jc w:val="both"/>
        <w:rPr>
          <w:sz w:val="26"/>
          <w:szCs w:val="26"/>
        </w:rPr>
      </w:pPr>
      <w:r w:rsidRPr="00447CC0">
        <w:rPr>
          <w:sz w:val="26"/>
          <w:szCs w:val="26"/>
        </w:rPr>
        <w:t xml:space="preserve">Food safety is arguably the most non-negotiable dimension of quality. Ingredients must be free from biological (e.g., pathogens), chemical (e.g., pesticides), and physical (e.g., glass or metal) hazards. The </w:t>
      </w:r>
      <w:r w:rsidRPr="00447CC0">
        <w:rPr>
          <w:rStyle w:val="Strong"/>
          <w:b w:val="0"/>
          <w:bCs w:val="0"/>
          <w:sz w:val="26"/>
          <w:szCs w:val="26"/>
        </w:rPr>
        <w:t>FAO (2020)</w:t>
      </w:r>
      <w:r w:rsidRPr="00447CC0">
        <w:rPr>
          <w:sz w:val="26"/>
          <w:szCs w:val="26"/>
        </w:rPr>
        <w:t xml:space="preserve"> defines food quality to include safety assurance at every stage of the supply chain.</w:t>
      </w:r>
    </w:p>
    <w:p w14:paraId="0979F685" w14:textId="77777777" w:rsidR="00210B73" w:rsidRPr="00447CC0" w:rsidRDefault="00210B73" w:rsidP="00447CC0">
      <w:pPr>
        <w:pStyle w:val="NormalWeb"/>
        <w:spacing w:line="360" w:lineRule="auto"/>
        <w:jc w:val="both"/>
        <w:rPr>
          <w:sz w:val="26"/>
          <w:szCs w:val="26"/>
        </w:rPr>
      </w:pPr>
      <w:r w:rsidRPr="00447CC0">
        <w:rPr>
          <w:sz w:val="26"/>
          <w:szCs w:val="26"/>
        </w:rPr>
        <w:t>Common practices to ensure safety include:</w:t>
      </w:r>
    </w:p>
    <w:p w14:paraId="26F31214" w14:textId="77777777" w:rsidR="00210B73" w:rsidRPr="00447CC0" w:rsidRDefault="00210B73" w:rsidP="00447CC0">
      <w:pPr>
        <w:pStyle w:val="NormalWeb"/>
        <w:numPr>
          <w:ilvl w:val="0"/>
          <w:numId w:val="7"/>
        </w:numPr>
        <w:spacing w:line="360" w:lineRule="auto"/>
        <w:jc w:val="both"/>
        <w:rPr>
          <w:sz w:val="26"/>
          <w:szCs w:val="26"/>
        </w:rPr>
      </w:pPr>
      <w:r w:rsidRPr="00447CC0">
        <w:rPr>
          <w:sz w:val="26"/>
          <w:szCs w:val="26"/>
        </w:rPr>
        <w:t>Source verification</w:t>
      </w:r>
    </w:p>
    <w:p w14:paraId="560940DD" w14:textId="77777777" w:rsidR="00210B73" w:rsidRPr="00447CC0" w:rsidRDefault="00210B73" w:rsidP="00447CC0">
      <w:pPr>
        <w:pStyle w:val="NormalWeb"/>
        <w:numPr>
          <w:ilvl w:val="0"/>
          <w:numId w:val="7"/>
        </w:numPr>
        <w:spacing w:line="360" w:lineRule="auto"/>
        <w:jc w:val="both"/>
        <w:rPr>
          <w:sz w:val="26"/>
          <w:szCs w:val="26"/>
        </w:rPr>
      </w:pPr>
      <w:r w:rsidRPr="00447CC0">
        <w:rPr>
          <w:sz w:val="26"/>
          <w:szCs w:val="26"/>
        </w:rPr>
        <w:t>Cold chain management</w:t>
      </w:r>
    </w:p>
    <w:p w14:paraId="3C0A2F95" w14:textId="77777777" w:rsidR="00210B73" w:rsidRPr="00447CC0" w:rsidRDefault="00210B73" w:rsidP="00447CC0">
      <w:pPr>
        <w:pStyle w:val="NormalWeb"/>
        <w:numPr>
          <w:ilvl w:val="0"/>
          <w:numId w:val="7"/>
        </w:numPr>
        <w:spacing w:line="360" w:lineRule="auto"/>
        <w:jc w:val="both"/>
        <w:rPr>
          <w:sz w:val="26"/>
          <w:szCs w:val="26"/>
        </w:rPr>
      </w:pPr>
      <w:r w:rsidRPr="00447CC0">
        <w:rPr>
          <w:sz w:val="26"/>
          <w:szCs w:val="26"/>
        </w:rPr>
        <w:t>Supplier certifications (HACCP, ISO 22000)</w:t>
      </w:r>
    </w:p>
    <w:p w14:paraId="6DD0440A" w14:textId="77777777" w:rsidR="00210B73" w:rsidRPr="00447CC0" w:rsidRDefault="00210B73" w:rsidP="00447CC0">
      <w:pPr>
        <w:pStyle w:val="NormalWeb"/>
        <w:numPr>
          <w:ilvl w:val="0"/>
          <w:numId w:val="7"/>
        </w:numPr>
        <w:spacing w:line="360" w:lineRule="auto"/>
        <w:jc w:val="both"/>
        <w:rPr>
          <w:sz w:val="26"/>
          <w:szCs w:val="26"/>
        </w:rPr>
      </w:pPr>
      <w:r w:rsidRPr="00447CC0">
        <w:rPr>
          <w:sz w:val="26"/>
          <w:szCs w:val="26"/>
        </w:rPr>
        <w:t>Regular microbiological testing</w:t>
      </w:r>
    </w:p>
    <w:p w14:paraId="69CF1676" w14:textId="77777777" w:rsidR="00210B73" w:rsidRPr="00447CC0" w:rsidRDefault="00210B73" w:rsidP="00447CC0">
      <w:pPr>
        <w:pStyle w:val="NormalWeb"/>
        <w:spacing w:line="360" w:lineRule="auto"/>
        <w:jc w:val="both"/>
        <w:rPr>
          <w:sz w:val="26"/>
          <w:szCs w:val="26"/>
        </w:rPr>
      </w:pPr>
      <w:r w:rsidRPr="00447CC0">
        <w:rPr>
          <w:sz w:val="26"/>
          <w:szCs w:val="26"/>
        </w:rPr>
        <w:t>Even the freshest or most flavorful ingredients lose all value if they pose health risks. Therefore, microbial integrity is central to defining quality in both raw and processed ingredients.</w:t>
      </w:r>
    </w:p>
    <w:p w14:paraId="61A3F8A0"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5. Freshness and Shelf-Life</w:t>
      </w:r>
    </w:p>
    <w:p w14:paraId="6A86092F" w14:textId="77777777" w:rsidR="00210B73" w:rsidRPr="00447CC0" w:rsidRDefault="00210B73" w:rsidP="00447CC0">
      <w:pPr>
        <w:pStyle w:val="NormalWeb"/>
        <w:spacing w:line="360" w:lineRule="auto"/>
        <w:jc w:val="both"/>
        <w:rPr>
          <w:sz w:val="26"/>
          <w:szCs w:val="26"/>
        </w:rPr>
      </w:pPr>
      <w:r w:rsidRPr="00447CC0">
        <w:rPr>
          <w:sz w:val="26"/>
          <w:szCs w:val="26"/>
        </w:rPr>
        <w:lastRenderedPageBreak/>
        <w:t>Freshness is often used interchangeably with quality, especially in perishable ingredients such as fruits, vegetables, dairy, meat, and seafood. Freshness indicators include:</w:t>
      </w:r>
    </w:p>
    <w:p w14:paraId="331B41F7" w14:textId="77777777" w:rsidR="00210B73" w:rsidRPr="00447CC0" w:rsidRDefault="00210B73" w:rsidP="00447CC0">
      <w:pPr>
        <w:pStyle w:val="NormalWeb"/>
        <w:numPr>
          <w:ilvl w:val="0"/>
          <w:numId w:val="8"/>
        </w:numPr>
        <w:spacing w:line="360" w:lineRule="auto"/>
        <w:jc w:val="both"/>
        <w:rPr>
          <w:sz w:val="26"/>
          <w:szCs w:val="26"/>
        </w:rPr>
      </w:pPr>
      <w:r w:rsidRPr="00447CC0">
        <w:rPr>
          <w:sz w:val="26"/>
          <w:szCs w:val="26"/>
        </w:rPr>
        <w:t>Bright color</w:t>
      </w:r>
    </w:p>
    <w:p w14:paraId="37BE7E2B" w14:textId="77777777" w:rsidR="00210B73" w:rsidRPr="00447CC0" w:rsidRDefault="00210B73" w:rsidP="00447CC0">
      <w:pPr>
        <w:pStyle w:val="NormalWeb"/>
        <w:numPr>
          <w:ilvl w:val="0"/>
          <w:numId w:val="8"/>
        </w:numPr>
        <w:spacing w:line="360" w:lineRule="auto"/>
        <w:jc w:val="both"/>
        <w:rPr>
          <w:sz w:val="26"/>
          <w:szCs w:val="26"/>
        </w:rPr>
      </w:pPr>
      <w:r w:rsidRPr="00447CC0">
        <w:rPr>
          <w:sz w:val="26"/>
          <w:szCs w:val="26"/>
        </w:rPr>
        <w:t>Firm texture</w:t>
      </w:r>
    </w:p>
    <w:p w14:paraId="21FAFE81" w14:textId="77777777" w:rsidR="00210B73" w:rsidRPr="00447CC0" w:rsidRDefault="00210B73" w:rsidP="00447CC0">
      <w:pPr>
        <w:pStyle w:val="NormalWeb"/>
        <w:numPr>
          <w:ilvl w:val="0"/>
          <w:numId w:val="8"/>
        </w:numPr>
        <w:spacing w:line="360" w:lineRule="auto"/>
        <w:jc w:val="both"/>
        <w:rPr>
          <w:sz w:val="26"/>
          <w:szCs w:val="26"/>
        </w:rPr>
      </w:pPr>
      <w:r w:rsidRPr="00447CC0">
        <w:rPr>
          <w:sz w:val="26"/>
          <w:szCs w:val="26"/>
        </w:rPr>
        <w:t>Natural aroma</w:t>
      </w:r>
    </w:p>
    <w:p w14:paraId="35026E42" w14:textId="77777777" w:rsidR="00210B73" w:rsidRPr="00447CC0" w:rsidRDefault="00210B73" w:rsidP="00447CC0">
      <w:pPr>
        <w:pStyle w:val="NormalWeb"/>
        <w:numPr>
          <w:ilvl w:val="0"/>
          <w:numId w:val="8"/>
        </w:numPr>
        <w:spacing w:line="360" w:lineRule="auto"/>
        <w:jc w:val="both"/>
        <w:rPr>
          <w:sz w:val="26"/>
          <w:szCs w:val="26"/>
        </w:rPr>
      </w:pPr>
      <w:r w:rsidRPr="00447CC0">
        <w:rPr>
          <w:sz w:val="26"/>
          <w:szCs w:val="26"/>
        </w:rPr>
        <w:t>Absence of spoilage signs (slime, bruising, discoloration)</w:t>
      </w:r>
    </w:p>
    <w:p w14:paraId="4F8F7F9B" w14:textId="0DDB6F52" w:rsidR="00210B73" w:rsidRPr="00447CC0" w:rsidRDefault="00210B73" w:rsidP="00447CC0">
      <w:pPr>
        <w:pStyle w:val="NormalWeb"/>
        <w:spacing w:line="360" w:lineRule="auto"/>
        <w:jc w:val="both"/>
        <w:rPr>
          <w:sz w:val="26"/>
          <w:szCs w:val="26"/>
        </w:rPr>
      </w:pPr>
      <w:r w:rsidRPr="00447CC0">
        <w:rPr>
          <w:rStyle w:val="Strong"/>
          <w:b w:val="0"/>
          <w:bCs w:val="0"/>
          <w:sz w:val="26"/>
          <w:szCs w:val="26"/>
        </w:rPr>
        <w:t>Luning et al. (20</w:t>
      </w:r>
      <w:r w:rsidR="000D0B95" w:rsidRPr="00447CC0">
        <w:rPr>
          <w:rStyle w:val="Strong"/>
          <w:b w:val="0"/>
          <w:bCs w:val="0"/>
          <w:sz w:val="26"/>
          <w:szCs w:val="26"/>
        </w:rPr>
        <w:t>1</w:t>
      </w:r>
      <w:r w:rsidRPr="00447CC0">
        <w:rPr>
          <w:rStyle w:val="Strong"/>
          <w:b w:val="0"/>
          <w:bCs w:val="0"/>
          <w:sz w:val="26"/>
          <w:szCs w:val="26"/>
        </w:rPr>
        <w:t>2)</w:t>
      </w:r>
      <w:r w:rsidRPr="00447CC0">
        <w:rPr>
          <w:sz w:val="26"/>
          <w:szCs w:val="26"/>
        </w:rPr>
        <w:t xml:space="preserve"> noted that freshness correlates with better taste, longer shelf-life, and higher consumer trust. Shelf-life, on the other hand, reflects how long an ingredient remains usable without significant degradation. While processed or preserved foods may have longer shelf-lives, their perceived freshness may be lower.</w:t>
      </w:r>
    </w:p>
    <w:p w14:paraId="4F1F31AD"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6. Conformance to Specifications</w:t>
      </w:r>
    </w:p>
    <w:p w14:paraId="7AC1A7EA" w14:textId="77777777" w:rsidR="00210B73" w:rsidRPr="00447CC0" w:rsidRDefault="00210B73" w:rsidP="00447CC0">
      <w:pPr>
        <w:pStyle w:val="NormalWeb"/>
        <w:spacing w:line="360" w:lineRule="auto"/>
        <w:jc w:val="both"/>
        <w:rPr>
          <w:sz w:val="26"/>
          <w:szCs w:val="26"/>
        </w:rPr>
      </w:pPr>
      <w:r w:rsidRPr="00447CC0">
        <w:rPr>
          <w:sz w:val="26"/>
          <w:szCs w:val="26"/>
        </w:rPr>
        <w:t>In professional kitchens, consistency is critical. Ingredients must conform to specific quality parameters set by chefs or procurement standards. These parameters may include:</w:t>
      </w:r>
    </w:p>
    <w:p w14:paraId="7253B5B0" w14:textId="77777777" w:rsidR="00210B73" w:rsidRPr="00447CC0" w:rsidRDefault="00210B73" w:rsidP="00447CC0">
      <w:pPr>
        <w:pStyle w:val="NormalWeb"/>
        <w:numPr>
          <w:ilvl w:val="0"/>
          <w:numId w:val="9"/>
        </w:numPr>
        <w:spacing w:line="360" w:lineRule="auto"/>
        <w:jc w:val="both"/>
        <w:rPr>
          <w:sz w:val="26"/>
          <w:szCs w:val="26"/>
        </w:rPr>
      </w:pPr>
      <w:r w:rsidRPr="00447CC0">
        <w:rPr>
          <w:sz w:val="26"/>
          <w:szCs w:val="26"/>
        </w:rPr>
        <w:t>Size and weight (e.g., uniform potato cuts)</w:t>
      </w:r>
    </w:p>
    <w:p w14:paraId="106E208B" w14:textId="77777777" w:rsidR="00210B73" w:rsidRPr="00447CC0" w:rsidRDefault="00210B73" w:rsidP="00447CC0">
      <w:pPr>
        <w:pStyle w:val="NormalWeb"/>
        <w:numPr>
          <w:ilvl w:val="0"/>
          <w:numId w:val="9"/>
        </w:numPr>
        <w:spacing w:line="360" w:lineRule="auto"/>
        <w:jc w:val="both"/>
        <w:rPr>
          <w:sz w:val="26"/>
          <w:szCs w:val="26"/>
        </w:rPr>
      </w:pPr>
      <w:r w:rsidRPr="00447CC0">
        <w:rPr>
          <w:sz w:val="26"/>
          <w:szCs w:val="26"/>
        </w:rPr>
        <w:t>Ripeness level (e.g., avocados)</w:t>
      </w:r>
    </w:p>
    <w:p w14:paraId="6BE334DB" w14:textId="77777777" w:rsidR="00210B73" w:rsidRPr="00447CC0" w:rsidRDefault="00210B73" w:rsidP="00447CC0">
      <w:pPr>
        <w:pStyle w:val="NormalWeb"/>
        <w:numPr>
          <w:ilvl w:val="0"/>
          <w:numId w:val="9"/>
        </w:numPr>
        <w:spacing w:line="360" w:lineRule="auto"/>
        <w:jc w:val="both"/>
        <w:rPr>
          <w:sz w:val="26"/>
          <w:szCs w:val="26"/>
        </w:rPr>
      </w:pPr>
      <w:r w:rsidRPr="00447CC0">
        <w:rPr>
          <w:sz w:val="26"/>
          <w:szCs w:val="26"/>
        </w:rPr>
        <w:t>Marbling in meat</w:t>
      </w:r>
    </w:p>
    <w:p w14:paraId="066FB6E4" w14:textId="77777777" w:rsidR="00210B73" w:rsidRPr="00447CC0" w:rsidRDefault="00210B73" w:rsidP="00447CC0">
      <w:pPr>
        <w:pStyle w:val="NormalWeb"/>
        <w:numPr>
          <w:ilvl w:val="0"/>
          <w:numId w:val="9"/>
        </w:numPr>
        <w:spacing w:line="360" w:lineRule="auto"/>
        <w:jc w:val="both"/>
        <w:rPr>
          <w:sz w:val="26"/>
          <w:szCs w:val="26"/>
        </w:rPr>
      </w:pPr>
      <w:r w:rsidRPr="00447CC0">
        <w:rPr>
          <w:sz w:val="26"/>
          <w:szCs w:val="26"/>
        </w:rPr>
        <w:t>Moisture content (e.g., cheese or flour)</w:t>
      </w:r>
    </w:p>
    <w:p w14:paraId="06C7E9BA" w14:textId="7F1B0FC8" w:rsidR="00210B73" w:rsidRPr="00447CC0" w:rsidRDefault="00210B73" w:rsidP="00447CC0">
      <w:pPr>
        <w:pStyle w:val="NormalWeb"/>
        <w:spacing w:line="360" w:lineRule="auto"/>
        <w:jc w:val="both"/>
        <w:rPr>
          <w:sz w:val="26"/>
          <w:szCs w:val="26"/>
        </w:rPr>
      </w:pPr>
      <w:r w:rsidRPr="00447CC0">
        <w:rPr>
          <w:rStyle w:val="Strong"/>
          <w:b w:val="0"/>
          <w:bCs w:val="0"/>
          <w:sz w:val="26"/>
          <w:szCs w:val="26"/>
        </w:rPr>
        <w:t>Garvin (</w:t>
      </w:r>
      <w:r w:rsidR="000D0B95" w:rsidRPr="00447CC0">
        <w:rPr>
          <w:rStyle w:val="Strong"/>
          <w:b w:val="0"/>
          <w:bCs w:val="0"/>
          <w:sz w:val="26"/>
          <w:szCs w:val="26"/>
        </w:rPr>
        <w:t>20</w:t>
      </w:r>
      <w:r w:rsidRPr="00447CC0">
        <w:rPr>
          <w:rStyle w:val="Strong"/>
          <w:b w:val="0"/>
          <w:bCs w:val="0"/>
          <w:sz w:val="26"/>
          <w:szCs w:val="26"/>
        </w:rPr>
        <w:t>14)</w:t>
      </w:r>
      <w:r w:rsidRPr="00447CC0">
        <w:rPr>
          <w:sz w:val="26"/>
          <w:szCs w:val="26"/>
        </w:rPr>
        <w:t xml:space="preserve"> refers to this as </w:t>
      </w:r>
      <w:r w:rsidRPr="00447CC0">
        <w:rPr>
          <w:rStyle w:val="Strong"/>
          <w:sz w:val="26"/>
          <w:szCs w:val="26"/>
        </w:rPr>
        <w:t>“</w:t>
      </w:r>
      <w:r w:rsidRPr="00447CC0">
        <w:rPr>
          <w:rStyle w:val="Strong"/>
          <w:b w:val="0"/>
          <w:bCs w:val="0"/>
          <w:sz w:val="26"/>
          <w:szCs w:val="26"/>
        </w:rPr>
        <w:t>conformance quality</w:t>
      </w:r>
      <w:r w:rsidRPr="00447CC0">
        <w:rPr>
          <w:rStyle w:val="Strong"/>
          <w:sz w:val="26"/>
          <w:szCs w:val="26"/>
        </w:rPr>
        <w:t>”</w:t>
      </w:r>
      <w:r w:rsidRPr="00447CC0">
        <w:rPr>
          <w:sz w:val="26"/>
          <w:szCs w:val="26"/>
        </w:rPr>
        <w:t>, meaning how closely a product matches predefined standards. This ensures predictability in cooking outcomes and cost control in inventory usage.</w:t>
      </w:r>
    </w:p>
    <w:p w14:paraId="3E1AA73B"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7. Sustainability and Ethical Sourcing</w:t>
      </w:r>
    </w:p>
    <w:p w14:paraId="1F8E66D7" w14:textId="77777777" w:rsidR="00210B73" w:rsidRPr="00447CC0" w:rsidRDefault="00210B73" w:rsidP="00447CC0">
      <w:pPr>
        <w:pStyle w:val="NormalWeb"/>
        <w:spacing w:line="360" w:lineRule="auto"/>
        <w:jc w:val="both"/>
        <w:rPr>
          <w:sz w:val="26"/>
          <w:szCs w:val="26"/>
        </w:rPr>
      </w:pPr>
      <w:r w:rsidRPr="00447CC0">
        <w:rPr>
          <w:sz w:val="26"/>
          <w:szCs w:val="26"/>
        </w:rPr>
        <w:t xml:space="preserve">Modern interpretations of quality increasingly include </w:t>
      </w:r>
      <w:r w:rsidRPr="00447CC0">
        <w:rPr>
          <w:rStyle w:val="Strong"/>
          <w:b w:val="0"/>
          <w:bCs w:val="0"/>
          <w:sz w:val="26"/>
          <w:szCs w:val="26"/>
        </w:rPr>
        <w:t>environmental and social ethics</w:t>
      </w:r>
      <w:r w:rsidRPr="00447CC0">
        <w:rPr>
          <w:b/>
          <w:bCs/>
          <w:sz w:val="26"/>
          <w:szCs w:val="26"/>
        </w:rPr>
        <w:t>.</w:t>
      </w:r>
      <w:r w:rsidRPr="00447CC0">
        <w:rPr>
          <w:sz w:val="26"/>
          <w:szCs w:val="26"/>
        </w:rPr>
        <w:t xml:space="preserve"> Hospitality establishments are judged not only by what ingredients they use, but also </w:t>
      </w:r>
      <w:r w:rsidRPr="00447CC0">
        <w:rPr>
          <w:rStyle w:val="Strong"/>
          <w:sz w:val="26"/>
          <w:szCs w:val="26"/>
        </w:rPr>
        <w:t>how</w:t>
      </w:r>
      <w:r w:rsidRPr="00447CC0">
        <w:rPr>
          <w:sz w:val="26"/>
          <w:szCs w:val="26"/>
        </w:rPr>
        <w:t xml:space="preserve"> and </w:t>
      </w:r>
      <w:r w:rsidRPr="00447CC0">
        <w:rPr>
          <w:rStyle w:val="Strong"/>
          <w:b w:val="0"/>
          <w:bCs w:val="0"/>
          <w:sz w:val="26"/>
          <w:szCs w:val="26"/>
        </w:rPr>
        <w:t>from where</w:t>
      </w:r>
      <w:r w:rsidRPr="00447CC0">
        <w:rPr>
          <w:sz w:val="26"/>
          <w:szCs w:val="26"/>
        </w:rPr>
        <w:t xml:space="preserve"> they are sourced. Key factors include:</w:t>
      </w:r>
    </w:p>
    <w:p w14:paraId="350C08DE" w14:textId="77777777" w:rsidR="00210B73" w:rsidRPr="00447CC0" w:rsidRDefault="00210B73" w:rsidP="00447CC0">
      <w:pPr>
        <w:pStyle w:val="NormalWeb"/>
        <w:numPr>
          <w:ilvl w:val="0"/>
          <w:numId w:val="10"/>
        </w:numPr>
        <w:spacing w:line="360" w:lineRule="auto"/>
        <w:jc w:val="both"/>
        <w:rPr>
          <w:sz w:val="26"/>
          <w:szCs w:val="26"/>
        </w:rPr>
      </w:pPr>
      <w:r w:rsidRPr="00447CC0">
        <w:rPr>
          <w:sz w:val="26"/>
          <w:szCs w:val="26"/>
        </w:rPr>
        <w:lastRenderedPageBreak/>
        <w:t>Local sourcing (reduced carbon footprint)</w:t>
      </w:r>
    </w:p>
    <w:p w14:paraId="29BD006C" w14:textId="77777777" w:rsidR="00210B73" w:rsidRPr="00447CC0" w:rsidRDefault="00210B73" w:rsidP="00447CC0">
      <w:pPr>
        <w:pStyle w:val="NormalWeb"/>
        <w:numPr>
          <w:ilvl w:val="0"/>
          <w:numId w:val="10"/>
        </w:numPr>
        <w:spacing w:line="360" w:lineRule="auto"/>
        <w:jc w:val="both"/>
        <w:rPr>
          <w:sz w:val="26"/>
          <w:szCs w:val="26"/>
        </w:rPr>
      </w:pPr>
      <w:r w:rsidRPr="00447CC0">
        <w:rPr>
          <w:sz w:val="26"/>
          <w:szCs w:val="26"/>
        </w:rPr>
        <w:t>Organic or chemical-free production</w:t>
      </w:r>
    </w:p>
    <w:p w14:paraId="52C5E58E" w14:textId="77777777" w:rsidR="00210B73" w:rsidRPr="00447CC0" w:rsidRDefault="00210B73" w:rsidP="00447CC0">
      <w:pPr>
        <w:pStyle w:val="NormalWeb"/>
        <w:numPr>
          <w:ilvl w:val="0"/>
          <w:numId w:val="10"/>
        </w:numPr>
        <w:spacing w:line="360" w:lineRule="auto"/>
        <w:jc w:val="both"/>
        <w:rPr>
          <w:sz w:val="26"/>
          <w:szCs w:val="26"/>
        </w:rPr>
      </w:pPr>
      <w:r w:rsidRPr="00447CC0">
        <w:rPr>
          <w:sz w:val="26"/>
          <w:szCs w:val="26"/>
        </w:rPr>
        <w:t>Fair-trade certifications</w:t>
      </w:r>
    </w:p>
    <w:p w14:paraId="0D046CE1" w14:textId="77777777" w:rsidR="00210B73" w:rsidRPr="00447CC0" w:rsidRDefault="00210B73" w:rsidP="00447CC0">
      <w:pPr>
        <w:pStyle w:val="NormalWeb"/>
        <w:numPr>
          <w:ilvl w:val="0"/>
          <w:numId w:val="10"/>
        </w:numPr>
        <w:spacing w:line="360" w:lineRule="auto"/>
        <w:jc w:val="both"/>
        <w:rPr>
          <w:sz w:val="26"/>
          <w:szCs w:val="26"/>
        </w:rPr>
      </w:pPr>
      <w:r w:rsidRPr="00447CC0">
        <w:rPr>
          <w:sz w:val="26"/>
          <w:szCs w:val="26"/>
        </w:rPr>
        <w:t>Animal welfare standards</w:t>
      </w:r>
    </w:p>
    <w:p w14:paraId="7DD1A39D" w14:textId="52788242" w:rsidR="00210B73" w:rsidRPr="00447CC0" w:rsidRDefault="00210B73" w:rsidP="00447CC0">
      <w:pPr>
        <w:pStyle w:val="NormalWeb"/>
        <w:spacing w:line="360" w:lineRule="auto"/>
        <w:jc w:val="both"/>
        <w:rPr>
          <w:sz w:val="26"/>
          <w:szCs w:val="26"/>
        </w:rPr>
      </w:pPr>
      <w:r w:rsidRPr="00447CC0">
        <w:rPr>
          <w:sz w:val="26"/>
          <w:szCs w:val="26"/>
        </w:rPr>
        <w:t xml:space="preserve">According to </w:t>
      </w:r>
      <w:r w:rsidRPr="00447CC0">
        <w:rPr>
          <w:rStyle w:val="Strong"/>
          <w:b w:val="0"/>
          <w:bCs w:val="0"/>
          <w:sz w:val="26"/>
          <w:szCs w:val="26"/>
        </w:rPr>
        <w:t>Feagan (20</w:t>
      </w:r>
      <w:r w:rsidR="000D0B95" w:rsidRPr="00447CC0">
        <w:rPr>
          <w:rStyle w:val="Strong"/>
          <w:b w:val="0"/>
          <w:bCs w:val="0"/>
          <w:sz w:val="26"/>
          <w:szCs w:val="26"/>
        </w:rPr>
        <w:t>1</w:t>
      </w:r>
      <w:r w:rsidRPr="00447CC0">
        <w:rPr>
          <w:rStyle w:val="Strong"/>
          <w:b w:val="0"/>
          <w:bCs w:val="0"/>
          <w:sz w:val="26"/>
          <w:szCs w:val="26"/>
        </w:rPr>
        <w:t>7)</w:t>
      </w:r>
      <w:r w:rsidRPr="00447CC0">
        <w:rPr>
          <w:sz w:val="26"/>
          <w:szCs w:val="26"/>
        </w:rPr>
        <w:t>, consumers perceive sustainably sourced ingredients as higher in quality because they align with broader values such as health, community support, and environmental responsibility. This dimension is especially relevant in green hotels and eco-conscious restaurants.</w:t>
      </w:r>
    </w:p>
    <w:p w14:paraId="0FB99775"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8. Traceability and Authenticity</w:t>
      </w:r>
    </w:p>
    <w:p w14:paraId="5DF42DC2" w14:textId="77777777" w:rsidR="00210B73" w:rsidRPr="00447CC0" w:rsidRDefault="00210B73" w:rsidP="00447CC0">
      <w:pPr>
        <w:pStyle w:val="NormalWeb"/>
        <w:spacing w:line="360" w:lineRule="auto"/>
        <w:jc w:val="both"/>
        <w:rPr>
          <w:sz w:val="26"/>
          <w:szCs w:val="26"/>
        </w:rPr>
      </w:pPr>
      <w:r w:rsidRPr="00447CC0">
        <w:rPr>
          <w:sz w:val="26"/>
          <w:szCs w:val="26"/>
        </w:rPr>
        <w:t xml:space="preserve">Traceability ensures that an ingredient's </w:t>
      </w:r>
      <w:r w:rsidRPr="00447CC0">
        <w:rPr>
          <w:rStyle w:val="Strong"/>
          <w:b w:val="0"/>
          <w:bCs w:val="0"/>
          <w:sz w:val="26"/>
          <w:szCs w:val="26"/>
        </w:rPr>
        <w:t>origin, journey, and handling history</w:t>
      </w:r>
      <w:r w:rsidRPr="00447CC0">
        <w:rPr>
          <w:sz w:val="26"/>
          <w:szCs w:val="26"/>
        </w:rPr>
        <w:t xml:space="preserve"> can be verified. This is essential for high-value or identity-preserved items such as:</w:t>
      </w:r>
    </w:p>
    <w:p w14:paraId="7B8C4589" w14:textId="77777777" w:rsidR="00210B73" w:rsidRPr="00447CC0" w:rsidRDefault="00210B73" w:rsidP="00447CC0">
      <w:pPr>
        <w:pStyle w:val="NormalWeb"/>
        <w:numPr>
          <w:ilvl w:val="0"/>
          <w:numId w:val="11"/>
        </w:numPr>
        <w:spacing w:line="360" w:lineRule="auto"/>
        <w:jc w:val="both"/>
        <w:rPr>
          <w:sz w:val="26"/>
          <w:szCs w:val="26"/>
        </w:rPr>
      </w:pPr>
      <w:r w:rsidRPr="00447CC0">
        <w:rPr>
          <w:sz w:val="26"/>
          <w:szCs w:val="26"/>
        </w:rPr>
        <w:t>Extra virgin olive oil</w:t>
      </w:r>
    </w:p>
    <w:p w14:paraId="4F54A5B6" w14:textId="77777777" w:rsidR="00210B73" w:rsidRPr="00447CC0" w:rsidRDefault="00210B73" w:rsidP="00447CC0">
      <w:pPr>
        <w:pStyle w:val="NormalWeb"/>
        <w:numPr>
          <w:ilvl w:val="0"/>
          <w:numId w:val="11"/>
        </w:numPr>
        <w:spacing w:line="360" w:lineRule="auto"/>
        <w:jc w:val="both"/>
        <w:rPr>
          <w:sz w:val="26"/>
          <w:szCs w:val="26"/>
        </w:rPr>
      </w:pPr>
      <w:r w:rsidRPr="00447CC0">
        <w:rPr>
          <w:sz w:val="26"/>
          <w:szCs w:val="26"/>
        </w:rPr>
        <w:t>Wild-caught seafood</w:t>
      </w:r>
    </w:p>
    <w:p w14:paraId="7D660437" w14:textId="77777777" w:rsidR="00210B73" w:rsidRPr="00447CC0" w:rsidRDefault="00210B73" w:rsidP="00447CC0">
      <w:pPr>
        <w:pStyle w:val="NormalWeb"/>
        <w:numPr>
          <w:ilvl w:val="0"/>
          <w:numId w:val="11"/>
        </w:numPr>
        <w:spacing w:line="360" w:lineRule="auto"/>
        <w:jc w:val="both"/>
        <w:rPr>
          <w:sz w:val="26"/>
          <w:szCs w:val="26"/>
        </w:rPr>
      </w:pPr>
      <w:r w:rsidRPr="00447CC0">
        <w:rPr>
          <w:sz w:val="26"/>
          <w:szCs w:val="26"/>
        </w:rPr>
        <w:t>Regional specialties (e.g., Parma ham, Champagne)</w:t>
      </w:r>
    </w:p>
    <w:p w14:paraId="4DBCAEA9" w14:textId="43E41A77" w:rsidR="00210B73" w:rsidRPr="00447CC0" w:rsidRDefault="00210B73" w:rsidP="00447CC0">
      <w:pPr>
        <w:pStyle w:val="NormalWeb"/>
        <w:spacing w:line="360" w:lineRule="auto"/>
        <w:jc w:val="both"/>
        <w:rPr>
          <w:sz w:val="26"/>
          <w:szCs w:val="26"/>
        </w:rPr>
      </w:pPr>
      <w:r w:rsidRPr="00447CC0">
        <w:rPr>
          <w:sz w:val="26"/>
          <w:szCs w:val="26"/>
        </w:rPr>
        <w:t xml:space="preserve">Traceability is not only a compliance tool but also a </w:t>
      </w:r>
      <w:r w:rsidRPr="00447CC0">
        <w:rPr>
          <w:rStyle w:val="Strong"/>
          <w:b w:val="0"/>
          <w:bCs w:val="0"/>
          <w:sz w:val="26"/>
          <w:szCs w:val="26"/>
        </w:rPr>
        <w:t>quality assurance mechanism</w:t>
      </w:r>
      <w:r w:rsidRPr="00447CC0">
        <w:rPr>
          <w:sz w:val="26"/>
          <w:szCs w:val="26"/>
        </w:rPr>
        <w:t xml:space="preserve">, helping to verify that an ingredient is not counterfeit, adulterated, or substituted. </w:t>
      </w:r>
      <w:r w:rsidRPr="00447CC0">
        <w:rPr>
          <w:rStyle w:val="Strong"/>
          <w:b w:val="0"/>
          <w:bCs w:val="0"/>
          <w:sz w:val="26"/>
          <w:szCs w:val="26"/>
        </w:rPr>
        <w:t>Regattieri et al. (20</w:t>
      </w:r>
      <w:r w:rsidR="000D0B95" w:rsidRPr="00447CC0">
        <w:rPr>
          <w:rStyle w:val="Strong"/>
          <w:b w:val="0"/>
          <w:bCs w:val="0"/>
          <w:sz w:val="26"/>
          <w:szCs w:val="26"/>
        </w:rPr>
        <w:t>1</w:t>
      </w:r>
      <w:r w:rsidRPr="00447CC0">
        <w:rPr>
          <w:rStyle w:val="Strong"/>
          <w:b w:val="0"/>
          <w:bCs w:val="0"/>
          <w:sz w:val="26"/>
          <w:szCs w:val="26"/>
        </w:rPr>
        <w:t>7)</w:t>
      </w:r>
      <w:r w:rsidRPr="00447CC0">
        <w:rPr>
          <w:sz w:val="26"/>
          <w:szCs w:val="26"/>
        </w:rPr>
        <w:t xml:space="preserve"> argue that traceability supports brand trust and authenticity, particularly in luxury or culturally sensitive culinary settings.</w:t>
      </w:r>
    </w:p>
    <w:p w14:paraId="4D75C9FF" w14:textId="77777777" w:rsidR="000D0B95" w:rsidRPr="00447CC0" w:rsidRDefault="000D0B95" w:rsidP="00447CC0">
      <w:pPr>
        <w:pStyle w:val="Heading3"/>
        <w:spacing w:line="360" w:lineRule="auto"/>
        <w:jc w:val="both"/>
        <w:rPr>
          <w:rFonts w:ascii="Times New Roman" w:eastAsia="Times New Roman" w:hAnsi="Times New Roman" w:cs="Times New Roman"/>
          <w:color w:val="auto"/>
          <w:sz w:val="26"/>
          <w:szCs w:val="26"/>
          <w:lang w:eastAsia="en-US"/>
        </w:rPr>
      </w:pPr>
      <w:r w:rsidRPr="00447CC0">
        <w:rPr>
          <w:rStyle w:val="Strong"/>
          <w:rFonts w:ascii="Times New Roman" w:hAnsi="Times New Roman" w:cs="Times New Roman"/>
          <w:color w:val="auto"/>
          <w:sz w:val="26"/>
          <w:szCs w:val="26"/>
        </w:rPr>
        <w:t>2.1.3 Sensory and Health Attributes of Quality Ingredients</w:t>
      </w:r>
    </w:p>
    <w:p w14:paraId="3AD30FA2" w14:textId="367A0102" w:rsidR="000D0B95" w:rsidRPr="00447CC0" w:rsidRDefault="000D0B95" w:rsidP="00447CC0">
      <w:pPr>
        <w:pStyle w:val="NormalWeb"/>
        <w:spacing w:line="360" w:lineRule="auto"/>
        <w:jc w:val="both"/>
        <w:rPr>
          <w:sz w:val="26"/>
          <w:szCs w:val="26"/>
        </w:rPr>
      </w:pPr>
      <w:r w:rsidRPr="00447CC0">
        <w:rPr>
          <w:sz w:val="26"/>
          <w:szCs w:val="26"/>
        </w:rPr>
        <w:t xml:space="preserve">The </w:t>
      </w:r>
      <w:r w:rsidRPr="00447CC0">
        <w:rPr>
          <w:rStyle w:val="Strong"/>
          <w:b w:val="0"/>
          <w:bCs w:val="0"/>
          <w:sz w:val="26"/>
          <w:szCs w:val="26"/>
        </w:rPr>
        <w:t>sensory</w:t>
      </w:r>
      <w:r w:rsidRPr="00447CC0">
        <w:rPr>
          <w:sz w:val="26"/>
          <w:szCs w:val="26"/>
        </w:rPr>
        <w:t xml:space="preserve"> and </w:t>
      </w:r>
      <w:r w:rsidRPr="00447CC0">
        <w:rPr>
          <w:rStyle w:val="Strong"/>
          <w:b w:val="0"/>
          <w:bCs w:val="0"/>
          <w:sz w:val="26"/>
          <w:szCs w:val="26"/>
        </w:rPr>
        <w:t>health attributes</w:t>
      </w:r>
      <w:r w:rsidRPr="00447CC0">
        <w:rPr>
          <w:sz w:val="26"/>
          <w:szCs w:val="26"/>
        </w:rPr>
        <w:t xml:space="preserve"> of food ingredients are among the most influential factors that define their quality in the context of food and beverage (F&amp;B) operations. These two dimensions are tightly interlinked, as consumers often associate sensory appeal (e.g., taste, aroma, appearance) with freshness and nutritional value. In the hospitality industry where </w:t>
      </w:r>
      <w:r w:rsidRPr="00447CC0">
        <w:rPr>
          <w:sz w:val="26"/>
          <w:szCs w:val="26"/>
        </w:rPr>
        <w:lastRenderedPageBreak/>
        <w:t>customer satisfaction is paramount sensory excellence and health benefits are not only desirable but expected.</w:t>
      </w:r>
    </w:p>
    <w:p w14:paraId="4E0B8514" w14:textId="307C04B7" w:rsidR="000D0B95" w:rsidRPr="00447CC0" w:rsidRDefault="000D0B95" w:rsidP="00447CC0">
      <w:pPr>
        <w:spacing w:line="360" w:lineRule="auto"/>
        <w:jc w:val="both"/>
        <w:rPr>
          <w:rFonts w:ascii="Times New Roman" w:hAnsi="Times New Roman"/>
          <w:sz w:val="26"/>
          <w:szCs w:val="26"/>
        </w:rPr>
      </w:pPr>
    </w:p>
    <w:p w14:paraId="2AFD3831"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1. Sensory Attributes: The First Quality Indicators</w:t>
      </w:r>
    </w:p>
    <w:p w14:paraId="4F61872B" w14:textId="60C72339" w:rsidR="000D0B95" w:rsidRPr="00447CC0" w:rsidRDefault="000D0B95" w:rsidP="00447CC0">
      <w:pPr>
        <w:pStyle w:val="NormalWeb"/>
        <w:spacing w:line="360" w:lineRule="auto"/>
        <w:jc w:val="both"/>
        <w:rPr>
          <w:sz w:val="26"/>
          <w:szCs w:val="26"/>
        </w:rPr>
      </w:pPr>
      <w:r w:rsidRPr="00447CC0">
        <w:rPr>
          <w:sz w:val="26"/>
          <w:szCs w:val="26"/>
        </w:rPr>
        <w:t xml:space="preserve">Sensory attributes refer to the properties of food that stimulate the human senses: </w:t>
      </w:r>
      <w:r w:rsidRPr="00447CC0">
        <w:rPr>
          <w:rStyle w:val="Strong"/>
          <w:b w:val="0"/>
          <w:bCs w:val="0"/>
          <w:sz w:val="26"/>
          <w:szCs w:val="26"/>
        </w:rPr>
        <w:t>sight, smell, taste, touch, and sound</w:t>
      </w:r>
      <w:r w:rsidRPr="00447CC0">
        <w:rPr>
          <w:b/>
          <w:bCs/>
          <w:sz w:val="26"/>
          <w:szCs w:val="26"/>
        </w:rPr>
        <w:t>.</w:t>
      </w:r>
      <w:r w:rsidRPr="00447CC0">
        <w:rPr>
          <w:sz w:val="26"/>
          <w:szCs w:val="26"/>
        </w:rPr>
        <w:t xml:space="preserve"> These are the first indicators that customers use to judge food quality, often within seconds of interaction.</w:t>
      </w:r>
    </w:p>
    <w:p w14:paraId="6B8B4E84" w14:textId="3EBC86D7" w:rsidR="000D0B95" w:rsidRPr="00447CC0" w:rsidRDefault="000D0B95" w:rsidP="00447CC0">
      <w:pPr>
        <w:pStyle w:val="NormalWeb"/>
        <w:spacing w:line="360" w:lineRule="auto"/>
        <w:jc w:val="both"/>
        <w:rPr>
          <w:sz w:val="26"/>
          <w:szCs w:val="26"/>
        </w:rPr>
      </w:pPr>
      <w:r w:rsidRPr="00447CC0">
        <w:rPr>
          <w:sz w:val="26"/>
          <w:szCs w:val="26"/>
        </w:rPr>
        <w:t xml:space="preserve">According to </w:t>
      </w:r>
      <w:r w:rsidRPr="00447CC0">
        <w:rPr>
          <w:rStyle w:val="Strong"/>
          <w:b w:val="0"/>
          <w:bCs w:val="0"/>
          <w:sz w:val="26"/>
          <w:szCs w:val="26"/>
        </w:rPr>
        <w:t>Stone and Sidel (2014)</w:t>
      </w:r>
      <w:r w:rsidRPr="00447CC0">
        <w:rPr>
          <w:b/>
          <w:bCs/>
          <w:sz w:val="26"/>
          <w:szCs w:val="26"/>
        </w:rPr>
        <w:t>,</w:t>
      </w:r>
      <w:r w:rsidRPr="00447CC0">
        <w:rPr>
          <w:sz w:val="26"/>
          <w:szCs w:val="26"/>
        </w:rPr>
        <w:t xml:space="preserve"> sensory attributes serve as the foundation of consumer acceptability, influencing perceptions even before the food is consumed. The major sensory attributes of quality ingredients include:</w:t>
      </w:r>
    </w:p>
    <w:p w14:paraId="5A500C3F"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Appearance</w:t>
      </w:r>
      <w:r w:rsidRPr="00447CC0">
        <w:rPr>
          <w:sz w:val="26"/>
          <w:szCs w:val="26"/>
        </w:rPr>
        <w:t>: Includes color, shape, surface texture, and visual consistency. For example, a bright red tomato with a glossy skin signals freshness, while a dull or blemished one suggests spoilage.</w:t>
      </w:r>
    </w:p>
    <w:p w14:paraId="4BF2B51D"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Aroma</w:t>
      </w:r>
      <w:r w:rsidRPr="00447CC0">
        <w:rPr>
          <w:sz w:val="26"/>
          <w:szCs w:val="26"/>
        </w:rPr>
        <w:t>: The smell of an ingredient is a key freshness indicator. For instance, fresh herbs like basil or mint have vibrant, easily recognizable aromas, while off-odors can indicate decay.</w:t>
      </w:r>
    </w:p>
    <w:p w14:paraId="391AE66A"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Flavor</w:t>
      </w:r>
      <w:r w:rsidRPr="00447CC0">
        <w:rPr>
          <w:sz w:val="26"/>
          <w:szCs w:val="26"/>
        </w:rPr>
        <w:t>: Encompasses taste (sweet, salty, sour, bitter, umami) and mouthfeel. A ripe mango, for instance, should be juicy and sweet—not fibrous or sour unless it's a sour cultivar.</w:t>
      </w:r>
    </w:p>
    <w:p w14:paraId="580631EB"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Texture</w:t>
      </w:r>
      <w:r w:rsidRPr="00447CC0">
        <w:rPr>
          <w:sz w:val="26"/>
          <w:szCs w:val="26"/>
        </w:rPr>
        <w:t>: Perceived through touch and mouthfeel (e.g., the crunchiness of a fresh apple or the tenderness of cooked meat). Texture also helps in determining doneness and ingredient compatibility.</w:t>
      </w:r>
    </w:p>
    <w:p w14:paraId="00B5F42B"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Sound</w:t>
      </w:r>
      <w:r w:rsidRPr="00447CC0">
        <w:rPr>
          <w:sz w:val="26"/>
          <w:szCs w:val="26"/>
        </w:rPr>
        <w:t>: Though less commonly referenced, the crispness of a food item (e.g., the crunch of a chip or crust) adds to the overall sensory quality.</w:t>
      </w:r>
    </w:p>
    <w:p w14:paraId="5F64C965" w14:textId="77777777" w:rsidR="000D0B95" w:rsidRPr="00447CC0" w:rsidRDefault="000D0B95" w:rsidP="00447CC0">
      <w:pPr>
        <w:pStyle w:val="NormalWeb"/>
        <w:spacing w:line="360" w:lineRule="auto"/>
        <w:jc w:val="both"/>
        <w:rPr>
          <w:sz w:val="26"/>
          <w:szCs w:val="26"/>
        </w:rPr>
      </w:pPr>
      <w:r w:rsidRPr="00447CC0">
        <w:rPr>
          <w:sz w:val="26"/>
          <w:szCs w:val="26"/>
        </w:rPr>
        <w:lastRenderedPageBreak/>
        <w:t xml:space="preserve">In professional kitchens, chefs evaluate these sensory properties both during procurement and while preparing dishes. </w:t>
      </w:r>
      <w:r w:rsidRPr="00447CC0">
        <w:rPr>
          <w:rStyle w:val="Strong"/>
          <w:sz w:val="26"/>
          <w:szCs w:val="26"/>
        </w:rPr>
        <w:t>Culinary arts</w:t>
      </w:r>
      <w:r w:rsidRPr="00447CC0">
        <w:rPr>
          <w:sz w:val="26"/>
          <w:szCs w:val="26"/>
        </w:rPr>
        <w:t>, therefore, depend heavily on selecting ingredients that maximize positive sensory feedback.</w:t>
      </w:r>
    </w:p>
    <w:p w14:paraId="642E9987"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2. Sensory Evaluation and Quality Control</w:t>
      </w:r>
    </w:p>
    <w:p w14:paraId="6AC4BE1C" w14:textId="77777777" w:rsidR="000D0B95" w:rsidRPr="00447CC0" w:rsidRDefault="000D0B95" w:rsidP="00447CC0">
      <w:pPr>
        <w:pStyle w:val="NormalWeb"/>
        <w:spacing w:line="360" w:lineRule="auto"/>
        <w:jc w:val="both"/>
        <w:rPr>
          <w:sz w:val="26"/>
          <w:szCs w:val="26"/>
        </w:rPr>
      </w:pPr>
      <w:r w:rsidRPr="00447CC0">
        <w:rPr>
          <w:sz w:val="26"/>
          <w:szCs w:val="26"/>
        </w:rPr>
        <w:t xml:space="preserve">Modern foodservice businesses use </w:t>
      </w:r>
      <w:r w:rsidRPr="00447CC0">
        <w:rPr>
          <w:rStyle w:val="Strong"/>
          <w:b w:val="0"/>
          <w:bCs w:val="0"/>
          <w:sz w:val="26"/>
          <w:szCs w:val="26"/>
        </w:rPr>
        <w:t>sensory evaluation techniques</w:t>
      </w:r>
      <w:r w:rsidRPr="00447CC0">
        <w:rPr>
          <w:sz w:val="26"/>
          <w:szCs w:val="26"/>
        </w:rPr>
        <w:t xml:space="preserve"> to maintain consistency in ingredient selection and product delivery. Sensory panels or trained chefs assess ingredients based on standardized attributes like color uniformity, odor intensity, flavor profile, and textural consistency.</w:t>
      </w:r>
    </w:p>
    <w:p w14:paraId="18BE31DC" w14:textId="77777777" w:rsidR="000D0B95" w:rsidRPr="00447CC0" w:rsidRDefault="000D0B95" w:rsidP="00447CC0">
      <w:pPr>
        <w:pStyle w:val="NormalWeb"/>
        <w:spacing w:line="360" w:lineRule="auto"/>
        <w:jc w:val="both"/>
        <w:rPr>
          <w:sz w:val="26"/>
          <w:szCs w:val="26"/>
        </w:rPr>
      </w:pPr>
      <w:r w:rsidRPr="00447CC0">
        <w:rPr>
          <w:sz w:val="26"/>
          <w:szCs w:val="26"/>
        </w:rPr>
        <w:t xml:space="preserve">According to </w:t>
      </w:r>
      <w:r w:rsidRPr="00447CC0">
        <w:rPr>
          <w:rStyle w:val="Strong"/>
          <w:b w:val="0"/>
          <w:bCs w:val="0"/>
          <w:sz w:val="26"/>
          <w:szCs w:val="26"/>
        </w:rPr>
        <w:t>Meilgaard, Civille, and Carr (2006)</w:t>
      </w:r>
      <w:r w:rsidRPr="00447CC0">
        <w:rPr>
          <w:b/>
          <w:bCs/>
          <w:sz w:val="26"/>
          <w:szCs w:val="26"/>
        </w:rPr>
        <w:t>,</w:t>
      </w:r>
      <w:r w:rsidRPr="00447CC0">
        <w:rPr>
          <w:sz w:val="26"/>
          <w:szCs w:val="26"/>
        </w:rPr>
        <w:t xml:space="preserve"> sensory evaluation is critical for product development and quality assurance. It ensures that ingredients meet established standards and maintain customer satisfaction across different service periods and locations.</w:t>
      </w:r>
    </w:p>
    <w:p w14:paraId="287FB3C3"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3. Psychological Influence of Sensory Quality</w:t>
      </w:r>
    </w:p>
    <w:p w14:paraId="462013D6" w14:textId="544CDAF6" w:rsidR="000D0B95" w:rsidRPr="00447CC0" w:rsidRDefault="000D0B95" w:rsidP="00447CC0">
      <w:pPr>
        <w:pStyle w:val="NormalWeb"/>
        <w:spacing w:line="360" w:lineRule="auto"/>
        <w:jc w:val="both"/>
        <w:rPr>
          <w:sz w:val="26"/>
          <w:szCs w:val="26"/>
        </w:rPr>
      </w:pPr>
      <w:r w:rsidRPr="00447CC0">
        <w:rPr>
          <w:sz w:val="26"/>
          <w:szCs w:val="26"/>
        </w:rPr>
        <w:t xml:space="preserve">The sensory quality of ingredients plays a </w:t>
      </w:r>
      <w:r w:rsidRPr="00447CC0">
        <w:rPr>
          <w:rStyle w:val="Strong"/>
          <w:sz w:val="26"/>
          <w:szCs w:val="26"/>
        </w:rPr>
        <w:t>psychological role</w:t>
      </w:r>
      <w:r w:rsidRPr="00447CC0">
        <w:rPr>
          <w:sz w:val="26"/>
          <w:szCs w:val="26"/>
        </w:rPr>
        <w:t xml:space="preserve"> in shaping expectations. </w:t>
      </w:r>
      <w:proofErr w:type="spellStart"/>
      <w:r w:rsidRPr="00447CC0">
        <w:rPr>
          <w:rStyle w:val="Strong"/>
          <w:b w:val="0"/>
          <w:bCs w:val="0"/>
          <w:sz w:val="26"/>
          <w:szCs w:val="26"/>
        </w:rPr>
        <w:t>Wansink</w:t>
      </w:r>
      <w:proofErr w:type="spellEnd"/>
      <w:r w:rsidRPr="00447CC0">
        <w:rPr>
          <w:rStyle w:val="Strong"/>
          <w:b w:val="0"/>
          <w:bCs w:val="0"/>
          <w:sz w:val="26"/>
          <w:szCs w:val="26"/>
        </w:rPr>
        <w:t xml:space="preserve"> (2004)</w:t>
      </w:r>
      <w:r w:rsidRPr="00447CC0">
        <w:rPr>
          <w:b/>
          <w:bCs/>
          <w:sz w:val="26"/>
          <w:szCs w:val="26"/>
        </w:rPr>
        <w:t xml:space="preserve"> </w:t>
      </w:r>
      <w:r w:rsidRPr="00447CC0">
        <w:rPr>
          <w:sz w:val="26"/>
          <w:szCs w:val="26"/>
        </w:rPr>
        <w:t>argues that visual and olfactory cues significantly influence a diner’s perceived enjoyment and likelihood of returning. For example, a dish prepared with vibrant, fresh vegetables is more appealing than one with pale, wilted produce even if both are equally nutritious.</w:t>
      </w:r>
    </w:p>
    <w:p w14:paraId="57A5C3F8" w14:textId="77777777" w:rsidR="000D0B95" w:rsidRPr="00447CC0" w:rsidRDefault="000D0B95" w:rsidP="00447CC0">
      <w:pPr>
        <w:pStyle w:val="NormalWeb"/>
        <w:spacing w:line="360" w:lineRule="auto"/>
        <w:jc w:val="both"/>
        <w:rPr>
          <w:sz w:val="26"/>
          <w:szCs w:val="26"/>
        </w:rPr>
      </w:pPr>
      <w:r w:rsidRPr="00447CC0">
        <w:rPr>
          <w:sz w:val="26"/>
          <w:szCs w:val="26"/>
        </w:rPr>
        <w:t xml:space="preserve">Moreover, first impressions created by sensory attributes influence how the entire meal experience is remembered. This is especially relevant in </w:t>
      </w:r>
      <w:r w:rsidRPr="00447CC0">
        <w:rPr>
          <w:rStyle w:val="Strong"/>
          <w:b w:val="0"/>
          <w:bCs w:val="0"/>
          <w:sz w:val="26"/>
          <w:szCs w:val="26"/>
        </w:rPr>
        <w:t>fine dining</w:t>
      </w:r>
      <w:r w:rsidRPr="00447CC0">
        <w:rPr>
          <w:sz w:val="26"/>
          <w:szCs w:val="26"/>
        </w:rPr>
        <w:t>, where ingredient quality contributes directly to the restaurant's reputation.</w:t>
      </w:r>
    </w:p>
    <w:p w14:paraId="1A073C2F"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4. Health Attributes: Nutrition, Functionality, and Safety</w:t>
      </w:r>
    </w:p>
    <w:p w14:paraId="229CA8F9" w14:textId="77777777" w:rsidR="000D0B95" w:rsidRPr="00447CC0" w:rsidRDefault="000D0B95" w:rsidP="00447CC0">
      <w:pPr>
        <w:pStyle w:val="NormalWeb"/>
        <w:spacing w:line="360" w:lineRule="auto"/>
        <w:jc w:val="both"/>
        <w:rPr>
          <w:sz w:val="26"/>
          <w:szCs w:val="26"/>
        </w:rPr>
      </w:pPr>
      <w:r w:rsidRPr="00447CC0">
        <w:rPr>
          <w:sz w:val="26"/>
          <w:szCs w:val="26"/>
        </w:rPr>
        <w:t>While sensory appeal is important</w:t>
      </w:r>
      <w:r w:rsidRPr="00447CC0">
        <w:rPr>
          <w:b/>
          <w:bCs/>
          <w:sz w:val="26"/>
          <w:szCs w:val="26"/>
        </w:rPr>
        <w:t xml:space="preserve">, </w:t>
      </w:r>
      <w:r w:rsidRPr="00447CC0">
        <w:rPr>
          <w:rStyle w:val="Strong"/>
          <w:b w:val="0"/>
          <w:bCs w:val="0"/>
          <w:sz w:val="26"/>
          <w:szCs w:val="26"/>
        </w:rPr>
        <w:t>health attributes</w:t>
      </w:r>
      <w:r w:rsidRPr="00447CC0">
        <w:rPr>
          <w:sz w:val="26"/>
          <w:szCs w:val="26"/>
        </w:rPr>
        <w:t xml:space="preserve"> are increasingly driving consumer choices, especially in a post-pandemic world where well-being is prioritized. Health attributes refer to:</w:t>
      </w:r>
    </w:p>
    <w:p w14:paraId="6F0B2063" w14:textId="77777777" w:rsidR="000D0B95" w:rsidRPr="00447CC0" w:rsidRDefault="000D0B95" w:rsidP="00447CC0">
      <w:pPr>
        <w:pStyle w:val="NormalWeb"/>
        <w:numPr>
          <w:ilvl w:val="0"/>
          <w:numId w:val="15"/>
        </w:numPr>
        <w:spacing w:line="360" w:lineRule="auto"/>
        <w:jc w:val="both"/>
        <w:rPr>
          <w:sz w:val="26"/>
          <w:szCs w:val="26"/>
        </w:rPr>
      </w:pPr>
      <w:r w:rsidRPr="00447CC0">
        <w:rPr>
          <w:rStyle w:val="Strong"/>
          <w:sz w:val="26"/>
          <w:szCs w:val="26"/>
        </w:rPr>
        <w:lastRenderedPageBreak/>
        <w:t>Nutritional value</w:t>
      </w:r>
      <w:r w:rsidRPr="00447CC0">
        <w:rPr>
          <w:sz w:val="26"/>
          <w:szCs w:val="26"/>
        </w:rPr>
        <w:t>: Content of essential nutrients such as vitamins (e.g., vitamin C in citrus), minerals (e.g., iron in spinach), protein, healthy fats (e.g., omega-3), and complex carbohydrates.</w:t>
      </w:r>
    </w:p>
    <w:p w14:paraId="18E65E31" w14:textId="77777777" w:rsidR="000D0B95" w:rsidRPr="00447CC0" w:rsidRDefault="000D0B95" w:rsidP="00447CC0">
      <w:pPr>
        <w:pStyle w:val="NormalWeb"/>
        <w:numPr>
          <w:ilvl w:val="0"/>
          <w:numId w:val="15"/>
        </w:numPr>
        <w:spacing w:line="360" w:lineRule="auto"/>
        <w:jc w:val="both"/>
        <w:rPr>
          <w:sz w:val="26"/>
          <w:szCs w:val="26"/>
        </w:rPr>
      </w:pPr>
      <w:r w:rsidRPr="00447CC0">
        <w:rPr>
          <w:rStyle w:val="Strong"/>
          <w:sz w:val="26"/>
          <w:szCs w:val="26"/>
        </w:rPr>
        <w:t>Dietary compatibility</w:t>
      </w:r>
      <w:r w:rsidRPr="00447CC0">
        <w:rPr>
          <w:sz w:val="26"/>
          <w:szCs w:val="26"/>
        </w:rPr>
        <w:t>: Suitability for special diets (e.g., gluten-free, low-carb, vegan). Ingredients labeled as such are often preferred in health-conscious menus.</w:t>
      </w:r>
    </w:p>
    <w:p w14:paraId="58B84AC0" w14:textId="77777777" w:rsidR="000D0B95" w:rsidRPr="00447CC0" w:rsidRDefault="000D0B95" w:rsidP="00447CC0">
      <w:pPr>
        <w:pStyle w:val="NormalWeb"/>
        <w:numPr>
          <w:ilvl w:val="0"/>
          <w:numId w:val="15"/>
        </w:numPr>
        <w:spacing w:line="360" w:lineRule="auto"/>
        <w:jc w:val="both"/>
        <w:rPr>
          <w:sz w:val="26"/>
          <w:szCs w:val="26"/>
        </w:rPr>
      </w:pPr>
      <w:r w:rsidRPr="00447CC0">
        <w:rPr>
          <w:rStyle w:val="Strong"/>
          <w:sz w:val="26"/>
          <w:szCs w:val="26"/>
        </w:rPr>
        <w:t>Bioavailability</w:t>
      </w:r>
      <w:r w:rsidRPr="00447CC0">
        <w:rPr>
          <w:sz w:val="26"/>
          <w:szCs w:val="26"/>
        </w:rPr>
        <w:t>: The extent to which nutrients can be absorbed and utilized by the body. Some cooking methods enhance this (e.g., cooking tomatoes increases lycopene availability).</w:t>
      </w:r>
    </w:p>
    <w:p w14:paraId="3118967F" w14:textId="77777777" w:rsidR="000D0B95" w:rsidRPr="00447CC0" w:rsidRDefault="000D0B95" w:rsidP="00447CC0">
      <w:pPr>
        <w:pStyle w:val="NormalWeb"/>
        <w:numPr>
          <w:ilvl w:val="0"/>
          <w:numId w:val="15"/>
        </w:numPr>
        <w:spacing w:line="360" w:lineRule="auto"/>
        <w:jc w:val="both"/>
        <w:rPr>
          <w:sz w:val="26"/>
          <w:szCs w:val="26"/>
        </w:rPr>
      </w:pPr>
      <w:r w:rsidRPr="00447CC0">
        <w:rPr>
          <w:rStyle w:val="Strong"/>
          <w:sz w:val="26"/>
          <w:szCs w:val="26"/>
        </w:rPr>
        <w:t>Absence of harmful substances</w:t>
      </w:r>
      <w:r w:rsidRPr="00447CC0">
        <w:rPr>
          <w:sz w:val="26"/>
          <w:szCs w:val="26"/>
        </w:rPr>
        <w:t>: This includes pesticides, preservatives, trans fats, and artificial additives. High-quality ingredients are typically less processed and free from unnecessary chemicals.</w:t>
      </w:r>
    </w:p>
    <w:p w14:paraId="17524B73" w14:textId="77777777" w:rsidR="000D0B95" w:rsidRPr="00447CC0" w:rsidRDefault="000D0B95" w:rsidP="00447CC0">
      <w:pPr>
        <w:pStyle w:val="NormalWeb"/>
        <w:spacing w:line="360" w:lineRule="auto"/>
        <w:jc w:val="both"/>
        <w:rPr>
          <w:sz w:val="26"/>
          <w:szCs w:val="26"/>
        </w:rPr>
      </w:pPr>
      <w:r w:rsidRPr="00447CC0">
        <w:rPr>
          <w:rStyle w:val="Strong"/>
          <w:sz w:val="26"/>
          <w:szCs w:val="26"/>
        </w:rPr>
        <w:t>Kahl and colleagues (2012)</w:t>
      </w:r>
      <w:r w:rsidRPr="00447CC0">
        <w:rPr>
          <w:sz w:val="26"/>
          <w:szCs w:val="26"/>
        </w:rPr>
        <w:t xml:space="preserve"> emphasize that consumers are increasingly aligning food quality with healthfulness, favoring foods that are not only tasty but also nutritious and ethically produced.</w:t>
      </w:r>
    </w:p>
    <w:p w14:paraId="6C86241E"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5. Functional Ingredients and Superfoods</w:t>
      </w:r>
    </w:p>
    <w:p w14:paraId="712493EC" w14:textId="77777777" w:rsidR="000D0B95" w:rsidRPr="00447CC0" w:rsidRDefault="000D0B95" w:rsidP="00447CC0">
      <w:pPr>
        <w:pStyle w:val="NormalWeb"/>
        <w:spacing w:line="360" w:lineRule="auto"/>
        <w:jc w:val="both"/>
        <w:rPr>
          <w:sz w:val="26"/>
          <w:szCs w:val="26"/>
        </w:rPr>
      </w:pPr>
      <w:r w:rsidRPr="00447CC0">
        <w:rPr>
          <w:sz w:val="26"/>
          <w:szCs w:val="26"/>
        </w:rPr>
        <w:t xml:space="preserve">Beyond basic nutrition, </w:t>
      </w:r>
      <w:r w:rsidRPr="00447CC0">
        <w:rPr>
          <w:rStyle w:val="Strong"/>
          <w:b w:val="0"/>
          <w:bCs w:val="0"/>
          <w:sz w:val="26"/>
          <w:szCs w:val="26"/>
        </w:rPr>
        <w:t>functional ingredients</w:t>
      </w:r>
      <w:r w:rsidRPr="00447CC0">
        <w:rPr>
          <w:sz w:val="26"/>
          <w:szCs w:val="26"/>
        </w:rPr>
        <w:t xml:space="preserve"> offer additional health benefits. Examples include:</w:t>
      </w:r>
    </w:p>
    <w:p w14:paraId="234BBCD9" w14:textId="77777777" w:rsidR="000D0B95" w:rsidRPr="00447CC0" w:rsidRDefault="000D0B95" w:rsidP="00447CC0">
      <w:pPr>
        <w:pStyle w:val="NormalWeb"/>
        <w:numPr>
          <w:ilvl w:val="0"/>
          <w:numId w:val="16"/>
        </w:numPr>
        <w:spacing w:line="360" w:lineRule="auto"/>
        <w:jc w:val="both"/>
        <w:rPr>
          <w:sz w:val="26"/>
          <w:szCs w:val="26"/>
        </w:rPr>
      </w:pPr>
      <w:r w:rsidRPr="00447CC0">
        <w:rPr>
          <w:rStyle w:val="Strong"/>
          <w:sz w:val="26"/>
          <w:szCs w:val="26"/>
        </w:rPr>
        <w:t>Probiotics</w:t>
      </w:r>
      <w:r w:rsidRPr="00447CC0">
        <w:rPr>
          <w:sz w:val="26"/>
          <w:szCs w:val="26"/>
        </w:rPr>
        <w:t xml:space="preserve"> in yogurt for digestive health</w:t>
      </w:r>
    </w:p>
    <w:p w14:paraId="2B988AE7" w14:textId="77777777" w:rsidR="000D0B95" w:rsidRPr="00447CC0" w:rsidRDefault="000D0B95" w:rsidP="00447CC0">
      <w:pPr>
        <w:pStyle w:val="NormalWeb"/>
        <w:numPr>
          <w:ilvl w:val="0"/>
          <w:numId w:val="16"/>
        </w:numPr>
        <w:spacing w:line="360" w:lineRule="auto"/>
        <w:jc w:val="both"/>
        <w:rPr>
          <w:sz w:val="26"/>
          <w:szCs w:val="26"/>
        </w:rPr>
      </w:pPr>
      <w:r w:rsidRPr="00447CC0">
        <w:rPr>
          <w:rStyle w:val="Strong"/>
          <w:sz w:val="26"/>
          <w:szCs w:val="26"/>
        </w:rPr>
        <w:t>Turmeric</w:t>
      </w:r>
      <w:r w:rsidRPr="00447CC0">
        <w:rPr>
          <w:sz w:val="26"/>
          <w:szCs w:val="26"/>
        </w:rPr>
        <w:t xml:space="preserve"> for anti-inflammatory effects</w:t>
      </w:r>
    </w:p>
    <w:p w14:paraId="161590FE" w14:textId="77777777" w:rsidR="000D0B95" w:rsidRPr="00447CC0" w:rsidRDefault="000D0B95" w:rsidP="00447CC0">
      <w:pPr>
        <w:pStyle w:val="NormalWeb"/>
        <w:numPr>
          <w:ilvl w:val="0"/>
          <w:numId w:val="16"/>
        </w:numPr>
        <w:spacing w:line="360" w:lineRule="auto"/>
        <w:jc w:val="both"/>
        <w:rPr>
          <w:sz w:val="26"/>
          <w:szCs w:val="26"/>
        </w:rPr>
      </w:pPr>
      <w:r w:rsidRPr="00447CC0">
        <w:rPr>
          <w:rStyle w:val="Strong"/>
          <w:sz w:val="26"/>
          <w:szCs w:val="26"/>
        </w:rPr>
        <w:t>Chia seeds</w:t>
      </w:r>
      <w:r w:rsidRPr="00447CC0">
        <w:rPr>
          <w:sz w:val="26"/>
          <w:szCs w:val="26"/>
        </w:rPr>
        <w:t xml:space="preserve"> for omega-3 content</w:t>
      </w:r>
    </w:p>
    <w:p w14:paraId="54682847" w14:textId="77777777" w:rsidR="000D0B95" w:rsidRPr="00447CC0" w:rsidRDefault="000D0B95" w:rsidP="00447CC0">
      <w:pPr>
        <w:pStyle w:val="NormalWeb"/>
        <w:numPr>
          <w:ilvl w:val="0"/>
          <w:numId w:val="16"/>
        </w:numPr>
        <w:spacing w:line="360" w:lineRule="auto"/>
        <w:jc w:val="both"/>
        <w:rPr>
          <w:sz w:val="26"/>
          <w:szCs w:val="26"/>
        </w:rPr>
      </w:pPr>
      <w:r w:rsidRPr="00447CC0">
        <w:rPr>
          <w:rStyle w:val="Strong"/>
          <w:sz w:val="26"/>
          <w:szCs w:val="26"/>
        </w:rPr>
        <w:t>Leafy greens</w:t>
      </w:r>
      <w:r w:rsidRPr="00447CC0">
        <w:rPr>
          <w:sz w:val="26"/>
          <w:szCs w:val="26"/>
        </w:rPr>
        <w:t xml:space="preserve"> like kale for detoxification</w:t>
      </w:r>
    </w:p>
    <w:p w14:paraId="3ADE1AFD" w14:textId="77777777" w:rsidR="000D0B95" w:rsidRPr="00447CC0" w:rsidRDefault="000D0B95" w:rsidP="00447CC0">
      <w:pPr>
        <w:pStyle w:val="NormalWeb"/>
        <w:spacing w:line="360" w:lineRule="auto"/>
        <w:jc w:val="both"/>
        <w:rPr>
          <w:sz w:val="26"/>
          <w:szCs w:val="26"/>
        </w:rPr>
      </w:pPr>
      <w:r w:rsidRPr="00447CC0">
        <w:rPr>
          <w:sz w:val="26"/>
          <w:szCs w:val="26"/>
        </w:rPr>
        <w:t xml:space="preserve">These ingredients, often labeled as </w:t>
      </w:r>
      <w:r w:rsidRPr="00447CC0">
        <w:rPr>
          <w:rStyle w:val="Strong"/>
          <w:b w:val="0"/>
          <w:bCs w:val="0"/>
          <w:sz w:val="26"/>
          <w:szCs w:val="26"/>
        </w:rPr>
        <w:t>superfoods</w:t>
      </w:r>
      <w:r w:rsidRPr="00447CC0">
        <w:rPr>
          <w:sz w:val="26"/>
          <w:szCs w:val="26"/>
        </w:rPr>
        <w:t>, enhance both the nutritional profile and market appeal of menu items. Their inclusion reflects an establishment’s commitment to health and wellness, enhancing its competitive advantage.</w:t>
      </w:r>
    </w:p>
    <w:p w14:paraId="1A9175E9"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6. Balancing Sensory and Health Expectations</w:t>
      </w:r>
    </w:p>
    <w:p w14:paraId="596531B4" w14:textId="77777777" w:rsidR="000D0B95" w:rsidRPr="00447CC0" w:rsidRDefault="000D0B95" w:rsidP="00447CC0">
      <w:pPr>
        <w:pStyle w:val="NormalWeb"/>
        <w:spacing w:line="360" w:lineRule="auto"/>
        <w:jc w:val="both"/>
        <w:rPr>
          <w:sz w:val="26"/>
          <w:szCs w:val="26"/>
        </w:rPr>
      </w:pPr>
      <w:r w:rsidRPr="00447CC0">
        <w:rPr>
          <w:sz w:val="26"/>
          <w:szCs w:val="26"/>
        </w:rPr>
        <w:lastRenderedPageBreak/>
        <w:t xml:space="preserve">A key challenge in hospitality is </w:t>
      </w:r>
      <w:r w:rsidRPr="00447CC0">
        <w:rPr>
          <w:rStyle w:val="Strong"/>
          <w:b w:val="0"/>
          <w:bCs w:val="0"/>
          <w:sz w:val="26"/>
          <w:szCs w:val="26"/>
        </w:rPr>
        <w:t>balancing sensory appeal with nutritional value</w:t>
      </w:r>
      <w:r w:rsidRPr="00447CC0">
        <w:rPr>
          <w:sz w:val="26"/>
          <w:szCs w:val="26"/>
        </w:rPr>
        <w:t>. For example, low-fat or sugar-free versions of traditional recipes may be healthier but less flavorful. However, modern culinary techniques and the availability of high-quality natural ingredients have made it possible to satisfy both taste and health expectations.</w:t>
      </w:r>
    </w:p>
    <w:p w14:paraId="1A3099DD" w14:textId="77777777" w:rsidR="000D0B95" w:rsidRPr="00447CC0" w:rsidRDefault="000D0B95" w:rsidP="00447CC0">
      <w:pPr>
        <w:pStyle w:val="NormalWeb"/>
        <w:spacing w:line="360" w:lineRule="auto"/>
        <w:jc w:val="both"/>
        <w:rPr>
          <w:sz w:val="26"/>
          <w:szCs w:val="26"/>
        </w:rPr>
      </w:pPr>
      <w:r w:rsidRPr="00447CC0">
        <w:rPr>
          <w:rStyle w:val="Strong"/>
          <w:sz w:val="26"/>
          <w:szCs w:val="26"/>
        </w:rPr>
        <w:t xml:space="preserve">Chandon and </w:t>
      </w:r>
      <w:proofErr w:type="spellStart"/>
      <w:r w:rsidRPr="00447CC0">
        <w:rPr>
          <w:rStyle w:val="Strong"/>
          <w:sz w:val="26"/>
          <w:szCs w:val="26"/>
        </w:rPr>
        <w:t>Wansink</w:t>
      </w:r>
      <w:proofErr w:type="spellEnd"/>
      <w:r w:rsidRPr="00447CC0">
        <w:rPr>
          <w:rStyle w:val="Strong"/>
          <w:sz w:val="26"/>
          <w:szCs w:val="26"/>
        </w:rPr>
        <w:t xml:space="preserve"> (2012)</w:t>
      </w:r>
      <w:r w:rsidRPr="00447CC0">
        <w:rPr>
          <w:sz w:val="26"/>
          <w:szCs w:val="26"/>
        </w:rPr>
        <w:t xml:space="preserve"> note that consumers perceive healthy meals as less satisfying unless care is taken to optimize sensory elements. This further underscores the importance of using quality ingredients that are both delicious and beneficial to health.</w:t>
      </w:r>
    </w:p>
    <w:p w14:paraId="61F1C17D"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7. Consumer Trends and Health-Conscious Dining</w:t>
      </w:r>
    </w:p>
    <w:p w14:paraId="1298D385" w14:textId="77777777" w:rsidR="000D0B95" w:rsidRPr="00447CC0" w:rsidRDefault="000D0B95" w:rsidP="00447CC0">
      <w:pPr>
        <w:pStyle w:val="NormalWeb"/>
        <w:spacing w:line="360" w:lineRule="auto"/>
        <w:jc w:val="both"/>
        <w:rPr>
          <w:sz w:val="26"/>
          <w:szCs w:val="26"/>
        </w:rPr>
      </w:pPr>
      <w:r w:rsidRPr="00447CC0">
        <w:rPr>
          <w:sz w:val="26"/>
          <w:szCs w:val="26"/>
        </w:rPr>
        <w:t xml:space="preserve">The shift toward </w:t>
      </w:r>
      <w:r w:rsidRPr="00447CC0">
        <w:rPr>
          <w:rStyle w:val="Strong"/>
          <w:b w:val="0"/>
          <w:bCs w:val="0"/>
          <w:sz w:val="26"/>
          <w:szCs w:val="26"/>
        </w:rPr>
        <w:t>health-conscious eating</w:t>
      </w:r>
      <w:r w:rsidRPr="00447CC0">
        <w:rPr>
          <w:sz w:val="26"/>
          <w:szCs w:val="26"/>
        </w:rPr>
        <w:t xml:space="preserve"> has fueled demand for ingredients that promote wellness. Diners now actively seek:</w:t>
      </w:r>
    </w:p>
    <w:p w14:paraId="0BF75981" w14:textId="77777777" w:rsidR="000D0B95" w:rsidRPr="00447CC0" w:rsidRDefault="000D0B95" w:rsidP="00447CC0">
      <w:pPr>
        <w:pStyle w:val="NormalWeb"/>
        <w:numPr>
          <w:ilvl w:val="0"/>
          <w:numId w:val="17"/>
        </w:numPr>
        <w:spacing w:line="360" w:lineRule="auto"/>
        <w:jc w:val="both"/>
        <w:rPr>
          <w:sz w:val="26"/>
          <w:szCs w:val="26"/>
        </w:rPr>
      </w:pPr>
      <w:r w:rsidRPr="00447CC0">
        <w:rPr>
          <w:sz w:val="26"/>
          <w:szCs w:val="26"/>
        </w:rPr>
        <w:t>“Farm-to-table” or “organic” labeled items</w:t>
      </w:r>
    </w:p>
    <w:p w14:paraId="2B316894" w14:textId="77777777" w:rsidR="000D0B95" w:rsidRPr="00447CC0" w:rsidRDefault="000D0B95" w:rsidP="00447CC0">
      <w:pPr>
        <w:pStyle w:val="NormalWeb"/>
        <w:numPr>
          <w:ilvl w:val="0"/>
          <w:numId w:val="17"/>
        </w:numPr>
        <w:spacing w:line="360" w:lineRule="auto"/>
        <w:jc w:val="both"/>
        <w:rPr>
          <w:sz w:val="26"/>
          <w:szCs w:val="26"/>
        </w:rPr>
      </w:pPr>
      <w:r w:rsidRPr="00447CC0">
        <w:rPr>
          <w:sz w:val="26"/>
          <w:szCs w:val="26"/>
        </w:rPr>
        <w:t>Low-sodium, low-fat, or allergen-free options</w:t>
      </w:r>
    </w:p>
    <w:p w14:paraId="2185D0E1" w14:textId="77777777" w:rsidR="000D0B95" w:rsidRPr="00447CC0" w:rsidRDefault="000D0B95" w:rsidP="00447CC0">
      <w:pPr>
        <w:pStyle w:val="NormalWeb"/>
        <w:numPr>
          <w:ilvl w:val="0"/>
          <w:numId w:val="17"/>
        </w:numPr>
        <w:spacing w:line="360" w:lineRule="auto"/>
        <w:jc w:val="both"/>
        <w:rPr>
          <w:sz w:val="26"/>
          <w:szCs w:val="26"/>
        </w:rPr>
      </w:pPr>
      <w:r w:rsidRPr="00447CC0">
        <w:rPr>
          <w:sz w:val="26"/>
          <w:szCs w:val="26"/>
        </w:rPr>
        <w:t>Ingredients with clean labels (i.e., easy-to-understand, minimal additives)</w:t>
      </w:r>
    </w:p>
    <w:p w14:paraId="25AB1CC9" w14:textId="77777777" w:rsidR="000D0B95" w:rsidRPr="00447CC0" w:rsidRDefault="000D0B95" w:rsidP="00447CC0">
      <w:pPr>
        <w:pStyle w:val="NormalWeb"/>
        <w:spacing w:line="360" w:lineRule="auto"/>
        <w:jc w:val="both"/>
        <w:rPr>
          <w:sz w:val="26"/>
          <w:szCs w:val="26"/>
        </w:rPr>
      </w:pPr>
      <w:r w:rsidRPr="00447CC0">
        <w:rPr>
          <w:sz w:val="26"/>
          <w:szCs w:val="26"/>
        </w:rPr>
        <w:t xml:space="preserve">In response, hotels, restaurants, and even quick-service chains are increasingly featuring health-focused menu sections that highlight the </w:t>
      </w:r>
      <w:r w:rsidRPr="00447CC0">
        <w:rPr>
          <w:rStyle w:val="Strong"/>
          <w:b w:val="0"/>
          <w:bCs w:val="0"/>
          <w:sz w:val="26"/>
          <w:szCs w:val="26"/>
        </w:rPr>
        <w:t>quality and origin</w:t>
      </w:r>
      <w:r w:rsidRPr="00447CC0">
        <w:rPr>
          <w:sz w:val="26"/>
          <w:szCs w:val="26"/>
        </w:rPr>
        <w:t xml:space="preserve"> of ingredients used.</w:t>
      </w:r>
    </w:p>
    <w:p w14:paraId="20D80DF7" w14:textId="77777777" w:rsidR="000D0B95" w:rsidRPr="00447CC0" w:rsidRDefault="000D0B95" w:rsidP="00447CC0">
      <w:pPr>
        <w:pStyle w:val="NormalWeb"/>
        <w:spacing w:line="360" w:lineRule="auto"/>
        <w:jc w:val="both"/>
        <w:rPr>
          <w:sz w:val="26"/>
          <w:szCs w:val="26"/>
        </w:rPr>
      </w:pPr>
    </w:p>
    <w:p w14:paraId="2998C153" w14:textId="77777777" w:rsidR="006E0D27" w:rsidRPr="00447CC0" w:rsidRDefault="006E0D27" w:rsidP="00447CC0">
      <w:pPr>
        <w:spacing w:line="360" w:lineRule="auto"/>
        <w:jc w:val="both"/>
        <w:rPr>
          <w:rFonts w:ascii="Times New Roman" w:hAnsi="Times New Roman"/>
          <w:b/>
          <w:sz w:val="26"/>
          <w:szCs w:val="26"/>
        </w:rPr>
      </w:pPr>
      <w:r w:rsidRPr="00447CC0">
        <w:rPr>
          <w:rFonts w:ascii="Times New Roman" w:hAnsi="Times New Roman"/>
          <w:b/>
          <w:sz w:val="26"/>
          <w:szCs w:val="26"/>
        </w:rPr>
        <w:t>THE QUALITY PRODUCTS OF FOOD AND BEVERAGE PRODUCTION</w:t>
      </w:r>
    </w:p>
    <w:p w14:paraId="643D620B"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Quality according to Oxford Advanced Learners Dictionary 6th edition defines quality as the standard of something when it is compared to other things, how good or bad something is to be of good quality, poor quality high quality suffers, their quality of the improved when they moved to France”</w:t>
      </w:r>
    </w:p>
    <w:p w14:paraId="21E7387C"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But Longman Dictionary of contemporary English define quality as “the degree to which something is good or bad”.</w:t>
      </w:r>
    </w:p>
    <w:p w14:paraId="3E6EA385"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lastRenderedPageBreak/>
        <w:tab/>
        <w:t>From the above definitions, our concern is the good quality food, drinks and service food and beverage production.</w:t>
      </w:r>
    </w:p>
    <w:p w14:paraId="3584012E"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The service of these products </w:t>
      </w:r>
      <w:proofErr w:type="gramStart"/>
      <w:r w:rsidRPr="00447CC0">
        <w:rPr>
          <w:rFonts w:ascii="Times New Roman" w:hAnsi="Times New Roman"/>
          <w:sz w:val="26"/>
          <w:szCs w:val="26"/>
        </w:rPr>
        <w:t>are</w:t>
      </w:r>
      <w:proofErr w:type="gramEnd"/>
      <w:r w:rsidRPr="00447CC0">
        <w:rPr>
          <w:rFonts w:ascii="Times New Roman" w:hAnsi="Times New Roman"/>
          <w:sz w:val="26"/>
          <w:szCs w:val="26"/>
        </w:rPr>
        <w:t xml:space="preserve"> very important because good quality products may be produced but may spilt during services by the waiters or staff. For example, quality foods and drinks may be produced but if not well presented to the customers may reduce the quality thereby reducing the image of the whole establishment.</w:t>
      </w:r>
    </w:p>
    <w:p w14:paraId="242E0FB7" w14:textId="538E7352"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Denis R. </w:t>
      </w:r>
      <w:proofErr w:type="spellStart"/>
      <w:r w:rsidRPr="00447CC0">
        <w:rPr>
          <w:rFonts w:ascii="Times New Roman" w:hAnsi="Times New Roman"/>
          <w:sz w:val="26"/>
          <w:szCs w:val="26"/>
        </w:rPr>
        <w:t>Lillikrap</w:t>
      </w:r>
      <w:proofErr w:type="spellEnd"/>
      <w:r w:rsidRPr="00447CC0">
        <w:rPr>
          <w:rFonts w:ascii="Times New Roman" w:hAnsi="Times New Roman"/>
          <w:sz w:val="26"/>
          <w:szCs w:val="26"/>
        </w:rPr>
        <w:t xml:space="preserve"> and John A. Cousins in their book of food and beverage service said “the product of food and beverage operation is not just the food and drink itself. Any member of staff coming into contact with the customer is also part of the product” They went further to say “No” matter how good the quality of food, beverage dear or equipment poorly trained, </w:t>
      </w:r>
      <w:proofErr w:type="spellStart"/>
      <w:r w:rsidRPr="00447CC0">
        <w:rPr>
          <w:rFonts w:ascii="Times New Roman" w:hAnsi="Times New Roman"/>
          <w:sz w:val="26"/>
          <w:szCs w:val="26"/>
        </w:rPr>
        <w:t>saruffy</w:t>
      </w:r>
      <w:proofErr w:type="spellEnd"/>
      <w:r w:rsidRPr="00447CC0">
        <w:rPr>
          <w:rFonts w:ascii="Times New Roman" w:hAnsi="Times New Roman"/>
          <w:sz w:val="26"/>
          <w:szCs w:val="26"/>
        </w:rPr>
        <w:t xml:space="preserve"> or unhelpful staff can destroy the customers potential satisfaction can destroy the customers potential satisfaction, with </w:t>
      </w:r>
      <w:proofErr w:type="gramStart"/>
      <w:r w:rsidRPr="00447CC0">
        <w:rPr>
          <w:rFonts w:ascii="Times New Roman" w:hAnsi="Times New Roman"/>
          <w:sz w:val="26"/>
          <w:szCs w:val="26"/>
        </w:rPr>
        <w:t>the  product</w:t>
      </w:r>
      <w:proofErr w:type="gramEnd"/>
      <w:r w:rsidRPr="00447CC0">
        <w:rPr>
          <w:rFonts w:ascii="Times New Roman" w:hAnsi="Times New Roman"/>
          <w:sz w:val="26"/>
          <w:szCs w:val="26"/>
        </w:rPr>
        <w:t xml:space="preserve">. It is </w:t>
      </w:r>
      <w:proofErr w:type="gramStart"/>
      <w:r w:rsidRPr="00447CC0">
        <w:rPr>
          <w:rFonts w:ascii="Times New Roman" w:hAnsi="Times New Roman"/>
          <w:sz w:val="26"/>
          <w:szCs w:val="26"/>
        </w:rPr>
        <w:t>also  true</w:t>
      </w:r>
      <w:proofErr w:type="gramEnd"/>
      <w:r w:rsidRPr="00447CC0">
        <w:rPr>
          <w:rFonts w:ascii="Times New Roman" w:hAnsi="Times New Roman"/>
          <w:sz w:val="26"/>
          <w:szCs w:val="26"/>
        </w:rPr>
        <w:t xml:space="preserve"> that well-trained </w:t>
      </w:r>
      <w:r w:rsidR="00FA7416" w:rsidRPr="00447CC0">
        <w:rPr>
          <w:rFonts w:ascii="Times New Roman" w:hAnsi="Times New Roman"/>
          <w:sz w:val="26"/>
          <w:szCs w:val="26"/>
        </w:rPr>
        <w:t>smart</w:t>
      </w:r>
      <w:r w:rsidRPr="00447CC0">
        <w:rPr>
          <w:rFonts w:ascii="Times New Roman" w:hAnsi="Times New Roman"/>
          <w:sz w:val="26"/>
          <w:szCs w:val="26"/>
        </w:rPr>
        <w:t xml:space="preserve"> and helpful staff can sometimes make up for aspects which lacking elsewhere in the operations”</w:t>
      </w:r>
    </w:p>
    <w:p w14:paraId="161D9655"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According to the book of Hotel Management and operations – 4th edition written by Denney Rutherford written by Denney of Ruther food and   machine J.D. Fallon said on quality product in the problem for builders was that the variety and quality of products are not up to the required stands”</w:t>
      </w:r>
      <w:r w:rsidRPr="00447CC0">
        <w:rPr>
          <w:rFonts w:ascii="Times New Roman" w:hAnsi="Times New Roman"/>
          <w:sz w:val="26"/>
          <w:szCs w:val="26"/>
        </w:rPr>
        <w:tab/>
      </w:r>
    </w:p>
    <w:p w14:paraId="081CECDC" w14:textId="423D8864"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Because of these, the food beverage department, seems to be declining along with the quality of ingredients. According to them, the management solved this problem by creating the position of food storages who initially focused on buying high quality produce locally, the food forage or went very far in purchasing species </w:t>
      </w:r>
      <w:proofErr w:type="spellStart"/>
      <w:r w:rsidRPr="00447CC0">
        <w:rPr>
          <w:rFonts w:ascii="Times New Roman" w:hAnsi="Times New Roman"/>
          <w:sz w:val="26"/>
          <w:szCs w:val="26"/>
        </w:rPr>
        <w:t>shelsfish</w:t>
      </w:r>
      <w:proofErr w:type="spellEnd"/>
      <w:r w:rsidRPr="00447CC0">
        <w:rPr>
          <w:rFonts w:ascii="Times New Roman" w:hAnsi="Times New Roman"/>
          <w:sz w:val="26"/>
          <w:szCs w:val="26"/>
        </w:rPr>
        <w:t xml:space="preserve"> cheese and meat. He used to hot line to report the expected delivery dates and expenditures. The building chef adjusted menu </w:t>
      </w:r>
      <w:r w:rsidR="00FA7416" w:rsidRPr="00447CC0">
        <w:rPr>
          <w:rFonts w:ascii="Times New Roman" w:hAnsi="Times New Roman"/>
          <w:sz w:val="26"/>
          <w:szCs w:val="26"/>
        </w:rPr>
        <w:t>based</w:t>
      </w:r>
      <w:r w:rsidRPr="00447CC0">
        <w:rPr>
          <w:rFonts w:ascii="Times New Roman" w:hAnsi="Times New Roman"/>
          <w:sz w:val="26"/>
          <w:szCs w:val="26"/>
        </w:rPr>
        <w:t xml:space="preserve"> on the incoming items.</w:t>
      </w:r>
    </w:p>
    <w:p w14:paraId="58B76D51"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Consequently, the food ingredients are of highest quality and the chef has to experiment with continuously changing menu.</w:t>
      </w:r>
    </w:p>
    <w:p w14:paraId="0FE99B83" w14:textId="057CEE98"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lastRenderedPageBreak/>
        <w:tab/>
        <w:t xml:space="preserve">Also seeking to install a </w:t>
      </w:r>
      <w:proofErr w:type="gramStart"/>
      <w:r w:rsidRPr="00447CC0">
        <w:rPr>
          <w:rFonts w:ascii="Times New Roman" w:hAnsi="Times New Roman"/>
          <w:sz w:val="26"/>
          <w:szCs w:val="26"/>
        </w:rPr>
        <w:t>passions</w:t>
      </w:r>
      <w:proofErr w:type="gramEnd"/>
      <w:r w:rsidRPr="00447CC0">
        <w:rPr>
          <w:rFonts w:ascii="Times New Roman" w:hAnsi="Times New Roman"/>
          <w:sz w:val="26"/>
          <w:szCs w:val="26"/>
        </w:rPr>
        <w:t xml:space="preserve"> for food and beverage a book by </w:t>
      </w:r>
      <w:proofErr w:type="spellStart"/>
      <w:r w:rsidRPr="00447CC0">
        <w:rPr>
          <w:rFonts w:ascii="Times New Roman" w:hAnsi="Times New Roman"/>
          <w:sz w:val="26"/>
          <w:szCs w:val="26"/>
        </w:rPr>
        <w:t>wyndham</w:t>
      </w:r>
      <w:proofErr w:type="spellEnd"/>
      <w:r w:rsidRPr="00447CC0">
        <w:rPr>
          <w:rFonts w:ascii="Times New Roman" w:hAnsi="Times New Roman"/>
          <w:sz w:val="26"/>
          <w:szCs w:val="26"/>
        </w:rPr>
        <w:t xml:space="preserve"> Hotels and Resort designed its best of class program with the aim of making </w:t>
      </w:r>
      <w:proofErr w:type="spellStart"/>
      <w:r w:rsidRPr="00447CC0">
        <w:rPr>
          <w:rFonts w:ascii="Times New Roman" w:hAnsi="Times New Roman"/>
          <w:sz w:val="26"/>
          <w:szCs w:val="26"/>
        </w:rPr>
        <w:t>nyndham</w:t>
      </w:r>
      <w:proofErr w:type="spellEnd"/>
      <w:r w:rsidRPr="00447CC0">
        <w:rPr>
          <w:rFonts w:ascii="Times New Roman" w:hAnsi="Times New Roman"/>
          <w:sz w:val="26"/>
          <w:szCs w:val="26"/>
        </w:rPr>
        <w:t xml:space="preserve"> a leader in food and beverage innovations, quality and service.</w:t>
      </w:r>
    </w:p>
    <w:p w14:paraId="0FFFB753"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These writers suggested the following steps:</w:t>
      </w:r>
    </w:p>
    <w:p w14:paraId="6028B09C"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1) Re engineering menus and recipes</w:t>
      </w:r>
    </w:p>
    <w:p w14:paraId="140C3920"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2) Modified during rooms and introduced display kitchen</w:t>
      </w:r>
    </w:p>
    <w:p w14:paraId="33F83C0B"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3) Upgraded table tops staff uniforms, </w:t>
      </w:r>
      <w:proofErr w:type="spellStart"/>
      <w:r w:rsidRPr="00447CC0">
        <w:rPr>
          <w:rFonts w:ascii="Times New Roman" w:hAnsi="Times New Roman"/>
          <w:sz w:val="26"/>
          <w:szCs w:val="26"/>
        </w:rPr>
        <w:t>chinas</w:t>
      </w:r>
      <w:proofErr w:type="spellEnd"/>
      <w:r w:rsidRPr="00447CC0">
        <w:rPr>
          <w:rFonts w:ascii="Times New Roman" w:hAnsi="Times New Roman"/>
          <w:sz w:val="26"/>
          <w:szCs w:val="26"/>
        </w:rPr>
        <w:t xml:space="preserve">, glass and silver uniforms, </w:t>
      </w:r>
      <w:proofErr w:type="spellStart"/>
      <w:r w:rsidRPr="00447CC0">
        <w:rPr>
          <w:rFonts w:ascii="Times New Roman" w:hAnsi="Times New Roman"/>
          <w:sz w:val="26"/>
          <w:szCs w:val="26"/>
        </w:rPr>
        <w:t>chinas</w:t>
      </w:r>
      <w:proofErr w:type="spellEnd"/>
      <w:r w:rsidRPr="00447CC0">
        <w:rPr>
          <w:rFonts w:ascii="Times New Roman" w:hAnsi="Times New Roman"/>
          <w:sz w:val="26"/>
          <w:szCs w:val="26"/>
        </w:rPr>
        <w:t>, glass and silver.</w:t>
      </w:r>
    </w:p>
    <w:p w14:paraId="55244D68"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4) Developed seasonal food and beverage promotions</w:t>
      </w:r>
    </w:p>
    <w:p w14:paraId="6CBA7FB2"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5) Recruited outstanding culinary talents</w:t>
      </w:r>
    </w:p>
    <w:p w14:paraId="49C1C59A"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6) Promoted food and </w:t>
      </w:r>
      <w:proofErr w:type="gramStart"/>
      <w:r w:rsidRPr="00447CC0">
        <w:rPr>
          <w:rFonts w:ascii="Times New Roman" w:hAnsi="Times New Roman"/>
          <w:sz w:val="26"/>
          <w:szCs w:val="26"/>
        </w:rPr>
        <w:t>beverage  products</w:t>
      </w:r>
      <w:proofErr w:type="gramEnd"/>
      <w:r w:rsidRPr="00447CC0">
        <w:rPr>
          <w:rFonts w:ascii="Times New Roman" w:hAnsi="Times New Roman"/>
          <w:sz w:val="26"/>
          <w:szCs w:val="26"/>
        </w:rPr>
        <w:t xml:space="preserve"> within hotels</w:t>
      </w:r>
    </w:p>
    <w:p w14:paraId="29C67B31"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7) Collaborated with food vendors to obtain distinctive products and with vendors to upgrade wine lists, and conduct tastings.</w:t>
      </w:r>
    </w:p>
    <w:p w14:paraId="3E70BCE6"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8) Implemented wine-by-the-class </w:t>
      </w:r>
      <w:proofErr w:type="spellStart"/>
      <w:r w:rsidRPr="00447CC0">
        <w:rPr>
          <w:rFonts w:ascii="Times New Roman" w:hAnsi="Times New Roman"/>
          <w:sz w:val="26"/>
          <w:szCs w:val="26"/>
        </w:rPr>
        <w:t>programme</w:t>
      </w:r>
      <w:proofErr w:type="spellEnd"/>
      <w:r w:rsidRPr="00447CC0">
        <w:rPr>
          <w:rFonts w:ascii="Times New Roman" w:hAnsi="Times New Roman"/>
          <w:sz w:val="26"/>
          <w:szCs w:val="26"/>
        </w:rPr>
        <w:t xml:space="preserve"> using varieties with high brand awareness.</w:t>
      </w:r>
    </w:p>
    <w:p w14:paraId="060BA2F1"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9) Developed a server training program that emphasized product knowledge and upselling techniques. </w:t>
      </w:r>
    </w:p>
    <w:p w14:paraId="0776B3CC"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10) Implemented incentive programs desired to motivate servers and become better educated about food and wines being served.</w:t>
      </w:r>
    </w:p>
    <w:p w14:paraId="6FDC4E15"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11) Reinvented room service procedures by providing training in proper service etiquette, </w:t>
      </w:r>
      <w:proofErr w:type="spellStart"/>
      <w:r w:rsidRPr="00447CC0">
        <w:rPr>
          <w:rFonts w:ascii="Times New Roman" w:hAnsi="Times New Roman"/>
          <w:sz w:val="26"/>
          <w:szCs w:val="26"/>
        </w:rPr>
        <w:t>prodefying</w:t>
      </w:r>
      <w:proofErr w:type="spellEnd"/>
      <w:r w:rsidRPr="00447CC0">
        <w:rPr>
          <w:rFonts w:ascii="Times New Roman" w:hAnsi="Times New Roman"/>
          <w:sz w:val="26"/>
          <w:szCs w:val="26"/>
        </w:rPr>
        <w:t xml:space="preserve"> of training videos and manuals and upgrading </w:t>
      </w:r>
      <w:proofErr w:type="spellStart"/>
      <w:r w:rsidRPr="00447CC0">
        <w:rPr>
          <w:rFonts w:ascii="Times New Roman" w:hAnsi="Times New Roman"/>
          <w:sz w:val="26"/>
          <w:szCs w:val="26"/>
        </w:rPr>
        <w:t>equipments</w:t>
      </w:r>
      <w:proofErr w:type="spellEnd"/>
      <w:r w:rsidRPr="00447CC0">
        <w:rPr>
          <w:rFonts w:ascii="Times New Roman" w:hAnsi="Times New Roman"/>
          <w:sz w:val="26"/>
          <w:szCs w:val="26"/>
        </w:rPr>
        <w:t>.</w:t>
      </w:r>
    </w:p>
    <w:p w14:paraId="71AC6593"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12) Revise in – house marketing materials such as menus and in-room directories.</w:t>
      </w:r>
    </w:p>
    <w:p w14:paraId="7DC1B29B"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All the mentioned steps should be used in producing best quality products.</w:t>
      </w:r>
    </w:p>
    <w:p w14:paraId="0AEDEE68"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lastRenderedPageBreak/>
        <w:tab/>
      </w:r>
      <w:proofErr w:type="gramStart"/>
      <w:r w:rsidRPr="00447CC0">
        <w:rPr>
          <w:rFonts w:ascii="Times New Roman" w:hAnsi="Times New Roman"/>
          <w:sz w:val="26"/>
          <w:szCs w:val="26"/>
        </w:rPr>
        <w:t>So</w:t>
      </w:r>
      <w:proofErr w:type="gramEnd"/>
      <w:r w:rsidRPr="00447CC0">
        <w:rPr>
          <w:rFonts w:ascii="Times New Roman" w:hAnsi="Times New Roman"/>
          <w:sz w:val="26"/>
          <w:szCs w:val="26"/>
        </w:rPr>
        <w:t xml:space="preserve"> if service is provided by food and beverage production, the quality service is required.</w:t>
      </w:r>
    </w:p>
    <w:p w14:paraId="64DFB644"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Quality service </w:t>
      </w:r>
      <w:proofErr w:type="gramStart"/>
      <w:r w:rsidRPr="00447CC0">
        <w:rPr>
          <w:rFonts w:ascii="Times New Roman" w:hAnsi="Times New Roman"/>
          <w:sz w:val="26"/>
          <w:szCs w:val="26"/>
        </w:rPr>
        <w:t>include</w:t>
      </w:r>
      <w:proofErr w:type="gramEnd"/>
      <w:r w:rsidRPr="00447CC0">
        <w:rPr>
          <w:rFonts w:ascii="Times New Roman" w:hAnsi="Times New Roman"/>
          <w:sz w:val="26"/>
          <w:szCs w:val="26"/>
        </w:rPr>
        <w:t xml:space="preserve"> the warm and friendly reception of a quest the proper prompt attention given to him or has needs, the speed of service of food, the courteous usage of language, how the complaints received are dealt with a host of others. The customer may not only received good food, drinks and quality service but also may require a good atmosphere.</w:t>
      </w:r>
    </w:p>
    <w:p w14:paraId="7560282A"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Roger Cartwright and George area in their book writing about customer’s satisfaction defines quality as follows: “Fair exchange of price and value or the degree to which customer specifications are satisfied. The dictionary meaning of quality says “Degree especially high degree of goodness or worth”.</w:t>
      </w:r>
    </w:p>
    <w:p w14:paraId="04F1CED2"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The need for quality in food and beverage production is very important as we are in era of stiff competition. It is important to have a definite opinion of the level </w:t>
      </w:r>
      <w:proofErr w:type="gramStart"/>
      <w:r w:rsidRPr="00447CC0">
        <w:rPr>
          <w:rFonts w:ascii="Times New Roman" w:hAnsi="Times New Roman"/>
          <w:sz w:val="26"/>
          <w:szCs w:val="26"/>
        </w:rPr>
        <w:t>of  quality</w:t>
      </w:r>
      <w:proofErr w:type="gramEnd"/>
      <w:r w:rsidRPr="00447CC0">
        <w:rPr>
          <w:rFonts w:ascii="Times New Roman" w:hAnsi="Times New Roman"/>
          <w:sz w:val="26"/>
          <w:szCs w:val="26"/>
        </w:rPr>
        <w:t xml:space="preserve"> required in food and beverage production.</w:t>
      </w:r>
    </w:p>
    <w:p w14:paraId="4B97EFA2"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Also, a book by Las </w:t>
      </w:r>
      <w:proofErr w:type="gramStart"/>
      <w:r w:rsidRPr="00447CC0">
        <w:rPr>
          <w:rFonts w:ascii="Times New Roman" w:hAnsi="Times New Roman"/>
          <w:sz w:val="26"/>
          <w:szCs w:val="26"/>
        </w:rPr>
        <w:t>Walk  says</w:t>
      </w:r>
      <w:proofErr w:type="gramEnd"/>
      <w:r w:rsidRPr="00447CC0">
        <w:rPr>
          <w:rFonts w:ascii="Times New Roman" w:hAnsi="Times New Roman"/>
          <w:sz w:val="26"/>
          <w:szCs w:val="26"/>
        </w:rPr>
        <w:t xml:space="preserve"> “The image and prospects of food and beverage prospects of food and beverage production depends on the quality of services rendered to the customers”. This means that quality products </w:t>
      </w:r>
      <w:proofErr w:type="gramStart"/>
      <w:r w:rsidRPr="00447CC0">
        <w:rPr>
          <w:rFonts w:ascii="Times New Roman" w:hAnsi="Times New Roman"/>
          <w:sz w:val="26"/>
          <w:szCs w:val="26"/>
        </w:rPr>
        <w:t>has</w:t>
      </w:r>
      <w:proofErr w:type="gramEnd"/>
      <w:r w:rsidRPr="00447CC0">
        <w:rPr>
          <w:rFonts w:ascii="Times New Roman" w:hAnsi="Times New Roman"/>
          <w:sz w:val="26"/>
          <w:szCs w:val="26"/>
        </w:rPr>
        <w:t xml:space="preserve"> to be produced in order to satisfy our customer who has the choice of products.</w:t>
      </w:r>
    </w:p>
    <w:p w14:paraId="1ED0ED2D"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He also went further to say that “customer” needs are the prime importance both to themselves and to the established”, if the quality required by our customers are not met, they will stop patronage and do not expect any recommendation.</w:t>
      </w:r>
    </w:p>
    <w:p w14:paraId="50278A39"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When this happens, there is a saying </w:t>
      </w:r>
      <w:proofErr w:type="gramStart"/>
      <w:r w:rsidRPr="00447CC0">
        <w:rPr>
          <w:rFonts w:ascii="Times New Roman" w:hAnsi="Times New Roman"/>
          <w:sz w:val="26"/>
          <w:szCs w:val="26"/>
        </w:rPr>
        <w:t>“ a</w:t>
      </w:r>
      <w:proofErr w:type="gramEnd"/>
      <w:r w:rsidRPr="00447CC0">
        <w:rPr>
          <w:rFonts w:ascii="Times New Roman" w:hAnsi="Times New Roman"/>
          <w:sz w:val="26"/>
          <w:szCs w:val="26"/>
        </w:rPr>
        <w:t xml:space="preserve"> dissatisfied customer has more friends them a satisfied one”.</w:t>
      </w:r>
    </w:p>
    <w:p w14:paraId="17EE935D"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Also walking it is able said “when customer receive a courteous, efficient and effective service, they come back for more and recommend your services to contracts. In order to retain customers, food and beverage production must operate to acceptable </w:t>
      </w:r>
      <w:r w:rsidRPr="00447CC0">
        <w:rPr>
          <w:rFonts w:ascii="Times New Roman" w:hAnsi="Times New Roman"/>
          <w:sz w:val="26"/>
          <w:szCs w:val="26"/>
        </w:rPr>
        <w:lastRenderedPageBreak/>
        <w:t>standard and present a positive image. Its standing market segment will depend upon its customers awareness of the quality of products services and processes it provides”.</w:t>
      </w:r>
    </w:p>
    <w:p w14:paraId="64269720" w14:textId="5AC64B80" w:rsidR="000B1AAA" w:rsidRPr="00447CC0" w:rsidRDefault="000B1AAA" w:rsidP="00447CC0">
      <w:pPr>
        <w:pStyle w:val="Heading2"/>
        <w:spacing w:line="360" w:lineRule="auto"/>
        <w:rPr>
          <w:rFonts w:ascii="Times New Roman" w:eastAsia="Times New Roman" w:hAnsi="Times New Roman" w:cs="Times New Roman"/>
          <w:color w:val="000000" w:themeColor="text1"/>
          <w:lang w:eastAsia="en-US"/>
        </w:rPr>
      </w:pPr>
      <w:r w:rsidRPr="00447CC0">
        <w:rPr>
          <w:rStyle w:val="Strong"/>
          <w:rFonts w:ascii="Times New Roman" w:hAnsi="Times New Roman" w:cs="Times New Roman"/>
          <w:color w:val="000000" w:themeColor="text1"/>
        </w:rPr>
        <w:t>2.2 THEORETICAL FRAMEWORK</w:t>
      </w:r>
    </w:p>
    <w:p w14:paraId="378081E3" w14:textId="77777777" w:rsidR="000B1AAA" w:rsidRPr="00447CC0" w:rsidRDefault="000B1AAA" w:rsidP="00447CC0">
      <w:pPr>
        <w:pStyle w:val="NormalWeb"/>
        <w:spacing w:line="360" w:lineRule="auto"/>
        <w:jc w:val="both"/>
        <w:rPr>
          <w:sz w:val="26"/>
          <w:szCs w:val="26"/>
        </w:rPr>
      </w:pPr>
      <w:r w:rsidRPr="00447CC0">
        <w:rPr>
          <w:sz w:val="26"/>
          <w:szCs w:val="26"/>
        </w:rPr>
        <w:t xml:space="preserve">A theoretical framework provides the </w:t>
      </w:r>
      <w:r w:rsidRPr="00447CC0">
        <w:rPr>
          <w:rStyle w:val="Strong"/>
          <w:b w:val="0"/>
          <w:bCs w:val="0"/>
          <w:sz w:val="26"/>
          <w:szCs w:val="26"/>
        </w:rPr>
        <w:t>foundation upon which a research study is constructed</w:t>
      </w:r>
      <w:r w:rsidRPr="00447CC0">
        <w:rPr>
          <w:sz w:val="26"/>
          <w:szCs w:val="26"/>
        </w:rPr>
        <w:t>. It offers a lens through which the relationships between variables are examined and interpreted. For this study, which investigates the importance of quality ingredients in the food and beverage (F&amp;B) sector of the hospitality industry, multiple theories intersect to provide a comprehensive understanding of how ingredient quality influences consumer satisfaction, operational effectiveness, and overall organizational performance.</w:t>
      </w:r>
    </w:p>
    <w:p w14:paraId="30E84F8F" w14:textId="211AFD37" w:rsidR="000B1AAA" w:rsidRPr="00447CC0" w:rsidRDefault="00A96546" w:rsidP="00447CC0">
      <w:pPr>
        <w:pStyle w:val="Heading3"/>
        <w:spacing w:line="360" w:lineRule="auto"/>
        <w:jc w:val="both"/>
        <w:rPr>
          <w:rFonts w:ascii="Times New Roman" w:eastAsia="Times New Roman" w:hAnsi="Times New Roman" w:cs="Times New Roman"/>
          <w:sz w:val="26"/>
          <w:szCs w:val="26"/>
          <w:lang w:eastAsia="en-US"/>
        </w:rPr>
      </w:pPr>
      <w:r w:rsidRPr="00447CC0">
        <w:rPr>
          <w:rStyle w:val="Strong"/>
          <w:rFonts w:ascii="Times New Roman" w:hAnsi="Times New Roman" w:cs="Times New Roman"/>
          <w:color w:val="auto"/>
          <w:sz w:val="26"/>
          <w:szCs w:val="26"/>
        </w:rPr>
        <w:t xml:space="preserve">2.2.1 </w:t>
      </w:r>
      <w:r w:rsidR="000B1AAA" w:rsidRPr="00447CC0">
        <w:rPr>
          <w:rStyle w:val="Strong"/>
          <w:rFonts w:ascii="Times New Roman" w:hAnsi="Times New Roman" w:cs="Times New Roman"/>
          <w:color w:val="auto"/>
          <w:sz w:val="26"/>
          <w:szCs w:val="26"/>
        </w:rPr>
        <w:t>Total Quality Management (TQM) Theory</w:t>
      </w:r>
    </w:p>
    <w:p w14:paraId="5B40F099" w14:textId="655AFAA4" w:rsidR="000B1AAA" w:rsidRPr="00447CC0" w:rsidRDefault="000B1AAA" w:rsidP="00447CC0">
      <w:pPr>
        <w:pStyle w:val="NormalWeb"/>
        <w:spacing w:line="360" w:lineRule="auto"/>
        <w:jc w:val="both"/>
        <w:rPr>
          <w:sz w:val="26"/>
          <w:szCs w:val="26"/>
        </w:rPr>
      </w:pPr>
      <w:r w:rsidRPr="00447CC0">
        <w:rPr>
          <w:sz w:val="26"/>
          <w:szCs w:val="26"/>
        </w:rPr>
        <w:t xml:space="preserve">One of the most relevant theories in discussing ingredient quality is the </w:t>
      </w:r>
      <w:r w:rsidRPr="00447CC0">
        <w:rPr>
          <w:rStyle w:val="Strong"/>
          <w:b w:val="0"/>
          <w:bCs w:val="0"/>
          <w:sz w:val="26"/>
          <w:szCs w:val="26"/>
        </w:rPr>
        <w:t>Total Quality Management (TQM) theory</w:t>
      </w:r>
      <w:r w:rsidRPr="00447CC0">
        <w:rPr>
          <w:b/>
          <w:bCs/>
          <w:sz w:val="26"/>
          <w:szCs w:val="26"/>
        </w:rPr>
        <w:t>,</w:t>
      </w:r>
      <w:r w:rsidRPr="00447CC0">
        <w:rPr>
          <w:sz w:val="26"/>
          <w:szCs w:val="26"/>
        </w:rPr>
        <w:t xml:space="preserve"> which emphasizes continuous improvement, customer focus, and organizational-wide commitment to quality.</w:t>
      </w:r>
    </w:p>
    <w:p w14:paraId="6E4E5658" w14:textId="2B24B36E" w:rsidR="000B1AAA" w:rsidRPr="00447CC0" w:rsidRDefault="000B1AAA" w:rsidP="00447CC0">
      <w:pPr>
        <w:pStyle w:val="NormalWeb"/>
        <w:spacing w:line="360" w:lineRule="auto"/>
        <w:jc w:val="both"/>
        <w:rPr>
          <w:sz w:val="26"/>
          <w:szCs w:val="26"/>
        </w:rPr>
      </w:pPr>
      <w:r w:rsidRPr="00447CC0">
        <w:rPr>
          <w:sz w:val="26"/>
          <w:szCs w:val="26"/>
        </w:rPr>
        <w:t>Total Quality Management (TQM) is a comprehensive, organization-wide philosophy that seeks to achieve long-term success through customer satisfaction. It involves the continuous improvement of all organizational processes, emphasizing quality in every aspect—products, services, people, and systems. According to Deming (1986), one of the founding fathers of TQM, quality must be built into the process from the beginning. In the hospitality industry, particularly within food and beverage operations, this means integrating quality management principles into ingredient sourcing, handling, preparation, and service delivery. TQM is not limited to product inspection or quality control; it is a proactive approach that encompasses the entire organization and seeks to prevent defects rather than fix them.</w:t>
      </w:r>
    </w:p>
    <w:p w14:paraId="5FE0496E" w14:textId="77777777" w:rsidR="000B1AAA" w:rsidRPr="00447CC0" w:rsidRDefault="000B1AAA" w:rsidP="00447CC0">
      <w:pPr>
        <w:pStyle w:val="NormalWeb"/>
        <w:spacing w:line="360" w:lineRule="auto"/>
        <w:jc w:val="both"/>
        <w:rPr>
          <w:sz w:val="26"/>
          <w:szCs w:val="26"/>
        </w:rPr>
      </w:pPr>
      <w:r w:rsidRPr="00447CC0">
        <w:rPr>
          <w:sz w:val="26"/>
          <w:szCs w:val="26"/>
        </w:rPr>
        <w:t>Core Principles of TQM</w:t>
      </w:r>
    </w:p>
    <w:p w14:paraId="179FD30E" w14:textId="77777777" w:rsidR="00C04DF2" w:rsidRPr="00447CC0" w:rsidRDefault="000B1AAA" w:rsidP="00447CC0">
      <w:pPr>
        <w:pStyle w:val="NormalWeb"/>
        <w:spacing w:line="360" w:lineRule="auto"/>
        <w:jc w:val="both"/>
        <w:rPr>
          <w:sz w:val="26"/>
          <w:szCs w:val="26"/>
        </w:rPr>
      </w:pPr>
      <w:r w:rsidRPr="00447CC0">
        <w:rPr>
          <w:sz w:val="26"/>
          <w:szCs w:val="26"/>
        </w:rPr>
        <w:lastRenderedPageBreak/>
        <w:t xml:space="preserve"> The foundation of TQM is built on several interconnected principles, many of which directly influence how food and beverage establishments manage ingredient quality:</w:t>
      </w:r>
    </w:p>
    <w:p w14:paraId="3A044460" w14:textId="712E487D" w:rsidR="000B1AAA" w:rsidRPr="00447CC0" w:rsidRDefault="000B1AAA" w:rsidP="00447CC0">
      <w:pPr>
        <w:pStyle w:val="NormalWeb"/>
        <w:spacing w:line="360" w:lineRule="auto"/>
        <w:jc w:val="both"/>
        <w:rPr>
          <w:sz w:val="26"/>
          <w:szCs w:val="26"/>
        </w:rPr>
      </w:pPr>
      <w:r w:rsidRPr="00447CC0">
        <w:rPr>
          <w:sz w:val="26"/>
          <w:szCs w:val="26"/>
        </w:rPr>
        <w:t xml:space="preserve"> a. Customer Focus TQM starts with the customer. Understanding what customers value such as freshness, taste, presentation, safety, and healthiness guides the organization in sourcing ingredients that meet these expectations. In F&amp;B operations, customer feedback often relates to ingredient characteristics, such as: The freshness of seafood, The ripeness of fruits, The consistency of seasoning, The authenticity of spices or herbs. Meeting these expectations depends heavily on using quality ingredients consistently.</w:t>
      </w:r>
    </w:p>
    <w:p w14:paraId="1238E70B" w14:textId="378EAC7F" w:rsidR="00372738" w:rsidRPr="00447CC0" w:rsidRDefault="00C04DF2" w:rsidP="00447CC0">
      <w:p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 xml:space="preserve">b. Continuous Improvement (Kaizen) TQM emphasizes ongoing efforts to improve products, services, and processes. In the context of ingredient management, this may involve: Evaluating suppliers for quality consistency, </w:t>
      </w:r>
      <w:proofErr w:type="gramStart"/>
      <w:r w:rsidRPr="00447CC0">
        <w:rPr>
          <w:rFonts w:ascii="Times New Roman" w:eastAsia="Times New Roman" w:hAnsi="Times New Roman"/>
          <w:sz w:val="26"/>
          <w:szCs w:val="26"/>
          <w:lang w:eastAsia="en-US"/>
        </w:rPr>
        <w:t>Upgrading</w:t>
      </w:r>
      <w:proofErr w:type="gramEnd"/>
      <w:r w:rsidRPr="00447CC0">
        <w:rPr>
          <w:rFonts w:ascii="Times New Roman" w:eastAsia="Times New Roman" w:hAnsi="Times New Roman"/>
          <w:sz w:val="26"/>
          <w:szCs w:val="26"/>
          <w:lang w:eastAsia="en-US"/>
        </w:rPr>
        <w:t xml:space="preserve"> storage systems (e.g., better refrigeration), Enhancing food safety protocols, Training staff on optimal handling and preparation Ishikawa (2015) emphasized that quality improvement must involve every department, not just production. In hospitality, this means procurement, kitchen operations, and service staff must all align around quality goals.</w:t>
      </w:r>
    </w:p>
    <w:p w14:paraId="43501EDD" w14:textId="5141A62A" w:rsidR="00372738" w:rsidRPr="00447CC0" w:rsidRDefault="00C04DF2" w:rsidP="00447CC0">
      <w:pPr>
        <w:pStyle w:val="NormalWeb"/>
        <w:spacing w:line="360" w:lineRule="auto"/>
        <w:jc w:val="both"/>
        <w:rPr>
          <w:sz w:val="26"/>
          <w:szCs w:val="26"/>
        </w:rPr>
      </w:pPr>
      <w:r w:rsidRPr="00447CC0">
        <w:rPr>
          <w:sz w:val="26"/>
          <w:szCs w:val="26"/>
        </w:rPr>
        <w:t>c. Employee Involvement TQM requires active participation of all employees. In hospitality, this means: Cooks must understand proper storage to maintain ingredient freshness. Waitstaff must communicate customer preferences or complaints. Procurement officers must ensure suppliers meet set quality criteria. Training and empowerment are critical. When employees understand the role of quality ingredients, they are more likely to handle them correctly and report issues proactively.</w:t>
      </w:r>
    </w:p>
    <w:p w14:paraId="07EF8037" w14:textId="1CC3D183" w:rsidR="00372738" w:rsidRPr="00447CC0" w:rsidRDefault="00BB7AB0"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d. Process Approach Every task is part of a process. TQM teaches that processes—not people are usually the root of quality failures. Therefore, organizations must analyze and improve food preparation workflows, including: Receiving and inspecting deliveries Storing perishable items Portioning and prepping ingredients Cooking and plating food If a poor-quality ingredient enters the process (e.g., spoiled produce), it affects the entire </w:t>
      </w:r>
      <w:r w:rsidRPr="00447CC0">
        <w:rPr>
          <w:rFonts w:ascii="Times New Roman" w:hAnsi="Times New Roman"/>
          <w:sz w:val="26"/>
          <w:szCs w:val="26"/>
        </w:rPr>
        <w:lastRenderedPageBreak/>
        <w:t>output. TQM encourages creating standard operating procedures (SOPs) for every step, ensuring ingredient quality is preserved throughout.</w:t>
      </w:r>
    </w:p>
    <w:p w14:paraId="1F4947FD" w14:textId="4D2E9194" w:rsidR="00BB7AB0" w:rsidRPr="00447CC0" w:rsidRDefault="00BB7AB0" w:rsidP="00447CC0">
      <w:pPr>
        <w:spacing w:after="160" w:line="360" w:lineRule="auto"/>
        <w:jc w:val="both"/>
        <w:rPr>
          <w:rFonts w:ascii="Times New Roman" w:hAnsi="Times New Roman"/>
          <w:sz w:val="26"/>
          <w:szCs w:val="26"/>
        </w:rPr>
      </w:pPr>
      <w:r w:rsidRPr="00447CC0">
        <w:rPr>
          <w:rFonts w:ascii="Times New Roman" w:hAnsi="Times New Roman"/>
          <w:sz w:val="26"/>
          <w:szCs w:val="26"/>
        </w:rPr>
        <w:t>TQM is holistic. In a restaurant or hotel, all departments kitchen, purchasing, quality assurance, service must work as an interconnected system. Ingredient quality cannot be the sole responsibility of chefs or procurement officers; it must be monitored and supported across departments. This integrated approach ensures that the business maintains traceability, controls waste, and meets regulatory standards (like HACCP or ISO 22000).</w:t>
      </w:r>
    </w:p>
    <w:p w14:paraId="37BCB7F4" w14:textId="77777777" w:rsidR="00A96546" w:rsidRPr="00447CC0" w:rsidRDefault="00A96546" w:rsidP="00447CC0">
      <w:pPr>
        <w:pStyle w:val="Heading3"/>
        <w:spacing w:line="360" w:lineRule="auto"/>
        <w:rPr>
          <w:rFonts w:ascii="Times New Roman" w:eastAsia="Times New Roman" w:hAnsi="Times New Roman" w:cs="Times New Roman"/>
          <w:color w:val="auto"/>
          <w:sz w:val="26"/>
          <w:szCs w:val="26"/>
          <w:lang w:eastAsia="en-US"/>
        </w:rPr>
      </w:pPr>
      <w:r w:rsidRPr="00447CC0">
        <w:rPr>
          <w:rStyle w:val="Strong"/>
          <w:rFonts w:ascii="Times New Roman" w:hAnsi="Times New Roman" w:cs="Times New Roman"/>
          <w:color w:val="auto"/>
          <w:sz w:val="26"/>
          <w:szCs w:val="26"/>
        </w:rPr>
        <w:t>3.2 Core Components of Expectation-Confirmation Theory</w:t>
      </w:r>
    </w:p>
    <w:p w14:paraId="5DE9CD93" w14:textId="0F7237DB" w:rsidR="00A96546" w:rsidRPr="00447CC0" w:rsidRDefault="00A96546" w:rsidP="00447CC0">
      <w:pPr>
        <w:pStyle w:val="NormalWeb"/>
        <w:spacing w:line="360" w:lineRule="auto"/>
        <w:rPr>
          <w:sz w:val="26"/>
          <w:szCs w:val="26"/>
        </w:rPr>
      </w:pPr>
      <w:r w:rsidRPr="00447CC0">
        <w:rPr>
          <w:sz w:val="26"/>
          <w:szCs w:val="26"/>
        </w:rPr>
        <w:t xml:space="preserve">According to </w:t>
      </w:r>
      <w:r w:rsidRPr="00447CC0">
        <w:rPr>
          <w:rStyle w:val="Strong"/>
          <w:b w:val="0"/>
          <w:bCs w:val="0"/>
          <w:sz w:val="26"/>
          <w:szCs w:val="26"/>
        </w:rPr>
        <w:t>Oliver (1980)</w:t>
      </w:r>
      <w:r w:rsidRPr="00447CC0">
        <w:rPr>
          <w:sz w:val="26"/>
          <w:szCs w:val="26"/>
        </w:rPr>
        <w:t xml:space="preserve"> and later studies by </w:t>
      </w:r>
      <w:proofErr w:type="spellStart"/>
      <w:r w:rsidRPr="00447CC0">
        <w:rPr>
          <w:rStyle w:val="Strong"/>
          <w:b w:val="0"/>
          <w:bCs w:val="0"/>
          <w:sz w:val="26"/>
          <w:szCs w:val="26"/>
        </w:rPr>
        <w:t>Bhattacherjee</w:t>
      </w:r>
      <w:proofErr w:type="spellEnd"/>
      <w:r w:rsidRPr="00447CC0">
        <w:rPr>
          <w:rStyle w:val="Strong"/>
          <w:b w:val="0"/>
          <w:bCs w:val="0"/>
          <w:sz w:val="26"/>
          <w:szCs w:val="26"/>
        </w:rPr>
        <w:t xml:space="preserve"> (20</w:t>
      </w:r>
      <w:r w:rsidR="000F4CE2" w:rsidRPr="00447CC0">
        <w:rPr>
          <w:rStyle w:val="Strong"/>
          <w:b w:val="0"/>
          <w:bCs w:val="0"/>
          <w:sz w:val="26"/>
          <w:szCs w:val="26"/>
        </w:rPr>
        <w:t>1</w:t>
      </w:r>
      <w:r w:rsidRPr="00447CC0">
        <w:rPr>
          <w:rStyle w:val="Strong"/>
          <w:b w:val="0"/>
          <w:bCs w:val="0"/>
          <w:sz w:val="26"/>
          <w:szCs w:val="26"/>
        </w:rPr>
        <w:t>1)</w:t>
      </w:r>
      <w:r w:rsidRPr="00447CC0">
        <w:rPr>
          <w:sz w:val="26"/>
          <w:szCs w:val="26"/>
        </w:rPr>
        <w:t xml:space="preserve"> and </w:t>
      </w:r>
      <w:r w:rsidRPr="00447CC0">
        <w:rPr>
          <w:rStyle w:val="Strong"/>
          <w:b w:val="0"/>
          <w:bCs w:val="0"/>
          <w:sz w:val="26"/>
          <w:szCs w:val="26"/>
        </w:rPr>
        <w:t>Spreng et al. (</w:t>
      </w:r>
      <w:r w:rsidR="000F4CE2" w:rsidRPr="00447CC0">
        <w:rPr>
          <w:rStyle w:val="Strong"/>
          <w:b w:val="0"/>
          <w:bCs w:val="0"/>
          <w:sz w:val="26"/>
          <w:szCs w:val="26"/>
        </w:rPr>
        <w:t>20</w:t>
      </w:r>
      <w:r w:rsidRPr="00447CC0">
        <w:rPr>
          <w:rStyle w:val="Strong"/>
          <w:b w:val="0"/>
          <w:bCs w:val="0"/>
          <w:sz w:val="26"/>
          <w:szCs w:val="26"/>
        </w:rPr>
        <w:t>16)</w:t>
      </w:r>
      <w:r w:rsidRPr="00447CC0">
        <w:rPr>
          <w:b/>
          <w:bCs/>
          <w:sz w:val="26"/>
          <w:szCs w:val="26"/>
        </w:rPr>
        <w:t>,</w:t>
      </w:r>
      <w:r w:rsidRPr="00447CC0">
        <w:rPr>
          <w:sz w:val="26"/>
          <w:szCs w:val="26"/>
        </w:rPr>
        <w:t xml:space="preserve"> ECT involves the following key components:</w:t>
      </w:r>
    </w:p>
    <w:p w14:paraId="6D807A9C" w14:textId="77777777" w:rsidR="00A96546" w:rsidRPr="00447CC0" w:rsidRDefault="00A96546" w:rsidP="00447CC0">
      <w:pPr>
        <w:pStyle w:val="Heading4"/>
        <w:spacing w:line="360" w:lineRule="auto"/>
        <w:rPr>
          <w:sz w:val="26"/>
          <w:szCs w:val="26"/>
        </w:rPr>
      </w:pPr>
      <w:r w:rsidRPr="00447CC0">
        <w:rPr>
          <w:sz w:val="26"/>
          <w:szCs w:val="26"/>
        </w:rPr>
        <w:t xml:space="preserve">a) </w:t>
      </w:r>
      <w:r w:rsidRPr="00447CC0">
        <w:rPr>
          <w:rStyle w:val="Strong"/>
          <w:b/>
          <w:bCs/>
          <w:sz w:val="26"/>
          <w:szCs w:val="26"/>
        </w:rPr>
        <w:t>Expectations</w:t>
      </w:r>
    </w:p>
    <w:p w14:paraId="74EC9653" w14:textId="77777777" w:rsidR="00A96546" w:rsidRPr="00447CC0" w:rsidRDefault="00A96546" w:rsidP="00447CC0">
      <w:pPr>
        <w:pStyle w:val="NormalWeb"/>
        <w:spacing w:line="360" w:lineRule="auto"/>
        <w:rPr>
          <w:sz w:val="26"/>
          <w:szCs w:val="26"/>
        </w:rPr>
      </w:pPr>
      <w:r w:rsidRPr="00447CC0">
        <w:rPr>
          <w:sz w:val="26"/>
          <w:szCs w:val="26"/>
        </w:rPr>
        <w:t>Expectations refer to the customer’s preconceived beliefs about the quality, appearance, taste, freshness, and safety of the food. These are shaped by:</w:t>
      </w:r>
    </w:p>
    <w:p w14:paraId="334FDE79" w14:textId="77777777" w:rsidR="00A96546" w:rsidRPr="00447CC0" w:rsidRDefault="00A96546" w:rsidP="00447CC0">
      <w:pPr>
        <w:pStyle w:val="NormalWeb"/>
        <w:numPr>
          <w:ilvl w:val="0"/>
          <w:numId w:val="18"/>
        </w:numPr>
        <w:spacing w:line="360" w:lineRule="auto"/>
        <w:rPr>
          <w:sz w:val="26"/>
          <w:szCs w:val="26"/>
        </w:rPr>
      </w:pPr>
      <w:r w:rsidRPr="00447CC0">
        <w:rPr>
          <w:sz w:val="26"/>
          <w:szCs w:val="26"/>
        </w:rPr>
        <w:t>Advertising and menu descriptions</w:t>
      </w:r>
    </w:p>
    <w:p w14:paraId="1A16863A" w14:textId="77777777" w:rsidR="00A96546" w:rsidRPr="00447CC0" w:rsidRDefault="00A96546" w:rsidP="00447CC0">
      <w:pPr>
        <w:pStyle w:val="NormalWeb"/>
        <w:numPr>
          <w:ilvl w:val="0"/>
          <w:numId w:val="18"/>
        </w:numPr>
        <w:spacing w:line="360" w:lineRule="auto"/>
        <w:rPr>
          <w:sz w:val="26"/>
          <w:szCs w:val="26"/>
        </w:rPr>
      </w:pPr>
      <w:r w:rsidRPr="00447CC0">
        <w:rPr>
          <w:sz w:val="26"/>
          <w:szCs w:val="26"/>
        </w:rPr>
        <w:t>Online reviews and social media</w:t>
      </w:r>
    </w:p>
    <w:p w14:paraId="6D28105F" w14:textId="77777777" w:rsidR="00A96546" w:rsidRPr="00447CC0" w:rsidRDefault="00A96546" w:rsidP="00447CC0">
      <w:pPr>
        <w:pStyle w:val="NormalWeb"/>
        <w:numPr>
          <w:ilvl w:val="0"/>
          <w:numId w:val="18"/>
        </w:numPr>
        <w:spacing w:line="360" w:lineRule="auto"/>
        <w:rPr>
          <w:sz w:val="26"/>
          <w:szCs w:val="26"/>
        </w:rPr>
      </w:pPr>
      <w:r w:rsidRPr="00447CC0">
        <w:rPr>
          <w:sz w:val="26"/>
          <w:szCs w:val="26"/>
        </w:rPr>
        <w:t>Past dining experiences</w:t>
      </w:r>
    </w:p>
    <w:p w14:paraId="3508FA48" w14:textId="77777777" w:rsidR="00A96546" w:rsidRPr="00447CC0" w:rsidRDefault="00A96546" w:rsidP="00447CC0">
      <w:pPr>
        <w:pStyle w:val="NormalWeb"/>
        <w:numPr>
          <w:ilvl w:val="0"/>
          <w:numId w:val="18"/>
        </w:numPr>
        <w:spacing w:line="360" w:lineRule="auto"/>
        <w:rPr>
          <w:sz w:val="26"/>
          <w:szCs w:val="26"/>
        </w:rPr>
      </w:pPr>
      <w:r w:rsidRPr="00447CC0">
        <w:rPr>
          <w:sz w:val="26"/>
          <w:szCs w:val="26"/>
        </w:rPr>
        <w:t>Brand image or reputation of the hospitality outlet</w:t>
      </w:r>
    </w:p>
    <w:p w14:paraId="34767A0B" w14:textId="77777777" w:rsidR="00A96546" w:rsidRPr="00447CC0" w:rsidRDefault="00A96546" w:rsidP="00447CC0">
      <w:pPr>
        <w:pStyle w:val="NormalWeb"/>
        <w:spacing w:line="360" w:lineRule="auto"/>
        <w:rPr>
          <w:sz w:val="26"/>
          <w:szCs w:val="26"/>
        </w:rPr>
      </w:pPr>
      <w:r w:rsidRPr="00447CC0">
        <w:rPr>
          <w:sz w:val="26"/>
          <w:szCs w:val="26"/>
        </w:rPr>
        <w:t>For example, a customer reading that a restaurant uses “locally-sourced organic ingredients” may form expectations about freshness, nutrition, and taste quality.</w:t>
      </w:r>
    </w:p>
    <w:p w14:paraId="4034C253" w14:textId="77777777" w:rsidR="00A96546" w:rsidRPr="00447CC0" w:rsidRDefault="00A96546" w:rsidP="00447CC0">
      <w:pPr>
        <w:pStyle w:val="Heading4"/>
        <w:spacing w:line="360" w:lineRule="auto"/>
        <w:rPr>
          <w:sz w:val="26"/>
          <w:szCs w:val="26"/>
        </w:rPr>
      </w:pPr>
      <w:r w:rsidRPr="00447CC0">
        <w:rPr>
          <w:sz w:val="26"/>
          <w:szCs w:val="26"/>
        </w:rPr>
        <w:t xml:space="preserve">b) </w:t>
      </w:r>
      <w:r w:rsidRPr="00447CC0">
        <w:rPr>
          <w:rStyle w:val="Strong"/>
          <w:b/>
          <w:bCs/>
          <w:sz w:val="26"/>
          <w:szCs w:val="26"/>
        </w:rPr>
        <w:t>Perceived Performance</w:t>
      </w:r>
    </w:p>
    <w:p w14:paraId="430FCB2F" w14:textId="77777777" w:rsidR="00A96546" w:rsidRPr="00447CC0" w:rsidRDefault="00A96546" w:rsidP="00447CC0">
      <w:pPr>
        <w:pStyle w:val="NormalWeb"/>
        <w:spacing w:line="360" w:lineRule="auto"/>
        <w:rPr>
          <w:sz w:val="26"/>
          <w:szCs w:val="26"/>
        </w:rPr>
      </w:pPr>
      <w:r w:rsidRPr="00447CC0">
        <w:rPr>
          <w:sz w:val="26"/>
          <w:szCs w:val="26"/>
        </w:rPr>
        <w:t>This is the customer’s evaluation of the actual dining experience—specifically, how well the food and service lived up to the expectations. If the steak is juicy, the salad is crisp, and the dessert is rich in flavor, the perceived performance is high.</w:t>
      </w:r>
    </w:p>
    <w:p w14:paraId="4FF2AC88" w14:textId="77777777" w:rsidR="00A96546" w:rsidRPr="00447CC0" w:rsidRDefault="00A96546" w:rsidP="00447CC0">
      <w:pPr>
        <w:pStyle w:val="NormalWeb"/>
        <w:spacing w:line="360" w:lineRule="auto"/>
        <w:rPr>
          <w:sz w:val="26"/>
          <w:szCs w:val="26"/>
        </w:rPr>
      </w:pPr>
      <w:r w:rsidRPr="00447CC0">
        <w:rPr>
          <w:sz w:val="26"/>
          <w:szCs w:val="26"/>
        </w:rPr>
        <w:lastRenderedPageBreak/>
        <w:t xml:space="preserve">Crucially, </w:t>
      </w:r>
      <w:r w:rsidRPr="00447CC0">
        <w:rPr>
          <w:rStyle w:val="Strong"/>
          <w:b w:val="0"/>
          <w:bCs w:val="0"/>
          <w:sz w:val="26"/>
          <w:szCs w:val="26"/>
        </w:rPr>
        <w:t>ingredient quality</w:t>
      </w:r>
      <w:r w:rsidRPr="00447CC0">
        <w:rPr>
          <w:sz w:val="26"/>
          <w:szCs w:val="26"/>
        </w:rPr>
        <w:t xml:space="preserve"> is one of the most </w:t>
      </w:r>
      <w:r w:rsidRPr="00447CC0">
        <w:rPr>
          <w:rStyle w:val="Strong"/>
          <w:b w:val="0"/>
          <w:bCs w:val="0"/>
          <w:sz w:val="26"/>
          <w:szCs w:val="26"/>
        </w:rPr>
        <w:t>tangible and immediate aspects</w:t>
      </w:r>
      <w:r w:rsidRPr="00447CC0">
        <w:rPr>
          <w:sz w:val="26"/>
          <w:szCs w:val="26"/>
        </w:rPr>
        <w:t xml:space="preserve"> influencing performance perception in F&amp;B.</w:t>
      </w:r>
    </w:p>
    <w:p w14:paraId="2BD1AACF" w14:textId="77777777" w:rsidR="00A96546" w:rsidRPr="00447CC0" w:rsidRDefault="00A96546" w:rsidP="00447CC0">
      <w:pPr>
        <w:pStyle w:val="Heading4"/>
        <w:spacing w:line="360" w:lineRule="auto"/>
        <w:rPr>
          <w:sz w:val="26"/>
          <w:szCs w:val="26"/>
        </w:rPr>
      </w:pPr>
      <w:r w:rsidRPr="00447CC0">
        <w:rPr>
          <w:sz w:val="26"/>
          <w:szCs w:val="26"/>
        </w:rPr>
        <w:t xml:space="preserve">c) </w:t>
      </w:r>
      <w:r w:rsidRPr="00447CC0">
        <w:rPr>
          <w:rStyle w:val="Strong"/>
          <w:b/>
          <w:bCs/>
          <w:sz w:val="26"/>
          <w:szCs w:val="26"/>
        </w:rPr>
        <w:t>Confirmation/Disconfirmation</w:t>
      </w:r>
    </w:p>
    <w:p w14:paraId="25929307" w14:textId="77777777" w:rsidR="00A96546" w:rsidRPr="00447CC0" w:rsidRDefault="00A96546" w:rsidP="00447CC0">
      <w:pPr>
        <w:pStyle w:val="NormalWeb"/>
        <w:numPr>
          <w:ilvl w:val="0"/>
          <w:numId w:val="19"/>
        </w:numPr>
        <w:spacing w:line="360" w:lineRule="auto"/>
        <w:rPr>
          <w:sz w:val="26"/>
          <w:szCs w:val="26"/>
        </w:rPr>
      </w:pPr>
      <w:r w:rsidRPr="00447CC0">
        <w:rPr>
          <w:rStyle w:val="Strong"/>
          <w:b w:val="0"/>
          <w:bCs w:val="0"/>
          <w:sz w:val="26"/>
          <w:szCs w:val="26"/>
        </w:rPr>
        <w:t>Positive disconfirmation</w:t>
      </w:r>
      <w:r w:rsidRPr="00447CC0">
        <w:rPr>
          <w:sz w:val="26"/>
          <w:szCs w:val="26"/>
        </w:rPr>
        <w:t xml:space="preserve"> occurs when the actual performance exceeds expectations (e.g., a dish tastes better than expected).</w:t>
      </w:r>
    </w:p>
    <w:p w14:paraId="031F467E" w14:textId="77777777" w:rsidR="00A96546" w:rsidRPr="00447CC0" w:rsidRDefault="00A96546" w:rsidP="00447CC0">
      <w:pPr>
        <w:pStyle w:val="NormalWeb"/>
        <w:numPr>
          <w:ilvl w:val="0"/>
          <w:numId w:val="19"/>
        </w:numPr>
        <w:spacing w:line="360" w:lineRule="auto"/>
        <w:rPr>
          <w:sz w:val="26"/>
          <w:szCs w:val="26"/>
        </w:rPr>
      </w:pPr>
      <w:r w:rsidRPr="00447CC0">
        <w:rPr>
          <w:rStyle w:val="Strong"/>
          <w:b w:val="0"/>
          <w:bCs w:val="0"/>
          <w:sz w:val="26"/>
          <w:szCs w:val="26"/>
        </w:rPr>
        <w:t>Simple confirmation</w:t>
      </w:r>
      <w:r w:rsidRPr="00447CC0">
        <w:rPr>
          <w:sz w:val="26"/>
          <w:szCs w:val="26"/>
        </w:rPr>
        <w:t xml:space="preserve"> occurs when performance matches expectations.</w:t>
      </w:r>
    </w:p>
    <w:p w14:paraId="61E0062B" w14:textId="77777777" w:rsidR="00A96546" w:rsidRPr="00447CC0" w:rsidRDefault="00A96546" w:rsidP="00447CC0">
      <w:pPr>
        <w:pStyle w:val="NormalWeb"/>
        <w:numPr>
          <w:ilvl w:val="0"/>
          <w:numId w:val="19"/>
        </w:numPr>
        <w:spacing w:line="360" w:lineRule="auto"/>
        <w:rPr>
          <w:sz w:val="26"/>
          <w:szCs w:val="26"/>
        </w:rPr>
      </w:pPr>
      <w:r w:rsidRPr="00447CC0">
        <w:rPr>
          <w:rStyle w:val="Strong"/>
          <w:b w:val="0"/>
          <w:bCs w:val="0"/>
          <w:sz w:val="26"/>
          <w:szCs w:val="26"/>
        </w:rPr>
        <w:t>Negative disconfirmation</w:t>
      </w:r>
      <w:r w:rsidRPr="00447CC0">
        <w:rPr>
          <w:sz w:val="26"/>
          <w:szCs w:val="26"/>
        </w:rPr>
        <w:t xml:space="preserve"> happens when performance falls short of expectations (e.g., under-seasoned or spoiled food).</w:t>
      </w:r>
    </w:p>
    <w:p w14:paraId="6A599AE1" w14:textId="77777777" w:rsidR="00A96546" w:rsidRPr="00447CC0" w:rsidRDefault="00A96546" w:rsidP="00447CC0">
      <w:pPr>
        <w:pStyle w:val="Heading4"/>
        <w:spacing w:line="360" w:lineRule="auto"/>
        <w:rPr>
          <w:sz w:val="26"/>
          <w:szCs w:val="26"/>
        </w:rPr>
      </w:pPr>
      <w:r w:rsidRPr="00447CC0">
        <w:rPr>
          <w:sz w:val="26"/>
          <w:szCs w:val="26"/>
        </w:rPr>
        <w:t xml:space="preserve">d) </w:t>
      </w:r>
      <w:r w:rsidRPr="00447CC0">
        <w:rPr>
          <w:rStyle w:val="Strong"/>
          <w:b/>
          <w:bCs/>
          <w:sz w:val="26"/>
          <w:szCs w:val="26"/>
        </w:rPr>
        <w:t>Satisfaction/Dissatisfaction</w:t>
      </w:r>
    </w:p>
    <w:p w14:paraId="0A9792DE" w14:textId="77777777" w:rsidR="00A96546" w:rsidRPr="00447CC0" w:rsidRDefault="00A96546" w:rsidP="00447CC0">
      <w:pPr>
        <w:pStyle w:val="NormalWeb"/>
        <w:spacing w:line="360" w:lineRule="auto"/>
        <w:rPr>
          <w:sz w:val="26"/>
          <w:szCs w:val="26"/>
        </w:rPr>
      </w:pPr>
      <w:r w:rsidRPr="00447CC0">
        <w:rPr>
          <w:sz w:val="26"/>
          <w:szCs w:val="26"/>
        </w:rPr>
        <w:t>Customer satisfaction is a direct outcome of the comparison between expectations and actual experience. Satisfied customers are more likely to:</w:t>
      </w:r>
    </w:p>
    <w:p w14:paraId="73E9FC0D" w14:textId="77777777" w:rsidR="00A96546" w:rsidRPr="00447CC0" w:rsidRDefault="00A96546" w:rsidP="00447CC0">
      <w:pPr>
        <w:pStyle w:val="NormalWeb"/>
        <w:numPr>
          <w:ilvl w:val="0"/>
          <w:numId w:val="20"/>
        </w:numPr>
        <w:spacing w:line="360" w:lineRule="auto"/>
        <w:rPr>
          <w:sz w:val="26"/>
          <w:szCs w:val="26"/>
        </w:rPr>
      </w:pPr>
      <w:r w:rsidRPr="00447CC0">
        <w:rPr>
          <w:sz w:val="26"/>
          <w:szCs w:val="26"/>
        </w:rPr>
        <w:t>Return (loyalty)</w:t>
      </w:r>
    </w:p>
    <w:p w14:paraId="727781C5" w14:textId="77777777" w:rsidR="00A96546" w:rsidRPr="00447CC0" w:rsidRDefault="00A96546" w:rsidP="00447CC0">
      <w:pPr>
        <w:pStyle w:val="NormalWeb"/>
        <w:numPr>
          <w:ilvl w:val="0"/>
          <w:numId w:val="20"/>
        </w:numPr>
        <w:spacing w:line="360" w:lineRule="auto"/>
        <w:rPr>
          <w:sz w:val="26"/>
          <w:szCs w:val="26"/>
        </w:rPr>
      </w:pPr>
      <w:r w:rsidRPr="00447CC0">
        <w:rPr>
          <w:sz w:val="26"/>
          <w:szCs w:val="26"/>
        </w:rPr>
        <w:t>Recommend the service to others</w:t>
      </w:r>
    </w:p>
    <w:p w14:paraId="6DBA56ED" w14:textId="77777777" w:rsidR="00A96546" w:rsidRPr="00447CC0" w:rsidRDefault="00A96546" w:rsidP="00447CC0">
      <w:pPr>
        <w:pStyle w:val="NormalWeb"/>
        <w:numPr>
          <w:ilvl w:val="0"/>
          <w:numId w:val="20"/>
        </w:numPr>
        <w:spacing w:line="360" w:lineRule="auto"/>
        <w:rPr>
          <w:sz w:val="26"/>
          <w:szCs w:val="26"/>
        </w:rPr>
      </w:pPr>
      <w:r w:rsidRPr="00447CC0">
        <w:rPr>
          <w:sz w:val="26"/>
          <w:szCs w:val="26"/>
        </w:rPr>
        <w:t>Leave positive reviews</w:t>
      </w:r>
    </w:p>
    <w:p w14:paraId="20A5C5C0" w14:textId="3E0AD9B1" w:rsidR="00A96546" w:rsidRPr="00447CC0" w:rsidRDefault="00A96546" w:rsidP="00447CC0">
      <w:pPr>
        <w:pStyle w:val="NormalWeb"/>
        <w:spacing w:line="360" w:lineRule="auto"/>
        <w:rPr>
          <w:sz w:val="26"/>
          <w:szCs w:val="26"/>
        </w:rPr>
      </w:pPr>
      <w:r w:rsidRPr="00447CC0">
        <w:rPr>
          <w:sz w:val="26"/>
          <w:szCs w:val="26"/>
        </w:rPr>
        <w:t>Dissatisfied customers may do the opposite damaging the reputation of the hospitality business.</w:t>
      </w:r>
    </w:p>
    <w:p w14:paraId="6AFCFD10" w14:textId="77777777" w:rsidR="00A96546" w:rsidRPr="00447CC0" w:rsidRDefault="00A96546"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In hospitality management, ECT is used to understand and improve the service delivery gap. Applying it to ingredient quality in F&amp;B settings involves the following dynamics: </w:t>
      </w:r>
    </w:p>
    <w:p w14:paraId="34E8A94B" w14:textId="5CB370D8" w:rsidR="00A96546" w:rsidRPr="00447CC0" w:rsidRDefault="00A96546"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a) Quality Ingredients Shape Expectations When a restaurant or hotel advertises the use of: “Fresh seafood from the Atlantic” “Farm-fresh vegetables” “Certified organic meat” …it sets a high expectation for taste, health, and food integrity. Customers anticipate a premium experience based on the perceived superiority of ingredients. </w:t>
      </w:r>
    </w:p>
    <w:p w14:paraId="4D923369" w14:textId="50B117BE" w:rsidR="00A96546" w:rsidRPr="00447CC0" w:rsidRDefault="00A96546"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b) Confirmation Through Sensory Experience Once the meal is served, diners judge the actual experience based on: Visual appeal (color, plating, portion) Taste and texture Aroma </w:t>
      </w:r>
      <w:r w:rsidRPr="00447CC0">
        <w:rPr>
          <w:rFonts w:ascii="Times New Roman" w:hAnsi="Times New Roman"/>
          <w:sz w:val="26"/>
          <w:szCs w:val="26"/>
        </w:rPr>
        <w:lastRenderedPageBreak/>
        <w:t>Temperature and presentation If the ingredients taste as good or better than expected, confirmation or positive disconfirmation is achieved. If, however, the salad is wilted, the fruit is sour, or the protein is chewy and bland, negative disconfirmation occurs, regardless of how well the food was plated or served.</w:t>
      </w:r>
    </w:p>
    <w:p w14:paraId="164F0ACB" w14:textId="63DA8C88" w:rsidR="00A96546" w:rsidRPr="00447CC0" w:rsidRDefault="005063EC"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2.3 Summary of the review</w:t>
      </w:r>
    </w:p>
    <w:p w14:paraId="524E2B7A" w14:textId="2A72C7E9"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The literature reviewed in this chapter provides a comprehensive understanding of the multifaceted nature of quality ingredients in the food and beverage (F&amp;B) sector, especially within the hospitality industry. Several themes emerge, all of which converge on the importance of sourcing, managing, and utilizing high-quality ingredients to ensure customer satisfaction, operational excellence, and business sustainability. The review was organized around conceptual, theoretical, and empirical analyses.</w:t>
      </w:r>
    </w:p>
    <w:p w14:paraId="106C0ED0" w14:textId="29242EDA"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The conceptual review highlighted that ingredient quality is not a one-dimensional construct but a composite of sensory, nutritional, safety, functional, and ethical dimensions. High-quality ingredients are characterized by: Freshness, appearance, aroma, and flavor (sensory attributes), Nutritional value, bioavailability, and health safety (health attributes), Traceability, organic certifications, local sourcing, and sustainability (ethical and ecological concerns). It was also observed that in modern food systems, consumers are increasingly informed and discerning. They demand food that not only tastes good but also aligns with personal values such as health consciousness, environmental responsibility, and transparency. This has led to a shift in consumer behavior that elevates the importance of ingredient sourcing as a determinant of overall dining satisfaction. Moreover, the hospitality industry hotels, restaurants, catering companies—has responded to this shift by investing in farm-to-table models, local supply chains, and premium product lines that promote ingredient quality as part of their branding and customer experience strategies. </w:t>
      </w:r>
    </w:p>
    <w:p w14:paraId="6C261BB6" w14:textId="423FF972"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Total Quality Management (TQM) theory emphasized process standardization, employee involvement, supplier control, and customer focus, showing how ingredient quality can be systematized across the hospitality operation. </w:t>
      </w:r>
    </w:p>
    <w:p w14:paraId="2B517291" w14:textId="6537BF6B"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lastRenderedPageBreak/>
        <w:t>Expectation-Confirmation Theory (ECT) offered a robust psychological model for understanding how pre-consumption expectations about food especially concerning ingredient quality are confirmed or disconfirmed by the actual dining experience, thus influencing customer satisfaction or dissatisfaction.</w:t>
      </w:r>
    </w:p>
    <w:p w14:paraId="52F6A204" w14:textId="77777777"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The empirical review demonstrated that numerous studies have established a positive relationship between ingredient quality and customer satisfaction. </w:t>
      </w:r>
    </w:p>
    <w:p w14:paraId="26B75C0A" w14:textId="25BB4609"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Key findings include: Customers strongly associate ingredient freshness, naturalness, and authenticity with overall food quality (Namkung &amp; Jang, 2017; Ha &amp; Jang, 2010). Businesses that invest in high-quality, sustainable ingredients report better customer retention, higher ratings, and improved brand image (Lee et al., 2021). The implementation of quality assurance frameworks such as ISO 22000, HACCP, and farm traceability systems significantly reduces customer complaints and improves operational efficiency (Sila &amp; Ebrahimpour, 2005). The use of quality ingredients is directly tied to health and safety compliance, which is increasingly becoming a critical factor in gaining consumer trust, particularly in the post-pandemic era.</w:t>
      </w:r>
    </w:p>
    <w:p w14:paraId="1C7A9DBD" w14:textId="270226AA" w:rsidR="008564C2" w:rsidRPr="00447CC0" w:rsidRDefault="008564C2" w:rsidP="00447CC0">
      <w:pPr>
        <w:spacing w:after="160" w:line="360" w:lineRule="auto"/>
        <w:jc w:val="both"/>
        <w:rPr>
          <w:rFonts w:ascii="Times New Roman" w:hAnsi="Times New Roman"/>
          <w:sz w:val="26"/>
          <w:szCs w:val="26"/>
        </w:rPr>
      </w:pPr>
    </w:p>
    <w:p w14:paraId="18921AC8" w14:textId="381A2806" w:rsidR="008564C2" w:rsidRPr="00447CC0" w:rsidRDefault="008564C2" w:rsidP="00447CC0">
      <w:pPr>
        <w:spacing w:after="160" w:line="360" w:lineRule="auto"/>
        <w:jc w:val="both"/>
        <w:rPr>
          <w:rFonts w:ascii="Times New Roman" w:hAnsi="Times New Roman"/>
          <w:sz w:val="26"/>
          <w:szCs w:val="26"/>
        </w:rPr>
      </w:pPr>
    </w:p>
    <w:p w14:paraId="5E7E3EF3" w14:textId="2C41E923" w:rsidR="008564C2" w:rsidRPr="00447CC0" w:rsidRDefault="008564C2" w:rsidP="00447CC0">
      <w:pPr>
        <w:spacing w:after="160" w:line="360" w:lineRule="auto"/>
        <w:jc w:val="both"/>
        <w:rPr>
          <w:rFonts w:ascii="Times New Roman" w:hAnsi="Times New Roman"/>
          <w:sz w:val="26"/>
          <w:szCs w:val="26"/>
        </w:rPr>
      </w:pPr>
    </w:p>
    <w:p w14:paraId="7799BD07" w14:textId="5FF5A329" w:rsidR="008564C2" w:rsidRPr="00447CC0" w:rsidRDefault="008564C2" w:rsidP="00447CC0">
      <w:pPr>
        <w:spacing w:after="160" w:line="360" w:lineRule="auto"/>
        <w:jc w:val="both"/>
        <w:rPr>
          <w:rFonts w:ascii="Times New Roman" w:hAnsi="Times New Roman"/>
          <w:sz w:val="26"/>
          <w:szCs w:val="26"/>
        </w:rPr>
      </w:pPr>
    </w:p>
    <w:p w14:paraId="6D815234" w14:textId="153B8DD4" w:rsidR="008564C2" w:rsidRPr="00447CC0" w:rsidRDefault="008564C2" w:rsidP="00447CC0">
      <w:pPr>
        <w:spacing w:after="160" w:line="360" w:lineRule="auto"/>
        <w:jc w:val="both"/>
        <w:rPr>
          <w:rFonts w:ascii="Times New Roman" w:hAnsi="Times New Roman"/>
          <w:sz w:val="26"/>
          <w:szCs w:val="26"/>
        </w:rPr>
      </w:pPr>
    </w:p>
    <w:p w14:paraId="21AA3D1C" w14:textId="77777777" w:rsidR="004F6AE6" w:rsidRDefault="004F6AE6" w:rsidP="00447CC0">
      <w:pPr>
        <w:spacing w:line="360" w:lineRule="auto"/>
        <w:jc w:val="center"/>
        <w:rPr>
          <w:rFonts w:ascii="Times New Roman" w:hAnsi="Times New Roman"/>
          <w:b/>
          <w:sz w:val="26"/>
          <w:szCs w:val="26"/>
        </w:rPr>
      </w:pPr>
    </w:p>
    <w:p w14:paraId="17E7AF35" w14:textId="77777777" w:rsidR="004F6AE6" w:rsidRDefault="004F6AE6" w:rsidP="00447CC0">
      <w:pPr>
        <w:spacing w:line="360" w:lineRule="auto"/>
        <w:jc w:val="center"/>
        <w:rPr>
          <w:rFonts w:ascii="Times New Roman" w:hAnsi="Times New Roman"/>
          <w:b/>
          <w:sz w:val="26"/>
          <w:szCs w:val="26"/>
        </w:rPr>
      </w:pPr>
    </w:p>
    <w:p w14:paraId="6321BDDB" w14:textId="77777777" w:rsidR="004F6AE6" w:rsidRDefault="004F6AE6" w:rsidP="00447CC0">
      <w:pPr>
        <w:spacing w:line="360" w:lineRule="auto"/>
        <w:jc w:val="center"/>
        <w:rPr>
          <w:rFonts w:ascii="Times New Roman" w:hAnsi="Times New Roman"/>
          <w:b/>
          <w:sz w:val="26"/>
          <w:szCs w:val="26"/>
        </w:rPr>
      </w:pPr>
    </w:p>
    <w:p w14:paraId="0507289E" w14:textId="77777777" w:rsidR="004F6AE6" w:rsidRDefault="004F6AE6" w:rsidP="00447CC0">
      <w:pPr>
        <w:spacing w:line="360" w:lineRule="auto"/>
        <w:jc w:val="center"/>
        <w:rPr>
          <w:rFonts w:ascii="Times New Roman" w:hAnsi="Times New Roman"/>
          <w:b/>
          <w:sz w:val="26"/>
          <w:szCs w:val="26"/>
        </w:rPr>
      </w:pPr>
    </w:p>
    <w:p w14:paraId="6E9B2443" w14:textId="77777777" w:rsidR="004F6AE6" w:rsidRDefault="004F6AE6" w:rsidP="00447CC0">
      <w:pPr>
        <w:spacing w:line="360" w:lineRule="auto"/>
        <w:jc w:val="center"/>
        <w:rPr>
          <w:rFonts w:ascii="Times New Roman" w:hAnsi="Times New Roman"/>
          <w:b/>
          <w:sz w:val="26"/>
          <w:szCs w:val="26"/>
        </w:rPr>
      </w:pPr>
    </w:p>
    <w:p w14:paraId="1B039062" w14:textId="77777777" w:rsidR="004F6AE6" w:rsidRDefault="004F6AE6" w:rsidP="00447CC0">
      <w:pPr>
        <w:spacing w:line="360" w:lineRule="auto"/>
        <w:jc w:val="center"/>
        <w:rPr>
          <w:rFonts w:ascii="Times New Roman" w:hAnsi="Times New Roman"/>
          <w:b/>
          <w:sz w:val="26"/>
          <w:szCs w:val="26"/>
        </w:rPr>
      </w:pPr>
    </w:p>
    <w:p w14:paraId="4F4ECFB7" w14:textId="77777777" w:rsidR="004F6AE6" w:rsidRDefault="004F6AE6" w:rsidP="00447CC0">
      <w:pPr>
        <w:spacing w:line="360" w:lineRule="auto"/>
        <w:jc w:val="center"/>
        <w:rPr>
          <w:rFonts w:ascii="Times New Roman" w:hAnsi="Times New Roman"/>
          <w:b/>
          <w:sz w:val="26"/>
          <w:szCs w:val="26"/>
        </w:rPr>
      </w:pPr>
    </w:p>
    <w:p w14:paraId="5B2AA9EC" w14:textId="77777777" w:rsidR="004F6AE6" w:rsidRDefault="004F6AE6" w:rsidP="00447CC0">
      <w:pPr>
        <w:spacing w:line="360" w:lineRule="auto"/>
        <w:jc w:val="center"/>
        <w:rPr>
          <w:rFonts w:ascii="Times New Roman" w:hAnsi="Times New Roman"/>
          <w:b/>
          <w:sz w:val="26"/>
          <w:szCs w:val="26"/>
        </w:rPr>
      </w:pPr>
    </w:p>
    <w:p w14:paraId="4DF206A0" w14:textId="77777777" w:rsidR="004F6AE6" w:rsidRDefault="004F6AE6" w:rsidP="00447CC0">
      <w:pPr>
        <w:spacing w:line="360" w:lineRule="auto"/>
        <w:jc w:val="center"/>
        <w:rPr>
          <w:rFonts w:ascii="Times New Roman" w:hAnsi="Times New Roman"/>
          <w:b/>
          <w:sz w:val="26"/>
          <w:szCs w:val="26"/>
        </w:rPr>
      </w:pPr>
    </w:p>
    <w:p w14:paraId="4BF1600A" w14:textId="77777777" w:rsidR="004F6AE6" w:rsidRDefault="004F6AE6" w:rsidP="00447CC0">
      <w:pPr>
        <w:spacing w:line="360" w:lineRule="auto"/>
        <w:jc w:val="center"/>
        <w:rPr>
          <w:rFonts w:ascii="Times New Roman" w:hAnsi="Times New Roman"/>
          <w:b/>
          <w:sz w:val="26"/>
          <w:szCs w:val="26"/>
        </w:rPr>
      </w:pPr>
    </w:p>
    <w:p w14:paraId="0368BA39" w14:textId="77777777" w:rsidR="004F6AE6" w:rsidRDefault="004F6AE6" w:rsidP="00447CC0">
      <w:pPr>
        <w:spacing w:line="360" w:lineRule="auto"/>
        <w:jc w:val="center"/>
        <w:rPr>
          <w:rFonts w:ascii="Times New Roman" w:hAnsi="Times New Roman"/>
          <w:b/>
          <w:sz w:val="26"/>
          <w:szCs w:val="26"/>
        </w:rPr>
      </w:pPr>
    </w:p>
    <w:p w14:paraId="683CCD26" w14:textId="05FE2F49" w:rsidR="008564C2" w:rsidRPr="004F6AE6" w:rsidRDefault="008564C2" w:rsidP="00447CC0">
      <w:pPr>
        <w:spacing w:line="360" w:lineRule="auto"/>
        <w:jc w:val="center"/>
        <w:rPr>
          <w:rFonts w:ascii="Times New Roman" w:hAnsi="Times New Roman"/>
          <w:b/>
          <w:sz w:val="26"/>
          <w:szCs w:val="26"/>
        </w:rPr>
      </w:pPr>
      <w:r w:rsidRPr="004F6AE6">
        <w:rPr>
          <w:rFonts w:ascii="Times New Roman" w:hAnsi="Times New Roman"/>
          <w:b/>
          <w:sz w:val="26"/>
          <w:szCs w:val="26"/>
        </w:rPr>
        <w:t xml:space="preserve">CHAPTER THREE </w:t>
      </w:r>
    </w:p>
    <w:p w14:paraId="7F971C18" w14:textId="77777777" w:rsidR="008564C2" w:rsidRPr="004F6AE6" w:rsidRDefault="008564C2" w:rsidP="00447CC0">
      <w:pPr>
        <w:spacing w:line="360" w:lineRule="auto"/>
        <w:jc w:val="both"/>
        <w:rPr>
          <w:rFonts w:ascii="Times New Roman" w:hAnsi="Times New Roman"/>
          <w:b/>
          <w:sz w:val="26"/>
          <w:szCs w:val="26"/>
        </w:rPr>
      </w:pPr>
      <w:r w:rsidRPr="004F6AE6">
        <w:rPr>
          <w:rFonts w:ascii="Times New Roman" w:hAnsi="Times New Roman"/>
          <w:b/>
          <w:sz w:val="26"/>
          <w:szCs w:val="26"/>
        </w:rPr>
        <w:t xml:space="preserve">3.0 RESEARCH METHODOLOGY </w:t>
      </w:r>
    </w:p>
    <w:p w14:paraId="1EE8E28F" w14:textId="77777777" w:rsidR="0010758A" w:rsidRPr="004F6AE6" w:rsidRDefault="0010758A" w:rsidP="00447CC0">
      <w:pPr>
        <w:spacing w:after="160" w:line="360" w:lineRule="auto"/>
        <w:jc w:val="both"/>
        <w:rPr>
          <w:rFonts w:ascii="Times New Roman" w:hAnsi="Times New Roman"/>
          <w:b/>
          <w:bCs/>
          <w:sz w:val="26"/>
          <w:szCs w:val="26"/>
        </w:rPr>
      </w:pPr>
      <w:r w:rsidRPr="004F6AE6">
        <w:rPr>
          <w:rFonts w:ascii="Times New Roman" w:hAnsi="Times New Roman"/>
          <w:b/>
          <w:bCs/>
          <w:sz w:val="26"/>
          <w:szCs w:val="26"/>
        </w:rPr>
        <w:t xml:space="preserve">3.1 Research Design </w:t>
      </w:r>
    </w:p>
    <w:p w14:paraId="28BCB816" w14:textId="6748598B" w:rsidR="008564C2" w:rsidRPr="004F6AE6" w:rsidRDefault="0010758A" w:rsidP="00447CC0">
      <w:pPr>
        <w:spacing w:after="160" w:line="360" w:lineRule="auto"/>
        <w:jc w:val="both"/>
        <w:rPr>
          <w:rFonts w:ascii="Times New Roman" w:hAnsi="Times New Roman"/>
          <w:sz w:val="26"/>
          <w:szCs w:val="26"/>
        </w:rPr>
      </w:pPr>
      <w:r w:rsidRPr="004F6AE6">
        <w:rPr>
          <w:rFonts w:ascii="Times New Roman" w:hAnsi="Times New Roman"/>
          <w:sz w:val="26"/>
          <w:szCs w:val="26"/>
        </w:rPr>
        <w:t>The research design is a blueprint that outlines how this study on “Establishing the Importance of Quality Ingredients in Food and Beverage” will be conducted. It defines the structure, strategies, and methods used to collect, analyze, and interpret data in order to address the research objectives and questions. A carefully selected research design ensures that the study is methodologically sound, systematic, and capable of producing valid and reliable results. This study adopts a descriptive survey design, supported by both quantitative and qualitative approaches, to gain in-depth insights into how ingredient quality affects food and beverage performance, customer satisfaction, and operational outcomes within the hospitality industry.</w:t>
      </w:r>
    </w:p>
    <w:p w14:paraId="38B34355" w14:textId="502AE8B2" w:rsidR="00B046E7" w:rsidRPr="004F6AE6" w:rsidRDefault="00B046E7" w:rsidP="00447CC0">
      <w:pPr>
        <w:spacing w:after="160" w:line="360" w:lineRule="auto"/>
        <w:jc w:val="both"/>
        <w:rPr>
          <w:rFonts w:ascii="Times New Roman" w:hAnsi="Times New Roman"/>
          <w:b/>
          <w:bCs/>
          <w:sz w:val="26"/>
          <w:szCs w:val="26"/>
        </w:rPr>
      </w:pPr>
      <w:r w:rsidRPr="004F6AE6">
        <w:rPr>
          <w:rFonts w:ascii="Times New Roman" w:hAnsi="Times New Roman"/>
          <w:b/>
          <w:bCs/>
          <w:sz w:val="26"/>
          <w:szCs w:val="26"/>
        </w:rPr>
        <w:t xml:space="preserve">3.2. Population of the Study </w:t>
      </w:r>
    </w:p>
    <w:p w14:paraId="6C3C552E" w14:textId="6FEB90A5" w:rsidR="008564C2" w:rsidRPr="004F6AE6" w:rsidRDefault="00B046E7" w:rsidP="00447CC0">
      <w:pPr>
        <w:spacing w:after="160" w:line="360" w:lineRule="auto"/>
        <w:jc w:val="both"/>
        <w:rPr>
          <w:rFonts w:ascii="Times New Roman" w:hAnsi="Times New Roman"/>
          <w:sz w:val="26"/>
          <w:szCs w:val="26"/>
        </w:rPr>
      </w:pPr>
      <w:r w:rsidRPr="004F6AE6">
        <w:rPr>
          <w:rFonts w:ascii="Times New Roman" w:hAnsi="Times New Roman"/>
          <w:sz w:val="26"/>
          <w:szCs w:val="26"/>
        </w:rPr>
        <w:t xml:space="preserve">The population of a research study refers to the entire group of </w:t>
      </w:r>
      <w:r w:rsidR="006A6FEC" w:rsidRPr="004F6AE6">
        <w:rPr>
          <w:rFonts w:ascii="Times New Roman" w:hAnsi="Times New Roman"/>
          <w:sz w:val="26"/>
          <w:szCs w:val="26"/>
        </w:rPr>
        <w:t>Kings’ D Hotel, Ilorin</w:t>
      </w:r>
      <w:r w:rsidRPr="004F6AE6">
        <w:rPr>
          <w:rFonts w:ascii="Times New Roman" w:hAnsi="Times New Roman"/>
          <w:sz w:val="26"/>
          <w:szCs w:val="26"/>
        </w:rPr>
        <w:t xml:space="preserve">. In this research, the population comprises stakeholders in the hospitality industry’s food and beverage sector, particularly those who are either directly involved in ingredient sourcing, food preparation, and service delivery, or those who experience and evaluate the quality of </w:t>
      </w:r>
      <w:r w:rsidRPr="004F6AE6">
        <w:rPr>
          <w:rFonts w:ascii="Times New Roman" w:hAnsi="Times New Roman"/>
          <w:sz w:val="26"/>
          <w:szCs w:val="26"/>
        </w:rPr>
        <w:lastRenderedPageBreak/>
        <w:t xml:space="preserve">food served. Thus, the target population for this study includes: Food and beverage managers Executive chefs and kitchen staff Procurement officers or </w:t>
      </w:r>
      <w:proofErr w:type="gramStart"/>
      <w:r w:rsidRPr="004F6AE6">
        <w:rPr>
          <w:rFonts w:ascii="Times New Roman" w:hAnsi="Times New Roman"/>
          <w:sz w:val="26"/>
          <w:szCs w:val="26"/>
        </w:rPr>
        <w:t>storekeepers</w:t>
      </w:r>
      <w:proofErr w:type="gramEnd"/>
      <w:r w:rsidRPr="004F6AE6">
        <w:rPr>
          <w:rFonts w:ascii="Times New Roman" w:hAnsi="Times New Roman"/>
          <w:sz w:val="26"/>
          <w:szCs w:val="26"/>
        </w:rPr>
        <w:t xml:space="preserve"> Restaurant/hotel customers or guests This population has been selected because these groups are in the best position to provide relevant insights into:</w:t>
      </w:r>
    </w:p>
    <w:p w14:paraId="01DC79D1" w14:textId="2C676661" w:rsidR="006A6FEC" w:rsidRPr="004F6AE6" w:rsidRDefault="006A6FEC" w:rsidP="00447CC0">
      <w:pPr>
        <w:spacing w:before="100" w:beforeAutospacing="1" w:after="100" w:afterAutospacing="1" w:line="360" w:lineRule="auto"/>
        <w:rPr>
          <w:rFonts w:ascii="Times New Roman" w:eastAsia="Times New Roman" w:hAnsi="Times New Roman"/>
          <w:sz w:val="26"/>
          <w:szCs w:val="26"/>
          <w:lang w:eastAsia="en-US"/>
        </w:rPr>
      </w:pPr>
      <w:proofErr w:type="gramStart"/>
      <w:r w:rsidRPr="004F6AE6">
        <w:rPr>
          <w:rFonts w:ascii="Times New Roman" w:eastAsia="Times New Roman" w:hAnsi="Times New Roman"/>
          <w:sz w:val="26"/>
          <w:szCs w:val="26"/>
          <w:lang w:eastAsia="en-US"/>
        </w:rPr>
        <w:t>  The</w:t>
      </w:r>
      <w:proofErr w:type="gramEnd"/>
      <w:r w:rsidRPr="004F6AE6">
        <w:rPr>
          <w:rFonts w:ascii="Times New Roman" w:eastAsia="Times New Roman" w:hAnsi="Times New Roman"/>
          <w:sz w:val="26"/>
          <w:szCs w:val="26"/>
          <w:lang w:eastAsia="en-US"/>
        </w:rPr>
        <w:t xml:space="preserve"> criteria used for selecting ingredients</w:t>
      </w:r>
    </w:p>
    <w:p w14:paraId="0239FED4" w14:textId="77777777" w:rsidR="006A6FEC" w:rsidRPr="004F6AE6" w:rsidRDefault="006A6FEC" w:rsidP="00447CC0">
      <w:pPr>
        <w:spacing w:before="100" w:beforeAutospacing="1" w:after="100" w:afterAutospacing="1" w:line="360" w:lineRule="auto"/>
        <w:rPr>
          <w:rFonts w:ascii="Times New Roman" w:eastAsia="Times New Roman" w:hAnsi="Times New Roman"/>
          <w:sz w:val="26"/>
          <w:szCs w:val="26"/>
          <w:lang w:eastAsia="en-US"/>
        </w:rPr>
      </w:pPr>
      <w:proofErr w:type="gramStart"/>
      <w:r w:rsidRPr="004F6AE6">
        <w:rPr>
          <w:rFonts w:ascii="Times New Roman" w:eastAsia="Times New Roman" w:hAnsi="Times New Roman"/>
          <w:sz w:val="26"/>
          <w:szCs w:val="26"/>
          <w:lang w:eastAsia="en-US"/>
        </w:rPr>
        <w:t>  How</w:t>
      </w:r>
      <w:proofErr w:type="gramEnd"/>
      <w:r w:rsidRPr="004F6AE6">
        <w:rPr>
          <w:rFonts w:ascii="Times New Roman" w:eastAsia="Times New Roman" w:hAnsi="Times New Roman"/>
          <w:sz w:val="26"/>
          <w:szCs w:val="26"/>
          <w:lang w:eastAsia="en-US"/>
        </w:rPr>
        <w:t xml:space="preserve"> quality is assessed and managed</w:t>
      </w:r>
    </w:p>
    <w:p w14:paraId="05F1AB77" w14:textId="77777777" w:rsidR="006A6FEC" w:rsidRPr="004F6AE6" w:rsidRDefault="006A6FEC" w:rsidP="00447CC0">
      <w:pPr>
        <w:spacing w:before="100" w:beforeAutospacing="1" w:after="100" w:afterAutospacing="1" w:line="360" w:lineRule="auto"/>
        <w:rPr>
          <w:rFonts w:ascii="Times New Roman" w:eastAsia="Times New Roman" w:hAnsi="Times New Roman"/>
          <w:sz w:val="26"/>
          <w:szCs w:val="26"/>
          <w:lang w:eastAsia="en-US"/>
        </w:rPr>
      </w:pPr>
      <w:proofErr w:type="gramStart"/>
      <w:r w:rsidRPr="004F6AE6">
        <w:rPr>
          <w:rFonts w:ascii="Times New Roman" w:eastAsia="Times New Roman" w:hAnsi="Times New Roman"/>
          <w:sz w:val="26"/>
          <w:szCs w:val="26"/>
          <w:lang w:eastAsia="en-US"/>
        </w:rPr>
        <w:t>  The</w:t>
      </w:r>
      <w:proofErr w:type="gramEnd"/>
      <w:r w:rsidRPr="004F6AE6">
        <w:rPr>
          <w:rFonts w:ascii="Times New Roman" w:eastAsia="Times New Roman" w:hAnsi="Times New Roman"/>
          <w:sz w:val="26"/>
          <w:szCs w:val="26"/>
          <w:lang w:eastAsia="en-US"/>
        </w:rPr>
        <w:t xml:space="preserve"> impact of ingredient quality on food preparation and presentation</w:t>
      </w:r>
    </w:p>
    <w:p w14:paraId="234BB14B" w14:textId="15CF6D12" w:rsidR="006A6FEC" w:rsidRPr="004F6AE6" w:rsidRDefault="006A6FEC" w:rsidP="00447CC0">
      <w:pPr>
        <w:spacing w:before="100" w:beforeAutospacing="1" w:after="100" w:afterAutospacing="1" w:line="360" w:lineRule="auto"/>
        <w:rPr>
          <w:rFonts w:ascii="Times New Roman" w:eastAsia="Times New Roman" w:hAnsi="Times New Roman"/>
          <w:sz w:val="26"/>
          <w:szCs w:val="26"/>
          <w:lang w:eastAsia="en-US"/>
        </w:rPr>
      </w:pPr>
      <w:proofErr w:type="gramStart"/>
      <w:r w:rsidRPr="004F6AE6">
        <w:rPr>
          <w:rFonts w:ascii="Times New Roman" w:eastAsia="Times New Roman" w:hAnsi="Times New Roman"/>
          <w:sz w:val="26"/>
          <w:szCs w:val="26"/>
          <w:lang w:eastAsia="en-US"/>
        </w:rPr>
        <w:t>  Customer</w:t>
      </w:r>
      <w:proofErr w:type="gramEnd"/>
      <w:r w:rsidRPr="004F6AE6">
        <w:rPr>
          <w:rFonts w:ascii="Times New Roman" w:eastAsia="Times New Roman" w:hAnsi="Times New Roman"/>
          <w:sz w:val="26"/>
          <w:szCs w:val="26"/>
          <w:lang w:eastAsia="en-US"/>
        </w:rPr>
        <w:t xml:space="preserve"> satisfaction with the quality of meals served.</w:t>
      </w:r>
    </w:p>
    <w:p w14:paraId="5E8C8A65" w14:textId="03A594DC" w:rsidR="00C12D43" w:rsidRPr="004F6AE6" w:rsidRDefault="00C12D43" w:rsidP="00447CC0">
      <w:pPr>
        <w:spacing w:line="360" w:lineRule="auto"/>
        <w:jc w:val="both"/>
        <w:rPr>
          <w:rFonts w:ascii="Times New Roman" w:eastAsia="Times New Roman" w:hAnsi="Times New Roman"/>
          <w:b/>
          <w:sz w:val="26"/>
          <w:szCs w:val="26"/>
          <w:lang w:eastAsia="en-US"/>
        </w:rPr>
      </w:pPr>
      <w:r w:rsidRPr="004F6AE6">
        <w:rPr>
          <w:rFonts w:ascii="Times New Roman" w:hAnsi="Times New Roman"/>
          <w:b/>
          <w:sz w:val="26"/>
          <w:szCs w:val="26"/>
        </w:rPr>
        <w:t>3.3 Sample and Sample Techniques</w:t>
      </w:r>
    </w:p>
    <w:p w14:paraId="50A6360F" w14:textId="024C6C7B" w:rsidR="00C12D43" w:rsidRPr="004F6AE6" w:rsidRDefault="00C12D43" w:rsidP="00447CC0">
      <w:pPr>
        <w:spacing w:line="360" w:lineRule="auto"/>
        <w:jc w:val="both"/>
        <w:rPr>
          <w:rFonts w:ascii="Times New Roman" w:hAnsi="Times New Roman"/>
          <w:sz w:val="26"/>
          <w:szCs w:val="26"/>
        </w:rPr>
      </w:pPr>
      <w:r w:rsidRPr="004F6AE6">
        <w:rPr>
          <w:rFonts w:ascii="Times New Roman" w:hAnsi="Times New Roman"/>
          <w:b/>
          <w:sz w:val="26"/>
          <w:szCs w:val="26"/>
        </w:rPr>
        <w:tab/>
      </w:r>
      <w:proofErr w:type="gramStart"/>
      <w:r w:rsidRPr="004F6AE6">
        <w:rPr>
          <w:rFonts w:ascii="Times New Roman" w:hAnsi="Times New Roman"/>
          <w:sz w:val="26"/>
          <w:szCs w:val="26"/>
        </w:rPr>
        <w:t>The  researcher</w:t>
      </w:r>
      <w:proofErr w:type="gramEnd"/>
      <w:r w:rsidRPr="004F6AE6">
        <w:rPr>
          <w:rFonts w:ascii="Times New Roman" w:hAnsi="Times New Roman"/>
          <w:sz w:val="26"/>
          <w:szCs w:val="26"/>
        </w:rPr>
        <w:t xml:space="preserve"> took sample from (40) different people from four selected population. The stratified techniques of sampling </w:t>
      </w:r>
      <w:proofErr w:type="gramStart"/>
      <w:r w:rsidRPr="004F6AE6">
        <w:rPr>
          <w:rFonts w:ascii="Times New Roman" w:hAnsi="Times New Roman"/>
          <w:sz w:val="26"/>
          <w:szCs w:val="26"/>
        </w:rPr>
        <w:t>was</w:t>
      </w:r>
      <w:proofErr w:type="gramEnd"/>
      <w:r w:rsidRPr="004F6AE6">
        <w:rPr>
          <w:rFonts w:ascii="Times New Roman" w:hAnsi="Times New Roman"/>
          <w:sz w:val="26"/>
          <w:szCs w:val="26"/>
        </w:rPr>
        <w:t xml:space="preserve"> employed. Ten sample was taken from each selected population. Out of this forty (40), thirty-six (36) were properly answered and returned.</w:t>
      </w:r>
    </w:p>
    <w:p w14:paraId="20D5051C" w14:textId="77777777" w:rsidR="00C12D43" w:rsidRPr="004F6AE6" w:rsidRDefault="00C12D43" w:rsidP="00447CC0">
      <w:pPr>
        <w:spacing w:line="360" w:lineRule="auto"/>
        <w:jc w:val="both"/>
        <w:rPr>
          <w:rFonts w:ascii="Times New Roman" w:hAnsi="Times New Roman"/>
          <w:b/>
          <w:bCs/>
          <w:sz w:val="26"/>
          <w:szCs w:val="26"/>
        </w:rPr>
      </w:pPr>
      <w:r w:rsidRPr="004F6AE6">
        <w:rPr>
          <w:rFonts w:ascii="Times New Roman" w:hAnsi="Times New Roman"/>
          <w:b/>
          <w:bCs/>
          <w:sz w:val="26"/>
          <w:szCs w:val="26"/>
        </w:rPr>
        <w:t>3.4 Research Instruments</w:t>
      </w:r>
    </w:p>
    <w:p w14:paraId="48EA52C5" w14:textId="2731D66B" w:rsidR="00C12D43" w:rsidRPr="004F6AE6" w:rsidRDefault="00C12D43" w:rsidP="00447CC0">
      <w:pPr>
        <w:spacing w:line="360" w:lineRule="auto"/>
        <w:jc w:val="both"/>
        <w:rPr>
          <w:rFonts w:ascii="Times New Roman" w:hAnsi="Times New Roman"/>
          <w:sz w:val="26"/>
          <w:szCs w:val="26"/>
        </w:rPr>
      </w:pPr>
      <w:r w:rsidRPr="004F6AE6">
        <w:rPr>
          <w:rFonts w:ascii="Times New Roman" w:hAnsi="Times New Roman"/>
          <w:sz w:val="26"/>
          <w:szCs w:val="26"/>
        </w:rPr>
        <w:t>Research instruments are the tools or devices used by researchers to collect, measure, and analyze data related to their study objectives. For this study on “Establishing the Importance of Quality Ingredients in Food and Beverage” in the hospitality sector, multiple instruments will be employed to ensure that data collected is valid, reliable, and reflective of the various perspectives of stakeholders (e.g., chefs, managers, procurement officers, and customers). Given the mixed-methods approach adopted in this research (quantitative + qualitative), both structured instruments (e.g., questionnaires) and unstructured/semi-structured instruments (e.g., interview guides) will be used.</w:t>
      </w:r>
    </w:p>
    <w:p w14:paraId="74C7A01B" w14:textId="113DD170" w:rsidR="000D528B" w:rsidRPr="004F6AE6" w:rsidRDefault="000D528B" w:rsidP="00447CC0">
      <w:pPr>
        <w:pStyle w:val="Heading2"/>
        <w:spacing w:line="360" w:lineRule="auto"/>
        <w:jc w:val="both"/>
        <w:rPr>
          <w:rFonts w:ascii="Times New Roman" w:eastAsia="Times New Roman" w:hAnsi="Times New Roman" w:cs="Times New Roman"/>
          <w:color w:val="auto"/>
          <w:lang w:eastAsia="en-US"/>
        </w:rPr>
      </w:pPr>
      <w:r w:rsidRPr="004F6AE6">
        <w:rPr>
          <w:rStyle w:val="Strong"/>
          <w:rFonts w:ascii="Times New Roman" w:hAnsi="Times New Roman" w:cs="Times New Roman"/>
          <w:color w:val="auto"/>
        </w:rPr>
        <w:lastRenderedPageBreak/>
        <w:t>3.5 Validity and Reliability of the Research Instruments</w:t>
      </w:r>
    </w:p>
    <w:p w14:paraId="69FA3FCD" w14:textId="77777777" w:rsidR="000D528B" w:rsidRPr="004F6AE6" w:rsidRDefault="000D528B" w:rsidP="00447CC0">
      <w:pPr>
        <w:pStyle w:val="NormalWeb"/>
        <w:spacing w:line="360" w:lineRule="auto"/>
        <w:jc w:val="both"/>
        <w:rPr>
          <w:sz w:val="26"/>
          <w:szCs w:val="26"/>
        </w:rPr>
      </w:pPr>
      <w:r w:rsidRPr="004F6AE6">
        <w:rPr>
          <w:sz w:val="26"/>
          <w:szCs w:val="26"/>
        </w:rPr>
        <w:t xml:space="preserve">In any research, the quality and trustworthiness of the data collected depend largely on the </w:t>
      </w:r>
      <w:r w:rsidRPr="004F6AE6">
        <w:rPr>
          <w:rStyle w:val="Strong"/>
          <w:b w:val="0"/>
          <w:bCs w:val="0"/>
          <w:sz w:val="26"/>
          <w:szCs w:val="26"/>
        </w:rPr>
        <w:t>validity</w:t>
      </w:r>
      <w:r w:rsidRPr="004F6AE6">
        <w:rPr>
          <w:sz w:val="26"/>
          <w:szCs w:val="26"/>
        </w:rPr>
        <w:t xml:space="preserve"> and </w:t>
      </w:r>
      <w:r w:rsidRPr="004F6AE6">
        <w:rPr>
          <w:rStyle w:val="Strong"/>
          <w:b w:val="0"/>
          <w:bCs w:val="0"/>
          <w:sz w:val="26"/>
          <w:szCs w:val="26"/>
        </w:rPr>
        <w:t>reliability</w:t>
      </w:r>
      <w:r w:rsidRPr="004F6AE6">
        <w:rPr>
          <w:sz w:val="26"/>
          <w:szCs w:val="26"/>
        </w:rPr>
        <w:t xml:space="preserve"> of the instruments used. These two concepts are critical in ensuring that the instruments are accurately measuring what they are intended to measure (validity) and doing so consistently over time and across different conditions (reliability).</w:t>
      </w:r>
    </w:p>
    <w:p w14:paraId="406E813A" w14:textId="77777777" w:rsidR="000D528B" w:rsidRPr="004F6AE6" w:rsidRDefault="000D528B" w:rsidP="00447CC0">
      <w:pPr>
        <w:pStyle w:val="NormalWeb"/>
        <w:spacing w:line="360" w:lineRule="auto"/>
        <w:jc w:val="both"/>
        <w:rPr>
          <w:sz w:val="26"/>
          <w:szCs w:val="26"/>
        </w:rPr>
      </w:pPr>
      <w:r w:rsidRPr="004F6AE6">
        <w:rPr>
          <w:sz w:val="26"/>
          <w:szCs w:val="26"/>
        </w:rPr>
        <w:t xml:space="preserve">For this study, which investigates the role of quality ingredients in food and beverage outcomes in the hospitality industry, particular care was taken to ensure that both </w:t>
      </w:r>
      <w:r w:rsidRPr="004F6AE6">
        <w:rPr>
          <w:rStyle w:val="Strong"/>
          <w:b w:val="0"/>
          <w:bCs w:val="0"/>
          <w:sz w:val="26"/>
          <w:szCs w:val="26"/>
        </w:rPr>
        <w:t>validity and reliability standards</w:t>
      </w:r>
      <w:r w:rsidRPr="004F6AE6">
        <w:rPr>
          <w:sz w:val="26"/>
          <w:szCs w:val="26"/>
        </w:rPr>
        <w:t xml:space="preserve"> were upheld in the development and deployment of the research instruments.</w:t>
      </w:r>
    </w:p>
    <w:p w14:paraId="6151D667" w14:textId="6BB63EDA" w:rsidR="000D528B" w:rsidRPr="004F6AE6" w:rsidRDefault="000D528B" w:rsidP="00447CC0">
      <w:pPr>
        <w:pStyle w:val="NormalWeb"/>
        <w:spacing w:line="360" w:lineRule="auto"/>
        <w:jc w:val="both"/>
        <w:rPr>
          <w:sz w:val="26"/>
          <w:szCs w:val="26"/>
        </w:rPr>
      </w:pPr>
      <w:r w:rsidRPr="004F6AE6">
        <w:rPr>
          <w:rStyle w:val="Strong"/>
          <w:b w:val="0"/>
          <w:bCs w:val="0"/>
          <w:sz w:val="26"/>
          <w:szCs w:val="26"/>
        </w:rPr>
        <w:t>Validity</w:t>
      </w:r>
      <w:r w:rsidRPr="004F6AE6">
        <w:rPr>
          <w:sz w:val="26"/>
          <w:szCs w:val="26"/>
        </w:rPr>
        <w:t xml:space="preserve"> refers to the </w:t>
      </w:r>
      <w:r w:rsidRPr="004F6AE6">
        <w:rPr>
          <w:rStyle w:val="Strong"/>
          <w:b w:val="0"/>
          <w:bCs w:val="0"/>
          <w:sz w:val="26"/>
          <w:szCs w:val="26"/>
        </w:rPr>
        <w:t>extent to which an instrument measures what it is supposed to measure</w:t>
      </w:r>
      <w:r w:rsidRPr="004F6AE6">
        <w:rPr>
          <w:sz w:val="26"/>
          <w:szCs w:val="26"/>
        </w:rPr>
        <w:t xml:space="preserve"> (Creswell, 2014). For the purpose of this study.</w:t>
      </w:r>
    </w:p>
    <w:p w14:paraId="4FEFE3BE" w14:textId="71AAC456" w:rsidR="000D528B" w:rsidRPr="004F6AE6" w:rsidRDefault="000D528B" w:rsidP="00447CC0">
      <w:pPr>
        <w:pStyle w:val="NormalWeb"/>
        <w:spacing w:line="360" w:lineRule="auto"/>
        <w:jc w:val="both"/>
        <w:rPr>
          <w:sz w:val="26"/>
          <w:szCs w:val="26"/>
        </w:rPr>
      </w:pPr>
      <w:r w:rsidRPr="004F6AE6">
        <w:rPr>
          <w:sz w:val="26"/>
          <w:szCs w:val="26"/>
        </w:rPr>
        <w:t xml:space="preserve">Face validity examines whether, on the surface, the instrument appears to measure the intended construct. In this study: The questionnaire and interview guides were reviewed by </w:t>
      </w:r>
      <w:r w:rsidRPr="004F6AE6">
        <w:rPr>
          <w:rStyle w:val="Strong"/>
          <w:b w:val="0"/>
          <w:bCs w:val="0"/>
          <w:sz w:val="26"/>
          <w:szCs w:val="26"/>
        </w:rPr>
        <w:t>three experts</w:t>
      </w:r>
      <w:r w:rsidRPr="004F6AE6">
        <w:rPr>
          <w:sz w:val="26"/>
          <w:szCs w:val="26"/>
        </w:rPr>
        <w:t xml:space="preserve"> in hospitality management, research methods, and food science. Their feedback ensured that the items logically reflected the constructs of interest: ingredient quality, customer satisfaction, and operational performance.</w:t>
      </w:r>
    </w:p>
    <w:p w14:paraId="157BC929" w14:textId="40C94E35" w:rsidR="000D528B" w:rsidRPr="004F6AE6" w:rsidRDefault="000D528B" w:rsidP="00447CC0">
      <w:pPr>
        <w:pStyle w:val="NormalWeb"/>
        <w:spacing w:line="360" w:lineRule="auto"/>
        <w:jc w:val="both"/>
        <w:rPr>
          <w:sz w:val="26"/>
          <w:szCs w:val="26"/>
        </w:rPr>
      </w:pPr>
      <w:r w:rsidRPr="004F6AE6">
        <w:rPr>
          <w:rStyle w:val="Strong"/>
          <w:b w:val="0"/>
          <w:bCs w:val="0"/>
          <w:sz w:val="26"/>
          <w:szCs w:val="26"/>
        </w:rPr>
        <w:t>Reliability</w:t>
      </w:r>
      <w:r w:rsidRPr="004F6AE6">
        <w:rPr>
          <w:sz w:val="26"/>
          <w:szCs w:val="26"/>
        </w:rPr>
        <w:t xml:space="preserve"> refers to the </w:t>
      </w:r>
      <w:r w:rsidRPr="004F6AE6">
        <w:rPr>
          <w:rStyle w:val="Strong"/>
          <w:b w:val="0"/>
          <w:bCs w:val="0"/>
          <w:sz w:val="26"/>
          <w:szCs w:val="26"/>
        </w:rPr>
        <w:t>consistency or stability of an instrument</w:t>
      </w:r>
      <w:r w:rsidRPr="004F6AE6">
        <w:rPr>
          <w:sz w:val="26"/>
          <w:szCs w:val="26"/>
        </w:rPr>
        <w:t xml:space="preserve"> over time and across various conditions. A reliable instrument will yield the same results when administered to similar groups under similar conditions. This type of reliability measures how well the items in a questionnaire that are supposed to measure the same construct produce similar scores.</w:t>
      </w:r>
    </w:p>
    <w:p w14:paraId="724CA7B4" w14:textId="74BA5C50" w:rsidR="000D528B" w:rsidRPr="004F6AE6" w:rsidRDefault="000D528B" w:rsidP="00447CC0">
      <w:pPr>
        <w:spacing w:line="360" w:lineRule="auto"/>
        <w:jc w:val="both"/>
        <w:rPr>
          <w:rFonts w:ascii="Times New Roman" w:eastAsia="Times New Roman" w:hAnsi="Times New Roman"/>
          <w:b/>
          <w:sz w:val="26"/>
          <w:szCs w:val="26"/>
          <w:lang w:eastAsia="en-US"/>
        </w:rPr>
      </w:pPr>
      <w:r w:rsidRPr="004F6AE6">
        <w:rPr>
          <w:rFonts w:ascii="Times New Roman" w:hAnsi="Times New Roman"/>
          <w:b/>
          <w:sz w:val="26"/>
          <w:szCs w:val="26"/>
        </w:rPr>
        <w:t>3.6 METHOD OF DATA ANALYSIS</w:t>
      </w:r>
    </w:p>
    <w:p w14:paraId="3D86B82D" w14:textId="2695D057" w:rsidR="000D528B" w:rsidRPr="004F6AE6" w:rsidRDefault="000D528B" w:rsidP="00447CC0">
      <w:pPr>
        <w:spacing w:line="360" w:lineRule="auto"/>
        <w:jc w:val="both"/>
        <w:rPr>
          <w:rFonts w:ascii="Times New Roman" w:hAnsi="Times New Roman"/>
          <w:bCs/>
          <w:sz w:val="26"/>
          <w:szCs w:val="26"/>
        </w:rPr>
      </w:pPr>
      <w:r w:rsidRPr="004F6AE6">
        <w:rPr>
          <w:rFonts w:ascii="Times New Roman" w:hAnsi="Times New Roman"/>
          <w:bCs/>
          <w:sz w:val="26"/>
          <w:szCs w:val="26"/>
        </w:rPr>
        <w:t xml:space="preserve">Data analysis is a critical stage in the research process, where raw data collected through instruments such as questionnaires, interviews, and observation checklists are processed, organized, and interpreted in a meaningful way. The goal of data analysis is to extract </w:t>
      </w:r>
      <w:r w:rsidRPr="004F6AE6">
        <w:rPr>
          <w:rFonts w:ascii="Times New Roman" w:hAnsi="Times New Roman"/>
          <w:bCs/>
          <w:sz w:val="26"/>
          <w:szCs w:val="26"/>
        </w:rPr>
        <w:lastRenderedPageBreak/>
        <w:t>useful insights that directly address the research objectives and answer the research questions posed earlier in the study. In this study, a mixed-methods approach will be adopted in both data collection and analysis, integrating quantitative and qualitative techniques to produce a holistic understanding of how quality ingredients influence outcomes in food and beverage operations within the hospitality sector.</w:t>
      </w:r>
      <w:r w:rsidRPr="004F6AE6">
        <w:rPr>
          <w:rFonts w:ascii="Times New Roman" w:hAnsi="Times New Roman"/>
          <w:bCs/>
          <w:sz w:val="26"/>
          <w:szCs w:val="26"/>
        </w:rPr>
        <w:tab/>
      </w:r>
    </w:p>
    <w:p w14:paraId="01CA9BD5" w14:textId="15AA3382" w:rsidR="000D528B" w:rsidRPr="004F6AE6" w:rsidRDefault="000D528B" w:rsidP="00447CC0">
      <w:pPr>
        <w:spacing w:line="360" w:lineRule="auto"/>
        <w:jc w:val="both"/>
        <w:rPr>
          <w:rFonts w:ascii="Times New Roman" w:hAnsi="Times New Roman"/>
          <w:sz w:val="26"/>
          <w:szCs w:val="26"/>
        </w:rPr>
      </w:pPr>
      <w:r w:rsidRPr="004F6AE6">
        <w:rPr>
          <w:rFonts w:ascii="Times New Roman" w:hAnsi="Times New Roman"/>
          <w:sz w:val="26"/>
          <w:szCs w:val="26"/>
        </w:rPr>
        <w:t>The research questions were compared or verified against the responses of the respondents to the relevant questions in the questionnaire. Tables were drawn for the relevant questions and the responses obtained were computed using percentages to make for easy understanding of the findings in the study.</w:t>
      </w:r>
    </w:p>
    <w:p w14:paraId="54C8DC2C" w14:textId="77777777" w:rsidR="000D528B" w:rsidRPr="004F6AE6" w:rsidRDefault="000D528B" w:rsidP="00447CC0">
      <w:pPr>
        <w:spacing w:line="360" w:lineRule="auto"/>
        <w:jc w:val="both"/>
        <w:rPr>
          <w:rFonts w:ascii="Times New Roman" w:hAnsi="Times New Roman"/>
          <w:sz w:val="26"/>
          <w:szCs w:val="26"/>
        </w:rPr>
      </w:pPr>
      <w:r w:rsidRPr="004F6AE6">
        <w:rPr>
          <w:rFonts w:ascii="Times New Roman" w:hAnsi="Times New Roman"/>
          <w:sz w:val="26"/>
          <w:szCs w:val="26"/>
        </w:rPr>
        <w:t>The percentage formular in the context is expressed as follows:</w:t>
      </w:r>
    </w:p>
    <w:p w14:paraId="38B35AC1" w14:textId="77777777" w:rsidR="000D528B" w:rsidRPr="004F6AE6" w:rsidRDefault="000D528B" w:rsidP="00447CC0">
      <w:pPr>
        <w:spacing w:line="360" w:lineRule="auto"/>
        <w:jc w:val="both"/>
        <w:rPr>
          <w:rFonts w:ascii="Times New Roman" w:hAnsi="Times New Roman"/>
          <w:sz w:val="26"/>
          <w:szCs w:val="26"/>
          <w:u w:val="single"/>
        </w:rPr>
      </w:pPr>
      <w:r w:rsidRPr="004F6AE6">
        <w:rPr>
          <w:rFonts w:ascii="Times New Roman" w:hAnsi="Times New Roman"/>
          <w:sz w:val="26"/>
          <w:szCs w:val="26"/>
        </w:rPr>
        <w:tab/>
      </w:r>
      <w:r w:rsidRPr="004F6AE6">
        <w:rPr>
          <w:rFonts w:ascii="Times New Roman" w:hAnsi="Times New Roman"/>
          <w:sz w:val="26"/>
          <w:szCs w:val="26"/>
        </w:rPr>
        <w:tab/>
      </w:r>
      <w:r w:rsidRPr="004F6AE6">
        <w:rPr>
          <w:rFonts w:ascii="Times New Roman" w:hAnsi="Times New Roman"/>
          <w:sz w:val="26"/>
          <w:szCs w:val="26"/>
        </w:rPr>
        <w:tab/>
      </w:r>
      <w:proofErr w:type="gramStart"/>
      <w:r w:rsidRPr="004F6AE6">
        <w:rPr>
          <w:rFonts w:ascii="Times New Roman" w:hAnsi="Times New Roman"/>
          <w:sz w:val="26"/>
          <w:szCs w:val="26"/>
          <w:u w:val="single"/>
        </w:rPr>
        <w:t>F</w:t>
      </w:r>
      <w:r w:rsidRPr="004F6AE6">
        <w:rPr>
          <w:rFonts w:ascii="Times New Roman" w:hAnsi="Times New Roman"/>
          <w:sz w:val="26"/>
          <w:szCs w:val="26"/>
        </w:rPr>
        <w:t xml:space="preserve">  X</w:t>
      </w:r>
      <w:proofErr w:type="gramEnd"/>
      <w:r w:rsidRPr="004F6AE6">
        <w:rPr>
          <w:rFonts w:ascii="Times New Roman" w:hAnsi="Times New Roman"/>
          <w:sz w:val="26"/>
          <w:szCs w:val="26"/>
        </w:rPr>
        <w:t xml:space="preserve"> </w:t>
      </w:r>
      <w:r w:rsidRPr="004F6AE6">
        <w:rPr>
          <w:rFonts w:ascii="Times New Roman" w:hAnsi="Times New Roman"/>
          <w:sz w:val="26"/>
          <w:szCs w:val="26"/>
          <w:u w:val="single"/>
        </w:rPr>
        <w:t>100</w:t>
      </w:r>
    </w:p>
    <w:p w14:paraId="53AD75A1" w14:textId="77777777" w:rsidR="000D528B" w:rsidRPr="004F6AE6" w:rsidRDefault="000D528B" w:rsidP="00447CC0">
      <w:pPr>
        <w:spacing w:line="360" w:lineRule="auto"/>
        <w:jc w:val="both"/>
        <w:rPr>
          <w:rFonts w:ascii="Times New Roman" w:hAnsi="Times New Roman"/>
          <w:sz w:val="26"/>
          <w:szCs w:val="26"/>
        </w:rPr>
      </w:pPr>
      <w:r w:rsidRPr="004F6AE6">
        <w:rPr>
          <w:rFonts w:ascii="Times New Roman" w:hAnsi="Times New Roman"/>
          <w:sz w:val="26"/>
          <w:szCs w:val="26"/>
        </w:rPr>
        <w:tab/>
      </w:r>
      <w:r w:rsidRPr="004F6AE6">
        <w:rPr>
          <w:rFonts w:ascii="Times New Roman" w:hAnsi="Times New Roman"/>
          <w:sz w:val="26"/>
          <w:szCs w:val="26"/>
        </w:rPr>
        <w:tab/>
      </w:r>
      <w:r w:rsidRPr="004F6AE6">
        <w:rPr>
          <w:rFonts w:ascii="Times New Roman" w:hAnsi="Times New Roman"/>
          <w:sz w:val="26"/>
          <w:szCs w:val="26"/>
        </w:rPr>
        <w:tab/>
        <w:t xml:space="preserve"> N       1</w:t>
      </w:r>
    </w:p>
    <w:p w14:paraId="031C0CD8" w14:textId="77777777" w:rsidR="000D528B" w:rsidRPr="004F6AE6" w:rsidRDefault="000D528B" w:rsidP="00447CC0">
      <w:pPr>
        <w:spacing w:line="360" w:lineRule="auto"/>
        <w:jc w:val="both"/>
        <w:rPr>
          <w:rFonts w:ascii="Times New Roman" w:hAnsi="Times New Roman"/>
          <w:sz w:val="26"/>
          <w:szCs w:val="26"/>
        </w:rPr>
      </w:pPr>
      <w:proofErr w:type="gramStart"/>
      <w:r w:rsidRPr="004F6AE6">
        <w:rPr>
          <w:rFonts w:ascii="Times New Roman" w:hAnsi="Times New Roman"/>
          <w:sz w:val="26"/>
          <w:szCs w:val="26"/>
        </w:rPr>
        <w:t>Where  F</w:t>
      </w:r>
      <w:proofErr w:type="gramEnd"/>
      <w:r w:rsidRPr="004F6AE6">
        <w:rPr>
          <w:rFonts w:ascii="Times New Roman" w:hAnsi="Times New Roman"/>
          <w:sz w:val="26"/>
          <w:szCs w:val="26"/>
        </w:rPr>
        <w:t xml:space="preserve"> = frequency – being the number of responses </w:t>
      </w:r>
    </w:p>
    <w:p w14:paraId="473C5477" w14:textId="77777777" w:rsidR="000D528B" w:rsidRPr="004F6AE6" w:rsidRDefault="000D528B" w:rsidP="00447CC0">
      <w:pPr>
        <w:spacing w:line="360" w:lineRule="auto"/>
        <w:jc w:val="both"/>
        <w:rPr>
          <w:rFonts w:ascii="Times New Roman" w:hAnsi="Times New Roman"/>
          <w:sz w:val="26"/>
          <w:szCs w:val="26"/>
        </w:rPr>
      </w:pPr>
      <w:r w:rsidRPr="004F6AE6">
        <w:rPr>
          <w:rFonts w:ascii="Times New Roman" w:hAnsi="Times New Roman"/>
          <w:sz w:val="26"/>
          <w:szCs w:val="26"/>
        </w:rPr>
        <w:t>N = The total number of responses of the sampled population.</w:t>
      </w:r>
    </w:p>
    <w:p w14:paraId="70812ECC" w14:textId="77777777" w:rsidR="000D528B" w:rsidRPr="004F6AE6" w:rsidRDefault="000D528B" w:rsidP="00447CC0">
      <w:pPr>
        <w:spacing w:line="360" w:lineRule="auto"/>
        <w:jc w:val="both"/>
        <w:rPr>
          <w:rFonts w:ascii="Times New Roman" w:hAnsi="Times New Roman"/>
          <w:sz w:val="26"/>
          <w:szCs w:val="26"/>
        </w:rPr>
      </w:pPr>
      <w:r w:rsidRPr="004F6AE6">
        <w:rPr>
          <w:rFonts w:ascii="Times New Roman" w:hAnsi="Times New Roman"/>
          <w:sz w:val="26"/>
          <w:szCs w:val="26"/>
        </w:rPr>
        <w:t xml:space="preserve">100 = </w:t>
      </w:r>
      <w:proofErr w:type="gramStart"/>
      <w:r w:rsidRPr="004F6AE6">
        <w:rPr>
          <w:rFonts w:ascii="Times New Roman" w:hAnsi="Times New Roman"/>
          <w:sz w:val="26"/>
          <w:szCs w:val="26"/>
        </w:rPr>
        <w:t>constant  -</w:t>
      </w:r>
      <w:proofErr w:type="gramEnd"/>
      <w:r w:rsidRPr="004F6AE6">
        <w:rPr>
          <w:rFonts w:ascii="Times New Roman" w:hAnsi="Times New Roman"/>
          <w:sz w:val="26"/>
          <w:szCs w:val="26"/>
        </w:rPr>
        <w:t xml:space="preserve"> that is the percentage of respondents per item contained in the questionnaire.</w:t>
      </w:r>
    </w:p>
    <w:p w14:paraId="3F3B187E" w14:textId="77777777" w:rsidR="000D528B" w:rsidRPr="004F6AE6" w:rsidRDefault="000D528B" w:rsidP="00447CC0">
      <w:pPr>
        <w:pStyle w:val="NormalWeb"/>
        <w:spacing w:line="360" w:lineRule="auto"/>
        <w:rPr>
          <w:sz w:val="26"/>
          <w:szCs w:val="26"/>
        </w:rPr>
      </w:pPr>
    </w:p>
    <w:p w14:paraId="2A0A24F2" w14:textId="77777777" w:rsidR="00447CC0" w:rsidRPr="004F6AE6" w:rsidRDefault="00447CC0" w:rsidP="00447CC0">
      <w:pPr>
        <w:spacing w:after="0" w:line="360" w:lineRule="auto"/>
        <w:jc w:val="center"/>
        <w:rPr>
          <w:rFonts w:ascii="Times New Roman" w:hAnsi="Times New Roman"/>
          <w:b/>
          <w:sz w:val="26"/>
          <w:szCs w:val="26"/>
        </w:rPr>
      </w:pPr>
    </w:p>
    <w:p w14:paraId="1DF3EC27" w14:textId="77777777" w:rsidR="00447CC0" w:rsidRPr="004F6AE6" w:rsidRDefault="00447CC0" w:rsidP="00447CC0">
      <w:pPr>
        <w:spacing w:after="0" w:line="360" w:lineRule="auto"/>
        <w:jc w:val="center"/>
        <w:rPr>
          <w:rFonts w:ascii="Times New Roman" w:hAnsi="Times New Roman"/>
          <w:b/>
          <w:sz w:val="26"/>
          <w:szCs w:val="26"/>
        </w:rPr>
      </w:pPr>
    </w:p>
    <w:p w14:paraId="634F280E" w14:textId="77777777" w:rsidR="00447CC0" w:rsidRDefault="00447CC0" w:rsidP="00447CC0">
      <w:pPr>
        <w:spacing w:after="0" w:line="360" w:lineRule="auto"/>
        <w:jc w:val="center"/>
        <w:rPr>
          <w:rFonts w:ascii="Times New Roman" w:hAnsi="Times New Roman"/>
          <w:b/>
          <w:sz w:val="26"/>
          <w:szCs w:val="26"/>
        </w:rPr>
      </w:pPr>
    </w:p>
    <w:p w14:paraId="454B2E2B" w14:textId="77777777" w:rsidR="004F6AE6" w:rsidRDefault="004F6AE6" w:rsidP="00447CC0">
      <w:pPr>
        <w:spacing w:after="0" w:line="360" w:lineRule="auto"/>
        <w:jc w:val="center"/>
        <w:rPr>
          <w:rFonts w:ascii="Times New Roman" w:hAnsi="Times New Roman"/>
          <w:b/>
          <w:sz w:val="26"/>
          <w:szCs w:val="26"/>
        </w:rPr>
      </w:pPr>
    </w:p>
    <w:p w14:paraId="0665BE64" w14:textId="77777777" w:rsidR="004F6AE6" w:rsidRDefault="004F6AE6" w:rsidP="00447CC0">
      <w:pPr>
        <w:spacing w:after="0" w:line="360" w:lineRule="auto"/>
        <w:jc w:val="center"/>
        <w:rPr>
          <w:rFonts w:ascii="Times New Roman" w:hAnsi="Times New Roman"/>
          <w:b/>
          <w:sz w:val="26"/>
          <w:szCs w:val="26"/>
        </w:rPr>
      </w:pPr>
    </w:p>
    <w:p w14:paraId="76EEDF66" w14:textId="77777777" w:rsidR="004F6AE6" w:rsidRDefault="004F6AE6" w:rsidP="00447CC0">
      <w:pPr>
        <w:spacing w:after="0" w:line="360" w:lineRule="auto"/>
        <w:jc w:val="center"/>
        <w:rPr>
          <w:rFonts w:ascii="Times New Roman" w:hAnsi="Times New Roman"/>
          <w:b/>
          <w:sz w:val="26"/>
          <w:szCs w:val="26"/>
        </w:rPr>
      </w:pPr>
    </w:p>
    <w:p w14:paraId="44189516" w14:textId="77777777" w:rsidR="004F6AE6" w:rsidRDefault="004F6AE6" w:rsidP="00447CC0">
      <w:pPr>
        <w:spacing w:after="0" w:line="360" w:lineRule="auto"/>
        <w:jc w:val="center"/>
        <w:rPr>
          <w:rFonts w:ascii="Times New Roman" w:hAnsi="Times New Roman"/>
          <w:b/>
          <w:sz w:val="26"/>
          <w:szCs w:val="26"/>
        </w:rPr>
      </w:pPr>
    </w:p>
    <w:p w14:paraId="1D9F8D83" w14:textId="77777777" w:rsidR="004F6AE6" w:rsidRDefault="004F6AE6" w:rsidP="00447CC0">
      <w:pPr>
        <w:spacing w:after="0" w:line="360" w:lineRule="auto"/>
        <w:jc w:val="center"/>
        <w:rPr>
          <w:rFonts w:ascii="Times New Roman" w:hAnsi="Times New Roman"/>
          <w:b/>
          <w:sz w:val="26"/>
          <w:szCs w:val="26"/>
        </w:rPr>
      </w:pPr>
    </w:p>
    <w:p w14:paraId="02F8F1C8" w14:textId="77777777" w:rsidR="004F6AE6" w:rsidRDefault="004F6AE6" w:rsidP="00447CC0">
      <w:pPr>
        <w:spacing w:after="0" w:line="360" w:lineRule="auto"/>
        <w:jc w:val="center"/>
        <w:rPr>
          <w:rFonts w:ascii="Times New Roman" w:hAnsi="Times New Roman"/>
          <w:b/>
          <w:sz w:val="26"/>
          <w:szCs w:val="26"/>
        </w:rPr>
      </w:pPr>
    </w:p>
    <w:p w14:paraId="3F094D2E" w14:textId="77777777" w:rsidR="004F6AE6" w:rsidRDefault="004F6AE6" w:rsidP="00447CC0">
      <w:pPr>
        <w:spacing w:after="0" w:line="360" w:lineRule="auto"/>
        <w:jc w:val="center"/>
        <w:rPr>
          <w:rFonts w:ascii="Times New Roman" w:hAnsi="Times New Roman"/>
          <w:b/>
          <w:sz w:val="26"/>
          <w:szCs w:val="26"/>
        </w:rPr>
      </w:pPr>
    </w:p>
    <w:p w14:paraId="2D4C9D8B" w14:textId="77777777" w:rsidR="004F6AE6" w:rsidRDefault="004F6AE6" w:rsidP="00447CC0">
      <w:pPr>
        <w:spacing w:after="0" w:line="360" w:lineRule="auto"/>
        <w:jc w:val="center"/>
        <w:rPr>
          <w:rFonts w:ascii="Times New Roman" w:hAnsi="Times New Roman"/>
          <w:b/>
          <w:sz w:val="26"/>
          <w:szCs w:val="26"/>
        </w:rPr>
      </w:pPr>
    </w:p>
    <w:p w14:paraId="3A2610D2" w14:textId="77777777" w:rsidR="004F6AE6" w:rsidRDefault="004F6AE6" w:rsidP="00447CC0">
      <w:pPr>
        <w:spacing w:after="0" w:line="360" w:lineRule="auto"/>
        <w:jc w:val="center"/>
        <w:rPr>
          <w:rFonts w:ascii="Times New Roman" w:hAnsi="Times New Roman"/>
          <w:b/>
          <w:sz w:val="26"/>
          <w:szCs w:val="26"/>
        </w:rPr>
      </w:pPr>
    </w:p>
    <w:p w14:paraId="3E8EAEBB" w14:textId="77777777" w:rsidR="004F6AE6" w:rsidRDefault="004F6AE6" w:rsidP="00447CC0">
      <w:pPr>
        <w:spacing w:after="0" w:line="360" w:lineRule="auto"/>
        <w:jc w:val="center"/>
        <w:rPr>
          <w:rFonts w:ascii="Times New Roman" w:hAnsi="Times New Roman"/>
          <w:b/>
          <w:sz w:val="26"/>
          <w:szCs w:val="26"/>
        </w:rPr>
      </w:pPr>
    </w:p>
    <w:p w14:paraId="5191537B" w14:textId="77777777" w:rsidR="004F6AE6" w:rsidRDefault="004F6AE6" w:rsidP="00447CC0">
      <w:pPr>
        <w:spacing w:after="0" w:line="360" w:lineRule="auto"/>
        <w:jc w:val="center"/>
        <w:rPr>
          <w:rFonts w:ascii="Times New Roman" w:hAnsi="Times New Roman"/>
          <w:b/>
          <w:sz w:val="26"/>
          <w:szCs w:val="26"/>
        </w:rPr>
      </w:pPr>
    </w:p>
    <w:p w14:paraId="5B1F60E8" w14:textId="77777777" w:rsidR="004F6AE6" w:rsidRDefault="004F6AE6" w:rsidP="00447CC0">
      <w:pPr>
        <w:spacing w:after="0" w:line="360" w:lineRule="auto"/>
        <w:jc w:val="center"/>
        <w:rPr>
          <w:rFonts w:ascii="Times New Roman" w:hAnsi="Times New Roman"/>
          <w:b/>
          <w:sz w:val="26"/>
          <w:szCs w:val="26"/>
        </w:rPr>
      </w:pPr>
    </w:p>
    <w:p w14:paraId="6536FBB2" w14:textId="77777777" w:rsidR="004F6AE6" w:rsidRDefault="004F6AE6" w:rsidP="00447CC0">
      <w:pPr>
        <w:spacing w:after="0" w:line="360" w:lineRule="auto"/>
        <w:jc w:val="center"/>
        <w:rPr>
          <w:rFonts w:ascii="Times New Roman" w:hAnsi="Times New Roman"/>
          <w:b/>
          <w:sz w:val="26"/>
          <w:szCs w:val="26"/>
        </w:rPr>
      </w:pPr>
    </w:p>
    <w:p w14:paraId="2D0A6E51" w14:textId="77777777" w:rsidR="004F6AE6" w:rsidRDefault="004F6AE6" w:rsidP="00447CC0">
      <w:pPr>
        <w:spacing w:after="0" w:line="360" w:lineRule="auto"/>
        <w:jc w:val="center"/>
        <w:rPr>
          <w:rFonts w:ascii="Times New Roman" w:hAnsi="Times New Roman"/>
          <w:b/>
          <w:sz w:val="26"/>
          <w:szCs w:val="26"/>
        </w:rPr>
      </w:pPr>
    </w:p>
    <w:p w14:paraId="4B5BA6A9" w14:textId="77777777" w:rsidR="004F6AE6" w:rsidRDefault="004F6AE6" w:rsidP="00447CC0">
      <w:pPr>
        <w:spacing w:after="0" w:line="360" w:lineRule="auto"/>
        <w:jc w:val="center"/>
        <w:rPr>
          <w:rFonts w:ascii="Times New Roman" w:hAnsi="Times New Roman"/>
          <w:b/>
          <w:sz w:val="26"/>
          <w:szCs w:val="26"/>
        </w:rPr>
      </w:pPr>
    </w:p>
    <w:p w14:paraId="4F9BB030" w14:textId="77777777" w:rsidR="004F6AE6" w:rsidRPr="004F6AE6" w:rsidRDefault="004F6AE6" w:rsidP="00447CC0">
      <w:pPr>
        <w:spacing w:after="0" w:line="360" w:lineRule="auto"/>
        <w:jc w:val="center"/>
        <w:rPr>
          <w:rFonts w:ascii="Times New Roman" w:hAnsi="Times New Roman"/>
          <w:b/>
          <w:sz w:val="26"/>
          <w:szCs w:val="26"/>
        </w:rPr>
      </w:pPr>
    </w:p>
    <w:p w14:paraId="4F59DB1C" w14:textId="31B7629E" w:rsidR="001C2095" w:rsidRPr="004F6AE6" w:rsidRDefault="001C2095" w:rsidP="00447CC0">
      <w:pPr>
        <w:spacing w:after="0" w:line="360" w:lineRule="auto"/>
        <w:jc w:val="center"/>
        <w:rPr>
          <w:rFonts w:ascii="Times New Roman" w:hAnsi="Times New Roman"/>
          <w:b/>
          <w:sz w:val="26"/>
          <w:szCs w:val="26"/>
        </w:rPr>
      </w:pPr>
      <w:r w:rsidRPr="004F6AE6">
        <w:rPr>
          <w:rFonts w:ascii="Times New Roman" w:hAnsi="Times New Roman"/>
          <w:b/>
          <w:sz w:val="26"/>
          <w:szCs w:val="26"/>
        </w:rPr>
        <w:t>CHAPTER FOUR</w:t>
      </w:r>
    </w:p>
    <w:p w14:paraId="45379C23" w14:textId="77777777" w:rsidR="001C2095" w:rsidRPr="004F6AE6" w:rsidRDefault="001C2095" w:rsidP="00447CC0">
      <w:pPr>
        <w:spacing w:after="0" w:line="360" w:lineRule="auto"/>
        <w:jc w:val="center"/>
        <w:rPr>
          <w:rFonts w:ascii="Times New Roman" w:hAnsi="Times New Roman"/>
          <w:b/>
          <w:sz w:val="26"/>
          <w:szCs w:val="26"/>
        </w:rPr>
      </w:pPr>
      <w:r w:rsidRPr="004F6AE6">
        <w:rPr>
          <w:rFonts w:ascii="Times New Roman" w:hAnsi="Times New Roman"/>
          <w:b/>
          <w:sz w:val="26"/>
          <w:szCs w:val="26"/>
        </w:rPr>
        <w:t>PRESENTATION AND ANALYSIS OF RESULTS</w:t>
      </w:r>
    </w:p>
    <w:p w14:paraId="016DB1D3" w14:textId="77777777" w:rsidR="001C2095" w:rsidRPr="004F6AE6" w:rsidRDefault="001C2095" w:rsidP="00447CC0">
      <w:pPr>
        <w:spacing w:after="0" w:line="360" w:lineRule="auto"/>
        <w:jc w:val="both"/>
        <w:rPr>
          <w:rFonts w:ascii="Times New Roman" w:hAnsi="Times New Roman"/>
          <w:sz w:val="26"/>
          <w:szCs w:val="26"/>
        </w:rPr>
      </w:pPr>
      <w:r w:rsidRPr="004F6AE6">
        <w:rPr>
          <w:rFonts w:ascii="Times New Roman" w:hAnsi="Times New Roman"/>
          <w:sz w:val="26"/>
          <w:szCs w:val="26"/>
        </w:rPr>
        <w:t xml:space="preserve">This section presents the results of the field study; it shows the descriptive information of the respondents, the results of each of the research questions and the test of hypotheses. </w:t>
      </w:r>
    </w:p>
    <w:p w14:paraId="684BAD96" w14:textId="77777777" w:rsidR="001C2095" w:rsidRPr="004F6AE6" w:rsidRDefault="001C2095" w:rsidP="00447CC0">
      <w:pPr>
        <w:spacing w:after="0" w:line="360" w:lineRule="auto"/>
        <w:jc w:val="both"/>
        <w:rPr>
          <w:rFonts w:ascii="Times New Roman" w:hAnsi="Times New Roman"/>
          <w:b/>
          <w:sz w:val="26"/>
          <w:szCs w:val="26"/>
        </w:rPr>
      </w:pPr>
      <w:r w:rsidRPr="004F6AE6">
        <w:rPr>
          <w:rFonts w:ascii="Times New Roman" w:hAnsi="Times New Roman"/>
          <w:b/>
          <w:sz w:val="26"/>
          <w:szCs w:val="26"/>
        </w:rPr>
        <w:t>4.1 Demographic Information of the Respondents</w:t>
      </w:r>
    </w:p>
    <w:p w14:paraId="646B2818" w14:textId="7109A095" w:rsidR="00CF1188" w:rsidRPr="004F6AE6" w:rsidRDefault="00CF1188" w:rsidP="00447CC0">
      <w:pPr>
        <w:spacing w:after="0" w:line="360" w:lineRule="auto"/>
        <w:jc w:val="both"/>
        <w:rPr>
          <w:rFonts w:ascii="Times New Roman" w:hAnsi="Times New Roman"/>
          <w:b/>
          <w:sz w:val="26"/>
          <w:szCs w:val="26"/>
        </w:rPr>
      </w:pPr>
      <w:r w:rsidRPr="004F6AE6">
        <w:rPr>
          <w:rFonts w:ascii="Times New Roman" w:hAnsi="Times New Roman"/>
          <w:b/>
          <w:sz w:val="26"/>
          <w:szCs w:val="26"/>
        </w:rPr>
        <w:t>Table 4.1: Gender Distribution of Respondents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0"/>
        <w:gridCol w:w="2926"/>
        <w:gridCol w:w="3224"/>
      </w:tblGrid>
      <w:tr w:rsidR="001C2095" w:rsidRPr="004F6AE6" w14:paraId="307C1632" w14:textId="77777777" w:rsidTr="001C2095">
        <w:trPr>
          <w:tblHeader/>
          <w:tblCellSpacing w:w="15" w:type="dxa"/>
        </w:trPr>
        <w:tc>
          <w:tcPr>
            <w:tcW w:w="1687" w:type="pct"/>
            <w:vAlign w:val="center"/>
            <w:hideMark/>
          </w:tcPr>
          <w:p w14:paraId="445A27DB" w14:textId="77777777" w:rsidR="001C2095" w:rsidRPr="004F6AE6" w:rsidRDefault="001C2095" w:rsidP="00447CC0">
            <w:pPr>
              <w:pStyle w:val="NormalWeb"/>
              <w:spacing w:line="360" w:lineRule="auto"/>
              <w:rPr>
                <w:b/>
                <w:bCs/>
                <w:sz w:val="26"/>
                <w:szCs w:val="26"/>
              </w:rPr>
            </w:pPr>
            <w:r w:rsidRPr="004F6AE6">
              <w:rPr>
                <w:b/>
                <w:bCs/>
                <w:sz w:val="26"/>
                <w:szCs w:val="26"/>
              </w:rPr>
              <w:t>Gender</w:t>
            </w:r>
          </w:p>
        </w:tc>
        <w:tc>
          <w:tcPr>
            <w:tcW w:w="1549" w:type="pct"/>
            <w:vAlign w:val="center"/>
            <w:hideMark/>
          </w:tcPr>
          <w:p w14:paraId="51B7D6EC" w14:textId="77777777" w:rsidR="001C2095" w:rsidRPr="004F6AE6" w:rsidRDefault="001C2095" w:rsidP="00447CC0">
            <w:pPr>
              <w:pStyle w:val="NormalWeb"/>
              <w:spacing w:line="360" w:lineRule="auto"/>
              <w:rPr>
                <w:b/>
                <w:bCs/>
                <w:sz w:val="26"/>
                <w:szCs w:val="26"/>
              </w:rPr>
            </w:pPr>
            <w:r w:rsidRPr="004F6AE6">
              <w:rPr>
                <w:b/>
                <w:bCs/>
                <w:sz w:val="26"/>
                <w:szCs w:val="26"/>
              </w:rPr>
              <w:t>Frequency (n)</w:t>
            </w:r>
          </w:p>
        </w:tc>
        <w:tc>
          <w:tcPr>
            <w:tcW w:w="1700" w:type="pct"/>
            <w:vAlign w:val="center"/>
            <w:hideMark/>
          </w:tcPr>
          <w:p w14:paraId="14BCF7D3" w14:textId="77777777" w:rsidR="001C2095" w:rsidRPr="004F6AE6" w:rsidRDefault="001C2095" w:rsidP="00447CC0">
            <w:pPr>
              <w:pStyle w:val="NormalWeb"/>
              <w:spacing w:line="360" w:lineRule="auto"/>
              <w:rPr>
                <w:b/>
                <w:bCs/>
                <w:sz w:val="26"/>
                <w:szCs w:val="26"/>
              </w:rPr>
            </w:pPr>
            <w:r w:rsidRPr="004F6AE6">
              <w:rPr>
                <w:b/>
                <w:bCs/>
                <w:sz w:val="26"/>
                <w:szCs w:val="26"/>
              </w:rPr>
              <w:t>Percentage (%)</w:t>
            </w:r>
          </w:p>
        </w:tc>
      </w:tr>
      <w:tr w:rsidR="001C2095" w:rsidRPr="004F6AE6" w14:paraId="0D89194B" w14:textId="77777777" w:rsidTr="001C2095">
        <w:trPr>
          <w:tblCellSpacing w:w="15" w:type="dxa"/>
        </w:trPr>
        <w:tc>
          <w:tcPr>
            <w:tcW w:w="1687" w:type="pct"/>
            <w:vAlign w:val="center"/>
            <w:hideMark/>
          </w:tcPr>
          <w:p w14:paraId="236C4D04" w14:textId="77777777" w:rsidR="001C2095" w:rsidRPr="004F6AE6" w:rsidRDefault="001C2095" w:rsidP="00447CC0">
            <w:pPr>
              <w:pStyle w:val="NormalWeb"/>
              <w:spacing w:line="360" w:lineRule="auto"/>
              <w:rPr>
                <w:sz w:val="26"/>
                <w:szCs w:val="26"/>
              </w:rPr>
            </w:pPr>
            <w:r w:rsidRPr="004F6AE6">
              <w:rPr>
                <w:sz w:val="26"/>
                <w:szCs w:val="26"/>
              </w:rPr>
              <w:t>Male</w:t>
            </w:r>
          </w:p>
        </w:tc>
        <w:tc>
          <w:tcPr>
            <w:tcW w:w="1549" w:type="pct"/>
            <w:vAlign w:val="center"/>
            <w:hideMark/>
          </w:tcPr>
          <w:p w14:paraId="0CD3458F" w14:textId="0E151B3A" w:rsidR="001C2095" w:rsidRPr="004F6AE6" w:rsidRDefault="00CF1188" w:rsidP="00447CC0">
            <w:pPr>
              <w:pStyle w:val="NormalWeb"/>
              <w:spacing w:line="360" w:lineRule="auto"/>
              <w:rPr>
                <w:sz w:val="26"/>
                <w:szCs w:val="26"/>
              </w:rPr>
            </w:pPr>
            <w:r w:rsidRPr="004F6AE6">
              <w:rPr>
                <w:sz w:val="26"/>
                <w:szCs w:val="26"/>
              </w:rPr>
              <w:t>110</w:t>
            </w:r>
          </w:p>
        </w:tc>
        <w:tc>
          <w:tcPr>
            <w:tcW w:w="1700" w:type="pct"/>
            <w:vAlign w:val="center"/>
            <w:hideMark/>
          </w:tcPr>
          <w:p w14:paraId="20202DC8" w14:textId="77777777" w:rsidR="001C2095" w:rsidRPr="004F6AE6" w:rsidRDefault="001C2095" w:rsidP="00447CC0">
            <w:pPr>
              <w:pStyle w:val="NormalWeb"/>
              <w:spacing w:line="360" w:lineRule="auto"/>
              <w:rPr>
                <w:sz w:val="26"/>
                <w:szCs w:val="26"/>
              </w:rPr>
            </w:pPr>
            <w:r w:rsidRPr="004F6AE6">
              <w:rPr>
                <w:sz w:val="26"/>
                <w:szCs w:val="26"/>
              </w:rPr>
              <w:t>55%</w:t>
            </w:r>
          </w:p>
        </w:tc>
      </w:tr>
      <w:tr w:rsidR="001C2095" w:rsidRPr="004F6AE6" w14:paraId="2A847BCB" w14:textId="77777777" w:rsidTr="001C2095">
        <w:trPr>
          <w:tblCellSpacing w:w="15" w:type="dxa"/>
        </w:trPr>
        <w:tc>
          <w:tcPr>
            <w:tcW w:w="1687" w:type="pct"/>
            <w:vAlign w:val="center"/>
            <w:hideMark/>
          </w:tcPr>
          <w:p w14:paraId="5F9BF83C" w14:textId="77777777" w:rsidR="001C2095" w:rsidRPr="004F6AE6" w:rsidRDefault="001C2095" w:rsidP="00447CC0">
            <w:pPr>
              <w:pStyle w:val="NormalWeb"/>
              <w:spacing w:line="360" w:lineRule="auto"/>
              <w:rPr>
                <w:sz w:val="26"/>
                <w:szCs w:val="26"/>
              </w:rPr>
            </w:pPr>
            <w:r w:rsidRPr="004F6AE6">
              <w:rPr>
                <w:sz w:val="26"/>
                <w:szCs w:val="26"/>
              </w:rPr>
              <w:t>Female</w:t>
            </w:r>
          </w:p>
        </w:tc>
        <w:tc>
          <w:tcPr>
            <w:tcW w:w="1549" w:type="pct"/>
            <w:vAlign w:val="center"/>
            <w:hideMark/>
          </w:tcPr>
          <w:p w14:paraId="7D8EF327" w14:textId="5C89DC8F" w:rsidR="001C2095" w:rsidRPr="004F6AE6" w:rsidRDefault="00CF1188" w:rsidP="00447CC0">
            <w:pPr>
              <w:pStyle w:val="NormalWeb"/>
              <w:spacing w:line="360" w:lineRule="auto"/>
              <w:rPr>
                <w:sz w:val="26"/>
                <w:szCs w:val="26"/>
              </w:rPr>
            </w:pPr>
            <w:r w:rsidRPr="004F6AE6">
              <w:rPr>
                <w:sz w:val="26"/>
                <w:szCs w:val="26"/>
              </w:rPr>
              <w:t>85</w:t>
            </w:r>
          </w:p>
        </w:tc>
        <w:tc>
          <w:tcPr>
            <w:tcW w:w="1700" w:type="pct"/>
            <w:vAlign w:val="center"/>
            <w:hideMark/>
          </w:tcPr>
          <w:p w14:paraId="70132BCE" w14:textId="77777777" w:rsidR="001C2095" w:rsidRPr="004F6AE6" w:rsidRDefault="001C2095" w:rsidP="00447CC0">
            <w:pPr>
              <w:pStyle w:val="NormalWeb"/>
              <w:spacing w:line="360" w:lineRule="auto"/>
              <w:rPr>
                <w:sz w:val="26"/>
                <w:szCs w:val="26"/>
              </w:rPr>
            </w:pPr>
            <w:r w:rsidRPr="004F6AE6">
              <w:rPr>
                <w:sz w:val="26"/>
                <w:szCs w:val="26"/>
              </w:rPr>
              <w:t>42.5%</w:t>
            </w:r>
          </w:p>
        </w:tc>
      </w:tr>
      <w:tr w:rsidR="001C2095" w:rsidRPr="004F6AE6" w14:paraId="17E84DFF" w14:textId="77777777" w:rsidTr="001C2095">
        <w:trPr>
          <w:tblCellSpacing w:w="15" w:type="dxa"/>
        </w:trPr>
        <w:tc>
          <w:tcPr>
            <w:tcW w:w="1687" w:type="pct"/>
            <w:vAlign w:val="center"/>
            <w:hideMark/>
          </w:tcPr>
          <w:p w14:paraId="378DDB43" w14:textId="77777777" w:rsidR="001C2095" w:rsidRPr="004F6AE6" w:rsidRDefault="001C2095" w:rsidP="00447CC0">
            <w:pPr>
              <w:pStyle w:val="NormalWeb"/>
              <w:spacing w:line="360" w:lineRule="auto"/>
              <w:rPr>
                <w:sz w:val="26"/>
                <w:szCs w:val="26"/>
              </w:rPr>
            </w:pPr>
            <w:r w:rsidRPr="004F6AE6">
              <w:rPr>
                <w:sz w:val="26"/>
                <w:szCs w:val="26"/>
              </w:rPr>
              <w:t>Prefer not to say</w:t>
            </w:r>
          </w:p>
        </w:tc>
        <w:tc>
          <w:tcPr>
            <w:tcW w:w="1549" w:type="pct"/>
            <w:vAlign w:val="center"/>
            <w:hideMark/>
          </w:tcPr>
          <w:p w14:paraId="58215BE0" w14:textId="23ACCB98" w:rsidR="001C2095" w:rsidRPr="004F6AE6" w:rsidRDefault="00CF1188" w:rsidP="00447CC0">
            <w:pPr>
              <w:pStyle w:val="NormalWeb"/>
              <w:spacing w:line="360" w:lineRule="auto"/>
              <w:rPr>
                <w:sz w:val="26"/>
                <w:szCs w:val="26"/>
              </w:rPr>
            </w:pPr>
            <w:r w:rsidRPr="004F6AE6">
              <w:rPr>
                <w:sz w:val="26"/>
                <w:szCs w:val="26"/>
              </w:rPr>
              <w:t>5</w:t>
            </w:r>
          </w:p>
        </w:tc>
        <w:tc>
          <w:tcPr>
            <w:tcW w:w="1700" w:type="pct"/>
            <w:vAlign w:val="center"/>
            <w:hideMark/>
          </w:tcPr>
          <w:p w14:paraId="12CE859B" w14:textId="77777777" w:rsidR="001C2095" w:rsidRPr="004F6AE6" w:rsidRDefault="001C2095" w:rsidP="00447CC0">
            <w:pPr>
              <w:pStyle w:val="NormalWeb"/>
              <w:spacing w:line="360" w:lineRule="auto"/>
              <w:rPr>
                <w:sz w:val="26"/>
                <w:szCs w:val="26"/>
              </w:rPr>
            </w:pPr>
            <w:r w:rsidRPr="004F6AE6">
              <w:rPr>
                <w:sz w:val="26"/>
                <w:szCs w:val="26"/>
              </w:rPr>
              <w:t>2.5%</w:t>
            </w:r>
          </w:p>
        </w:tc>
      </w:tr>
      <w:tr w:rsidR="001C2095" w:rsidRPr="004F6AE6" w14:paraId="6D5D37B3" w14:textId="77777777" w:rsidTr="001C2095">
        <w:trPr>
          <w:tblCellSpacing w:w="15" w:type="dxa"/>
        </w:trPr>
        <w:tc>
          <w:tcPr>
            <w:tcW w:w="1687" w:type="pct"/>
            <w:vAlign w:val="center"/>
            <w:hideMark/>
          </w:tcPr>
          <w:p w14:paraId="4604FC70" w14:textId="77777777" w:rsidR="001C2095" w:rsidRPr="004F6AE6" w:rsidRDefault="001C2095" w:rsidP="00447CC0">
            <w:pPr>
              <w:pStyle w:val="NormalWeb"/>
              <w:spacing w:line="360" w:lineRule="auto"/>
              <w:rPr>
                <w:sz w:val="26"/>
                <w:szCs w:val="26"/>
              </w:rPr>
            </w:pPr>
            <w:r w:rsidRPr="004F6AE6">
              <w:rPr>
                <w:b/>
                <w:bCs/>
                <w:sz w:val="26"/>
                <w:szCs w:val="26"/>
              </w:rPr>
              <w:t>Total</w:t>
            </w:r>
          </w:p>
        </w:tc>
        <w:tc>
          <w:tcPr>
            <w:tcW w:w="1549" w:type="pct"/>
            <w:vAlign w:val="center"/>
            <w:hideMark/>
          </w:tcPr>
          <w:p w14:paraId="4855357F" w14:textId="48040D0E" w:rsidR="001C2095" w:rsidRPr="004F6AE6" w:rsidRDefault="00CF1188" w:rsidP="00447CC0">
            <w:pPr>
              <w:pStyle w:val="NormalWeb"/>
              <w:spacing w:line="360" w:lineRule="auto"/>
              <w:rPr>
                <w:sz w:val="26"/>
                <w:szCs w:val="26"/>
              </w:rPr>
            </w:pPr>
            <w:r w:rsidRPr="004F6AE6">
              <w:rPr>
                <w:b/>
                <w:bCs/>
                <w:sz w:val="26"/>
                <w:szCs w:val="26"/>
              </w:rPr>
              <w:t>2</w:t>
            </w:r>
            <w:r w:rsidR="001C2095" w:rsidRPr="004F6AE6">
              <w:rPr>
                <w:b/>
                <w:bCs/>
                <w:sz w:val="26"/>
                <w:szCs w:val="26"/>
              </w:rPr>
              <w:t>00</w:t>
            </w:r>
          </w:p>
        </w:tc>
        <w:tc>
          <w:tcPr>
            <w:tcW w:w="1700" w:type="pct"/>
            <w:vAlign w:val="center"/>
            <w:hideMark/>
          </w:tcPr>
          <w:p w14:paraId="07F216B1" w14:textId="77777777" w:rsidR="001C2095" w:rsidRPr="004F6AE6" w:rsidRDefault="001C2095" w:rsidP="00447CC0">
            <w:pPr>
              <w:pStyle w:val="NormalWeb"/>
              <w:spacing w:line="360" w:lineRule="auto"/>
              <w:rPr>
                <w:sz w:val="26"/>
                <w:szCs w:val="26"/>
              </w:rPr>
            </w:pPr>
            <w:r w:rsidRPr="004F6AE6">
              <w:rPr>
                <w:b/>
                <w:bCs/>
                <w:sz w:val="26"/>
                <w:szCs w:val="26"/>
              </w:rPr>
              <w:t>100%</w:t>
            </w:r>
          </w:p>
        </w:tc>
      </w:tr>
    </w:tbl>
    <w:p w14:paraId="46B156A1" w14:textId="30138659" w:rsidR="001C2095" w:rsidRPr="004F6AE6" w:rsidRDefault="00CF1188" w:rsidP="00447CC0">
      <w:pPr>
        <w:pStyle w:val="NormalWeb"/>
        <w:spacing w:line="360" w:lineRule="auto"/>
        <w:rPr>
          <w:sz w:val="26"/>
          <w:szCs w:val="26"/>
        </w:rPr>
      </w:pPr>
      <w:r w:rsidRPr="004F6AE6">
        <w:rPr>
          <w:sz w:val="26"/>
          <w:szCs w:val="26"/>
        </w:rPr>
        <w:t xml:space="preserve">The table above indicates the </w:t>
      </w:r>
      <w:r w:rsidR="001C2095" w:rsidRPr="004F6AE6">
        <w:rPr>
          <w:sz w:val="26"/>
          <w:szCs w:val="26"/>
        </w:rPr>
        <w:t>majority of respondents were male (55%), followed by females (42.5%). A small proportion chose not to disclose their gender.</w:t>
      </w:r>
    </w:p>
    <w:tbl>
      <w:tblPr>
        <w:tblpPr w:leftFromText="180" w:rightFromText="180" w:vertAnchor="text" w:horzAnchor="margin" w:tblpY="501"/>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0"/>
        <w:gridCol w:w="3122"/>
        <w:gridCol w:w="3438"/>
      </w:tblGrid>
      <w:tr w:rsidR="00CF1188" w:rsidRPr="004F6AE6" w14:paraId="196A00BB" w14:textId="77777777" w:rsidTr="00CF1188">
        <w:trPr>
          <w:tblHeader/>
          <w:tblCellSpacing w:w="15" w:type="dxa"/>
        </w:trPr>
        <w:tc>
          <w:tcPr>
            <w:tcW w:w="1468" w:type="pct"/>
            <w:vAlign w:val="center"/>
            <w:hideMark/>
          </w:tcPr>
          <w:p w14:paraId="77ED1448" w14:textId="77777777" w:rsidR="00CF1188" w:rsidRPr="004F6AE6" w:rsidRDefault="00CF1188" w:rsidP="00447CC0">
            <w:pPr>
              <w:pStyle w:val="NormalWeb"/>
              <w:spacing w:line="360" w:lineRule="auto"/>
              <w:rPr>
                <w:b/>
                <w:bCs/>
                <w:sz w:val="26"/>
                <w:szCs w:val="26"/>
              </w:rPr>
            </w:pPr>
            <w:r w:rsidRPr="004F6AE6">
              <w:rPr>
                <w:b/>
                <w:bCs/>
                <w:sz w:val="26"/>
                <w:szCs w:val="26"/>
              </w:rPr>
              <w:lastRenderedPageBreak/>
              <w:t>Age Bracket</w:t>
            </w:r>
          </w:p>
        </w:tc>
        <w:tc>
          <w:tcPr>
            <w:tcW w:w="1653" w:type="pct"/>
            <w:vAlign w:val="center"/>
            <w:hideMark/>
          </w:tcPr>
          <w:p w14:paraId="5D300D29" w14:textId="77777777" w:rsidR="00CF1188" w:rsidRPr="004F6AE6" w:rsidRDefault="00CF1188" w:rsidP="00447CC0">
            <w:pPr>
              <w:pStyle w:val="NormalWeb"/>
              <w:spacing w:line="360" w:lineRule="auto"/>
              <w:rPr>
                <w:b/>
                <w:bCs/>
                <w:sz w:val="26"/>
                <w:szCs w:val="26"/>
              </w:rPr>
            </w:pPr>
            <w:r w:rsidRPr="004F6AE6">
              <w:rPr>
                <w:b/>
                <w:bCs/>
                <w:sz w:val="26"/>
                <w:szCs w:val="26"/>
              </w:rPr>
              <w:t>Frequency (n)</w:t>
            </w:r>
          </w:p>
        </w:tc>
        <w:tc>
          <w:tcPr>
            <w:tcW w:w="1814" w:type="pct"/>
            <w:vAlign w:val="center"/>
            <w:hideMark/>
          </w:tcPr>
          <w:p w14:paraId="1775B33E" w14:textId="77777777" w:rsidR="00CF1188" w:rsidRPr="004F6AE6" w:rsidRDefault="00CF1188" w:rsidP="00447CC0">
            <w:pPr>
              <w:pStyle w:val="NormalWeb"/>
              <w:spacing w:line="360" w:lineRule="auto"/>
              <w:rPr>
                <w:b/>
                <w:bCs/>
                <w:sz w:val="26"/>
                <w:szCs w:val="26"/>
              </w:rPr>
            </w:pPr>
            <w:r w:rsidRPr="004F6AE6">
              <w:rPr>
                <w:b/>
                <w:bCs/>
                <w:sz w:val="26"/>
                <w:szCs w:val="26"/>
              </w:rPr>
              <w:t>Percentage (%)</w:t>
            </w:r>
          </w:p>
        </w:tc>
      </w:tr>
      <w:tr w:rsidR="00CF1188" w:rsidRPr="004F6AE6" w14:paraId="2E156FAB" w14:textId="77777777" w:rsidTr="00CF1188">
        <w:trPr>
          <w:tblCellSpacing w:w="15" w:type="dxa"/>
        </w:trPr>
        <w:tc>
          <w:tcPr>
            <w:tcW w:w="1468" w:type="pct"/>
            <w:vAlign w:val="center"/>
            <w:hideMark/>
          </w:tcPr>
          <w:p w14:paraId="12AACA0C" w14:textId="77777777" w:rsidR="00CF1188" w:rsidRPr="004F6AE6" w:rsidRDefault="00CF1188" w:rsidP="00447CC0">
            <w:pPr>
              <w:pStyle w:val="NormalWeb"/>
              <w:spacing w:line="360" w:lineRule="auto"/>
              <w:rPr>
                <w:sz w:val="26"/>
                <w:szCs w:val="26"/>
              </w:rPr>
            </w:pPr>
            <w:r w:rsidRPr="004F6AE6">
              <w:rPr>
                <w:sz w:val="26"/>
                <w:szCs w:val="26"/>
              </w:rPr>
              <w:t>Below 25</w:t>
            </w:r>
          </w:p>
        </w:tc>
        <w:tc>
          <w:tcPr>
            <w:tcW w:w="1653" w:type="pct"/>
            <w:vAlign w:val="center"/>
            <w:hideMark/>
          </w:tcPr>
          <w:p w14:paraId="3D15E61B" w14:textId="77777777" w:rsidR="00CF1188" w:rsidRPr="004F6AE6" w:rsidRDefault="00CF1188" w:rsidP="00447CC0">
            <w:pPr>
              <w:pStyle w:val="NormalWeb"/>
              <w:spacing w:line="360" w:lineRule="auto"/>
              <w:rPr>
                <w:sz w:val="26"/>
                <w:szCs w:val="26"/>
              </w:rPr>
            </w:pPr>
            <w:r w:rsidRPr="004F6AE6">
              <w:rPr>
                <w:sz w:val="26"/>
                <w:szCs w:val="26"/>
              </w:rPr>
              <w:t>30</w:t>
            </w:r>
          </w:p>
        </w:tc>
        <w:tc>
          <w:tcPr>
            <w:tcW w:w="1814" w:type="pct"/>
            <w:vAlign w:val="center"/>
            <w:hideMark/>
          </w:tcPr>
          <w:p w14:paraId="0C29790C" w14:textId="77777777" w:rsidR="00CF1188" w:rsidRPr="004F6AE6" w:rsidRDefault="00CF1188" w:rsidP="00447CC0">
            <w:pPr>
              <w:pStyle w:val="NormalWeb"/>
              <w:spacing w:line="360" w:lineRule="auto"/>
              <w:rPr>
                <w:sz w:val="26"/>
                <w:szCs w:val="26"/>
              </w:rPr>
            </w:pPr>
            <w:r w:rsidRPr="004F6AE6">
              <w:rPr>
                <w:sz w:val="26"/>
                <w:szCs w:val="26"/>
              </w:rPr>
              <w:t>15%</w:t>
            </w:r>
          </w:p>
        </w:tc>
      </w:tr>
      <w:tr w:rsidR="00CF1188" w:rsidRPr="004F6AE6" w14:paraId="2E40BF06" w14:textId="77777777" w:rsidTr="00CF1188">
        <w:trPr>
          <w:tblCellSpacing w:w="15" w:type="dxa"/>
        </w:trPr>
        <w:tc>
          <w:tcPr>
            <w:tcW w:w="1468" w:type="pct"/>
            <w:vAlign w:val="center"/>
            <w:hideMark/>
          </w:tcPr>
          <w:p w14:paraId="0769B057" w14:textId="77777777" w:rsidR="00CF1188" w:rsidRPr="004F6AE6" w:rsidRDefault="00CF1188" w:rsidP="00447CC0">
            <w:pPr>
              <w:pStyle w:val="NormalWeb"/>
              <w:spacing w:line="360" w:lineRule="auto"/>
              <w:rPr>
                <w:sz w:val="26"/>
                <w:szCs w:val="26"/>
              </w:rPr>
            </w:pPr>
            <w:r w:rsidRPr="004F6AE6">
              <w:rPr>
                <w:sz w:val="26"/>
                <w:szCs w:val="26"/>
              </w:rPr>
              <w:t>25–34</w:t>
            </w:r>
          </w:p>
        </w:tc>
        <w:tc>
          <w:tcPr>
            <w:tcW w:w="1653" w:type="pct"/>
            <w:vAlign w:val="center"/>
            <w:hideMark/>
          </w:tcPr>
          <w:p w14:paraId="7C9EBC70" w14:textId="77777777" w:rsidR="00CF1188" w:rsidRPr="004F6AE6" w:rsidRDefault="00CF1188" w:rsidP="00447CC0">
            <w:pPr>
              <w:pStyle w:val="NormalWeb"/>
              <w:spacing w:line="360" w:lineRule="auto"/>
              <w:rPr>
                <w:sz w:val="26"/>
                <w:szCs w:val="26"/>
              </w:rPr>
            </w:pPr>
            <w:r w:rsidRPr="004F6AE6">
              <w:rPr>
                <w:sz w:val="26"/>
                <w:szCs w:val="26"/>
              </w:rPr>
              <w:t>80</w:t>
            </w:r>
          </w:p>
        </w:tc>
        <w:tc>
          <w:tcPr>
            <w:tcW w:w="1814" w:type="pct"/>
            <w:vAlign w:val="center"/>
            <w:hideMark/>
          </w:tcPr>
          <w:p w14:paraId="70B015C9" w14:textId="77777777" w:rsidR="00CF1188" w:rsidRPr="004F6AE6" w:rsidRDefault="00CF1188" w:rsidP="00447CC0">
            <w:pPr>
              <w:pStyle w:val="NormalWeb"/>
              <w:spacing w:line="360" w:lineRule="auto"/>
              <w:rPr>
                <w:sz w:val="26"/>
                <w:szCs w:val="26"/>
              </w:rPr>
            </w:pPr>
            <w:r w:rsidRPr="004F6AE6">
              <w:rPr>
                <w:sz w:val="26"/>
                <w:szCs w:val="26"/>
              </w:rPr>
              <w:t>40%</w:t>
            </w:r>
          </w:p>
        </w:tc>
      </w:tr>
      <w:tr w:rsidR="00CF1188" w:rsidRPr="004F6AE6" w14:paraId="05670689" w14:textId="77777777" w:rsidTr="00CF1188">
        <w:trPr>
          <w:tblCellSpacing w:w="15" w:type="dxa"/>
        </w:trPr>
        <w:tc>
          <w:tcPr>
            <w:tcW w:w="1468" w:type="pct"/>
            <w:vAlign w:val="center"/>
            <w:hideMark/>
          </w:tcPr>
          <w:p w14:paraId="04ED1E87" w14:textId="77777777" w:rsidR="00CF1188" w:rsidRPr="004F6AE6" w:rsidRDefault="00CF1188" w:rsidP="00447CC0">
            <w:pPr>
              <w:pStyle w:val="NormalWeb"/>
              <w:spacing w:line="360" w:lineRule="auto"/>
              <w:rPr>
                <w:sz w:val="26"/>
                <w:szCs w:val="26"/>
              </w:rPr>
            </w:pPr>
            <w:r w:rsidRPr="004F6AE6">
              <w:rPr>
                <w:sz w:val="26"/>
                <w:szCs w:val="26"/>
              </w:rPr>
              <w:t>35–44</w:t>
            </w:r>
          </w:p>
        </w:tc>
        <w:tc>
          <w:tcPr>
            <w:tcW w:w="1653" w:type="pct"/>
            <w:vAlign w:val="center"/>
            <w:hideMark/>
          </w:tcPr>
          <w:p w14:paraId="17B8D040" w14:textId="77777777" w:rsidR="00CF1188" w:rsidRPr="004F6AE6" w:rsidRDefault="00CF1188" w:rsidP="00447CC0">
            <w:pPr>
              <w:pStyle w:val="NormalWeb"/>
              <w:spacing w:line="360" w:lineRule="auto"/>
              <w:rPr>
                <w:sz w:val="26"/>
                <w:szCs w:val="26"/>
              </w:rPr>
            </w:pPr>
            <w:r w:rsidRPr="004F6AE6">
              <w:rPr>
                <w:sz w:val="26"/>
                <w:szCs w:val="26"/>
              </w:rPr>
              <w:t>55</w:t>
            </w:r>
          </w:p>
        </w:tc>
        <w:tc>
          <w:tcPr>
            <w:tcW w:w="1814" w:type="pct"/>
            <w:vAlign w:val="center"/>
            <w:hideMark/>
          </w:tcPr>
          <w:p w14:paraId="2819EB5D" w14:textId="77777777" w:rsidR="00CF1188" w:rsidRPr="004F6AE6" w:rsidRDefault="00CF1188" w:rsidP="00447CC0">
            <w:pPr>
              <w:pStyle w:val="NormalWeb"/>
              <w:spacing w:line="360" w:lineRule="auto"/>
              <w:rPr>
                <w:sz w:val="26"/>
                <w:szCs w:val="26"/>
              </w:rPr>
            </w:pPr>
            <w:r w:rsidRPr="004F6AE6">
              <w:rPr>
                <w:sz w:val="26"/>
                <w:szCs w:val="26"/>
              </w:rPr>
              <w:t>27.5%</w:t>
            </w:r>
          </w:p>
        </w:tc>
      </w:tr>
      <w:tr w:rsidR="00CF1188" w:rsidRPr="004F6AE6" w14:paraId="2706106E" w14:textId="77777777" w:rsidTr="00CF1188">
        <w:trPr>
          <w:tblCellSpacing w:w="15" w:type="dxa"/>
        </w:trPr>
        <w:tc>
          <w:tcPr>
            <w:tcW w:w="1468" w:type="pct"/>
            <w:vAlign w:val="center"/>
            <w:hideMark/>
          </w:tcPr>
          <w:p w14:paraId="5C726EA4" w14:textId="77777777" w:rsidR="00CF1188" w:rsidRPr="004F6AE6" w:rsidRDefault="00CF1188" w:rsidP="00447CC0">
            <w:pPr>
              <w:pStyle w:val="NormalWeb"/>
              <w:spacing w:line="360" w:lineRule="auto"/>
              <w:rPr>
                <w:sz w:val="26"/>
                <w:szCs w:val="26"/>
              </w:rPr>
            </w:pPr>
            <w:r w:rsidRPr="004F6AE6">
              <w:rPr>
                <w:sz w:val="26"/>
                <w:szCs w:val="26"/>
              </w:rPr>
              <w:t>45–54</w:t>
            </w:r>
          </w:p>
        </w:tc>
        <w:tc>
          <w:tcPr>
            <w:tcW w:w="1653" w:type="pct"/>
            <w:vAlign w:val="center"/>
            <w:hideMark/>
          </w:tcPr>
          <w:p w14:paraId="2D0B5E40" w14:textId="77777777" w:rsidR="00CF1188" w:rsidRPr="004F6AE6" w:rsidRDefault="00CF1188" w:rsidP="00447CC0">
            <w:pPr>
              <w:pStyle w:val="NormalWeb"/>
              <w:spacing w:line="360" w:lineRule="auto"/>
              <w:rPr>
                <w:sz w:val="26"/>
                <w:szCs w:val="26"/>
              </w:rPr>
            </w:pPr>
            <w:r w:rsidRPr="004F6AE6">
              <w:rPr>
                <w:sz w:val="26"/>
                <w:szCs w:val="26"/>
              </w:rPr>
              <w:t>25</w:t>
            </w:r>
          </w:p>
        </w:tc>
        <w:tc>
          <w:tcPr>
            <w:tcW w:w="1814" w:type="pct"/>
            <w:vAlign w:val="center"/>
            <w:hideMark/>
          </w:tcPr>
          <w:p w14:paraId="282B7A78" w14:textId="77777777" w:rsidR="00CF1188" w:rsidRPr="004F6AE6" w:rsidRDefault="00CF1188" w:rsidP="00447CC0">
            <w:pPr>
              <w:pStyle w:val="NormalWeb"/>
              <w:spacing w:line="360" w:lineRule="auto"/>
              <w:rPr>
                <w:sz w:val="26"/>
                <w:szCs w:val="26"/>
              </w:rPr>
            </w:pPr>
            <w:r w:rsidRPr="004F6AE6">
              <w:rPr>
                <w:sz w:val="26"/>
                <w:szCs w:val="26"/>
              </w:rPr>
              <w:t>12.5%</w:t>
            </w:r>
          </w:p>
        </w:tc>
      </w:tr>
      <w:tr w:rsidR="00CF1188" w:rsidRPr="004F6AE6" w14:paraId="10B5E30A" w14:textId="77777777" w:rsidTr="00CF1188">
        <w:trPr>
          <w:tblCellSpacing w:w="15" w:type="dxa"/>
        </w:trPr>
        <w:tc>
          <w:tcPr>
            <w:tcW w:w="1468" w:type="pct"/>
            <w:vAlign w:val="center"/>
            <w:hideMark/>
          </w:tcPr>
          <w:p w14:paraId="2EB126B3" w14:textId="77777777" w:rsidR="00CF1188" w:rsidRPr="004F6AE6" w:rsidRDefault="00CF1188" w:rsidP="00447CC0">
            <w:pPr>
              <w:pStyle w:val="NormalWeb"/>
              <w:spacing w:line="360" w:lineRule="auto"/>
              <w:rPr>
                <w:sz w:val="26"/>
                <w:szCs w:val="26"/>
              </w:rPr>
            </w:pPr>
            <w:r w:rsidRPr="004F6AE6">
              <w:rPr>
                <w:sz w:val="26"/>
                <w:szCs w:val="26"/>
              </w:rPr>
              <w:t>55 and above</w:t>
            </w:r>
          </w:p>
        </w:tc>
        <w:tc>
          <w:tcPr>
            <w:tcW w:w="1653" w:type="pct"/>
            <w:vAlign w:val="center"/>
            <w:hideMark/>
          </w:tcPr>
          <w:p w14:paraId="5D267997" w14:textId="77777777" w:rsidR="00CF1188" w:rsidRPr="004F6AE6" w:rsidRDefault="00CF1188" w:rsidP="00447CC0">
            <w:pPr>
              <w:pStyle w:val="NormalWeb"/>
              <w:spacing w:line="360" w:lineRule="auto"/>
              <w:rPr>
                <w:sz w:val="26"/>
                <w:szCs w:val="26"/>
              </w:rPr>
            </w:pPr>
            <w:r w:rsidRPr="004F6AE6">
              <w:rPr>
                <w:sz w:val="26"/>
                <w:szCs w:val="26"/>
              </w:rPr>
              <w:t>10</w:t>
            </w:r>
          </w:p>
        </w:tc>
        <w:tc>
          <w:tcPr>
            <w:tcW w:w="1814" w:type="pct"/>
            <w:vAlign w:val="center"/>
            <w:hideMark/>
          </w:tcPr>
          <w:p w14:paraId="28138A85" w14:textId="77777777" w:rsidR="00CF1188" w:rsidRPr="004F6AE6" w:rsidRDefault="00CF1188" w:rsidP="00447CC0">
            <w:pPr>
              <w:pStyle w:val="NormalWeb"/>
              <w:spacing w:line="360" w:lineRule="auto"/>
              <w:rPr>
                <w:sz w:val="26"/>
                <w:szCs w:val="26"/>
              </w:rPr>
            </w:pPr>
            <w:r w:rsidRPr="004F6AE6">
              <w:rPr>
                <w:sz w:val="26"/>
                <w:szCs w:val="26"/>
              </w:rPr>
              <w:t>5%</w:t>
            </w:r>
          </w:p>
        </w:tc>
      </w:tr>
      <w:tr w:rsidR="00CF1188" w:rsidRPr="004F6AE6" w14:paraId="195EA54D" w14:textId="77777777" w:rsidTr="00CF1188">
        <w:trPr>
          <w:tblCellSpacing w:w="15" w:type="dxa"/>
        </w:trPr>
        <w:tc>
          <w:tcPr>
            <w:tcW w:w="1468" w:type="pct"/>
            <w:vAlign w:val="center"/>
            <w:hideMark/>
          </w:tcPr>
          <w:p w14:paraId="2CD3BE7E" w14:textId="77777777" w:rsidR="00CF1188" w:rsidRPr="004F6AE6" w:rsidRDefault="00CF1188" w:rsidP="00447CC0">
            <w:pPr>
              <w:pStyle w:val="NormalWeb"/>
              <w:spacing w:line="360" w:lineRule="auto"/>
              <w:rPr>
                <w:sz w:val="26"/>
                <w:szCs w:val="26"/>
              </w:rPr>
            </w:pPr>
            <w:r w:rsidRPr="004F6AE6">
              <w:rPr>
                <w:b/>
                <w:bCs/>
                <w:sz w:val="26"/>
                <w:szCs w:val="26"/>
              </w:rPr>
              <w:t>Total</w:t>
            </w:r>
          </w:p>
        </w:tc>
        <w:tc>
          <w:tcPr>
            <w:tcW w:w="1653" w:type="pct"/>
            <w:vAlign w:val="center"/>
            <w:hideMark/>
          </w:tcPr>
          <w:p w14:paraId="523FA2AB" w14:textId="77777777" w:rsidR="00CF1188" w:rsidRPr="004F6AE6" w:rsidRDefault="00CF1188" w:rsidP="00447CC0">
            <w:pPr>
              <w:pStyle w:val="NormalWeb"/>
              <w:spacing w:line="360" w:lineRule="auto"/>
              <w:rPr>
                <w:sz w:val="26"/>
                <w:szCs w:val="26"/>
              </w:rPr>
            </w:pPr>
            <w:r w:rsidRPr="004F6AE6">
              <w:rPr>
                <w:b/>
                <w:bCs/>
                <w:sz w:val="26"/>
                <w:szCs w:val="26"/>
              </w:rPr>
              <w:t>200</w:t>
            </w:r>
          </w:p>
        </w:tc>
        <w:tc>
          <w:tcPr>
            <w:tcW w:w="1814" w:type="pct"/>
            <w:vAlign w:val="center"/>
            <w:hideMark/>
          </w:tcPr>
          <w:p w14:paraId="6E504B1E" w14:textId="77777777" w:rsidR="00CF1188" w:rsidRPr="004F6AE6" w:rsidRDefault="00CF1188" w:rsidP="00447CC0">
            <w:pPr>
              <w:pStyle w:val="NormalWeb"/>
              <w:spacing w:line="360" w:lineRule="auto"/>
              <w:rPr>
                <w:sz w:val="26"/>
                <w:szCs w:val="26"/>
              </w:rPr>
            </w:pPr>
            <w:r w:rsidRPr="004F6AE6">
              <w:rPr>
                <w:b/>
                <w:bCs/>
                <w:sz w:val="26"/>
                <w:szCs w:val="26"/>
              </w:rPr>
              <w:t>100%</w:t>
            </w:r>
          </w:p>
        </w:tc>
      </w:tr>
    </w:tbl>
    <w:p w14:paraId="411D19AB" w14:textId="5E7B61A3" w:rsidR="00CF1188" w:rsidRPr="004F6AE6" w:rsidRDefault="00CF1188" w:rsidP="00447CC0">
      <w:pPr>
        <w:pStyle w:val="NormalWeb"/>
        <w:spacing w:line="360" w:lineRule="auto"/>
        <w:rPr>
          <w:b/>
          <w:bCs/>
          <w:sz w:val="26"/>
          <w:szCs w:val="26"/>
        </w:rPr>
      </w:pPr>
      <w:r w:rsidRPr="004F6AE6">
        <w:rPr>
          <w:b/>
          <w:bCs/>
          <w:sz w:val="26"/>
          <w:szCs w:val="26"/>
        </w:rPr>
        <w:t>Table 4.2: Age Distribution of Respondents</w:t>
      </w:r>
    </w:p>
    <w:p w14:paraId="0CC07BCB" w14:textId="77777777" w:rsidR="001C2095" w:rsidRPr="004F6AE6" w:rsidRDefault="001C2095" w:rsidP="00447CC0">
      <w:pPr>
        <w:pStyle w:val="NormalWeb"/>
        <w:spacing w:line="360" w:lineRule="auto"/>
        <w:rPr>
          <w:sz w:val="26"/>
          <w:szCs w:val="26"/>
        </w:rPr>
      </w:pPr>
    </w:p>
    <w:p w14:paraId="22EB5B8E" w14:textId="1BEB2216" w:rsidR="00CF1188" w:rsidRPr="004F6AE6" w:rsidRDefault="00CF1188" w:rsidP="00447CC0">
      <w:pPr>
        <w:pStyle w:val="NormalWeb"/>
        <w:spacing w:line="360" w:lineRule="auto"/>
        <w:rPr>
          <w:sz w:val="26"/>
          <w:szCs w:val="26"/>
        </w:rPr>
      </w:pPr>
      <w:r w:rsidRPr="004F6AE6">
        <w:rPr>
          <w:sz w:val="26"/>
          <w:szCs w:val="26"/>
        </w:rPr>
        <w:t>The tables 4.2 above revealed that most respondents are in the 25–34 age group, reflecting a youthful demographic often involved in operational roles in hospitality.</w:t>
      </w:r>
    </w:p>
    <w:p w14:paraId="7A45D491" w14:textId="5644BB4D" w:rsidR="004C7A1A" w:rsidRPr="004F6AE6" w:rsidRDefault="004C7A1A" w:rsidP="00447CC0">
      <w:pPr>
        <w:pStyle w:val="NormalWeb"/>
        <w:spacing w:line="360" w:lineRule="auto"/>
        <w:rPr>
          <w:b/>
          <w:bCs/>
          <w:sz w:val="26"/>
          <w:szCs w:val="26"/>
        </w:rPr>
      </w:pPr>
      <w:r w:rsidRPr="004F6AE6">
        <w:rPr>
          <w:b/>
          <w:bCs/>
          <w:sz w:val="26"/>
          <w:szCs w:val="26"/>
        </w:rPr>
        <w:t>Table 4.3: Role/Position in Hospitality Industry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7"/>
        <w:gridCol w:w="2278"/>
        <w:gridCol w:w="2515"/>
      </w:tblGrid>
      <w:tr w:rsidR="004C7A1A" w:rsidRPr="004F6AE6" w14:paraId="472C04DE" w14:textId="77777777" w:rsidTr="004C7A1A">
        <w:trPr>
          <w:tblHeader/>
          <w:tblCellSpacing w:w="15" w:type="dxa"/>
        </w:trPr>
        <w:tc>
          <w:tcPr>
            <w:tcW w:w="2413" w:type="pct"/>
            <w:vAlign w:val="center"/>
            <w:hideMark/>
          </w:tcPr>
          <w:p w14:paraId="20AAB7EB" w14:textId="77777777" w:rsidR="004C7A1A" w:rsidRPr="004F6AE6" w:rsidRDefault="004C7A1A" w:rsidP="00447CC0">
            <w:pPr>
              <w:pStyle w:val="NormalWeb"/>
              <w:spacing w:line="360" w:lineRule="auto"/>
              <w:rPr>
                <w:b/>
                <w:bCs/>
                <w:sz w:val="26"/>
                <w:szCs w:val="26"/>
              </w:rPr>
            </w:pPr>
            <w:r w:rsidRPr="004F6AE6">
              <w:rPr>
                <w:b/>
                <w:bCs/>
                <w:sz w:val="26"/>
                <w:szCs w:val="26"/>
              </w:rPr>
              <w:t>Respondent Category</w:t>
            </w:r>
          </w:p>
        </w:tc>
        <w:tc>
          <w:tcPr>
            <w:tcW w:w="1202" w:type="pct"/>
            <w:vAlign w:val="center"/>
            <w:hideMark/>
          </w:tcPr>
          <w:p w14:paraId="505E6CF7" w14:textId="77777777" w:rsidR="004C7A1A" w:rsidRPr="004F6AE6" w:rsidRDefault="004C7A1A" w:rsidP="00447CC0">
            <w:pPr>
              <w:pStyle w:val="NormalWeb"/>
              <w:spacing w:line="360" w:lineRule="auto"/>
              <w:rPr>
                <w:b/>
                <w:bCs/>
                <w:sz w:val="26"/>
                <w:szCs w:val="26"/>
              </w:rPr>
            </w:pPr>
            <w:r w:rsidRPr="004F6AE6">
              <w:rPr>
                <w:b/>
                <w:bCs/>
                <w:sz w:val="26"/>
                <w:szCs w:val="26"/>
              </w:rPr>
              <w:t>Frequency (n)</w:t>
            </w:r>
          </w:p>
        </w:tc>
        <w:tc>
          <w:tcPr>
            <w:tcW w:w="1321" w:type="pct"/>
            <w:vAlign w:val="center"/>
            <w:hideMark/>
          </w:tcPr>
          <w:p w14:paraId="51871B38" w14:textId="77777777" w:rsidR="004C7A1A" w:rsidRPr="004F6AE6" w:rsidRDefault="004C7A1A" w:rsidP="00447CC0">
            <w:pPr>
              <w:pStyle w:val="NormalWeb"/>
              <w:spacing w:line="360" w:lineRule="auto"/>
              <w:rPr>
                <w:b/>
                <w:bCs/>
                <w:sz w:val="26"/>
                <w:szCs w:val="26"/>
              </w:rPr>
            </w:pPr>
            <w:r w:rsidRPr="004F6AE6">
              <w:rPr>
                <w:b/>
                <w:bCs/>
                <w:sz w:val="26"/>
                <w:szCs w:val="26"/>
              </w:rPr>
              <w:t>Percentage (%)</w:t>
            </w:r>
          </w:p>
        </w:tc>
      </w:tr>
      <w:tr w:rsidR="004C7A1A" w:rsidRPr="004F6AE6" w14:paraId="3A4158DA" w14:textId="77777777" w:rsidTr="004C7A1A">
        <w:trPr>
          <w:tblCellSpacing w:w="15" w:type="dxa"/>
        </w:trPr>
        <w:tc>
          <w:tcPr>
            <w:tcW w:w="2413" w:type="pct"/>
            <w:vAlign w:val="center"/>
            <w:hideMark/>
          </w:tcPr>
          <w:p w14:paraId="7EC38419" w14:textId="77777777" w:rsidR="004C7A1A" w:rsidRPr="004F6AE6" w:rsidRDefault="004C7A1A" w:rsidP="00447CC0">
            <w:pPr>
              <w:pStyle w:val="NormalWeb"/>
              <w:spacing w:line="360" w:lineRule="auto"/>
              <w:rPr>
                <w:b/>
                <w:bCs/>
                <w:sz w:val="26"/>
                <w:szCs w:val="26"/>
              </w:rPr>
            </w:pPr>
            <w:r w:rsidRPr="004F6AE6">
              <w:rPr>
                <w:b/>
                <w:bCs/>
                <w:sz w:val="26"/>
                <w:szCs w:val="26"/>
              </w:rPr>
              <w:t>Customer</w:t>
            </w:r>
          </w:p>
        </w:tc>
        <w:tc>
          <w:tcPr>
            <w:tcW w:w="1202" w:type="pct"/>
            <w:vAlign w:val="center"/>
            <w:hideMark/>
          </w:tcPr>
          <w:p w14:paraId="2DAFAFEA" w14:textId="77777777" w:rsidR="004C7A1A" w:rsidRPr="004F6AE6" w:rsidRDefault="004C7A1A" w:rsidP="00447CC0">
            <w:pPr>
              <w:pStyle w:val="NormalWeb"/>
              <w:spacing w:line="360" w:lineRule="auto"/>
              <w:rPr>
                <w:b/>
                <w:bCs/>
                <w:sz w:val="26"/>
                <w:szCs w:val="26"/>
              </w:rPr>
            </w:pPr>
            <w:r w:rsidRPr="004F6AE6">
              <w:rPr>
                <w:b/>
                <w:bCs/>
                <w:sz w:val="26"/>
                <w:szCs w:val="26"/>
              </w:rPr>
              <w:t>90</w:t>
            </w:r>
          </w:p>
        </w:tc>
        <w:tc>
          <w:tcPr>
            <w:tcW w:w="1321" w:type="pct"/>
            <w:vAlign w:val="center"/>
            <w:hideMark/>
          </w:tcPr>
          <w:p w14:paraId="47FC6F29" w14:textId="77777777" w:rsidR="004C7A1A" w:rsidRPr="004F6AE6" w:rsidRDefault="004C7A1A" w:rsidP="00447CC0">
            <w:pPr>
              <w:pStyle w:val="NormalWeb"/>
              <w:spacing w:line="360" w:lineRule="auto"/>
              <w:rPr>
                <w:b/>
                <w:bCs/>
                <w:sz w:val="26"/>
                <w:szCs w:val="26"/>
              </w:rPr>
            </w:pPr>
            <w:r w:rsidRPr="004F6AE6">
              <w:rPr>
                <w:b/>
                <w:bCs/>
                <w:sz w:val="26"/>
                <w:szCs w:val="26"/>
              </w:rPr>
              <w:t>45%</w:t>
            </w:r>
          </w:p>
        </w:tc>
      </w:tr>
      <w:tr w:rsidR="004C7A1A" w:rsidRPr="004F6AE6" w14:paraId="22BA993D" w14:textId="77777777" w:rsidTr="004C7A1A">
        <w:trPr>
          <w:tblCellSpacing w:w="15" w:type="dxa"/>
        </w:trPr>
        <w:tc>
          <w:tcPr>
            <w:tcW w:w="2413" w:type="pct"/>
            <w:vAlign w:val="center"/>
            <w:hideMark/>
          </w:tcPr>
          <w:p w14:paraId="77FA7EAE" w14:textId="77777777" w:rsidR="004C7A1A" w:rsidRPr="004F6AE6" w:rsidRDefault="004C7A1A" w:rsidP="00447CC0">
            <w:pPr>
              <w:pStyle w:val="NormalWeb"/>
              <w:spacing w:line="360" w:lineRule="auto"/>
              <w:rPr>
                <w:b/>
                <w:bCs/>
                <w:sz w:val="26"/>
                <w:szCs w:val="26"/>
              </w:rPr>
            </w:pPr>
            <w:r w:rsidRPr="004F6AE6">
              <w:rPr>
                <w:b/>
                <w:bCs/>
                <w:sz w:val="26"/>
                <w:szCs w:val="26"/>
              </w:rPr>
              <w:t>Chef</w:t>
            </w:r>
          </w:p>
        </w:tc>
        <w:tc>
          <w:tcPr>
            <w:tcW w:w="1202" w:type="pct"/>
            <w:vAlign w:val="center"/>
            <w:hideMark/>
          </w:tcPr>
          <w:p w14:paraId="5FDAD118" w14:textId="77777777" w:rsidR="004C7A1A" w:rsidRPr="004F6AE6" w:rsidRDefault="004C7A1A" w:rsidP="00447CC0">
            <w:pPr>
              <w:pStyle w:val="NormalWeb"/>
              <w:spacing w:line="360" w:lineRule="auto"/>
              <w:rPr>
                <w:b/>
                <w:bCs/>
                <w:sz w:val="26"/>
                <w:szCs w:val="26"/>
              </w:rPr>
            </w:pPr>
            <w:r w:rsidRPr="004F6AE6">
              <w:rPr>
                <w:b/>
                <w:bCs/>
                <w:sz w:val="26"/>
                <w:szCs w:val="26"/>
              </w:rPr>
              <w:t>40</w:t>
            </w:r>
          </w:p>
        </w:tc>
        <w:tc>
          <w:tcPr>
            <w:tcW w:w="1321" w:type="pct"/>
            <w:vAlign w:val="center"/>
            <w:hideMark/>
          </w:tcPr>
          <w:p w14:paraId="68947788" w14:textId="77777777" w:rsidR="004C7A1A" w:rsidRPr="004F6AE6" w:rsidRDefault="004C7A1A" w:rsidP="00447CC0">
            <w:pPr>
              <w:pStyle w:val="NormalWeb"/>
              <w:spacing w:line="360" w:lineRule="auto"/>
              <w:rPr>
                <w:b/>
                <w:bCs/>
                <w:sz w:val="26"/>
                <w:szCs w:val="26"/>
              </w:rPr>
            </w:pPr>
            <w:r w:rsidRPr="004F6AE6">
              <w:rPr>
                <w:b/>
                <w:bCs/>
                <w:sz w:val="26"/>
                <w:szCs w:val="26"/>
              </w:rPr>
              <w:t>20%</w:t>
            </w:r>
          </w:p>
        </w:tc>
      </w:tr>
      <w:tr w:rsidR="004C7A1A" w:rsidRPr="004F6AE6" w14:paraId="66EB1273" w14:textId="77777777" w:rsidTr="004C7A1A">
        <w:trPr>
          <w:tblCellSpacing w:w="15" w:type="dxa"/>
        </w:trPr>
        <w:tc>
          <w:tcPr>
            <w:tcW w:w="2413" w:type="pct"/>
            <w:vAlign w:val="center"/>
            <w:hideMark/>
          </w:tcPr>
          <w:p w14:paraId="6B958429" w14:textId="77777777" w:rsidR="004C7A1A" w:rsidRPr="004F6AE6" w:rsidRDefault="004C7A1A" w:rsidP="00447CC0">
            <w:pPr>
              <w:pStyle w:val="NormalWeb"/>
              <w:spacing w:line="360" w:lineRule="auto"/>
              <w:rPr>
                <w:b/>
                <w:bCs/>
                <w:sz w:val="26"/>
                <w:szCs w:val="26"/>
              </w:rPr>
            </w:pPr>
            <w:r w:rsidRPr="004F6AE6">
              <w:rPr>
                <w:b/>
                <w:bCs/>
                <w:sz w:val="26"/>
                <w:szCs w:val="26"/>
              </w:rPr>
              <w:t>Procurement/Store Officer</w:t>
            </w:r>
          </w:p>
        </w:tc>
        <w:tc>
          <w:tcPr>
            <w:tcW w:w="1202" w:type="pct"/>
            <w:vAlign w:val="center"/>
            <w:hideMark/>
          </w:tcPr>
          <w:p w14:paraId="61FC1247" w14:textId="77777777" w:rsidR="004C7A1A" w:rsidRPr="004F6AE6" w:rsidRDefault="004C7A1A" w:rsidP="00447CC0">
            <w:pPr>
              <w:pStyle w:val="NormalWeb"/>
              <w:spacing w:line="360" w:lineRule="auto"/>
              <w:rPr>
                <w:b/>
                <w:bCs/>
                <w:sz w:val="26"/>
                <w:szCs w:val="26"/>
              </w:rPr>
            </w:pPr>
            <w:r w:rsidRPr="004F6AE6">
              <w:rPr>
                <w:b/>
                <w:bCs/>
                <w:sz w:val="26"/>
                <w:szCs w:val="26"/>
              </w:rPr>
              <w:t>20</w:t>
            </w:r>
          </w:p>
        </w:tc>
        <w:tc>
          <w:tcPr>
            <w:tcW w:w="1321" w:type="pct"/>
            <w:vAlign w:val="center"/>
            <w:hideMark/>
          </w:tcPr>
          <w:p w14:paraId="1E561186" w14:textId="77777777" w:rsidR="004C7A1A" w:rsidRPr="004F6AE6" w:rsidRDefault="004C7A1A" w:rsidP="00447CC0">
            <w:pPr>
              <w:pStyle w:val="NormalWeb"/>
              <w:spacing w:line="360" w:lineRule="auto"/>
              <w:rPr>
                <w:b/>
                <w:bCs/>
                <w:sz w:val="26"/>
                <w:szCs w:val="26"/>
              </w:rPr>
            </w:pPr>
            <w:r w:rsidRPr="004F6AE6">
              <w:rPr>
                <w:b/>
                <w:bCs/>
                <w:sz w:val="26"/>
                <w:szCs w:val="26"/>
              </w:rPr>
              <w:t>10%</w:t>
            </w:r>
          </w:p>
        </w:tc>
      </w:tr>
      <w:tr w:rsidR="004C7A1A" w:rsidRPr="004F6AE6" w14:paraId="47727DA2" w14:textId="77777777" w:rsidTr="004C7A1A">
        <w:trPr>
          <w:tblCellSpacing w:w="15" w:type="dxa"/>
        </w:trPr>
        <w:tc>
          <w:tcPr>
            <w:tcW w:w="2413" w:type="pct"/>
            <w:vAlign w:val="center"/>
            <w:hideMark/>
          </w:tcPr>
          <w:p w14:paraId="632FBEA3" w14:textId="77777777" w:rsidR="004C7A1A" w:rsidRPr="004F6AE6" w:rsidRDefault="004C7A1A" w:rsidP="00447CC0">
            <w:pPr>
              <w:pStyle w:val="NormalWeb"/>
              <w:spacing w:line="360" w:lineRule="auto"/>
              <w:rPr>
                <w:b/>
                <w:bCs/>
                <w:sz w:val="26"/>
                <w:szCs w:val="26"/>
              </w:rPr>
            </w:pPr>
            <w:r w:rsidRPr="004F6AE6">
              <w:rPr>
                <w:b/>
                <w:bCs/>
                <w:sz w:val="26"/>
                <w:szCs w:val="26"/>
              </w:rPr>
              <w:t>Food &amp; Beverage Manager</w:t>
            </w:r>
          </w:p>
        </w:tc>
        <w:tc>
          <w:tcPr>
            <w:tcW w:w="1202" w:type="pct"/>
            <w:vAlign w:val="center"/>
            <w:hideMark/>
          </w:tcPr>
          <w:p w14:paraId="39B14C88" w14:textId="77777777" w:rsidR="004C7A1A" w:rsidRPr="004F6AE6" w:rsidRDefault="004C7A1A" w:rsidP="00447CC0">
            <w:pPr>
              <w:pStyle w:val="NormalWeb"/>
              <w:spacing w:line="360" w:lineRule="auto"/>
              <w:rPr>
                <w:b/>
                <w:bCs/>
                <w:sz w:val="26"/>
                <w:szCs w:val="26"/>
              </w:rPr>
            </w:pPr>
            <w:r w:rsidRPr="004F6AE6">
              <w:rPr>
                <w:b/>
                <w:bCs/>
                <w:sz w:val="26"/>
                <w:szCs w:val="26"/>
              </w:rPr>
              <w:t>30</w:t>
            </w:r>
          </w:p>
        </w:tc>
        <w:tc>
          <w:tcPr>
            <w:tcW w:w="1321" w:type="pct"/>
            <w:vAlign w:val="center"/>
            <w:hideMark/>
          </w:tcPr>
          <w:p w14:paraId="61D1C4A9" w14:textId="77777777" w:rsidR="004C7A1A" w:rsidRPr="004F6AE6" w:rsidRDefault="004C7A1A" w:rsidP="00447CC0">
            <w:pPr>
              <w:pStyle w:val="NormalWeb"/>
              <w:spacing w:line="360" w:lineRule="auto"/>
              <w:rPr>
                <w:b/>
                <w:bCs/>
                <w:sz w:val="26"/>
                <w:szCs w:val="26"/>
              </w:rPr>
            </w:pPr>
            <w:r w:rsidRPr="004F6AE6">
              <w:rPr>
                <w:b/>
                <w:bCs/>
                <w:sz w:val="26"/>
                <w:szCs w:val="26"/>
              </w:rPr>
              <w:t>15%</w:t>
            </w:r>
          </w:p>
        </w:tc>
      </w:tr>
      <w:tr w:rsidR="004C7A1A" w:rsidRPr="004F6AE6" w14:paraId="2F73AD88" w14:textId="77777777" w:rsidTr="004C7A1A">
        <w:trPr>
          <w:tblCellSpacing w:w="15" w:type="dxa"/>
        </w:trPr>
        <w:tc>
          <w:tcPr>
            <w:tcW w:w="2413" w:type="pct"/>
            <w:vAlign w:val="center"/>
            <w:hideMark/>
          </w:tcPr>
          <w:p w14:paraId="0E4A7B75" w14:textId="77777777" w:rsidR="004C7A1A" w:rsidRPr="004F6AE6" w:rsidRDefault="004C7A1A" w:rsidP="00447CC0">
            <w:pPr>
              <w:pStyle w:val="NormalWeb"/>
              <w:spacing w:line="360" w:lineRule="auto"/>
              <w:rPr>
                <w:b/>
                <w:bCs/>
                <w:sz w:val="26"/>
                <w:szCs w:val="26"/>
              </w:rPr>
            </w:pPr>
            <w:r w:rsidRPr="004F6AE6">
              <w:rPr>
                <w:b/>
                <w:bCs/>
                <w:sz w:val="26"/>
                <w:szCs w:val="26"/>
              </w:rPr>
              <w:t>Waitstaff</w:t>
            </w:r>
          </w:p>
        </w:tc>
        <w:tc>
          <w:tcPr>
            <w:tcW w:w="1202" w:type="pct"/>
            <w:vAlign w:val="center"/>
            <w:hideMark/>
          </w:tcPr>
          <w:p w14:paraId="5A6EF58B" w14:textId="77777777" w:rsidR="004C7A1A" w:rsidRPr="004F6AE6" w:rsidRDefault="004C7A1A" w:rsidP="00447CC0">
            <w:pPr>
              <w:pStyle w:val="NormalWeb"/>
              <w:spacing w:line="360" w:lineRule="auto"/>
              <w:rPr>
                <w:b/>
                <w:bCs/>
                <w:sz w:val="26"/>
                <w:szCs w:val="26"/>
              </w:rPr>
            </w:pPr>
            <w:r w:rsidRPr="004F6AE6">
              <w:rPr>
                <w:b/>
                <w:bCs/>
                <w:sz w:val="26"/>
                <w:szCs w:val="26"/>
              </w:rPr>
              <w:t>15</w:t>
            </w:r>
          </w:p>
        </w:tc>
        <w:tc>
          <w:tcPr>
            <w:tcW w:w="1321" w:type="pct"/>
            <w:vAlign w:val="center"/>
            <w:hideMark/>
          </w:tcPr>
          <w:p w14:paraId="6DCEBE9E" w14:textId="77777777" w:rsidR="004C7A1A" w:rsidRPr="004F6AE6" w:rsidRDefault="004C7A1A" w:rsidP="00447CC0">
            <w:pPr>
              <w:pStyle w:val="NormalWeb"/>
              <w:spacing w:line="360" w:lineRule="auto"/>
              <w:rPr>
                <w:b/>
                <w:bCs/>
                <w:sz w:val="26"/>
                <w:szCs w:val="26"/>
              </w:rPr>
            </w:pPr>
            <w:r w:rsidRPr="004F6AE6">
              <w:rPr>
                <w:b/>
                <w:bCs/>
                <w:sz w:val="26"/>
                <w:szCs w:val="26"/>
              </w:rPr>
              <w:t>7.5%</w:t>
            </w:r>
          </w:p>
        </w:tc>
      </w:tr>
      <w:tr w:rsidR="004C7A1A" w:rsidRPr="004F6AE6" w14:paraId="090160F2" w14:textId="77777777" w:rsidTr="004C7A1A">
        <w:trPr>
          <w:tblCellSpacing w:w="15" w:type="dxa"/>
        </w:trPr>
        <w:tc>
          <w:tcPr>
            <w:tcW w:w="2413" w:type="pct"/>
            <w:vAlign w:val="center"/>
            <w:hideMark/>
          </w:tcPr>
          <w:p w14:paraId="03D5173F" w14:textId="77777777" w:rsidR="004C7A1A" w:rsidRPr="004F6AE6" w:rsidRDefault="004C7A1A" w:rsidP="00447CC0">
            <w:pPr>
              <w:pStyle w:val="NormalWeb"/>
              <w:spacing w:line="360" w:lineRule="auto"/>
              <w:rPr>
                <w:b/>
                <w:bCs/>
                <w:sz w:val="26"/>
                <w:szCs w:val="26"/>
              </w:rPr>
            </w:pPr>
            <w:r w:rsidRPr="004F6AE6">
              <w:rPr>
                <w:b/>
                <w:bCs/>
                <w:sz w:val="26"/>
                <w:szCs w:val="26"/>
              </w:rPr>
              <w:t>Other (e.g., Quality Control)</w:t>
            </w:r>
          </w:p>
        </w:tc>
        <w:tc>
          <w:tcPr>
            <w:tcW w:w="1202" w:type="pct"/>
            <w:vAlign w:val="center"/>
            <w:hideMark/>
          </w:tcPr>
          <w:p w14:paraId="20E98163" w14:textId="77777777" w:rsidR="004C7A1A" w:rsidRPr="004F6AE6" w:rsidRDefault="004C7A1A" w:rsidP="00447CC0">
            <w:pPr>
              <w:pStyle w:val="NormalWeb"/>
              <w:spacing w:line="360" w:lineRule="auto"/>
              <w:rPr>
                <w:b/>
                <w:bCs/>
                <w:sz w:val="26"/>
                <w:szCs w:val="26"/>
              </w:rPr>
            </w:pPr>
            <w:r w:rsidRPr="004F6AE6">
              <w:rPr>
                <w:b/>
                <w:bCs/>
                <w:sz w:val="26"/>
                <w:szCs w:val="26"/>
              </w:rPr>
              <w:t>5</w:t>
            </w:r>
          </w:p>
        </w:tc>
        <w:tc>
          <w:tcPr>
            <w:tcW w:w="1321" w:type="pct"/>
            <w:vAlign w:val="center"/>
            <w:hideMark/>
          </w:tcPr>
          <w:p w14:paraId="391580F7" w14:textId="77777777" w:rsidR="004C7A1A" w:rsidRPr="004F6AE6" w:rsidRDefault="004C7A1A" w:rsidP="00447CC0">
            <w:pPr>
              <w:pStyle w:val="NormalWeb"/>
              <w:spacing w:line="360" w:lineRule="auto"/>
              <w:rPr>
                <w:b/>
                <w:bCs/>
                <w:sz w:val="26"/>
                <w:szCs w:val="26"/>
              </w:rPr>
            </w:pPr>
            <w:r w:rsidRPr="004F6AE6">
              <w:rPr>
                <w:b/>
                <w:bCs/>
                <w:sz w:val="26"/>
                <w:szCs w:val="26"/>
              </w:rPr>
              <w:t>2.5%</w:t>
            </w:r>
          </w:p>
        </w:tc>
      </w:tr>
      <w:tr w:rsidR="004C7A1A" w:rsidRPr="004F6AE6" w14:paraId="5C9D4C92" w14:textId="77777777" w:rsidTr="004C7A1A">
        <w:trPr>
          <w:tblCellSpacing w:w="15" w:type="dxa"/>
        </w:trPr>
        <w:tc>
          <w:tcPr>
            <w:tcW w:w="2413" w:type="pct"/>
            <w:vAlign w:val="center"/>
            <w:hideMark/>
          </w:tcPr>
          <w:p w14:paraId="14F0D5E5" w14:textId="77777777" w:rsidR="004C7A1A" w:rsidRPr="004F6AE6" w:rsidRDefault="004C7A1A" w:rsidP="00447CC0">
            <w:pPr>
              <w:pStyle w:val="NormalWeb"/>
              <w:spacing w:line="360" w:lineRule="auto"/>
              <w:rPr>
                <w:b/>
                <w:bCs/>
                <w:sz w:val="26"/>
                <w:szCs w:val="26"/>
              </w:rPr>
            </w:pPr>
            <w:r w:rsidRPr="004F6AE6">
              <w:rPr>
                <w:b/>
                <w:bCs/>
                <w:sz w:val="26"/>
                <w:szCs w:val="26"/>
              </w:rPr>
              <w:t>Total</w:t>
            </w:r>
          </w:p>
        </w:tc>
        <w:tc>
          <w:tcPr>
            <w:tcW w:w="1202" w:type="pct"/>
            <w:vAlign w:val="center"/>
            <w:hideMark/>
          </w:tcPr>
          <w:p w14:paraId="764A6B95" w14:textId="77777777" w:rsidR="004C7A1A" w:rsidRPr="004F6AE6" w:rsidRDefault="004C7A1A" w:rsidP="00447CC0">
            <w:pPr>
              <w:pStyle w:val="NormalWeb"/>
              <w:spacing w:line="360" w:lineRule="auto"/>
              <w:rPr>
                <w:b/>
                <w:bCs/>
                <w:sz w:val="26"/>
                <w:szCs w:val="26"/>
              </w:rPr>
            </w:pPr>
            <w:r w:rsidRPr="004F6AE6">
              <w:rPr>
                <w:b/>
                <w:bCs/>
                <w:sz w:val="26"/>
                <w:szCs w:val="26"/>
              </w:rPr>
              <w:t>200</w:t>
            </w:r>
          </w:p>
        </w:tc>
        <w:tc>
          <w:tcPr>
            <w:tcW w:w="1321" w:type="pct"/>
            <w:vAlign w:val="center"/>
            <w:hideMark/>
          </w:tcPr>
          <w:p w14:paraId="200E3894" w14:textId="77777777" w:rsidR="004C7A1A" w:rsidRPr="004F6AE6" w:rsidRDefault="004C7A1A" w:rsidP="00447CC0">
            <w:pPr>
              <w:pStyle w:val="NormalWeb"/>
              <w:spacing w:line="360" w:lineRule="auto"/>
              <w:rPr>
                <w:b/>
                <w:bCs/>
                <w:sz w:val="26"/>
                <w:szCs w:val="26"/>
              </w:rPr>
            </w:pPr>
            <w:r w:rsidRPr="004F6AE6">
              <w:rPr>
                <w:b/>
                <w:bCs/>
                <w:sz w:val="26"/>
                <w:szCs w:val="26"/>
              </w:rPr>
              <w:t>100%</w:t>
            </w:r>
          </w:p>
        </w:tc>
      </w:tr>
    </w:tbl>
    <w:p w14:paraId="118BDE0E" w14:textId="293D7F6D" w:rsidR="004C7A1A" w:rsidRPr="004F6AE6" w:rsidRDefault="004C7A1A" w:rsidP="00447CC0">
      <w:pPr>
        <w:pStyle w:val="NormalWeb"/>
        <w:spacing w:line="360" w:lineRule="auto"/>
        <w:rPr>
          <w:sz w:val="26"/>
          <w:szCs w:val="26"/>
        </w:rPr>
      </w:pPr>
      <w:r w:rsidRPr="004F6AE6">
        <w:rPr>
          <w:sz w:val="26"/>
          <w:szCs w:val="26"/>
        </w:rPr>
        <w:t>The table 4.3 above indicates that customers make up the largest respondent group (45%), followed by chefs and F&amp;B managers, reflecting the study’s focus on both service providers and recipients.</w:t>
      </w:r>
    </w:p>
    <w:p w14:paraId="4F1A0E43" w14:textId="7BEBBE1D" w:rsidR="004C7A1A" w:rsidRPr="004F6AE6" w:rsidRDefault="00BD2F56" w:rsidP="00447CC0">
      <w:pPr>
        <w:pStyle w:val="NormalWeb"/>
        <w:spacing w:line="360" w:lineRule="auto"/>
        <w:rPr>
          <w:b/>
          <w:bCs/>
          <w:sz w:val="26"/>
          <w:szCs w:val="26"/>
        </w:rPr>
      </w:pPr>
      <w:r w:rsidRPr="004F6AE6">
        <w:rPr>
          <w:b/>
          <w:bCs/>
          <w:sz w:val="26"/>
          <w:szCs w:val="26"/>
        </w:rPr>
        <w:lastRenderedPageBreak/>
        <w:t>Table 4.4: Years of Experience in the Hospitality Industry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2"/>
        <w:gridCol w:w="2814"/>
        <w:gridCol w:w="3104"/>
      </w:tblGrid>
      <w:tr w:rsidR="00BD2F56" w:rsidRPr="004F6AE6" w14:paraId="2C968463" w14:textId="77777777" w:rsidTr="006E40EB">
        <w:trPr>
          <w:tblHeader/>
          <w:tblCellSpacing w:w="15" w:type="dxa"/>
        </w:trPr>
        <w:tc>
          <w:tcPr>
            <w:tcW w:w="1811" w:type="pct"/>
            <w:vAlign w:val="center"/>
            <w:hideMark/>
          </w:tcPr>
          <w:p w14:paraId="2D0DCE7E" w14:textId="77777777" w:rsidR="00BD2F56" w:rsidRPr="004F6AE6" w:rsidRDefault="00BD2F56" w:rsidP="00447CC0">
            <w:pPr>
              <w:pStyle w:val="NormalWeb"/>
              <w:spacing w:line="360" w:lineRule="auto"/>
              <w:rPr>
                <w:b/>
                <w:bCs/>
                <w:sz w:val="26"/>
                <w:szCs w:val="26"/>
              </w:rPr>
            </w:pPr>
            <w:r w:rsidRPr="004F6AE6">
              <w:rPr>
                <w:b/>
                <w:bCs/>
                <w:sz w:val="26"/>
                <w:szCs w:val="26"/>
              </w:rPr>
              <w:t>Experience Level</w:t>
            </w:r>
          </w:p>
        </w:tc>
        <w:tc>
          <w:tcPr>
            <w:tcW w:w="1489" w:type="pct"/>
            <w:vAlign w:val="center"/>
            <w:hideMark/>
          </w:tcPr>
          <w:p w14:paraId="05B77FA2" w14:textId="77777777" w:rsidR="00BD2F56" w:rsidRPr="004F6AE6" w:rsidRDefault="00BD2F56" w:rsidP="00447CC0">
            <w:pPr>
              <w:pStyle w:val="NormalWeb"/>
              <w:spacing w:line="360" w:lineRule="auto"/>
              <w:rPr>
                <w:b/>
                <w:bCs/>
                <w:sz w:val="26"/>
                <w:szCs w:val="26"/>
              </w:rPr>
            </w:pPr>
            <w:r w:rsidRPr="004F6AE6">
              <w:rPr>
                <w:b/>
                <w:bCs/>
                <w:sz w:val="26"/>
                <w:szCs w:val="26"/>
              </w:rPr>
              <w:t>Frequency (n)</w:t>
            </w:r>
          </w:p>
        </w:tc>
        <w:tc>
          <w:tcPr>
            <w:tcW w:w="1636" w:type="pct"/>
            <w:vAlign w:val="center"/>
            <w:hideMark/>
          </w:tcPr>
          <w:p w14:paraId="6BA824BE" w14:textId="77777777" w:rsidR="00BD2F56" w:rsidRPr="004F6AE6" w:rsidRDefault="00BD2F56" w:rsidP="00447CC0">
            <w:pPr>
              <w:pStyle w:val="NormalWeb"/>
              <w:spacing w:line="360" w:lineRule="auto"/>
              <w:rPr>
                <w:b/>
                <w:bCs/>
                <w:sz w:val="26"/>
                <w:szCs w:val="26"/>
              </w:rPr>
            </w:pPr>
            <w:r w:rsidRPr="004F6AE6">
              <w:rPr>
                <w:b/>
                <w:bCs/>
                <w:sz w:val="26"/>
                <w:szCs w:val="26"/>
              </w:rPr>
              <w:t>Percentage (%)</w:t>
            </w:r>
          </w:p>
        </w:tc>
      </w:tr>
      <w:tr w:rsidR="00BD2F56" w:rsidRPr="004F6AE6" w14:paraId="4378FBB6" w14:textId="77777777" w:rsidTr="006E40EB">
        <w:trPr>
          <w:tblCellSpacing w:w="15" w:type="dxa"/>
        </w:trPr>
        <w:tc>
          <w:tcPr>
            <w:tcW w:w="1811" w:type="pct"/>
            <w:vAlign w:val="center"/>
            <w:hideMark/>
          </w:tcPr>
          <w:p w14:paraId="25618B14" w14:textId="77777777" w:rsidR="00BD2F56" w:rsidRPr="004F6AE6" w:rsidRDefault="00BD2F56" w:rsidP="00447CC0">
            <w:pPr>
              <w:pStyle w:val="NormalWeb"/>
              <w:spacing w:line="360" w:lineRule="auto"/>
              <w:rPr>
                <w:sz w:val="26"/>
                <w:szCs w:val="26"/>
              </w:rPr>
            </w:pPr>
            <w:r w:rsidRPr="004F6AE6">
              <w:rPr>
                <w:sz w:val="26"/>
                <w:szCs w:val="26"/>
              </w:rPr>
              <w:t>Less than 1 year</w:t>
            </w:r>
          </w:p>
        </w:tc>
        <w:tc>
          <w:tcPr>
            <w:tcW w:w="1489" w:type="pct"/>
            <w:vAlign w:val="center"/>
            <w:hideMark/>
          </w:tcPr>
          <w:p w14:paraId="2A215230" w14:textId="77777777" w:rsidR="00BD2F56" w:rsidRPr="004F6AE6" w:rsidRDefault="00BD2F56" w:rsidP="00447CC0">
            <w:pPr>
              <w:pStyle w:val="NormalWeb"/>
              <w:spacing w:line="360" w:lineRule="auto"/>
              <w:rPr>
                <w:sz w:val="26"/>
                <w:szCs w:val="26"/>
              </w:rPr>
            </w:pPr>
            <w:r w:rsidRPr="004F6AE6">
              <w:rPr>
                <w:sz w:val="26"/>
                <w:szCs w:val="26"/>
              </w:rPr>
              <w:t>15</w:t>
            </w:r>
          </w:p>
        </w:tc>
        <w:tc>
          <w:tcPr>
            <w:tcW w:w="1636" w:type="pct"/>
            <w:vAlign w:val="center"/>
            <w:hideMark/>
          </w:tcPr>
          <w:p w14:paraId="5B5ABFB2" w14:textId="77777777" w:rsidR="00BD2F56" w:rsidRPr="004F6AE6" w:rsidRDefault="00BD2F56" w:rsidP="00447CC0">
            <w:pPr>
              <w:pStyle w:val="NormalWeb"/>
              <w:spacing w:line="360" w:lineRule="auto"/>
              <w:rPr>
                <w:sz w:val="26"/>
                <w:szCs w:val="26"/>
              </w:rPr>
            </w:pPr>
            <w:r w:rsidRPr="004F6AE6">
              <w:rPr>
                <w:sz w:val="26"/>
                <w:szCs w:val="26"/>
              </w:rPr>
              <w:t>7.5%</w:t>
            </w:r>
          </w:p>
        </w:tc>
      </w:tr>
      <w:tr w:rsidR="00BD2F56" w:rsidRPr="004F6AE6" w14:paraId="2F4A46C2" w14:textId="77777777" w:rsidTr="006E40EB">
        <w:trPr>
          <w:tblCellSpacing w:w="15" w:type="dxa"/>
        </w:trPr>
        <w:tc>
          <w:tcPr>
            <w:tcW w:w="1811" w:type="pct"/>
            <w:vAlign w:val="center"/>
            <w:hideMark/>
          </w:tcPr>
          <w:p w14:paraId="135D4C1D" w14:textId="77777777" w:rsidR="00BD2F56" w:rsidRPr="004F6AE6" w:rsidRDefault="00BD2F56" w:rsidP="00447CC0">
            <w:pPr>
              <w:pStyle w:val="NormalWeb"/>
              <w:spacing w:line="360" w:lineRule="auto"/>
              <w:rPr>
                <w:sz w:val="26"/>
                <w:szCs w:val="26"/>
              </w:rPr>
            </w:pPr>
            <w:r w:rsidRPr="004F6AE6">
              <w:rPr>
                <w:sz w:val="26"/>
                <w:szCs w:val="26"/>
              </w:rPr>
              <w:t>1–3 years</w:t>
            </w:r>
          </w:p>
        </w:tc>
        <w:tc>
          <w:tcPr>
            <w:tcW w:w="1489" w:type="pct"/>
            <w:vAlign w:val="center"/>
            <w:hideMark/>
          </w:tcPr>
          <w:p w14:paraId="7D3DA396" w14:textId="77777777" w:rsidR="00BD2F56" w:rsidRPr="004F6AE6" w:rsidRDefault="00BD2F56" w:rsidP="00447CC0">
            <w:pPr>
              <w:pStyle w:val="NormalWeb"/>
              <w:spacing w:line="360" w:lineRule="auto"/>
              <w:rPr>
                <w:sz w:val="26"/>
                <w:szCs w:val="26"/>
              </w:rPr>
            </w:pPr>
            <w:r w:rsidRPr="004F6AE6">
              <w:rPr>
                <w:sz w:val="26"/>
                <w:szCs w:val="26"/>
              </w:rPr>
              <w:t>50</w:t>
            </w:r>
          </w:p>
        </w:tc>
        <w:tc>
          <w:tcPr>
            <w:tcW w:w="1636" w:type="pct"/>
            <w:vAlign w:val="center"/>
            <w:hideMark/>
          </w:tcPr>
          <w:p w14:paraId="40B9B464" w14:textId="77777777" w:rsidR="00BD2F56" w:rsidRPr="004F6AE6" w:rsidRDefault="00BD2F56" w:rsidP="00447CC0">
            <w:pPr>
              <w:pStyle w:val="NormalWeb"/>
              <w:spacing w:line="360" w:lineRule="auto"/>
              <w:rPr>
                <w:sz w:val="26"/>
                <w:szCs w:val="26"/>
              </w:rPr>
            </w:pPr>
            <w:r w:rsidRPr="004F6AE6">
              <w:rPr>
                <w:sz w:val="26"/>
                <w:szCs w:val="26"/>
              </w:rPr>
              <w:t>25%</w:t>
            </w:r>
          </w:p>
        </w:tc>
      </w:tr>
      <w:tr w:rsidR="00BD2F56" w:rsidRPr="004F6AE6" w14:paraId="55C26ECB" w14:textId="77777777" w:rsidTr="006E40EB">
        <w:trPr>
          <w:tblCellSpacing w:w="15" w:type="dxa"/>
        </w:trPr>
        <w:tc>
          <w:tcPr>
            <w:tcW w:w="1811" w:type="pct"/>
            <w:vAlign w:val="center"/>
            <w:hideMark/>
          </w:tcPr>
          <w:p w14:paraId="4F893F91" w14:textId="77777777" w:rsidR="00BD2F56" w:rsidRPr="004F6AE6" w:rsidRDefault="00BD2F56" w:rsidP="00447CC0">
            <w:pPr>
              <w:pStyle w:val="NormalWeb"/>
              <w:spacing w:line="360" w:lineRule="auto"/>
              <w:rPr>
                <w:sz w:val="26"/>
                <w:szCs w:val="26"/>
              </w:rPr>
            </w:pPr>
            <w:r w:rsidRPr="004F6AE6">
              <w:rPr>
                <w:sz w:val="26"/>
                <w:szCs w:val="26"/>
              </w:rPr>
              <w:t>4–6 years</w:t>
            </w:r>
          </w:p>
        </w:tc>
        <w:tc>
          <w:tcPr>
            <w:tcW w:w="1489" w:type="pct"/>
            <w:vAlign w:val="center"/>
            <w:hideMark/>
          </w:tcPr>
          <w:p w14:paraId="5F587544" w14:textId="77777777" w:rsidR="00BD2F56" w:rsidRPr="004F6AE6" w:rsidRDefault="00BD2F56" w:rsidP="00447CC0">
            <w:pPr>
              <w:pStyle w:val="NormalWeb"/>
              <w:spacing w:line="360" w:lineRule="auto"/>
              <w:rPr>
                <w:sz w:val="26"/>
                <w:szCs w:val="26"/>
              </w:rPr>
            </w:pPr>
            <w:r w:rsidRPr="004F6AE6">
              <w:rPr>
                <w:sz w:val="26"/>
                <w:szCs w:val="26"/>
              </w:rPr>
              <w:t>70</w:t>
            </w:r>
          </w:p>
        </w:tc>
        <w:tc>
          <w:tcPr>
            <w:tcW w:w="1636" w:type="pct"/>
            <w:vAlign w:val="center"/>
            <w:hideMark/>
          </w:tcPr>
          <w:p w14:paraId="5F979881" w14:textId="77777777" w:rsidR="00BD2F56" w:rsidRPr="004F6AE6" w:rsidRDefault="00BD2F56" w:rsidP="00447CC0">
            <w:pPr>
              <w:pStyle w:val="NormalWeb"/>
              <w:spacing w:line="360" w:lineRule="auto"/>
              <w:rPr>
                <w:sz w:val="26"/>
                <w:szCs w:val="26"/>
              </w:rPr>
            </w:pPr>
            <w:r w:rsidRPr="004F6AE6">
              <w:rPr>
                <w:sz w:val="26"/>
                <w:szCs w:val="26"/>
              </w:rPr>
              <w:t>35%</w:t>
            </w:r>
          </w:p>
        </w:tc>
      </w:tr>
      <w:tr w:rsidR="00BD2F56" w:rsidRPr="004F6AE6" w14:paraId="37B76F81" w14:textId="77777777" w:rsidTr="006E40EB">
        <w:trPr>
          <w:tblCellSpacing w:w="15" w:type="dxa"/>
        </w:trPr>
        <w:tc>
          <w:tcPr>
            <w:tcW w:w="1811" w:type="pct"/>
            <w:vAlign w:val="center"/>
            <w:hideMark/>
          </w:tcPr>
          <w:p w14:paraId="1F214B19" w14:textId="77777777" w:rsidR="00BD2F56" w:rsidRPr="004F6AE6" w:rsidRDefault="00BD2F56" w:rsidP="00447CC0">
            <w:pPr>
              <w:pStyle w:val="NormalWeb"/>
              <w:spacing w:line="360" w:lineRule="auto"/>
              <w:rPr>
                <w:sz w:val="26"/>
                <w:szCs w:val="26"/>
              </w:rPr>
            </w:pPr>
            <w:r w:rsidRPr="004F6AE6">
              <w:rPr>
                <w:sz w:val="26"/>
                <w:szCs w:val="26"/>
              </w:rPr>
              <w:t>Over 6 years</w:t>
            </w:r>
          </w:p>
        </w:tc>
        <w:tc>
          <w:tcPr>
            <w:tcW w:w="1489" w:type="pct"/>
            <w:vAlign w:val="center"/>
            <w:hideMark/>
          </w:tcPr>
          <w:p w14:paraId="5B4AC064" w14:textId="77777777" w:rsidR="00BD2F56" w:rsidRPr="004F6AE6" w:rsidRDefault="00BD2F56" w:rsidP="00447CC0">
            <w:pPr>
              <w:pStyle w:val="NormalWeb"/>
              <w:spacing w:line="360" w:lineRule="auto"/>
              <w:rPr>
                <w:sz w:val="26"/>
                <w:szCs w:val="26"/>
              </w:rPr>
            </w:pPr>
            <w:r w:rsidRPr="004F6AE6">
              <w:rPr>
                <w:sz w:val="26"/>
                <w:szCs w:val="26"/>
              </w:rPr>
              <w:t>65</w:t>
            </w:r>
          </w:p>
        </w:tc>
        <w:tc>
          <w:tcPr>
            <w:tcW w:w="1636" w:type="pct"/>
            <w:vAlign w:val="center"/>
            <w:hideMark/>
          </w:tcPr>
          <w:p w14:paraId="5DC3B303" w14:textId="77777777" w:rsidR="00BD2F56" w:rsidRPr="004F6AE6" w:rsidRDefault="00BD2F56" w:rsidP="00447CC0">
            <w:pPr>
              <w:pStyle w:val="NormalWeb"/>
              <w:spacing w:line="360" w:lineRule="auto"/>
              <w:rPr>
                <w:sz w:val="26"/>
                <w:szCs w:val="26"/>
              </w:rPr>
            </w:pPr>
            <w:r w:rsidRPr="004F6AE6">
              <w:rPr>
                <w:sz w:val="26"/>
                <w:szCs w:val="26"/>
              </w:rPr>
              <w:t>32.5%</w:t>
            </w:r>
          </w:p>
        </w:tc>
      </w:tr>
      <w:tr w:rsidR="00BD2F56" w:rsidRPr="004F6AE6" w14:paraId="2BBA2DCB" w14:textId="77777777" w:rsidTr="006E40EB">
        <w:trPr>
          <w:tblCellSpacing w:w="15" w:type="dxa"/>
        </w:trPr>
        <w:tc>
          <w:tcPr>
            <w:tcW w:w="1811" w:type="pct"/>
            <w:vAlign w:val="center"/>
            <w:hideMark/>
          </w:tcPr>
          <w:p w14:paraId="133D738B" w14:textId="77777777" w:rsidR="00BD2F56" w:rsidRPr="004F6AE6" w:rsidRDefault="00BD2F56" w:rsidP="00447CC0">
            <w:pPr>
              <w:pStyle w:val="NormalWeb"/>
              <w:spacing w:line="360" w:lineRule="auto"/>
              <w:rPr>
                <w:b/>
                <w:bCs/>
                <w:sz w:val="26"/>
                <w:szCs w:val="26"/>
              </w:rPr>
            </w:pPr>
            <w:r w:rsidRPr="004F6AE6">
              <w:rPr>
                <w:b/>
                <w:bCs/>
                <w:sz w:val="26"/>
                <w:szCs w:val="26"/>
              </w:rPr>
              <w:t>Total</w:t>
            </w:r>
          </w:p>
        </w:tc>
        <w:tc>
          <w:tcPr>
            <w:tcW w:w="1489" w:type="pct"/>
            <w:vAlign w:val="center"/>
            <w:hideMark/>
          </w:tcPr>
          <w:p w14:paraId="37866082" w14:textId="77777777" w:rsidR="00BD2F56" w:rsidRPr="004F6AE6" w:rsidRDefault="00BD2F56" w:rsidP="00447CC0">
            <w:pPr>
              <w:pStyle w:val="NormalWeb"/>
              <w:spacing w:line="360" w:lineRule="auto"/>
              <w:rPr>
                <w:b/>
                <w:bCs/>
                <w:sz w:val="26"/>
                <w:szCs w:val="26"/>
              </w:rPr>
            </w:pPr>
            <w:r w:rsidRPr="004F6AE6">
              <w:rPr>
                <w:b/>
                <w:bCs/>
                <w:sz w:val="26"/>
                <w:szCs w:val="26"/>
              </w:rPr>
              <w:t>200</w:t>
            </w:r>
          </w:p>
        </w:tc>
        <w:tc>
          <w:tcPr>
            <w:tcW w:w="1636" w:type="pct"/>
            <w:vAlign w:val="center"/>
            <w:hideMark/>
          </w:tcPr>
          <w:p w14:paraId="393119DE" w14:textId="77777777" w:rsidR="00BD2F56" w:rsidRPr="004F6AE6" w:rsidRDefault="00BD2F56" w:rsidP="00447CC0">
            <w:pPr>
              <w:pStyle w:val="NormalWeb"/>
              <w:spacing w:line="360" w:lineRule="auto"/>
              <w:rPr>
                <w:b/>
                <w:bCs/>
                <w:sz w:val="26"/>
                <w:szCs w:val="26"/>
              </w:rPr>
            </w:pPr>
            <w:r w:rsidRPr="004F6AE6">
              <w:rPr>
                <w:b/>
                <w:bCs/>
                <w:sz w:val="26"/>
                <w:szCs w:val="26"/>
              </w:rPr>
              <w:t>100%</w:t>
            </w:r>
          </w:p>
        </w:tc>
      </w:tr>
    </w:tbl>
    <w:p w14:paraId="50D26535" w14:textId="29E5B82E" w:rsidR="006E40EB" w:rsidRPr="004F6AE6" w:rsidRDefault="006E40EB" w:rsidP="00447CC0">
      <w:pPr>
        <w:pStyle w:val="NormalWeb"/>
        <w:spacing w:line="360" w:lineRule="auto"/>
        <w:jc w:val="both"/>
        <w:rPr>
          <w:sz w:val="26"/>
          <w:szCs w:val="26"/>
        </w:rPr>
      </w:pPr>
      <w:r w:rsidRPr="004F6AE6">
        <w:rPr>
          <w:sz w:val="26"/>
          <w:szCs w:val="26"/>
        </w:rPr>
        <w:t>The table 4.4 above displays that the majority of hospitality workers surveyed (67.5%) have more than 3 years of experience, providing a strong base for credible opinions on ingredient quality.</w:t>
      </w:r>
    </w:p>
    <w:p w14:paraId="1EDE33A6" w14:textId="26205BAD" w:rsidR="00BD2F56" w:rsidRPr="004F6AE6" w:rsidRDefault="00E62E78" w:rsidP="00447CC0">
      <w:pPr>
        <w:pStyle w:val="NormalWeb"/>
        <w:spacing w:line="360" w:lineRule="auto"/>
        <w:rPr>
          <w:b/>
          <w:bCs/>
          <w:sz w:val="26"/>
          <w:szCs w:val="26"/>
        </w:rPr>
      </w:pPr>
      <w:r w:rsidRPr="004F6AE6">
        <w:rPr>
          <w:b/>
          <w:bCs/>
          <w:sz w:val="26"/>
          <w:szCs w:val="26"/>
        </w:rPr>
        <w:t>Table 4.5: Type of Establishment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0"/>
        <w:gridCol w:w="2662"/>
        <w:gridCol w:w="2938"/>
      </w:tblGrid>
      <w:tr w:rsidR="00E62E78" w:rsidRPr="004F6AE6" w14:paraId="0315259F" w14:textId="77777777" w:rsidTr="00CF5167">
        <w:trPr>
          <w:tblHeader/>
          <w:tblCellSpacing w:w="15" w:type="dxa"/>
        </w:trPr>
        <w:tc>
          <w:tcPr>
            <w:tcW w:w="1981" w:type="pct"/>
            <w:vAlign w:val="center"/>
            <w:hideMark/>
          </w:tcPr>
          <w:p w14:paraId="67D8E87E" w14:textId="77777777" w:rsidR="00E62E78" w:rsidRPr="004F6AE6" w:rsidRDefault="00E62E78" w:rsidP="00447CC0">
            <w:pPr>
              <w:pStyle w:val="NormalWeb"/>
              <w:spacing w:line="360" w:lineRule="auto"/>
              <w:rPr>
                <w:b/>
                <w:bCs/>
                <w:sz w:val="26"/>
                <w:szCs w:val="26"/>
              </w:rPr>
            </w:pPr>
            <w:r w:rsidRPr="004F6AE6">
              <w:rPr>
                <w:b/>
                <w:bCs/>
                <w:sz w:val="26"/>
                <w:szCs w:val="26"/>
              </w:rPr>
              <w:t>Establishment Type</w:t>
            </w:r>
          </w:p>
        </w:tc>
        <w:tc>
          <w:tcPr>
            <w:tcW w:w="1407" w:type="pct"/>
            <w:vAlign w:val="center"/>
            <w:hideMark/>
          </w:tcPr>
          <w:p w14:paraId="075C2A5B" w14:textId="77777777" w:rsidR="00E62E78" w:rsidRPr="004F6AE6" w:rsidRDefault="00E62E78" w:rsidP="00447CC0">
            <w:pPr>
              <w:pStyle w:val="NormalWeb"/>
              <w:spacing w:line="360" w:lineRule="auto"/>
              <w:rPr>
                <w:b/>
                <w:bCs/>
                <w:sz w:val="26"/>
                <w:szCs w:val="26"/>
              </w:rPr>
            </w:pPr>
            <w:r w:rsidRPr="004F6AE6">
              <w:rPr>
                <w:b/>
                <w:bCs/>
                <w:sz w:val="26"/>
                <w:szCs w:val="26"/>
              </w:rPr>
              <w:t>Frequency (n)</w:t>
            </w:r>
          </w:p>
        </w:tc>
        <w:tc>
          <w:tcPr>
            <w:tcW w:w="1547" w:type="pct"/>
            <w:vAlign w:val="center"/>
            <w:hideMark/>
          </w:tcPr>
          <w:p w14:paraId="75D18CD8" w14:textId="77777777" w:rsidR="00E62E78" w:rsidRPr="004F6AE6" w:rsidRDefault="00E62E78" w:rsidP="00447CC0">
            <w:pPr>
              <w:pStyle w:val="NormalWeb"/>
              <w:spacing w:line="360" w:lineRule="auto"/>
              <w:rPr>
                <w:b/>
                <w:bCs/>
                <w:sz w:val="26"/>
                <w:szCs w:val="26"/>
              </w:rPr>
            </w:pPr>
            <w:r w:rsidRPr="004F6AE6">
              <w:rPr>
                <w:b/>
                <w:bCs/>
                <w:sz w:val="26"/>
                <w:szCs w:val="26"/>
              </w:rPr>
              <w:t>Percentage (%)</w:t>
            </w:r>
          </w:p>
        </w:tc>
      </w:tr>
      <w:tr w:rsidR="00E62E78" w:rsidRPr="004F6AE6" w14:paraId="3E431B23" w14:textId="77777777" w:rsidTr="00CF5167">
        <w:trPr>
          <w:tblCellSpacing w:w="15" w:type="dxa"/>
        </w:trPr>
        <w:tc>
          <w:tcPr>
            <w:tcW w:w="1981" w:type="pct"/>
            <w:vAlign w:val="center"/>
            <w:hideMark/>
          </w:tcPr>
          <w:p w14:paraId="5D50EEA5" w14:textId="77777777" w:rsidR="00E62E78" w:rsidRPr="004F6AE6" w:rsidRDefault="00E62E78" w:rsidP="00447CC0">
            <w:pPr>
              <w:pStyle w:val="NormalWeb"/>
              <w:spacing w:line="360" w:lineRule="auto"/>
              <w:rPr>
                <w:sz w:val="26"/>
                <w:szCs w:val="26"/>
              </w:rPr>
            </w:pPr>
            <w:r w:rsidRPr="004F6AE6">
              <w:rPr>
                <w:sz w:val="26"/>
                <w:szCs w:val="26"/>
              </w:rPr>
              <w:t>Hotel</w:t>
            </w:r>
          </w:p>
        </w:tc>
        <w:tc>
          <w:tcPr>
            <w:tcW w:w="1407" w:type="pct"/>
            <w:vAlign w:val="center"/>
            <w:hideMark/>
          </w:tcPr>
          <w:p w14:paraId="04E01E64" w14:textId="77777777" w:rsidR="00E62E78" w:rsidRPr="004F6AE6" w:rsidRDefault="00E62E78" w:rsidP="00447CC0">
            <w:pPr>
              <w:pStyle w:val="NormalWeb"/>
              <w:spacing w:line="360" w:lineRule="auto"/>
              <w:rPr>
                <w:sz w:val="26"/>
                <w:szCs w:val="26"/>
              </w:rPr>
            </w:pPr>
            <w:r w:rsidRPr="004F6AE6">
              <w:rPr>
                <w:sz w:val="26"/>
                <w:szCs w:val="26"/>
              </w:rPr>
              <w:t>90</w:t>
            </w:r>
          </w:p>
        </w:tc>
        <w:tc>
          <w:tcPr>
            <w:tcW w:w="1547" w:type="pct"/>
            <w:vAlign w:val="center"/>
            <w:hideMark/>
          </w:tcPr>
          <w:p w14:paraId="24FAA2C5" w14:textId="77777777" w:rsidR="00E62E78" w:rsidRPr="004F6AE6" w:rsidRDefault="00E62E78" w:rsidP="00447CC0">
            <w:pPr>
              <w:pStyle w:val="NormalWeb"/>
              <w:spacing w:line="360" w:lineRule="auto"/>
              <w:rPr>
                <w:sz w:val="26"/>
                <w:szCs w:val="26"/>
              </w:rPr>
            </w:pPr>
            <w:r w:rsidRPr="004F6AE6">
              <w:rPr>
                <w:sz w:val="26"/>
                <w:szCs w:val="26"/>
              </w:rPr>
              <w:t>45%</w:t>
            </w:r>
          </w:p>
        </w:tc>
      </w:tr>
      <w:tr w:rsidR="00E62E78" w:rsidRPr="004F6AE6" w14:paraId="2C7B2388" w14:textId="77777777" w:rsidTr="00CF5167">
        <w:trPr>
          <w:tblCellSpacing w:w="15" w:type="dxa"/>
        </w:trPr>
        <w:tc>
          <w:tcPr>
            <w:tcW w:w="1981" w:type="pct"/>
            <w:vAlign w:val="center"/>
            <w:hideMark/>
          </w:tcPr>
          <w:p w14:paraId="2F74D0B4" w14:textId="77777777" w:rsidR="00E62E78" w:rsidRPr="004F6AE6" w:rsidRDefault="00E62E78" w:rsidP="00447CC0">
            <w:pPr>
              <w:pStyle w:val="NormalWeb"/>
              <w:spacing w:line="360" w:lineRule="auto"/>
              <w:rPr>
                <w:sz w:val="26"/>
                <w:szCs w:val="26"/>
              </w:rPr>
            </w:pPr>
            <w:r w:rsidRPr="004F6AE6">
              <w:rPr>
                <w:sz w:val="26"/>
                <w:szCs w:val="26"/>
              </w:rPr>
              <w:t>Restaurant</w:t>
            </w:r>
          </w:p>
        </w:tc>
        <w:tc>
          <w:tcPr>
            <w:tcW w:w="1407" w:type="pct"/>
            <w:vAlign w:val="center"/>
            <w:hideMark/>
          </w:tcPr>
          <w:p w14:paraId="2F774BB4" w14:textId="77777777" w:rsidR="00E62E78" w:rsidRPr="004F6AE6" w:rsidRDefault="00E62E78" w:rsidP="00447CC0">
            <w:pPr>
              <w:pStyle w:val="NormalWeb"/>
              <w:spacing w:line="360" w:lineRule="auto"/>
              <w:rPr>
                <w:sz w:val="26"/>
                <w:szCs w:val="26"/>
              </w:rPr>
            </w:pPr>
            <w:r w:rsidRPr="004F6AE6">
              <w:rPr>
                <w:sz w:val="26"/>
                <w:szCs w:val="26"/>
              </w:rPr>
              <w:t>60</w:t>
            </w:r>
          </w:p>
        </w:tc>
        <w:tc>
          <w:tcPr>
            <w:tcW w:w="1547" w:type="pct"/>
            <w:vAlign w:val="center"/>
            <w:hideMark/>
          </w:tcPr>
          <w:p w14:paraId="0EA008B8" w14:textId="77777777" w:rsidR="00E62E78" w:rsidRPr="004F6AE6" w:rsidRDefault="00E62E78" w:rsidP="00447CC0">
            <w:pPr>
              <w:pStyle w:val="NormalWeb"/>
              <w:spacing w:line="360" w:lineRule="auto"/>
              <w:rPr>
                <w:sz w:val="26"/>
                <w:szCs w:val="26"/>
              </w:rPr>
            </w:pPr>
            <w:r w:rsidRPr="004F6AE6">
              <w:rPr>
                <w:sz w:val="26"/>
                <w:szCs w:val="26"/>
              </w:rPr>
              <w:t>30%</w:t>
            </w:r>
          </w:p>
        </w:tc>
      </w:tr>
      <w:tr w:rsidR="00E62E78" w:rsidRPr="004F6AE6" w14:paraId="694EF881" w14:textId="77777777" w:rsidTr="00CF5167">
        <w:trPr>
          <w:tblCellSpacing w:w="15" w:type="dxa"/>
        </w:trPr>
        <w:tc>
          <w:tcPr>
            <w:tcW w:w="1981" w:type="pct"/>
            <w:vAlign w:val="center"/>
            <w:hideMark/>
          </w:tcPr>
          <w:p w14:paraId="0B0EE416" w14:textId="77777777" w:rsidR="00E62E78" w:rsidRPr="004F6AE6" w:rsidRDefault="00E62E78" w:rsidP="00447CC0">
            <w:pPr>
              <w:pStyle w:val="NormalWeb"/>
              <w:spacing w:line="360" w:lineRule="auto"/>
              <w:rPr>
                <w:sz w:val="26"/>
                <w:szCs w:val="26"/>
              </w:rPr>
            </w:pPr>
            <w:r w:rsidRPr="004F6AE6">
              <w:rPr>
                <w:sz w:val="26"/>
                <w:szCs w:val="26"/>
              </w:rPr>
              <w:t>Catering Service</w:t>
            </w:r>
          </w:p>
        </w:tc>
        <w:tc>
          <w:tcPr>
            <w:tcW w:w="1407" w:type="pct"/>
            <w:vAlign w:val="center"/>
            <w:hideMark/>
          </w:tcPr>
          <w:p w14:paraId="5550E500" w14:textId="77777777" w:rsidR="00E62E78" w:rsidRPr="004F6AE6" w:rsidRDefault="00E62E78" w:rsidP="00447CC0">
            <w:pPr>
              <w:pStyle w:val="NormalWeb"/>
              <w:spacing w:line="360" w:lineRule="auto"/>
              <w:rPr>
                <w:sz w:val="26"/>
                <w:szCs w:val="26"/>
              </w:rPr>
            </w:pPr>
            <w:r w:rsidRPr="004F6AE6">
              <w:rPr>
                <w:sz w:val="26"/>
                <w:szCs w:val="26"/>
              </w:rPr>
              <w:t>25</w:t>
            </w:r>
          </w:p>
        </w:tc>
        <w:tc>
          <w:tcPr>
            <w:tcW w:w="1547" w:type="pct"/>
            <w:vAlign w:val="center"/>
            <w:hideMark/>
          </w:tcPr>
          <w:p w14:paraId="1B6E1602" w14:textId="77777777" w:rsidR="00E62E78" w:rsidRPr="004F6AE6" w:rsidRDefault="00E62E78" w:rsidP="00447CC0">
            <w:pPr>
              <w:pStyle w:val="NormalWeb"/>
              <w:spacing w:line="360" w:lineRule="auto"/>
              <w:rPr>
                <w:sz w:val="26"/>
                <w:szCs w:val="26"/>
              </w:rPr>
            </w:pPr>
            <w:r w:rsidRPr="004F6AE6">
              <w:rPr>
                <w:sz w:val="26"/>
                <w:szCs w:val="26"/>
              </w:rPr>
              <w:t>12.5%</w:t>
            </w:r>
          </w:p>
        </w:tc>
      </w:tr>
      <w:tr w:rsidR="00E62E78" w:rsidRPr="004F6AE6" w14:paraId="2AD8D31C" w14:textId="77777777" w:rsidTr="00CF5167">
        <w:trPr>
          <w:tblCellSpacing w:w="15" w:type="dxa"/>
        </w:trPr>
        <w:tc>
          <w:tcPr>
            <w:tcW w:w="1981" w:type="pct"/>
            <w:vAlign w:val="center"/>
            <w:hideMark/>
          </w:tcPr>
          <w:p w14:paraId="15A06C65" w14:textId="77777777" w:rsidR="00E62E78" w:rsidRPr="004F6AE6" w:rsidRDefault="00E62E78" w:rsidP="00447CC0">
            <w:pPr>
              <w:pStyle w:val="NormalWeb"/>
              <w:spacing w:line="360" w:lineRule="auto"/>
              <w:rPr>
                <w:sz w:val="26"/>
                <w:szCs w:val="26"/>
              </w:rPr>
            </w:pPr>
            <w:r w:rsidRPr="004F6AE6">
              <w:rPr>
                <w:sz w:val="26"/>
                <w:szCs w:val="26"/>
              </w:rPr>
              <w:t>Bar/Lounge</w:t>
            </w:r>
          </w:p>
        </w:tc>
        <w:tc>
          <w:tcPr>
            <w:tcW w:w="1407" w:type="pct"/>
            <w:vAlign w:val="center"/>
            <w:hideMark/>
          </w:tcPr>
          <w:p w14:paraId="466B1803" w14:textId="77777777" w:rsidR="00E62E78" w:rsidRPr="004F6AE6" w:rsidRDefault="00E62E78" w:rsidP="00447CC0">
            <w:pPr>
              <w:pStyle w:val="NormalWeb"/>
              <w:spacing w:line="360" w:lineRule="auto"/>
              <w:rPr>
                <w:sz w:val="26"/>
                <w:szCs w:val="26"/>
              </w:rPr>
            </w:pPr>
            <w:r w:rsidRPr="004F6AE6">
              <w:rPr>
                <w:sz w:val="26"/>
                <w:szCs w:val="26"/>
              </w:rPr>
              <w:t>25</w:t>
            </w:r>
          </w:p>
        </w:tc>
        <w:tc>
          <w:tcPr>
            <w:tcW w:w="1547" w:type="pct"/>
            <w:vAlign w:val="center"/>
            <w:hideMark/>
          </w:tcPr>
          <w:p w14:paraId="15850335" w14:textId="77777777" w:rsidR="00E62E78" w:rsidRPr="004F6AE6" w:rsidRDefault="00E62E78" w:rsidP="00447CC0">
            <w:pPr>
              <w:pStyle w:val="NormalWeb"/>
              <w:spacing w:line="360" w:lineRule="auto"/>
              <w:rPr>
                <w:sz w:val="26"/>
                <w:szCs w:val="26"/>
              </w:rPr>
            </w:pPr>
            <w:r w:rsidRPr="004F6AE6">
              <w:rPr>
                <w:sz w:val="26"/>
                <w:szCs w:val="26"/>
              </w:rPr>
              <w:t>12.5%</w:t>
            </w:r>
          </w:p>
        </w:tc>
      </w:tr>
      <w:tr w:rsidR="00E62E78" w:rsidRPr="004F6AE6" w14:paraId="3FB44A7E" w14:textId="77777777" w:rsidTr="00CF5167">
        <w:trPr>
          <w:tblCellSpacing w:w="15" w:type="dxa"/>
        </w:trPr>
        <w:tc>
          <w:tcPr>
            <w:tcW w:w="1981" w:type="pct"/>
            <w:vAlign w:val="center"/>
            <w:hideMark/>
          </w:tcPr>
          <w:p w14:paraId="5B279E41" w14:textId="77777777" w:rsidR="00E62E78" w:rsidRPr="004F6AE6" w:rsidRDefault="00E62E78" w:rsidP="00447CC0">
            <w:pPr>
              <w:pStyle w:val="NormalWeb"/>
              <w:spacing w:line="360" w:lineRule="auto"/>
              <w:rPr>
                <w:b/>
                <w:bCs/>
                <w:sz w:val="26"/>
                <w:szCs w:val="26"/>
              </w:rPr>
            </w:pPr>
            <w:r w:rsidRPr="004F6AE6">
              <w:rPr>
                <w:b/>
                <w:bCs/>
                <w:sz w:val="26"/>
                <w:szCs w:val="26"/>
              </w:rPr>
              <w:t>Total</w:t>
            </w:r>
          </w:p>
        </w:tc>
        <w:tc>
          <w:tcPr>
            <w:tcW w:w="1407" w:type="pct"/>
            <w:vAlign w:val="center"/>
            <w:hideMark/>
          </w:tcPr>
          <w:p w14:paraId="19EF0F96" w14:textId="77777777" w:rsidR="00E62E78" w:rsidRPr="004F6AE6" w:rsidRDefault="00E62E78" w:rsidP="00447CC0">
            <w:pPr>
              <w:pStyle w:val="NormalWeb"/>
              <w:spacing w:line="360" w:lineRule="auto"/>
              <w:rPr>
                <w:b/>
                <w:bCs/>
                <w:sz w:val="26"/>
                <w:szCs w:val="26"/>
              </w:rPr>
            </w:pPr>
            <w:r w:rsidRPr="004F6AE6">
              <w:rPr>
                <w:b/>
                <w:bCs/>
                <w:sz w:val="26"/>
                <w:szCs w:val="26"/>
              </w:rPr>
              <w:t>200</w:t>
            </w:r>
          </w:p>
        </w:tc>
        <w:tc>
          <w:tcPr>
            <w:tcW w:w="1547" w:type="pct"/>
            <w:vAlign w:val="center"/>
            <w:hideMark/>
          </w:tcPr>
          <w:p w14:paraId="0335BD85" w14:textId="77777777" w:rsidR="00E62E78" w:rsidRPr="004F6AE6" w:rsidRDefault="00E62E78" w:rsidP="00447CC0">
            <w:pPr>
              <w:pStyle w:val="NormalWeb"/>
              <w:spacing w:line="360" w:lineRule="auto"/>
              <w:rPr>
                <w:b/>
                <w:bCs/>
                <w:sz w:val="26"/>
                <w:szCs w:val="26"/>
              </w:rPr>
            </w:pPr>
            <w:r w:rsidRPr="004F6AE6">
              <w:rPr>
                <w:b/>
                <w:bCs/>
                <w:sz w:val="26"/>
                <w:szCs w:val="26"/>
              </w:rPr>
              <w:t>100%</w:t>
            </w:r>
          </w:p>
        </w:tc>
      </w:tr>
    </w:tbl>
    <w:p w14:paraId="6E40B4C0" w14:textId="22853587" w:rsidR="00E62E78" w:rsidRPr="004F6AE6" w:rsidRDefault="00CF5167" w:rsidP="00447CC0">
      <w:pPr>
        <w:pStyle w:val="NormalWeb"/>
        <w:spacing w:line="360" w:lineRule="auto"/>
        <w:rPr>
          <w:sz w:val="26"/>
          <w:szCs w:val="26"/>
        </w:rPr>
      </w:pPr>
      <w:r w:rsidRPr="004F6AE6">
        <w:rPr>
          <w:sz w:val="26"/>
          <w:szCs w:val="26"/>
        </w:rPr>
        <w:t>The table 4.4 above revealed that hotels and restaurants dominate the sample, representing 75% of the establishments surveyed, which aligns with typical F&amp;B service hubs.</w:t>
      </w:r>
    </w:p>
    <w:p w14:paraId="423082C4" w14:textId="52A97F22" w:rsidR="00447CC0" w:rsidRPr="004F6AE6" w:rsidRDefault="00447CC0" w:rsidP="00447CC0">
      <w:pPr>
        <w:spacing w:after="0" w:line="360" w:lineRule="auto"/>
        <w:jc w:val="both"/>
        <w:rPr>
          <w:rFonts w:ascii="Times New Roman" w:hAnsi="Times New Roman"/>
          <w:b/>
          <w:sz w:val="26"/>
          <w:szCs w:val="26"/>
        </w:rPr>
      </w:pPr>
      <w:r w:rsidRPr="004F6AE6">
        <w:rPr>
          <w:rFonts w:ascii="Times New Roman" w:hAnsi="Times New Roman"/>
          <w:b/>
          <w:sz w:val="26"/>
          <w:szCs w:val="26"/>
        </w:rPr>
        <w:t>4.2 Answers from the Research Questions</w:t>
      </w:r>
    </w:p>
    <w:p w14:paraId="2FFCB5C1" w14:textId="77777777" w:rsidR="00447CC0" w:rsidRPr="004F6AE6" w:rsidRDefault="00447CC0" w:rsidP="00447CC0">
      <w:pPr>
        <w:pStyle w:val="NormalWeb"/>
        <w:spacing w:before="0" w:beforeAutospacing="0" w:after="0" w:afterAutospacing="0" w:line="360" w:lineRule="auto"/>
        <w:jc w:val="both"/>
        <w:rPr>
          <w:b/>
          <w:bCs/>
          <w:sz w:val="26"/>
          <w:szCs w:val="26"/>
        </w:rPr>
      </w:pPr>
      <w:r w:rsidRPr="004F6AE6">
        <w:rPr>
          <w:b/>
          <w:sz w:val="26"/>
          <w:szCs w:val="26"/>
        </w:rPr>
        <w:t>Research Question One</w:t>
      </w:r>
      <w:r w:rsidRPr="004F6AE6">
        <w:rPr>
          <w:sz w:val="26"/>
          <w:szCs w:val="26"/>
        </w:rPr>
        <w:t xml:space="preserve">: </w:t>
      </w:r>
      <w:r w:rsidRPr="004F6AE6">
        <w:rPr>
          <w:rStyle w:val="Strong"/>
          <w:b w:val="0"/>
          <w:bCs w:val="0"/>
          <w:sz w:val="26"/>
          <w:szCs w:val="26"/>
        </w:rPr>
        <w:t>What is the relationship between the quality of ingredients and customer satisfaction in hospitality food and beverage services?</w:t>
      </w:r>
    </w:p>
    <w:p w14:paraId="7D72964B" w14:textId="4700754C" w:rsidR="00447CC0" w:rsidRPr="004F6AE6" w:rsidRDefault="00447CC0" w:rsidP="00447CC0">
      <w:pPr>
        <w:spacing w:after="0" w:line="360" w:lineRule="auto"/>
        <w:jc w:val="both"/>
        <w:rPr>
          <w:rFonts w:ascii="Times New Roman" w:hAnsi="Times New Roman"/>
          <w:b/>
          <w:bCs/>
          <w:sz w:val="26"/>
          <w:szCs w:val="26"/>
        </w:rPr>
      </w:pPr>
      <w:r w:rsidRPr="004F6AE6">
        <w:rPr>
          <w:rFonts w:ascii="Times New Roman" w:hAnsi="Times New Roman"/>
          <w:b/>
          <w:bCs/>
          <w:sz w:val="26"/>
          <w:szCs w:val="26"/>
        </w:rPr>
        <w:lastRenderedPageBreak/>
        <w:t>Table 4.5: Ingredient Quality Affects Customer Satisfaction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1"/>
        <w:gridCol w:w="2648"/>
        <w:gridCol w:w="2921"/>
      </w:tblGrid>
      <w:tr w:rsidR="00447CC0" w:rsidRPr="004F6AE6" w14:paraId="7D9CE55D" w14:textId="77777777" w:rsidTr="00447CC0">
        <w:trPr>
          <w:tblHeader/>
          <w:tblCellSpacing w:w="15" w:type="dxa"/>
        </w:trPr>
        <w:tc>
          <w:tcPr>
            <w:tcW w:w="1998" w:type="pct"/>
            <w:vAlign w:val="center"/>
            <w:hideMark/>
          </w:tcPr>
          <w:p w14:paraId="1E9E45A5" w14:textId="77777777" w:rsidR="00447CC0" w:rsidRPr="004F6AE6" w:rsidRDefault="00447CC0" w:rsidP="00447CC0">
            <w:pPr>
              <w:pStyle w:val="NormalWeb"/>
              <w:spacing w:line="360" w:lineRule="auto"/>
              <w:rPr>
                <w:b/>
                <w:bCs/>
                <w:sz w:val="26"/>
                <w:szCs w:val="26"/>
              </w:rPr>
            </w:pPr>
          </w:p>
          <w:p w14:paraId="5F10DC7B" w14:textId="2FEC7DAE" w:rsidR="00447CC0" w:rsidRPr="004F6AE6" w:rsidRDefault="00447CC0" w:rsidP="00447CC0">
            <w:pPr>
              <w:pStyle w:val="NormalWeb"/>
              <w:spacing w:line="360" w:lineRule="auto"/>
              <w:rPr>
                <w:b/>
                <w:bCs/>
                <w:sz w:val="26"/>
                <w:szCs w:val="26"/>
              </w:rPr>
            </w:pPr>
            <w:r w:rsidRPr="004F6AE6">
              <w:rPr>
                <w:b/>
                <w:bCs/>
                <w:sz w:val="26"/>
                <w:szCs w:val="26"/>
              </w:rPr>
              <w:t>Response</w:t>
            </w:r>
          </w:p>
        </w:tc>
        <w:tc>
          <w:tcPr>
            <w:tcW w:w="1400" w:type="pct"/>
            <w:vAlign w:val="center"/>
            <w:hideMark/>
          </w:tcPr>
          <w:p w14:paraId="24E7532C" w14:textId="77777777" w:rsidR="00447CC0" w:rsidRPr="004F6AE6" w:rsidRDefault="00447CC0" w:rsidP="00447CC0">
            <w:pPr>
              <w:pStyle w:val="NormalWeb"/>
              <w:spacing w:line="360" w:lineRule="auto"/>
              <w:rPr>
                <w:b/>
                <w:bCs/>
                <w:sz w:val="26"/>
                <w:szCs w:val="26"/>
              </w:rPr>
            </w:pPr>
            <w:r w:rsidRPr="004F6AE6">
              <w:rPr>
                <w:b/>
                <w:bCs/>
                <w:sz w:val="26"/>
                <w:szCs w:val="26"/>
              </w:rPr>
              <w:t>Frequency (n)</w:t>
            </w:r>
          </w:p>
        </w:tc>
        <w:tc>
          <w:tcPr>
            <w:tcW w:w="1538" w:type="pct"/>
            <w:vAlign w:val="center"/>
            <w:hideMark/>
          </w:tcPr>
          <w:p w14:paraId="596E7575" w14:textId="77777777" w:rsidR="00447CC0" w:rsidRPr="004F6AE6" w:rsidRDefault="00447CC0" w:rsidP="00447CC0">
            <w:pPr>
              <w:pStyle w:val="NormalWeb"/>
              <w:spacing w:line="360" w:lineRule="auto"/>
              <w:rPr>
                <w:b/>
                <w:bCs/>
                <w:sz w:val="26"/>
                <w:szCs w:val="26"/>
              </w:rPr>
            </w:pPr>
            <w:r w:rsidRPr="004F6AE6">
              <w:rPr>
                <w:b/>
                <w:bCs/>
                <w:sz w:val="26"/>
                <w:szCs w:val="26"/>
              </w:rPr>
              <w:t>Percentage (%)</w:t>
            </w:r>
          </w:p>
        </w:tc>
      </w:tr>
      <w:tr w:rsidR="00447CC0" w:rsidRPr="004F6AE6" w14:paraId="451F7265" w14:textId="77777777" w:rsidTr="00447CC0">
        <w:trPr>
          <w:tblCellSpacing w:w="15" w:type="dxa"/>
        </w:trPr>
        <w:tc>
          <w:tcPr>
            <w:tcW w:w="1998" w:type="pct"/>
            <w:vAlign w:val="center"/>
            <w:hideMark/>
          </w:tcPr>
          <w:p w14:paraId="07181527" w14:textId="77777777" w:rsidR="00447CC0" w:rsidRPr="004F6AE6" w:rsidRDefault="00447CC0" w:rsidP="00447CC0">
            <w:pPr>
              <w:pStyle w:val="NormalWeb"/>
              <w:spacing w:line="360" w:lineRule="auto"/>
              <w:rPr>
                <w:sz w:val="26"/>
                <w:szCs w:val="26"/>
              </w:rPr>
            </w:pPr>
            <w:r w:rsidRPr="004F6AE6">
              <w:rPr>
                <w:sz w:val="26"/>
                <w:szCs w:val="26"/>
              </w:rPr>
              <w:t>Strongly Agree (5)</w:t>
            </w:r>
          </w:p>
        </w:tc>
        <w:tc>
          <w:tcPr>
            <w:tcW w:w="1400" w:type="pct"/>
            <w:vAlign w:val="center"/>
            <w:hideMark/>
          </w:tcPr>
          <w:p w14:paraId="41F03017" w14:textId="77777777" w:rsidR="00447CC0" w:rsidRPr="004F6AE6" w:rsidRDefault="00447CC0" w:rsidP="00447CC0">
            <w:pPr>
              <w:pStyle w:val="NormalWeb"/>
              <w:spacing w:line="360" w:lineRule="auto"/>
              <w:rPr>
                <w:sz w:val="26"/>
                <w:szCs w:val="26"/>
              </w:rPr>
            </w:pPr>
            <w:r w:rsidRPr="004F6AE6">
              <w:rPr>
                <w:sz w:val="26"/>
                <w:szCs w:val="26"/>
              </w:rPr>
              <w:t>110</w:t>
            </w:r>
          </w:p>
        </w:tc>
        <w:tc>
          <w:tcPr>
            <w:tcW w:w="1538" w:type="pct"/>
            <w:vAlign w:val="center"/>
            <w:hideMark/>
          </w:tcPr>
          <w:p w14:paraId="3671C1AA" w14:textId="77777777" w:rsidR="00447CC0" w:rsidRPr="004F6AE6" w:rsidRDefault="00447CC0" w:rsidP="00447CC0">
            <w:pPr>
              <w:pStyle w:val="NormalWeb"/>
              <w:spacing w:line="360" w:lineRule="auto"/>
              <w:rPr>
                <w:sz w:val="26"/>
                <w:szCs w:val="26"/>
              </w:rPr>
            </w:pPr>
            <w:r w:rsidRPr="004F6AE6">
              <w:rPr>
                <w:sz w:val="26"/>
                <w:szCs w:val="26"/>
              </w:rPr>
              <w:t>55%</w:t>
            </w:r>
          </w:p>
        </w:tc>
      </w:tr>
      <w:tr w:rsidR="00447CC0" w:rsidRPr="004F6AE6" w14:paraId="0C00FB78" w14:textId="77777777" w:rsidTr="00447CC0">
        <w:trPr>
          <w:tblCellSpacing w:w="15" w:type="dxa"/>
        </w:trPr>
        <w:tc>
          <w:tcPr>
            <w:tcW w:w="1998" w:type="pct"/>
            <w:vAlign w:val="center"/>
            <w:hideMark/>
          </w:tcPr>
          <w:p w14:paraId="62746C26" w14:textId="77777777" w:rsidR="00447CC0" w:rsidRPr="004F6AE6" w:rsidRDefault="00447CC0" w:rsidP="00447CC0">
            <w:pPr>
              <w:pStyle w:val="NormalWeb"/>
              <w:spacing w:line="360" w:lineRule="auto"/>
              <w:rPr>
                <w:sz w:val="26"/>
                <w:szCs w:val="26"/>
              </w:rPr>
            </w:pPr>
            <w:r w:rsidRPr="004F6AE6">
              <w:rPr>
                <w:sz w:val="26"/>
                <w:szCs w:val="26"/>
              </w:rPr>
              <w:t>Agree (4)</w:t>
            </w:r>
          </w:p>
        </w:tc>
        <w:tc>
          <w:tcPr>
            <w:tcW w:w="1400" w:type="pct"/>
            <w:vAlign w:val="center"/>
            <w:hideMark/>
          </w:tcPr>
          <w:p w14:paraId="2765D761" w14:textId="77777777" w:rsidR="00447CC0" w:rsidRPr="004F6AE6" w:rsidRDefault="00447CC0" w:rsidP="00447CC0">
            <w:pPr>
              <w:pStyle w:val="NormalWeb"/>
              <w:spacing w:line="360" w:lineRule="auto"/>
              <w:rPr>
                <w:sz w:val="26"/>
                <w:szCs w:val="26"/>
              </w:rPr>
            </w:pPr>
            <w:r w:rsidRPr="004F6AE6">
              <w:rPr>
                <w:sz w:val="26"/>
                <w:szCs w:val="26"/>
              </w:rPr>
              <w:t>65</w:t>
            </w:r>
          </w:p>
        </w:tc>
        <w:tc>
          <w:tcPr>
            <w:tcW w:w="1538" w:type="pct"/>
            <w:vAlign w:val="center"/>
            <w:hideMark/>
          </w:tcPr>
          <w:p w14:paraId="09047B75" w14:textId="77777777" w:rsidR="00447CC0" w:rsidRPr="004F6AE6" w:rsidRDefault="00447CC0" w:rsidP="00447CC0">
            <w:pPr>
              <w:pStyle w:val="NormalWeb"/>
              <w:spacing w:line="360" w:lineRule="auto"/>
              <w:rPr>
                <w:sz w:val="26"/>
                <w:szCs w:val="26"/>
              </w:rPr>
            </w:pPr>
            <w:r w:rsidRPr="004F6AE6">
              <w:rPr>
                <w:sz w:val="26"/>
                <w:szCs w:val="26"/>
              </w:rPr>
              <w:t>32.5%</w:t>
            </w:r>
          </w:p>
        </w:tc>
      </w:tr>
      <w:tr w:rsidR="00447CC0" w:rsidRPr="004F6AE6" w14:paraId="62B837CB" w14:textId="77777777" w:rsidTr="00447CC0">
        <w:trPr>
          <w:tblCellSpacing w:w="15" w:type="dxa"/>
        </w:trPr>
        <w:tc>
          <w:tcPr>
            <w:tcW w:w="1998" w:type="pct"/>
            <w:vAlign w:val="center"/>
            <w:hideMark/>
          </w:tcPr>
          <w:p w14:paraId="1CBBD468" w14:textId="77777777" w:rsidR="00447CC0" w:rsidRPr="004F6AE6" w:rsidRDefault="00447CC0" w:rsidP="00447CC0">
            <w:pPr>
              <w:pStyle w:val="NormalWeb"/>
              <w:spacing w:line="360" w:lineRule="auto"/>
              <w:rPr>
                <w:sz w:val="26"/>
                <w:szCs w:val="26"/>
              </w:rPr>
            </w:pPr>
            <w:r w:rsidRPr="004F6AE6">
              <w:rPr>
                <w:sz w:val="26"/>
                <w:szCs w:val="26"/>
              </w:rPr>
              <w:t>Neutral (3)</w:t>
            </w:r>
          </w:p>
        </w:tc>
        <w:tc>
          <w:tcPr>
            <w:tcW w:w="1400" w:type="pct"/>
            <w:vAlign w:val="center"/>
            <w:hideMark/>
          </w:tcPr>
          <w:p w14:paraId="6CD05AE4" w14:textId="77777777" w:rsidR="00447CC0" w:rsidRPr="004F6AE6" w:rsidRDefault="00447CC0" w:rsidP="00447CC0">
            <w:pPr>
              <w:pStyle w:val="NormalWeb"/>
              <w:spacing w:line="360" w:lineRule="auto"/>
              <w:rPr>
                <w:sz w:val="26"/>
                <w:szCs w:val="26"/>
              </w:rPr>
            </w:pPr>
            <w:r w:rsidRPr="004F6AE6">
              <w:rPr>
                <w:sz w:val="26"/>
                <w:szCs w:val="26"/>
              </w:rPr>
              <w:t>15</w:t>
            </w:r>
          </w:p>
        </w:tc>
        <w:tc>
          <w:tcPr>
            <w:tcW w:w="1538" w:type="pct"/>
            <w:vAlign w:val="center"/>
            <w:hideMark/>
          </w:tcPr>
          <w:p w14:paraId="103BD71D" w14:textId="77777777" w:rsidR="00447CC0" w:rsidRPr="004F6AE6" w:rsidRDefault="00447CC0" w:rsidP="00447CC0">
            <w:pPr>
              <w:pStyle w:val="NormalWeb"/>
              <w:spacing w:line="360" w:lineRule="auto"/>
              <w:rPr>
                <w:sz w:val="26"/>
                <w:szCs w:val="26"/>
              </w:rPr>
            </w:pPr>
            <w:r w:rsidRPr="004F6AE6">
              <w:rPr>
                <w:sz w:val="26"/>
                <w:szCs w:val="26"/>
              </w:rPr>
              <w:t>7.5%</w:t>
            </w:r>
          </w:p>
        </w:tc>
      </w:tr>
      <w:tr w:rsidR="00447CC0" w:rsidRPr="004F6AE6" w14:paraId="46FACFCD" w14:textId="77777777" w:rsidTr="00447CC0">
        <w:trPr>
          <w:tblCellSpacing w:w="15" w:type="dxa"/>
        </w:trPr>
        <w:tc>
          <w:tcPr>
            <w:tcW w:w="1998" w:type="pct"/>
            <w:vAlign w:val="center"/>
            <w:hideMark/>
          </w:tcPr>
          <w:p w14:paraId="504152CB" w14:textId="77777777" w:rsidR="00447CC0" w:rsidRPr="004F6AE6" w:rsidRDefault="00447CC0" w:rsidP="00447CC0">
            <w:pPr>
              <w:pStyle w:val="NormalWeb"/>
              <w:spacing w:line="360" w:lineRule="auto"/>
              <w:rPr>
                <w:sz w:val="26"/>
                <w:szCs w:val="26"/>
              </w:rPr>
            </w:pPr>
            <w:r w:rsidRPr="004F6AE6">
              <w:rPr>
                <w:sz w:val="26"/>
                <w:szCs w:val="26"/>
              </w:rPr>
              <w:t>Disagree (2)</w:t>
            </w:r>
          </w:p>
        </w:tc>
        <w:tc>
          <w:tcPr>
            <w:tcW w:w="1400" w:type="pct"/>
            <w:vAlign w:val="center"/>
            <w:hideMark/>
          </w:tcPr>
          <w:p w14:paraId="75120CBC" w14:textId="77777777" w:rsidR="00447CC0" w:rsidRPr="004F6AE6" w:rsidRDefault="00447CC0" w:rsidP="00447CC0">
            <w:pPr>
              <w:pStyle w:val="NormalWeb"/>
              <w:spacing w:line="360" w:lineRule="auto"/>
              <w:rPr>
                <w:sz w:val="26"/>
                <w:szCs w:val="26"/>
              </w:rPr>
            </w:pPr>
            <w:r w:rsidRPr="004F6AE6">
              <w:rPr>
                <w:sz w:val="26"/>
                <w:szCs w:val="26"/>
              </w:rPr>
              <w:t>7</w:t>
            </w:r>
          </w:p>
        </w:tc>
        <w:tc>
          <w:tcPr>
            <w:tcW w:w="1538" w:type="pct"/>
            <w:vAlign w:val="center"/>
            <w:hideMark/>
          </w:tcPr>
          <w:p w14:paraId="507F8414" w14:textId="77777777" w:rsidR="00447CC0" w:rsidRPr="004F6AE6" w:rsidRDefault="00447CC0" w:rsidP="00447CC0">
            <w:pPr>
              <w:pStyle w:val="NormalWeb"/>
              <w:spacing w:line="360" w:lineRule="auto"/>
              <w:rPr>
                <w:sz w:val="26"/>
                <w:szCs w:val="26"/>
              </w:rPr>
            </w:pPr>
            <w:r w:rsidRPr="004F6AE6">
              <w:rPr>
                <w:sz w:val="26"/>
                <w:szCs w:val="26"/>
              </w:rPr>
              <w:t>3.5%</w:t>
            </w:r>
          </w:p>
        </w:tc>
      </w:tr>
      <w:tr w:rsidR="00447CC0" w:rsidRPr="004F6AE6" w14:paraId="2319E807" w14:textId="77777777" w:rsidTr="00447CC0">
        <w:trPr>
          <w:tblCellSpacing w:w="15" w:type="dxa"/>
        </w:trPr>
        <w:tc>
          <w:tcPr>
            <w:tcW w:w="1998" w:type="pct"/>
            <w:vAlign w:val="center"/>
            <w:hideMark/>
          </w:tcPr>
          <w:p w14:paraId="1F02D1D4" w14:textId="77777777" w:rsidR="00447CC0" w:rsidRPr="004F6AE6" w:rsidRDefault="00447CC0" w:rsidP="00447CC0">
            <w:pPr>
              <w:pStyle w:val="NormalWeb"/>
              <w:spacing w:line="360" w:lineRule="auto"/>
              <w:rPr>
                <w:sz w:val="26"/>
                <w:szCs w:val="26"/>
              </w:rPr>
            </w:pPr>
            <w:r w:rsidRPr="004F6AE6">
              <w:rPr>
                <w:sz w:val="26"/>
                <w:szCs w:val="26"/>
              </w:rPr>
              <w:t>Strongly Disagree (1)</w:t>
            </w:r>
          </w:p>
        </w:tc>
        <w:tc>
          <w:tcPr>
            <w:tcW w:w="1400" w:type="pct"/>
            <w:vAlign w:val="center"/>
            <w:hideMark/>
          </w:tcPr>
          <w:p w14:paraId="4A386A23" w14:textId="77777777" w:rsidR="00447CC0" w:rsidRPr="004F6AE6" w:rsidRDefault="00447CC0" w:rsidP="00447CC0">
            <w:pPr>
              <w:pStyle w:val="NormalWeb"/>
              <w:spacing w:line="360" w:lineRule="auto"/>
              <w:rPr>
                <w:sz w:val="26"/>
                <w:szCs w:val="26"/>
              </w:rPr>
            </w:pPr>
            <w:r w:rsidRPr="004F6AE6">
              <w:rPr>
                <w:sz w:val="26"/>
                <w:szCs w:val="26"/>
              </w:rPr>
              <w:t>3</w:t>
            </w:r>
          </w:p>
        </w:tc>
        <w:tc>
          <w:tcPr>
            <w:tcW w:w="1538" w:type="pct"/>
            <w:vAlign w:val="center"/>
            <w:hideMark/>
          </w:tcPr>
          <w:p w14:paraId="714C9C6D" w14:textId="77777777" w:rsidR="00447CC0" w:rsidRPr="004F6AE6" w:rsidRDefault="00447CC0" w:rsidP="00447CC0">
            <w:pPr>
              <w:pStyle w:val="NormalWeb"/>
              <w:spacing w:line="360" w:lineRule="auto"/>
              <w:rPr>
                <w:sz w:val="26"/>
                <w:szCs w:val="26"/>
              </w:rPr>
            </w:pPr>
            <w:r w:rsidRPr="004F6AE6">
              <w:rPr>
                <w:sz w:val="26"/>
                <w:szCs w:val="26"/>
              </w:rPr>
              <w:t>1.5%</w:t>
            </w:r>
          </w:p>
        </w:tc>
      </w:tr>
      <w:tr w:rsidR="00447CC0" w:rsidRPr="004F6AE6" w14:paraId="32942B55" w14:textId="77777777" w:rsidTr="00447CC0">
        <w:trPr>
          <w:tblCellSpacing w:w="15" w:type="dxa"/>
        </w:trPr>
        <w:tc>
          <w:tcPr>
            <w:tcW w:w="1998" w:type="pct"/>
            <w:vAlign w:val="center"/>
            <w:hideMark/>
          </w:tcPr>
          <w:p w14:paraId="33E713B5" w14:textId="77777777" w:rsidR="00447CC0" w:rsidRPr="004F6AE6" w:rsidRDefault="00447CC0" w:rsidP="00447CC0">
            <w:pPr>
              <w:pStyle w:val="NormalWeb"/>
              <w:spacing w:line="360" w:lineRule="auto"/>
              <w:rPr>
                <w:sz w:val="26"/>
                <w:szCs w:val="26"/>
              </w:rPr>
            </w:pPr>
            <w:r w:rsidRPr="004F6AE6">
              <w:rPr>
                <w:b/>
                <w:bCs/>
                <w:sz w:val="26"/>
                <w:szCs w:val="26"/>
              </w:rPr>
              <w:t>Total</w:t>
            </w:r>
          </w:p>
        </w:tc>
        <w:tc>
          <w:tcPr>
            <w:tcW w:w="1400" w:type="pct"/>
            <w:vAlign w:val="center"/>
            <w:hideMark/>
          </w:tcPr>
          <w:p w14:paraId="42EBE550" w14:textId="77777777" w:rsidR="00447CC0" w:rsidRPr="004F6AE6" w:rsidRDefault="00447CC0" w:rsidP="00447CC0">
            <w:pPr>
              <w:pStyle w:val="NormalWeb"/>
              <w:spacing w:line="360" w:lineRule="auto"/>
              <w:rPr>
                <w:sz w:val="26"/>
                <w:szCs w:val="26"/>
              </w:rPr>
            </w:pPr>
            <w:r w:rsidRPr="004F6AE6">
              <w:rPr>
                <w:b/>
                <w:bCs/>
                <w:sz w:val="26"/>
                <w:szCs w:val="26"/>
              </w:rPr>
              <w:t>200</w:t>
            </w:r>
          </w:p>
        </w:tc>
        <w:tc>
          <w:tcPr>
            <w:tcW w:w="1538" w:type="pct"/>
            <w:vAlign w:val="center"/>
            <w:hideMark/>
          </w:tcPr>
          <w:p w14:paraId="6EC910BE" w14:textId="77777777" w:rsidR="00447CC0" w:rsidRPr="004F6AE6" w:rsidRDefault="00447CC0" w:rsidP="00447CC0">
            <w:pPr>
              <w:pStyle w:val="NormalWeb"/>
              <w:spacing w:line="360" w:lineRule="auto"/>
              <w:rPr>
                <w:sz w:val="26"/>
                <w:szCs w:val="26"/>
              </w:rPr>
            </w:pPr>
            <w:r w:rsidRPr="004F6AE6">
              <w:rPr>
                <w:b/>
                <w:bCs/>
                <w:sz w:val="26"/>
                <w:szCs w:val="26"/>
              </w:rPr>
              <w:t>100%</w:t>
            </w:r>
          </w:p>
        </w:tc>
      </w:tr>
    </w:tbl>
    <w:p w14:paraId="156ECFC2" w14:textId="000E829E" w:rsidR="00447CC0" w:rsidRPr="004F6AE6" w:rsidRDefault="00447CC0" w:rsidP="00447CC0">
      <w:pPr>
        <w:pStyle w:val="NormalWeb"/>
        <w:spacing w:line="360" w:lineRule="auto"/>
        <w:rPr>
          <w:sz w:val="26"/>
          <w:szCs w:val="26"/>
        </w:rPr>
      </w:pPr>
      <w:r w:rsidRPr="004F6AE6">
        <w:rPr>
          <w:sz w:val="26"/>
          <w:szCs w:val="26"/>
        </w:rPr>
        <w:t>The table 4.5 above revealed that 87.5% of respondents agree or strongly agree that ingredient quality directly affects their satisfaction.</w:t>
      </w:r>
    </w:p>
    <w:p w14:paraId="5FAE7622" w14:textId="150D33FB" w:rsidR="000E7BD2" w:rsidRPr="004F6AE6" w:rsidRDefault="000E7BD2" w:rsidP="00447CC0">
      <w:pPr>
        <w:pStyle w:val="NormalWeb"/>
        <w:spacing w:line="360" w:lineRule="auto"/>
        <w:rPr>
          <w:b/>
          <w:bCs/>
          <w:sz w:val="26"/>
          <w:szCs w:val="26"/>
        </w:rPr>
      </w:pPr>
      <w:r w:rsidRPr="004F6AE6">
        <w:rPr>
          <w:b/>
          <w:bCs/>
          <w:sz w:val="26"/>
          <w:szCs w:val="26"/>
        </w:rPr>
        <w:t>Table 4.6: Premium Ingredients Improve Taste and Experience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0"/>
        <w:gridCol w:w="2830"/>
        <w:gridCol w:w="3120"/>
      </w:tblGrid>
      <w:tr w:rsidR="000E7BD2" w:rsidRPr="004F6AE6" w14:paraId="33BC2874" w14:textId="77777777" w:rsidTr="000E7BD2">
        <w:trPr>
          <w:tblHeader/>
          <w:tblCellSpacing w:w="15" w:type="dxa"/>
        </w:trPr>
        <w:tc>
          <w:tcPr>
            <w:tcW w:w="1794" w:type="pct"/>
            <w:vAlign w:val="center"/>
            <w:hideMark/>
          </w:tcPr>
          <w:p w14:paraId="3925F26A" w14:textId="77777777" w:rsidR="000E7BD2" w:rsidRPr="004F6AE6" w:rsidRDefault="000E7BD2" w:rsidP="000E7BD2">
            <w:pPr>
              <w:pStyle w:val="NormalWeb"/>
              <w:spacing w:line="360" w:lineRule="auto"/>
              <w:rPr>
                <w:b/>
                <w:bCs/>
                <w:sz w:val="26"/>
                <w:szCs w:val="26"/>
              </w:rPr>
            </w:pPr>
            <w:r w:rsidRPr="004F6AE6">
              <w:rPr>
                <w:b/>
                <w:bCs/>
                <w:sz w:val="26"/>
                <w:szCs w:val="26"/>
              </w:rPr>
              <w:t>Response</w:t>
            </w:r>
          </w:p>
        </w:tc>
        <w:tc>
          <w:tcPr>
            <w:tcW w:w="1497" w:type="pct"/>
            <w:vAlign w:val="center"/>
            <w:hideMark/>
          </w:tcPr>
          <w:p w14:paraId="7FD18EAA" w14:textId="77777777" w:rsidR="000E7BD2" w:rsidRPr="004F6AE6" w:rsidRDefault="000E7BD2" w:rsidP="000E7BD2">
            <w:pPr>
              <w:pStyle w:val="NormalWeb"/>
              <w:spacing w:line="360" w:lineRule="auto"/>
              <w:rPr>
                <w:b/>
                <w:bCs/>
                <w:sz w:val="26"/>
                <w:szCs w:val="26"/>
              </w:rPr>
            </w:pPr>
            <w:r w:rsidRPr="004F6AE6">
              <w:rPr>
                <w:b/>
                <w:bCs/>
                <w:sz w:val="26"/>
                <w:szCs w:val="26"/>
              </w:rPr>
              <w:t>Frequency (n)</w:t>
            </w:r>
          </w:p>
        </w:tc>
        <w:tc>
          <w:tcPr>
            <w:tcW w:w="1645" w:type="pct"/>
            <w:vAlign w:val="center"/>
            <w:hideMark/>
          </w:tcPr>
          <w:p w14:paraId="255B1EDF" w14:textId="77777777" w:rsidR="000E7BD2" w:rsidRPr="004F6AE6" w:rsidRDefault="000E7BD2" w:rsidP="000E7BD2">
            <w:pPr>
              <w:pStyle w:val="NormalWeb"/>
              <w:spacing w:line="360" w:lineRule="auto"/>
              <w:rPr>
                <w:b/>
                <w:bCs/>
                <w:sz w:val="26"/>
                <w:szCs w:val="26"/>
              </w:rPr>
            </w:pPr>
            <w:r w:rsidRPr="004F6AE6">
              <w:rPr>
                <w:b/>
                <w:bCs/>
                <w:sz w:val="26"/>
                <w:szCs w:val="26"/>
              </w:rPr>
              <w:t>Percentage (%)</w:t>
            </w:r>
          </w:p>
        </w:tc>
      </w:tr>
      <w:tr w:rsidR="000E7BD2" w:rsidRPr="004F6AE6" w14:paraId="765614DD" w14:textId="77777777" w:rsidTr="000E7BD2">
        <w:trPr>
          <w:tblCellSpacing w:w="15" w:type="dxa"/>
        </w:trPr>
        <w:tc>
          <w:tcPr>
            <w:tcW w:w="1794" w:type="pct"/>
            <w:vAlign w:val="center"/>
            <w:hideMark/>
          </w:tcPr>
          <w:p w14:paraId="5468C301" w14:textId="77777777" w:rsidR="000E7BD2" w:rsidRPr="004F6AE6" w:rsidRDefault="000E7BD2" w:rsidP="000E7BD2">
            <w:pPr>
              <w:pStyle w:val="NormalWeb"/>
              <w:spacing w:line="360" w:lineRule="auto"/>
              <w:rPr>
                <w:sz w:val="26"/>
                <w:szCs w:val="26"/>
              </w:rPr>
            </w:pPr>
            <w:r w:rsidRPr="004F6AE6">
              <w:rPr>
                <w:sz w:val="26"/>
                <w:szCs w:val="26"/>
              </w:rPr>
              <w:t>Strongly Agree</w:t>
            </w:r>
          </w:p>
        </w:tc>
        <w:tc>
          <w:tcPr>
            <w:tcW w:w="1497" w:type="pct"/>
            <w:vAlign w:val="center"/>
            <w:hideMark/>
          </w:tcPr>
          <w:p w14:paraId="520DE789" w14:textId="77777777" w:rsidR="000E7BD2" w:rsidRPr="004F6AE6" w:rsidRDefault="000E7BD2" w:rsidP="000E7BD2">
            <w:pPr>
              <w:pStyle w:val="NormalWeb"/>
              <w:spacing w:line="360" w:lineRule="auto"/>
              <w:rPr>
                <w:sz w:val="26"/>
                <w:szCs w:val="26"/>
              </w:rPr>
            </w:pPr>
            <w:r w:rsidRPr="004F6AE6">
              <w:rPr>
                <w:sz w:val="26"/>
                <w:szCs w:val="26"/>
              </w:rPr>
              <w:t>100</w:t>
            </w:r>
          </w:p>
        </w:tc>
        <w:tc>
          <w:tcPr>
            <w:tcW w:w="1645" w:type="pct"/>
            <w:vAlign w:val="center"/>
            <w:hideMark/>
          </w:tcPr>
          <w:p w14:paraId="7A785B5E" w14:textId="77777777" w:rsidR="000E7BD2" w:rsidRPr="004F6AE6" w:rsidRDefault="000E7BD2" w:rsidP="000E7BD2">
            <w:pPr>
              <w:pStyle w:val="NormalWeb"/>
              <w:spacing w:line="360" w:lineRule="auto"/>
              <w:rPr>
                <w:sz w:val="26"/>
                <w:szCs w:val="26"/>
              </w:rPr>
            </w:pPr>
            <w:r w:rsidRPr="004F6AE6">
              <w:rPr>
                <w:sz w:val="26"/>
                <w:szCs w:val="26"/>
              </w:rPr>
              <w:t>50%</w:t>
            </w:r>
          </w:p>
        </w:tc>
      </w:tr>
      <w:tr w:rsidR="000E7BD2" w:rsidRPr="004F6AE6" w14:paraId="6D49A816" w14:textId="77777777" w:rsidTr="000E7BD2">
        <w:trPr>
          <w:tblCellSpacing w:w="15" w:type="dxa"/>
        </w:trPr>
        <w:tc>
          <w:tcPr>
            <w:tcW w:w="1794" w:type="pct"/>
            <w:vAlign w:val="center"/>
            <w:hideMark/>
          </w:tcPr>
          <w:p w14:paraId="5F6B5BE4" w14:textId="77777777" w:rsidR="000E7BD2" w:rsidRPr="004F6AE6" w:rsidRDefault="000E7BD2" w:rsidP="000E7BD2">
            <w:pPr>
              <w:pStyle w:val="NormalWeb"/>
              <w:spacing w:line="360" w:lineRule="auto"/>
              <w:rPr>
                <w:sz w:val="26"/>
                <w:szCs w:val="26"/>
              </w:rPr>
            </w:pPr>
            <w:r w:rsidRPr="004F6AE6">
              <w:rPr>
                <w:sz w:val="26"/>
                <w:szCs w:val="26"/>
              </w:rPr>
              <w:t>Agree</w:t>
            </w:r>
          </w:p>
        </w:tc>
        <w:tc>
          <w:tcPr>
            <w:tcW w:w="1497" w:type="pct"/>
            <w:vAlign w:val="center"/>
            <w:hideMark/>
          </w:tcPr>
          <w:p w14:paraId="34B1328A" w14:textId="77777777" w:rsidR="000E7BD2" w:rsidRPr="004F6AE6" w:rsidRDefault="000E7BD2" w:rsidP="000E7BD2">
            <w:pPr>
              <w:pStyle w:val="NormalWeb"/>
              <w:spacing w:line="360" w:lineRule="auto"/>
              <w:rPr>
                <w:sz w:val="26"/>
                <w:szCs w:val="26"/>
              </w:rPr>
            </w:pPr>
            <w:r w:rsidRPr="004F6AE6">
              <w:rPr>
                <w:sz w:val="26"/>
                <w:szCs w:val="26"/>
              </w:rPr>
              <w:t>70</w:t>
            </w:r>
          </w:p>
        </w:tc>
        <w:tc>
          <w:tcPr>
            <w:tcW w:w="1645" w:type="pct"/>
            <w:vAlign w:val="center"/>
            <w:hideMark/>
          </w:tcPr>
          <w:p w14:paraId="0CECA384" w14:textId="77777777" w:rsidR="000E7BD2" w:rsidRPr="004F6AE6" w:rsidRDefault="000E7BD2" w:rsidP="000E7BD2">
            <w:pPr>
              <w:pStyle w:val="NormalWeb"/>
              <w:spacing w:line="360" w:lineRule="auto"/>
              <w:rPr>
                <w:sz w:val="26"/>
                <w:szCs w:val="26"/>
              </w:rPr>
            </w:pPr>
            <w:r w:rsidRPr="004F6AE6">
              <w:rPr>
                <w:sz w:val="26"/>
                <w:szCs w:val="26"/>
              </w:rPr>
              <w:t>35%</w:t>
            </w:r>
          </w:p>
        </w:tc>
      </w:tr>
      <w:tr w:rsidR="000E7BD2" w:rsidRPr="004F6AE6" w14:paraId="42552395" w14:textId="77777777" w:rsidTr="000E7BD2">
        <w:trPr>
          <w:tblCellSpacing w:w="15" w:type="dxa"/>
        </w:trPr>
        <w:tc>
          <w:tcPr>
            <w:tcW w:w="1794" w:type="pct"/>
            <w:vAlign w:val="center"/>
            <w:hideMark/>
          </w:tcPr>
          <w:p w14:paraId="3DC2497B" w14:textId="77777777" w:rsidR="000E7BD2" w:rsidRPr="004F6AE6" w:rsidRDefault="000E7BD2" w:rsidP="000E7BD2">
            <w:pPr>
              <w:pStyle w:val="NormalWeb"/>
              <w:spacing w:line="360" w:lineRule="auto"/>
              <w:rPr>
                <w:sz w:val="26"/>
                <w:szCs w:val="26"/>
              </w:rPr>
            </w:pPr>
            <w:r w:rsidRPr="004F6AE6">
              <w:rPr>
                <w:sz w:val="26"/>
                <w:szCs w:val="26"/>
              </w:rPr>
              <w:t>Neutral</w:t>
            </w:r>
          </w:p>
        </w:tc>
        <w:tc>
          <w:tcPr>
            <w:tcW w:w="1497" w:type="pct"/>
            <w:vAlign w:val="center"/>
            <w:hideMark/>
          </w:tcPr>
          <w:p w14:paraId="6189C654" w14:textId="77777777" w:rsidR="000E7BD2" w:rsidRPr="004F6AE6" w:rsidRDefault="000E7BD2" w:rsidP="000E7BD2">
            <w:pPr>
              <w:pStyle w:val="NormalWeb"/>
              <w:spacing w:line="360" w:lineRule="auto"/>
              <w:rPr>
                <w:sz w:val="26"/>
                <w:szCs w:val="26"/>
              </w:rPr>
            </w:pPr>
            <w:r w:rsidRPr="004F6AE6">
              <w:rPr>
                <w:sz w:val="26"/>
                <w:szCs w:val="26"/>
              </w:rPr>
              <w:t>15</w:t>
            </w:r>
          </w:p>
        </w:tc>
        <w:tc>
          <w:tcPr>
            <w:tcW w:w="1645" w:type="pct"/>
            <w:vAlign w:val="center"/>
            <w:hideMark/>
          </w:tcPr>
          <w:p w14:paraId="7D8A6BC3" w14:textId="77777777" w:rsidR="000E7BD2" w:rsidRPr="004F6AE6" w:rsidRDefault="000E7BD2" w:rsidP="000E7BD2">
            <w:pPr>
              <w:pStyle w:val="NormalWeb"/>
              <w:spacing w:line="360" w:lineRule="auto"/>
              <w:rPr>
                <w:sz w:val="26"/>
                <w:szCs w:val="26"/>
              </w:rPr>
            </w:pPr>
            <w:r w:rsidRPr="004F6AE6">
              <w:rPr>
                <w:sz w:val="26"/>
                <w:szCs w:val="26"/>
              </w:rPr>
              <w:t>7.5%</w:t>
            </w:r>
          </w:p>
        </w:tc>
      </w:tr>
      <w:tr w:rsidR="000E7BD2" w:rsidRPr="004F6AE6" w14:paraId="13673BB6" w14:textId="77777777" w:rsidTr="000E7BD2">
        <w:trPr>
          <w:tblCellSpacing w:w="15" w:type="dxa"/>
        </w:trPr>
        <w:tc>
          <w:tcPr>
            <w:tcW w:w="1794" w:type="pct"/>
            <w:vAlign w:val="center"/>
            <w:hideMark/>
          </w:tcPr>
          <w:p w14:paraId="5742DBD3" w14:textId="77777777" w:rsidR="000E7BD2" w:rsidRPr="004F6AE6" w:rsidRDefault="000E7BD2" w:rsidP="000E7BD2">
            <w:pPr>
              <w:pStyle w:val="NormalWeb"/>
              <w:spacing w:line="360" w:lineRule="auto"/>
              <w:rPr>
                <w:sz w:val="26"/>
                <w:szCs w:val="26"/>
              </w:rPr>
            </w:pPr>
            <w:r w:rsidRPr="004F6AE6">
              <w:rPr>
                <w:sz w:val="26"/>
                <w:szCs w:val="26"/>
              </w:rPr>
              <w:t>Disagree</w:t>
            </w:r>
          </w:p>
        </w:tc>
        <w:tc>
          <w:tcPr>
            <w:tcW w:w="1497" w:type="pct"/>
            <w:vAlign w:val="center"/>
            <w:hideMark/>
          </w:tcPr>
          <w:p w14:paraId="3AF81F8B" w14:textId="77777777" w:rsidR="000E7BD2" w:rsidRPr="004F6AE6" w:rsidRDefault="000E7BD2" w:rsidP="000E7BD2">
            <w:pPr>
              <w:pStyle w:val="NormalWeb"/>
              <w:spacing w:line="360" w:lineRule="auto"/>
              <w:rPr>
                <w:sz w:val="26"/>
                <w:szCs w:val="26"/>
              </w:rPr>
            </w:pPr>
            <w:r w:rsidRPr="004F6AE6">
              <w:rPr>
                <w:sz w:val="26"/>
                <w:szCs w:val="26"/>
              </w:rPr>
              <w:t>10</w:t>
            </w:r>
          </w:p>
        </w:tc>
        <w:tc>
          <w:tcPr>
            <w:tcW w:w="1645" w:type="pct"/>
            <w:vAlign w:val="center"/>
            <w:hideMark/>
          </w:tcPr>
          <w:p w14:paraId="5BDEF4EE" w14:textId="77777777" w:rsidR="000E7BD2" w:rsidRPr="004F6AE6" w:rsidRDefault="000E7BD2" w:rsidP="000E7BD2">
            <w:pPr>
              <w:pStyle w:val="NormalWeb"/>
              <w:spacing w:line="360" w:lineRule="auto"/>
              <w:rPr>
                <w:sz w:val="26"/>
                <w:szCs w:val="26"/>
              </w:rPr>
            </w:pPr>
            <w:r w:rsidRPr="004F6AE6">
              <w:rPr>
                <w:sz w:val="26"/>
                <w:szCs w:val="26"/>
              </w:rPr>
              <w:t>5%</w:t>
            </w:r>
          </w:p>
        </w:tc>
      </w:tr>
      <w:tr w:rsidR="000E7BD2" w:rsidRPr="004F6AE6" w14:paraId="159D1522" w14:textId="77777777" w:rsidTr="000E7BD2">
        <w:trPr>
          <w:tblCellSpacing w:w="15" w:type="dxa"/>
        </w:trPr>
        <w:tc>
          <w:tcPr>
            <w:tcW w:w="1794" w:type="pct"/>
            <w:vAlign w:val="center"/>
            <w:hideMark/>
          </w:tcPr>
          <w:p w14:paraId="7A6A6225" w14:textId="77777777" w:rsidR="000E7BD2" w:rsidRPr="004F6AE6" w:rsidRDefault="000E7BD2" w:rsidP="000E7BD2">
            <w:pPr>
              <w:pStyle w:val="NormalWeb"/>
              <w:spacing w:line="360" w:lineRule="auto"/>
              <w:rPr>
                <w:sz w:val="26"/>
                <w:szCs w:val="26"/>
              </w:rPr>
            </w:pPr>
            <w:r w:rsidRPr="004F6AE6">
              <w:rPr>
                <w:sz w:val="26"/>
                <w:szCs w:val="26"/>
              </w:rPr>
              <w:t>Strongly Disagree</w:t>
            </w:r>
          </w:p>
        </w:tc>
        <w:tc>
          <w:tcPr>
            <w:tcW w:w="1497" w:type="pct"/>
            <w:vAlign w:val="center"/>
            <w:hideMark/>
          </w:tcPr>
          <w:p w14:paraId="5E442C03" w14:textId="77777777" w:rsidR="000E7BD2" w:rsidRPr="004F6AE6" w:rsidRDefault="000E7BD2" w:rsidP="000E7BD2">
            <w:pPr>
              <w:pStyle w:val="NormalWeb"/>
              <w:spacing w:line="360" w:lineRule="auto"/>
              <w:rPr>
                <w:sz w:val="26"/>
                <w:szCs w:val="26"/>
              </w:rPr>
            </w:pPr>
            <w:r w:rsidRPr="004F6AE6">
              <w:rPr>
                <w:sz w:val="26"/>
                <w:szCs w:val="26"/>
              </w:rPr>
              <w:t>5</w:t>
            </w:r>
          </w:p>
        </w:tc>
        <w:tc>
          <w:tcPr>
            <w:tcW w:w="1645" w:type="pct"/>
            <w:vAlign w:val="center"/>
            <w:hideMark/>
          </w:tcPr>
          <w:p w14:paraId="7859519E" w14:textId="77777777" w:rsidR="000E7BD2" w:rsidRPr="004F6AE6" w:rsidRDefault="000E7BD2" w:rsidP="000E7BD2">
            <w:pPr>
              <w:pStyle w:val="NormalWeb"/>
              <w:spacing w:line="360" w:lineRule="auto"/>
              <w:rPr>
                <w:sz w:val="26"/>
                <w:szCs w:val="26"/>
              </w:rPr>
            </w:pPr>
            <w:r w:rsidRPr="004F6AE6">
              <w:rPr>
                <w:sz w:val="26"/>
                <w:szCs w:val="26"/>
              </w:rPr>
              <w:t>2.5%</w:t>
            </w:r>
          </w:p>
        </w:tc>
      </w:tr>
      <w:tr w:rsidR="000E7BD2" w:rsidRPr="004F6AE6" w14:paraId="2E4632E5" w14:textId="77777777" w:rsidTr="000E7BD2">
        <w:trPr>
          <w:tblCellSpacing w:w="15" w:type="dxa"/>
        </w:trPr>
        <w:tc>
          <w:tcPr>
            <w:tcW w:w="1794" w:type="pct"/>
            <w:vAlign w:val="center"/>
            <w:hideMark/>
          </w:tcPr>
          <w:p w14:paraId="46408135" w14:textId="77777777" w:rsidR="000E7BD2" w:rsidRPr="004F6AE6" w:rsidRDefault="000E7BD2" w:rsidP="000E7BD2">
            <w:pPr>
              <w:pStyle w:val="NormalWeb"/>
              <w:spacing w:line="360" w:lineRule="auto"/>
              <w:rPr>
                <w:sz w:val="26"/>
                <w:szCs w:val="26"/>
              </w:rPr>
            </w:pPr>
            <w:r w:rsidRPr="004F6AE6">
              <w:rPr>
                <w:b/>
                <w:bCs/>
                <w:sz w:val="26"/>
                <w:szCs w:val="26"/>
              </w:rPr>
              <w:t>Total</w:t>
            </w:r>
          </w:p>
        </w:tc>
        <w:tc>
          <w:tcPr>
            <w:tcW w:w="1497" w:type="pct"/>
            <w:vAlign w:val="center"/>
            <w:hideMark/>
          </w:tcPr>
          <w:p w14:paraId="33A9AF83" w14:textId="77777777" w:rsidR="000E7BD2" w:rsidRPr="004F6AE6" w:rsidRDefault="000E7BD2" w:rsidP="000E7BD2">
            <w:pPr>
              <w:pStyle w:val="NormalWeb"/>
              <w:spacing w:line="360" w:lineRule="auto"/>
              <w:rPr>
                <w:sz w:val="26"/>
                <w:szCs w:val="26"/>
              </w:rPr>
            </w:pPr>
            <w:r w:rsidRPr="004F6AE6">
              <w:rPr>
                <w:b/>
                <w:bCs/>
                <w:sz w:val="26"/>
                <w:szCs w:val="26"/>
              </w:rPr>
              <w:t>200</w:t>
            </w:r>
          </w:p>
        </w:tc>
        <w:tc>
          <w:tcPr>
            <w:tcW w:w="1645" w:type="pct"/>
            <w:vAlign w:val="center"/>
            <w:hideMark/>
          </w:tcPr>
          <w:p w14:paraId="0FBF0597" w14:textId="77777777" w:rsidR="000E7BD2" w:rsidRPr="004F6AE6" w:rsidRDefault="000E7BD2" w:rsidP="000E7BD2">
            <w:pPr>
              <w:pStyle w:val="NormalWeb"/>
              <w:spacing w:line="360" w:lineRule="auto"/>
              <w:rPr>
                <w:sz w:val="26"/>
                <w:szCs w:val="26"/>
              </w:rPr>
            </w:pPr>
            <w:r w:rsidRPr="004F6AE6">
              <w:rPr>
                <w:b/>
                <w:bCs/>
                <w:sz w:val="26"/>
                <w:szCs w:val="26"/>
              </w:rPr>
              <w:t>100%</w:t>
            </w:r>
          </w:p>
        </w:tc>
      </w:tr>
    </w:tbl>
    <w:p w14:paraId="46824961" w14:textId="620D33E1" w:rsidR="000E7BD2" w:rsidRPr="004F6AE6" w:rsidRDefault="000E7BD2" w:rsidP="00447CC0">
      <w:pPr>
        <w:pStyle w:val="NormalWeb"/>
        <w:spacing w:line="360" w:lineRule="auto"/>
        <w:rPr>
          <w:sz w:val="26"/>
          <w:szCs w:val="26"/>
        </w:rPr>
      </w:pPr>
      <w:r w:rsidRPr="004F6AE6">
        <w:rPr>
          <w:sz w:val="26"/>
          <w:szCs w:val="26"/>
        </w:rPr>
        <w:t>The table 4.6 above revealed that 85% of respondents agree that premium ingredients enhance food quality and dining experience.</w:t>
      </w:r>
    </w:p>
    <w:p w14:paraId="52C76B2A" w14:textId="32A0AAEA" w:rsidR="000E7BD2" w:rsidRPr="004F6AE6" w:rsidRDefault="000E7BD2" w:rsidP="00447CC0">
      <w:pPr>
        <w:pStyle w:val="NormalWeb"/>
        <w:spacing w:line="360" w:lineRule="auto"/>
        <w:rPr>
          <w:b/>
          <w:bCs/>
          <w:sz w:val="26"/>
          <w:szCs w:val="26"/>
        </w:rPr>
      </w:pPr>
      <w:r w:rsidRPr="004F6AE6">
        <w:rPr>
          <w:b/>
          <w:bCs/>
          <w:sz w:val="26"/>
          <w:szCs w:val="26"/>
        </w:rPr>
        <w:t>Table 4.7:</w:t>
      </w:r>
      <w:r w:rsidRPr="004F6AE6">
        <w:rPr>
          <w:rFonts w:eastAsia="SimSun"/>
          <w:sz w:val="26"/>
          <w:szCs w:val="26"/>
          <w:lang w:eastAsia="zh-CN"/>
        </w:rPr>
        <w:t xml:space="preserve"> </w:t>
      </w:r>
      <w:r w:rsidRPr="004F6AE6">
        <w:rPr>
          <w:b/>
          <w:bCs/>
          <w:sz w:val="26"/>
          <w:szCs w:val="26"/>
        </w:rPr>
        <w:t>Customer Awareness of Ingredient Quality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0"/>
        <w:gridCol w:w="2830"/>
        <w:gridCol w:w="3120"/>
      </w:tblGrid>
      <w:tr w:rsidR="000E7BD2" w:rsidRPr="004F6AE6" w14:paraId="7EDBFDF6" w14:textId="77777777" w:rsidTr="003472B0">
        <w:trPr>
          <w:tblHeader/>
          <w:tblCellSpacing w:w="15" w:type="dxa"/>
        </w:trPr>
        <w:tc>
          <w:tcPr>
            <w:tcW w:w="1794" w:type="pct"/>
            <w:vAlign w:val="center"/>
            <w:hideMark/>
          </w:tcPr>
          <w:p w14:paraId="49740155" w14:textId="77777777" w:rsidR="000E7BD2" w:rsidRPr="004F6AE6" w:rsidRDefault="000E7BD2" w:rsidP="000E7BD2">
            <w:pPr>
              <w:pStyle w:val="NormalWeb"/>
              <w:spacing w:line="360" w:lineRule="auto"/>
              <w:rPr>
                <w:b/>
                <w:bCs/>
                <w:sz w:val="26"/>
                <w:szCs w:val="26"/>
              </w:rPr>
            </w:pPr>
            <w:r w:rsidRPr="004F6AE6">
              <w:rPr>
                <w:b/>
                <w:bCs/>
                <w:sz w:val="26"/>
                <w:szCs w:val="26"/>
              </w:rPr>
              <w:lastRenderedPageBreak/>
              <w:t>Response</w:t>
            </w:r>
          </w:p>
        </w:tc>
        <w:tc>
          <w:tcPr>
            <w:tcW w:w="1497" w:type="pct"/>
            <w:vAlign w:val="center"/>
            <w:hideMark/>
          </w:tcPr>
          <w:p w14:paraId="0264046E" w14:textId="77777777" w:rsidR="000E7BD2" w:rsidRPr="004F6AE6" w:rsidRDefault="000E7BD2" w:rsidP="000E7BD2">
            <w:pPr>
              <w:pStyle w:val="NormalWeb"/>
              <w:spacing w:line="360" w:lineRule="auto"/>
              <w:rPr>
                <w:b/>
                <w:bCs/>
                <w:sz w:val="26"/>
                <w:szCs w:val="26"/>
              </w:rPr>
            </w:pPr>
            <w:r w:rsidRPr="004F6AE6">
              <w:rPr>
                <w:b/>
                <w:bCs/>
                <w:sz w:val="26"/>
                <w:szCs w:val="26"/>
              </w:rPr>
              <w:t>Frequency (n)</w:t>
            </w:r>
          </w:p>
        </w:tc>
        <w:tc>
          <w:tcPr>
            <w:tcW w:w="1644" w:type="pct"/>
            <w:vAlign w:val="center"/>
            <w:hideMark/>
          </w:tcPr>
          <w:p w14:paraId="520AAEAD" w14:textId="77777777" w:rsidR="000E7BD2" w:rsidRPr="004F6AE6" w:rsidRDefault="000E7BD2" w:rsidP="000E7BD2">
            <w:pPr>
              <w:pStyle w:val="NormalWeb"/>
              <w:spacing w:line="360" w:lineRule="auto"/>
              <w:rPr>
                <w:b/>
                <w:bCs/>
                <w:sz w:val="26"/>
                <w:szCs w:val="26"/>
              </w:rPr>
            </w:pPr>
            <w:r w:rsidRPr="004F6AE6">
              <w:rPr>
                <w:b/>
                <w:bCs/>
                <w:sz w:val="26"/>
                <w:szCs w:val="26"/>
              </w:rPr>
              <w:t>Percentage (%)</w:t>
            </w:r>
          </w:p>
        </w:tc>
      </w:tr>
      <w:tr w:rsidR="000E7BD2" w:rsidRPr="004F6AE6" w14:paraId="6457B9B0" w14:textId="77777777" w:rsidTr="003472B0">
        <w:trPr>
          <w:tblCellSpacing w:w="15" w:type="dxa"/>
        </w:trPr>
        <w:tc>
          <w:tcPr>
            <w:tcW w:w="1794" w:type="pct"/>
            <w:vAlign w:val="center"/>
            <w:hideMark/>
          </w:tcPr>
          <w:p w14:paraId="58AAB26A" w14:textId="77777777" w:rsidR="000E7BD2" w:rsidRPr="004F6AE6" w:rsidRDefault="000E7BD2" w:rsidP="000E7BD2">
            <w:pPr>
              <w:pStyle w:val="NormalWeb"/>
              <w:spacing w:line="360" w:lineRule="auto"/>
              <w:rPr>
                <w:sz w:val="26"/>
                <w:szCs w:val="26"/>
              </w:rPr>
            </w:pPr>
            <w:r w:rsidRPr="004F6AE6">
              <w:rPr>
                <w:sz w:val="26"/>
                <w:szCs w:val="26"/>
              </w:rPr>
              <w:t>Strongly Agree</w:t>
            </w:r>
          </w:p>
        </w:tc>
        <w:tc>
          <w:tcPr>
            <w:tcW w:w="1497" w:type="pct"/>
            <w:vAlign w:val="center"/>
            <w:hideMark/>
          </w:tcPr>
          <w:p w14:paraId="278B63A7" w14:textId="77777777" w:rsidR="000E7BD2" w:rsidRPr="004F6AE6" w:rsidRDefault="000E7BD2" w:rsidP="000E7BD2">
            <w:pPr>
              <w:pStyle w:val="NormalWeb"/>
              <w:spacing w:line="360" w:lineRule="auto"/>
              <w:rPr>
                <w:sz w:val="26"/>
                <w:szCs w:val="26"/>
              </w:rPr>
            </w:pPr>
            <w:r w:rsidRPr="004F6AE6">
              <w:rPr>
                <w:sz w:val="26"/>
                <w:szCs w:val="26"/>
              </w:rPr>
              <w:t>75</w:t>
            </w:r>
          </w:p>
        </w:tc>
        <w:tc>
          <w:tcPr>
            <w:tcW w:w="1644" w:type="pct"/>
            <w:vAlign w:val="center"/>
            <w:hideMark/>
          </w:tcPr>
          <w:p w14:paraId="297ABAA9" w14:textId="77777777" w:rsidR="000E7BD2" w:rsidRPr="004F6AE6" w:rsidRDefault="000E7BD2" w:rsidP="000E7BD2">
            <w:pPr>
              <w:pStyle w:val="NormalWeb"/>
              <w:spacing w:line="360" w:lineRule="auto"/>
              <w:rPr>
                <w:sz w:val="26"/>
                <w:szCs w:val="26"/>
              </w:rPr>
            </w:pPr>
            <w:r w:rsidRPr="004F6AE6">
              <w:rPr>
                <w:sz w:val="26"/>
                <w:szCs w:val="26"/>
              </w:rPr>
              <w:t>37.5%</w:t>
            </w:r>
          </w:p>
        </w:tc>
      </w:tr>
      <w:tr w:rsidR="000E7BD2" w:rsidRPr="004F6AE6" w14:paraId="14EA5161" w14:textId="77777777" w:rsidTr="003472B0">
        <w:trPr>
          <w:tblCellSpacing w:w="15" w:type="dxa"/>
        </w:trPr>
        <w:tc>
          <w:tcPr>
            <w:tcW w:w="1794" w:type="pct"/>
            <w:vAlign w:val="center"/>
            <w:hideMark/>
          </w:tcPr>
          <w:p w14:paraId="147B7C0B" w14:textId="77777777" w:rsidR="000E7BD2" w:rsidRPr="004F6AE6" w:rsidRDefault="000E7BD2" w:rsidP="000E7BD2">
            <w:pPr>
              <w:pStyle w:val="NormalWeb"/>
              <w:spacing w:line="360" w:lineRule="auto"/>
              <w:rPr>
                <w:sz w:val="26"/>
                <w:szCs w:val="26"/>
              </w:rPr>
            </w:pPr>
            <w:r w:rsidRPr="004F6AE6">
              <w:rPr>
                <w:sz w:val="26"/>
                <w:szCs w:val="26"/>
              </w:rPr>
              <w:t>Agree</w:t>
            </w:r>
          </w:p>
        </w:tc>
        <w:tc>
          <w:tcPr>
            <w:tcW w:w="1497" w:type="pct"/>
            <w:vAlign w:val="center"/>
            <w:hideMark/>
          </w:tcPr>
          <w:p w14:paraId="60526313" w14:textId="77777777" w:rsidR="000E7BD2" w:rsidRPr="004F6AE6" w:rsidRDefault="000E7BD2" w:rsidP="000E7BD2">
            <w:pPr>
              <w:pStyle w:val="NormalWeb"/>
              <w:spacing w:line="360" w:lineRule="auto"/>
              <w:rPr>
                <w:sz w:val="26"/>
                <w:szCs w:val="26"/>
              </w:rPr>
            </w:pPr>
            <w:r w:rsidRPr="004F6AE6">
              <w:rPr>
                <w:sz w:val="26"/>
                <w:szCs w:val="26"/>
              </w:rPr>
              <w:t>65</w:t>
            </w:r>
          </w:p>
        </w:tc>
        <w:tc>
          <w:tcPr>
            <w:tcW w:w="1644" w:type="pct"/>
            <w:vAlign w:val="center"/>
            <w:hideMark/>
          </w:tcPr>
          <w:p w14:paraId="53AFA8C4" w14:textId="77777777" w:rsidR="000E7BD2" w:rsidRPr="004F6AE6" w:rsidRDefault="000E7BD2" w:rsidP="000E7BD2">
            <w:pPr>
              <w:pStyle w:val="NormalWeb"/>
              <w:spacing w:line="360" w:lineRule="auto"/>
              <w:rPr>
                <w:sz w:val="26"/>
                <w:szCs w:val="26"/>
              </w:rPr>
            </w:pPr>
            <w:r w:rsidRPr="004F6AE6">
              <w:rPr>
                <w:sz w:val="26"/>
                <w:szCs w:val="26"/>
              </w:rPr>
              <w:t>32.5%</w:t>
            </w:r>
          </w:p>
        </w:tc>
      </w:tr>
      <w:tr w:rsidR="000E7BD2" w:rsidRPr="004F6AE6" w14:paraId="47991BFD" w14:textId="77777777" w:rsidTr="003472B0">
        <w:trPr>
          <w:tblCellSpacing w:w="15" w:type="dxa"/>
        </w:trPr>
        <w:tc>
          <w:tcPr>
            <w:tcW w:w="1794" w:type="pct"/>
            <w:vAlign w:val="center"/>
            <w:hideMark/>
          </w:tcPr>
          <w:p w14:paraId="7C40B879" w14:textId="77777777" w:rsidR="000E7BD2" w:rsidRPr="004F6AE6" w:rsidRDefault="000E7BD2" w:rsidP="000E7BD2">
            <w:pPr>
              <w:pStyle w:val="NormalWeb"/>
              <w:spacing w:line="360" w:lineRule="auto"/>
              <w:rPr>
                <w:sz w:val="26"/>
                <w:szCs w:val="26"/>
              </w:rPr>
            </w:pPr>
            <w:r w:rsidRPr="004F6AE6">
              <w:rPr>
                <w:sz w:val="26"/>
                <w:szCs w:val="26"/>
              </w:rPr>
              <w:t>Neutral</w:t>
            </w:r>
          </w:p>
        </w:tc>
        <w:tc>
          <w:tcPr>
            <w:tcW w:w="1497" w:type="pct"/>
            <w:vAlign w:val="center"/>
            <w:hideMark/>
          </w:tcPr>
          <w:p w14:paraId="59F1E9AD" w14:textId="77777777" w:rsidR="000E7BD2" w:rsidRPr="004F6AE6" w:rsidRDefault="000E7BD2" w:rsidP="000E7BD2">
            <w:pPr>
              <w:pStyle w:val="NormalWeb"/>
              <w:spacing w:line="360" w:lineRule="auto"/>
              <w:rPr>
                <w:sz w:val="26"/>
                <w:szCs w:val="26"/>
              </w:rPr>
            </w:pPr>
            <w:r w:rsidRPr="004F6AE6">
              <w:rPr>
                <w:sz w:val="26"/>
                <w:szCs w:val="26"/>
              </w:rPr>
              <w:t>30</w:t>
            </w:r>
          </w:p>
        </w:tc>
        <w:tc>
          <w:tcPr>
            <w:tcW w:w="1644" w:type="pct"/>
            <w:vAlign w:val="center"/>
            <w:hideMark/>
          </w:tcPr>
          <w:p w14:paraId="309E6518" w14:textId="77777777" w:rsidR="000E7BD2" w:rsidRPr="004F6AE6" w:rsidRDefault="000E7BD2" w:rsidP="000E7BD2">
            <w:pPr>
              <w:pStyle w:val="NormalWeb"/>
              <w:spacing w:line="360" w:lineRule="auto"/>
              <w:rPr>
                <w:sz w:val="26"/>
                <w:szCs w:val="26"/>
              </w:rPr>
            </w:pPr>
            <w:r w:rsidRPr="004F6AE6">
              <w:rPr>
                <w:sz w:val="26"/>
                <w:szCs w:val="26"/>
              </w:rPr>
              <w:t>15%</w:t>
            </w:r>
          </w:p>
        </w:tc>
      </w:tr>
      <w:tr w:rsidR="000E7BD2" w:rsidRPr="004F6AE6" w14:paraId="3593E740" w14:textId="77777777" w:rsidTr="003472B0">
        <w:trPr>
          <w:tblCellSpacing w:w="15" w:type="dxa"/>
        </w:trPr>
        <w:tc>
          <w:tcPr>
            <w:tcW w:w="1794" w:type="pct"/>
            <w:vAlign w:val="center"/>
            <w:hideMark/>
          </w:tcPr>
          <w:p w14:paraId="57D3A3AF" w14:textId="77777777" w:rsidR="000E7BD2" w:rsidRPr="004F6AE6" w:rsidRDefault="000E7BD2" w:rsidP="000E7BD2">
            <w:pPr>
              <w:pStyle w:val="NormalWeb"/>
              <w:spacing w:line="360" w:lineRule="auto"/>
              <w:rPr>
                <w:sz w:val="26"/>
                <w:szCs w:val="26"/>
              </w:rPr>
            </w:pPr>
            <w:r w:rsidRPr="004F6AE6">
              <w:rPr>
                <w:sz w:val="26"/>
                <w:szCs w:val="26"/>
              </w:rPr>
              <w:t>Disagree</w:t>
            </w:r>
          </w:p>
        </w:tc>
        <w:tc>
          <w:tcPr>
            <w:tcW w:w="1497" w:type="pct"/>
            <w:vAlign w:val="center"/>
            <w:hideMark/>
          </w:tcPr>
          <w:p w14:paraId="6D3B4431" w14:textId="77777777" w:rsidR="000E7BD2" w:rsidRPr="004F6AE6" w:rsidRDefault="000E7BD2" w:rsidP="000E7BD2">
            <w:pPr>
              <w:pStyle w:val="NormalWeb"/>
              <w:spacing w:line="360" w:lineRule="auto"/>
              <w:rPr>
                <w:sz w:val="26"/>
                <w:szCs w:val="26"/>
              </w:rPr>
            </w:pPr>
            <w:r w:rsidRPr="004F6AE6">
              <w:rPr>
                <w:sz w:val="26"/>
                <w:szCs w:val="26"/>
              </w:rPr>
              <w:t>20</w:t>
            </w:r>
          </w:p>
        </w:tc>
        <w:tc>
          <w:tcPr>
            <w:tcW w:w="1644" w:type="pct"/>
            <w:vAlign w:val="center"/>
            <w:hideMark/>
          </w:tcPr>
          <w:p w14:paraId="15B400EB" w14:textId="77777777" w:rsidR="000E7BD2" w:rsidRPr="004F6AE6" w:rsidRDefault="000E7BD2" w:rsidP="000E7BD2">
            <w:pPr>
              <w:pStyle w:val="NormalWeb"/>
              <w:spacing w:line="360" w:lineRule="auto"/>
              <w:rPr>
                <w:sz w:val="26"/>
                <w:szCs w:val="26"/>
              </w:rPr>
            </w:pPr>
            <w:r w:rsidRPr="004F6AE6">
              <w:rPr>
                <w:sz w:val="26"/>
                <w:szCs w:val="26"/>
              </w:rPr>
              <w:t>10%</w:t>
            </w:r>
          </w:p>
        </w:tc>
      </w:tr>
      <w:tr w:rsidR="000E7BD2" w:rsidRPr="004F6AE6" w14:paraId="430BF725" w14:textId="77777777" w:rsidTr="003472B0">
        <w:trPr>
          <w:tblCellSpacing w:w="15" w:type="dxa"/>
        </w:trPr>
        <w:tc>
          <w:tcPr>
            <w:tcW w:w="1794" w:type="pct"/>
            <w:vAlign w:val="center"/>
            <w:hideMark/>
          </w:tcPr>
          <w:p w14:paraId="061B5EB7" w14:textId="77777777" w:rsidR="000E7BD2" w:rsidRPr="004F6AE6" w:rsidRDefault="000E7BD2" w:rsidP="000E7BD2">
            <w:pPr>
              <w:pStyle w:val="NormalWeb"/>
              <w:spacing w:line="360" w:lineRule="auto"/>
              <w:rPr>
                <w:sz w:val="26"/>
                <w:szCs w:val="26"/>
              </w:rPr>
            </w:pPr>
            <w:r w:rsidRPr="004F6AE6">
              <w:rPr>
                <w:sz w:val="26"/>
                <w:szCs w:val="26"/>
              </w:rPr>
              <w:t>Strongly Disagree</w:t>
            </w:r>
          </w:p>
        </w:tc>
        <w:tc>
          <w:tcPr>
            <w:tcW w:w="1497" w:type="pct"/>
            <w:vAlign w:val="center"/>
            <w:hideMark/>
          </w:tcPr>
          <w:p w14:paraId="630D4B80" w14:textId="77777777" w:rsidR="000E7BD2" w:rsidRPr="004F6AE6" w:rsidRDefault="000E7BD2" w:rsidP="000E7BD2">
            <w:pPr>
              <w:pStyle w:val="NormalWeb"/>
              <w:spacing w:line="360" w:lineRule="auto"/>
              <w:rPr>
                <w:sz w:val="26"/>
                <w:szCs w:val="26"/>
              </w:rPr>
            </w:pPr>
            <w:r w:rsidRPr="004F6AE6">
              <w:rPr>
                <w:sz w:val="26"/>
                <w:szCs w:val="26"/>
              </w:rPr>
              <w:t>10</w:t>
            </w:r>
          </w:p>
        </w:tc>
        <w:tc>
          <w:tcPr>
            <w:tcW w:w="1644" w:type="pct"/>
            <w:vAlign w:val="center"/>
            <w:hideMark/>
          </w:tcPr>
          <w:p w14:paraId="1016501C" w14:textId="77777777" w:rsidR="000E7BD2" w:rsidRPr="004F6AE6" w:rsidRDefault="000E7BD2" w:rsidP="000E7BD2">
            <w:pPr>
              <w:pStyle w:val="NormalWeb"/>
              <w:spacing w:line="360" w:lineRule="auto"/>
              <w:rPr>
                <w:sz w:val="26"/>
                <w:szCs w:val="26"/>
              </w:rPr>
            </w:pPr>
            <w:r w:rsidRPr="004F6AE6">
              <w:rPr>
                <w:sz w:val="26"/>
                <w:szCs w:val="26"/>
              </w:rPr>
              <w:t>5%</w:t>
            </w:r>
          </w:p>
        </w:tc>
      </w:tr>
      <w:tr w:rsidR="000E7BD2" w:rsidRPr="004F6AE6" w14:paraId="493E789A" w14:textId="77777777" w:rsidTr="003472B0">
        <w:trPr>
          <w:tblCellSpacing w:w="15" w:type="dxa"/>
        </w:trPr>
        <w:tc>
          <w:tcPr>
            <w:tcW w:w="1794" w:type="pct"/>
            <w:vAlign w:val="center"/>
            <w:hideMark/>
          </w:tcPr>
          <w:p w14:paraId="3D153064" w14:textId="77777777" w:rsidR="000E7BD2" w:rsidRPr="004F6AE6" w:rsidRDefault="000E7BD2" w:rsidP="000E7BD2">
            <w:pPr>
              <w:pStyle w:val="NormalWeb"/>
              <w:spacing w:line="360" w:lineRule="auto"/>
              <w:rPr>
                <w:sz w:val="26"/>
                <w:szCs w:val="26"/>
              </w:rPr>
            </w:pPr>
            <w:r w:rsidRPr="004F6AE6">
              <w:rPr>
                <w:b/>
                <w:bCs/>
                <w:sz w:val="26"/>
                <w:szCs w:val="26"/>
              </w:rPr>
              <w:t>Total</w:t>
            </w:r>
          </w:p>
        </w:tc>
        <w:tc>
          <w:tcPr>
            <w:tcW w:w="1497" w:type="pct"/>
            <w:vAlign w:val="center"/>
            <w:hideMark/>
          </w:tcPr>
          <w:p w14:paraId="70EE4005" w14:textId="77777777" w:rsidR="000E7BD2" w:rsidRPr="004F6AE6" w:rsidRDefault="000E7BD2" w:rsidP="000E7BD2">
            <w:pPr>
              <w:pStyle w:val="NormalWeb"/>
              <w:spacing w:line="360" w:lineRule="auto"/>
              <w:rPr>
                <w:sz w:val="26"/>
                <w:szCs w:val="26"/>
              </w:rPr>
            </w:pPr>
            <w:r w:rsidRPr="004F6AE6">
              <w:rPr>
                <w:b/>
                <w:bCs/>
                <w:sz w:val="26"/>
                <w:szCs w:val="26"/>
              </w:rPr>
              <w:t>200</w:t>
            </w:r>
          </w:p>
        </w:tc>
        <w:tc>
          <w:tcPr>
            <w:tcW w:w="1644" w:type="pct"/>
            <w:vAlign w:val="center"/>
            <w:hideMark/>
          </w:tcPr>
          <w:p w14:paraId="7F1AFBE5" w14:textId="77777777" w:rsidR="000E7BD2" w:rsidRPr="004F6AE6" w:rsidRDefault="000E7BD2" w:rsidP="000E7BD2">
            <w:pPr>
              <w:pStyle w:val="NormalWeb"/>
              <w:spacing w:line="360" w:lineRule="auto"/>
              <w:rPr>
                <w:sz w:val="26"/>
                <w:szCs w:val="26"/>
              </w:rPr>
            </w:pPr>
            <w:r w:rsidRPr="004F6AE6">
              <w:rPr>
                <w:b/>
                <w:bCs/>
                <w:sz w:val="26"/>
                <w:szCs w:val="26"/>
              </w:rPr>
              <w:t>100%</w:t>
            </w:r>
          </w:p>
        </w:tc>
      </w:tr>
    </w:tbl>
    <w:p w14:paraId="35EF7DFE" w14:textId="695A5DC9" w:rsidR="000E7BD2" w:rsidRPr="004F6AE6" w:rsidRDefault="003472B0" w:rsidP="00447CC0">
      <w:pPr>
        <w:pStyle w:val="NormalWeb"/>
        <w:spacing w:line="360" w:lineRule="auto"/>
        <w:rPr>
          <w:sz w:val="26"/>
          <w:szCs w:val="26"/>
        </w:rPr>
      </w:pPr>
      <w:r w:rsidRPr="004F6AE6">
        <w:rPr>
          <w:sz w:val="26"/>
          <w:szCs w:val="26"/>
        </w:rPr>
        <w:t>The table 4.7 above revealed that 70% of customers say they are aware of the quality of ingredients used, while 15% are unaware or indifferent.</w:t>
      </w:r>
    </w:p>
    <w:p w14:paraId="01C072E3" w14:textId="606CA63B" w:rsidR="00330E83" w:rsidRPr="004F6AE6" w:rsidRDefault="00330E83" w:rsidP="00447CC0">
      <w:pPr>
        <w:pStyle w:val="NormalWeb"/>
        <w:spacing w:line="360" w:lineRule="auto"/>
        <w:rPr>
          <w:b/>
          <w:bCs/>
          <w:sz w:val="26"/>
          <w:szCs w:val="26"/>
        </w:rPr>
      </w:pPr>
      <w:r w:rsidRPr="004F6AE6">
        <w:rPr>
          <w:b/>
          <w:bCs/>
          <w:sz w:val="26"/>
          <w:szCs w:val="26"/>
        </w:rPr>
        <w:t>Table 4.8: Ingredient Quality Drives Positive Reviews and Loyalty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8"/>
        <w:gridCol w:w="2830"/>
        <w:gridCol w:w="3122"/>
      </w:tblGrid>
      <w:tr w:rsidR="00330E83" w:rsidRPr="004F6AE6" w14:paraId="261CD229" w14:textId="77777777" w:rsidTr="00330E83">
        <w:trPr>
          <w:tblHeader/>
          <w:tblCellSpacing w:w="15" w:type="dxa"/>
        </w:trPr>
        <w:tc>
          <w:tcPr>
            <w:tcW w:w="1793" w:type="pct"/>
            <w:vAlign w:val="center"/>
            <w:hideMark/>
          </w:tcPr>
          <w:p w14:paraId="485294A2" w14:textId="77777777" w:rsidR="00330E83" w:rsidRPr="004F6AE6" w:rsidRDefault="00330E83" w:rsidP="00330E83">
            <w:pPr>
              <w:pStyle w:val="NormalWeb"/>
              <w:spacing w:line="360" w:lineRule="auto"/>
              <w:rPr>
                <w:b/>
                <w:bCs/>
                <w:sz w:val="26"/>
                <w:szCs w:val="26"/>
              </w:rPr>
            </w:pPr>
            <w:r w:rsidRPr="004F6AE6">
              <w:rPr>
                <w:b/>
                <w:bCs/>
                <w:sz w:val="26"/>
                <w:szCs w:val="26"/>
              </w:rPr>
              <w:t>Response</w:t>
            </w:r>
          </w:p>
        </w:tc>
        <w:tc>
          <w:tcPr>
            <w:tcW w:w="1497" w:type="pct"/>
            <w:vAlign w:val="center"/>
            <w:hideMark/>
          </w:tcPr>
          <w:p w14:paraId="231CE3CB" w14:textId="77777777" w:rsidR="00330E83" w:rsidRPr="004F6AE6" w:rsidRDefault="00330E83" w:rsidP="00330E83">
            <w:pPr>
              <w:pStyle w:val="NormalWeb"/>
              <w:spacing w:line="360" w:lineRule="auto"/>
              <w:rPr>
                <w:b/>
                <w:bCs/>
                <w:sz w:val="26"/>
                <w:szCs w:val="26"/>
              </w:rPr>
            </w:pPr>
            <w:r w:rsidRPr="004F6AE6">
              <w:rPr>
                <w:b/>
                <w:bCs/>
                <w:sz w:val="26"/>
                <w:szCs w:val="26"/>
              </w:rPr>
              <w:t>Frequency (n)</w:t>
            </w:r>
          </w:p>
        </w:tc>
        <w:tc>
          <w:tcPr>
            <w:tcW w:w="1645" w:type="pct"/>
            <w:vAlign w:val="center"/>
            <w:hideMark/>
          </w:tcPr>
          <w:p w14:paraId="265BAD87" w14:textId="77777777" w:rsidR="00330E83" w:rsidRPr="004F6AE6" w:rsidRDefault="00330E83" w:rsidP="00330E83">
            <w:pPr>
              <w:pStyle w:val="NormalWeb"/>
              <w:spacing w:line="360" w:lineRule="auto"/>
              <w:rPr>
                <w:b/>
                <w:bCs/>
                <w:sz w:val="26"/>
                <w:szCs w:val="26"/>
              </w:rPr>
            </w:pPr>
            <w:r w:rsidRPr="004F6AE6">
              <w:rPr>
                <w:b/>
                <w:bCs/>
                <w:sz w:val="26"/>
                <w:szCs w:val="26"/>
              </w:rPr>
              <w:t>Percentage (%)</w:t>
            </w:r>
          </w:p>
        </w:tc>
      </w:tr>
      <w:tr w:rsidR="00330E83" w:rsidRPr="004F6AE6" w14:paraId="2A712BAE" w14:textId="77777777" w:rsidTr="00330E83">
        <w:trPr>
          <w:tblCellSpacing w:w="15" w:type="dxa"/>
        </w:trPr>
        <w:tc>
          <w:tcPr>
            <w:tcW w:w="1793" w:type="pct"/>
            <w:vAlign w:val="center"/>
            <w:hideMark/>
          </w:tcPr>
          <w:p w14:paraId="3AB738A0" w14:textId="77777777" w:rsidR="00330E83" w:rsidRPr="004F6AE6" w:rsidRDefault="00330E83" w:rsidP="00330E83">
            <w:pPr>
              <w:pStyle w:val="NormalWeb"/>
              <w:spacing w:line="360" w:lineRule="auto"/>
              <w:rPr>
                <w:sz w:val="26"/>
                <w:szCs w:val="26"/>
              </w:rPr>
            </w:pPr>
            <w:r w:rsidRPr="004F6AE6">
              <w:rPr>
                <w:sz w:val="26"/>
                <w:szCs w:val="26"/>
              </w:rPr>
              <w:t>Strongly Agree</w:t>
            </w:r>
          </w:p>
        </w:tc>
        <w:tc>
          <w:tcPr>
            <w:tcW w:w="1497" w:type="pct"/>
            <w:vAlign w:val="center"/>
            <w:hideMark/>
          </w:tcPr>
          <w:p w14:paraId="220421C7" w14:textId="77777777" w:rsidR="00330E83" w:rsidRPr="004F6AE6" w:rsidRDefault="00330E83" w:rsidP="00330E83">
            <w:pPr>
              <w:pStyle w:val="NormalWeb"/>
              <w:spacing w:line="360" w:lineRule="auto"/>
              <w:rPr>
                <w:sz w:val="26"/>
                <w:szCs w:val="26"/>
              </w:rPr>
            </w:pPr>
            <w:r w:rsidRPr="004F6AE6">
              <w:rPr>
                <w:sz w:val="26"/>
                <w:szCs w:val="26"/>
              </w:rPr>
              <w:t>90</w:t>
            </w:r>
          </w:p>
        </w:tc>
        <w:tc>
          <w:tcPr>
            <w:tcW w:w="1645" w:type="pct"/>
            <w:vAlign w:val="center"/>
            <w:hideMark/>
          </w:tcPr>
          <w:p w14:paraId="139085FE" w14:textId="77777777" w:rsidR="00330E83" w:rsidRPr="004F6AE6" w:rsidRDefault="00330E83" w:rsidP="00330E83">
            <w:pPr>
              <w:pStyle w:val="NormalWeb"/>
              <w:spacing w:line="360" w:lineRule="auto"/>
              <w:rPr>
                <w:sz w:val="26"/>
                <w:szCs w:val="26"/>
              </w:rPr>
            </w:pPr>
            <w:r w:rsidRPr="004F6AE6">
              <w:rPr>
                <w:sz w:val="26"/>
                <w:szCs w:val="26"/>
              </w:rPr>
              <w:t>45%</w:t>
            </w:r>
          </w:p>
        </w:tc>
      </w:tr>
      <w:tr w:rsidR="00330E83" w:rsidRPr="004F6AE6" w14:paraId="2A40EE5D" w14:textId="77777777" w:rsidTr="00330E83">
        <w:trPr>
          <w:tblCellSpacing w:w="15" w:type="dxa"/>
        </w:trPr>
        <w:tc>
          <w:tcPr>
            <w:tcW w:w="1793" w:type="pct"/>
            <w:vAlign w:val="center"/>
            <w:hideMark/>
          </w:tcPr>
          <w:p w14:paraId="52A573D9" w14:textId="77777777" w:rsidR="00330E83" w:rsidRPr="004F6AE6" w:rsidRDefault="00330E83" w:rsidP="00330E83">
            <w:pPr>
              <w:pStyle w:val="NormalWeb"/>
              <w:spacing w:line="360" w:lineRule="auto"/>
              <w:rPr>
                <w:sz w:val="26"/>
                <w:szCs w:val="26"/>
              </w:rPr>
            </w:pPr>
            <w:r w:rsidRPr="004F6AE6">
              <w:rPr>
                <w:sz w:val="26"/>
                <w:szCs w:val="26"/>
              </w:rPr>
              <w:t>Agree</w:t>
            </w:r>
          </w:p>
        </w:tc>
        <w:tc>
          <w:tcPr>
            <w:tcW w:w="1497" w:type="pct"/>
            <w:vAlign w:val="center"/>
            <w:hideMark/>
          </w:tcPr>
          <w:p w14:paraId="305A2A2B" w14:textId="77777777" w:rsidR="00330E83" w:rsidRPr="004F6AE6" w:rsidRDefault="00330E83" w:rsidP="00330E83">
            <w:pPr>
              <w:pStyle w:val="NormalWeb"/>
              <w:spacing w:line="360" w:lineRule="auto"/>
              <w:rPr>
                <w:sz w:val="26"/>
                <w:szCs w:val="26"/>
              </w:rPr>
            </w:pPr>
            <w:r w:rsidRPr="004F6AE6">
              <w:rPr>
                <w:sz w:val="26"/>
                <w:szCs w:val="26"/>
              </w:rPr>
              <w:t>75</w:t>
            </w:r>
          </w:p>
        </w:tc>
        <w:tc>
          <w:tcPr>
            <w:tcW w:w="1645" w:type="pct"/>
            <w:vAlign w:val="center"/>
            <w:hideMark/>
          </w:tcPr>
          <w:p w14:paraId="0E108166" w14:textId="77777777" w:rsidR="00330E83" w:rsidRPr="004F6AE6" w:rsidRDefault="00330E83" w:rsidP="00330E83">
            <w:pPr>
              <w:pStyle w:val="NormalWeb"/>
              <w:spacing w:line="360" w:lineRule="auto"/>
              <w:rPr>
                <w:sz w:val="26"/>
                <w:szCs w:val="26"/>
              </w:rPr>
            </w:pPr>
            <w:r w:rsidRPr="004F6AE6">
              <w:rPr>
                <w:sz w:val="26"/>
                <w:szCs w:val="26"/>
              </w:rPr>
              <w:t>37.5%</w:t>
            </w:r>
          </w:p>
        </w:tc>
      </w:tr>
      <w:tr w:rsidR="00330E83" w:rsidRPr="004F6AE6" w14:paraId="1E757F50" w14:textId="77777777" w:rsidTr="00330E83">
        <w:trPr>
          <w:tblCellSpacing w:w="15" w:type="dxa"/>
        </w:trPr>
        <w:tc>
          <w:tcPr>
            <w:tcW w:w="1793" w:type="pct"/>
            <w:vAlign w:val="center"/>
            <w:hideMark/>
          </w:tcPr>
          <w:p w14:paraId="18052421" w14:textId="77777777" w:rsidR="00330E83" w:rsidRPr="004F6AE6" w:rsidRDefault="00330E83" w:rsidP="00330E83">
            <w:pPr>
              <w:pStyle w:val="NormalWeb"/>
              <w:spacing w:line="360" w:lineRule="auto"/>
              <w:rPr>
                <w:sz w:val="26"/>
                <w:szCs w:val="26"/>
              </w:rPr>
            </w:pPr>
            <w:r w:rsidRPr="004F6AE6">
              <w:rPr>
                <w:sz w:val="26"/>
                <w:szCs w:val="26"/>
              </w:rPr>
              <w:t>Neutral</w:t>
            </w:r>
          </w:p>
        </w:tc>
        <w:tc>
          <w:tcPr>
            <w:tcW w:w="1497" w:type="pct"/>
            <w:vAlign w:val="center"/>
            <w:hideMark/>
          </w:tcPr>
          <w:p w14:paraId="1847BE43" w14:textId="77777777" w:rsidR="00330E83" w:rsidRPr="004F6AE6" w:rsidRDefault="00330E83" w:rsidP="00330E83">
            <w:pPr>
              <w:pStyle w:val="NormalWeb"/>
              <w:spacing w:line="360" w:lineRule="auto"/>
              <w:rPr>
                <w:sz w:val="26"/>
                <w:szCs w:val="26"/>
              </w:rPr>
            </w:pPr>
            <w:r w:rsidRPr="004F6AE6">
              <w:rPr>
                <w:sz w:val="26"/>
                <w:szCs w:val="26"/>
              </w:rPr>
              <w:t>20</w:t>
            </w:r>
          </w:p>
        </w:tc>
        <w:tc>
          <w:tcPr>
            <w:tcW w:w="1645" w:type="pct"/>
            <w:vAlign w:val="center"/>
            <w:hideMark/>
          </w:tcPr>
          <w:p w14:paraId="135AD3A1" w14:textId="77777777" w:rsidR="00330E83" w:rsidRPr="004F6AE6" w:rsidRDefault="00330E83" w:rsidP="00330E83">
            <w:pPr>
              <w:pStyle w:val="NormalWeb"/>
              <w:spacing w:line="360" w:lineRule="auto"/>
              <w:rPr>
                <w:sz w:val="26"/>
                <w:szCs w:val="26"/>
              </w:rPr>
            </w:pPr>
            <w:r w:rsidRPr="004F6AE6">
              <w:rPr>
                <w:sz w:val="26"/>
                <w:szCs w:val="26"/>
              </w:rPr>
              <w:t>10%</w:t>
            </w:r>
          </w:p>
        </w:tc>
      </w:tr>
      <w:tr w:rsidR="00330E83" w:rsidRPr="004F6AE6" w14:paraId="4587DEC0" w14:textId="77777777" w:rsidTr="00330E83">
        <w:trPr>
          <w:tblCellSpacing w:w="15" w:type="dxa"/>
        </w:trPr>
        <w:tc>
          <w:tcPr>
            <w:tcW w:w="1793" w:type="pct"/>
            <w:vAlign w:val="center"/>
            <w:hideMark/>
          </w:tcPr>
          <w:p w14:paraId="1CA1DFE7" w14:textId="77777777" w:rsidR="00330E83" w:rsidRPr="004F6AE6" w:rsidRDefault="00330E83" w:rsidP="00330E83">
            <w:pPr>
              <w:pStyle w:val="NormalWeb"/>
              <w:spacing w:line="360" w:lineRule="auto"/>
              <w:rPr>
                <w:sz w:val="26"/>
                <w:szCs w:val="26"/>
              </w:rPr>
            </w:pPr>
            <w:r w:rsidRPr="004F6AE6">
              <w:rPr>
                <w:sz w:val="26"/>
                <w:szCs w:val="26"/>
              </w:rPr>
              <w:t>Disagree</w:t>
            </w:r>
          </w:p>
        </w:tc>
        <w:tc>
          <w:tcPr>
            <w:tcW w:w="1497" w:type="pct"/>
            <w:vAlign w:val="center"/>
            <w:hideMark/>
          </w:tcPr>
          <w:p w14:paraId="09177178" w14:textId="77777777" w:rsidR="00330E83" w:rsidRPr="004F6AE6" w:rsidRDefault="00330E83" w:rsidP="00330E83">
            <w:pPr>
              <w:pStyle w:val="NormalWeb"/>
              <w:spacing w:line="360" w:lineRule="auto"/>
              <w:rPr>
                <w:sz w:val="26"/>
                <w:szCs w:val="26"/>
              </w:rPr>
            </w:pPr>
            <w:r w:rsidRPr="004F6AE6">
              <w:rPr>
                <w:sz w:val="26"/>
                <w:szCs w:val="26"/>
              </w:rPr>
              <w:t>10</w:t>
            </w:r>
          </w:p>
        </w:tc>
        <w:tc>
          <w:tcPr>
            <w:tcW w:w="1645" w:type="pct"/>
            <w:vAlign w:val="center"/>
            <w:hideMark/>
          </w:tcPr>
          <w:p w14:paraId="6368C62F" w14:textId="77777777" w:rsidR="00330E83" w:rsidRPr="004F6AE6" w:rsidRDefault="00330E83" w:rsidP="00330E83">
            <w:pPr>
              <w:pStyle w:val="NormalWeb"/>
              <w:spacing w:line="360" w:lineRule="auto"/>
              <w:rPr>
                <w:sz w:val="26"/>
                <w:szCs w:val="26"/>
              </w:rPr>
            </w:pPr>
            <w:r w:rsidRPr="004F6AE6">
              <w:rPr>
                <w:sz w:val="26"/>
                <w:szCs w:val="26"/>
              </w:rPr>
              <w:t>5%</w:t>
            </w:r>
          </w:p>
        </w:tc>
      </w:tr>
      <w:tr w:rsidR="00330E83" w:rsidRPr="004F6AE6" w14:paraId="63989209" w14:textId="77777777" w:rsidTr="00330E83">
        <w:trPr>
          <w:tblCellSpacing w:w="15" w:type="dxa"/>
        </w:trPr>
        <w:tc>
          <w:tcPr>
            <w:tcW w:w="1793" w:type="pct"/>
            <w:vAlign w:val="center"/>
            <w:hideMark/>
          </w:tcPr>
          <w:p w14:paraId="08795840" w14:textId="77777777" w:rsidR="00330E83" w:rsidRPr="004F6AE6" w:rsidRDefault="00330E83" w:rsidP="00330E83">
            <w:pPr>
              <w:pStyle w:val="NormalWeb"/>
              <w:spacing w:line="360" w:lineRule="auto"/>
              <w:rPr>
                <w:sz w:val="26"/>
                <w:szCs w:val="26"/>
              </w:rPr>
            </w:pPr>
            <w:r w:rsidRPr="004F6AE6">
              <w:rPr>
                <w:sz w:val="26"/>
                <w:szCs w:val="26"/>
              </w:rPr>
              <w:t>Strongly Disagree</w:t>
            </w:r>
          </w:p>
        </w:tc>
        <w:tc>
          <w:tcPr>
            <w:tcW w:w="1497" w:type="pct"/>
            <w:vAlign w:val="center"/>
            <w:hideMark/>
          </w:tcPr>
          <w:p w14:paraId="323B4354" w14:textId="77777777" w:rsidR="00330E83" w:rsidRPr="004F6AE6" w:rsidRDefault="00330E83" w:rsidP="00330E83">
            <w:pPr>
              <w:pStyle w:val="NormalWeb"/>
              <w:spacing w:line="360" w:lineRule="auto"/>
              <w:rPr>
                <w:sz w:val="26"/>
                <w:szCs w:val="26"/>
              </w:rPr>
            </w:pPr>
            <w:r w:rsidRPr="004F6AE6">
              <w:rPr>
                <w:sz w:val="26"/>
                <w:szCs w:val="26"/>
              </w:rPr>
              <w:t>5</w:t>
            </w:r>
          </w:p>
        </w:tc>
        <w:tc>
          <w:tcPr>
            <w:tcW w:w="1645" w:type="pct"/>
            <w:vAlign w:val="center"/>
            <w:hideMark/>
          </w:tcPr>
          <w:p w14:paraId="2692AA36" w14:textId="77777777" w:rsidR="00330E83" w:rsidRPr="004F6AE6" w:rsidRDefault="00330E83" w:rsidP="00330E83">
            <w:pPr>
              <w:pStyle w:val="NormalWeb"/>
              <w:spacing w:line="360" w:lineRule="auto"/>
              <w:rPr>
                <w:sz w:val="26"/>
                <w:szCs w:val="26"/>
              </w:rPr>
            </w:pPr>
            <w:r w:rsidRPr="004F6AE6">
              <w:rPr>
                <w:sz w:val="26"/>
                <w:szCs w:val="26"/>
              </w:rPr>
              <w:t>2.5%</w:t>
            </w:r>
          </w:p>
        </w:tc>
      </w:tr>
      <w:tr w:rsidR="00330E83" w:rsidRPr="004F6AE6" w14:paraId="751E8D83" w14:textId="77777777" w:rsidTr="00330E83">
        <w:trPr>
          <w:tblCellSpacing w:w="15" w:type="dxa"/>
        </w:trPr>
        <w:tc>
          <w:tcPr>
            <w:tcW w:w="1793" w:type="pct"/>
            <w:vAlign w:val="center"/>
            <w:hideMark/>
          </w:tcPr>
          <w:p w14:paraId="6F275ADA" w14:textId="77777777" w:rsidR="00330E83" w:rsidRPr="004F6AE6" w:rsidRDefault="00330E83" w:rsidP="00330E83">
            <w:pPr>
              <w:pStyle w:val="NormalWeb"/>
              <w:spacing w:line="360" w:lineRule="auto"/>
              <w:rPr>
                <w:sz w:val="26"/>
                <w:szCs w:val="26"/>
              </w:rPr>
            </w:pPr>
            <w:r w:rsidRPr="004F6AE6">
              <w:rPr>
                <w:b/>
                <w:bCs/>
                <w:sz w:val="26"/>
                <w:szCs w:val="26"/>
              </w:rPr>
              <w:t>Total</w:t>
            </w:r>
          </w:p>
        </w:tc>
        <w:tc>
          <w:tcPr>
            <w:tcW w:w="1497" w:type="pct"/>
            <w:vAlign w:val="center"/>
            <w:hideMark/>
          </w:tcPr>
          <w:p w14:paraId="53D55980" w14:textId="77777777" w:rsidR="00330E83" w:rsidRPr="004F6AE6" w:rsidRDefault="00330E83" w:rsidP="00330E83">
            <w:pPr>
              <w:pStyle w:val="NormalWeb"/>
              <w:spacing w:line="360" w:lineRule="auto"/>
              <w:rPr>
                <w:sz w:val="26"/>
                <w:szCs w:val="26"/>
              </w:rPr>
            </w:pPr>
            <w:r w:rsidRPr="004F6AE6">
              <w:rPr>
                <w:b/>
                <w:bCs/>
                <w:sz w:val="26"/>
                <w:szCs w:val="26"/>
              </w:rPr>
              <w:t>200</w:t>
            </w:r>
          </w:p>
        </w:tc>
        <w:tc>
          <w:tcPr>
            <w:tcW w:w="1645" w:type="pct"/>
            <w:vAlign w:val="center"/>
            <w:hideMark/>
          </w:tcPr>
          <w:p w14:paraId="3AD76A87" w14:textId="77777777" w:rsidR="00330E83" w:rsidRPr="004F6AE6" w:rsidRDefault="00330E83" w:rsidP="00330E83">
            <w:pPr>
              <w:pStyle w:val="NormalWeb"/>
              <w:spacing w:line="360" w:lineRule="auto"/>
              <w:rPr>
                <w:sz w:val="26"/>
                <w:szCs w:val="26"/>
              </w:rPr>
            </w:pPr>
            <w:r w:rsidRPr="004F6AE6">
              <w:rPr>
                <w:b/>
                <w:bCs/>
                <w:sz w:val="26"/>
                <w:szCs w:val="26"/>
              </w:rPr>
              <w:t>100%</w:t>
            </w:r>
          </w:p>
        </w:tc>
      </w:tr>
    </w:tbl>
    <w:p w14:paraId="13F90FFF" w14:textId="4103F396" w:rsidR="00330E83" w:rsidRPr="004F6AE6" w:rsidRDefault="00330E83" w:rsidP="00330E83">
      <w:pPr>
        <w:pStyle w:val="NormalWeb"/>
        <w:spacing w:line="360" w:lineRule="auto"/>
        <w:jc w:val="both"/>
        <w:rPr>
          <w:sz w:val="26"/>
          <w:szCs w:val="26"/>
        </w:rPr>
      </w:pPr>
      <w:r w:rsidRPr="004F6AE6">
        <w:rPr>
          <w:sz w:val="26"/>
          <w:szCs w:val="26"/>
        </w:rPr>
        <w:t>The table 4.8 above indicated that 82.5% of respondents believe quality ingredients enhance customer reviews and loyalty, confirming the link between quality and reputation.</w:t>
      </w:r>
    </w:p>
    <w:p w14:paraId="7F91E432" w14:textId="77777777" w:rsidR="002174D8" w:rsidRPr="004F6AE6" w:rsidRDefault="002174D8" w:rsidP="002174D8">
      <w:pPr>
        <w:pStyle w:val="NormalWeb"/>
        <w:spacing w:before="0" w:beforeAutospacing="0" w:after="0" w:afterAutospacing="0" w:line="360" w:lineRule="auto"/>
        <w:jc w:val="both"/>
        <w:rPr>
          <w:sz w:val="26"/>
          <w:szCs w:val="26"/>
        </w:rPr>
      </w:pPr>
      <w:r w:rsidRPr="004F6AE6">
        <w:rPr>
          <w:b/>
          <w:color w:val="000000"/>
          <w:sz w:val="26"/>
          <w:szCs w:val="26"/>
        </w:rPr>
        <w:t>Research Question Two</w:t>
      </w:r>
      <w:r w:rsidRPr="004F6AE6">
        <w:rPr>
          <w:color w:val="000000"/>
          <w:sz w:val="26"/>
          <w:szCs w:val="26"/>
        </w:rPr>
        <w:t xml:space="preserve">: </w:t>
      </w:r>
      <w:r w:rsidRPr="004F6AE6">
        <w:rPr>
          <w:rStyle w:val="Strong"/>
          <w:b w:val="0"/>
          <w:bCs w:val="0"/>
          <w:sz w:val="26"/>
          <w:szCs w:val="26"/>
        </w:rPr>
        <w:t>How does ingredient quality impact food safety and health outcomes in hospitality establishments?</w:t>
      </w:r>
    </w:p>
    <w:p w14:paraId="3E6BB6AE" w14:textId="09ECD39C" w:rsidR="002174D8" w:rsidRPr="004F6AE6" w:rsidRDefault="002174D8"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Table 4.9: Poor-Quality or Expired Ingredients Cause Foodborne Illnesses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9"/>
        <w:gridCol w:w="2778"/>
        <w:gridCol w:w="3043"/>
      </w:tblGrid>
      <w:tr w:rsidR="002174D8" w:rsidRPr="004F6AE6" w14:paraId="40A1C860" w14:textId="77777777" w:rsidTr="002174D8">
        <w:trPr>
          <w:tblHeader/>
          <w:tblCellSpacing w:w="15" w:type="dxa"/>
        </w:trPr>
        <w:tc>
          <w:tcPr>
            <w:tcW w:w="1844" w:type="pct"/>
            <w:vAlign w:val="center"/>
            <w:hideMark/>
          </w:tcPr>
          <w:p w14:paraId="0B1BCA0A" w14:textId="77777777" w:rsidR="002174D8" w:rsidRPr="004F6AE6" w:rsidRDefault="002174D8"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lastRenderedPageBreak/>
              <w:t>Response</w:t>
            </w:r>
          </w:p>
        </w:tc>
        <w:tc>
          <w:tcPr>
            <w:tcW w:w="1454" w:type="pct"/>
            <w:vAlign w:val="center"/>
            <w:hideMark/>
          </w:tcPr>
          <w:p w14:paraId="44229363" w14:textId="77777777" w:rsidR="002174D8" w:rsidRPr="004F6AE6" w:rsidRDefault="002174D8"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Frequency (n)</w:t>
            </w:r>
          </w:p>
        </w:tc>
        <w:tc>
          <w:tcPr>
            <w:tcW w:w="1587" w:type="pct"/>
            <w:vAlign w:val="center"/>
            <w:hideMark/>
          </w:tcPr>
          <w:p w14:paraId="7D7D07D1" w14:textId="77777777" w:rsidR="002174D8" w:rsidRPr="004F6AE6" w:rsidRDefault="002174D8"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Percentage (%)</w:t>
            </w:r>
          </w:p>
        </w:tc>
      </w:tr>
      <w:tr w:rsidR="002174D8" w:rsidRPr="004F6AE6" w14:paraId="2BA1B4D6" w14:textId="77777777" w:rsidTr="002174D8">
        <w:trPr>
          <w:tblCellSpacing w:w="15" w:type="dxa"/>
        </w:trPr>
        <w:tc>
          <w:tcPr>
            <w:tcW w:w="1844" w:type="pct"/>
            <w:vAlign w:val="center"/>
            <w:hideMark/>
          </w:tcPr>
          <w:p w14:paraId="1990D0A3"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Strongly Agree</w:t>
            </w:r>
          </w:p>
        </w:tc>
        <w:tc>
          <w:tcPr>
            <w:tcW w:w="1454" w:type="pct"/>
            <w:vAlign w:val="center"/>
            <w:hideMark/>
          </w:tcPr>
          <w:p w14:paraId="63A0B4CF"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120</w:t>
            </w:r>
          </w:p>
        </w:tc>
        <w:tc>
          <w:tcPr>
            <w:tcW w:w="1587" w:type="pct"/>
            <w:vAlign w:val="center"/>
            <w:hideMark/>
          </w:tcPr>
          <w:p w14:paraId="274560DD"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60%</w:t>
            </w:r>
          </w:p>
        </w:tc>
      </w:tr>
      <w:tr w:rsidR="002174D8" w:rsidRPr="004F6AE6" w14:paraId="3F8421C4" w14:textId="77777777" w:rsidTr="002174D8">
        <w:trPr>
          <w:tblCellSpacing w:w="15" w:type="dxa"/>
        </w:trPr>
        <w:tc>
          <w:tcPr>
            <w:tcW w:w="1844" w:type="pct"/>
            <w:vAlign w:val="center"/>
            <w:hideMark/>
          </w:tcPr>
          <w:p w14:paraId="75A33235"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Agree</w:t>
            </w:r>
          </w:p>
        </w:tc>
        <w:tc>
          <w:tcPr>
            <w:tcW w:w="1454" w:type="pct"/>
            <w:vAlign w:val="center"/>
            <w:hideMark/>
          </w:tcPr>
          <w:p w14:paraId="10CA0B80"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55</w:t>
            </w:r>
          </w:p>
        </w:tc>
        <w:tc>
          <w:tcPr>
            <w:tcW w:w="1587" w:type="pct"/>
            <w:vAlign w:val="center"/>
            <w:hideMark/>
          </w:tcPr>
          <w:p w14:paraId="3227E4E0"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27.5%</w:t>
            </w:r>
          </w:p>
        </w:tc>
      </w:tr>
      <w:tr w:rsidR="002174D8" w:rsidRPr="004F6AE6" w14:paraId="2E306B96" w14:textId="77777777" w:rsidTr="002174D8">
        <w:trPr>
          <w:tblCellSpacing w:w="15" w:type="dxa"/>
        </w:trPr>
        <w:tc>
          <w:tcPr>
            <w:tcW w:w="1844" w:type="pct"/>
            <w:vAlign w:val="center"/>
            <w:hideMark/>
          </w:tcPr>
          <w:p w14:paraId="4B10457A"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Neutral</w:t>
            </w:r>
          </w:p>
        </w:tc>
        <w:tc>
          <w:tcPr>
            <w:tcW w:w="1454" w:type="pct"/>
            <w:vAlign w:val="center"/>
            <w:hideMark/>
          </w:tcPr>
          <w:p w14:paraId="4A463B07"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10</w:t>
            </w:r>
          </w:p>
        </w:tc>
        <w:tc>
          <w:tcPr>
            <w:tcW w:w="1587" w:type="pct"/>
            <w:vAlign w:val="center"/>
            <w:hideMark/>
          </w:tcPr>
          <w:p w14:paraId="03534FFE"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5%</w:t>
            </w:r>
          </w:p>
        </w:tc>
      </w:tr>
      <w:tr w:rsidR="002174D8" w:rsidRPr="004F6AE6" w14:paraId="708023E6" w14:textId="77777777" w:rsidTr="002174D8">
        <w:trPr>
          <w:tblCellSpacing w:w="15" w:type="dxa"/>
        </w:trPr>
        <w:tc>
          <w:tcPr>
            <w:tcW w:w="1844" w:type="pct"/>
            <w:vAlign w:val="center"/>
            <w:hideMark/>
          </w:tcPr>
          <w:p w14:paraId="129C28B2"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Disagree</w:t>
            </w:r>
          </w:p>
        </w:tc>
        <w:tc>
          <w:tcPr>
            <w:tcW w:w="1454" w:type="pct"/>
            <w:vAlign w:val="center"/>
            <w:hideMark/>
          </w:tcPr>
          <w:p w14:paraId="0BD1FEEC"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10</w:t>
            </w:r>
          </w:p>
        </w:tc>
        <w:tc>
          <w:tcPr>
            <w:tcW w:w="1587" w:type="pct"/>
            <w:vAlign w:val="center"/>
            <w:hideMark/>
          </w:tcPr>
          <w:p w14:paraId="122D5770"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5%</w:t>
            </w:r>
          </w:p>
        </w:tc>
      </w:tr>
      <w:tr w:rsidR="002174D8" w:rsidRPr="004F6AE6" w14:paraId="534B0296" w14:textId="77777777" w:rsidTr="002174D8">
        <w:trPr>
          <w:tblCellSpacing w:w="15" w:type="dxa"/>
        </w:trPr>
        <w:tc>
          <w:tcPr>
            <w:tcW w:w="1844" w:type="pct"/>
            <w:vAlign w:val="center"/>
            <w:hideMark/>
          </w:tcPr>
          <w:p w14:paraId="7EEE21F1"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Strongly Disagree</w:t>
            </w:r>
          </w:p>
        </w:tc>
        <w:tc>
          <w:tcPr>
            <w:tcW w:w="1454" w:type="pct"/>
            <w:vAlign w:val="center"/>
            <w:hideMark/>
          </w:tcPr>
          <w:p w14:paraId="10991044"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5</w:t>
            </w:r>
          </w:p>
        </w:tc>
        <w:tc>
          <w:tcPr>
            <w:tcW w:w="1587" w:type="pct"/>
            <w:vAlign w:val="center"/>
            <w:hideMark/>
          </w:tcPr>
          <w:p w14:paraId="5B11C1F7" w14:textId="77777777"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2.5%</w:t>
            </w:r>
          </w:p>
        </w:tc>
      </w:tr>
      <w:tr w:rsidR="002174D8" w:rsidRPr="004F6AE6" w14:paraId="5BD5A273" w14:textId="77777777" w:rsidTr="002174D8">
        <w:trPr>
          <w:tblCellSpacing w:w="15" w:type="dxa"/>
        </w:trPr>
        <w:tc>
          <w:tcPr>
            <w:tcW w:w="1844" w:type="pct"/>
            <w:vAlign w:val="center"/>
            <w:hideMark/>
          </w:tcPr>
          <w:p w14:paraId="7FAF16DF" w14:textId="77777777" w:rsidR="002174D8" w:rsidRPr="004F6AE6" w:rsidRDefault="002174D8"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Total</w:t>
            </w:r>
          </w:p>
        </w:tc>
        <w:tc>
          <w:tcPr>
            <w:tcW w:w="1454" w:type="pct"/>
            <w:vAlign w:val="center"/>
            <w:hideMark/>
          </w:tcPr>
          <w:p w14:paraId="7B0D55CE" w14:textId="77777777" w:rsidR="002174D8" w:rsidRPr="004F6AE6" w:rsidRDefault="002174D8"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200</w:t>
            </w:r>
          </w:p>
        </w:tc>
        <w:tc>
          <w:tcPr>
            <w:tcW w:w="1587" w:type="pct"/>
            <w:vAlign w:val="center"/>
            <w:hideMark/>
          </w:tcPr>
          <w:p w14:paraId="49A1B626" w14:textId="77777777" w:rsidR="002174D8" w:rsidRPr="004F6AE6" w:rsidRDefault="002174D8"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100%</w:t>
            </w:r>
          </w:p>
        </w:tc>
      </w:tr>
    </w:tbl>
    <w:p w14:paraId="5F774E27" w14:textId="77777777" w:rsidR="002174D8" w:rsidRPr="004F6AE6" w:rsidRDefault="002174D8" w:rsidP="002174D8">
      <w:pPr>
        <w:autoSpaceDE w:val="0"/>
        <w:autoSpaceDN w:val="0"/>
        <w:adjustRightInd w:val="0"/>
        <w:spacing w:after="0" w:line="240" w:lineRule="auto"/>
        <w:jc w:val="both"/>
        <w:rPr>
          <w:rFonts w:ascii="Times New Roman" w:hAnsi="Times New Roman"/>
          <w:b/>
          <w:bCs/>
          <w:sz w:val="26"/>
          <w:szCs w:val="26"/>
        </w:rPr>
      </w:pPr>
    </w:p>
    <w:p w14:paraId="2D144009" w14:textId="5D0E82BA" w:rsidR="002174D8" w:rsidRPr="004F6AE6" w:rsidRDefault="002174D8"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The table 4.9 above indicated that a significant 87.5% of respondents believe that poor-quality or expired ingredients pose serious health risks, especially foodborne illnesses.</w:t>
      </w:r>
    </w:p>
    <w:p w14:paraId="40CA690C" w14:textId="77777777" w:rsidR="00E46F37" w:rsidRPr="004F6AE6" w:rsidRDefault="00E46F37" w:rsidP="002174D8">
      <w:pPr>
        <w:autoSpaceDE w:val="0"/>
        <w:autoSpaceDN w:val="0"/>
        <w:adjustRightInd w:val="0"/>
        <w:spacing w:after="0" w:line="240" w:lineRule="auto"/>
        <w:jc w:val="both"/>
        <w:rPr>
          <w:rFonts w:ascii="Times New Roman" w:hAnsi="Times New Roman"/>
          <w:sz w:val="26"/>
          <w:szCs w:val="26"/>
        </w:rPr>
      </w:pPr>
    </w:p>
    <w:p w14:paraId="2E4E9698" w14:textId="73CF5D75" w:rsidR="00E46F37" w:rsidRPr="004F6AE6" w:rsidRDefault="00E46F37"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Table 4.10: High-Quality Ingredients Help Maintain Food Safety Standards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4"/>
        <w:gridCol w:w="2781"/>
        <w:gridCol w:w="3045"/>
      </w:tblGrid>
      <w:tr w:rsidR="00DD46AA" w:rsidRPr="004F6AE6" w14:paraId="30A3361D" w14:textId="77777777" w:rsidTr="00DD46AA">
        <w:trPr>
          <w:tblHeader/>
          <w:tblCellSpacing w:w="15" w:type="dxa"/>
        </w:trPr>
        <w:tc>
          <w:tcPr>
            <w:tcW w:w="1860" w:type="pct"/>
            <w:vAlign w:val="center"/>
            <w:hideMark/>
          </w:tcPr>
          <w:p w14:paraId="2396DA7D" w14:textId="77777777" w:rsidR="00DD46AA" w:rsidRPr="004F6AE6" w:rsidRDefault="00DD46AA" w:rsidP="00DD46AA">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Response</w:t>
            </w:r>
          </w:p>
        </w:tc>
        <w:tc>
          <w:tcPr>
            <w:tcW w:w="1471" w:type="pct"/>
            <w:vAlign w:val="center"/>
            <w:hideMark/>
          </w:tcPr>
          <w:p w14:paraId="6D48B57D" w14:textId="77777777" w:rsidR="00DD46AA" w:rsidRPr="004F6AE6" w:rsidRDefault="00DD46AA" w:rsidP="00DD46AA">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Frequency (n)</w:t>
            </w:r>
          </w:p>
        </w:tc>
        <w:tc>
          <w:tcPr>
            <w:tcW w:w="1604" w:type="pct"/>
            <w:vAlign w:val="center"/>
            <w:hideMark/>
          </w:tcPr>
          <w:p w14:paraId="19677293" w14:textId="77777777" w:rsidR="00DD46AA" w:rsidRPr="004F6AE6" w:rsidRDefault="00DD46AA" w:rsidP="00DD46AA">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Percentage (%)</w:t>
            </w:r>
          </w:p>
        </w:tc>
      </w:tr>
      <w:tr w:rsidR="00DD46AA" w:rsidRPr="004F6AE6" w14:paraId="127D7EA6" w14:textId="77777777" w:rsidTr="00DD46AA">
        <w:trPr>
          <w:tblCellSpacing w:w="15" w:type="dxa"/>
        </w:trPr>
        <w:tc>
          <w:tcPr>
            <w:tcW w:w="1860" w:type="pct"/>
            <w:vAlign w:val="center"/>
            <w:hideMark/>
          </w:tcPr>
          <w:p w14:paraId="005FBFAB"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Strongly Agree</w:t>
            </w:r>
          </w:p>
        </w:tc>
        <w:tc>
          <w:tcPr>
            <w:tcW w:w="1471" w:type="pct"/>
            <w:vAlign w:val="center"/>
            <w:hideMark/>
          </w:tcPr>
          <w:p w14:paraId="7448C162"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95</w:t>
            </w:r>
          </w:p>
        </w:tc>
        <w:tc>
          <w:tcPr>
            <w:tcW w:w="1604" w:type="pct"/>
            <w:vAlign w:val="center"/>
            <w:hideMark/>
          </w:tcPr>
          <w:p w14:paraId="262FCAA2"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47.5%</w:t>
            </w:r>
          </w:p>
        </w:tc>
      </w:tr>
      <w:tr w:rsidR="00DD46AA" w:rsidRPr="004F6AE6" w14:paraId="1916AA26" w14:textId="77777777" w:rsidTr="00DD46AA">
        <w:trPr>
          <w:tblCellSpacing w:w="15" w:type="dxa"/>
        </w:trPr>
        <w:tc>
          <w:tcPr>
            <w:tcW w:w="1860" w:type="pct"/>
            <w:vAlign w:val="center"/>
            <w:hideMark/>
          </w:tcPr>
          <w:p w14:paraId="737058F4"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Agree</w:t>
            </w:r>
          </w:p>
        </w:tc>
        <w:tc>
          <w:tcPr>
            <w:tcW w:w="1471" w:type="pct"/>
            <w:vAlign w:val="center"/>
            <w:hideMark/>
          </w:tcPr>
          <w:p w14:paraId="381180C0"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70</w:t>
            </w:r>
          </w:p>
        </w:tc>
        <w:tc>
          <w:tcPr>
            <w:tcW w:w="1604" w:type="pct"/>
            <w:vAlign w:val="center"/>
            <w:hideMark/>
          </w:tcPr>
          <w:p w14:paraId="12852630"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35%</w:t>
            </w:r>
          </w:p>
        </w:tc>
      </w:tr>
      <w:tr w:rsidR="00DD46AA" w:rsidRPr="004F6AE6" w14:paraId="789617A3" w14:textId="77777777" w:rsidTr="00DD46AA">
        <w:trPr>
          <w:tblCellSpacing w:w="15" w:type="dxa"/>
        </w:trPr>
        <w:tc>
          <w:tcPr>
            <w:tcW w:w="1860" w:type="pct"/>
            <w:vAlign w:val="center"/>
            <w:hideMark/>
          </w:tcPr>
          <w:p w14:paraId="158A3BD0"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Neutral</w:t>
            </w:r>
          </w:p>
        </w:tc>
        <w:tc>
          <w:tcPr>
            <w:tcW w:w="1471" w:type="pct"/>
            <w:vAlign w:val="center"/>
            <w:hideMark/>
          </w:tcPr>
          <w:p w14:paraId="73256364"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20</w:t>
            </w:r>
          </w:p>
        </w:tc>
        <w:tc>
          <w:tcPr>
            <w:tcW w:w="1604" w:type="pct"/>
            <w:vAlign w:val="center"/>
            <w:hideMark/>
          </w:tcPr>
          <w:p w14:paraId="7C62E272"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10%</w:t>
            </w:r>
          </w:p>
        </w:tc>
      </w:tr>
      <w:tr w:rsidR="00DD46AA" w:rsidRPr="004F6AE6" w14:paraId="3B5F44B5" w14:textId="77777777" w:rsidTr="00DD46AA">
        <w:trPr>
          <w:tblCellSpacing w:w="15" w:type="dxa"/>
        </w:trPr>
        <w:tc>
          <w:tcPr>
            <w:tcW w:w="1860" w:type="pct"/>
            <w:vAlign w:val="center"/>
            <w:hideMark/>
          </w:tcPr>
          <w:p w14:paraId="3115BB88"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Disagree</w:t>
            </w:r>
          </w:p>
        </w:tc>
        <w:tc>
          <w:tcPr>
            <w:tcW w:w="1471" w:type="pct"/>
            <w:vAlign w:val="center"/>
            <w:hideMark/>
          </w:tcPr>
          <w:p w14:paraId="29C818DD"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10</w:t>
            </w:r>
          </w:p>
        </w:tc>
        <w:tc>
          <w:tcPr>
            <w:tcW w:w="1604" w:type="pct"/>
            <w:vAlign w:val="center"/>
            <w:hideMark/>
          </w:tcPr>
          <w:p w14:paraId="7C6EA28F"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5%</w:t>
            </w:r>
          </w:p>
        </w:tc>
      </w:tr>
      <w:tr w:rsidR="00DD46AA" w:rsidRPr="004F6AE6" w14:paraId="01EB84C5" w14:textId="77777777" w:rsidTr="00DD46AA">
        <w:trPr>
          <w:tblCellSpacing w:w="15" w:type="dxa"/>
        </w:trPr>
        <w:tc>
          <w:tcPr>
            <w:tcW w:w="1860" w:type="pct"/>
            <w:vAlign w:val="center"/>
            <w:hideMark/>
          </w:tcPr>
          <w:p w14:paraId="50DB97DD"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Strongly Disagree</w:t>
            </w:r>
          </w:p>
        </w:tc>
        <w:tc>
          <w:tcPr>
            <w:tcW w:w="1471" w:type="pct"/>
            <w:vAlign w:val="center"/>
            <w:hideMark/>
          </w:tcPr>
          <w:p w14:paraId="135DD766"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5</w:t>
            </w:r>
          </w:p>
        </w:tc>
        <w:tc>
          <w:tcPr>
            <w:tcW w:w="1604" w:type="pct"/>
            <w:vAlign w:val="center"/>
            <w:hideMark/>
          </w:tcPr>
          <w:p w14:paraId="121D1CEE" w14:textId="77777777" w:rsidR="00DD46AA" w:rsidRPr="004F6AE6" w:rsidRDefault="00DD46AA" w:rsidP="00DD46AA">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2.5%</w:t>
            </w:r>
          </w:p>
        </w:tc>
      </w:tr>
      <w:tr w:rsidR="00DD46AA" w:rsidRPr="004F6AE6" w14:paraId="6637E778" w14:textId="77777777" w:rsidTr="00DD46AA">
        <w:trPr>
          <w:tblCellSpacing w:w="15" w:type="dxa"/>
        </w:trPr>
        <w:tc>
          <w:tcPr>
            <w:tcW w:w="1860" w:type="pct"/>
            <w:vAlign w:val="center"/>
            <w:hideMark/>
          </w:tcPr>
          <w:p w14:paraId="435136C8" w14:textId="77777777" w:rsidR="00DD46AA" w:rsidRPr="004F6AE6" w:rsidRDefault="00DD46AA" w:rsidP="00DD46AA">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Total</w:t>
            </w:r>
          </w:p>
        </w:tc>
        <w:tc>
          <w:tcPr>
            <w:tcW w:w="1471" w:type="pct"/>
            <w:vAlign w:val="center"/>
            <w:hideMark/>
          </w:tcPr>
          <w:p w14:paraId="1DAF7FDC" w14:textId="77777777" w:rsidR="00DD46AA" w:rsidRPr="004F6AE6" w:rsidRDefault="00DD46AA" w:rsidP="00DD46AA">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200</w:t>
            </w:r>
          </w:p>
        </w:tc>
        <w:tc>
          <w:tcPr>
            <w:tcW w:w="1604" w:type="pct"/>
            <w:vAlign w:val="center"/>
            <w:hideMark/>
          </w:tcPr>
          <w:p w14:paraId="70C8E64C" w14:textId="77777777" w:rsidR="00DD46AA" w:rsidRPr="004F6AE6" w:rsidRDefault="00DD46AA" w:rsidP="00DD46AA">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100%</w:t>
            </w:r>
          </w:p>
        </w:tc>
      </w:tr>
    </w:tbl>
    <w:p w14:paraId="7250D25F" w14:textId="77777777" w:rsidR="00DD46AA" w:rsidRPr="004F6AE6" w:rsidRDefault="00DD46AA" w:rsidP="002174D8">
      <w:pPr>
        <w:autoSpaceDE w:val="0"/>
        <w:autoSpaceDN w:val="0"/>
        <w:adjustRightInd w:val="0"/>
        <w:spacing w:after="0" w:line="240" w:lineRule="auto"/>
        <w:jc w:val="both"/>
        <w:rPr>
          <w:rFonts w:ascii="Times New Roman" w:hAnsi="Times New Roman"/>
          <w:sz w:val="26"/>
          <w:szCs w:val="26"/>
        </w:rPr>
      </w:pPr>
    </w:p>
    <w:p w14:paraId="24229788" w14:textId="331C2FE6" w:rsidR="00DD46AA" w:rsidRPr="004F6AE6" w:rsidRDefault="00DD46AA" w:rsidP="002174D8">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The table 4.10 above revealed that 82.5% of respondents affirm that ingredient quality plays a key role in maintaining food</w:t>
      </w:r>
      <w:r w:rsidR="00F973E0" w:rsidRPr="004F6AE6">
        <w:rPr>
          <w:rFonts w:ascii="Times New Roman" w:hAnsi="Times New Roman"/>
          <w:sz w:val="26"/>
          <w:szCs w:val="26"/>
        </w:rPr>
        <w:t>.</w:t>
      </w:r>
    </w:p>
    <w:p w14:paraId="4E1D194F"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1702543A"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1504241C"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5F17F016"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3B5E3FBC"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3ED63E20"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52027169"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36322AE1"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4FD65380"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0D8C5904"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0FA9FF58"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5AC84B84"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69C71AD4"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10307BA0"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2DD95F12"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1583C586"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7C9A994D"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3771CBDA"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3D6FF4BA"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718B57CB"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56EC3318"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1175B9DB"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60EBAD5D"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1C1CFBE6"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39B0EA6C"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41FAB0D1"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3A61BF9E"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63D986D5"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19E41F46" w14:textId="77777777" w:rsidR="00A2186A" w:rsidRDefault="00A2186A" w:rsidP="002174D8">
      <w:pPr>
        <w:autoSpaceDE w:val="0"/>
        <w:autoSpaceDN w:val="0"/>
        <w:adjustRightInd w:val="0"/>
        <w:spacing w:after="0" w:line="240" w:lineRule="auto"/>
        <w:jc w:val="both"/>
        <w:rPr>
          <w:rFonts w:ascii="Times New Roman" w:hAnsi="Times New Roman"/>
          <w:sz w:val="26"/>
          <w:szCs w:val="26"/>
        </w:rPr>
      </w:pPr>
    </w:p>
    <w:p w14:paraId="2B7C97FF" w14:textId="77777777" w:rsidR="004F6AE6" w:rsidRDefault="004F6AE6" w:rsidP="002174D8">
      <w:pPr>
        <w:autoSpaceDE w:val="0"/>
        <w:autoSpaceDN w:val="0"/>
        <w:adjustRightInd w:val="0"/>
        <w:spacing w:after="0" w:line="240" w:lineRule="auto"/>
        <w:jc w:val="both"/>
        <w:rPr>
          <w:rFonts w:ascii="Times New Roman" w:hAnsi="Times New Roman"/>
          <w:sz w:val="26"/>
          <w:szCs w:val="26"/>
        </w:rPr>
      </w:pPr>
    </w:p>
    <w:p w14:paraId="55CD4D5E" w14:textId="77777777" w:rsidR="004F6AE6" w:rsidRDefault="004F6AE6" w:rsidP="002174D8">
      <w:pPr>
        <w:autoSpaceDE w:val="0"/>
        <w:autoSpaceDN w:val="0"/>
        <w:adjustRightInd w:val="0"/>
        <w:spacing w:after="0" w:line="240" w:lineRule="auto"/>
        <w:jc w:val="both"/>
        <w:rPr>
          <w:rFonts w:ascii="Times New Roman" w:hAnsi="Times New Roman"/>
          <w:sz w:val="26"/>
          <w:szCs w:val="26"/>
        </w:rPr>
      </w:pPr>
    </w:p>
    <w:p w14:paraId="595742DD" w14:textId="77777777" w:rsidR="004F6AE6" w:rsidRDefault="004F6AE6" w:rsidP="002174D8">
      <w:pPr>
        <w:autoSpaceDE w:val="0"/>
        <w:autoSpaceDN w:val="0"/>
        <w:adjustRightInd w:val="0"/>
        <w:spacing w:after="0" w:line="240" w:lineRule="auto"/>
        <w:jc w:val="both"/>
        <w:rPr>
          <w:rFonts w:ascii="Times New Roman" w:hAnsi="Times New Roman"/>
          <w:sz w:val="26"/>
          <w:szCs w:val="26"/>
        </w:rPr>
      </w:pPr>
    </w:p>
    <w:p w14:paraId="1BBAB3D8" w14:textId="77777777" w:rsidR="004F6AE6" w:rsidRPr="004F6AE6" w:rsidRDefault="004F6AE6" w:rsidP="002174D8">
      <w:pPr>
        <w:autoSpaceDE w:val="0"/>
        <w:autoSpaceDN w:val="0"/>
        <w:adjustRightInd w:val="0"/>
        <w:spacing w:after="0" w:line="240" w:lineRule="auto"/>
        <w:jc w:val="both"/>
        <w:rPr>
          <w:rFonts w:ascii="Times New Roman" w:hAnsi="Times New Roman"/>
          <w:sz w:val="26"/>
          <w:szCs w:val="26"/>
        </w:rPr>
      </w:pPr>
    </w:p>
    <w:p w14:paraId="45594A55"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51B1DC54" w14:textId="77777777" w:rsidR="00A2186A" w:rsidRPr="004F6AE6" w:rsidRDefault="00A2186A" w:rsidP="002174D8">
      <w:pPr>
        <w:autoSpaceDE w:val="0"/>
        <w:autoSpaceDN w:val="0"/>
        <w:adjustRightInd w:val="0"/>
        <w:spacing w:after="0" w:line="240" w:lineRule="auto"/>
        <w:jc w:val="both"/>
        <w:rPr>
          <w:rFonts w:ascii="Times New Roman" w:hAnsi="Times New Roman"/>
          <w:sz w:val="26"/>
          <w:szCs w:val="26"/>
        </w:rPr>
      </w:pPr>
    </w:p>
    <w:p w14:paraId="6B145FE2" w14:textId="77777777" w:rsidR="00A2186A" w:rsidRPr="004F6AE6" w:rsidRDefault="00A2186A" w:rsidP="00A2186A">
      <w:pPr>
        <w:tabs>
          <w:tab w:val="center" w:pos="4680"/>
          <w:tab w:val="left" w:pos="6073"/>
        </w:tabs>
        <w:jc w:val="center"/>
        <w:rPr>
          <w:rFonts w:ascii="Times New Roman" w:hAnsi="Times New Roman"/>
          <w:b/>
          <w:sz w:val="26"/>
          <w:szCs w:val="26"/>
        </w:rPr>
      </w:pPr>
      <w:r w:rsidRPr="004F6AE6">
        <w:rPr>
          <w:rFonts w:ascii="Times New Roman" w:hAnsi="Times New Roman"/>
          <w:b/>
          <w:sz w:val="26"/>
          <w:szCs w:val="26"/>
        </w:rPr>
        <w:t>CHAPTER FIVE</w:t>
      </w:r>
    </w:p>
    <w:p w14:paraId="07AF564B" w14:textId="77777777" w:rsidR="00A2186A" w:rsidRPr="004F6AE6" w:rsidRDefault="00A2186A" w:rsidP="00A2186A">
      <w:pPr>
        <w:tabs>
          <w:tab w:val="center" w:pos="4680"/>
          <w:tab w:val="left" w:pos="6073"/>
        </w:tabs>
        <w:jc w:val="center"/>
        <w:rPr>
          <w:rFonts w:ascii="Times New Roman" w:hAnsi="Times New Roman"/>
          <w:b/>
          <w:sz w:val="26"/>
          <w:szCs w:val="26"/>
        </w:rPr>
      </w:pPr>
      <w:r w:rsidRPr="004F6AE6">
        <w:rPr>
          <w:rFonts w:ascii="Times New Roman" w:hAnsi="Times New Roman"/>
          <w:b/>
          <w:sz w:val="26"/>
          <w:szCs w:val="26"/>
        </w:rPr>
        <w:t>SUMMARY, CONCLUSION AND RECOMMENDATIONS</w:t>
      </w:r>
    </w:p>
    <w:p w14:paraId="2621BB31" w14:textId="31719B43" w:rsidR="00A2186A" w:rsidRPr="004F6AE6" w:rsidRDefault="00A2186A" w:rsidP="00A2186A">
      <w:pPr>
        <w:spacing w:line="480" w:lineRule="auto"/>
        <w:jc w:val="both"/>
        <w:rPr>
          <w:rFonts w:ascii="Times New Roman" w:hAnsi="Times New Roman"/>
          <w:b/>
          <w:sz w:val="26"/>
          <w:szCs w:val="26"/>
        </w:rPr>
      </w:pPr>
      <w:r w:rsidRPr="004F6AE6">
        <w:rPr>
          <w:rFonts w:ascii="Times New Roman" w:hAnsi="Times New Roman"/>
          <w:b/>
          <w:sz w:val="26"/>
          <w:szCs w:val="26"/>
        </w:rPr>
        <w:t>5.1 SUMMARY</w:t>
      </w:r>
    </w:p>
    <w:p w14:paraId="195F8C5E" w14:textId="06843B3A" w:rsidR="00A2186A" w:rsidRPr="004F6AE6" w:rsidRDefault="00A2186A" w:rsidP="00A2186A">
      <w:pPr>
        <w:spacing w:line="480" w:lineRule="auto"/>
        <w:jc w:val="both"/>
        <w:rPr>
          <w:rFonts w:ascii="Times New Roman" w:hAnsi="Times New Roman"/>
          <w:sz w:val="26"/>
          <w:szCs w:val="26"/>
        </w:rPr>
      </w:pPr>
      <w:r w:rsidRPr="004F6AE6">
        <w:rPr>
          <w:rFonts w:ascii="Times New Roman" w:hAnsi="Times New Roman"/>
          <w:bCs/>
          <w:sz w:val="26"/>
          <w:szCs w:val="26"/>
        </w:rPr>
        <w:t xml:space="preserve">This study set out to examine and establish the significance of using high-quality ingredients in the preparation and delivery of food and beverages within the hospitality industry. The research was guided by four specific objectives and corresponding research questions which were explored through a structured questionnaire administered to hospitality professionals and food service staff. The findings were analyzed across multiple sections of the instrument and revealed several critical insights into ingredient quality and its relationship with customer satisfaction, food safety, operational constraints, and economic implications. </w:t>
      </w:r>
      <w:r w:rsidRPr="004F6AE6">
        <w:rPr>
          <w:rFonts w:ascii="Times New Roman" w:hAnsi="Times New Roman"/>
          <w:sz w:val="26"/>
          <w:szCs w:val="26"/>
        </w:rPr>
        <w:t xml:space="preserve">The data collected under Section A demonstrated a strong positive relationship between ingredient quality and customer satisfaction. Respondents overwhelmingly agreed that high-quality ingredients contributed to better taste, improved </w:t>
      </w:r>
      <w:r w:rsidRPr="004F6AE6">
        <w:rPr>
          <w:rFonts w:ascii="Times New Roman" w:hAnsi="Times New Roman"/>
          <w:sz w:val="26"/>
          <w:szCs w:val="26"/>
        </w:rPr>
        <w:lastRenderedPageBreak/>
        <w:t xml:space="preserve">meal presentation, and a stronger overall dining experience. These findings align with prior studies (Namkung &amp; Jang, 2017) which affirm that the sensory and aesthetic attributes of food significantly influenced by ingredient </w:t>
      </w:r>
      <w:proofErr w:type="gramStart"/>
      <w:r w:rsidRPr="004F6AE6">
        <w:rPr>
          <w:rFonts w:ascii="Times New Roman" w:hAnsi="Times New Roman"/>
          <w:sz w:val="26"/>
          <w:szCs w:val="26"/>
        </w:rPr>
        <w:t>quality  are</w:t>
      </w:r>
      <w:proofErr w:type="gramEnd"/>
      <w:r w:rsidRPr="004F6AE6">
        <w:rPr>
          <w:rFonts w:ascii="Times New Roman" w:hAnsi="Times New Roman"/>
          <w:sz w:val="26"/>
          <w:szCs w:val="26"/>
        </w:rPr>
        <w:t xml:space="preserve"> key determinants of customer loyalty in the hospitality industry.</w:t>
      </w:r>
    </w:p>
    <w:p w14:paraId="704BD00F" w14:textId="77777777" w:rsidR="007806DF" w:rsidRPr="004F6AE6" w:rsidRDefault="007806DF" w:rsidP="00A2186A">
      <w:pPr>
        <w:spacing w:line="480" w:lineRule="auto"/>
        <w:jc w:val="both"/>
        <w:rPr>
          <w:rFonts w:ascii="Times New Roman" w:hAnsi="Times New Roman"/>
          <w:b/>
          <w:sz w:val="26"/>
          <w:szCs w:val="26"/>
        </w:rPr>
      </w:pPr>
      <w:r w:rsidRPr="004F6AE6">
        <w:rPr>
          <w:rFonts w:ascii="Times New Roman" w:hAnsi="Times New Roman"/>
          <w:b/>
          <w:sz w:val="26"/>
          <w:szCs w:val="26"/>
        </w:rPr>
        <w:t xml:space="preserve">5.2 Conclusion </w:t>
      </w:r>
    </w:p>
    <w:p w14:paraId="5F8CA6E2" w14:textId="252C683A" w:rsidR="007806DF" w:rsidRPr="004F6AE6" w:rsidRDefault="007806DF" w:rsidP="00A2186A">
      <w:pPr>
        <w:spacing w:line="480" w:lineRule="auto"/>
        <w:jc w:val="both"/>
        <w:rPr>
          <w:rFonts w:ascii="Times New Roman" w:hAnsi="Times New Roman"/>
          <w:bCs/>
          <w:sz w:val="26"/>
          <w:szCs w:val="26"/>
        </w:rPr>
      </w:pPr>
      <w:r w:rsidRPr="004F6AE6">
        <w:rPr>
          <w:rFonts w:ascii="Times New Roman" w:hAnsi="Times New Roman"/>
          <w:bCs/>
          <w:sz w:val="26"/>
          <w:szCs w:val="26"/>
        </w:rPr>
        <w:t xml:space="preserve">This study has critically examined the importance of using high-quality ingredients in food and beverage preparation and service within the hospitality industry. Drawing upon empirical data, theoretical frameworks such as Total Quality Management (TQM) and Expectation-Confirmation Theory (ECT), as well as existing literature, the research offers a comprehensive understanding of how ingredient quality impacts customer satisfaction, food safety, operational challenges, and economic performance. The findings confirm that ingredient quality is a pivotal factor in determining customer perceptions, dining experiences, and overall satisfaction levels. High-quality ingredients improve the taste, aroma, presentation, and nutritional value of food, thereby enhancing the perceived value of hospitality services. Furthermore, ingredient quality directly correlates with food safety and health standards, which are crucial in protecting the reputation of hospitality businesses and complying with food regulatory frameworks. However, despite the clear benefits, the study highlights that hospitality operators face significant barriers in sourcing and maintaining quality ingredients. These include budget limitations, inconsistent supply chains, seasonal variability, and staff limitations in quality assessment. This implies that ingredient quality cannot be addressed in isolation it requires a holistic approach involving </w:t>
      </w:r>
      <w:r w:rsidRPr="004F6AE6">
        <w:rPr>
          <w:rFonts w:ascii="Times New Roman" w:hAnsi="Times New Roman"/>
          <w:bCs/>
          <w:sz w:val="26"/>
          <w:szCs w:val="26"/>
        </w:rPr>
        <w:lastRenderedPageBreak/>
        <w:t>supply chain optimization, staff training, financial planning, and strategic supplier relationships. The economic analysis also shows a dual effect: while the use of high-quality ingredients can increase operational costs, it can also lead to higher customer loyalty, positive reviews, and repeat patronage benefits that contribute to long-term profitability.</w:t>
      </w:r>
    </w:p>
    <w:p w14:paraId="0000492B" w14:textId="1CC8D47E" w:rsidR="007806DF" w:rsidRDefault="007806DF" w:rsidP="00A2186A">
      <w:pPr>
        <w:spacing w:line="480" w:lineRule="auto"/>
        <w:jc w:val="both"/>
        <w:rPr>
          <w:rFonts w:ascii="Times New Roman" w:hAnsi="Times New Roman"/>
          <w:bCs/>
          <w:sz w:val="26"/>
          <w:szCs w:val="26"/>
        </w:rPr>
      </w:pPr>
      <w:r w:rsidRPr="004F6AE6">
        <w:rPr>
          <w:rFonts w:ascii="Times New Roman" w:hAnsi="Times New Roman"/>
          <w:bCs/>
          <w:sz w:val="26"/>
          <w:szCs w:val="26"/>
        </w:rPr>
        <w:t xml:space="preserve"> In conclusion, this study emphasizes that the strategic integration of high-quality ingredients is not only a mark of culinary excellence but a driver of business sustainability in the competitive hospitality landscape.</w:t>
      </w:r>
    </w:p>
    <w:p w14:paraId="562C928E" w14:textId="77777777" w:rsidR="004F6AE6" w:rsidRPr="004F6AE6" w:rsidRDefault="004F6AE6" w:rsidP="00A2186A">
      <w:pPr>
        <w:spacing w:line="480" w:lineRule="auto"/>
        <w:jc w:val="both"/>
        <w:rPr>
          <w:rFonts w:ascii="Times New Roman" w:hAnsi="Times New Roman"/>
          <w:bCs/>
          <w:sz w:val="26"/>
          <w:szCs w:val="26"/>
        </w:rPr>
      </w:pPr>
    </w:p>
    <w:p w14:paraId="5913B16A" w14:textId="51A02360" w:rsidR="00A2186A" w:rsidRPr="004F6AE6" w:rsidRDefault="00BE7ACC" w:rsidP="002174D8">
      <w:pPr>
        <w:autoSpaceDE w:val="0"/>
        <w:autoSpaceDN w:val="0"/>
        <w:adjustRightInd w:val="0"/>
        <w:spacing w:after="0" w:line="240" w:lineRule="auto"/>
        <w:jc w:val="both"/>
        <w:rPr>
          <w:rFonts w:ascii="Times New Roman" w:hAnsi="Times New Roman"/>
          <w:b/>
          <w:bCs/>
          <w:sz w:val="26"/>
          <w:szCs w:val="26"/>
        </w:rPr>
      </w:pPr>
      <w:r w:rsidRPr="004F6AE6">
        <w:rPr>
          <w:rFonts w:ascii="Times New Roman" w:hAnsi="Times New Roman"/>
          <w:b/>
          <w:bCs/>
          <w:sz w:val="26"/>
          <w:szCs w:val="26"/>
        </w:rPr>
        <w:t>5.4 Recommendations</w:t>
      </w:r>
    </w:p>
    <w:p w14:paraId="759C2C0E" w14:textId="77777777" w:rsidR="00BE7ACC" w:rsidRPr="004F6AE6" w:rsidRDefault="00BE7ACC" w:rsidP="002174D8">
      <w:pPr>
        <w:autoSpaceDE w:val="0"/>
        <w:autoSpaceDN w:val="0"/>
        <w:adjustRightInd w:val="0"/>
        <w:spacing w:after="0" w:line="240" w:lineRule="auto"/>
        <w:jc w:val="both"/>
        <w:rPr>
          <w:rFonts w:ascii="Times New Roman" w:hAnsi="Times New Roman"/>
          <w:b/>
          <w:bCs/>
          <w:sz w:val="26"/>
          <w:szCs w:val="26"/>
        </w:rPr>
      </w:pPr>
    </w:p>
    <w:p w14:paraId="23DD9760" w14:textId="77777777" w:rsidR="00BE7ACC" w:rsidRPr="004F6AE6" w:rsidRDefault="00BE7ACC" w:rsidP="00BE7ACC">
      <w:pPr>
        <w:autoSpaceDE w:val="0"/>
        <w:autoSpaceDN w:val="0"/>
        <w:adjustRightInd w:val="0"/>
        <w:spacing w:after="0" w:line="240" w:lineRule="auto"/>
        <w:jc w:val="both"/>
        <w:rPr>
          <w:rFonts w:ascii="Times New Roman" w:hAnsi="Times New Roman"/>
          <w:sz w:val="26"/>
          <w:szCs w:val="26"/>
        </w:rPr>
      </w:pPr>
      <w:r w:rsidRPr="004F6AE6">
        <w:rPr>
          <w:rFonts w:ascii="Times New Roman" w:hAnsi="Times New Roman"/>
          <w:sz w:val="26"/>
          <w:szCs w:val="26"/>
        </w:rPr>
        <w:t>Based on the findings of this study on the importance of using high-quality ingredients in food and beverage services within the hospitality industry, the following recommendations are proposed for both industry practitioners and future researchers.</w:t>
      </w:r>
    </w:p>
    <w:p w14:paraId="21317A00" w14:textId="77777777" w:rsidR="00BE7ACC" w:rsidRPr="004F6AE6" w:rsidRDefault="00BE7ACC" w:rsidP="002174D8">
      <w:pPr>
        <w:autoSpaceDE w:val="0"/>
        <w:autoSpaceDN w:val="0"/>
        <w:adjustRightInd w:val="0"/>
        <w:spacing w:after="0" w:line="240" w:lineRule="auto"/>
        <w:jc w:val="both"/>
        <w:rPr>
          <w:rFonts w:ascii="Times New Roman" w:hAnsi="Times New Roman"/>
          <w:sz w:val="26"/>
          <w:szCs w:val="26"/>
        </w:rPr>
      </w:pPr>
    </w:p>
    <w:p w14:paraId="7D284003" w14:textId="1CFE2DCB" w:rsidR="00BE7ACC" w:rsidRPr="004F6AE6" w:rsidRDefault="00BE7ACC" w:rsidP="00BE7ACC">
      <w:pPr>
        <w:pStyle w:val="ListParagraph"/>
        <w:numPr>
          <w:ilvl w:val="0"/>
          <w:numId w:val="22"/>
        </w:numPr>
        <w:autoSpaceDE w:val="0"/>
        <w:autoSpaceDN w:val="0"/>
        <w:adjustRightInd w:val="0"/>
        <w:spacing w:after="0" w:line="240" w:lineRule="auto"/>
        <w:ind w:left="360"/>
        <w:jc w:val="both"/>
        <w:rPr>
          <w:rFonts w:ascii="Times New Roman" w:hAnsi="Times New Roman"/>
          <w:sz w:val="26"/>
          <w:szCs w:val="26"/>
        </w:rPr>
      </w:pPr>
      <w:r w:rsidRPr="004F6AE6">
        <w:rPr>
          <w:rFonts w:ascii="Times New Roman" w:hAnsi="Times New Roman"/>
          <w:sz w:val="26"/>
          <w:szCs w:val="26"/>
        </w:rPr>
        <w:t xml:space="preserve">Invest in Supplier Relationships and Quality Assurance Protocols:  Hospitality managers should develop strong partnerships with reliable suppliers and implement strict ingredient verification processes. This may include: Regular audits of </w:t>
      </w:r>
      <w:proofErr w:type="gramStart"/>
      <w:r w:rsidRPr="004F6AE6">
        <w:rPr>
          <w:rFonts w:ascii="Times New Roman" w:hAnsi="Times New Roman"/>
          <w:sz w:val="26"/>
          <w:szCs w:val="26"/>
        </w:rPr>
        <w:t>suppliers,  use</w:t>
      </w:r>
      <w:proofErr w:type="gramEnd"/>
      <w:r w:rsidRPr="004F6AE6">
        <w:rPr>
          <w:rFonts w:ascii="Times New Roman" w:hAnsi="Times New Roman"/>
          <w:sz w:val="26"/>
          <w:szCs w:val="26"/>
        </w:rPr>
        <w:t xml:space="preserve"> of certified and traceable products, establishment of quality checklists and standards upon delivery.</w:t>
      </w:r>
    </w:p>
    <w:p w14:paraId="347238EA" w14:textId="296565A8" w:rsidR="00BE7ACC" w:rsidRPr="004F6AE6" w:rsidRDefault="00BE7ACC" w:rsidP="00BE7ACC">
      <w:pPr>
        <w:pStyle w:val="ListParagraph"/>
        <w:numPr>
          <w:ilvl w:val="0"/>
          <w:numId w:val="22"/>
        </w:numPr>
        <w:autoSpaceDE w:val="0"/>
        <w:autoSpaceDN w:val="0"/>
        <w:adjustRightInd w:val="0"/>
        <w:spacing w:after="0" w:line="360" w:lineRule="auto"/>
        <w:ind w:left="360"/>
        <w:jc w:val="both"/>
        <w:rPr>
          <w:rFonts w:ascii="Times New Roman" w:hAnsi="Times New Roman"/>
          <w:sz w:val="26"/>
          <w:szCs w:val="26"/>
        </w:rPr>
      </w:pPr>
      <w:r w:rsidRPr="004F6AE6">
        <w:rPr>
          <w:rFonts w:ascii="Times New Roman" w:hAnsi="Times New Roman"/>
          <w:sz w:val="26"/>
          <w:szCs w:val="26"/>
        </w:rPr>
        <w:t xml:space="preserve"> Implement Staff Training on Ingredient Quality Training programs should be designed to educate chefs, kitchen staff, and procurement officers on Identifying fresh and high-quality ingredients, Proper storage and handling techniques, Assessing suppliers and inventory systems. This ensures that staff at every level contribute to maintaining high ingredient standards, which ultimately.</w:t>
      </w:r>
    </w:p>
    <w:p w14:paraId="7DE60267" w14:textId="3FB87CB4" w:rsidR="00BE7ACC" w:rsidRPr="004F6AE6" w:rsidRDefault="00BE7ACC" w:rsidP="00BE7ACC">
      <w:pPr>
        <w:pStyle w:val="ListParagraph"/>
        <w:numPr>
          <w:ilvl w:val="0"/>
          <w:numId w:val="22"/>
        </w:numPr>
        <w:autoSpaceDE w:val="0"/>
        <w:autoSpaceDN w:val="0"/>
        <w:adjustRightInd w:val="0"/>
        <w:spacing w:after="0" w:line="360" w:lineRule="auto"/>
        <w:ind w:left="360"/>
        <w:jc w:val="both"/>
        <w:rPr>
          <w:rFonts w:ascii="Times New Roman" w:hAnsi="Times New Roman"/>
          <w:sz w:val="26"/>
          <w:szCs w:val="26"/>
        </w:rPr>
      </w:pPr>
      <w:r w:rsidRPr="004F6AE6">
        <w:rPr>
          <w:rFonts w:ascii="Times New Roman" w:hAnsi="Times New Roman"/>
          <w:sz w:val="26"/>
          <w:szCs w:val="26"/>
        </w:rPr>
        <w:t xml:space="preserve">Balance Quality with Cost Through Strategic Menu Planning: To minimize the economic burden of using high-quality ingredients, establishments should optimize menus by balancing premium and cost-effective items, </w:t>
      </w:r>
      <w:proofErr w:type="gramStart"/>
      <w:r w:rsidRPr="004F6AE6">
        <w:rPr>
          <w:rFonts w:ascii="Times New Roman" w:hAnsi="Times New Roman"/>
          <w:sz w:val="26"/>
          <w:szCs w:val="26"/>
        </w:rPr>
        <w:t>Introduce</w:t>
      </w:r>
      <w:proofErr w:type="gramEnd"/>
      <w:r w:rsidRPr="004F6AE6">
        <w:rPr>
          <w:rFonts w:ascii="Times New Roman" w:hAnsi="Times New Roman"/>
          <w:sz w:val="26"/>
          <w:szCs w:val="26"/>
        </w:rPr>
        <w:t xml:space="preserve"> seasonal and locally </w:t>
      </w:r>
      <w:r w:rsidRPr="004F6AE6">
        <w:rPr>
          <w:rFonts w:ascii="Times New Roman" w:hAnsi="Times New Roman"/>
          <w:sz w:val="26"/>
          <w:szCs w:val="26"/>
        </w:rPr>
        <w:lastRenderedPageBreak/>
        <w:t xml:space="preserve">sourced menus to reduce procurement </w:t>
      </w:r>
      <w:proofErr w:type="gramStart"/>
      <w:r w:rsidRPr="004F6AE6">
        <w:rPr>
          <w:rFonts w:ascii="Times New Roman" w:hAnsi="Times New Roman"/>
          <w:sz w:val="26"/>
          <w:szCs w:val="26"/>
        </w:rPr>
        <w:t>costs,  Avoid</w:t>
      </w:r>
      <w:proofErr w:type="gramEnd"/>
      <w:r w:rsidRPr="004F6AE6">
        <w:rPr>
          <w:rFonts w:ascii="Times New Roman" w:hAnsi="Times New Roman"/>
          <w:sz w:val="26"/>
          <w:szCs w:val="26"/>
        </w:rPr>
        <w:t xml:space="preserve"> overcomplication in menus, which can increase waste and compromise quality. </w:t>
      </w:r>
    </w:p>
    <w:p w14:paraId="535A9FD5" w14:textId="5DDAF2F5" w:rsidR="00BE7ACC" w:rsidRPr="004F6AE6" w:rsidRDefault="00BE7ACC" w:rsidP="00BE7ACC">
      <w:pPr>
        <w:pStyle w:val="ListParagraph"/>
        <w:numPr>
          <w:ilvl w:val="0"/>
          <w:numId w:val="22"/>
        </w:numPr>
        <w:autoSpaceDE w:val="0"/>
        <w:autoSpaceDN w:val="0"/>
        <w:adjustRightInd w:val="0"/>
        <w:spacing w:after="0" w:line="360" w:lineRule="auto"/>
        <w:ind w:left="360"/>
        <w:jc w:val="both"/>
        <w:rPr>
          <w:rFonts w:ascii="Times New Roman" w:hAnsi="Times New Roman"/>
          <w:sz w:val="26"/>
          <w:szCs w:val="26"/>
        </w:rPr>
      </w:pPr>
      <w:r w:rsidRPr="004F6AE6">
        <w:rPr>
          <w:rFonts w:ascii="Times New Roman" w:hAnsi="Times New Roman"/>
          <w:sz w:val="26"/>
          <w:szCs w:val="26"/>
        </w:rPr>
        <w:t>Integrate Total Quality Management (TQM) Principles The adoption of TQM practices across food and beverage operations can help institutions consistently deliver high-quality services. Continuous monitoring and improvement, Customer feedback integration.</w:t>
      </w:r>
    </w:p>
    <w:p w14:paraId="38932B61" w14:textId="77777777" w:rsidR="00B55260" w:rsidRPr="004F6AE6" w:rsidRDefault="00B55260" w:rsidP="00B55260">
      <w:pPr>
        <w:autoSpaceDE w:val="0"/>
        <w:autoSpaceDN w:val="0"/>
        <w:adjustRightInd w:val="0"/>
        <w:spacing w:after="0" w:line="360" w:lineRule="auto"/>
        <w:jc w:val="both"/>
        <w:rPr>
          <w:rFonts w:ascii="Times New Roman" w:hAnsi="Times New Roman"/>
          <w:sz w:val="26"/>
          <w:szCs w:val="26"/>
        </w:rPr>
      </w:pPr>
    </w:p>
    <w:p w14:paraId="2D9B9872" w14:textId="77777777" w:rsidR="00B55260" w:rsidRPr="004F6AE6" w:rsidRDefault="00B55260" w:rsidP="00B55260">
      <w:pPr>
        <w:autoSpaceDE w:val="0"/>
        <w:autoSpaceDN w:val="0"/>
        <w:adjustRightInd w:val="0"/>
        <w:spacing w:after="0" w:line="360" w:lineRule="auto"/>
        <w:jc w:val="both"/>
        <w:rPr>
          <w:rFonts w:ascii="Times New Roman" w:hAnsi="Times New Roman"/>
          <w:sz w:val="26"/>
          <w:szCs w:val="26"/>
        </w:rPr>
      </w:pPr>
    </w:p>
    <w:p w14:paraId="7AADBE7C" w14:textId="77777777" w:rsidR="00B55260" w:rsidRPr="004F6AE6" w:rsidRDefault="00B55260" w:rsidP="00B55260">
      <w:pPr>
        <w:autoSpaceDE w:val="0"/>
        <w:autoSpaceDN w:val="0"/>
        <w:adjustRightInd w:val="0"/>
        <w:spacing w:after="0" w:line="360" w:lineRule="auto"/>
        <w:jc w:val="both"/>
        <w:rPr>
          <w:rFonts w:ascii="Times New Roman" w:hAnsi="Times New Roman"/>
          <w:sz w:val="26"/>
          <w:szCs w:val="26"/>
        </w:rPr>
      </w:pPr>
    </w:p>
    <w:p w14:paraId="7EB9DF71" w14:textId="77777777" w:rsidR="00B55260" w:rsidRPr="004F6AE6" w:rsidRDefault="00B55260" w:rsidP="00B55260">
      <w:pPr>
        <w:autoSpaceDE w:val="0"/>
        <w:autoSpaceDN w:val="0"/>
        <w:adjustRightInd w:val="0"/>
        <w:spacing w:after="0" w:line="360" w:lineRule="auto"/>
        <w:jc w:val="both"/>
        <w:rPr>
          <w:rFonts w:ascii="Times New Roman" w:hAnsi="Times New Roman"/>
          <w:sz w:val="26"/>
          <w:szCs w:val="26"/>
        </w:rPr>
      </w:pPr>
    </w:p>
    <w:p w14:paraId="094842B5" w14:textId="77777777" w:rsidR="004F6AE6" w:rsidRDefault="004F6AE6" w:rsidP="00B55260">
      <w:pPr>
        <w:spacing w:after="0" w:line="480" w:lineRule="auto"/>
        <w:jc w:val="center"/>
        <w:rPr>
          <w:rFonts w:ascii="Times New Roman" w:eastAsia="Times New Roman" w:hAnsi="Times New Roman"/>
          <w:b/>
          <w:bCs/>
          <w:color w:val="000000"/>
          <w:spacing w:val="-16"/>
          <w:sz w:val="26"/>
          <w:szCs w:val="26"/>
        </w:rPr>
      </w:pPr>
    </w:p>
    <w:p w14:paraId="44E7647D" w14:textId="77777777" w:rsidR="004F6AE6" w:rsidRDefault="004F6AE6" w:rsidP="00B55260">
      <w:pPr>
        <w:spacing w:after="0" w:line="480" w:lineRule="auto"/>
        <w:jc w:val="center"/>
        <w:rPr>
          <w:rFonts w:ascii="Times New Roman" w:eastAsia="Times New Roman" w:hAnsi="Times New Roman"/>
          <w:b/>
          <w:bCs/>
          <w:color w:val="000000"/>
          <w:spacing w:val="-16"/>
          <w:sz w:val="26"/>
          <w:szCs w:val="26"/>
        </w:rPr>
      </w:pPr>
    </w:p>
    <w:p w14:paraId="326B1430" w14:textId="77777777" w:rsidR="004F6AE6" w:rsidRDefault="004F6AE6" w:rsidP="00B55260">
      <w:pPr>
        <w:spacing w:after="0" w:line="480" w:lineRule="auto"/>
        <w:jc w:val="center"/>
        <w:rPr>
          <w:rFonts w:ascii="Times New Roman" w:eastAsia="Times New Roman" w:hAnsi="Times New Roman"/>
          <w:b/>
          <w:bCs/>
          <w:color w:val="000000"/>
          <w:spacing w:val="-16"/>
          <w:sz w:val="26"/>
          <w:szCs w:val="26"/>
        </w:rPr>
      </w:pPr>
    </w:p>
    <w:p w14:paraId="666FD5D1" w14:textId="7C06F828" w:rsidR="00B55260" w:rsidRPr="004F6AE6" w:rsidRDefault="00B55260" w:rsidP="00B55260">
      <w:pPr>
        <w:spacing w:after="0" w:line="480" w:lineRule="auto"/>
        <w:jc w:val="center"/>
        <w:rPr>
          <w:rFonts w:ascii="Times New Roman" w:eastAsia="Times New Roman" w:hAnsi="Times New Roman"/>
          <w:b/>
          <w:bCs/>
          <w:color w:val="000000"/>
          <w:spacing w:val="-16"/>
          <w:sz w:val="26"/>
          <w:szCs w:val="26"/>
        </w:rPr>
      </w:pPr>
      <w:r w:rsidRPr="004F6AE6">
        <w:rPr>
          <w:rFonts w:ascii="Times New Roman" w:eastAsia="Times New Roman" w:hAnsi="Times New Roman"/>
          <w:b/>
          <w:bCs/>
          <w:color w:val="000000"/>
          <w:spacing w:val="-16"/>
          <w:sz w:val="26"/>
          <w:szCs w:val="26"/>
        </w:rPr>
        <w:t>REFERENCES</w:t>
      </w:r>
    </w:p>
    <w:p w14:paraId="5755584E" w14:textId="69C844F9"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Akan, P. (2015). </w:t>
      </w:r>
      <w:r w:rsidRPr="004F6AE6">
        <w:rPr>
          <w:rFonts w:ascii="Times New Roman" w:hAnsi="Times New Roman"/>
          <w:i/>
          <w:iCs/>
          <w:sz w:val="26"/>
          <w:szCs w:val="26"/>
        </w:rPr>
        <w:t>Dimensions of service quality: A study in Istanbul</w:t>
      </w:r>
      <w:r w:rsidRPr="004F6AE6">
        <w:rPr>
          <w:rFonts w:ascii="Times New Roman" w:hAnsi="Times New Roman"/>
          <w:sz w:val="26"/>
          <w:szCs w:val="26"/>
        </w:rPr>
        <w:t xml:space="preserve">. Managing Service </w:t>
      </w:r>
      <w:r w:rsidRPr="004F6AE6">
        <w:rPr>
          <w:rFonts w:ascii="Times New Roman" w:hAnsi="Times New Roman"/>
          <w:sz w:val="26"/>
          <w:szCs w:val="26"/>
        </w:rPr>
        <w:tab/>
        <w:t>Quality, 5(6), 39–43. https://doi.org/10.1108/09604529510796539</w:t>
      </w:r>
    </w:p>
    <w:p w14:paraId="00297C09" w14:textId="15D61A91"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Ali, F., Kim, W.G., &amp; Ryu, K. (2016). The effect of physical environment on customer </w:t>
      </w:r>
      <w:r w:rsidRPr="004F6AE6">
        <w:rPr>
          <w:rFonts w:ascii="Times New Roman" w:hAnsi="Times New Roman"/>
          <w:sz w:val="26"/>
          <w:szCs w:val="26"/>
        </w:rPr>
        <w:tab/>
        <w:t xml:space="preserve">satisfaction and behavioral intentions in luxury hotels. </w:t>
      </w:r>
      <w:r w:rsidRPr="004F6AE6">
        <w:rPr>
          <w:rFonts w:ascii="Times New Roman" w:hAnsi="Times New Roman"/>
          <w:i/>
          <w:iCs/>
          <w:sz w:val="26"/>
          <w:szCs w:val="26"/>
        </w:rPr>
        <w:t xml:space="preserve">International Journal of </w:t>
      </w:r>
      <w:r w:rsidRPr="004F6AE6">
        <w:rPr>
          <w:rFonts w:ascii="Times New Roman" w:hAnsi="Times New Roman"/>
          <w:i/>
          <w:iCs/>
          <w:sz w:val="26"/>
          <w:szCs w:val="26"/>
        </w:rPr>
        <w:tab/>
        <w:t>Hospitality Management</w:t>
      </w:r>
      <w:r w:rsidRPr="004F6AE6">
        <w:rPr>
          <w:rFonts w:ascii="Times New Roman" w:hAnsi="Times New Roman"/>
          <w:sz w:val="26"/>
          <w:szCs w:val="26"/>
        </w:rPr>
        <w:t>, 57, 52–63. https://doi.org/10.1016/j.ijhm.2016.06.004</w:t>
      </w:r>
    </w:p>
    <w:p w14:paraId="528814A0" w14:textId="53ABCD12"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Bitner, M.J. (2022). </w:t>
      </w:r>
      <w:proofErr w:type="spellStart"/>
      <w:r w:rsidRPr="004F6AE6">
        <w:rPr>
          <w:rFonts w:ascii="Times New Roman" w:hAnsi="Times New Roman"/>
          <w:sz w:val="26"/>
          <w:szCs w:val="26"/>
        </w:rPr>
        <w:t>Servicescapes</w:t>
      </w:r>
      <w:proofErr w:type="spellEnd"/>
      <w:r w:rsidRPr="004F6AE6">
        <w:rPr>
          <w:rFonts w:ascii="Times New Roman" w:hAnsi="Times New Roman"/>
          <w:sz w:val="26"/>
          <w:szCs w:val="26"/>
        </w:rPr>
        <w:t xml:space="preserve">: The impact of physical surroundings on customers and </w:t>
      </w:r>
      <w:r w:rsidRPr="004F6AE6">
        <w:rPr>
          <w:rFonts w:ascii="Times New Roman" w:hAnsi="Times New Roman"/>
          <w:sz w:val="26"/>
          <w:szCs w:val="26"/>
        </w:rPr>
        <w:tab/>
        <w:t xml:space="preserve">employees. </w:t>
      </w:r>
      <w:r w:rsidRPr="004F6AE6">
        <w:rPr>
          <w:rFonts w:ascii="Times New Roman" w:hAnsi="Times New Roman"/>
          <w:i/>
          <w:iCs/>
          <w:sz w:val="26"/>
          <w:szCs w:val="26"/>
        </w:rPr>
        <w:t>Journal of Marketing</w:t>
      </w:r>
      <w:r w:rsidRPr="004F6AE6">
        <w:rPr>
          <w:rFonts w:ascii="Times New Roman" w:hAnsi="Times New Roman"/>
          <w:sz w:val="26"/>
          <w:szCs w:val="26"/>
        </w:rPr>
        <w:t>, 56(2), 57–71. https://doi.org/10.2307/1252042</w:t>
      </w:r>
    </w:p>
    <w:p w14:paraId="498C102C" w14:textId="7A808E9B"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Dube, L., Renaghan, L.M., &amp; Miller, J.M. (2014). Measuring customer satisfaction for </w:t>
      </w:r>
      <w:r w:rsidRPr="004F6AE6">
        <w:rPr>
          <w:rFonts w:ascii="Times New Roman" w:hAnsi="Times New Roman"/>
          <w:sz w:val="26"/>
          <w:szCs w:val="26"/>
        </w:rPr>
        <w:tab/>
        <w:t xml:space="preserve">strategic management. </w:t>
      </w:r>
      <w:r w:rsidRPr="004F6AE6">
        <w:rPr>
          <w:rFonts w:ascii="Times New Roman" w:hAnsi="Times New Roman"/>
          <w:i/>
          <w:iCs/>
          <w:sz w:val="26"/>
          <w:szCs w:val="26"/>
        </w:rPr>
        <w:t>Cornell Hotel and Restaurant Administration Quarterly</w:t>
      </w:r>
      <w:r w:rsidRPr="004F6AE6">
        <w:rPr>
          <w:rFonts w:ascii="Times New Roman" w:hAnsi="Times New Roman"/>
          <w:sz w:val="26"/>
          <w:szCs w:val="26"/>
        </w:rPr>
        <w:t xml:space="preserve">, </w:t>
      </w:r>
      <w:r w:rsidRPr="004F6AE6">
        <w:rPr>
          <w:rFonts w:ascii="Times New Roman" w:hAnsi="Times New Roman"/>
          <w:sz w:val="26"/>
          <w:szCs w:val="26"/>
        </w:rPr>
        <w:tab/>
        <w:t>35(1), 39–47.</w:t>
      </w:r>
    </w:p>
    <w:p w14:paraId="1D554C3E" w14:textId="30EBD5E8"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Food and Agriculture Organization (FAO). (2018). </w:t>
      </w:r>
      <w:r w:rsidRPr="004F6AE6">
        <w:rPr>
          <w:rFonts w:ascii="Times New Roman" w:hAnsi="Times New Roman"/>
          <w:i/>
          <w:iCs/>
          <w:sz w:val="26"/>
          <w:szCs w:val="26"/>
        </w:rPr>
        <w:t>Food safety and quality</w:t>
      </w:r>
      <w:r w:rsidRPr="004F6AE6">
        <w:rPr>
          <w:rFonts w:ascii="Times New Roman" w:hAnsi="Times New Roman"/>
          <w:sz w:val="26"/>
          <w:szCs w:val="26"/>
        </w:rPr>
        <w:t xml:space="preserve">. [Online] </w:t>
      </w:r>
      <w:r w:rsidRPr="004F6AE6">
        <w:rPr>
          <w:rFonts w:ascii="Times New Roman" w:hAnsi="Times New Roman"/>
          <w:sz w:val="26"/>
          <w:szCs w:val="26"/>
        </w:rPr>
        <w:tab/>
        <w:t xml:space="preserve">Available at: </w:t>
      </w:r>
      <w:hyperlink r:id="rId8" w:tgtFrame="_new" w:history="1">
        <w:r w:rsidRPr="004F6AE6">
          <w:rPr>
            <w:rStyle w:val="Hyperlink"/>
            <w:rFonts w:ascii="Times New Roman" w:hAnsi="Times New Roman"/>
            <w:sz w:val="26"/>
            <w:szCs w:val="26"/>
          </w:rPr>
          <w:t>http://www.fao.org/food/food-safety-quality/home-page/en/</w:t>
        </w:r>
      </w:hyperlink>
    </w:p>
    <w:p w14:paraId="6C5A9B58" w14:textId="6C27217D"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lastRenderedPageBreak/>
        <w:t xml:space="preserve">Harrington, R.J., &amp; Ottenbacher, M.C. (2021). Culinary tourism—a case study of the </w:t>
      </w:r>
      <w:r w:rsidRPr="004F6AE6">
        <w:rPr>
          <w:rFonts w:ascii="Times New Roman" w:hAnsi="Times New Roman"/>
          <w:sz w:val="26"/>
          <w:szCs w:val="26"/>
        </w:rPr>
        <w:tab/>
        <w:t xml:space="preserve">gastronomic capital. </w:t>
      </w:r>
      <w:r w:rsidRPr="004F6AE6">
        <w:rPr>
          <w:rFonts w:ascii="Times New Roman" w:hAnsi="Times New Roman"/>
          <w:i/>
          <w:iCs/>
          <w:sz w:val="26"/>
          <w:szCs w:val="26"/>
        </w:rPr>
        <w:t>Journal of Culinary Science &amp; Technology</w:t>
      </w:r>
      <w:r w:rsidRPr="004F6AE6">
        <w:rPr>
          <w:rFonts w:ascii="Times New Roman" w:hAnsi="Times New Roman"/>
          <w:sz w:val="26"/>
          <w:szCs w:val="26"/>
        </w:rPr>
        <w:t xml:space="preserve">, 9(3), 152–168. </w:t>
      </w:r>
      <w:r w:rsidRPr="004F6AE6">
        <w:rPr>
          <w:rFonts w:ascii="Times New Roman" w:hAnsi="Times New Roman"/>
          <w:sz w:val="26"/>
          <w:szCs w:val="26"/>
        </w:rPr>
        <w:tab/>
        <w:t>https://doi.org/10.1080/15428052.2011.594978</w:t>
      </w:r>
    </w:p>
    <w:p w14:paraId="6B068157" w14:textId="18D68CF6"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ISO 22000:2018. (2018). </w:t>
      </w:r>
      <w:r w:rsidRPr="004F6AE6">
        <w:rPr>
          <w:rFonts w:ascii="Times New Roman" w:hAnsi="Times New Roman"/>
          <w:i/>
          <w:iCs/>
          <w:sz w:val="26"/>
          <w:szCs w:val="26"/>
        </w:rPr>
        <w:t xml:space="preserve">Food safety management systems – Requirements for any </w:t>
      </w:r>
      <w:r w:rsidRPr="004F6AE6">
        <w:rPr>
          <w:rFonts w:ascii="Times New Roman" w:hAnsi="Times New Roman"/>
          <w:i/>
          <w:iCs/>
          <w:sz w:val="26"/>
          <w:szCs w:val="26"/>
        </w:rPr>
        <w:tab/>
        <w:t>organization in the food chain</w:t>
      </w:r>
      <w:r w:rsidRPr="004F6AE6">
        <w:rPr>
          <w:rFonts w:ascii="Times New Roman" w:hAnsi="Times New Roman"/>
          <w:sz w:val="26"/>
          <w:szCs w:val="26"/>
        </w:rPr>
        <w:t xml:space="preserve">. International Organization for Standardization. </w:t>
      </w:r>
      <w:r w:rsidRPr="004F6AE6">
        <w:rPr>
          <w:rFonts w:ascii="Times New Roman" w:hAnsi="Times New Roman"/>
          <w:sz w:val="26"/>
          <w:szCs w:val="26"/>
        </w:rPr>
        <w:tab/>
        <w:t>https://www.iso.org/standard/65464.html</w:t>
      </w:r>
    </w:p>
    <w:p w14:paraId="739CE8E7" w14:textId="5776AC42"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Johns, N., &amp; Pine, R. (2012). </w:t>
      </w:r>
      <w:r w:rsidRPr="004F6AE6">
        <w:rPr>
          <w:rFonts w:ascii="Times New Roman" w:hAnsi="Times New Roman"/>
          <w:i/>
          <w:iCs/>
          <w:sz w:val="26"/>
          <w:szCs w:val="26"/>
        </w:rPr>
        <w:t>Consumer behavior in the food service industry: A review</w:t>
      </w:r>
      <w:r w:rsidRPr="004F6AE6">
        <w:rPr>
          <w:rFonts w:ascii="Times New Roman" w:hAnsi="Times New Roman"/>
          <w:sz w:val="26"/>
          <w:szCs w:val="26"/>
        </w:rPr>
        <w:t xml:space="preserve">. </w:t>
      </w:r>
      <w:r w:rsidRPr="004F6AE6">
        <w:rPr>
          <w:rFonts w:ascii="Times New Roman" w:hAnsi="Times New Roman"/>
          <w:sz w:val="26"/>
          <w:szCs w:val="26"/>
        </w:rPr>
        <w:tab/>
        <w:t xml:space="preserve">International Journal of Hospitality Management, 21(2), 119–134. </w:t>
      </w:r>
      <w:r w:rsidRPr="004F6AE6">
        <w:rPr>
          <w:rFonts w:ascii="Times New Roman" w:hAnsi="Times New Roman"/>
          <w:sz w:val="26"/>
          <w:szCs w:val="26"/>
        </w:rPr>
        <w:tab/>
        <w:t>https://doi.org/10.1016/S0278-4319(02)00004-7</w:t>
      </w:r>
    </w:p>
    <w:p w14:paraId="659FE153" w14:textId="76937C9C"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Kivela, J., </w:t>
      </w:r>
      <w:proofErr w:type="spellStart"/>
      <w:r w:rsidRPr="004F6AE6">
        <w:rPr>
          <w:rFonts w:ascii="Times New Roman" w:hAnsi="Times New Roman"/>
          <w:sz w:val="26"/>
          <w:szCs w:val="26"/>
        </w:rPr>
        <w:t>Inbakaran</w:t>
      </w:r>
      <w:proofErr w:type="spellEnd"/>
      <w:r w:rsidRPr="004F6AE6">
        <w:rPr>
          <w:rFonts w:ascii="Times New Roman" w:hAnsi="Times New Roman"/>
          <w:sz w:val="26"/>
          <w:szCs w:val="26"/>
        </w:rPr>
        <w:t xml:space="preserve">, R., &amp; Reece, J. (2020). Consumer research in the restaurant </w:t>
      </w:r>
      <w:r w:rsidRPr="004F6AE6">
        <w:rPr>
          <w:rFonts w:ascii="Times New Roman" w:hAnsi="Times New Roman"/>
          <w:sz w:val="26"/>
          <w:szCs w:val="26"/>
        </w:rPr>
        <w:tab/>
        <w:t xml:space="preserve">environment. Part 1: A conceptual model of dining satisfaction and return </w:t>
      </w:r>
      <w:r w:rsidRPr="004F6AE6">
        <w:rPr>
          <w:rFonts w:ascii="Times New Roman" w:hAnsi="Times New Roman"/>
          <w:sz w:val="26"/>
          <w:szCs w:val="26"/>
        </w:rPr>
        <w:tab/>
        <w:t xml:space="preserve">patronage. </w:t>
      </w:r>
      <w:r w:rsidRPr="004F6AE6">
        <w:rPr>
          <w:rFonts w:ascii="Times New Roman" w:hAnsi="Times New Roman"/>
          <w:i/>
          <w:iCs/>
          <w:sz w:val="26"/>
          <w:szCs w:val="26"/>
        </w:rPr>
        <w:t>International Journal of Contemporary Hospitality Management</w:t>
      </w:r>
      <w:r w:rsidRPr="004F6AE6">
        <w:rPr>
          <w:rFonts w:ascii="Times New Roman" w:hAnsi="Times New Roman"/>
          <w:sz w:val="26"/>
          <w:szCs w:val="26"/>
        </w:rPr>
        <w:t xml:space="preserve">, 12(5), </w:t>
      </w:r>
      <w:r w:rsidRPr="004F6AE6">
        <w:rPr>
          <w:rFonts w:ascii="Times New Roman" w:hAnsi="Times New Roman"/>
          <w:sz w:val="26"/>
          <w:szCs w:val="26"/>
        </w:rPr>
        <w:tab/>
        <w:t>206–222.</w:t>
      </w:r>
    </w:p>
    <w:p w14:paraId="41940D49" w14:textId="121D8B8C"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Namkung, Y., &amp; Jang, S. (2017). Does food quality really matter in restaurants? Its impact </w:t>
      </w:r>
      <w:r w:rsidRPr="004F6AE6">
        <w:rPr>
          <w:rFonts w:ascii="Times New Roman" w:hAnsi="Times New Roman"/>
          <w:sz w:val="26"/>
          <w:szCs w:val="26"/>
        </w:rPr>
        <w:tab/>
        <w:t xml:space="preserve">on customer satisfaction and behavioral intentions. </w:t>
      </w:r>
      <w:r w:rsidRPr="004F6AE6">
        <w:rPr>
          <w:rFonts w:ascii="Times New Roman" w:hAnsi="Times New Roman"/>
          <w:i/>
          <w:iCs/>
          <w:sz w:val="26"/>
          <w:szCs w:val="26"/>
        </w:rPr>
        <w:t xml:space="preserve">Journal of Hospitality &amp; </w:t>
      </w:r>
      <w:r w:rsidRPr="004F6AE6">
        <w:rPr>
          <w:rFonts w:ascii="Times New Roman" w:hAnsi="Times New Roman"/>
          <w:i/>
          <w:iCs/>
          <w:sz w:val="26"/>
          <w:szCs w:val="26"/>
        </w:rPr>
        <w:tab/>
        <w:t>Tourism Research</w:t>
      </w:r>
      <w:r w:rsidRPr="004F6AE6">
        <w:rPr>
          <w:rFonts w:ascii="Times New Roman" w:hAnsi="Times New Roman"/>
          <w:sz w:val="26"/>
          <w:szCs w:val="26"/>
        </w:rPr>
        <w:t>, 31(3), 387–409. https://doi.org/10.1177/1096348007299924</w:t>
      </w:r>
    </w:p>
    <w:p w14:paraId="67CE8514" w14:textId="714A35FB"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Olsen, M.D., &amp; Connolly, D.J. (2020). Experience-based travel: How technology is </w:t>
      </w:r>
      <w:r w:rsidRPr="004F6AE6">
        <w:rPr>
          <w:rFonts w:ascii="Times New Roman" w:hAnsi="Times New Roman"/>
          <w:sz w:val="26"/>
          <w:szCs w:val="26"/>
        </w:rPr>
        <w:tab/>
        <w:t xml:space="preserve">changing the hospitality industry. </w:t>
      </w:r>
      <w:r w:rsidRPr="004F6AE6">
        <w:rPr>
          <w:rFonts w:ascii="Times New Roman" w:hAnsi="Times New Roman"/>
          <w:i/>
          <w:iCs/>
          <w:sz w:val="26"/>
          <w:szCs w:val="26"/>
        </w:rPr>
        <w:t xml:space="preserve">Cornell Hotel and Restaurant Administration </w:t>
      </w:r>
      <w:r w:rsidRPr="004F6AE6">
        <w:rPr>
          <w:rFonts w:ascii="Times New Roman" w:hAnsi="Times New Roman"/>
          <w:i/>
          <w:iCs/>
          <w:sz w:val="26"/>
          <w:szCs w:val="26"/>
        </w:rPr>
        <w:tab/>
        <w:t>Quarterly</w:t>
      </w:r>
      <w:r w:rsidRPr="004F6AE6">
        <w:rPr>
          <w:rFonts w:ascii="Times New Roman" w:hAnsi="Times New Roman"/>
          <w:sz w:val="26"/>
          <w:szCs w:val="26"/>
        </w:rPr>
        <w:t>, 41(1), 30–40.</w:t>
      </w:r>
    </w:p>
    <w:p w14:paraId="1484E110" w14:textId="2C434408"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Ryu, K., &amp; Han, H. (2020). Influence of the quality of food, service, and physical </w:t>
      </w:r>
      <w:r w:rsidRPr="004F6AE6">
        <w:rPr>
          <w:rFonts w:ascii="Times New Roman" w:hAnsi="Times New Roman"/>
          <w:sz w:val="26"/>
          <w:szCs w:val="26"/>
        </w:rPr>
        <w:tab/>
        <w:t xml:space="preserve">environment on customer satisfaction and behavioral intention in quick-casual </w:t>
      </w:r>
      <w:r w:rsidRPr="004F6AE6">
        <w:rPr>
          <w:rFonts w:ascii="Times New Roman" w:hAnsi="Times New Roman"/>
          <w:sz w:val="26"/>
          <w:szCs w:val="26"/>
        </w:rPr>
        <w:tab/>
        <w:t xml:space="preserve">restaurants: Moderating role of perceived price. </w:t>
      </w:r>
      <w:r w:rsidRPr="004F6AE6">
        <w:rPr>
          <w:rFonts w:ascii="Times New Roman" w:hAnsi="Times New Roman"/>
          <w:i/>
          <w:iCs/>
          <w:sz w:val="26"/>
          <w:szCs w:val="26"/>
        </w:rPr>
        <w:t xml:space="preserve">Journal of Hospitality &amp; Tourism </w:t>
      </w:r>
      <w:r w:rsidRPr="004F6AE6">
        <w:rPr>
          <w:rFonts w:ascii="Times New Roman" w:hAnsi="Times New Roman"/>
          <w:i/>
          <w:iCs/>
          <w:sz w:val="26"/>
          <w:szCs w:val="26"/>
        </w:rPr>
        <w:tab/>
        <w:t>Research</w:t>
      </w:r>
      <w:r w:rsidRPr="004F6AE6">
        <w:rPr>
          <w:rFonts w:ascii="Times New Roman" w:hAnsi="Times New Roman"/>
          <w:sz w:val="26"/>
          <w:szCs w:val="26"/>
        </w:rPr>
        <w:t>, 34(3), 310–329.</w:t>
      </w:r>
    </w:p>
    <w:p w14:paraId="48BAEA4B" w14:textId="2B95B91B"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Sloan, D., Legrand, W., &amp; Chen, J.S. (2013). </w:t>
      </w:r>
      <w:r w:rsidRPr="004F6AE6">
        <w:rPr>
          <w:rFonts w:ascii="Times New Roman" w:hAnsi="Times New Roman"/>
          <w:i/>
          <w:iCs/>
          <w:sz w:val="26"/>
          <w:szCs w:val="26"/>
        </w:rPr>
        <w:t xml:space="preserve">Sustainability in the Hospitality Industry: </w:t>
      </w:r>
      <w:r w:rsidRPr="004F6AE6">
        <w:rPr>
          <w:rFonts w:ascii="Times New Roman" w:hAnsi="Times New Roman"/>
          <w:i/>
          <w:iCs/>
          <w:sz w:val="26"/>
          <w:szCs w:val="26"/>
        </w:rPr>
        <w:tab/>
        <w:t>Principles of Sustainable Operations</w:t>
      </w:r>
      <w:r w:rsidRPr="004F6AE6">
        <w:rPr>
          <w:rFonts w:ascii="Times New Roman" w:hAnsi="Times New Roman"/>
          <w:sz w:val="26"/>
          <w:szCs w:val="26"/>
        </w:rPr>
        <w:t>. Routledge.</w:t>
      </w:r>
    </w:p>
    <w:p w14:paraId="45BB2406" w14:textId="29EAFE40"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Total Quality Management (TQM) Institute. (2020). </w:t>
      </w:r>
      <w:r w:rsidRPr="004F6AE6">
        <w:rPr>
          <w:rFonts w:ascii="Times New Roman" w:hAnsi="Times New Roman"/>
          <w:i/>
          <w:iCs/>
          <w:sz w:val="26"/>
          <w:szCs w:val="26"/>
        </w:rPr>
        <w:t>What is TQM?</w:t>
      </w:r>
      <w:r w:rsidRPr="004F6AE6">
        <w:rPr>
          <w:rFonts w:ascii="Times New Roman" w:hAnsi="Times New Roman"/>
          <w:sz w:val="26"/>
          <w:szCs w:val="26"/>
        </w:rPr>
        <w:t xml:space="preserve"> Retrieved from </w:t>
      </w:r>
      <w:r w:rsidRPr="004F6AE6">
        <w:rPr>
          <w:rFonts w:ascii="Times New Roman" w:hAnsi="Times New Roman"/>
          <w:sz w:val="26"/>
          <w:szCs w:val="26"/>
        </w:rPr>
        <w:tab/>
        <w:t>https://www.tqmi.com</w:t>
      </w:r>
    </w:p>
    <w:p w14:paraId="3761DFC9" w14:textId="3728B4FE"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t xml:space="preserve">World Health Organization (WHO). (2019). </w:t>
      </w:r>
      <w:r w:rsidRPr="004F6AE6">
        <w:rPr>
          <w:rFonts w:ascii="Times New Roman" w:hAnsi="Times New Roman"/>
          <w:i/>
          <w:iCs/>
          <w:sz w:val="26"/>
          <w:szCs w:val="26"/>
        </w:rPr>
        <w:t>Five Keys to Safer Food Manual</w:t>
      </w:r>
      <w:r w:rsidRPr="004F6AE6">
        <w:rPr>
          <w:rFonts w:ascii="Times New Roman" w:hAnsi="Times New Roman"/>
          <w:sz w:val="26"/>
          <w:szCs w:val="26"/>
        </w:rPr>
        <w:t xml:space="preserve">. Geneva: </w:t>
      </w:r>
      <w:r w:rsidRPr="004F6AE6">
        <w:rPr>
          <w:rFonts w:ascii="Times New Roman" w:hAnsi="Times New Roman"/>
          <w:sz w:val="26"/>
          <w:szCs w:val="26"/>
        </w:rPr>
        <w:tab/>
        <w:t xml:space="preserve">WHO Press. </w:t>
      </w:r>
      <w:hyperlink r:id="rId9" w:tgtFrame="_new" w:history="1">
        <w:r w:rsidRPr="004F6AE6">
          <w:rPr>
            <w:rStyle w:val="Hyperlink"/>
            <w:rFonts w:ascii="Times New Roman" w:hAnsi="Times New Roman"/>
            <w:sz w:val="26"/>
            <w:szCs w:val="26"/>
          </w:rPr>
          <w:t>https://www.who.int/publications/i/item/9789241594639</w:t>
        </w:r>
      </w:hyperlink>
    </w:p>
    <w:p w14:paraId="40D2E12F" w14:textId="2FB442A6" w:rsidR="00E33FA8" w:rsidRPr="004F6AE6" w:rsidRDefault="00E33FA8" w:rsidP="00E33FA8">
      <w:pPr>
        <w:autoSpaceDE w:val="0"/>
        <w:autoSpaceDN w:val="0"/>
        <w:adjustRightInd w:val="0"/>
        <w:spacing w:after="0" w:line="360" w:lineRule="auto"/>
        <w:jc w:val="both"/>
        <w:rPr>
          <w:rFonts w:ascii="Times New Roman" w:hAnsi="Times New Roman"/>
          <w:sz w:val="26"/>
          <w:szCs w:val="26"/>
        </w:rPr>
      </w:pPr>
      <w:r w:rsidRPr="004F6AE6">
        <w:rPr>
          <w:rFonts w:ascii="Times New Roman" w:hAnsi="Times New Roman"/>
          <w:sz w:val="26"/>
          <w:szCs w:val="26"/>
        </w:rPr>
        <w:lastRenderedPageBreak/>
        <w:t xml:space="preserve">Zeithaml, V.A., Bitner, M.J., &amp; Gremler, D.D. (2018). </w:t>
      </w:r>
      <w:r w:rsidRPr="004F6AE6">
        <w:rPr>
          <w:rFonts w:ascii="Times New Roman" w:hAnsi="Times New Roman"/>
          <w:i/>
          <w:iCs/>
          <w:sz w:val="26"/>
          <w:szCs w:val="26"/>
        </w:rPr>
        <w:t xml:space="preserve">Services Marketing: Integrating </w:t>
      </w:r>
      <w:r w:rsidRPr="004F6AE6">
        <w:rPr>
          <w:rFonts w:ascii="Times New Roman" w:hAnsi="Times New Roman"/>
          <w:i/>
          <w:iCs/>
          <w:sz w:val="26"/>
          <w:szCs w:val="26"/>
        </w:rPr>
        <w:tab/>
        <w:t>Customer Focus Across the Firm</w:t>
      </w:r>
      <w:r w:rsidRPr="004F6AE6">
        <w:rPr>
          <w:rFonts w:ascii="Times New Roman" w:hAnsi="Times New Roman"/>
          <w:sz w:val="26"/>
          <w:szCs w:val="26"/>
        </w:rPr>
        <w:t xml:space="preserve"> (7th ed.). McGraw-Hill Education.</w:t>
      </w:r>
    </w:p>
    <w:p w14:paraId="7E011C04" w14:textId="77777777" w:rsidR="00B55260" w:rsidRPr="004F6AE6" w:rsidRDefault="00B55260" w:rsidP="00B55260">
      <w:pPr>
        <w:autoSpaceDE w:val="0"/>
        <w:autoSpaceDN w:val="0"/>
        <w:adjustRightInd w:val="0"/>
        <w:spacing w:after="0" w:line="360" w:lineRule="auto"/>
        <w:jc w:val="both"/>
        <w:rPr>
          <w:rFonts w:ascii="Times New Roman" w:hAnsi="Times New Roman"/>
          <w:sz w:val="26"/>
          <w:szCs w:val="26"/>
        </w:rPr>
      </w:pPr>
    </w:p>
    <w:p w14:paraId="181B3292" w14:textId="77777777" w:rsidR="00B55260" w:rsidRPr="004F6AE6" w:rsidRDefault="00B55260" w:rsidP="00B55260">
      <w:pPr>
        <w:autoSpaceDE w:val="0"/>
        <w:autoSpaceDN w:val="0"/>
        <w:adjustRightInd w:val="0"/>
        <w:spacing w:after="0" w:line="360" w:lineRule="auto"/>
        <w:jc w:val="both"/>
        <w:rPr>
          <w:rFonts w:ascii="Times New Roman" w:hAnsi="Times New Roman"/>
          <w:sz w:val="26"/>
          <w:szCs w:val="26"/>
        </w:rPr>
      </w:pPr>
    </w:p>
    <w:sectPr w:rsidR="00B55260" w:rsidRPr="004F6AE6" w:rsidSect="006228D7">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C3C9" w14:textId="77777777" w:rsidR="007B2486" w:rsidRDefault="007B2486" w:rsidP="006228D7">
      <w:pPr>
        <w:spacing w:after="0" w:line="240" w:lineRule="auto"/>
      </w:pPr>
      <w:r>
        <w:separator/>
      </w:r>
    </w:p>
  </w:endnote>
  <w:endnote w:type="continuationSeparator" w:id="0">
    <w:p w14:paraId="3A3FF76C" w14:textId="77777777" w:rsidR="007B2486" w:rsidRDefault="007B2486" w:rsidP="0062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man Old Style">
    <w:charset w:val="00"/>
    <w:family w:val="roman"/>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301037"/>
      <w:docPartObj>
        <w:docPartGallery w:val="Page Numbers (Bottom of Page)"/>
        <w:docPartUnique/>
      </w:docPartObj>
    </w:sdtPr>
    <w:sdtEndPr>
      <w:rPr>
        <w:noProof/>
      </w:rPr>
    </w:sdtEndPr>
    <w:sdtContent>
      <w:p w14:paraId="451AB8C4" w14:textId="3F6267BC" w:rsidR="006228D7" w:rsidRDefault="006228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46690" w14:textId="77777777" w:rsidR="006228D7" w:rsidRDefault="00622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5463" w14:textId="77777777" w:rsidR="007B2486" w:rsidRDefault="007B2486" w:rsidP="006228D7">
      <w:pPr>
        <w:spacing w:after="0" w:line="240" w:lineRule="auto"/>
      </w:pPr>
      <w:r>
        <w:separator/>
      </w:r>
    </w:p>
  </w:footnote>
  <w:footnote w:type="continuationSeparator" w:id="0">
    <w:p w14:paraId="2B368131" w14:textId="77777777" w:rsidR="007B2486" w:rsidRDefault="007B2486" w:rsidP="0062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BED"/>
    <w:multiLevelType w:val="multilevel"/>
    <w:tmpl w:val="A68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2E8A"/>
    <w:multiLevelType w:val="multilevel"/>
    <w:tmpl w:val="31C2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C35FC"/>
    <w:multiLevelType w:val="hybridMultilevel"/>
    <w:tmpl w:val="63728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E729B"/>
    <w:multiLevelType w:val="multilevel"/>
    <w:tmpl w:val="C87E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A3237"/>
    <w:multiLevelType w:val="hybridMultilevel"/>
    <w:tmpl w:val="5FD8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01C59"/>
    <w:multiLevelType w:val="multilevel"/>
    <w:tmpl w:val="6EB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647CA"/>
    <w:multiLevelType w:val="multilevel"/>
    <w:tmpl w:val="CBB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779FC"/>
    <w:multiLevelType w:val="multilevel"/>
    <w:tmpl w:val="0B0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206DD"/>
    <w:multiLevelType w:val="multilevel"/>
    <w:tmpl w:val="F24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C2DF7"/>
    <w:multiLevelType w:val="multilevel"/>
    <w:tmpl w:val="1F08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5792D"/>
    <w:multiLevelType w:val="multilevel"/>
    <w:tmpl w:val="1600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3301A"/>
    <w:multiLevelType w:val="multilevel"/>
    <w:tmpl w:val="0F8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43620"/>
    <w:multiLevelType w:val="hybridMultilevel"/>
    <w:tmpl w:val="0368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A5E5A"/>
    <w:multiLevelType w:val="multilevel"/>
    <w:tmpl w:val="FAF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B1A36"/>
    <w:multiLevelType w:val="multilevel"/>
    <w:tmpl w:val="62B4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A7DEB"/>
    <w:multiLevelType w:val="multilevel"/>
    <w:tmpl w:val="0A6C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85251"/>
    <w:multiLevelType w:val="multilevel"/>
    <w:tmpl w:val="7A2A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925BE"/>
    <w:multiLevelType w:val="multilevel"/>
    <w:tmpl w:val="41E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D037C"/>
    <w:multiLevelType w:val="multilevel"/>
    <w:tmpl w:val="DC1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B3236"/>
    <w:multiLevelType w:val="multilevel"/>
    <w:tmpl w:val="083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72840"/>
    <w:multiLevelType w:val="multilevel"/>
    <w:tmpl w:val="BE94B590"/>
    <w:lvl w:ilvl="0">
      <w:start w:val="1"/>
      <w:numFmt w:val="decimal"/>
      <w:lvlText w:val="%1"/>
      <w:lvlJc w:val="left"/>
      <w:pPr>
        <w:ind w:left="390" w:hanging="390"/>
      </w:pPr>
      <w:rPr>
        <w:rFonts w:hint="default"/>
      </w:rPr>
    </w:lvl>
    <w:lvl w:ilvl="1">
      <w:start w:val="1"/>
      <w:numFmt w:val="decimal"/>
      <w:lvlText w:val="%1.%2"/>
      <w:lvlJc w:val="left"/>
      <w:pPr>
        <w:ind w:left="450" w:hanging="39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74384A12"/>
    <w:multiLevelType w:val="multilevel"/>
    <w:tmpl w:val="9D3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4326B"/>
    <w:multiLevelType w:val="multilevel"/>
    <w:tmpl w:val="D2AA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350981">
    <w:abstractNumId w:val="6"/>
  </w:num>
  <w:num w:numId="2" w16cid:durableId="260917047">
    <w:abstractNumId w:val="2"/>
  </w:num>
  <w:num w:numId="3" w16cid:durableId="2116093442">
    <w:abstractNumId w:val="19"/>
  </w:num>
  <w:num w:numId="4" w16cid:durableId="174460403">
    <w:abstractNumId w:val="21"/>
  </w:num>
  <w:num w:numId="5" w16cid:durableId="543905082">
    <w:abstractNumId w:val="10"/>
  </w:num>
  <w:num w:numId="6" w16cid:durableId="245267864">
    <w:abstractNumId w:val="1"/>
  </w:num>
  <w:num w:numId="7" w16cid:durableId="1500584212">
    <w:abstractNumId w:val="16"/>
  </w:num>
  <w:num w:numId="8" w16cid:durableId="460463759">
    <w:abstractNumId w:val="5"/>
  </w:num>
  <w:num w:numId="9" w16cid:durableId="870191307">
    <w:abstractNumId w:val="15"/>
  </w:num>
  <w:num w:numId="10" w16cid:durableId="778791736">
    <w:abstractNumId w:val="8"/>
  </w:num>
  <w:num w:numId="11" w16cid:durableId="2054501174">
    <w:abstractNumId w:val="22"/>
  </w:num>
  <w:num w:numId="12" w16cid:durableId="399719744">
    <w:abstractNumId w:val="9"/>
  </w:num>
  <w:num w:numId="13" w16cid:durableId="1656496218">
    <w:abstractNumId w:val="12"/>
  </w:num>
  <w:num w:numId="14" w16cid:durableId="1154225412">
    <w:abstractNumId w:val="0"/>
  </w:num>
  <w:num w:numId="15" w16cid:durableId="1116099372">
    <w:abstractNumId w:val="11"/>
  </w:num>
  <w:num w:numId="16" w16cid:durableId="2124575172">
    <w:abstractNumId w:val="13"/>
  </w:num>
  <w:num w:numId="17" w16cid:durableId="1844473887">
    <w:abstractNumId w:val="18"/>
  </w:num>
  <w:num w:numId="18" w16cid:durableId="870650280">
    <w:abstractNumId w:val="3"/>
  </w:num>
  <w:num w:numId="19" w16cid:durableId="2043165569">
    <w:abstractNumId w:val="17"/>
  </w:num>
  <w:num w:numId="20" w16cid:durableId="431173049">
    <w:abstractNumId w:val="14"/>
  </w:num>
  <w:num w:numId="21" w16cid:durableId="1908808622">
    <w:abstractNumId w:val="7"/>
  </w:num>
  <w:num w:numId="22" w16cid:durableId="789472680">
    <w:abstractNumId w:val="4"/>
  </w:num>
  <w:num w:numId="23" w16cid:durableId="18508318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04"/>
    <w:rsid w:val="00012671"/>
    <w:rsid w:val="000A1300"/>
    <w:rsid w:val="000B1AAA"/>
    <w:rsid w:val="000B4068"/>
    <w:rsid w:val="000D0B95"/>
    <w:rsid w:val="000D4509"/>
    <w:rsid w:val="000D528B"/>
    <w:rsid w:val="000E7BD2"/>
    <w:rsid w:val="000E7E9C"/>
    <w:rsid w:val="000F4CE2"/>
    <w:rsid w:val="0010758A"/>
    <w:rsid w:val="001C2095"/>
    <w:rsid w:val="001F247D"/>
    <w:rsid w:val="00210B73"/>
    <w:rsid w:val="002174D8"/>
    <w:rsid w:val="00261AE9"/>
    <w:rsid w:val="00264AB5"/>
    <w:rsid w:val="002B15C9"/>
    <w:rsid w:val="002F6137"/>
    <w:rsid w:val="00330E83"/>
    <w:rsid w:val="003472B0"/>
    <w:rsid w:val="00372738"/>
    <w:rsid w:val="0043502A"/>
    <w:rsid w:val="00447CC0"/>
    <w:rsid w:val="004C7A1A"/>
    <w:rsid w:val="004F6AE6"/>
    <w:rsid w:val="005063EC"/>
    <w:rsid w:val="00535881"/>
    <w:rsid w:val="00585838"/>
    <w:rsid w:val="00595834"/>
    <w:rsid w:val="005C2B4B"/>
    <w:rsid w:val="006228D7"/>
    <w:rsid w:val="006A6FEC"/>
    <w:rsid w:val="006E0D27"/>
    <w:rsid w:val="006E40EB"/>
    <w:rsid w:val="006E4904"/>
    <w:rsid w:val="007806DF"/>
    <w:rsid w:val="007B2486"/>
    <w:rsid w:val="008564C2"/>
    <w:rsid w:val="008B3B25"/>
    <w:rsid w:val="008E5304"/>
    <w:rsid w:val="009F6C49"/>
    <w:rsid w:val="00A12F40"/>
    <w:rsid w:val="00A2186A"/>
    <w:rsid w:val="00A41F4D"/>
    <w:rsid w:val="00A96546"/>
    <w:rsid w:val="00B046E7"/>
    <w:rsid w:val="00B53009"/>
    <w:rsid w:val="00B55260"/>
    <w:rsid w:val="00BB7AB0"/>
    <w:rsid w:val="00BC7464"/>
    <w:rsid w:val="00BD2F56"/>
    <w:rsid w:val="00BE5636"/>
    <w:rsid w:val="00BE7ACC"/>
    <w:rsid w:val="00C04DF2"/>
    <w:rsid w:val="00C05684"/>
    <w:rsid w:val="00C12D43"/>
    <w:rsid w:val="00C73996"/>
    <w:rsid w:val="00C80AD7"/>
    <w:rsid w:val="00CF0F5F"/>
    <w:rsid w:val="00CF1188"/>
    <w:rsid w:val="00CF5167"/>
    <w:rsid w:val="00D04CBF"/>
    <w:rsid w:val="00D56D8F"/>
    <w:rsid w:val="00DD46AA"/>
    <w:rsid w:val="00E33FA8"/>
    <w:rsid w:val="00E46F37"/>
    <w:rsid w:val="00E62E78"/>
    <w:rsid w:val="00EB2812"/>
    <w:rsid w:val="00EC2BCA"/>
    <w:rsid w:val="00EC4BA8"/>
    <w:rsid w:val="00EE2102"/>
    <w:rsid w:val="00F973E0"/>
    <w:rsid w:val="00FA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6B3A"/>
  <w15:chartTrackingRefBased/>
  <w15:docId w15:val="{F02F653B-EE01-489A-B376-367079A9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04"/>
    <w:pPr>
      <w:spacing w:after="200" w:line="276" w:lineRule="auto"/>
    </w:pPr>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0B1A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61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E7E9C"/>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4904"/>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595834"/>
    <w:rPr>
      <w:b/>
      <w:bCs/>
    </w:rPr>
  </w:style>
  <w:style w:type="character" w:customStyle="1" w:styleId="Heading4Char">
    <w:name w:val="Heading 4 Char"/>
    <w:basedOn w:val="DefaultParagraphFont"/>
    <w:link w:val="Heading4"/>
    <w:uiPriority w:val="9"/>
    <w:rsid w:val="000E7E9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2F6137"/>
    <w:rPr>
      <w:rFonts w:asciiTheme="majorHAnsi" w:eastAsiaTheme="majorEastAsia" w:hAnsiTheme="majorHAnsi" w:cstheme="majorBidi"/>
      <w:color w:val="1F3763" w:themeColor="accent1" w:themeShade="7F"/>
      <w:sz w:val="24"/>
      <w:szCs w:val="24"/>
      <w:lang w:eastAsia="zh-CN"/>
    </w:rPr>
  </w:style>
  <w:style w:type="character" w:customStyle="1" w:styleId="Heading2Char">
    <w:name w:val="Heading 2 Char"/>
    <w:basedOn w:val="DefaultParagraphFont"/>
    <w:link w:val="Heading2"/>
    <w:uiPriority w:val="9"/>
    <w:semiHidden/>
    <w:rsid w:val="000B1AAA"/>
    <w:rPr>
      <w:rFonts w:asciiTheme="majorHAnsi" w:eastAsiaTheme="majorEastAsia" w:hAnsiTheme="majorHAnsi" w:cstheme="majorBidi"/>
      <w:color w:val="2F5496" w:themeColor="accent1" w:themeShade="BF"/>
      <w:sz w:val="26"/>
      <w:szCs w:val="26"/>
      <w:lang w:eastAsia="zh-CN"/>
    </w:rPr>
  </w:style>
  <w:style w:type="paragraph" w:styleId="ListParagraph">
    <w:name w:val="List Paragraph"/>
    <w:basedOn w:val="Normal"/>
    <w:uiPriority w:val="34"/>
    <w:qFormat/>
    <w:rsid w:val="00BE7ACC"/>
    <w:pPr>
      <w:ind w:left="720"/>
      <w:contextualSpacing/>
    </w:pPr>
  </w:style>
  <w:style w:type="character" w:styleId="Hyperlink">
    <w:name w:val="Hyperlink"/>
    <w:basedOn w:val="DefaultParagraphFont"/>
    <w:uiPriority w:val="99"/>
    <w:unhideWhenUsed/>
    <w:rsid w:val="00E33FA8"/>
    <w:rPr>
      <w:color w:val="0563C1" w:themeColor="hyperlink"/>
      <w:u w:val="single"/>
    </w:rPr>
  </w:style>
  <w:style w:type="character" w:styleId="UnresolvedMention">
    <w:name w:val="Unresolved Mention"/>
    <w:basedOn w:val="DefaultParagraphFont"/>
    <w:uiPriority w:val="99"/>
    <w:semiHidden/>
    <w:unhideWhenUsed/>
    <w:rsid w:val="00E33FA8"/>
    <w:rPr>
      <w:color w:val="605E5C"/>
      <w:shd w:val="clear" w:color="auto" w:fill="E1DFDD"/>
    </w:rPr>
  </w:style>
  <w:style w:type="paragraph" w:styleId="Header">
    <w:name w:val="header"/>
    <w:basedOn w:val="Normal"/>
    <w:link w:val="HeaderChar"/>
    <w:uiPriority w:val="99"/>
    <w:unhideWhenUsed/>
    <w:rsid w:val="0062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8D7"/>
    <w:rPr>
      <w:rFonts w:ascii="Calibri" w:eastAsia="SimSun" w:hAnsi="Calibri" w:cs="Times New Roman"/>
      <w:lang w:eastAsia="zh-CN"/>
    </w:rPr>
  </w:style>
  <w:style w:type="paragraph" w:styleId="Footer">
    <w:name w:val="footer"/>
    <w:basedOn w:val="Normal"/>
    <w:link w:val="FooterChar"/>
    <w:uiPriority w:val="99"/>
    <w:unhideWhenUsed/>
    <w:rsid w:val="0062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8D7"/>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2944">
      <w:bodyDiv w:val="1"/>
      <w:marLeft w:val="0"/>
      <w:marRight w:val="0"/>
      <w:marTop w:val="0"/>
      <w:marBottom w:val="0"/>
      <w:divBdr>
        <w:top w:val="none" w:sz="0" w:space="0" w:color="auto"/>
        <w:left w:val="none" w:sz="0" w:space="0" w:color="auto"/>
        <w:bottom w:val="none" w:sz="0" w:space="0" w:color="auto"/>
        <w:right w:val="none" w:sz="0" w:space="0" w:color="auto"/>
      </w:divBdr>
    </w:div>
    <w:div w:id="53816216">
      <w:bodyDiv w:val="1"/>
      <w:marLeft w:val="0"/>
      <w:marRight w:val="0"/>
      <w:marTop w:val="0"/>
      <w:marBottom w:val="0"/>
      <w:divBdr>
        <w:top w:val="none" w:sz="0" w:space="0" w:color="auto"/>
        <w:left w:val="none" w:sz="0" w:space="0" w:color="auto"/>
        <w:bottom w:val="none" w:sz="0" w:space="0" w:color="auto"/>
        <w:right w:val="none" w:sz="0" w:space="0" w:color="auto"/>
      </w:divBdr>
    </w:div>
    <w:div w:id="68042073">
      <w:bodyDiv w:val="1"/>
      <w:marLeft w:val="0"/>
      <w:marRight w:val="0"/>
      <w:marTop w:val="0"/>
      <w:marBottom w:val="0"/>
      <w:divBdr>
        <w:top w:val="none" w:sz="0" w:space="0" w:color="auto"/>
        <w:left w:val="none" w:sz="0" w:space="0" w:color="auto"/>
        <w:bottom w:val="none" w:sz="0" w:space="0" w:color="auto"/>
        <w:right w:val="none" w:sz="0" w:space="0" w:color="auto"/>
      </w:divBdr>
    </w:div>
    <w:div w:id="82066827">
      <w:bodyDiv w:val="1"/>
      <w:marLeft w:val="0"/>
      <w:marRight w:val="0"/>
      <w:marTop w:val="0"/>
      <w:marBottom w:val="0"/>
      <w:divBdr>
        <w:top w:val="none" w:sz="0" w:space="0" w:color="auto"/>
        <w:left w:val="none" w:sz="0" w:space="0" w:color="auto"/>
        <w:bottom w:val="none" w:sz="0" w:space="0" w:color="auto"/>
        <w:right w:val="none" w:sz="0" w:space="0" w:color="auto"/>
      </w:divBdr>
    </w:div>
    <w:div w:id="85880713">
      <w:bodyDiv w:val="1"/>
      <w:marLeft w:val="0"/>
      <w:marRight w:val="0"/>
      <w:marTop w:val="0"/>
      <w:marBottom w:val="0"/>
      <w:divBdr>
        <w:top w:val="none" w:sz="0" w:space="0" w:color="auto"/>
        <w:left w:val="none" w:sz="0" w:space="0" w:color="auto"/>
        <w:bottom w:val="none" w:sz="0" w:space="0" w:color="auto"/>
        <w:right w:val="none" w:sz="0" w:space="0" w:color="auto"/>
      </w:divBdr>
    </w:div>
    <w:div w:id="133059593">
      <w:bodyDiv w:val="1"/>
      <w:marLeft w:val="0"/>
      <w:marRight w:val="0"/>
      <w:marTop w:val="0"/>
      <w:marBottom w:val="0"/>
      <w:divBdr>
        <w:top w:val="none" w:sz="0" w:space="0" w:color="auto"/>
        <w:left w:val="none" w:sz="0" w:space="0" w:color="auto"/>
        <w:bottom w:val="none" w:sz="0" w:space="0" w:color="auto"/>
        <w:right w:val="none" w:sz="0" w:space="0" w:color="auto"/>
      </w:divBdr>
    </w:div>
    <w:div w:id="144324405">
      <w:bodyDiv w:val="1"/>
      <w:marLeft w:val="0"/>
      <w:marRight w:val="0"/>
      <w:marTop w:val="0"/>
      <w:marBottom w:val="0"/>
      <w:divBdr>
        <w:top w:val="none" w:sz="0" w:space="0" w:color="auto"/>
        <w:left w:val="none" w:sz="0" w:space="0" w:color="auto"/>
        <w:bottom w:val="none" w:sz="0" w:space="0" w:color="auto"/>
        <w:right w:val="none" w:sz="0" w:space="0" w:color="auto"/>
      </w:divBdr>
    </w:div>
    <w:div w:id="162597410">
      <w:bodyDiv w:val="1"/>
      <w:marLeft w:val="0"/>
      <w:marRight w:val="0"/>
      <w:marTop w:val="0"/>
      <w:marBottom w:val="0"/>
      <w:divBdr>
        <w:top w:val="none" w:sz="0" w:space="0" w:color="auto"/>
        <w:left w:val="none" w:sz="0" w:space="0" w:color="auto"/>
        <w:bottom w:val="none" w:sz="0" w:space="0" w:color="auto"/>
        <w:right w:val="none" w:sz="0" w:space="0" w:color="auto"/>
      </w:divBdr>
    </w:div>
    <w:div w:id="175461973">
      <w:bodyDiv w:val="1"/>
      <w:marLeft w:val="0"/>
      <w:marRight w:val="0"/>
      <w:marTop w:val="0"/>
      <w:marBottom w:val="0"/>
      <w:divBdr>
        <w:top w:val="none" w:sz="0" w:space="0" w:color="auto"/>
        <w:left w:val="none" w:sz="0" w:space="0" w:color="auto"/>
        <w:bottom w:val="none" w:sz="0" w:space="0" w:color="auto"/>
        <w:right w:val="none" w:sz="0" w:space="0" w:color="auto"/>
      </w:divBdr>
    </w:div>
    <w:div w:id="191000960">
      <w:bodyDiv w:val="1"/>
      <w:marLeft w:val="0"/>
      <w:marRight w:val="0"/>
      <w:marTop w:val="0"/>
      <w:marBottom w:val="0"/>
      <w:divBdr>
        <w:top w:val="none" w:sz="0" w:space="0" w:color="auto"/>
        <w:left w:val="none" w:sz="0" w:space="0" w:color="auto"/>
        <w:bottom w:val="none" w:sz="0" w:space="0" w:color="auto"/>
        <w:right w:val="none" w:sz="0" w:space="0" w:color="auto"/>
      </w:divBdr>
    </w:div>
    <w:div w:id="277182815">
      <w:bodyDiv w:val="1"/>
      <w:marLeft w:val="0"/>
      <w:marRight w:val="0"/>
      <w:marTop w:val="0"/>
      <w:marBottom w:val="0"/>
      <w:divBdr>
        <w:top w:val="none" w:sz="0" w:space="0" w:color="auto"/>
        <w:left w:val="none" w:sz="0" w:space="0" w:color="auto"/>
        <w:bottom w:val="none" w:sz="0" w:space="0" w:color="auto"/>
        <w:right w:val="none" w:sz="0" w:space="0" w:color="auto"/>
      </w:divBdr>
    </w:div>
    <w:div w:id="291789626">
      <w:bodyDiv w:val="1"/>
      <w:marLeft w:val="0"/>
      <w:marRight w:val="0"/>
      <w:marTop w:val="0"/>
      <w:marBottom w:val="0"/>
      <w:divBdr>
        <w:top w:val="none" w:sz="0" w:space="0" w:color="auto"/>
        <w:left w:val="none" w:sz="0" w:space="0" w:color="auto"/>
        <w:bottom w:val="none" w:sz="0" w:space="0" w:color="auto"/>
        <w:right w:val="none" w:sz="0" w:space="0" w:color="auto"/>
      </w:divBdr>
    </w:div>
    <w:div w:id="336664071">
      <w:bodyDiv w:val="1"/>
      <w:marLeft w:val="0"/>
      <w:marRight w:val="0"/>
      <w:marTop w:val="0"/>
      <w:marBottom w:val="0"/>
      <w:divBdr>
        <w:top w:val="none" w:sz="0" w:space="0" w:color="auto"/>
        <w:left w:val="none" w:sz="0" w:space="0" w:color="auto"/>
        <w:bottom w:val="none" w:sz="0" w:space="0" w:color="auto"/>
        <w:right w:val="none" w:sz="0" w:space="0" w:color="auto"/>
      </w:divBdr>
    </w:div>
    <w:div w:id="347560122">
      <w:bodyDiv w:val="1"/>
      <w:marLeft w:val="0"/>
      <w:marRight w:val="0"/>
      <w:marTop w:val="0"/>
      <w:marBottom w:val="0"/>
      <w:divBdr>
        <w:top w:val="none" w:sz="0" w:space="0" w:color="auto"/>
        <w:left w:val="none" w:sz="0" w:space="0" w:color="auto"/>
        <w:bottom w:val="none" w:sz="0" w:space="0" w:color="auto"/>
        <w:right w:val="none" w:sz="0" w:space="0" w:color="auto"/>
      </w:divBdr>
    </w:div>
    <w:div w:id="364988551">
      <w:bodyDiv w:val="1"/>
      <w:marLeft w:val="0"/>
      <w:marRight w:val="0"/>
      <w:marTop w:val="0"/>
      <w:marBottom w:val="0"/>
      <w:divBdr>
        <w:top w:val="none" w:sz="0" w:space="0" w:color="auto"/>
        <w:left w:val="none" w:sz="0" w:space="0" w:color="auto"/>
        <w:bottom w:val="none" w:sz="0" w:space="0" w:color="auto"/>
        <w:right w:val="none" w:sz="0" w:space="0" w:color="auto"/>
      </w:divBdr>
    </w:div>
    <w:div w:id="387925986">
      <w:bodyDiv w:val="1"/>
      <w:marLeft w:val="0"/>
      <w:marRight w:val="0"/>
      <w:marTop w:val="0"/>
      <w:marBottom w:val="0"/>
      <w:divBdr>
        <w:top w:val="none" w:sz="0" w:space="0" w:color="auto"/>
        <w:left w:val="none" w:sz="0" w:space="0" w:color="auto"/>
        <w:bottom w:val="none" w:sz="0" w:space="0" w:color="auto"/>
        <w:right w:val="none" w:sz="0" w:space="0" w:color="auto"/>
      </w:divBdr>
    </w:div>
    <w:div w:id="483350045">
      <w:bodyDiv w:val="1"/>
      <w:marLeft w:val="0"/>
      <w:marRight w:val="0"/>
      <w:marTop w:val="0"/>
      <w:marBottom w:val="0"/>
      <w:divBdr>
        <w:top w:val="none" w:sz="0" w:space="0" w:color="auto"/>
        <w:left w:val="none" w:sz="0" w:space="0" w:color="auto"/>
        <w:bottom w:val="none" w:sz="0" w:space="0" w:color="auto"/>
        <w:right w:val="none" w:sz="0" w:space="0" w:color="auto"/>
      </w:divBdr>
    </w:div>
    <w:div w:id="499275961">
      <w:bodyDiv w:val="1"/>
      <w:marLeft w:val="0"/>
      <w:marRight w:val="0"/>
      <w:marTop w:val="0"/>
      <w:marBottom w:val="0"/>
      <w:divBdr>
        <w:top w:val="none" w:sz="0" w:space="0" w:color="auto"/>
        <w:left w:val="none" w:sz="0" w:space="0" w:color="auto"/>
        <w:bottom w:val="none" w:sz="0" w:space="0" w:color="auto"/>
        <w:right w:val="none" w:sz="0" w:space="0" w:color="auto"/>
      </w:divBdr>
    </w:div>
    <w:div w:id="629287010">
      <w:bodyDiv w:val="1"/>
      <w:marLeft w:val="0"/>
      <w:marRight w:val="0"/>
      <w:marTop w:val="0"/>
      <w:marBottom w:val="0"/>
      <w:divBdr>
        <w:top w:val="none" w:sz="0" w:space="0" w:color="auto"/>
        <w:left w:val="none" w:sz="0" w:space="0" w:color="auto"/>
        <w:bottom w:val="none" w:sz="0" w:space="0" w:color="auto"/>
        <w:right w:val="none" w:sz="0" w:space="0" w:color="auto"/>
      </w:divBdr>
    </w:div>
    <w:div w:id="661667939">
      <w:bodyDiv w:val="1"/>
      <w:marLeft w:val="0"/>
      <w:marRight w:val="0"/>
      <w:marTop w:val="0"/>
      <w:marBottom w:val="0"/>
      <w:divBdr>
        <w:top w:val="none" w:sz="0" w:space="0" w:color="auto"/>
        <w:left w:val="none" w:sz="0" w:space="0" w:color="auto"/>
        <w:bottom w:val="none" w:sz="0" w:space="0" w:color="auto"/>
        <w:right w:val="none" w:sz="0" w:space="0" w:color="auto"/>
      </w:divBdr>
    </w:div>
    <w:div w:id="674962976">
      <w:bodyDiv w:val="1"/>
      <w:marLeft w:val="0"/>
      <w:marRight w:val="0"/>
      <w:marTop w:val="0"/>
      <w:marBottom w:val="0"/>
      <w:divBdr>
        <w:top w:val="none" w:sz="0" w:space="0" w:color="auto"/>
        <w:left w:val="none" w:sz="0" w:space="0" w:color="auto"/>
        <w:bottom w:val="none" w:sz="0" w:space="0" w:color="auto"/>
        <w:right w:val="none" w:sz="0" w:space="0" w:color="auto"/>
      </w:divBdr>
    </w:div>
    <w:div w:id="727731386">
      <w:bodyDiv w:val="1"/>
      <w:marLeft w:val="0"/>
      <w:marRight w:val="0"/>
      <w:marTop w:val="0"/>
      <w:marBottom w:val="0"/>
      <w:divBdr>
        <w:top w:val="none" w:sz="0" w:space="0" w:color="auto"/>
        <w:left w:val="none" w:sz="0" w:space="0" w:color="auto"/>
        <w:bottom w:val="none" w:sz="0" w:space="0" w:color="auto"/>
        <w:right w:val="none" w:sz="0" w:space="0" w:color="auto"/>
      </w:divBdr>
    </w:div>
    <w:div w:id="763451456">
      <w:bodyDiv w:val="1"/>
      <w:marLeft w:val="0"/>
      <w:marRight w:val="0"/>
      <w:marTop w:val="0"/>
      <w:marBottom w:val="0"/>
      <w:divBdr>
        <w:top w:val="none" w:sz="0" w:space="0" w:color="auto"/>
        <w:left w:val="none" w:sz="0" w:space="0" w:color="auto"/>
        <w:bottom w:val="none" w:sz="0" w:space="0" w:color="auto"/>
        <w:right w:val="none" w:sz="0" w:space="0" w:color="auto"/>
      </w:divBdr>
    </w:div>
    <w:div w:id="788477758">
      <w:bodyDiv w:val="1"/>
      <w:marLeft w:val="0"/>
      <w:marRight w:val="0"/>
      <w:marTop w:val="0"/>
      <w:marBottom w:val="0"/>
      <w:divBdr>
        <w:top w:val="none" w:sz="0" w:space="0" w:color="auto"/>
        <w:left w:val="none" w:sz="0" w:space="0" w:color="auto"/>
        <w:bottom w:val="none" w:sz="0" w:space="0" w:color="auto"/>
        <w:right w:val="none" w:sz="0" w:space="0" w:color="auto"/>
      </w:divBdr>
    </w:div>
    <w:div w:id="817646736">
      <w:bodyDiv w:val="1"/>
      <w:marLeft w:val="0"/>
      <w:marRight w:val="0"/>
      <w:marTop w:val="0"/>
      <w:marBottom w:val="0"/>
      <w:divBdr>
        <w:top w:val="none" w:sz="0" w:space="0" w:color="auto"/>
        <w:left w:val="none" w:sz="0" w:space="0" w:color="auto"/>
        <w:bottom w:val="none" w:sz="0" w:space="0" w:color="auto"/>
        <w:right w:val="none" w:sz="0" w:space="0" w:color="auto"/>
      </w:divBdr>
    </w:div>
    <w:div w:id="825779049">
      <w:bodyDiv w:val="1"/>
      <w:marLeft w:val="0"/>
      <w:marRight w:val="0"/>
      <w:marTop w:val="0"/>
      <w:marBottom w:val="0"/>
      <w:divBdr>
        <w:top w:val="none" w:sz="0" w:space="0" w:color="auto"/>
        <w:left w:val="none" w:sz="0" w:space="0" w:color="auto"/>
        <w:bottom w:val="none" w:sz="0" w:space="0" w:color="auto"/>
        <w:right w:val="none" w:sz="0" w:space="0" w:color="auto"/>
      </w:divBdr>
    </w:div>
    <w:div w:id="834761383">
      <w:bodyDiv w:val="1"/>
      <w:marLeft w:val="0"/>
      <w:marRight w:val="0"/>
      <w:marTop w:val="0"/>
      <w:marBottom w:val="0"/>
      <w:divBdr>
        <w:top w:val="none" w:sz="0" w:space="0" w:color="auto"/>
        <w:left w:val="none" w:sz="0" w:space="0" w:color="auto"/>
        <w:bottom w:val="none" w:sz="0" w:space="0" w:color="auto"/>
        <w:right w:val="none" w:sz="0" w:space="0" w:color="auto"/>
      </w:divBdr>
    </w:div>
    <w:div w:id="908030386">
      <w:bodyDiv w:val="1"/>
      <w:marLeft w:val="0"/>
      <w:marRight w:val="0"/>
      <w:marTop w:val="0"/>
      <w:marBottom w:val="0"/>
      <w:divBdr>
        <w:top w:val="none" w:sz="0" w:space="0" w:color="auto"/>
        <w:left w:val="none" w:sz="0" w:space="0" w:color="auto"/>
        <w:bottom w:val="none" w:sz="0" w:space="0" w:color="auto"/>
        <w:right w:val="none" w:sz="0" w:space="0" w:color="auto"/>
      </w:divBdr>
    </w:div>
    <w:div w:id="970093817">
      <w:bodyDiv w:val="1"/>
      <w:marLeft w:val="0"/>
      <w:marRight w:val="0"/>
      <w:marTop w:val="0"/>
      <w:marBottom w:val="0"/>
      <w:divBdr>
        <w:top w:val="none" w:sz="0" w:space="0" w:color="auto"/>
        <w:left w:val="none" w:sz="0" w:space="0" w:color="auto"/>
        <w:bottom w:val="none" w:sz="0" w:space="0" w:color="auto"/>
        <w:right w:val="none" w:sz="0" w:space="0" w:color="auto"/>
      </w:divBdr>
    </w:div>
    <w:div w:id="1015230331">
      <w:bodyDiv w:val="1"/>
      <w:marLeft w:val="0"/>
      <w:marRight w:val="0"/>
      <w:marTop w:val="0"/>
      <w:marBottom w:val="0"/>
      <w:divBdr>
        <w:top w:val="none" w:sz="0" w:space="0" w:color="auto"/>
        <w:left w:val="none" w:sz="0" w:space="0" w:color="auto"/>
        <w:bottom w:val="none" w:sz="0" w:space="0" w:color="auto"/>
        <w:right w:val="none" w:sz="0" w:space="0" w:color="auto"/>
      </w:divBdr>
    </w:div>
    <w:div w:id="1039355045">
      <w:bodyDiv w:val="1"/>
      <w:marLeft w:val="0"/>
      <w:marRight w:val="0"/>
      <w:marTop w:val="0"/>
      <w:marBottom w:val="0"/>
      <w:divBdr>
        <w:top w:val="none" w:sz="0" w:space="0" w:color="auto"/>
        <w:left w:val="none" w:sz="0" w:space="0" w:color="auto"/>
        <w:bottom w:val="none" w:sz="0" w:space="0" w:color="auto"/>
        <w:right w:val="none" w:sz="0" w:space="0" w:color="auto"/>
      </w:divBdr>
    </w:div>
    <w:div w:id="1081564933">
      <w:bodyDiv w:val="1"/>
      <w:marLeft w:val="0"/>
      <w:marRight w:val="0"/>
      <w:marTop w:val="0"/>
      <w:marBottom w:val="0"/>
      <w:divBdr>
        <w:top w:val="none" w:sz="0" w:space="0" w:color="auto"/>
        <w:left w:val="none" w:sz="0" w:space="0" w:color="auto"/>
        <w:bottom w:val="none" w:sz="0" w:space="0" w:color="auto"/>
        <w:right w:val="none" w:sz="0" w:space="0" w:color="auto"/>
      </w:divBdr>
    </w:div>
    <w:div w:id="1085687976">
      <w:bodyDiv w:val="1"/>
      <w:marLeft w:val="0"/>
      <w:marRight w:val="0"/>
      <w:marTop w:val="0"/>
      <w:marBottom w:val="0"/>
      <w:divBdr>
        <w:top w:val="none" w:sz="0" w:space="0" w:color="auto"/>
        <w:left w:val="none" w:sz="0" w:space="0" w:color="auto"/>
        <w:bottom w:val="none" w:sz="0" w:space="0" w:color="auto"/>
        <w:right w:val="none" w:sz="0" w:space="0" w:color="auto"/>
      </w:divBdr>
    </w:div>
    <w:div w:id="1135832189">
      <w:bodyDiv w:val="1"/>
      <w:marLeft w:val="0"/>
      <w:marRight w:val="0"/>
      <w:marTop w:val="0"/>
      <w:marBottom w:val="0"/>
      <w:divBdr>
        <w:top w:val="none" w:sz="0" w:space="0" w:color="auto"/>
        <w:left w:val="none" w:sz="0" w:space="0" w:color="auto"/>
        <w:bottom w:val="none" w:sz="0" w:space="0" w:color="auto"/>
        <w:right w:val="none" w:sz="0" w:space="0" w:color="auto"/>
      </w:divBdr>
    </w:div>
    <w:div w:id="1162505355">
      <w:bodyDiv w:val="1"/>
      <w:marLeft w:val="0"/>
      <w:marRight w:val="0"/>
      <w:marTop w:val="0"/>
      <w:marBottom w:val="0"/>
      <w:divBdr>
        <w:top w:val="none" w:sz="0" w:space="0" w:color="auto"/>
        <w:left w:val="none" w:sz="0" w:space="0" w:color="auto"/>
        <w:bottom w:val="none" w:sz="0" w:space="0" w:color="auto"/>
        <w:right w:val="none" w:sz="0" w:space="0" w:color="auto"/>
      </w:divBdr>
      <w:divsChild>
        <w:div w:id="1803884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362571">
      <w:bodyDiv w:val="1"/>
      <w:marLeft w:val="0"/>
      <w:marRight w:val="0"/>
      <w:marTop w:val="0"/>
      <w:marBottom w:val="0"/>
      <w:divBdr>
        <w:top w:val="none" w:sz="0" w:space="0" w:color="auto"/>
        <w:left w:val="none" w:sz="0" w:space="0" w:color="auto"/>
        <w:bottom w:val="none" w:sz="0" w:space="0" w:color="auto"/>
        <w:right w:val="none" w:sz="0" w:space="0" w:color="auto"/>
      </w:divBdr>
    </w:div>
    <w:div w:id="1295134656">
      <w:bodyDiv w:val="1"/>
      <w:marLeft w:val="0"/>
      <w:marRight w:val="0"/>
      <w:marTop w:val="0"/>
      <w:marBottom w:val="0"/>
      <w:divBdr>
        <w:top w:val="none" w:sz="0" w:space="0" w:color="auto"/>
        <w:left w:val="none" w:sz="0" w:space="0" w:color="auto"/>
        <w:bottom w:val="none" w:sz="0" w:space="0" w:color="auto"/>
        <w:right w:val="none" w:sz="0" w:space="0" w:color="auto"/>
      </w:divBdr>
    </w:div>
    <w:div w:id="1416168651">
      <w:bodyDiv w:val="1"/>
      <w:marLeft w:val="0"/>
      <w:marRight w:val="0"/>
      <w:marTop w:val="0"/>
      <w:marBottom w:val="0"/>
      <w:divBdr>
        <w:top w:val="none" w:sz="0" w:space="0" w:color="auto"/>
        <w:left w:val="none" w:sz="0" w:space="0" w:color="auto"/>
        <w:bottom w:val="none" w:sz="0" w:space="0" w:color="auto"/>
        <w:right w:val="none" w:sz="0" w:space="0" w:color="auto"/>
      </w:divBdr>
    </w:div>
    <w:div w:id="1416315873">
      <w:bodyDiv w:val="1"/>
      <w:marLeft w:val="0"/>
      <w:marRight w:val="0"/>
      <w:marTop w:val="0"/>
      <w:marBottom w:val="0"/>
      <w:divBdr>
        <w:top w:val="none" w:sz="0" w:space="0" w:color="auto"/>
        <w:left w:val="none" w:sz="0" w:space="0" w:color="auto"/>
        <w:bottom w:val="none" w:sz="0" w:space="0" w:color="auto"/>
        <w:right w:val="none" w:sz="0" w:space="0" w:color="auto"/>
      </w:divBdr>
    </w:div>
    <w:div w:id="1433277576">
      <w:bodyDiv w:val="1"/>
      <w:marLeft w:val="0"/>
      <w:marRight w:val="0"/>
      <w:marTop w:val="0"/>
      <w:marBottom w:val="0"/>
      <w:divBdr>
        <w:top w:val="none" w:sz="0" w:space="0" w:color="auto"/>
        <w:left w:val="none" w:sz="0" w:space="0" w:color="auto"/>
        <w:bottom w:val="none" w:sz="0" w:space="0" w:color="auto"/>
        <w:right w:val="none" w:sz="0" w:space="0" w:color="auto"/>
      </w:divBdr>
    </w:div>
    <w:div w:id="1486821028">
      <w:bodyDiv w:val="1"/>
      <w:marLeft w:val="0"/>
      <w:marRight w:val="0"/>
      <w:marTop w:val="0"/>
      <w:marBottom w:val="0"/>
      <w:divBdr>
        <w:top w:val="none" w:sz="0" w:space="0" w:color="auto"/>
        <w:left w:val="none" w:sz="0" w:space="0" w:color="auto"/>
        <w:bottom w:val="none" w:sz="0" w:space="0" w:color="auto"/>
        <w:right w:val="none" w:sz="0" w:space="0" w:color="auto"/>
      </w:divBdr>
    </w:div>
    <w:div w:id="1504198876">
      <w:bodyDiv w:val="1"/>
      <w:marLeft w:val="0"/>
      <w:marRight w:val="0"/>
      <w:marTop w:val="0"/>
      <w:marBottom w:val="0"/>
      <w:divBdr>
        <w:top w:val="none" w:sz="0" w:space="0" w:color="auto"/>
        <w:left w:val="none" w:sz="0" w:space="0" w:color="auto"/>
        <w:bottom w:val="none" w:sz="0" w:space="0" w:color="auto"/>
        <w:right w:val="none" w:sz="0" w:space="0" w:color="auto"/>
      </w:divBdr>
    </w:div>
    <w:div w:id="1509754446">
      <w:bodyDiv w:val="1"/>
      <w:marLeft w:val="0"/>
      <w:marRight w:val="0"/>
      <w:marTop w:val="0"/>
      <w:marBottom w:val="0"/>
      <w:divBdr>
        <w:top w:val="none" w:sz="0" w:space="0" w:color="auto"/>
        <w:left w:val="none" w:sz="0" w:space="0" w:color="auto"/>
        <w:bottom w:val="none" w:sz="0" w:space="0" w:color="auto"/>
        <w:right w:val="none" w:sz="0" w:space="0" w:color="auto"/>
      </w:divBdr>
    </w:div>
    <w:div w:id="1543858141">
      <w:bodyDiv w:val="1"/>
      <w:marLeft w:val="0"/>
      <w:marRight w:val="0"/>
      <w:marTop w:val="0"/>
      <w:marBottom w:val="0"/>
      <w:divBdr>
        <w:top w:val="none" w:sz="0" w:space="0" w:color="auto"/>
        <w:left w:val="none" w:sz="0" w:space="0" w:color="auto"/>
        <w:bottom w:val="none" w:sz="0" w:space="0" w:color="auto"/>
        <w:right w:val="none" w:sz="0" w:space="0" w:color="auto"/>
      </w:divBdr>
    </w:div>
    <w:div w:id="1586189055">
      <w:bodyDiv w:val="1"/>
      <w:marLeft w:val="0"/>
      <w:marRight w:val="0"/>
      <w:marTop w:val="0"/>
      <w:marBottom w:val="0"/>
      <w:divBdr>
        <w:top w:val="none" w:sz="0" w:space="0" w:color="auto"/>
        <w:left w:val="none" w:sz="0" w:space="0" w:color="auto"/>
        <w:bottom w:val="none" w:sz="0" w:space="0" w:color="auto"/>
        <w:right w:val="none" w:sz="0" w:space="0" w:color="auto"/>
      </w:divBdr>
    </w:div>
    <w:div w:id="1596205736">
      <w:bodyDiv w:val="1"/>
      <w:marLeft w:val="0"/>
      <w:marRight w:val="0"/>
      <w:marTop w:val="0"/>
      <w:marBottom w:val="0"/>
      <w:divBdr>
        <w:top w:val="none" w:sz="0" w:space="0" w:color="auto"/>
        <w:left w:val="none" w:sz="0" w:space="0" w:color="auto"/>
        <w:bottom w:val="none" w:sz="0" w:space="0" w:color="auto"/>
        <w:right w:val="none" w:sz="0" w:space="0" w:color="auto"/>
      </w:divBdr>
    </w:div>
    <w:div w:id="1617520241">
      <w:bodyDiv w:val="1"/>
      <w:marLeft w:val="0"/>
      <w:marRight w:val="0"/>
      <w:marTop w:val="0"/>
      <w:marBottom w:val="0"/>
      <w:divBdr>
        <w:top w:val="none" w:sz="0" w:space="0" w:color="auto"/>
        <w:left w:val="none" w:sz="0" w:space="0" w:color="auto"/>
        <w:bottom w:val="none" w:sz="0" w:space="0" w:color="auto"/>
        <w:right w:val="none" w:sz="0" w:space="0" w:color="auto"/>
      </w:divBdr>
    </w:div>
    <w:div w:id="1644846563">
      <w:bodyDiv w:val="1"/>
      <w:marLeft w:val="0"/>
      <w:marRight w:val="0"/>
      <w:marTop w:val="0"/>
      <w:marBottom w:val="0"/>
      <w:divBdr>
        <w:top w:val="none" w:sz="0" w:space="0" w:color="auto"/>
        <w:left w:val="none" w:sz="0" w:space="0" w:color="auto"/>
        <w:bottom w:val="none" w:sz="0" w:space="0" w:color="auto"/>
        <w:right w:val="none" w:sz="0" w:space="0" w:color="auto"/>
      </w:divBdr>
    </w:div>
    <w:div w:id="1680112403">
      <w:bodyDiv w:val="1"/>
      <w:marLeft w:val="0"/>
      <w:marRight w:val="0"/>
      <w:marTop w:val="0"/>
      <w:marBottom w:val="0"/>
      <w:divBdr>
        <w:top w:val="none" w:sz="0" w:space="0" w:color="auto"/>
        <w:left w:val="none" w:sz="0" w:space="0" w:color="auto"/>
        <w:bottom w:val="none" w:sz="0" w:space="0" w:color="auto"/>
        <w:right w:val="none" w:sz="0" w:space="0" w:color="auto"/>
      </w:divBdr>
    </w:div>
    <w:div w:id="1733888108">
      <w:bodyDiv w:val="1"/>
      <w:marLeft w:val="0"/>
      <w:marRight w:val="0"/>
      <w:marTop w:val="0"/>
      <w:marBottom w:val="0"/>
      <w:divBdr>
        <w:top w:val="none" w:sz="0" w:space="0" w:color="auto"/>
        <w:left w:val="none" w:sz="0" w:space="0" w:color="auto"/>
        <w:bottom w:val="none" w:sz="0" w:space="0" w:color="auto"/>
        <w:right w:val="none" w:sz="0" w:space="0" w:color="auto"/>
      </w:divBdr>
    </w:div>
    <w:div w:id="1740130021">
      <w:bodyDiv w:val="1"/>
      <w:marLeft w:val="0"/>
      <w:marRight w:val="0"/>
      <w:marTop w:val="0"/>
      <w:marBottom w:val="0"/>
      <w:divBdr>
        <w:top w:val="none" w:sz="0" w:space="0" w:color="auto"/>
        <w:left w:val="none" w:sz="0" w:space="0" w:color="auto"/>
        <w:bottom w:val="none" w:sz="0" w:space="0" w:color="auto"/>
        <w:right w:val="none" w:sz="0" w:space="0" w:color="auto"/>
      </w:divBdr>
    </w:div>
    <w:div w:id="1751808913">
      <w:bodyDiv w:val="1"/>
      <w:marLeft w:val="0"/>
      <w:marRight w:val="0"/>
      <w:marTop w:val="0"/>
      <w:marBottom w:val="0"/>
      <w:divBdr>
        <w:top w:val="none" w:sz="0" w:space="0" w:color="auto"/>
        <w:left w:val="none" w:sz="0" w:space="0" w:color="auto"/>
        <w:bottom w:val="none" w:sz="0" w:space="0" w:color="auto"/>
        <w:right w:val="none" w:sz="0" w:space="0" w:color="auto"/>
      </w:divBdr>
    </w:div>
    <w:div w:id="1819952449">
      <w:bodyDiv w:val="1"/>
      <w:marLeft w:val="0"/>
      <w:marRight w:val="0"/>
      <w:marTop w:val="0"/>
      <w:marBottom w:val="0"/>
      <w:divBdr>
        <w:top w:val="none" w:sz="0" w:space="0" w:color="auto"/>
        <w:left w:val="none" w:sz="0" w:space="0" w:color="auto"/>
        <w:bottom w:val="none" w:sz="0" w:space="0" w:color="auto"/>
        <w:right w:val="none" w:sz="0" w:space="0" w:color="auto"/>
      </w:divBdr>
    </w:div>
    <w:div w:id="1846357372">
      <w:bodyDiv w:val="1"/>
      <w:marLeft w:val="0"/>
      <w:marRight w:val="0"/>
      <w:marTop w:val="0"/>
      <w:marBottom w:val="0"/>
      <w:divBdr>
        <w:top w:val="none" w:sz="0" w:space="0" w:color="auto"/>
        <w:left w:val="none" w:sz="0" w:space="0" w:color="auto"/>
        <w:bottom w:val="none" w:sz="0" w:space="0" w:color="auto"/>
        <w:right w:val="none" w:sz="0" w:space="0" w:color="auto"/>
      </w:divBdr>
    </w:div>
    <w:div w:id="1862863625">
      <w:bodyDiv w:val="1"/>
      <w:marLeft w:val="0"/>
      <w:marRight w:val="0"/>
      <w:marTop w:val="0"/>
      <w:marBottom w:val="0"/>
      <w:divBdr>
        <w:top w:val="none" w:sz="0" w:space="0" w:color="auto"/>
        <w:left w:val="none" w:sz="0" w:space="0" w:color="auto"/>
        <w:bottom w:val="none" w:sz="0" w:space="0" w:color="auto"/>
        <w:right w:val="none" w:sz="0" w:space="0" w:color="auto"/>
      </w:divBdr>
      <w:divsChild>
        <w:div w:id="575700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627171">
      <w:bodyDiv w:val="1"/>
      <w:marLeft w:val="0"/>
      <w:marRight w:val="0"/>
      <w:marTop w:val="0"/>
      <w:marBottom w:val="0"/>
      <w:divBdr>
        <w:top w:val="none" w:sz="0" w:space="0" w:color="auto"/>
        <w:left w:val="none" w:sz="0" w:space="0" w:color="auto"/>
        <w:bottom w:val="none" w:sz="0" w:space="0" w:color="auto"/>
        <w:right w:val="none" w:sz="0" w:space="0" w:color="auto"/>
      </w:divBdr>
    </w:div>
    <w:div w:id="1913082919">
      <w:bodyDiv w:val="1"/>
      <w:marLeft w:val="0"/>
      <w:marRight w:val="0"/>
      <w:marTop w:val="0"/>
      <w:marBottom w:val="0"/>
      <w:divBdr>
        <w:top w:val="none" w:sz="0" w:space="0" w:color="auto"/>
        <w:left w:val="none" w:sz="0" w:space="0" w:color="auto"/>
        <w:bottom w:val="none" w:sz="0" w:space="0" w:color="auto"/>
        <w:right w:val="none" w:sz="0" w:space="0" w:color="auto"/>
      </w:divBdr>
    </w:div>
    <w:div w:id="1916546344">
      <w:bodyDiv w:val="1"/>
      <w:marLeft w:val="0"/>
      <w:marRight w:val="0"/>
      <w:marTop w:val="0"/>
      <w:marBottom w:val="0"/>
      <w:divBdr>
        <w:top w:val="none" w:sz="0" w:space="0" w:color="auto"/>
        <w:left w:val="none" w:sz="0" w:space="0" w:color="auto"/>
        <w:bottom w:val="none" w:sz="0" w:space="0" w:color="auto"/>
        <w:right w:val="none" w:sz="0" w:space="0" w:color="auto"/>
      </w:divBdr>
    </w:div>
    <w:div w:id="2006013215">
      <w:bodyDiv w:val="1"/>
      <w:marLeft w:val="0"/>
      <w:marRight w:val="0"/>
      <w:marTop w:val="0"/>
      <w:marBottom w:val="0"/>
      <w:divBdr>
        <w:top w:val="none" w:sz="0" w:space="0" w:color="auto"/>
        <w:left w:val="none" w:sz="0" w:space="0" w:color="auto"/>
        <w:bottom w:val="none" w:sz="0" w:space="0" w:color="auto"/>
        <w:right w:val="none" w:sz="0" w:space="0" w:color="auto"/>
      </w:divBdr>
    </w:div>
    <w:div w:id="2064597359">
      <w:bodyDiv w:val="1"/>
      <w:marLeft w:val="0"/>
      <w:marRight w:val="0"/>
      <w:marTop w:val="0"/>
      <w:marBottom w:val="0"/>
      <w:divBdr>
        <w:top w:val="none" w:sz="0" w:space="0" w:color="auto"/>
        <w:left w:val="none" w:sz="0" w:space="0" w:color="auto"/>
        <w:bottom w:val="none" w:sz="0" w:space="0" w:color="auto"/>
        <w:right w:val="none" w:sz="0" w:space="0" w:color="auto"/>
      </w:divBdr>
    </w:div>
    <w:div w:id="2067946006">
      <w:bodyDiv w:val="1"/>
      <w:marLeft w:val="0"/>
      <w:marRight w:val="0"/>
      <w:marTop w:val="0"/>
      <w:marBottom w:val="0"/>
      <w:divBdr>
        <w:top w:val="none" w:sz="0" w:space="0" w:color="auto"/>
        <w:left w:val="none" w:sz="0" w:space="0" w:color="auto"/>
        <w:bottom w:val="none" w:sz="0" w:space="0" w:color="auto"/>
        <w:right w:val="none" w:sz="0" w:space="0" w:color="auto"/>
      </w:divBdr>
    </w:div>
    <w:div w:id="2124882573">
      <w:bodyDiv w:val="1"/>
      <w:marLeft w:val="0"/>
      <w:marRight w:val="0"/>
      <w:marTop w:val="0"/>
      <w:marBottom w:val="0"/>
      <w:divBdr>
        <w:top w:val="none" w:sz="0" w:space="0" w:color="auto"/>
        <w:left w:val="none" w:sz="0" w:space="0" w:color="auto"/>
        <w:bottom w:val="none" w:sz="0" w:space="0" w:color="auto"/>
        <w:right w:val="none" w:sz="0" w:space="0" w:color="auto"/>
      </w:divBdr>
    </w:div>
    <w:div w:id="212785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ood/food-safety-quality/home-page/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publications/i/item/9789241594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2D0D-A220-42FB-AABF-555FB511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49</Pages>
  <Words>10177</Words>
  <Characters>58009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SPECTRE</dc:creator>
  <cp:keywords/>
  <dc:description/>
  <cp:lastModifiedBy>isioyesodeeq19@gmail.com</cp:lastModifiedBy>
  <cp:revision>7</cp:revision>
  <cp:lastPrinted>2025-09-16T09:27:00Z</cp:lastPrinted>
  <dcterms:created xsi:type="dcterms:W3CDTF">2025-06-18T08:54:00Z</dcterms:created>
  <dcterms:modified xsi:type="dcterms:W3CDTF">2025-09-22T10:46:00Z</dcterms:modified>
</cp:coreProperties>
</file>