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2F5AFB" w:rsidRPr="005B6981" w:rsidRDefault="002F5AFB" w:rsidP="002F5AFB">
      <w:pPr>
        <w:jc w:val="center"/>
        <w:spacing w:before="0" w:beforeAutospacing="0" w:after="0" w:afterAutospacing="0" w:lineRule="auto" w:line="276"/>
        <w:rPr>
          <w:szCs w:val="24"/>
          <w:b w:val="1"/>
          <w:i w:val="0"/>
          <w:sz w:val="28"/>
          <w:spacing w:val="0"/>
          <w:w w:val="100"/>
          <w:rFonts w:ascii="Arial Black" w:cs="Times New Roman" w:hAnsi="Arial Black"/>
          <w:caps w:val="0"/>
        </w:rPr>
        <w:snapToGrid w:val="0"/>
        <w:textAlignment w:val="baseline"/>
      </w:pPr>
      <w:r w:rsidRPr="005B6981">
        <w:rPr>
          <w:szCs w:val="24"/>
          <w:b w:val="1"/>
          <w:i w:val="0"/>
          <w:sz w:val="28"/>
          <w:spacing w:val="0"/>
          <w:w w:val="100"/>
          <w:rFonts w:ascii="Arial Black" w:cs="Times New Roman" w:hAnsi="Arial Black"/>
          <w:caps w:val="0"/>
        </w:rPr>
        <w:t>A</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PROJECT</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REPORT</w:t>
      </w:r>
    </w:p>
    <w:p w:rsidR="002F5AFB" w:rsidRPr="005B6981" w:rsidRDefault="002F5AFB" w:rsidP="002F5AFB">
      <w:pPr>
        <w:jc w:val="center"/>
        <w:spacing w:before="0" w:beforeAutospacing="0" w:after="0" w:afterAutospacing="0" w:lineRule="auto" w:line="276"/>
        <w:rPr>
          <w:szCs w:val="24"/>
          <w:b w:val="1"/>
          <w:i w:val="0"/>
          <w:sz w:val="28"/>
          <w:spacing w:val="0"/>
          <w:w w:val="100"/>
          <w:rFonts w:ascii="Arial Black" w:cs="Times New Roman" w:hAnsi="Arial Black"/>
          <w:caps w:val="0"/>
        </w:rPr>
        <w:snapToGrid w:val="0"/>
        <w:textAlignment w:val="baseline"/>
      </w:pPr>
      <w:r>
        <w:rPr>
          <w:b w:val="1"/>
          <w:i w:val="0"/>
          <w:sz w:val="28"/>
          <w:spacing w:val="0"/>
          <w:w w:val="100"/>
          <w:rFonts w:ascii="Arial Black" w:cs="Times New Roman" w:hAnsi="Arial Black"/>
          <w:caps w:val="0"/>
        </w:rPr>
        <w:t/>
      </w:r>
    </w:p>
    <w:p w:rsidR="002F5AFB" w:rsidRPr="005B6981" w:rsidRDefault="002F5AFB" w:rsidP="002F5AFB">
      <w:pPr>
        <w:jc w:val="center"/>
        <w:spacing w:before="0" w:beforeAutospacing="0" w:after="0" w:afterAutospacing="0" w:lineRule="auto" w:line="276"/>
        <w:rPr>
          <w:szCs w:val="24"/>
          <w:b w:val="1"/>
          <w:i w:val="0"/>
          <w:sz w:val="28"/>
          <w:spacing w:val="0"/>
          <w:w w:val="100"/>
          <w:rFonts w:ascii="Arial Black" w:cs="Times New Roman" w:hAnsi="Arial Black"/>
          <w:caps w:val="0"/>
        </w:rPr>
        <w:snapToGrid w:val="0"/>
        <w:textAlignment w:val="baseline"/>
      </w:pPr>
      <w:r w:rsidRPr="005B6981">
        <w:rPr>
          <w:szCs w:val="24"/>
          <w:b w:val="1"/>
          <w:i w:val="0"/>
          <w:sz w:val="28"/>
          <w:spacing w:val="0"/>
          <w:w w:val="100"/>
          <w:rFonts w:ascii="Arial Black" w:cs="Times New Roman" w:hAnsi="Arial Black"/>
          <w:caps w:val="0"/>
        </w:rPr>
        <w:t>ON</w:t>
      </w:r>
    </w:p>
    <w:p w:rsidR="002F5AFB" w:rsidRPr="005B6981" w:rsidRDefault="002F5AFB" w:rsidP="002F5AFB">
      <w:pPr>
        <w:jc w:val="center"/>
        <w:spacing w:before="0" w:beforeAutospacing="0" w:after="0" w:afterAutospacing="0" w:lineRule="auto" w:line="276"/>
        <w:rPr>
          <w:szCs w:val="24"/>
          <w:b w:val="1"/>
          <w:i w:val="0"/>
          <w:sz w:val="28"/>
          <w:spacing w:val="0"/>
          <w:w w:val="100"/>
          <w:rFonts w:ascii="Arial Black" w:cs="Times New Roman" w:hAnsi="Arial Black"/>
          <w:caps w:val="0"/>
        </w:rPr>
        <w:snapToGrid w:val="0"/>
        <w:textAlignment w:val="baseline"/>
      </w:pPr>
      <w:r>
        <w:rPr>
          <w:b w:val="1"/>
          <w:i w:val="0"/>
          <w:sz w:val="28"/>
          <w:spacing w:val="0"/>
          <w:w w:val="100"/>
          <w:rFonts w:ascii="Arial Black" w:cs="Times New Roman" w:hAnsi="Arial Black"/>
          <w:caps w:val="0"/>
        </w:rPr>
        <w:t/>
      </w:r>
    </w:p>
    <w:p w:rsidR="002F5AFB" w:rsidRPr="005B6981" w:rsidRDefault="002F5AFB" w:rsidP="002F5AFB">
      <w:pPr>
        <w:jc w:val="center"/>
        <w:spacing w:before="0" w:beforeAutospacing="0" w:after="0" w:afterAutospacing="0" w:lineRule="auto" w:line="276"/>
        <w:rPr>
          <w:szCs w:val="24"/>
          <w:b w:val="1"/>
          <w:i w:val="0"/>
          <w:sz w:val="28"/>
          <w:spacing w:val="0"/>
          <w:w w:val="100"/>
          <w:rFonts w:ascii="Arial Black" w:cs="Times New Roman" w:hAnsi="Arial Black"/>
          <w:caps w:val="0"/>
        </w:rPr>
        <w:snapToGrid w:val="0"/>
        <w:textAlignment w:val="baseline"/>
      </w:pPr>
      <w:r w:rsidRPr="005B6981">
        <w:rPr>
          <w:szCs w:val="24"/>
          <w:b w:val="1"/>
          <w:i w:val="0"/>
          <w:sz w:val="28"/>
          <w:spacing w:val="0"/>
          <w:w w:val="100"/>
          <w:rFonts w:ascii="Arial Black" w:cs="Times New Roman" w:hAnsi="Arial Black"/>
          <w:caps w:val="0"/>
        </w:rPr>
        <w:t>EVALUATING</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THE</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ACID</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NEUTRALIZING</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CAPACITY</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OF</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SOME</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ANTACIDS</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SOLD</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OVER</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THE</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COUNTER</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WITHIN</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ILORIN</w:t>
      </w:r>
      <w:r w:rsidRPr="005B6981">
        <w:rPr>
          <w:szCs w:val="24"/>
          <w:b w:val="1"/>
          <w:i w:val="0"/>
          <w:sz w:val="28"/>
          <w:spacing w:val="0"/>
          <w:w w:val="100"/>
          <w:rFonts w:ascii="Arial Black" w:cs="Times New Roman" w:hAnsi="Arial Black"/>
          <w:caps w:val="0"/>
        </w:rPr>
        <w:t> </w:t>
      </w:r>
      <w:r w:rsidRPr="005B6981">
        <w:rPr>
          <w:szCs w:val="24"/>
          <w:b w:val="1"/>
          <w:i w:val="0"/>
          <w:sz w:val="28"/>
          <w:spacing w:val="0"/>
          <w:w w:val="100"/>
          <w:rFonts w:ascii="Arial Black" w:cs="Times New Roman" w:hAnsi="Arial Black"/>
          <w:caps w:val="0"/>
        </w:rPr>
        <w:t>METROPOLITAN</w:t>
      </w:r>
    </w:p>
    <w:p w:rsidR="002F5AFB" w:rsidRPr="005B6981" w:rsidRDefault="002F5AFB" w:rsidP="002F5AFB">
      <w:pPr>
        <w:jc w:val="center"/>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Pr>
          <w:b w:val="1"/>
          <w:i w:val="0"/>
          <w:sz w:val="24"/>
          <w:spacing w:val="0"/>
          <w:w w:val="100"/>
          <w:rFonts w:ascii="Arial Black" w:cs="Times New Roman" w:hAnsi="Arial Black"/>
          <w:caps w:val="0"/>
        </w:rPr>
        <w:t/>
      </w:r>
    </w:p>
    <w:p w:rsidR="002F5AFB" w:rsidRPr="005B6981" w:rsidRDefault="002F5AFB" w:rsidP="002F5AFB">
      <w:pPr>
        <w:jc w:val="center"/>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sidRPr="005B6981">
        <w:rPr>
          <w:szCs w:val="24"/>
          <w:b w:val="1"/>
          <w:i w:val="0"/>
          <w:sz w:val="24"/>
          <w:spacing w:val="0"/>
          <w:w w:val="100"/>
          <w:rFonts w:ascii="Arial Black" w:cs="Times New Roman" w:hAnsi="Arial Black"/>
          <w:caps w:val="0"/>
        </w:rPr>
        <w:t>BY</w:t>
      </w:r>
    </w:p>
    <w:p w:rsidR="004C068E" w:rsidRPr="005B6981" w:rsidRDefault="004C068E" w:rsidP="004C068E">
      <w:pPr>
        <w:jc w:val="center"/>
        <w:spacing w:before="0" w:beforeAutospacing="0" w:after="0" w:afterAutospacing="0" w:lineRule="auto" w:line="276"/>
        <w:rPr>
          <w:szCs w:val="20"/>
          <w:b w:val="1"/>
          <w:i w:val="0"/>
          <w:sz w:val="20"/>
          <w:spacing w:val="0"/>
          <w:w w:val="100"/>
          <w:rFonts w:ascii="Arial Black" w:cs="Times New Roman" w:hAnsi="Arial Black"/>
          <w:caps w:val="0"/>
        </w:rPr>
        <w:snapToGrid w:val="0"/>
        <w:textAlignment w:val="baseline"/>
      </w:pPr>
      <w:r>
        <w:rPr>
          <w:b w:val="1"/>
          <w:i w:val="0"/>
          <w:sz w:val="20"/>
          <w:spacing w:val="0"/>
          <w:w w:val="100"/>
          <w:rFonts w:ascii="Arial Black" w:cs="Times New Roman" w:hAnsi="Arial Black"/>
          <w:caps w:val="0"/>
        </w:rPr>
        <w:t/>
      </w:r>
    </w:p>
    <w:p w:rsidR="004C068E" w:rsidRPr="005B6981" w:rsidRDefault="004C068E" w:rsidP="004C068E">
      <w:pPr>
        <w:jc w:val="center"/>
        <w:spacing w:before="0" w:beforeAutospacing="0" w:after="0" w:afterAutospacing="0" w:lineRule="auto" w:line="276"/>
        <w:rPr>
          <w:szCs w:val="20"/>
          <w:b w:val="1"/>
          <w:i w:val="0"/>
          <w:sz w:val="20"/>
          <w:spacing w:val="0"/>
          <w:w w:val="100"/>
          <w:rFonts w:ascii="Arial Black" w:cs="Times New Roman" w:hAnsi="Arial Black"/>
          <w:caps w:val="0"/>
        </w:rPr>
        <w:snapToGrid w:val="0"/>
        <w:textAlignment w:val="baseline"/>
      </w:pPr>
      <w:r>
        <w:rPr>
          <w:b w:val="1"/>
          <w:i w:val="0"/>
          <w:sz w:val="20"/>
          <w:spacing w:val="0"/>
          <w:w w:val="100"/>
          <w:rFonts w:ascii="Arial Black" w:cs="Times New Roman" w:hAnsi="Arial Black"/>
          <w:caps w:val="0"/>
        </w:rPr>
        <w:t/>
      </w:r>
      <w:bookmarkStart w:id="0" w:name="_GoBack"/>
      <w:bookmarkEnd w:id="0"/>
    </w:p>
    <w:p w:rsidR="004C068E" w:rsidRPr="005B6981" w:rsidRDefault="007444BF" w:rsidP="004C068E">
      <w:pPr>
        <w:jc w:val="center"/>
        <w:spacing w:before="0" w:beforeAutospacing="0" w:after="0" w:afterAutospacing="0" w:lineRule="auto" w:line="276"/>
        <w:rPr>
          <w:szCs w:val="28"/>
          <w:b w:val="1"/>
          <w:i w:val="0"/>
          <w:sz w:val="28"/>
          <w:spacing w:val="0"/>
          <w:w w:val="100"/>
          <w:rFonts w:ascii="Arial Black" w:cs="Times New Roman" w:hAnsi="Arial Black"/>
          <w:caps w:val="0"/>
        </w:rPr>
        <w:snapToGrid w:val="0"/>
        <w:textAlignment w:val="baseline"/>
      </w:pPr>
      <w:r>
        <w:rPr>
          <w:szCs w:val="28"/>
          <w:b w:val="1"/>
          <w:i w:val="0"/>
          <w:sz w:val="28"/>
          <w:spacing w:val="0"/>
          <w:w w:val="100"/>
          <w:rFonts w:ascii="Arial Black" w:cs="Times New Roman" w:hAnsi="Arial Black"/>
          <w:caps w:val="0"/>
        </w:rPr>
        <w:t>ALABI</w:t>
      </w:r>
      <w:r w:rsidR="002F5AFB" w:rsidRPr="005B6981">
        <w:rPr>
          <w:szCs w:val="28"/>
          <w:b w:val="1"/>
          <w:i w:val="0"/>
          <w:sz w:val="28"/>
          <w:spacing w:val="0"/>
          <w:w w:val="100"/>
          <w:rFonts w:ascii="Arial Black" w:cs="Times New Roman" w:hAnsi="Arial Black"/>
          <w:caps w:val="0"/>
        </w:rPr>
        <w:t> </w:t>
      </w:r>
      <w:r w:rsidR="002F5AFB" w:rsidRPr="005B6981">
        <w:rPr>
          <w:szCs w:val="28"/>
          <w:b w:val="1"/>
          <w:i w:val="0"/>
          <w:sz w:val="28"/>
          <w:spacing w:val="0"/>
          <w:w w:val="100"/>
          <w:rFonts w:ascii="Arial Black" w:cs="Times New Roman" w:hAnsi="Arial Black"/>
          <w:caps w:val="0"/>
        </w:rPr>
        <w:t>A</w:t>
      </w:r>
      <w:r>
        <w:rPr>
          <w:szCs w:val="28"/>
          <w:b w:val="1"/>
          <w:i w:val="0"/>
          <w:sz w:val="28"/>
          <w:spacing w:val="0"/>
          <w:w w:val="100"/>
          <w:rFonts w:ascii="Arial Black" w:cs="Times New Roman" w:hAnsi="Arial Black"/>
          <w:caps w:val="0"/>
        </w:rPr>
        <w:t>YOMIDE</w:t>
      </w:r>
      <w:r w:rsidR="002F5AFB" w:rsidRPr="005B6981">
        <w:rPr>
          <w:szCs w:val="28"/>
          <w:b w:val="1"/>
          <w:i w:val="0"/>
          <w:sz w:val="28"/>
          <w:spacing w:val="0"/>
          <w:w w:val="100"/>
          <w:rFonts w:ascii="Arial Black" w:cs="Times New Roman" w:hAnsi="Arial Black"/>
          <w:caps w:val="0"/>
        </w:rPr>
        <w:t> </w:t>
      </w:r>
      <w:r>
        <w:rPr>
          <w:szCs w:val="28"/>
          <w:b w:val="1"/>
          <w:i w:val="0"/>
          <w:sz w:val="28"/>
          <w:spacing w:val="0"/>
          <w:w w:val="100"/>
          <w:rFonts w:ascii="Arial Black" w:cs="Times New Roman" w:hAnsi="Arial Black"/>
          <w:caps w:val="0"/>
        </w:rPr>
        <w:t>ABIGAIL</w:t>
      </w:r>
    </w:p>
    <w:p w:rsidR="002F5AFB" w:rsidRPr="005B6981" w:rsidRDefault="001E0CE8" w:rsidP="001E0CE8">
      <w:pPr>
        <w:spacing w:before="0" w:beforeAutospacing="0" w:after="0" w:afterAutospacing="0" w:lineRule="auto" w:line="276"/>
        <w:rPr>
          <w:szCs w:val="28"/>
          <w:b w:val="1"/>
          <w:i w:val="0"/>
          <w:sz w:val="28"/>
          <w:spacing w:val="0"/>
          <w:w w:val="100"/>
          <w:rFonts w:ascii="Arial Black" w:cs="Times New Roman" w:hAnsi="Arial Black"/>
          <w:caps w:val="0"/>
        </w:rPr>
        <w:snapToGrid w:val="0"/>
        <w:textAlignment w:val="baseline"/>
        <w:tabs>
          <w:tab w:val="left" w:pos="2550"/>
          <w:tab w:val="center" w:pos="4622"/>
        </w:tabs>
      </w:pPr>
      <w:r>
        <w:rPr>
          <w:szCs w:val="28"/>
          <w:b w:val="1"/>
          <w:i w:val="0"/>
          <w:sz w:val="28"/>
          <w:spacing w:val="0"/>
          <w:w w:val="100"/>
          <w:rFonts w:ascii="Arial Black" w:cs="Times New Roman" w:hAnsi="Arial Black"/>
          <w:caps w:val="0"/>
        </w:rPr>
        <w:tab/>
      </w:r>
      <w:r>
        <w:rPr>
          <w:szCs w:val="28"/>
          <w:b w:val="1"/>
          <w:i w:val="0"/>
          <w:sz w:val="28"/>
          <w:spacing w:val="0"/>
          <w:w w:val="100"/>
          <w:rFonts w:ascii="Arial Black" w:cs="Times New Roman" w:hAnsi="Arial Black"/>
          <w:caps w:val="0"/>
        </w:rPr>
        <w:tab/>
      </w:r>
      <w:r w:rsidR="007444BF">
        <w:rPr>
          <w:szCs w:val="28"/>
          <w:b w:val="1"/>
          <w:i w:val="0"/>
          <w:sz w:val="28"/>
          <w:spacing w:val="0"/>
          <w:w w:val="100"/>
          <w:rFonts w:ascii="Arial Black" w:cs="Times New Roman" w:hAnsi="Arial Black"/>
          <w:caps w:val="0"/>
        </w:rPr>
        <w:t>ND/23/SLT/PT/0733</w:t>
      </w:r>
    </w:p>
    <w:p w:rsidR="002F5AFB" w:rsidRPr="005B6981" w:rsidRDefault="002F5AFB" w:rsidP="002F5AFB">
      <w:pPr>
        <w:jc w:val="center"/>
        <w:spacing w:before="0" w:beforeAutospacing="0" w:after="0" w:afterAutospacing="0" w:lineRule="auto" w:line="276"/>
        <w:rPr>
          <w:szCs w:val="28"/>
          <w:b w:val="1"/>
          <w:i w:val="0"/>
          <w:sz w:val="28"/>
          <w:spacing w:val="0"/>
          <w:w w:val="100"/>
          <w:rFonts w:ascii="Arial Black" w:cs="Times New Roman" w:hAnsi="Arial Black"/>
          <w:caps w:val="0"/>
        </w:rPr>
        <w:snapToGrid w:val="0"/>
        <w:textAlignment w:val="baseline"/>
      </w:pPr>
      <w:r>
        <w:rPr>
          <w:b w:val="1"/>
          <w:i w:val="0"/>
          <w:sz w:val="28"/>
          <w:spacing w:val="0"/>
          <w:w w:val="100"/>
          <w:rFonts w:ascii="Arial Black" w:cs="Times New Roman" w:hAnsi="Arial Black"/>
          <w:caps w:val="0"/>
        </w:rPr>
        <w:t/>
      </w:r>
    </w:p>
    <w:p w:rsidR="002F5AFB" w:rsidRPr="005B6981" w:rsidRDefault="002F5AFB" w:rsidP="002F5AFB">
      <w:pPr>
        <w:jc w:val="center"/>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sidRPr="005B6981">
        <w:rPr>
          <w:szCs w:val="24"/>
          <w:b w:val="1"/>
          <w:i w:val="0"/>
          <w:sz w:val="24"/>
          <w:spacing w:val="0"/>
          <w:w w:val="100"/>
          <w:rFonts w:ascii="Arial Black" w:cs="Times New Roman" w:hAnsi="Arial Black"/>
          <w:caps w:val="0"/>
        </w:rPr>
        <w:t>SUBMITTED</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TO</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THE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DEPARTMENT</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OF</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SCIENCE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LABORATORY</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TECHN</w:t>
      </w:r>
      <w:r w:rsidR="00F65E53" w:rsidRPr="005B6981">
        <w:rPr>
          <w:szCs w:val="24"/>
          <w:b w:val="1"/>
          <w:i w:val="0"/>
          <w:sz w:val="24"/>
          <w:spacing w:val="0"/>
          <w:w w:val="100"/>
          <w:rFonts w:ascii="Arial Black" w:cs="Times New Roman" w:hAnsi="Arial Black"/>
          <w:caps w:val="0"/>
        </w:rPr>
        <w:t>O</w:t>
      </w:r>
      <w:r w:rsidRPr="005B6981">
        <w:rPr>
          <w:szCs w:val="24"/>
          <w:b w:val="1"/>
          <w:i w:val="0"/>
          <w:sz w:val="24"/>
          <w:spacing w:val="0"/>
          <w:w w:val="100"/>
          <w:rFonts w:ascii="Arial Black" w:cs="Times New Roman" w:hAnsi="Arial Black"/>
          <w:caps w:val="0"/>
        </w:rPr>
        <w:t>LOGY,</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INSTITUTE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OF</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APPLIED</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SCIENCE,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KWARA</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STATE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POLYTECHNIC,</w:t>
      </w:r>
      <w:r w:rsidRPr="005B6981">
        <w:rPr>
          <w:szCs w:val="24"/>
          <w:b w:val="1"/>
          <w:i w:val="0"/>
          <w:sz w:val="24"/>
          <w:spacing w:val="0"/>
          <w:w w:val="100"/>
          <w:rFonts w:ascii="Arial Black" w:cs="Times New Roman" w:hAnsi="Arial Black"/>
          <w:caps w:val="0"/>
        </w:rPr>
        <w:t> </w:t>
      </w:r>
      <w:proofErr w:type="gramStart"/>
      <w:r w:rsidRPr="005B6981">
        <w:rPr>
          <w:szCs w:val="24"/>
          <w:b w:val="1"/>
          <w:i w:val="0"/>
          <w:sz w:val="24"/>
          <w:spacing w:val="0"/>
          <w:w w:val="100"/>
          <w:rFonts w:ascii="Arial Black" w:cs="Times New Roman" w:hAnsi="Arial Black"/>
          <w:caps w:val="0"/>
        </w:rPr>
        <w:t>ILORIN</w:t>
      </w:r>
      <w:proofErr w:type="gramEnd"/>
      <w:r w:rsidRPr="005B6981">
        <w:rPr>
          <w:szCs w:val="24"/>
          <w:b w:val="1"/>
          <w:i w:val="0"/>
          <w:sz w:val="24"/>
          <w:spacing w:val="0"/>
          <w:w w:val="100"/>
          <w:rFonts w:ascii="Arial Black" w:cs="Times New Roman" w:hAnsi="Arial Black"/>
          <w:caps w:val="0"/>
        </w:rPr>
        <w:t>.</w:t>
      </w:r>
    </w:p>
    <w:p w:rsidR="002F5AFB" w:rsidRPr="005B6981" w:rsidRDefault="002F5AFB" w:rsidP="002F5AFB">
      <w:pPr>
        <w:jc w:val="center"/>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Pr>
          <w:b w:val="1"/>
          <w:i w:val="0"/>
          <w:sz w:val="24"/>
          <w:spacing w:val="0"/>
          <w:w w:val="100"/>
          <w:rFonts w:ascii="Arial Black" w:cs="Times New Roman" w:hAnsi="Arial Black"/>
          <w:caps w:val="0"/>
        </w:rPr>
        <w:t/>
      </w:r>
    </w:p>
    <w:p w:rsidR="002F5AFB" w:rsidRPr="005B6981" w:rsidRDefault="002F5AFB" w:rsidP="002F5AFB">
      <w:pPr>
        <w:jc w:val="center"/>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sidRPr="005B6981">
        <w:rPr>
          <w:szCs w:val="24"/>
          <w:b w:val="1"/>
          <w:i w:val="0"/>
          <w:sz w:val="24"/>
          <w:spacing w:val="0"/>
          <w:w w:val="100"/>
          <w:rFonts w:ascii="Arial Black" w:cs="Times New Roman" w:hAnsi="Arial Black"/>
          <w:caps w:val="0"/>
        </w:rPr>
        <w:t>IN</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PARTIAL</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FULFI</w:t>
      </w:r>
      <w:r w:rsidR="00B06891" w:rsidRPr="005B6981">
        <w:rPr>
          <w:szCs w:val="24"/>
          <w:b w:val="1"/>
          <w:i w:val="0"/>
          <w:sz w:val="24"/>
          <w:spacing w:val="0"/>
          <w:w w:val="100"/>
          <w:rFonts w:ascii="Arial Black" w:cs="Times New Roman" w:hAnsi="Arial Black"/>
          <w:caps w:val="0"/>
        </w:rPr>
        <w:t>L</w:t>
      </w:r>
      <w:r w:rsidRPr="005B6981">
        <w:rPr>
          <w:szCs w:val="24"/>
          <w:b w:val="1"/>
          <w:i w:val="0"/>
          <w:sz w:val="24"/>
          <w:spacing w:val="0"/>
          <w:w w:val="100"/>
          <w:rFonts w:ascii="Arial Black" w:cs="Times New Roman" w:hAnsi="Arial Black"/>
          <w:caps w:val="0"/>
        </w:rPr>
        <w:t>LMENT</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OF</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THE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REQUIREMENTS</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FOR</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THE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AWARD</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OF</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NATIONAL</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DIPLOMA</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(ND)</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IN</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SCIENCE</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LABORATORY</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TECHNOLOGY</w:t>
      </w:r>
    </w:p>
    <w:p w:rsidR="002F5AFB" w:rsidRPr="005B6981" w:rsidRDefault="002F5AFB" w:rsidP="002F5AFB">
      <w:pPr>
        <w:jc w:val="right"/>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Pr>
          <w:b w:val="1"/>
          <w:i w:val="0"/>
          <w:sz w:val="24"/>
          <w:spacing w:val="0"/>
          <w:w w:val="100"/>
          <w:rFonts w:ascii="Arial Black" w:cs="Times New Roman" w:hAnsi="Arial Black"/>
          <w:caps w:val="0"/>
        </w:rPr>
        <w:t/>
      </w:r>
    </w:p>
    <w:p w:rsidR="002F5AFB" w:rsidRPr="005B6981" w:rsidRDefault="002F5AFB" w:rsidP="002F5AFB">
      <w:pPr>
        <w:jc w:val="right"/>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Pr>
          <w:b w:val="1"/>
          <w:i w:val="0"/>
          <w:sz w:val="24"/>
          <w:spacing w:val="0"/>
          <w:w w:val="100"/>
          <w:rFonts w:ascii="Arial Black" w:cs="Times New Roman" w:hAnsi="Arial Black"/>
          <w:caps w:val="0"/>
        </w:rPr>
        <w:t/>
      </w:r>
    </w:p>
    <w:p w:rsidR="002F5AFB" w:rsidRPr="005B6981" w:rsidRDefault="002F5AFB" w:rsidP="002F5AFB">
      <w:pPr>
        <w:jc w:val="right"/>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Pr>
          <w:b w:val="1"/>
          <w:i w:val="0"/>
          <w:sz w:val="24"/>
          <w:spacing w:val="0"/>
          <w:w w:val="100"/>
          <w:rFonts w:ascii="Arial Black" w:cs="Times New Roman" w:hAnsi="Arial Black"/>
          <w:caps w:val="0"/>
        </w:rPr>
        <w:t/>
      </w:r>
    </w:p>
    <w:p w:rsidR="002F5AFB" w:rsidRPr="005B6981" w:rsidRDefault="002F5AFB" w:rsidP="002F5AFB">
      <w:pPr>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Pr>
          <w:b w:val="1"/>
          <w:i w:val="0"/>
          <w:sz w:val="24"/>
          <w:spacing w:val="0"/>
          <w:w w:val="100"/>
          <w:rFonts w:ascii="Arial Black" w:cs="Times New Roman" w:hAnsi="Arial Black"/>
          <w:caps w:val="0"/>
        </w:rPr>
        <w:t/>
      </w:r>
    </w:p>
    <w:p w:rsidR="002F5AFB" w:rsidRPr="005B6981" w:rsidRDefault="002F5AFB" w:rsidP="002F5AFB">
      <w:pPr>
        <w:jc w:val="right"/>
        <w:spacing w:before="0" w:beforeAutospacing="0" w:after="0" w:afterAutospacing="0" w:lineRule="auto" w:line="276"/>
        <w:rPr>
          <w:szCs w:val="24"/>
          <w:b w:val="1"/>
          <w:i w:val="0"/>
          <w:sz w:val="24"/>
          <w:spacing w:val="0"/>
          <w:w w:val="100"/>
          <w:rFonts w:ascii="Arial Black" w:cs="Times New Roman" w:hAnsi="Arial Black"/>
          <w:caps w:val="0"/>
        </w:rPr>
        <w:snapToGrid w:val="0"/>
        <w:textAlignment w:val="baseline"/>
      </w:pPr>
      <w:r w:rsidRPr="005B6981">
        <w:rPr>
          <w:szCs w:val="24"/>
          <w:b w:val="1"/>
          <w:i w:val="0"/>
          <w:sz w:val="24"/>
          <w:spacing w:val="0"/>
          <w:w w:val="100"/>
          <w:rFonts w:ascii="Arial Black" w:cs="Times New Roman" w:hAnsi="Arial Black"/>
          <w:caps w:val="0"/>
        </w:rPr>
        <w:t>JULY,</w:t>
      </w:r>
      <w:r w:rsidRPr="005B6981">
        <w:rPr>
          <w:szCs w:val="24"/>
          <w:b w:val="1"/>
          <w:i w:val="0"/>
          <w:sz w:val="24"/>
          <w:spacing w:val="0"/>
          <w:w w:val="100"/>
          <w:rFonts w:ascii="Arial Black" w:cs="Times New Roman" w:hAnsi="Arial Black"/>
          <w:caps w:val="0"/>
        </w:rPr>
        <w:t> </w:t>
      </w:r>
      <w:r w:rsidRPr="005B6981">
        <w:rPr>
          <w:szCs w:val="24"/>
          <w:b w:val="1"/>
          <w:i w:val="0"/>
          <w:sz w:val="24"/>
          <w:spacing w:val="0"/>
          <w:w w:val="100"/>
          <w:rFonts w:ascii="Arial Black" w:cs="Times New Roman" w:hAnsi="Arial Black"/>
          <w:caps w:val="0"/>
        </w:rPr>
        <w:t>2025.</w:t>
      </w:r>
    </w:p>
    <w:p w:rsidR="004C068E" w:rsidRDefault="004C068E" w:rsidP="002F5AFB">
      <w:pPr>
        <w:pStyle w:val="Heading2"/>
        <w:jc w:val="center"/>
        <w:spacing w:before="160" w:beforeAutospacing="0" w:after="0" w:afterAutospacing="0" w:lineRule="auto" w:line="360"/>
        <w:rPr>
          <w:b w:val="1"/>
          <w:i w:val="0"/>
          <w:sz w:val="24"/>
          <w:spacing w:val="0"/>
          <w:w w:val="100"/>
          <w:rFonts w:ascii="Times New Roman" w:cs="Times New Roman" w:eastAsia="Times New Roman" w:hAnsi="Times New Roman"/>
          <w:caps w:val="0"/>
        </w:rPr>
        <w:snapToGrid w:val="0"/>
        <w:ind w:left="1124" w:hanging="539"/>
        <w:textAlignment w:val="baseline"/>
      </w:pPr>
      <w:r>
        <w:rPr>
          <w:b w:val="1"/>
          <w:i w:val="0"/>
          <w:sz w:val="24"/>
          <w:spacing w:val="0"/>
          <w:w w:val="100"/>
          <w:rFonts w:ascii="Times New Roman" w:cs="Times New Roman" w:eastAsia="Times New Roman" w:hAnsi="Times New Roman"/>
          <w:caps w:val="0"/>
        </w:rPr>
        <w:t/>
      </w:r>
      <w:bookmarkStart w:id="1" w:name="_Toc172679862"/>
    </w:p>
    <w:p w:rsidR="002F5AFB" w:rsidRPr="002F5AFB" w:rsidRDefault="002F5AFB" w:rsidP="002F5AFB">
      <w:pPr>
        <w:pStyle w:val="Heading2"/>
        <w:jc w:val="center"/>
        <w:spacing w:before="160" w:beforeAutospacing="0" w:after="0" w:afterAutospacing="0" w:lineRule="auto" w:line="360"/>
        <w:rPr>
          <w:b w:val="1"/>
          <w:i w:val="0"/>
          <w:sz w:val="24"/>
          <w:spacing w:val="0"/>
          <w:w w:val="100"/>
          <w:rFonts w:ascii="Times New Roman" w:cs="Times New Roman" w:eastAsia="Times New Roman" w:hAnsi="Times New Roman"/>
          <w:caps w:val="0"/>
        </w:rPr>
        <w:snapToGrid w:val="0"/>
        <w:ind w:left="1124" w:hanging="539"/>
        <w:textAlignment w:val="baseline"/>
      </w:pPr>
      <w:r w:rsidRPr="002F5AFB">
        <w:rPr>
          <w:b w:val="1"/>
          <w:i w:val="0"/>
          <w:sz w:val="24"/>
          <w:spacing w:val="0"/>
          <w:w w:val="100"/>
          <w:rFonts w:ascii="Times New Roman" w:cs="Times New Roman" w:eastAsia="Times New Roman" w:hAnsi="Times New Roman"/>
          <w:caps w:val="0"/>
        </w:rPr>
        <w:t>CERTIFICATION</w:t>
      </w:r>
      <w:bookmarkEnd w:id="1"/>
    </w:p>
    <w:p w:rsidR="002F5AFB" w:rsidRPr="004C068E" w:rsidRDefault="002F5AFB" w:rsidP="004C068E">
      <w:pPr>
        <w:pStyle w:val="BodyText"/>
        <w:jc w:val="both"/>
        <w:spacing w:before="202" w:beforeAutospacing="0" w:after="0" w:afterAutospacing="0" w:lineRule="auto" w:line="360"/>
        <w:rPr>
          <w:b w:val="1"/>
          <w:i w:val="0"/>
          <w:sz w:val="24"/>
          <w:spacing w:val="0"/>
          <w:w w:val="100"/>
          <w:rFonts w:ascii="Times New Roman" w:cs="Times New Roman" w:eastAsia="Times New Roman" w:hAnsi="Times New Roman"/>
          <w:caps w:val="0"/>
        </w:rPr>
        <w:snapToGrid w:val="0"/>
        <w:ind w:left="141"/>
        <w:textAlignment w:val="baseline"/>
      </w:pPr>
      <w:r w:rsidRPr="002F5AFB">
        <w:rPr>
          <w:b w:val="0"/>
          <w:i w:val="0"/>
          <w:sz w:val="24"/>
          <w:spacing w:val="0"/>
          <w:w w:val="100"/>
          <w:rFonts w:ascii="Times New Roman" w:cs="Times New Roman" w:eastAsia="Times New Roman" w:hAnsi="Times New Roman"/>
          <w:caps w:val="0"/>
        </w:rPr>
        <w:t>This</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is</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to</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certify</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that</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this</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research</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study</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was</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conducted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by</w:t>
      </w:r>
      <w:r w:rsidRPr="002F5AFB">
        <w:rPr>
          <w:b w:val="0"/>
          <w:i w:val="0"/>
          <w:sz w:val="24"/>
          <w:spacing w:val="0"/>
          <w:w w:val="100"/>
          <w:rFonts w:ascii="Times New Roman" w:cs="Times New Roman" w:eastAsia="Times New Roman" w:hAnsi="Times New Roman"/>
          <w:caps w:val="0"/>
        </w:rPr>
        <w:t> </w:t>
      </w:r>
      <w:r w:rsidR="007444BF">
        <w:rPr>
          <w:b w:val="1"/>
          <w:i w:val="0"/>
          <w:sz w:val="24"/>
          <w:spacing w:val="0"/>
          <w:w w:val="100"/>
          <w:rFonts w:ascii="Times New Roman" w:cs="Times New Roman" w:eastAsia="Times New Roman" w:hAnsi="Times New Roman"/>
          <w:caps w:val="0"/>
        </w:rPr>
        <w:t>ALABI</w:t>
      </w:r>
      <w:r w:rsidR="007444BF">
        <w:rPr>
          <w:b w:val="1"/>
          <w:i w:val="0"/>
          <w:sz w:val="24"/>
          <w:spacing w:val="0"/>
          <w:w w:val="100"/>
          <w:rFonts w:ascii="Times New Roman" w:cs="Times New Roman" w:eastAsia="Times New Roman" w:hAnsi="Times New Roman"/>
          <w:caps w:val="0"/>
        </w:rPr>
        <w:t> </w:t>
      </w:r>
      <w:r w:rsidR="007444BF">
        <w:rPr>
          <w:b w:val="1"/>
          <w:i w:val="0"/>
          <w:sz w:val="24"/>
          <w:spacing w:val="0"/>
          <w:w w:val="100"/>
          <w:rFonts w:ascii="Times New Roman" w:cs="Times New Roman" w:eastAsia="Times New Roman" w:hAnsi="Times New Roman"/>
          <w:caps w:val="0"/>
        </w:rPr>
        <w:t>AYOMIDE</w:t>
      </w:r>
      <w:r w:rsidR="007444BF">
        <w:rPr>
          <w:b w:val="1"/>
          <w:i w:val="0"/>
          <w:sz w:val="24"/>
          <w:spacing w:val="0"/>
          <w:w w:val="100"/>
          <w:rFonts w:ascii="Times New Roman" w:cs="Times New Roman" w:eastAsia="Times New Roman" w:hAnsi="Times New Roman"/>
          <w:caps w:val="0"/>
        </w:rPr>
        <w:t> </w:t>
      </w:r>
      <w:r w:rsidR="007444BF">
        <w:rPr>
          <w:b w:val="1"/>
          <w:i w:val="0"/>
          <w:sz w:val="24"/>
          <w:spacing w:val="0"/>
          <w:w w:val="100"/>
          <w:rFonts w:ascii="Times New Roman" w:cs="Times New Roman" w:eastAsia="Times New Roman" w:hAnsi="Times New Roman"/>
          <w:caps w:val="0"/>
        </w:rPr>
        <w:t>ABIGAIL</w:t>
      </w:r>
      <w:r w:rsidR="004C068E">
        <w:rPr>
          <w:b w:val="1"/>
          <w:i w:val="0"/>
          <w:sz w:val="24"/>
          <w:spacing w:val="0"/>
          <w:w w:val="100"/>
          <w:rFonts w:ascii="Times New Roman" w:cs="Times New Roman" w:eastAsia="Times New Roman" w:hAnsi="Times New Roman"/>
          <w:caps w:val="0"/>
        </w:rPr>
        <w:t> </w:t>
      </w:r>
      <w:r w:rsidR="004C068E">
        <w:rPr>
          <w:b w:val="0"/>
          <w:i w:val="0"/>
          <w:sz w:val="24"/>
          <w:spacing w:val="0"/>
          <w:w w:val="100"/>
          <w:rFonts w:ascii="Times New Roman" w:cs="Times New Roman" w:eastAsia="Times New Roman" w:hAnsi="Times New Roman"/>
          <w:caps w:val="0"/>
        </w:rPr>
        <w:t>matric</w:t>
      </w:r>
      <w:r w:rsidR="004C068E">
        <w:rPr>
          <w:b w:val="0"/>
          <w:i w:val="0"/>
          <w:sz w:val="24"/>
          <w:spacing w:val="0"/>
          <w:w w:val="100"/>
          <w:rFonts w:ascii="Times New Roman" w:cs="Times New Roman" w:eastAsia="Times New Roman" w:hAnsi="Times New Roman"/>
          <w:caps w:val="0"/>
        </w:rPr>
        <w:t> </w:t>
      </w:r>
      <w:r w:rsidR="004C068E">
        <w:rPr>
          <w:b w:val="0"/>
          <w:i w:val="0"/>
          <w:sz w:val="24"/>
          <w:spacing w:val="0"/>
          <w:w w:val="100"/>
          <w:rFonts w:ascii="Times New Roman" w:cs="Times New Roman" w:eastAsia="Times New Roman" w:hAnsi="Times New Roman"/>
          <w:caps w:val="0"/>
        </w:rPr>
        <w:t>number</w:t>
      </w:r>
      <w:r w:rsidR="005B6981">
        <w:rPr>
          <w:b w:val="0"/>
          <w:i w:val="0"/>
          <w:sz w:val="24"/>
          <w:spacing w:val="0"/>
          <w:w w:val="100"/>
          <w:rFonts w:ascii="Times New Roman" w:cs="Times New Roman" w:eastAsia="Times New Roman" w:hAnsi="Times New Roman"/>
          <w:caps w:val="0"/>
        </w:rPr>
        <w:t>:</w:t>
      </w:r>
      <w:r w:rsidR="004C068E">
        <w:rPr>
          <w:b w:val="0"/>
          <w:i w:val="0"/>
          <w:sz w:val="24"/>
          <w:spacing w:val="0"/>
          <w:w w:val="100"/>
          <w:rFonts w:ascii="Times New Roman" w:cs="Times New Roman" w:eastAsia="Times New Roman" w:hAnsi="Times New Roman"/>
          <w:caps w:val="0"/>
        </w:rPr>
        <w:t> </w:t>
      </w:r>
      <w:r w:rsidR="007444BF">
        <w:rPr>
          <w:b w:val="1"/>
          <w:i w:val="0"/>
          <w:sz w:val="24"/>
          <w:spacing w:val="0"/>
          <w:w w:val="100"/>
          <w:rFonts w:ascii="Times New Roman" w:cs="Times New Roman" w:eastAsia="Times New Roman" w:hAnsi="Times New Roman"/>
          <w:caps w:val="0"/>
        </w:rPr>
        <w:t>ND/23/SLT/PT/0733</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had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been</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read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and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approved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as</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a</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requirement</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for</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the</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award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of</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National</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diploma</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(ND)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in</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the</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department</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of</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Science</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Laboratory</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Technology,</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Institute</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of</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Applied</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Sciences,</w:t>
      </w:r>
      <w:r w:rsidRPr="002F5AFB">
        <w:rPr>
          <w:b w:val="0"/>
          <w:i w:val="0"/>
          <w:sz w:val="24"/>
          <w:spacing w:val="0"/>
          <w:w w:val="100"/>
          <w:rFonts w:ascii="Times New Roman" w:cs="Times New Roman" w:eastAsia="Times New Roman" w:hAnsi="Times New Roman"/>
          <w:caps w:val="0"/>
        </w:rPr>
        <w:t> </w:t>
      </w:r>
      <w:proofErr w:type="spellStart"/>
      <w:proofErr w:type="gramStart"/>
      <w:r w:rsidRPr="002F5AFB">
        <w:rPr>
          <w:b w:val="0"/>
          <w:i w:val="0"/>
          <w:sz w:val="24"/>
          <w:spacing w:val="0"/>
          <w:w w:val="100"/>
          <w:rFonts w:ascii="Times New Roman" w:cs="Times New Roman" w:eastAsia="Times New Roman" w:hAnsi="Times New Roman"/>
          <w:caps w:val="0"/>
        </w:rPr>
        <w:t>Kwara</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State</w:t>
      </w:r>
      <w:r w:rsidRPr="002F5AFB">
        <w:rPr>
          <w:b w:val="0"/>
          <w:i w:val="0"/>
          <w:sz w:val="24"/>
          <w:spacing w:val="0"/>
          <w:w w:val="100"/>
          <w:rFonts w:ascii="Times New Roman" w:cs="Times New Roman" w:eastAsia="Times New Roman" w:hAnsi="Times New Roman"/>
          <w:caps w:val="0"/>
        </w:rPr>
        <w:t> </w:t>
      </w:r>
      <w:r w:rsidRPr="002F5AFB">
        <w:rPr>
          <w:b w:val="0"/>
          <w:i w:val="0"/>
          <w:sz w:val="24"/>
          <w:spacing w:val="0"/>
          <w:w w:val="100"/>
          <w:rFonts w:ascii="Times New Roman" w:cs="Times New Roman" w:eastAsia="Times New Roman" w:hAnsi="Times New Roman"/>
          <w:caps w:val="0"/>
        </w:rPr>
        <w:t>Polytechnics.</w:t>
      </w:r>
      <w:proofErr w:type="spellEnd"/>
      <w:proofErr w:type="gramEnd"/>
    </w:p>
    <w:p w:rsidR="002F5AFB" w:rsidRPr="002F5AFB" w:rsidRDefault="002F5AFB" w:rsidP="002F5AFB">
      <w:pPr>
        <w:pStyle w:val="BodyText"/>
        <w:jc w:val="both"/>
        <w:spacing w:before="202" w:beforeAutospacing="0" w:after="0" w:afterAutospacing="0" w:lineRule="auto" w:line="360"/>
        <w:rPr>
          <w:b w:val="0"/>
          <w:i w:val="0"/>
          <w:sz w:val="24"/>
          <w:spacing w:val="0"/>
          <w:w w:val="100"/>
          <w:rFonts w:ascii="Times New Roman" w:cs="Times New Roman" w:eastAsia="Times New Roman" w:hAnsi="Times New Roman"/>
          <w:caps w:val="0"/>
        </w:rPr>
        <w:snapToGrid w:val="0"/>
        <w:ind w:left="141"/>
        <w:textAlignment w:val="baseline"/>
      </w:pPr>
      <w:r>
        <w:rPr>
          <w:b w:val="0"/>
          <w:i w:val="0"/>
          <w:sz w:val="24"/>
          <w:spacing w:val="0"/>
          <w:w w:val="100"/>
          <w:rFonts w:ascii="Times New Roman" w:cs="Times New Roman" w:eastAsia="Times New Roman" w:hAnsi="Times New Roman"/>
          <w:caps w:val="0"/>
        </w:rPr>
        <w:t/>
      </w:r>
    </w:p>
    <w:p w:rsidR="002F5AFB" w:rsidRPr="002F5AFB" w:rsidRDefault="002F5AFB" w:rsidP="002F5AFB">
      <w:pPr>
        <w:pStyle w:val="BodyText"/>
        <w:jc w:val="both"/>
        <w:spacing w:before="0" w:beforeAutospacing="0" w:after="0" w:afterAutospacing="0" w:lineRule="auto" w:line="276"/>
        <w:rPr>
          <w:b w:val="0"/>
          <w:i w:val="0"/>
          <w:sz w:val="24"/>
          <w:spacing w:val="0"/>
          <w:w w:val="100"/>
          <w:rFonts w:ascii="Times New Roman" w:cs="Times New Roman" w:eastAsia="Times New Roman" w:hAnsi="Times New Roman"/>
          <w:caps w:val="0"/>
        </w:rPr>
        <w:snapToGrid w:val="0"/>
        <w:ind w:left="141"/>
        <w:textAlignment w:val="baseline"/>
      </w:pPr>
      <w:r w:rsidRPr="002F5AFB">
        <mc:AlternateContent>
          <mc:Choice Requires="wps">
            <w:drawing>
              <wp:anchor distT="0" distB="0" distL="114300" distR="114300" simplePos="0" relativeHeight="251659264" behindDoc="0" locked="0" layoutInCell="1" allowOverlap="1" wp14:anchorId="7938AF37" wp14:editId="0EA6D947">
                <wp:simplePos x="0" y="0"/>
                <wp:positionH relativeFrom="column">
                  <wp:posOffset>7620</wp:posOffset>
                </wp:positionH>
                <wp:positionV relativeFrom="paragraph">
                  <wp:posOffset>337820</wp:posOffset>
                </wp:positionV>
                <wp:extent cx="1945005" cy="10795"/>
                <wp:effectExtent l="0" t="0" r="17145" b="273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05"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6pt" to="153.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" strokeweight=".5pt">
                <v:stroke joinstyle="miter"/>
              </v:line>
            </w:pict>
          </mc:Fallback>
        </mc:AlternateContent>
        <w:rPr>
          <w:noProof/>
          <w:b w:val="0"/>
          <w:i w:val="0"/>
          <w:sz w:val="24"/>
          <w:spacing w:val="0"/>
          <w:w w:val="100"/>
          <w:rFonts w:ascii="Times New Roman" w:cs="Times New Roman" w:eastAsia="Times New Roman" w:hAnsi="Times New Roman"/>
          <w:caps w:val="0"/>
        </w:rPr>
      </w:r>
      <w:r w:rsidRPr="002F5AFB">
        <mc:AlternateContent>
          <mc:Choice Requires="wps">
            <w:drawing>
              <wp:anchor distT="0" distB="0" distL="114300" distR="114300" simplePos="0" relativeHeight="251660288" behindDoc="0" locked="0" layoutInCell="1" allowOverlap="1" wp14:anchorId="31EA3BDB" wp14:editId="020709D8">
                <wp:simplePos x="0" y="0"/>
                <wp:positionH relativeFrom="column">
                  <wp:posOffset>3871595</wp:posOffset>
                </wp:positionH>
                <wp:positionV relativeFrom="paragraph">
                  <wp:posOffset>318770</wp:posOffset>
                </wp:positionV>
                <wp:extent cx="1562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25.1pt" to="42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" strokecolor="#0d0d0d" strokeweight=".5pt">
                <v:stroke joinstyle="miter"/>
              </v:line>
            </w:pict>
          </mc:Fallback>
        </mc:AlternateContent>
        <w:rPr>
          <w:noProof/>
          <w:b w:val="0"/>
          <w:i w:val="0"/>
          <w:sz w:val="24"/>
          <w:spacing w:val="0"/>
          <w:w w:val="100"/>
          <w:rFonts w:ascii="Times New Roman" w:cs="Times New Roman" w:eastAsia="Times New Roman" w:hAnsi="Times New Roman"/>
          <w:caps w:val="0"/>
        </w:rPr>
      </w:r>
    </w:p>
    <w:p w:rsidR="002F5AFB" w:rsidRDefault="002F5AFB" w:rsidP="002F5AFB">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F5AFB">
        <w:rPr>
          <w:szCs w:val="24"/>
          <w:b w:val="1"/>
          <w:i w:val="0"/>
          <w:sz w:val="24"/>
          <w:spacing w:val="0"/>
          <w:w w:val="100"/>
          <w:rFonts w:ascii="Times New Roman" w:cs="Times New Roman" w:hAnsi="Times New Roman"/>
          <w:caps w:val="0"/>
        </w:rPr>
        <w:t>MR.</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ABDULRAHMAN</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B.D</w:t>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Date</w:t>
      </w:r>
      <w:r w:rsidRPr="002F5AFB">
        <w:rPr>
          <w:szCs w:val="24"/>
          <w:bCs/>
          <w:b w:val="0"/>
          <w:i w:val="0"/>
          <w:sz w:val="24"/>
          <w:spacing w:val="0"/>
          <w:w w:val="100"/>
          <w:rFonts w:ascii="Times New Roman" w:cs="Times New Roman" w:hAnsi="Times New Roman"/>
          <w:caps w:val="0"/>
        </w:rPr>
        <w:tab/>
      </w:r>
      <w:r w:rsidRPr="002F5AFB">
        <w:rPr>
          <w:szCs w:val="24"/>
          <w:bCs/>
          <w:b w:val="0"/>
          <w:i w:val="0"/>
          <w:sz w:val="24"/>
          <w:spacing w:val="0"/>
          <w:w w:val="100"/>
          <w:rFonts w:ascii="Times New Roman" w:cs="Times New Roman" w:hAnsi="Times New Roman"/>
          <w:caps w:val="0"/>
        </w:rPr>
        <w:t>                  </w:t>
      </w:r>
    </w:p>
    <w:p w:rsidR="002F5AFB" w:rsidRPr="002F5AFB" w:rsidRDefault="002F5AFB" w:rsidP="002F5AFB">
      <w:pPr>
        <w:pStyle w:val="BodyText"/>
        <w:jc w:val="both"/>
        <w:spacing w:before="0" w:beforeAutospacing="0" w:after="24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sidRPr="002F5AFB">
        <w:rPr>
          <w:bCs/>
          <w:b w:val="0"/>
          <w:i w:val="0"/>
          <w:sz w:val="24"/>
          <w:spacing w:val="0"/>
          <w:w w:val="100"/>
          <w:rFonts w:ascii="Times New Roman" w:cs="Times New Roman" w:eastAsia="Times New Roman" w:hAnsi="Times New Roman"/>
          <w:caps w:val="0"/>
        </w:rPr>
        <w:t>(Supervisor)</w:t>
      </w:r>
      <w:r w:rsidRPr="002F5AFB">
        <w:rPr>
          <w:bCs/>
          <w:b w:val="0"/>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p>
    <w:p w:rsidR="002F5AFB" w:rsidRPr="002F5AFB" w:rsidRDefault="002F5AFB"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141"/>
        <w:textAlignment w:val="baseline"/>
      </w:pPr>
      <w:r>
        <w:rPr>
          <w:b w:val="1"/>
          <w:i w:val="0"/>
          <w:sz w:val="24"/>
          <w:spacing w:val="0"/>
          <w:w w:val="100"/>
          <w:rFonts w:ascii="Times New Roman" w:cs="Times New Roman" w:eastAsia="Times New Roman" w:hAnsi="Times New Roman"/>
          <w:caps w:val="0"/>
        </w:rPr>
        <w:t/>
      </w:r>
    </w:p>
    <w:p w:rsidR="002F5AFB" w:rsidRPr="002F5AFB" w:rsidRDefault="002F5AFB" w:rsidP="002F5AFB">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141"/>
        <w:textAlignment w:val="baseline"/>
      </w:pPr>
      <w:r>
        <w:rPr>
          <w:b w:val="0"/>
          <w:i w:val="0"/>
          <w:sz w:val="24"/>
          <w:spacing w:val="0"/>
          <w:w w:val="100"/>
          <w:rFonts w:ascii="Times New Roman" w:cs="Times New Roman" w:eastAsia="Times New Roman" w:hAnsi="Times New Roman"/>
          <w:caps w:val="0"/>
        </w:rPr>
        <w:t/>
      </w:r>
    </w:p>
    <w:p w:rsidR="002F5AFB" w:rsidRPr="002F5AFB" w:rsidRDefault="002F5AFB" w:rsidP="002F5AFB">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141"/>
        <w:textAlignment w:val="baseline"/>
      </w:pPr>
      <w:r w:rsidRPr="002F5AFB">
        <mc:AlternateContent>
          <mc:Choice Requires="wps">
            <w:drawing>
              <wp:anchor distT="0" distB="0" distL="114300" distR="114300" simplePos="0" relativeHeight="251661312" behindDoc="0" locked="0" layoutInCell="1" allowOverlap="1" wp14:anchorId="36609234" wp14:editId="31D59F38">
                <wp:simplePos x="0" y="0"/>
                <wp:positionH relativeFrom="column">
                  <wp:posOffset>-48260</wp:posOffset>
                </wp:positionH>
                <wp:positionV relativeFrom="paragraph">
                  <wp:posOffset>168275</wp:posOffset>
                </wp:positionV>
                <wp:extent cx="2058035" cy="9525"/>
                <wp:effectExtent l="0" t="0" r="1841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" strokecolor="#0d0d0d" strokeweight=".5pt">
                <v:stroke joinstyle="miter"/>
              </v:line>
            </w:pict>
          </mc:Fallback>
        </mc:AlternateContent>
        <w:rPr>
          <w:noProof/>
          <w:b w:val="0"/>
          <w:i w:val="0"/>
          <w:sz w:val="24"/>
          <w:spacing w:val="0"/>
          <w:w w:val="100"/>
          <w:rFonts w:ascii="Times New Roman" w:cs="Times New Roman" w:eastAsia="Times New Roman" w:hAnsi="Times New Roman"/>
          <w:caps w:val="0"/>
        </w:rPr>
      </w:r>
      <w:r w:rsidRPr="002F5AFB">
        <mc:AlternateContent>
          <mc:Choice Requires="wps">
            <w:drawing>
              <wp:anchor distT="4294967295" distB="4294967295" distL="114300" distR="114300" simplePos="0" relativeHeight="251662336" behindDoc="0" locked="0" layoutInCell="1" allowOverlap="1" wp14:anchorId="6B4A0860" wp14:editId="12302D55">
                <wp:simplePos x="0" y="0"/>
                <wp:positionH relativeFrom="column">
                  <wp:posOffset>3900170</wp:posOffset>
                </wp:positionH>
                <wp:positionV relativeFrom="paragraph">
                  <wp:posOffset>117475</wp:posOffset>
                </wp:positionV>
                <wp:extent cx="14954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" strokecolor="#0d0d0d" strokeweight=".5pt">
                <v:stroke joinstyle="miter"/>
              </v:line>
            </w:pict>
          </mc:Fallback>
        </mc:AlternateContent>
        <w:rPr>
          <w:noProof/>
          <w:b w:val="0"/>
          <w:i w:val="0"/>
          <w:sz w:val="24"/>
          <w:spacing w:val="0"/>
          <w:w w:val="100"/>
          <w:rFonts w:ascii="Times New Roman" w:cs="Times New Roman" w:eastAsia="Times New Roman" w:hAnsi="Times New Roman"/>
          <w:caps w:val="0"/>
        </w:rPr>
      </w:r>
      <w:r w:rsidRPr="002F5AFB">
        <w:rPr>
          <w:bCs/>
          <w:b w:val="0"/>
          <w:i w:val="0"/>
          <w:sz w:val="24"/>
          <w:spacing w:val="0"/>
          <w:w w:val="100"/>
          <w:rFonts w:ascii="Times New Roman" w:cs="Times New Roman" w:eastAsia="Times New Roman" w:hAnsi="Times New Roman"/>
          <w:caps w:val="0"/>
        </w:rPr>
        <w:t>             </w:t>
      </w:r>
    </w:p>
    <w:p w:rsidR="002F5AFB" w:rsidRPr="002F5AFB" w:rsidRDefault="00E331DA" w:rsidP="002F5AFB">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0"/>
        <w:textAlignment w:val="baseline"/>
      </w:pPr>
      <w:r>
        <w:rPr>
          <w:bCs/>
          <w:b w:val="1"/>
          <w:i w:val="0"/>
          <w:sz w:val="24"/>
          <w:spacing w:val="0"/>
          <w:w w:val="100"/>
          <w:rFonts w:ascii="Times New Roman" w:cs="Times New Roman" w:eastAsia="Times New Roman" w:hAnsi="Times New Roman"/>
          <w:caps w:val="0"/>
        </w:rPr>
        <w:t>MR.</w:t>
      </w:r>
      <w:r>
        <w:rPr>
          <w:bCs/>
          <w:b w:val="1"/>
          <w:i w:val="0"/>
          <w:sz w:val="24"/>
          <w:spacing w:val="0"/>
          <w:w w:val="100"/>
          <w:rFonts w:ascii="Times New Roman" w:cs="Times New Roman" w:eastAsia="Times New Roman" w:hAnsi="Times New Roman"/>
          <w:caps w:val="0"/>
        </w:rPr>
        <w:t> </w:t>
      </w:r>
      <w:r>
        <w:rPr>
          <w:bCs/>
          <w:b w:val="1"/>
          <w:i w:val="0"/>
          <w:sz w:val="24"/>
          <w:spacing w:val="0"/>
          <w:w w:val="100"/>
          <w:rFonts w:ascii="Times New Roman" w:cs="Times New Roman" w:eastAsia="Times New Roman" w:hAnsi="Times New Roman"/>
          <w:caps w:val="0"/>
        </w:rPr>
        <w:t>LUKMAN,</w:t>
      </w:r>
      <w:r>
        <w:rPr>
          <w:bCs/>
          <w:b w:val="1"/>
          <w:i w:val="0"/>
          <w:sz w:val="24"/>
          <w:spacing w:val="0"/>
          <w:w w:val="100"/>
          <w:rFonts w:ascii="Times New Roman" w:cs="Times New Roman" w:eastAsia="Times New Roman" w:hAnsi="Times New Roman"/>
          <w:caps w:val="0"/>
        </w:rPr>
        <w:t> </w:t>
      </w:r>
      <w:r>
        <w:rPr>
          <w:bCs/>
          <w:b w:val="1"/>
          <w:i w:val="0"/>
          <w:sz w:val="24"/>
          <w:spacing w:val="0"/>
          <w:w w:val="100"/>
          <w:rFonts w:ascii="Times New Roman" w:cs="Times New Roman" w:eastAsia="Times New Roman" w:hAnsi="Times New Roman"/>
          <w:caps w:val="0"/>
        </w:rPr>
        <w:t>Z.A</w:t>
      </w:r>
      <w:r w:rsidR="002F5AFB" w:rsidRPr="002F5AFB">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ab/>
      </w:r>
      <w:r w:rsidR="002F5AFB" w:rsidRPr="002F5AFB">
        <w:rPr>
          <w:bCs/>
          <w:b w:val="0"/>
          <w:i w:val="0"/>
          <w:sz w:val="24"/>
          <w:spacing w:val="0"/>
          <w:w w:val="100"/>
          <w:rFonts w:ascii="Times New Roman" w:cs="Times New Roman" w:eastAsia="Times New Roman" w:hAnsi="Times New Roman"/>
          <w:caps w:val="0"/>
        </w:rPr>
        <w:t>Date</w:t>
      </w:r>
    </w:p>
    <w:p w:rsidR="002F5AFB" w:rsidRPr="002F5AFB" w:rsidRDefault="002F5AFB" w:rsidP="002F5AFB">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0"/>
        <w:textAlignment w:val="baseline"/>
      </w:pPr>
      <w:r w:rsidRPr="002F5AFB">
        <w:rPr>
          <w:bCs/>
          <w:b w:val="0"/>
          <w:i w:val="0"/>
          <w:sz w:val="24"/>
          <w:spacing w:val="0"/>
          <w:w w:val="100"/>
          <w:rFonts w:ascii="Times New Roman" w:cs="Times New Roman" w:eastAsia="Times New Roman" w:hAnsi="Times New Roman"/>
          <w:caps w:val="0"/>
        </w:rPr>
        <w:t>(SLT</w:t>
      </w:r>
      <w:r w:rsidRPr="002F5AFB">
        <w:rPr>
          <w:bCs/>
          <w:b w:val="0"/>
          <w:i w:val="0"/>
          <w:sz w:val="24"/>
          <w:spacing w:val="0"/>
          <w:w w:val="100"/>
          <w:rFonts w:ascii="Times New Roman" w:cs="Times New Roman" w:eastAsia="Times New Roman" w:hAnsi="Times New Roman"/>
          <w:caps w:val="0"/>
        </w:rPr>
        <w:t> </w:t>
      </w:r>
      <w:r w:rsidRPr="002F5AFB">
        <w:rPr>
          <w:bCs/>
          <w:b w:val="0"/>
          <w:i w:val="0"/>
          <w:sz w:val="24"/>
          <w:spacing w:val="0"/>
          <w:w w:val="100"/>
          <w:rFonts w:ascii="Times New Roman" w:cs="Times New Roman" w:eastAsia="Times New Roman" w:hAnsi="Times New Roman"/>
          <w:caps w:val="0"/>
        </w:rPr>
        <w:t>Part</w:t>
      </w:r>
      <w:r w:rsidRPr="002F5AFB">
        <w:rPr>
          <w:bCs/>
          <w:b w:val="0"/>
          <w:i w:val="0"/>
          <w:sz w:val="24"/>
          <w:spacing w:val="0"/>
          <w:w w:val="100"/>
          <w:rFonts w:ascii="Times New Roman" w:cs="Times New Roman" w:eastAsia="Times New Roman" w:hAnsi="Times New Roman"/>
          <w:caps w:val="0"/>
        </w:rPr>
        <w:t> </w:t>
      </w:r>
      <w:r w:rsidRPr="002F5AFB">
        <w:rPr>
          <w:bCs/>
          <w:b w:val="0"/>
          <w:i w:val="0"/>
          <w:sz w:val="24"/>
          <w:spacing w:val="0"/>
          <w:w w:val="100"/>
          <w:rFonts w:ascii="Times New Roman" w:cs="Times New Roman" w:eastAsia="Times New Roman" w:hAnsi="Times New Roman"/>
          <w:caps w:val="0"/>
        </w:rPr>
        <w:t>-Time</w:t>
      </w:r>
      <w:r w:rsidRPr="002F5AFB">
        <w:rPr>
          <w:bCs/>
          <w:b w:val="0"/>
          <w:i w:val="0"/>
          <w:sz w:val="24"/>
          <w:spacing w:val="0"/>
          <w:w w:val="100"/>
          <w:rFonts w:ascii="Times New Roman" w:cs="Times New Roman" w:eastAsia="Times New Roman" w:hAnsi="Times New Roman"/>
          <w:caps w:val="0"/>
        </w:rPr>
        <w:t> </w:t>
      </w:r>
      <w:r w:rsidRPr="002F5AFB">
        <w:rPr>
          <w:bCs/>
          <w:b w:val="0"/>
          <w:i w:val="0"/>
          <w:sz w:val="24"/>
          <w:spacing w:val="0"/>
          <w:w w:val="100"/>
          <w:rFonts w:ascii="Times New Roman" w:cs="Times New Roman" w:eastAsia="Times New Roman" w:hAnsi="Times New Roman"/>
          <w:caps w:val="0"/>
        </w:rPr>
        <w:t>Coordinator)</w:t>
      </w:r>
    </w:p>
    <w:p w:rsidR="002F5AFB" w:rsidRPr="002F5AFB" w:rsidRDefault="002F5AFB" w:rsidP="002F5AFB">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141"/>
        <w:textAlignment w:val="baseline"/>
      </w:pPr>
      <w:r>
        <w:rPr>
          <w:b w:val="0"/>
          <w:i w:val="0"/>
          <w:sz w:val="24"/>
          <w:spacing w:val="0"/>
          <w:w w:val="100"/>
          <w:rFonts w:ascii="Times New Roman" w:cs="Times New Roman" w:eastAsia="Times New Roman" w:hAnsi="Times New Roman"/>
          <w:caps w:val="0"/>
        </w:rPr>
        <w:t/>
      </w:r>
    </w:p>
    <w:p w:rsidR="002F5AFB" w:rsidRPr="002F5AFB" w:rsidRDefault="002F5AFB"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Pr>
          <w:b w:val="1"/>
          <w:i w:val="0"/>
          <w:sz w:val="24"/>
          <w:spacing w:val="0"/>
          <w:w w:val="100"/>
          <w:rFonts w:ascii="Times New Roman" w:cs="Times New Roman" w:eastAsia="Times New Roman" w:hAnsi="Times New Roman"/>
          <w:caps w:val="0"/>
        </w:rPr>
        <w:t/>
      </w:r>
    </w:p>
    <w:p w:rsidR="00E331DA" w:rsidRDefault="00E331DA" w:rsidP="00E331DA">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141"/>
        <w:textAlignment w:val="baseline"/>
      </w:pPr>
      <w:r>
        <mc:AlternateContent>
          <mc:Choice Requires="wps">
            <w:drawing>
              <wp:anchor distT="0" distB="0" distL="114300" distR="114300" simplePos="0" relativeHeight="251666432" behindDoc="0" locked="0" layoutInCell="1" allowOverlap="1">
                <wp:simplePos x="0" y="0"/>
                <wp:positionH relativeFrom="column">
                  <wp:posOffset>-48260</wp:posOffset>
                </wp:positionH>
                <wp:positionV relativeFrom="paragraph">
                  <wp:posOffset>168275</wp:posOffset>
                </wp:positionV>
                <wp:extent cx="2058035" cy="9525"/>
                <wp:effectExtent l="0" t="0" r="1841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" strokecolor="#0d0d0d" strokeweight=".5pt">
                <v:stroke joinstyle="miter"/>
              </v:line>
            </w:pict>
          </mc:Fallback>
        </mc:AlternateContent>
        <w:rPr>
          <w:noProof/>
          <w:b w:val="0"/>
          <w:i w:val="0"/>
          <w:sz w:val="24"/>
          <w:spacing w:val="0"/>
          <w:w w:val="100"/>
          <w:rFonts w:ascii="Times New Roman" w:cs="Times New Roman" w:eastAsia="Times New Roman" w:hAnsi="Times New Roman"/>
          <w:caps w:val="0"/>
        </w:rPr>
      </w:r>
      <w:r>
        <mc:AlternateContent>
          <mc:Choice Requires="wps">
            <w:drawing>
              <wp:anchor distT="4294967295" distB="4294967295" distL="114300" distR="114300" simplePos="0" relativeHeight="251667456" behindDoc="0" locked="0" layoutInCell="1" allowOverlap="1">
                <wp:simplePos x="0" y="0"/>
                <wp:positionH relativeFrom="column">
                  <wp:posOffset>3900170</wp:posOffset>
                </wp:positionH>
                <wp:positionV relativeFrom="paragraph">
                  <wp:posOffset>117475</wp:posOffset>
                </wp:positionV>
                <wp:extent cx="1495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" strokecolor="#0d0d0d" strokeweight=".5pt">
                <v:stroke joinstyle="miter"/>
              </v:line>
            </w:pict>
          </mc:Fallback>
        </mc:AlternateContent>
        <w:rPr>
          <w:noProof/>
          <w:b w:val="0"/>
          <w:i w:val="0"/>
          <w:sz w:val="24"/>
          <w:spacing w:val="0"/>
          <w:w w:val="100"/>
          <w:rFonts w:ascii="Times New Roman" w:cs="Times New Roman" w:eastAsia="Times New Roman" w:hAnsi="Times New Roman"/>
          <w:caps w:val="0"/>
        </w:rPr>
      </w:r>
      <w:r>
        <w:rPr>
          <w:bCs/>
          <w:b w:val="0"/>
          <w:i w:val="0"/>
          <w:sz w:val="24"/>
          <w:spacing w:val="0"/>
          <w:w w:val="100"/>
          <w:rFonts w:ascii="Times New Roman" w:cs="Times New Roman" w:eastAsia="Times New Roman" w:hAnsi="Times New Roman"/>
          <w:caps w:val="0"/>
        </w:rPr>
        <w:t>             </w:t>
      </w:r>
    </w:p>
    <w:p w:rsidR="00E331DA" w:rsidRDefault="00E331DA" w:rsidP="00E331DA">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0"/>
        <w:textAlignment w:val="baseline"/>
      </w:pPr>
      <w:r>
        <w:rPr>
          <w:bCs/>
          <w:b w:val="1"/>
          <w:i w:val="0"/>
          <w:sz w:val="24"/>
          <w:spacing w:val="0"/>
          <w:w w:val="100"/>
          <w:rFonts w:ascii="Times New Roman" w:cs="Times New Roman" w:eastAsia="Times New Roman" w:hAnsi="Times New Roman"/>
          <w:caps w:val="0"/>
        </w:rPr>
        <w:t>DR.</w:t>
      </w:r>
      <w:r>
        <w:rPr>
          <w:bCs/>
          <w:b w:val="1"/>
          <w:i w:val="0"/>
          <w:sz w:val="24"/>
          <w:spacing w:val="0"/>
          <w:w w:val="100"/>
          <w:rFonts w:ascii="Times New Roman" w:cs="Times New Roman" w:eastAsia="Times New Roman" w:hAnsi="Times New Roman"/>
          <w:caps w:val="0"/>
        </w:rPr>
        <w:t> </w:t>
      </w:r>
      <w:r>
        <w:rPr>
          <w:bCs/>
          <w:b w:val="1"/>
          <w:i w:val="0"/>
          <w:sz w:val="24"/>
          <w:spacing w:val="0"/>
          <w:w w:val="100"/>
          <w:rFonts w:ascii="Times New Roman" w:cs="Times New Roman" w:eastAsia="Times New Roman" w:hAnsi="Times New Roman"/>
          <w:caps w:val="0"/>
        </w:rPr>
        <w:t>ABDULKAREEM</w:t>
      </w:r>
      <w:r>
        <w:rPr>
          <w:bCs/>
          <w:b w:val="1"/>
          <w:i w:val="0"/>
          <w:sz w:val="24"/>
          <w:spacing w:val="0"/>
          <w:w w:val="100"/>
          <w:rFonts w:ascii="Times New Roman" w:cs="Times New Roman" w:eastAsia="Times New Roman" w:hAnsi="Times New Roman"/>
          <w:caps w:val="0"/>
        </w:rPr>
        <w:t> </w:t>
      </w:r>
      <w:r>
        <w:rPr>
          <w:bCs/>
          <w:b w:val="1"/>
          <w:i w:val="0"/>
          <w:sz w:val="24"/>
          <w:spacing w:val="0"/>
          <w:w w:val="100"/>
          <w:rFonts w:ascii="Times New Roman" w:cs="Times New Roman" w:eastAsia="Times New Roman" w:hAnsi="Times New Roman"/>
          <w:caps w:val="0"/>
        </w:rPr>
        <w:t>USMAN</w:t>
      </w:r>
      <w:r>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ab/>
      </w:r>
      <w:r>
        <w:rPr>
          <w:bCs/>
          <w:b w:val="0"/>
          <w:i w:val="0"/>
          <w:sz w:val="24"/>
          <w:spacing w:val="0"/>
          <w:w w:val="100"/>
          <w:rFonts w:ascii="Times New Roman" w:cs="Times New Roman" w:eastAsia="Times New Roman" w:hAnsi="Times New Roman"/>
          <w:caps w:val="0"/>
        </w:rPr>
        <w:t>Date</w:t>
      </w:r>
    </w:p>
    <w:p w:rsidR="00E331DA" w:rsidRDefault="00E331DA" w:rsidP="00E331DA">
      <w:pPr>
        <w:pStyle w:val="BodyText"/>
        <w:jc w:val="both"/>
        <w:spacing w:before="0" w:beforeAutospacing="0" w:after="0" w:afterAutospacing="0" w:lineRule="auto" w:line="276"/>
        <w:rPr>
          <w:bCs/>
          <w:b w:val="0"/>
          <w:i w:val="0"/>
          <w:sz w:val="24"/>
          <w:spacing w:val="0"/>
          <w:w w:val="100"/>
          <w:rFonts w:ascii="Times New Roman" w:cs="Times New Roman" w:eastAsia="Times New Roman" w:hAnsi="Times New Roman"/>
          <w:caps w:val="0"/>
        </w:rPr>
        <w:snapToGrid w:val="0"/>
        <w:ind w:left="0"/>
        <w:textAlignment w:val="baseline"/>
      </w:pPr>
      <w:r>
        <w:rPr>
          <w:bCs/>
          <w:b w:val="0"/>
          <w:i w:val="0"/>
          <w:sz w:val="24"/>
          <w:spacing w:val="0"/>
          <w:w w:val="100"/>
          <w:rFonts w:ascii="Times New Roman" w:cs="Times New Roman" w:eastAsia="Times New Roman" w:hAnsi="Times New Roman"/>
          <w:caps w:val="0"/>
        </w:rPr>
        <w:t>(Head</w:t>
      </w:r>
      <w:r>
        <w:rPr>
          <w:bCs/>
          <w:b w:val="0"/>
          <w:i w:val="0"/>
          <w:sz w:val="24"/>
          <w:spacing w:val="0"/>
          <w:w w:val="100"/>
          <w:rFonts w:ascii="Times New Roman" w:cs="Times New Roman" w:eastAsia="Times New Roman" w:hAnsi="Times New Roman"/>
          <w:caps w:val="0"/>
        </w:rPr>
        <w:t> </w:t>
      </w:r>
      <w:r>
        <w:rPr>
          <w:bCs/>
          <w:b w:val="0"/>
          <w:i w:val="0"/>
          <w:sz w:val="24"/>
          <w:spacing w:val="0"/>
          <w:w w:val="100"/>
          <w:rFonts w:ascii="Times New Roman" w:cs="Times New Roman" w:eastAsia="Times New Roman" w:hAnsi="Times New Roman"/>
          <w:caps w:val="0"/>
        </w:rPr>
        <w:t>of</w:t>
      </w:r>
      <w:r>
        <w:rPr>
          <w:bCs/>
          <w:b w:val="0"/>
          <w:i w:val="0"/>
          <w:sz w:val="24"/>
          <w:spacing w:val="0"/>
          <w:w w:val="100"/>
          <w:rFonts w:ascii="Times New Roman" w:cs="Times New Roman" w:eastAsia="Times New Roman" w:hAnsi="Times New Roman"/>
          <w:caps w:val="0"/>
        </w:rPr>
        <w:t> </w:t>
      </w:r>
      <w:r>
        <w:rPr>
          <w:bCs/>
          <w:b w:val="0"/>
          <w:i w:val="0"/>
          <w:sz w:val="24"/>
          <w:spacing w:val="0"/>
          <w:w w:val="100"/>
          <w:rFonts w:ascii="Times New Roman" w:cs="Times New Roman" w:eastAsia="Times New Roman" w:hAnsi="Times New Roman"/>
          <w:caps w:val="0"/>
        </w:rPr>
        <w:t>Department)</w:t>
      </w:r>
    </w:p>
    <w:p w:rsidR="00E331DA" w:rsidRDefault="00E331DA"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Pr>
          <w:b w:val="1"/>
          <w:i w:val="0"/>
          <w:sz w:val="24"/>
          <w:spacing w:val="0"/>
          <w:w w:val="100"/>
          <w:rFonts w:ascii="Times New Roman" w:cs="Times New Roman" w:eastAsia="Times New Roman" w:hAnsi="Times New Roman"/>
          <w:caps w:val="0"/>
        </w:rPr>
        <w:t/>
      </w:r>
    </w:p>
    <w:p w:rsidR="00E331DA" w:rsidRDefault="00E331DA"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Pr>
          <w:b w:val="1"/>
          <w:i w:val="0"/>
          <w:sz w:val="24"/>
          <w:spacing w:val="0"/>
          <w:w w:val="100"/>
          <w:rFonts w:ascii="Times New Roman" w:cs="Times New Roman" w:eastAsia="Times New Roman" w:hAnsi="Times New Roman"/>
          <w:caps w:val="0"/>
        </w:rPr>
        <w:t/>
      </w:r>
    </w:p>
    <w:p w:rsidR="00E331DA" w:rsidRDefault="00E331DA"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Pr>
          <w:b w:val="1"/>
          <w:i w:val="0"/>
          <w:sz w:val="24"/>
          <w:spacing w:val="0"/>
          <w:w w:val="100"/>
          <w:rFonts w:ascii="Times New Roman" w:cs="Times New Roman" w:eastAsia="Times New Roman" w:hAnsi="Times New Roman"/>
          <w:caps w:val="0"/>
        </w:rPr>
        <w:t/>
      </w:r>
    </w:p>
    <w:p w:rsidR="002F5AFB" w:rsidRPr="002F5AFB" w:rsidRDefault="002F5AFB"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sidRPr="002F5AFB">
        <mc:AlternateContent>
          <mc:Choice Requires="wps">
            <w:drawing>
              <wp:anchor distT="4294967295" distB="4294967295" distL="114300" distR="114300" simplePos="0" relativeHeight="251663360" behindDoc="0" locked="0" layoutInCell="1" allowOverlap="1" wp14:anchorId="57870CA4" wp14:editId="72FCCA8A">
                <wp:simplePos x="0" y="0"/>
                <wp:positionH relativeFrom="column">
                  <wp:posOffset>7620</wp:posOffset>
                </wp:positionH>
                <wp:positionV relativeFrom="paragraph">
                  <wp:posOffset>115570</wp:posOffset>
                </wp:positionV>
                <wp:extent cx="1733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pt" to="13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2wEAAKYDAAAOAAAAZHJzL2Uyb0RvYy54bWysU8tu2zAQvBfoPxC8x/IDSQP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" strokecolor="windowText" strokeweight=".5pt">
                <v:stroke joinstyle="miter"/>
              </v:line>
            </w:pict>
          </mc:Fallback>
        </mc:AlternateContent>
        <w:rPr>
          <w:noProof/>
          <w:b w:val="0"/>
          <w:i w:val="0"/>
          <w:sz w:val="24"/>
          <w:spacing w:val="0"/>
          <w:w w:val="100"/>
          <w:rFonts w:ascii="Times New Roman" w:cs="Times New Roman" w:eastAsia="Times New Roman" w:hAnsi="Times New Roman"/>
          <w:caps w:val="0"/>
        </w:rPr>
      </w:r>
      <w:r w:rsidRPr="002F5AFB">
        <mc:AlternateContent>
          <mc:Choice Requires="wps">
            <w:drawing>
              <wp:anchor distT="4294967295" distB="4294967295" distL="114300" distR="114300" simplePos="0" relativeHeight="251664384" behindDoc="0" locked="0" layoutInCell="1" allowOverlap="1" wp14:anchorId="66F2FD9A" wp14:editId="12F7E553">
                <wp:simplePos x="0" y="0"/>
                <wp:positionH relativeFrom="column">
                  <wp:posOffset>3921760</wp:posOffset>
                </wp:positionH>
                <wp:positionV relativeFrom="paragraph">
                  <wp:posOffset>115570</wp:posOffset>
                </wp:positionV>
                <wp:extent cx="146685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9.1pt" to="42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" strokecolor="windowText" strokeweight=".5pt">
                <v:stroke joinstyle="miter"/>
              </v:line>
            </w:pict>
          </mc:Fallback>
        </mc:AlternateContent>
        <w:rPr>
          <w:noProof/>
          <w:b w:val="0"/>
          <w:i w:val="0"/>
          <w:sz w:val="24"/>
          <w:spacing w:val="0"/>
          <w:w w:val="100"/>
          <w:rFonts w:ascii="Times New Roman" w:cs="Times New Roman" w:eastAsia="Times New Roman" w:hAnsi="Times New Roman"/>
          <w:caps w:val="0"/>
        </w:rPr>
      </w:r>
    </w:p>
    <w:p w:rsidR="002F5AFB" w:rsidRPr="002F5AFB" w:rsidRDefault="002F5AFB" w:rsidP="002F5AFB">
      <w:pPr>
        <w:pStyle w:val="BodyText"/>
        <w:jc w:val="both"/>
        <w:spacing w:before="0" w:beforeAutospacing="0" w:after="0" w:afterAutospacing="0" w:lineRule="auto" w:line="276"/>
        <w:rPr>
          <w:b w:val="1"/>
          <w:i w:val="0"/>
          <w:sz w:val="24"/>
          <w:spacing w:val="0"/>
          <w:w w:val="100"/>
          <w:rFonts w:ascii="Times New Roman" w:cs="Times New Roman" w:eastAsia="Times New Roman" w:hAnsi="Times New Roman"/>
          <w:caps w:val="0"/>
        </w:rPr>
        <w:snapToGrid w:val="0"/>
        <w:ind w:left="0"/>
        <w:textAlignment w:val="baseline"/>
      </w:pPr>
      <w:r w:rsidRPr="002F5AFB">
        <w:rPr>
          <w:b w:val="1"/>
          <w:i w:val="0"/>
          <w:sz w:val="24"/>
          <w:spacing w:val="0"/>
          <w:w w:val="100"/>
          <w:rFonts w:ascii="Times New Roman" w:cs="Times New Roman" w:eastAsia="Times New Roman" w:hAnsi="Times New Roman"/>
          <w:caps w:val="0"/>
        </w:rPr>
        <w:t>External</w:t>
      </w:r>
      <w:r w:rsidRPr="002F5AFB">
        <w:rPr>
          <w:b w:val="1"/>
          <w:i w:val="0"/>
          <w:sz w:val="24"/>
          <w:spacing w:val="0"/>
          <w:w w:val="100"/>
          <w:rFonts w:ascii="Times New Roman" w:cs="Times New Roman" w:eastAsia="Times New Roman" w:hAnsi="Times New Roman"/>
          <w:caps w:val="0"/>
        </w:rPr>
        <w:t> </w:t>
      </w:r>
      <w:r w:rsidRPr="002F5AFB">
        <w:rPr>
          <w:b w:val="1"/>
          <w:i w:val="0"/>
          <w:sz w:val="24"/>
          <w:spacing w:val="0"/>
          <w:w w:val="100"/>
          <w:rFonts w:ascii="Times New Roman" w:cs="Times New Roman" w:eastAsia="Times New Roman" w:hAnsi="Times New Roman"/>
          <w:caps w:val="0"/>
        </w:rPr>
        <w:t>Examiner</w:t>
      </w:r>
      <w:r w:rsidRPr="002F5AFB">
        <w:rPr>
          <w:b w:val="1"/>
          <w:i w:val="0"/>
          <w:sz w:val="24"/>
          <w:spacing w:val="0"/>
          <w:w w:val="100"/>
          <w:rFonts w:ascii="Times New Roman" w:cs="Times New Roman" w:eastAsia="Times New Roman" w:hAnsi="Times New Roman"/>
          <w:caps w:val="0"/>
        </w:rPr>
        <w:t> </w:t>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                             </w:t>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1"/>
          <w:i w:val="0"/>
          <w:sz w:val="24"/>
          <w:spacing w:val="0"/>
          <w:w w:val="100"/>
          <w:rFonts w:ascii="Times New Roman" w:cs="Times New Roman" w:eastAsia="Times New Roman" w:hAnsi="Times New Roman"/>
          <w:caps w:val="0"/>
        </w:rPr>
        <w:tab/>
      </w:r>
      <w:r w:rsidRPr="002F5AFB">
        <w:rPr>
          <w:b w:val="0"/>
          <w:i w:val="0"/>
          <w:sz w:val="24"/>
          <w:spacing w:val="0"/>
          <w:w w:val="100"/>
          <w:rFonts w:ascii="Times New Roman" w:cs="Times New Roman" w:eastAsia="Times New Roman" w:hAnsi="Times New Roman"/>
          <w:caps w:val="0"/>
        </w:rPr>
        <w:t>Date</w:t>
      </w:r>
      <w:r w:rsidRPr="002F5AFB">
        <w:rPr>
          <w:b w:val="1"/>
          <w:i w:val="0"/>
          <w:sz w:val="24"/>
          <w:spacing w:val="0"/>
          <w:w w:val="100"/>
          <w:rFonts w:ascii="Times New Roman" w:cs="Times New Roman" w:eastAsia="Times New Roman" w:hAnsi="Times New Roman"/>
          <w:caps w:val="0"/>
        </w:rPr>
        <w:t> </w:t>
      </w:r>
      <w:r w:rsidRPr="002F5AFB">
        <w:rPr>
          <w:b w:val="1"/>
          <w:i w:val="0"/>
          <w:sz w:val="24"/>
          <w:spacing w:val="0"/>
          <w:w w:val="100"/>
          <w:rFonts w:ascii="Times New Roman" w:cs="Times New Roman" w:eastAsia="Times New Roman" w:hAnsi="Times New Roman"/>
          <w:caps w:val="0"/>
        </w:rPr>
        <w:tab/>
      </w:r>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Default="002F5AFB" w:rsidP="00E331DA">
      <w:pPr>
        <w:pStyle w:val="Heading2"/>
        <w:spacing w:before="160" w:beforeAutospacing="0" w:after="0" w:afterAutospacing="0" w:lineRule="auto" w:line="360"/>
        <w:rPr>
          <w:b w:val="1"/>
          <w:i w:val="0"/>
          <w:sz w:val="24"/>
          <w:spacing w:val="0"/>
          <w:w w:val="100"/>
          <w:rFonts w:ascii="Times New Roman" w:cs="Times New Roman" w:eastAsia="Times New Roman" w:hAnsi="Times New Roman"/>
          <w:caps w:val="0"/>
        </w:rPr>
        <w:snapToGrid w:val="0"/>
        <w:ind w:left="539" w:hanging="539"/>
        <w:textAlignment w:val="baseline"/>
      </w:pPr>
      <w:r>
        <w:rPr>
          <w:b w:val="1"/>
          <w:i w:val="0"/>
          <w:sz w:val="24"/>
          <w:spacing w:val="0"/>
          <w:w w:val="100"/>
          <w:rFonts w:ascii="Times New Roman" w:cs="Times New Roman" w:eastAsia="Times New Roman" w:hAnsi="Times New Roman"/>
          <w:caps w:val="0"/>
        </w:rPr>
        <w:t/>
      </w:r>
      <w:bookmarkStart w:id="2" w:name="_Toc172679863"/>
    </w:p>
    <w:p w:rsidR="002F5AFB" w:rsidRPr="002F5AFB" w:rsidRDefault="002F5AFB" w:rsidP="002F5AFB">
      <w:pPr>
        <w:pStyle w:val="Heading2"/>
        <w:jc w:val="center"/>
        <w:spacing w:before="160" w:beforeAutospacing="0" w:after="0" w:afterAutospacing="0" w:lineRule="auto" w:line="360"/>
        <w:rPr>
          <w:b w:val="1"/>
          <w:i w:val="0"/>
          <w:sz w:val="24"/>
          <w:spacing w:val="0"/>
          <w:w w:val="100"/>
          <w:rFonts w:ascii="Times New Roman" w:cs="Times New Roman" w:eastAsia="Times New Roman" w:hAnsi="Times New Roman"/>
          <w:caps w:val="0"/>
        </w:rPr>
        <w:snapToGrid w:val="0"/>
        <w:ind w:left="1124" w:hanging="539"/>
        <w:textAlignment w:val="baseline"/>
      </w:pPr>
      <w:r w:rsidRPr="002F5AFB">
        <w:rPr>
          <w:b w:val="1"/>
          <w:i w:val="0"/>
          <w:sz w:val="24"/>
          <w:spacing w:val="0"/>
          <w:w w:val="100"/>
          <w:rFonts w:ascii="Times New Roman" w:cs="Times New Roman" w:eastAsia="Times New Roman" w:hAnsi="Times New Roman"/>
          <w:caps w:val="0"/>
        </w:rPr>
        <w:t>DEDICATION</w:t>
      </w:r>
      <w:bookmarkEnd w:id="2"/>
    </w:p>
    <w:p w:rsidR="002F5AFB" w:rsidRPr="002F5AFB" w:rsidRDefault="002F5AFB" w:rsidP="002F5AFB">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This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research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work</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dedicated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to</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God,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the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creator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the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earth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for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his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infinite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mercies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he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bestow</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upon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during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academic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years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proofErr w:type="spellStart"/>
      <w:r w:rsidRPr="002F5AFB">
        <w:rPr>
          <w:szCs w:val="24"/>
          <w:b w:val="0"/>
          <w:i w:val="0"/>
          <w:sz w:val="24"/>
          <w:spacing w:val="0"/>
          <w:w w:val="100"/>
          <w:rFonts w:ascii="Times New Roman" w:cs="Times New Roman" w:hAnsi="Times New Roman"/>
          <w:caps w:val="0"/>
        </w:rPr>
        <w:t>Kwara</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State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Polytechnic,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Ilorin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for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giving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wisdom,</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knowledge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understanding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to</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carry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out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this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project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successfully.</w:t>
      </w:r>
      <w:proofErr w:type="spellEnd"/>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F5AFB" w:rsidRPr="002F5AFB" w:rsidRDefault="002F5AFB" w:rsidP="002F5AFB">
      <w:pPr>
        <w:pStyle w:val="Heading2"/>
        <w:jc w:val="center"/>
        <w:spacing w:before="160" w:beforeAutospacing="0" w:after="0" w:afterAutospacing="0" w:lineRule="auto" w:line="360"/>
        <w:rPr>
          <w:b w:val="1"/>
          <w:i w:val="0"/>
          <w:sz w:val="24"/>
          <w:spacing w:val="0"/>
          <w:w w:val="100"/>
          <w:rFonts w:ascii="Times New Roman" w:cs="Times New Roman" w:eastAsia="Times New Roman" w:hAnsi="Times New Roman"/>
          <w:caps w:val="0"/>
        </w:rPr>
        <w:snapToGrid w:val="0"/>
        <w:ind w:left="1124" w:hanging="539"/>
        <w:textAlignment w:val="baseline"/>
      </w:pPr>
      <w:r w:rsidRPr="002F5AFB">
        <w:rPr>
          <w:b w:val="0"/>
          <w:i w:val="0"/>
          <w:sz w:val="24"/>
          <w:spacing w:val="0"/>
          <w:w w:val="100"/>
          <w:rFonts/>
          <w:caps w:val="0"/>
        </w:rPr>
        <w:br type="page"/>
      </w:r>
    </w:p>
    <w:p w:rsidR="002F5AFB" w:rsidRPr="002F5AFB" w:rsidRDefault="002F5AFB" w:rsidP="002F5AFB">
      <w:pPr>
        <w:jc w:val="center"/>
        <w:spacing w:before="160" w:beforeAutospacing="0" w:after="0" w:afterAutospacing="0" w:lineRule="auto" w:line="360"/>
        <w:rPr>
          <w:b w:val="1"/>
          <w:i w:val="0"/>
          <w:sz w:val="24"/>
          <w:spacing w:val="0"/>
          <w:w w:val="100"/>
          <w:rFonts w:ascii="Times New Roman" w:cs="Times New Roman" w:eastAsia="Times New Roman" w:hAnsi="Times New Roman"/>
          <w:caps w:val="0"/>
        </w:rPr>
        <w:snapToGrid w:val="0"/>
        <w:ind w:left="1124" w:hanging="539"/>
        <w:textAlignment w:val="baseline"/>
      </w:pPr>
      <w:bookmarkStart w:id="3" w:name="_Toc172679864"/>
      <w:bookmarkStart w:id="4" w:name="_Toc172027847"/>
      <w:bookmarkStart w:id="5" w:name="_Toc172027780"/>
      <w:r w:rsidRPr="002F5AFB">
        <w:rPr>
          <w:b w:val="1"/>
          <w:i w:val="0"/>
          <w:sz w:val="24"/>
          <w:spacing w:val="0"/>
          <w:w w:val="100"/>
          <w:rFonts w:ascii="Times New Roman" w:cs="Times New Roman" w:eastAsia="Times New Roman" w:hAnsi="Times New Roman"/>
          <w:caps w:val="0"/>
        </w:rPr>
        <w:t>ACKNOWLEDGEMENT</w:t>
      </w:r>
      <w:bookmarkEnd w:id="3"/>
      <w:bookmarkEnd w:id="4"/>
      <w:bookmarkEnd w:id="5"/>
    </w:p>
    <w:p w:rsidR="00572FEE" w:rsidRPr="00572FEE" w:rsidRDefault="00572FEE" w:rsidP="00572FEE">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572FEE">
        <w:rPr>
          <w:szCs w:val="24"/>
          <w:b w:val="0"/>
          <w:i w:val="0"/>
          <w:sz w:val="24"/>
          <w:spacing w:val="0"/>
          <w:w w:val="100"/>
          <w:rFonts w:ascii="Times New Roman" w:cs="Times New Roman" w:hAnsi="Times New Roman"/>
          <w:caps w:val="0"/>
        </w:rPr>
        <w:t>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glory,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honor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adoration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belong</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1"/>
          <w:i w:val="0"/>
          <w:sz w:val="24"/>
          <w:spacing w:val="0"/>
          <w:w w:val="100"/>
          <w:rFonts w:ascii="Times New Roman" w:cs="Times New Roman" w:hAnsi="Times New Roman"/>
          <w:caps w:val="0"/>
        </w:rPr>
        <w:t>Almighty</w:t>
      </w:r>
      <w:r w:rsidRPr="00572FEE">
        <w:rPr>
          <w:szCs w:val="24"/>
          <w:b w:val="1"/>
          <w:i w:val="0"/>
          <w:sz w:val="24"/>
          <w:spacing w:val="0"/>
          <w:w w:val="100"/>
          <w:rFonts w:ascii="Times New Roman" w:cs="Times New Roman" w:hAnsi="Times New Roman"/>
          <w:caps w:val="0"/>
        </w:rPr>
        <w:t> </w:t>
      </w:r>
      <w:r w:rsidRPr="00572FEE">
        <w:rPr>
          <w:szCs w:val="24"/>
          <w:b w:val="1"/>
          <w:i w:val="0"/>
          <w:sz w:val="24"/>
          <w:spacing w:val="0"/>
          <w:w w:val="100"/>
          <w:rFonts w:ascii="Times New Roman" w:cs="Times New Roman" w:hAnsi="Times New Roman"/>
          <w:caps w:val="0"/>
        </w:rPr>
        <w:t>God</w:t>
      </w:r>
      <w:r w:rsidRPr="00572FEE">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sidRPr="00572FEE">
        <w:rPr>
          <w:szCs w:val="24"/>
          <w:b w:val="0"/>
          <w:i w:val="0"/>
          <w:sz w:val="24"/>
          <w:spacing w:val="0"/>
          <w:w w:val="100"/>
          <w:rFonts w:ascii="Times New Roman" w:cs="Times New Roman" w:hAnsi="Times New Roman"/>
          <w:caps w:val="0"/>
        </w:rPr>
        <w: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Ancient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days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who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has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given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opportunity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complete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National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sidRPr="00572FEE">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has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been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through.</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wisdom,</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knowledge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understanding</w:t>
      </w:r>
      <w:r w:rsidRPr="00572FEE">
        <w:rPr>
          <w:szCs w:val="24"/>
          <w:b w:val="0"/>
          <w:i w:val="0"/>
          <w:sz w:val="24"/>
          <w:spacing w:val="0"/>
          <w:w w:val="100"/>
          <w:rFonts w:ascii="Times New Roman" w:cs="Times New Roman" w:hAnsi="Times New Roman"/>
          <w:caps w:val="0"/>
        </w:rPr>
        <w:t> </w:t>
      </w:r>
      <w:proofErr w:type="gramStart"/>
      <w:r w:rsidRPr="00572FEE">
        <w:rPr>
          <w:szCs w:val="24"/>
          <w:b w:val="0"/>
          <w:i w:val="0"/>
          <w:sz w:val="24"/>
          <w:spacing w:val="0"/>
          <w:w w:val="100"/>
          <w:rFonts w:ascii="Times New Roman" w:cs="Times New Roman" w:hAnsi="Times New Roman"/>
          <w:caps w:val="0"/>
        </w:rPr>
        <w:t>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not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given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based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merit</w:t>
      </w:r>
      <w:r w:rsidRPr="00572FE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chance,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not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wouldn’t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have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been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qualified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but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mercy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qualified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sincerely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appreciate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Him</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for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battles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return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glory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back</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God</w:t>
      </w:r>
      <w:r w:rsidRPr="00572FEE">
        <w:rPr>
          <w:szCs w:val="24"/>
          <w:b w:val="1"/>
          <w:i w:val="0"/>
          <w:sz w:val="24"/>
          <w:spacing w:val="0"/>
          <w:w w:val="100"/>
          <w:rFonts w:ascii="Times New Roman" w:cs="Times New Roman" w:hAnsi="Times New Roman"/>
          <w:caps w:val="0"/>
        </w:rPr>
        <w:t>.</w:t>
      </w:r>
      <w:proofErr w:type="gramEnd"/>
    </w:p>
    <w:p w:rsidR="00572FEE" w:rsidRPr="00572FEE" w:rsidRDefault="00572FEE" w:rsidP="00572FEE">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profound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gratitude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appreciation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goes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sidR="00375EC0">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Pr="00572FEE">
        <w:rPr>
          <w:szCs w:val="24"/>
          <w:b w:val="1"/>
          <w:i w:val="0"/>
          <w:sz w:val="24"/>
          <w:spacing w:val="0"/>
          <w:w w:val="100"/>
          <w:rFonts w:ascii="Times New Roman" w:cs="Times New Roman" w:hAnsi="Times New Roman"/>
          <w:caps w:val="0"/>
        </w:rPr>
        <w:t>Mr.</w:t>
      </w:r>
      <w:r w:rsidRPr="00572FEE">
        <w:rPr>
          <w:szCs w:val="24"/>
          <w:b w:val="1"/>
          <w:i w:val="0"/>
          <w:sz w:val="24"/>
          <w:spacing w:val="0"/>
          <w:w w:val="100"/>
          <w:rFonts w:ascii="Times New Roman" w:cs="Times New Roman" w:hAnsi="Times New Roman"/>
          <w:caps w:val="0"/>
        </w:rPr>
        <w:t> </w:t>
      </w:r>
      <w:proofErr w:type="spellStart"/>
      <w:r w:rsidRPr="00572FEE">
        <w:rPr>
          <w:szCs w:val="24"/>
          <w:b w:val="1"/>
          <w:i w:val="0"/>
          <w:sz w:val="24"/>
          <w:spacing w:val="0"/>
          <w:w w:val="100"/>
          <w:rFonts w:ascii="Times New Roman" w:cs="Times New Roman" w:hAnsi="Times New Roman"/>
          <w:caps w:val="0"/>
        </w:rPr>
        <w:t>AbdulRahman</w:t>
      </w:r>
      <w:r w:rsidRPr="00572FEE">
        <w:rPr>
          <w:szCs w:val="24"/>
          <w:b w:val="1"/>
          <w:i w:val="0"/>
          <w:sz w:val="24"/>
          <w:spacing w:val="0"/>
          <w:w w:val="100"/>
          <w:rFonts w:ascii="Times New Roman" w:cs="Times New Roman" w:hAnsi="Times New Roman"/>
          <w:caps w:val="0"/>
        </w:rPr>
        <w:t> </w:t>
      </w:r>
      <w:r w:rsidRPr="00572FEE">
        <w:rPr>
          <w:szCs w:val="24"/>
          <w:b w:val="1"/>
          <w:i w:val="0"/>
          <w:sz w:val="24"/>
          <w:spacing w:val="0"/>
          <w:w w:val="100"/>
          <w:rFonts w:ascii="Times New Roman" w:cs="Times New Roman" w:hAnsi="Times New Roman"/>
          <w:caps w:val="0"/>
        </w:rPr>
        <w:t>Bashir.</w:t>
      </w:r>
      <w:r w:rsidRPr="00572FEE">
        <w:rPr>
          <w:szCs w:val="24"/>
          <w:b w:val="1"/>
          <w:i w:val="0"/>
          <w:sz w:val="24"/>
          <w:spacing w:val="0"/>
          <w:w w:val="100"/>
          <w:rFonts w:ascii="Times New Roman" w:cs="Times New Roman" w:hAnsi="Times New Roman"/>
          <w:caps w:val="0"/>
        </w:rPr>
        <w:t> </w:t>
      </w:r>
      <w:r w:rsidRPr="00572FEE">
        <w:rPr>
          <w:szCs w:val="24"/>
          <w:b w:val="1"/>
          <w:i w:val="0"/>
          <w:sz w:val="24"/>
          <w:spacing w:val="0"/>
          <w:w w:val="100"/>
          <w:rFonts w:ascii="Times New Roman" w:cs="Times New Roman" w:hAnsi="Times New Roman"/>
          <w:caps w:val="0"/>
        </w:rPr>
        <w:t>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for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support,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encouragement,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corrections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motivation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regards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writing</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project,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thank</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much</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sir.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pray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that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continue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guide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entire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family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entire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endeavor.</w:t>
      </w:r>
      <w:proofErr w:type="spellEnd"/>
    </w:p>
    <w:p w:rsidR="00572FEE" w:rsidRPr="00572FEE" w:rsidRDefault="00572FEE" w:rsidP="00572FEE">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sincerely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wholeheartedly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acknowledged</w:t>
      </w:r>
      <w:r w:rsidRPr="00572FEE">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my</w:t>
      </w:r>
      <w:r w:rsidR="007444BF">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wonderful</w:t>
      </w:r>
      <w:r w:rsidR="007444BF">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and</w:t>
      </w:r>
      <w:r w:rsidR="007444BF">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dynamic</w:t>
      </w:r>
      <w:r w:rsidR="007444BF">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parent</w:t>
      </w:r>
      <w:r w:rsidR="00375EC0">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r w:rsidR="007444BF">
        <w:rPr>
          <w:szCs w:val="24"/>
          <w:b w:val="1"/>
          <w:i w:val="0"/>
          <w:sz w:val="24"/>
          <w:spacing w:val="0"/>
          <w:w w:val="100"/>
          <w:rFonts w:ascii="Times New Roman" w:cs="Times New Roman" w:hAnsi="Times New Roman"/>
          <w:caps w:val="0"/>
        </w:rPr>
        <w:t>Mr.</w:t>
      </w:r>
      <w:r w:rsidR="007444BF">
        <w:rPr>
          <w:szCs w:val="24"/>
          <w:b w:val="1"/>
          <w:i w:val="0"/>
          <w:sz w:val="24"/>
          <w:spacing w:val="0"/>
          <w:w w:val="100"/>
          <w:rFonts w:ascii="Times New Roman" w:cs="Times New Roman" w:hAnsi="Times New Roman"/>
          <w:caps w:val="0"/>
        </w:rPr>
        <w:t> </w:t>
      </w:r>
      <w:r w:rsidR="007444BF">
        <w:rPr>
          <w:szCs w:val="24"/>
          <w:b w:val="1"/>
          <w:i w:val="0"/>
          <w:sz w:val="24"/>
          <w:spacing w:val="0"/>
          <w:w w:val="100"/>
          <w:rFonts w:ascii="Times New Roman" w:cs="Times New Roman" w:hAnsi="Times New Roman"/>
          <w:caps w:val="0"/>
        </w:rPr>
        <w:t>&amp;</w:t>
      </w:r>
      <w:r w:rsidR="007444BF">
        <w:rPr>
          <w:szCs w:val="24"/>
          <w:b w:val="1"/>
          <w:i w:val="0"/>
          <w:sz w:val="24"/>
          <w:spacing w:val="0"/>
          <w:w w:val="100"/>
          <w:rFonts w:ascii="Times New Roman" w:cs="Times New Roman" w:hAnsi="Times New Roman"/>
          <w:caps w:val="0"/>
        </w:rPr>
        <w:t> </w:t>
      </w:r>
      <w:r w:rsidR="007444BF">
        <w:rPr>
          <w:szCs w:val="24"/>
          <w:b w:val="1"/>
          <w:i w:val="0"/>
          <w:sz w:val="24"/>
          <w:spacing w:val="0"/>
          <w:w w:val="100"/>
          <w:rFonts w:ascii="Times New Roman" w:cs="Times New Roman" w:hAnsi="Times New Roman"/>
          <w:caps w:val="0"/>
        </w:rPr>
        <w:t>Mrs.</w:t>
      </w:r>
      <w:r w:rsidR="007444BF">
        <w:rPr>
          <w:szCs w:val="24"/>
          <w:b w:val="1"/>
          <w:i w:val="0"/>
          <w:sz w:val="24"/>
          <w:spacing w:val="0"/>
          <w:w w:val="100"/>
          <w:rFonts w:ascii="Times New Roman" w:cs="Times New Roman" w:hAnsi="Times New Roman"/>
          <w:caps w:val="0"/>
        </w:rPr>
        <w:t> </w:t>
      </w:r>
      <w:proofErr w:type="spellStart"/>
      <w:r w:rsidR="007444BF">
        <w:rPr>
          <w:szCs w:val="24"/>
          <w:b w:val="1"/>
          <w:i w:val="0"/>
          <w:sz w:val="24"/>
          <w:spacing w:val="0"/>
          <w:w w:val="100"/>
          <w:rFonts w:ascii="Times New Roman" w:cs="Times New Roman" w:hAnsi="Times New Roman"/>
          <w:caps w:val="0"/>
        </w:rPr>
        <w:t>Alabi</w:t>
      </w:r>
      <w:r w:rsidRPr="00572FEE">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for</w:t>
      </w:r>
      <w:r w:rsidRPr="00572FEE">
        <w:rPr>
          <w:szCs w:val="24"/>
          <w:b w:val="0"/>
          <w:i w:val="0"/>
          <w:sz w:val="24"/>
          <w:spacing w:val="0"/>
          <w:w w:val="100"/>
          <w:rFonts w:ascii="Times New Roman" w:cs="Times New Roman" w:hAnsi="Times New Roman"/>
          <w:caps w:val="0"/>
        </w:rPr>
        <w:t> </w:t>
      </w:r>
      <w:proofErr w:type="spellEnd"/>
      <w:r w:rsidR="007444BF">
        <w:rPr>
          <w:szCs w:val="24"/>
          <w:b w:val="0"/>
          <w:i w:val="0"/>
          <w:sz w:val="24"/>
          <w:spacing w:val="0"/>
          <w:w w:val="100"/>
          <w:rFonts w:ascii="Times New Roman" w:cs="Times New Roman" w:hAnsi="Times New Roman"/>
          <w:caps w:val="0"/>
        </w:rPr>
        <w:t>t</w:t>
      </w:r>
      <w:r w:rsidRPr="00572FEE">
        <w:rPr>
          <w:szCs w:val="24"/>
          <w:b w:val="0"/>
          <w:i w:val="0"/>
          <w:sz w:val="24"/>
          <w:spacing w:val="0"/>
          <w:w w:val="100"/>
          <w:rFonts w:ascii="Times New Roman" w:cs="Times New Roman" w:hAnsi="Times New Roman"/>
          <w:caps w:val="0"/>
        </w:rPr>
        <w:t>he</w:t>
      </w:r>
      <w:r w:rsidR="007444BF">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support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financially,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morally,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spiritually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thei</w:t>
      </w:r>
      <w:r w:rsidRPr="00572FEE">
        <w:rPr>
          <w:szCs w:val="24"/>
          <w:b w:val="0"/>
          <w:i w:val="0"/>
          <w:sz w:val="24"/>
          <w:spacing w:val="0"/>
          <w:w w:val="100"/>
          <w:rFonts w:ascii="Times New Roman" w:cs="Times New Roman" w:hAnsi="Times New Roman"/>
          <w:caps w:val="0"/>
        </w:rPr>
        <w:t>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word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encouragement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affirmations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toward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completion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program.</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pray</w:t>
      </w:r>
      <w:r w:rsidRPr="00572FEE">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they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shall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be</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rewarded</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by</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my</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success</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in</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life,</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m</w:t>
      </w:r>
      <w:r w:rsidRPr="00572FEE">
        <w:rPr>
          <w:szCs w:val="24"/>
          <w:b w:val="0"/>
          <w:i w:val="0"/>
          <w:sz w:val="24"/>
          <w:spacing w:val="0"/>
          <w:w w:val="100"/>
          <w:rFonts w:ascii="Times New Roman" w:cs="Times New Roman" w:hAnsi="Times New Roman"/>
          <w:caps w:val="0"/>
        </w:rPr>
        <w:t>ay</w:t>
      </w:r>
      <w:r w:rsidRPr="00572FEE">
        <w:rPr>
          <w:szCs w:val="24"/>
          <w:b w:val="0"/>
          <w:i w:val="0"/>
          <w:sz w:val="24"/>
          <w:spacing w:val="0"/>
          <w:w w:val="100"/>
          <w:rFonts w:ascii="Times New Roman" w:cs="Times New Roman" w:hAnsi="Times New Roman"/>
          <w:caps w:val="0"/>
        </w:rPr>
        <w:t> </w:t>
      </w:r>
      <w:r w:rsidRPr="00375EC0">
        <w:rPr>
          <w:szCs w:val="24"/>
          <w:b w:val="1"/>
          <w:i w:val="0"/>
          <w:sz w:val="24"/>
          <w:spacing w:val="0"/>
          <w:w w:val="100"/>
          <w:rFonts w:ascii="Times New Roman" w:cs="Times New Roman" w:hAnsi="Times New Roman"/>
          <w:caps w:val="0"/>
        </w:rPr>
        <w:t>Almighty</w:t>
      </w:r>
      <w:r w:rsidRPr="00375EC0">
        <w:rPr>
          <w:szCs w:val="24"/>
          <w:b w:val="1"/>
          <w:i w:val="0"/>
          <w:sz w:val="24"/>
          <w:spacing w:val="0"/>
          <w:w w:val="100"/>
          <w:rFonts w:ascii="Times New Roman" w:cs="Times New Roman" w:hAnsi="Times New Roman"/>
          <w:caps w:val="0"/>
        </w:rPr>
        <w:t> </w:t>
      </w:r>
      <w:r w:rsidRPr="00375EC0">
        <w:rPr>
          <w:szCs w:val="24"/>
          <w:b w:val="1"/>
          <w:i w:val="0"/>
          <w:sz w:val="24"/>
          <w:spacing w:val="0"/>
          <w:w w:val="100"/>
          <w:rFonts w:ascii="Times New Roman" w:cs="Times New Roman" w:hAnsi="Times New Roman"/>
          <w:caps w:val="0"/>
        </w:rPr>
        <w:t>God</w:t>
      </w:r>
      <w:r w:rsidR="007444BF">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grants</w:t>
      </w:r>
      <w:r w:rsidR="007444BF">
        <w:rPr>
          <w:szCs w:val="24"/>
          <w:b w:val="0"/>
          <w:i w:val="0"/>
          <w:sz w:val="24"/>
          <w:spacing w:val="0"/>
          <w:w w:val="100"/>
          <w:rFonts w:ascii="Times New Roman" w:cs="Times New Roman" w:hAnsi="Times New Roman"/>
          <w:caps w:val="0"/>
        </w:rPr>
        <w:t> </w:t>
      </w:r>
      <w:r w:rsidR="007444BF">
        <w:rPr>
          <w:szCs w:val="24"/>
          <w:b w:val="0"/>
          <w:i w:val="0"/>
          <w:sz w:val="24"/>
          <w:spacing w:val="0"/>
          <w:w w:val="100"/>
          <w:rFonts w:ascii="Times New Roman" w:cs="Times New Roman" w:hAnsi="Times New Roman"/>
          <w:caps w:val="0"/>
        </w:rPr>
        <w:t>them</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long</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li</w:t>
      </w:r>
      <w:r w:rsidR="00375EC0">
        <w:rPr>
          <w:szCs w:val="24"/>
          <w:b w:val="0"/>
          <w:i w:val="0"/>
          <w:sz w:val="24"/>
          <w:spacing w:val="0"/>
          <w:w w:val="100"/>
          <w:rFonts w:ascii="Times New Roman" w:cs="Times New Roman" w:hAnsi="Times New Roman"/>
          <w:caps w:val="0"/>
        </w:rPr>
        <w:t>fe</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in</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sound</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health</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and</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good</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wealth</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to</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witness</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my</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success</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in</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life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(Amen).</w:t>
      </w:r>
    </w:p>
    <w:p w:rsidR="00572FEE" w:rsidRPr="00572FEE" w:rsidRDefault="00572FEE" w:rsidP="00572FEE">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sincere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appreciation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also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goes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Head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Department</w:t>
      </w:r>
      <w:r w:rsidR="00375EC0">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r w:rsidRPr="00375EC0">
        <w:rPr>
          <w:szCs w:val="24"/>
          <w:b w:val="1"/>
          <w:i w:val="0"/>
          <w:sz w:val="24"/>
          <w:spacing w:val="0"/>
          <w:w w:val="100"/>
          <w:rFonts w:ascii="Times New Roman" w:cs="Times New Roman" w:hAnsi="Times New Roman"/>
          <w:caps w:val="0"/>
        </w:rPr>
        <w:t>Dr.</w:t>
      </w:r>
      <w:r w:rsidRPr="00375EC0">
        <w:rPr>
          <w:szCs w:val="24"/>
          <w:b w:val="1"/>
          <w:i w:val="0"/>
          <w:sz w:val="24"/>
          <w:spacing w:val="0"/>
          <w:w w:val="100"/>
          <w:rFonts w:ascii="Times New Roman" w:cs="Times New Roman" w:hAnsi="Times New Roman"/>
          <w:caps w:val="0"/>
        </w:rPr>
        <w:t> </w:t>
      </w:r>
      <w:r w:rsidRPr="00375EC0">
        <w:rPr>
          <w:szCs w:val="24"/>
          <w:b w:val="1"/>
          <w:i w:val="0"/>
          <w:sz w:val="24"/>
          <w:spacing w:val="0"/>
          <w:w w:val="100"/>
          <w:rFonts w:ascii="Times New Roman" w:cs="Times New Roman" w:hAnsi="Times New Roman"/>
          <w:caps w:val="0"/>
        </w:rPr>
        <w:t>Abdul</w:t>
      </w:r>
      <w:r w:rsidRPr="00375EC0">
        <w:rPr>
          <w:szCs w:val="24"/>
          <w:b w:val="1"/>
          <w:i w:val="0"/>
          <w:sz w:val="24"/>
          <w:spacing w:val="0"/>
          <w:w w:val="100"/>
          <w:rFonts w:ascii="Times New Roman" w:cs="Times New Roman" w:hAnsi="Times New Roman"/>
          <w:caps w:val="0"/>
        </w:rPr>
        <w:t> </w:t>
      </w:r>
      <w:r w:rsidRPr="00375EC0">
        <w:rPr>
          <w:szCs w:val="24"/>
          <w:b w:val="1"/>
          <w:i w:val="0"/>
          <w:sz w:val="24"/>
          <w:spacing w:val="0"/>
          <w:w w:val="100"/>
          <w:rFonts w:ascii="Times New Roman" w:cs="Times New Roman" w:hAnsi="Times New Roman"/>
          <w:caps w:val="0"/>
        </w:rPr>
        <w:t>Kareem</w:t>
      </w:r>
      <w:r w:rsidRPr="00375EC0">
        <w:rPr>
          <w:szCs w:val="24"/>
          <w:b w:val="1"/>
          <w:i w:val="0"/>
          <w:sz w:val="24"/>
          <w:spacing w:val="0"/>
          <w:w w:val="100"/>
          <w:rFonts w:ascii="Times New Roman" w:cs="Times New Roman" w:hAnsi="Times New Roman"/>
          <w:caps w:val="0"/>
        </w:rPr>
        <w:t> </w:t>
      </w:r>
      <w:proofErr w:type="spellStart"/>
      <w:r w:rsidRPr="00375EC0">
        <w:rPr>
          <w:szCs w:val="24"/>
          <w:b w:val="1"/>
          <w:i w:val="0"/>
          <w:sz w:val="24"/>
          <w:spacing w:val="0"/>
          <w:w w:val="100"/>
          <w:rFonts w:ascii="Times New Roman" w:cs="Times New Roman" w:hAnsi="Times New Roman"/>
          <w:caps w:val="0"/>
        </w:rPr>
        <w:t>Usman</w:t>
      </w:r>
      <w:proofErr w:type="spellEnd"/>
      <w:r w:rsidRPr="00375EC0">
        <w:rPr>
          <w:szCs w:val="24"/>
          <w:b w:val="1"/>
          <w:i w:val="0"/>
          <w:sz w:val="24"/>
          <w:spacing w:val="0"/>
          <w:w w:val="100"/>
          <w:rFonts w:ascii="Times New Roman" w:cs="Times New Roman" w:hAnsi="Times New Roman"/>
          <w:caps w:val="0"/>
        </w:rPr>
        <w:t>,</w:t>
      </w:r>
      <w:r w:rsidR="00742D94">
        <w:rPr>
          <w:szCs w:val="24"/>
          <w:b w:val="0"/>
          <w:i w:val="0"/>
          <w:sz w:val="24"/>
          <w:spacing w:val="0"/>
          <w:w w:val="100"/>
          <w:rFonts w:ascii="Times New Roman" w:cs="Times New Roman" w:hAnsi="Times New Roman"/>
          <w:caps w:val="0"/>
        </w:rPr>
        <w:t> </w:t>
      </w:r>
      <w:r w:rsidR="00E331DA">
        <w:rPr>
          <w:szCs w:val="24"/>
          <w:b w:val="0"/>
          <w:i w:val="0"/>
          <w:sz w:val="24"/>
          <w:spacing w:val="0"/>
          <w:w w:val="100"/>
          <w:rFonts w:ascii="Times New Roman" w:cs="Times New Roman" w:hAnsi="Times New Roman"/>
          <w:caps w:val="0"/>
        </w:rPr>
        <w:t>our</w:t>
      </w:r>
      <w:r w:rsidR="00E331DA">
        <w:rPr>
          <w:szCs w:val="24"/>
          <w:b w:val="0"/>
          <w:i w:val="0"/>
          <w:sz w:val="24"/>
          <w:spacing w:val="0"/>
          <w:w w:val="100"/>
          <w:rFonts w:ascii="Times New Roman" w:cs="Times New Roman" w:hAnsi="Times New Roman"/>
          <w:caps w:val="0"/>
        </w:rPr>
        <w:t> </w:t>
      </w:r>
      <w:r w:rsidR="00E331DA">
        <w:rPr>
          <w:szCs w:val="24"/>
          <w:b w:val="0"/>
          <w:i w:val="0"/>
          <w:sz w:val="24"/>
          <w:spacing w:val="0"/>
          <w:w w:val="100"/>
          <w:rFonts w:ascii="Times New Roman" w:cs="Times New Roman" w:hAnsi="Times New Roman"/>
          <w:caps w:val="0"/>
        </w:rPr>
        <w:t>Coordinator;</w:t>
      </w:r>
      <w:r w:rsidR="00E331DA">
        <w:rPr>
          <w:szCs w:val="24"/>
          <w:b w:val="0"/>
          <w:i w:val="0"/>
          <w:sz w:val="24"/>
          <w:spacing w:val="0"/>
          <w:w w:val="100"/>
          <w:rFonts w:ascii="Times New Roman" w:cs="Times New Roman" w:hAnsi="Times New Roman"/>
          <w:caps w:val="0"/>
        </w:rPr>
        <w:t> </w:t>
      </w:r>
      <w:r w:rsidR="00E331DA">
        <w:rPr>
          <w:szCs w:val="24"/>
          <w:b w:val="1"/>
          <w:i w:val="0"/>
          <w:sz w:val="24"/>
          <w:spacing w:val="0"/>
          <w:w w:val="100"/>
          <w:rFonts w:ascii="Times New Roman" w:cs="Times New Roman" w:hAnsi="Times New Roman"/>
          <w:caps w:val="0"/>
        </w:rPr>
        <w:t>Mr.</w:t>
      </w:r>
      <w:r w:rsidR="00E331DA">
        <w:rPr>
          <w:szCs w:val="24"/>
          <w:b w:val="1"/>
          <w:i w:val="0"/>
          <w:sz w:val="24"/>
          <w:spacing w:val="0"/>
          <w:w w:val="100"/>
          <w:rFonts w:ascii="Times New Roman" w:cs="Times New Roman" w:hAnsi="Times New Roman"/>
          <w:caps w:val="0"/>
        </w:rPr>
        <w:t> </w:t>
      </w:r>
      <w:proofErr w:type="spellStart"/>
      <w:r w:rsidR="00E331DA">
        <w:rPr>
          <w:szCs w:val="24"/>
          <w:b w:val="1"/>
          <w:i w:val="0"/>
          <w:sz w:val="24"/>
          <w:spacing w:val="0"/>
          <w:w w:val="100"/>
          <w:rFonts w:ascii="Times New Roman" w:cs="Times New Roman" w:hAnsi="Times New Roman"/>
          <w:caps w:val="0"/>
        </w:rPr>
        <w:t>Lukman</w:t>
      </w:r>
      <w:r w:rsidR="00E331DA">
        <w:rPr>
          <w:szCs w:val="24"/>
          <w:b w:val="1"/>
          <w:i w:val="0"/>
          <w:sz w:val="24"/>
          <w:spacing w:val="0"/>
          <w:w w:val="100"/>
          <w:rFonts w:ascii="Times New Roman" w:cs="Times New Roman" w:hAnsi="Times New Roman"/>
          <w:caps w:val="0"/>
        </w:rPr>
        <w:t> </w:t>
      </w:r>
      <w:r w:rsidR="00E331DA">
        <w:rPr>
          <w:szCs w:val="24"/>
          <w:b w:val="1"/>
          <w:i w:val="0"/>
          <w:sz w:val="24"/>
          <w:spacing w:val="0"/>
          <w:w w:val="100"/>
          <w:rFonts w:ascii="Times New Roman" w:cs="Times New Roman" w:hAnsi="Times New Roman"/>
          <w:caps w:val="0"/>
        </w:rPr>
        <w:t>Z.A,</w:t>
      </w:r>
      <w:r w:rsidR="00E331DA">
        <w:rPr>
          <w:szCs w:val="24"/>
          <w:b w:val="1"/>
          <w:i w:val="0"/>
          <w:sz w:val="24"/>
          <w:spacing w:val="0"/>
          <w:w w:val="100"/>
          <w:rFonts w:ascii="Times New Roman" w:cs="Times New Roman" w:hAnsi="Times New Roman"/>
          <w:caps w:val="0"/>
        </w:rPr>
        <w:t> </w:t>
      </w:r>
      <w:r w:rsidR="00742D94">
        <w:rPr>
          <w:szCs w:val="24"/>
          <w:b w:val="0"/>
          <w:i w:val="0"/>
          <w:sz w:val="24"/>
          <w:spacing w:val="0"/>
          <w:w w:val="100"/>
          <w:rFonts w:ascii="Times New Roman" w:cs="Times New Roman" w:hAnsi="Times New Roman"/>
          <w:caps w:val="0"/>
        </w:rPr>
        <w:t>the</w:t>
      </w:r>
      <w:r w:rsidR="00742D94">
        <w:rPr>
          <w:szCs w:val="24"/>
          <w:b w:val="0"/>
          <w:i w:val="0"/>
          <w:sz w:val="24"/>
          <w:spacing w:val="0"/>
          <w:w w:val="100"/>
          <w:rFonts w:ascii="Times New Roman" w:cs="Times New Roman" w:hAnsi="Times New Roman"/>
          <w:caps w:val="0"/>
        </w:rPr>
        <w:t> </w:t>
      </w:r>
      <w:r w:rsidR="00742D94">
        <w:rPr>
          <w:szCs w:val="24"/>
          <w:b w:val="0"/>
          <w:i w:val="0"/>
          <w:sz w:val="24"/>
          <w:spacing w:val="0"/>
          <w:w w:val="100"/>
          <w:rFonts w:ascii="Times New Roman" w:cs="Times New Roman" w:hAnsi="Times New Roman"/>
          <w:caps w:val="0"/>
        </w:rPr>
        <w:t>staffs</w:t>
      </w:r>
      <w:r w:rsidR="00742D94">
        <w:rPr>
          <w:szCs w:val="24"/>
          <w:b w:val="0"/>
          <w:i w:val="0"/>
          <w:sz w:val="24"/>
          <w:spacing w:val="0"/>
          <w:w w:val="100"/>
          <w:rFonts w:ascii="Times New Roman" w:cs="Times New Roman" w:hAnsi="Times New Roman"/>
          <w:caps w:val="0"/>
        </w:rPr>
        <w:t> </w:t>
      </w:r>
      <w:r w:rsidR="00742D94">
        <w:rPr>
          <w:szCs w:val="24"/>
          <w:b w:val="0"/>
          <w:i w:val="0"/>
          <w:sz w:val="24"/>
          <w:spacing w:val="0"/>
          <w:w w:val="100"/>
          <w:rFonts w:ascii="Times New Roman" w:cs="Times New Roman" w:hAnsi="Times New Roman"/>
          <w:caps w:val="0"/>
        </w:rPr>
        <w:t>both</w:t>
      </w:r>
      <w:r w:rsidR="00742D94">
        <w:rPr>
          <w:szCs w:val="24"/>
          <w:b w:val="0"/>
          <w:i w:val="0"/>
          <w:sz w:val="24"/>
          <w:spacing w:val="0"/>
          <w:w w:val="100"/>
          <w:rFonts w:ascii="Times New Roman" w:cs="Times New Roman" w:hAnsi="Times New Roman"/>
          <w:caps w:val="0"/>
        </w:rPr>
        <w:t> </w:t>
      </w:r>
      <w:r w:rsidR="00742D94">
        <w:rPr>
          <w:szCs w:val="24"/>
          <w:b w:val="0"/>
          <w:i w:val="0"/>
          <w:sz w:val="24"/>
          <w:spacing w:val="0"/>
          <w:w w:val="100"/>
          <w:rFonts w:ascii="Times New Roman" w:cs="Times New Roman" w:hAnsi="Times New Roman"/>
          <w:caps w:val="0"/>
        </w:rPr>
        <w:t>academic</w:t>
      </w:r>
      <w:r w:rsidR="00742D94">
        <w:rPr>
          <w:szCs w:val="24"/>
          <w:b w:val="0"/>
          <w:i w:val="0"/>
          <w:sz w:val="24"/>
          <w:spacing w:val="0"/>
          <w:w w:val="100"/>
          <w:rFonts w:ascii="Times New Roman" w:cs="Times New Roman" w:hAnsi="Times New Roman"/>
          <w:caps w:val="0"/>
        </w:rPr>
        <w:t> </w:t>
      </w:r>
      <w:r w:rsidR="00742D94">
        <w:rPr>
          <w:szCs w:val="24"/>
          <w:b w:val="0"/>
          <w:i w:val="0"/>
          <w:sz w:val="24"/>
          <w:spacing w:val="0"/>
          <w:w w:val="100"/>
          <w:rFonts w:ascii="Times New Roman" w:cs="Times New Roman" w:hAnsi="Times New Roman"/>
          <w:caps w:val="0"/>
        </w:rPr>
        <w:t>&amp;</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non-academic</w:t>
      </w:r>
      <w:r w:rsidR="00742D94">
        <w:rPr>
          <w:szCs w:val="24"/>
          <w:b w:val="0"/>
          <w:i w:val="0"/>
          <w:sz w:val="24"/>
          <w:spacing w:val="0"/>
          <w:w w:val="100"/>
          <w:rFonts w:ascii="Times New Roman" w:cs="Times New Roman" w:hAnsi="Times New Roman"/>
          <w:caps w:val="0"/>
        </w:rPr>
        <w:t> </w:t>
      </w:r>
      <w:r w:rsidR="00742D94">
        <w:rPr>
          <w:szCs w:val="24"/>
          <w:b w:val="0"/>
          <w:i w:val="0"/>
          <w:sz w:val="24"/>
          <w:spacing w:val="0"/>
          <w:w w:val="100"/>
          <w:rFonts w:ascii="Times New Roman" w:cs="Times New Roman" w:hAnsi="Times New Roman"/>
          <w:caps w:val="0"/>
        </w:rPr>
        <w:t>and</w:t>
      </w:r>
      <w:r w:rsidR="00742D94">
        <w:rPr>
          <w:szCs w:val="24"/>
          <w:b w:val="0"/>
          <w:i w:val="0"/>
          <w:sz w:val="24"/>
          <w:spacing w:val="0"/>
          <w:w w:val="100"/>
          <w:rFonts w:ascii="Times New Roman" w:cs="Times New Roman" w:hAnsi="Times New Roman"/>
          <w:caps w:val="0"/>
        </w:rPr>
        <w:t> </w:t>
      </w:r>
      <w:r w:rsidR="00742D94" w:rsidRPr="00572FEE">
        <w:rPr>
          <w:szCs w:val="24"/>
          <w:b w:val="0"/>
          <w:i w:val="0"/>
          <w:sz w:val="24"/>
          <w:spacing w:val="0"/>
          <w:w w:val="100"/>
          <w:rFonts w:ascii="Times New Roman" w:cs="Times New Roman" w:hAnsi="Times New Roman"/>
          <w:caps w:val="0"/>
        </w:rPr>
        <w:t>all</w:t>
      </w:r>
      <w:r w:rsidR="00742D94" w:rsidRPr="00572FEE">
        <w:rPr>
          <w:szCs w:val="24"/>
          <w:b w:val="0"/>
          <w:i w:val="0"/>
          <w:sz w:val="24"/>
          <w:spacing w:val="0"/>
          <w:w w:val="100"/>
          <w:rFonts w:ascii="Times New Roman" w:cs="Times New Roman" w:hAnsi="Times New Roman"/>
          <w:caps w:val="0"/>
        </w:rPr>
        <w:t> </w:t>
      </w:r>
      <w:r w:rsidR="00742D94" w:rsidRPr="00572FEE">
        <w:rPr>
          <w:szCs w:val="24"/>
          <w:b w:val="0"/>
          <w:i w:val="0"/>
          <w:sz w:val="24"/>
          <w:spacing w:val="0"/>
          <w:w w:val="100"/>
          <w:rFonts w:ascii="Times New Roman" w:cs="Times New Roman" w:hAnsi="Times New Roman"/>
          <w:caps w:val="0"/>
        </w:rPr>
        <w:t>the</w:t>
      </w:r>
      <w:r w:rsidR="00742D94" w:rsidRPr="00572FEE">
        <w:rPr>
          <w:szCs w:val="24"/>
          <w:b w:val="0"/>
          <w:i w:val="0"/>
          <w:sz w:val="24"/>
          <w:spacing w:val="0"/>
          <w:w w:val="100"/>
          <w:rFonts w:ascii="Times New Roman" w:cs="Times New Roman" w:hAnsi="Times New Roman"/>
          <w:caps w:val="0"/>
        </w:rPr>
        <w:t> </w:t>
      </w:r>
      <w:r w:rsidR="00742D94" w:rsidRPr="00572FEE">
        <w:rPr>
          <w:szCs w:val="24"/>
          <w:b w:val="0"/>
          <w:i w:val="0"/>
          <w:sz w:val="24"/>
          <w:spacing w:val="0"/>
          <w:w w:val="100"/>
          <w:rFonts w:ascii="Times New Roman" w:cs="Times New Roman" w:hAnsi="Times New Roman"/>
          <w:caps w:val="0"/>
        </w:rPr>
        <w:t>lecturers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Science</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Laboratory</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Technology</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w:t>
      </w:r>
      <w:proofErr w:type="spellEnd"/>
      <w:r w:rsidRPr="00572FEE">
        <w:rPr>
          <w:szCs w:val="24"/>
          <w:b w:val="0"/>
          <w:i w:val="0"/>
          <w:sz w:val="24"/>
          <w:spacing w:val="0"/>
          <w:w w:val="100"/>
          <w:rFonts w:ascii="Times New Roman" w:cs="Times New Roman" w:hAnsi="Times New Roman"/>
          <w:caps w:val="0"/>
        </w:rPr>
        <w:t>SLT</w:t>
      </w:r>
      <w:r w:rsidR="00375EC0">
        <w:rPr>
          <w:szCs w:val="24"/>
          <w:b w:val="0"/>
          <w:i w:val="0"/>
          <w:sz w:val="24"/>
          <w:spacing w:val="0"/>
          <w:w w:val="100"/>
          <w:rFonts w:ascii="Times New Roman" w:cs="Times New Roman" w:hAnsi="Times New Roman"/>
          <w:caps w:val="0"/>
        </w:rPr>
        <w:t>)</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Department</w:t>
      </w:r>
      <w:r w:rsidR="00375EC0">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for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their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immense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contribution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guidance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which</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has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given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golden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opportunity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do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wonderful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project.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pray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that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may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Almighty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reward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w:t>
      </w:r>
      <w:r w:rsidR="00375EC0">
        <w:rPr>
          <w:szCs w:val="24"/>
          <w:b w:val="0"/>
          <w:i w:val="0"/>
          <w:sz w:val="24"/>
          <w:spacing w:val="0"/>
          <w:w w:val="100"/>
          <w:rFonts w:ascii="Times New Roman" w:cs="Times New Roman" w:hAnsi="Times New Roman"/>
          <w:caps w:val="0"/>
        </w:rPr>
        <w:t>avor</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you</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in</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all</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your</w:t>
      </w:r>
      <w:r w:rsidR="00375EC0">
        <w:rPr>
          <w:szCs w:val="24"/>
          <w:b w:val="0"/>
          <w:i w:val="0"/>
          <w:sz w:val="24"/>
          <w:spacing w:val="0"/>
          <w:w w:val="100"/>
          <w:rFonts w:ascii="Times New Roman" w:cs="Times New Roman" w:hAnsi="Times New Roman"/>
          <w:caps w:val="0"/>
        </w:rPr>
        <w:t> </w:t>
      </w:r>
      <w:r w:rsidR="00375EC0">
        <w:rPr>
          <w:szCs w:val="24"/>
          <w:b w:val="0"/>
          <w:i w:val="0"/>
          <w:sz w:val="24"/>
          <w:spacing w:val="0"/>
          <w:w w:val="100"/>
          <w:rFonts w:ascii="Times New Roman" w:cs="Times New Roman" w:hAnsi="Times New Roman"/>
          <w:caps w:val="0"/>
        </w:rPr>
        <w:t>ramification</w:t>
      </w:r>
      <w:r w:rsidRPr="00572FEE">
        <w:rPr>
          <w:szCs w:val="24"/>
          <w:b w:val="0"/>
          <w:i w:val="0"/>
          <w:sz w:val="24"/>
          <w:spacing w:val="0"/>
          <w:w w:val="100"/>
          <w:rFonts w:ascii="Times New Roman" w:cs="Times New Roman" w:hAnsi="Times New Roman"/>
          <w:caps w:val="0"/>
        </w:rPr>
        <w:t>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life.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May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continue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bless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family</w:t>
      </w:r>
      <w:r w:rsidRPr="00572FEE">
        <w:rPr>
          <w:szCs w:val="24"/>
          <w:b w:val="0"/>
          <w:i w:val="0"/>
          <w:sz w:val="24"/>
          <w:spacing w:val="0"/>
          <w:w w:val="100"/>
          <w:rFonts w:ascii="Times New Roman" w:cs="Times New Roman" w:hAnsi="Times New Roman"/>
          <w:caps w:val="0"/>
        </w:rPr>
        <w:t> </w:t>
      </w:r>
      <w:proofErr w:type="gramStart"/>
      <w:r w:rsidRPr="00572FEE">
        <w:rPr>
          <w:szCs w:val="24"/>
          <w:b w:val="0"/>
          <w:i w:val="0"/>
          <w:sz w:val="24"/>
          <w:spacing w:val="0"/>
          <w:w w:val="100"/>
          <w:rFonts w:ascii="Times New Roman" w:cs="Times New Roman" w:hAnsi="Times New Roman"/>
          <w:caps w:val="0"/>
        </w:rPr>
        <w:t>abundantly.</w:t>
      </w:r>
      <w:proofErr w:type="gramEnd"/>
    </w:p>
    <w:p w:rsidR="00572FEE" w:rsidRPr="00572FEE" w:rsidRDefault="00572FEE" w:rsidP="00572FEE">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also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want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use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this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opportunity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well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appreciate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siblings</w:t>
      </w:r>
      <w:r w:rsidR="007444BF">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are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always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there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for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various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ways,</w:t>
      </w:r>
      <w:r w:rsidRPr="00572FEE">
        <w:rPr>
          <w:szCs w:val="24"/>
          <w:b w:val="0"/>
          <w:i w:val="0"/>
          <w:sz w:val="24"/>
          <w:spacing w:val="0"/>
          <w:w w:val="100"/>
          <w:rFonts w:ascii="Times New Roman" w:cs="Times New Roman" w:hAnsi="Times New Roman"/>
          <w:caps w:val="0"/>
        </w:rPr>
        <w:t> </w:t>
      </w:r>
      <w:proofErr w:type="gramStart"/>
      <w:r w:rsidRPr="00572FEE">
        <w:rPr>
          <w:szCs w:val="24"/>
          <w:b w:val="0"/>
          <w:i w:val="0"/>
          <w:sz w:val="24"/>
          <w:spacing w:val="0"/>
          <w:w w:val="100"/>
          <w:rFonts w:ascii="Times New Roman" w:cs="Times New Roman" w:hAnsi="Times New Roman"/>
          <w:caps w:val="0"/>
        </w:rPr>
        <w:t>they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mean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lot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May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continue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bless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works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their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hands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(Amen)</w:t>
      </w:r>
      <w:proofErr w:type="gramEnd"/>
      <w:proofErr w:type="gramStart"/>
      <w:r w:rsidRPr="00572FEE">
        <w:rPr>
          <w:szCs w:val="24"/>
          <w:b w:val="0"/>
          <w:i w:val="0"/>
          <w:sz w:val="24"/>
          <w:spacing w:val="0"/>
          <w:w w:val="100"/>
          <w:rFonts w:ascii="Times New Roman" w:cs="Times New Roman" w:hAnsi="Times New Roman"/>
          <w:caps w:val="0"/>
        </w:rPr>
        <w:t>.</w:t>
      </w:r>
      <w:proofErr w:type="gramEnd"/>
    </w:p>
    <w:p w:rsidR="00572FEE" w:rsidRPr="00572FEE" w:rsidRDefault="00572FEE" w:rsidP="00572FEE">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gratitude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goes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amiable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dependable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friend;</w:t>
      </w:r>
      <w:r w:rsidRPr="00572FEE">
        <w:rPr>
          <w:szCs w:val="24"/>
          <w:b w:val="0"/>
          <w:i w:val="0"/>
          <w:sz w:val="24"/>
          <w:spacing w:val="0"/>
          <w:w w:val="100"/>
          <w:rFonts w:ascii="Times New Roman" w:cs="Times New Roman" w:hAnsi="Times New Roman"/>
          <w:caps w:val="0"/>
        </w:rPr>
        <w:t> </w:t>
      </w:r>
      <w:r w:rsidRPr="007E0770">
        <w:rPr>
          <w:szCs w:val="24"/>
          <w:b w:val="1"/>
          <w:i w:val="0"/>
          <w:sz w:val="24"/>
          <w:spacing w:val="0"/>
          <w:w w:val="100"/>
          <w:rFonts w:ascii="Times New Roman" w:cs="Times New Roman" w:hAnsi="Times New Roman"/>
          <w:caps w:val="0"/>
        </w:rPr>
        <w:t>Ijuo</w:t>
      </w:r>
      <w:r w:rsidRPr="007E0770">
        <w:rPr>
          <w:szCs w:val="24"/>
          <w:b w:val="1"/>
          <w:i w:val="0"/>
          <w:sz w:val="24"/>
          <w:spacing w:val="0"/>
          <w:w w:val="100"/>
          <w:rFonts w:ascii="Times New Roman" w:cs="Times New Roman" w:hAnsi="Times New Roman"/>
          <w:caps w:val="0"/>
        </w:rPr>
        <w:t> </w:t>
      </w:r>
      <w:r w:rsidRPr="007E0770">
        <w:rPr>
          <w:szCs w:val="24"/>
          <w:b w:val="1"/>
          <w:i w:val="0"/>
          <w:sz w:val="24"/>
          <w:spacing w:val="0"/>
          <w:w w:val="100"/>
          <w:rFonts w:ascii="Times New Roman" w:cs="Times New Roman" w:hAnsi="Times New Roman"/>
          <w:caps w:val="0"/>
        </w:rPr>
        <w:t>Grac</w:t>
      </w:r>
      <w:r w:rsidR="007444BF">
        <w:rPr>
          <w:szCs w:val="24"/>
          <w:b w:val="1"/>
          <w:i w:val="0"/>
          <w:sz w:val="24"/>
          <w:spacing w:val="0"/>
          <w:w w:val="100"/>
          <w:rFonts w:ascii="Times New Roman" w:cs="Times New Roman" w:hAnsi="Times New Roman"/>
          <w:caps w:val="0"/>
        </w:rPr>
        <w:t>e</w:t>
      </w:r>
      <w:r w:rsidR="007444BF">
        <w:rPr>
          <w:szCs w:val="24"/>
          <w:b w:val="1"/>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proofErr w:type="spellStart"/>
      <w:proofErr w:type="spellEnd"/>
      <w:proofErr w:type="spellStart"/>
      <w:proofErr w:type="spellEnd"/>
      <w:proofErr w:type="spellStart"/>
      <w:proofErr w:type="spellEnd"/>
      <w:proofErr w:type="spellStart"/>
      <w:proofErr w:type="spellEnd"/>
      <w:r w:rsidR="007E0770">
        <w:rPr>
          <w:szCs w:val="24"/>
          <w:b w:val="0"/>
          <w:i w:val="0"/>
          <w:sz w:val="24"/>
          <w:spacing w:val="0"/>
          <w:w w:val="100"/>
          <w:rFonts w:ascii="Times New Roman" w:cs="Times New Roman" w:hAnsi="Times New Roman"/>
          <w:caps w:val="0"/>
        </w:rPr>
        <w:t>amiable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class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rep</w:t>
      </w:r>
      <w:r w:rsidR="007E0770">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proofErr w:type="spellStart"/>
      <w:r w:rsidRPr="007E0770">
        <w:rPr>
          <w:szCs w:val="24"/>
          <w:b w:val="1"/>
          <w:i w:val="0"/>
          <w:sz w:val="24"/>
          <w:spacing w:val="0"/>
          <w:w w:val="100"/>
          <w:rFonts w:ascii="Times New Roman" w:cs="Times New Roman" w:hAnsi="Times New Roman"/>
          <w:caps w:val="0"/>
        </w:rPr>
        <w:t>Abdul</w:t>
      </w:r>
      <w:r w:rsidR="00E331DA">
        <w:rPr>
          <w:szCs w:val="24"/>
          <w:b w:val="1"/>
          <w:i w:val="0"/>
          <w:sz w:val="24"/>
          <w:spacing w:val="0"/>
          <w:w w:val="100"/>
          <w:rFonts w:ascii="Times New Roman" w:cs="Times New Roman" w:hAnsi="Times New Roman"/>
          <w:caps w:val="0"/>
        </w:rPr>
        <w:t>s</w:t>
      </w:r>
      <w:r w:rsidR="007E0770" w:rsidRPr="007E0770">
        <w:rPr>
          <w:szCs w:val="24"/>
          <w:b w:val="1"/>
          <w:i w:val="0"/>
          <w:sz w:val="24"/>
          <w:spacing w:val="0"/>
          <w:w w:val="100"/>
          <w:rFonts w:ascii="Times New Roman" w:cs="Times New Roman" w:hAnsi="Times New Roman"/>
          <w:caps w:val="0"/>
        </w:rPr>
        <w:t>omad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also</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my</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project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colleagues,</w:t>
      </w:r>
      <w:r w:rsidRPr="00572FEE">
        <w:rPr>
          <w:szCs w:val="24"/>
          <w:b w:val="0"/>
          <w:i w:val="0"/>
          <w:sz w:val="24"/>
          <w:spacing w:val="0"/>
          <w:w w:val="100"/>
          <w:rFonts w:ascii="Times New Roman" w:cs="Times New Roman" w:hAnsi="Times New Roman"/>
          <w:caps w:val="0"/>
        </w:rPr>
        <w:t> </w:t>
      </w:r>
      <w:r w:rsidR="007E0770" w:rsidRPr="00572FEE">
        <w:rPr>
          <w:szCs w:val="24"/>
          <w:b w:val="0"/>
          <w:i w:val="0"/>
          <w:sz w:val="24"/>
          <w:spacing w:val="0"/>
          <w:w w:val="100"/>
          <w:rFonts w:ascii="Times New Roman" w:cs="Times New Roman" w:hAnsi="Times New Roman"/>
          <w:caps w:val="0"/>
        </w:rPr>
        <w:t>course</w:t>
      </w:r>
      <w:r w:rsidR="007E0770" w:rsidRPr="00572FEE">
        <w:rPr>
          <w:szCs w:val="24"/>
          <w:b w:val="0"/>
          <w:i w:val="0"/>
          <w:sz w:val="24"/>
          <w:spacing w:val="0"/>
          <w:w w:val="100"/>
          <w:rFonts w:ascii="Times New Roman" w:cs="Times New Roman" w:hAnsi="Times New Roman"/>
          <w:caps w:val="0"/>
        </w:rPr>
        <w:t> </w:t>
      </w:r>
      <w:r w:rsidR="007E0770" w:rsidRPr="00572FEE">
        <w:rPr>
          <w:szCs w:val="24"/>
          <w:b w:val="0"/>
          <w:i w:val="0"/>
          <w:sz w:val="24"/>
          <w:spacing w:val="0"/>
          <w:w w:val="100"/>
          <w:rFonts w:ascii="Times New Roman" w:cs="Times New Roman" w:hAnsi="Times New Roman"/>
          <w:caps w:val="0"/>
        </w:rPr>
        <w:t>mates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and</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entire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students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of</w:t>
      </w:r>
      <w:r w:rsidRPr="00572FEE">
        <w:rPr>
          <w:szCs w:val="24"/>
          <w:b w:val="0"/>
          <w:i w:val="0"/>
          <w:sz w:val="24"/>
          <w:spacing w:val="0"/>
          <w:w w:val="100"/>
          <w:rFonts w:ascii="Times New Roman" w:cs="Times New Roman" w:hAnsi="Times New Roman"/>
          <w:caps w:val="0"/>
        </w:rPr>
        <w:t> </w:t>
      </w:r>
      <w:proofErr w:type="spellEnd"/>
      <w:proofErr w:type="spellStart"/>
      <w:r w:rsidRPr="00572FEE">
        <w:rPr>
          <w:szCs w:val="24"/>
          <w:b w:val="0"/>
          <w:i w:val="0"/>
          <w:sz w:val="24"/>
          <w:spacing w:val="0"/>
          <w:w w:val="100"/>
          <w:rFonts w:ascii="Times New Roman" w:cs="Times New Roman" w:hAnsi="Times New Roman"/>
          <w:caps w:val="0"/>
        </w:rPr>
        <w:t>Kwara</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State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Polytechnic</w:t>
      </w:r>
      <w:proofErr w:type="spellEnd"/>
      <w:r w:rsidR="007E0770">
        <w:rPr>
          <w:szCs w:val="24"/>
          <w:b w:val="0"/>
          <w:i w:val="0"/>
          <w:sz w:val="24"/>
          <w:spacing w:val="0"/>
          <w:w w:val="100"/>
          <w:rFonts w:ascii="Times New Roman" w:cs="Times New Roman" w:hAnsi="Times New Roman"/>
          <w:caps w:val="0"/>
        </w:rPr>
        <w: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Ilorin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for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their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support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always.</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wish</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the</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best</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in</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all</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your</w:t>
      </w:r>
      <w:r w:rsidRPr="00572FEE">
        <w:rPr>
          <w:szCs w:val="24"/>
          <w:b w:val="0"/>
          <w:i w:val="0"/>
          <w:sz w:val="24"/>
          <w:spacing w:val="0"/>
          <w:w w:val="100"/>
          <w:rFonts w:ascii="Times New Roman" w:cs="Times New Roman" w:hAnsi="Times New Roman"/>
          <w:caps w:val="0"/>
        </w:rPr>
        <w:t> </w:t>
      </w:r>
      <w:r w:rsidRPr="00572FEE">
        <w:rPr>
          <w:szCs w:val="24"/>
          <w:b w:val="0"/>
          <w:i w:val="0"/>
          <w:sz w:val="24"/>
          <w:spacing w:val="0"/>
          <w:w w:val="100"/>
          <w:rFonts w:ascii="Times New Roman" w:cs="Times New Roman" w:hAnsi="Times New Roman"/>
          <w:caps w:val="0"/>
        </w:rPr>
        <w:t>human</w:t>
      </w:r>
      <w:r w:rsidRPr="00572FEE">
        <w:rPr>
          <w:szCs w:val="24"/>
          <w:b w:val="0"/>
          <w:i w:val="0"/>
          <w:sz w:val="24"/>
          <w:spacing w:val="0"/>
          <w:w w:val="100"/>
          <w:rFonts w:ascii="Times New Roman" w:cs="Times New Roman" w:hAnsi="Times New Roman"/>
          <w:caps w:val="0"/>
        </w:rPr>
        <w:t> </w:t>
      </w:r>
      <w:r w:rsidR="007E0770" w:rsidRPr="00572FEE">
        <w:rPr>
          <w:szCs w:val="24"/>
          <w:b w:val="0"/>
          <w:i w:val="0"/>
          <w:sz w:val="24"/>
          <w:spacing w:val="0"/>
          <w:w w:val="100"/>
          <w:rFonts w:ascii="Times New Roman" w:cs="Times New Roman" w:hAnsi="Times New Roman"/>
          <w:caps w:val="0"/>
        </w:rPr>
        <w:t>endeavors</w:t>
      </w:r>
      <w:r w:rsidRPr="00572FEE">
        <w:rPr>
          <w:szCs w:val="24"/>
          <w:b w:val="0"/>
          <w:i w:val="0"/>
          <w:sz w:val="24"/>
          <w:spacing w:val="0"/>
          <w:w w:val="100"/>
          <w:rFonts w:ascii="Times New Roman" w:cs="Times New Roman" w:hAnsi="Times New Roman"/>
          <w:caps w:val="0"/>
        </w:rPr>
        <w:t>.</w:t>
      </w:r>
    </w:p>
    <w:p w:rsidR="002F5AFB" w:rsidRPr="002F5AFB" w:rsidRDefault="002F5AFB" w:rsidP="002F5AFB">
      <w:pPr>
        <w:jc w:val="center"/>
        <w:spacing w:before="0" w:beforeAutospacing="0" w:after="200" w:afterAutospacing="0" w:lineRule="auto" w:line="276"/>
        <w:rPr>
          <w:szCs w:val="24"/>
          <w:bCs/>
          <w:b w:val="1"/>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br type="page"/>
      </w:r>
    </w:p>
    <w:p w:rsidR="002F5AFB" w:rsidRPr="002F5AFB" w:rsidRDefault="002F5AFB" w:rsidP="002F5AFB">
      <w:pPr>
        <w:jc w:val="center"/>
        <w:spacing w:before="0" w:beforeAutospacing="0" w:after="200" w:afterAutospacing="0" w:lineRule="auto" w:line="276"/>
        <w:rPr>
          <w:szCs w:val="24"/>
          <w:bCs/>
          <w:b w:val="1"/>
          <w:i w:val="0"/>
          <w:sz w:val="24"/>
          <w:spacing w:val="0"/>
          <w:w w:val="100"/>
          <w:rFonts w:ascii="Times New Roman" w:cs="Times New Roman" w:hAnsi="Times New Roman"/>
          <w:caps w:val="0"/>
        </w:rPr>
        <w:snapToGrid w:val="0"/>
        <w:textAlignment w:val="baseline"/>
      </w:pPr>
      <w:r w:rsidRPr="002F5AFB">
        <w:rPr>
          <w:szCs w:val="24"/>
          <w:bCs/>
          <w:b w:val="1"/>
          <w:i w:val="0"/>
          <w:sz w:val="24"/>
          <w:spacing w:val="0"/>
          <w:w w:val="100"/>
          <w:rFonts w:ascii="Times New Roman" w:cs="Times New Roman" w:hAnsi="Times New Roman"/>
          <w:caps w:val="0"/>
        </w:rPr>
        <w:t>TABLE</w:t>
      </w:r>
      <w:r w:rsidRPr="002F5AFB">
        <w:rPr>
          <w:szCs w:val="24"/>
          <w:bCs/>
          <w:b w:val="1"/>
          <w:i w:val="0"/>
          <w:sz w:val="24"/>
          <w:spacing w:val="0"/>
          <w:w w:val="100"/>
          <w:rFonts w:ascii="Times New Roman" w:cs="Times New Roman" w:hAnsi="Times New Roman"/>
          <w:caps w:val="0"/>
        </w:rPr>
        <w:t> </w:t>
      </w:r>
      <w:r w:rsidRPr="002F5AFB">
        <w:rPr>
          <w:szCs w:val="24"/>
          <w:bCs/>
          <w:b w:val="1"/>
          <w:i w:val="0"/>
          <w:sz w:val="24"/>
          <w:spacing w:val="0"/>
          <w:w w:val="100"/>
          <w:rFonts w:ascii="Times New Roman" w:cs="Times New Roman" w:hAnsi="Times New Roman"/>
          <w:caps w:val="0"/>
        </w:rPr>
        <w:t>OF</w:t>
      </w:r>
      <w:r w:rsidRPr="002F5AFB">
        <w:rPr>
          <w:szCs w:val="24"/>
          <w:bCs/>
          <w:b w:val="1"/>
          <w:i w:val="0"/>
          <w:sz w:val="24"/>
          <w:spacing w:val="0"/>
          <w:w w:val="100"/>
          <w:rFonts w:ascii="Times New Roman" w:cs="Times New Roman" w:hAnsi="Times New Roman"/>
          <w:caps w:val="0"/>
        </w:rPr>
        <w:t> </w:t>
      </w:r>
      <w:r w:rsidRPr="002F5AFB">
        <w:rPr>
          <w:szCs w:val="24"/>
          <w:bCs/>
          <w:b w:val="1"/>
          <w:i w:val="0"/>
          <w:sz w:val="24"/>
          <w:spacing w:val="0"/>
          <w:w w:val="100"/>
          <w:rFonts w:ascii="Times New Roman" w:cs="Times New Roman" w:hAnsi="Times New Roman"/>
          <w:caps w:val="0"/>
        </w:rPr>
        <w:t>CONTENT</w:t>
      </w:r>
    </w:p>
    <w:p w:rsidR="002F5AFB" w:rsidRPr="002F5AFB" w:rsidRDefault="002F5AFB" w:rsidP="002F5AFB">
      <w:pPr>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Title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page</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i</w:t>
      </w:r>
    </w:p>
    <w:p w:rsidR="002F5AFB" w:rsidRPr="002F5AFB" w:rsidRDefault="002F5AFB" w:rsidP="002F5AFB">
      <w:pPr>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Certification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ii</w:t>
      </w:r>
    </w:p>
    <w:p w:rsidR="002F5AFB" w:rsidRPr="002F5AFB" w:rsidRDefault="002F5AFB" w:rsidP="002F5AFB">
      <w:pPr>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Dedication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iii</w:t>
      </w:r>
    </w:p>
    <w:p w:rsidR="002F5AFB" w:rsidRPr="002F5AFB" w:rsidRDefault="002F5AFB" w:rsidP="002F5AFB">
      <w:pPr>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Acknowledgments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proofErr w:type="gramStart"/>
      <w:r w:rsidRPr="002F5AFB">
        <w:rPr>
          <w:szCs w:val="24"/>
          <w:b w:val="0"/>
          <w:i w:val="0"/>
          <w:sz w:val="24"/>
          <w:spacing w:val="0"/>
          <w:w w:val="100"/>
          <w:rFonts w:ascii="Times New Roman" w:cs="Times New Roman" w:hAnsi="Times New Roman"/>
          <w:caps w:val="0"/>
        </w:rPr>
        <w:t>iv</w:t>
      </w:r>
      <w:proofErr w:type="gramEnd"/>
    </w:p>
    <w:p w:rsidR="002F5AFB" w:rsidRPr="002F5AFB" w:rsidRDefault="002F5AFB" w:rsidP="002F5AFB">
      <w:pPr>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Table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Contents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v</w:t>
      </w:r>
    </w:p>
    <w:p w:rsidR="002F5AFB" w:rsidRPr="002F5AFB" w:rsidRDefault="002F5AFB" w:rsidP="002F5AFB">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Abstract</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proofErr w:type="gramStart"/>
      <w:r w:rsidRPr="002F5AFB">
        <w:rPr>
          <w:szCs w:val="24"/>
          <w:b w:val="0"/>
          <w:i w:val="0"/>
          <w:sz w:val="24"/>
          <w:spacing w:val="0"/>
          <w:w w:val="100"/>
          <w:rFonts w:ascii="Times New Roman" w:cs="Times New Roman" w:hAnsi="Times New Roman"/>
          <w:caps w:val="0"/>
        </w:rPr>
        <w:t>vi</w:t>
      </w:r>
      <w:proofErr w:type="gramEnd"/>
    </w:p>
    <w:p w:rsidR="002F5AFB" w:rsidRPr="002F5AFB" w:rsidRDefault="002F5AFB" w:rsidP="002F5AFB">
      <w:pPr>
        <w:spacing w:before="0" w:beforeAutospacing="0" w:after="200" w:afterAutospacing="0" w:lineRule="auto" w:line="276"/>
        <w:rPr>
          <w:szCs w:val="24"/>
          <w:bCs/>
          <w:b w:val="1"/>
          <w:i w:val="0"/>
          <w:sz w:val="24"/>
          <w:spacing w:val="0"/>
          <w:w w:val="100"/>
          <w:rFonts w:ascii="Times New Roman" w:cs="Times New Roman" w:hAnsi="Times New Roman"/>
          <w:caps w:val="0"/>
        </w:rPr>
        <w:snapToGrid w:val="0"/>
        <w:textAlignment w:val="baseline"/>
      </w:pPr>
      <w:r w:rsidRPr="002F5AFB">
        <w:rPr>
          <w:szCs w:val="24"/>
          <w:bCs/>
          <w:b w:val="1"/>
          <w:i w:val="0"/>
          <w:sz w:val="24"/>
          <w:spacing w:val="0"/>
          <w:w w:val="100"/>
          <w:rFonts w:ascii="Times New Roman" w:cs="Times New Roman" w:hAnsi="Times New Roman"/>
          <w:caps w:val="0"/>
        </w:rPr>
        <w:t>CHAPTER</w:t>
      </w:r>
      <w:r w:rsidRPr="002F5AFB">
        <w:rPr>
          <w:szCs w:val="24"/>
          <w:bCs/>
          <w:b w:val="1"/>
          <w:i w:val="0"/>
          <w:sz w:val="24"/>
          <w:spacing w:val="0"/>
          <w:w w:val="100"/>
          <w:rFonts w:ascii="Times New Roman" w:cs="Times New Roman" w:hAnsi="Times New Roman"/>
          <w:caps w:val="0"/>
        </w:rPr>
        <w:t> </w:t>
      </w:r>
      <w:r w:rsidRPr="002F5AFB">
        <w:rPr>
          <w:szCs w:val="24"/>
          <w:bCs/>
          <w:b w:val="1"/>
          <w:i w:val="0"/>
          <w:sz w:val="24"/>
          <w:spacing w:val="0"/>
          <w:w w:val="100"/>
          <w:rFonts w:ascii="Times New Roman" w:cs="Times New Roman" w:hAnsi="Times New Roman"/>
          <w:caps w:val="0"/>
        </w:rPr>
        <w:t>ONE:</w:t>
      </w:r>
      <w:r w:rsidRPr="002F5AFB">
        <w:rPr>
          <w:szCs w:val="24"/>
          <w:bCs/>
          <w:b w:val="1"/>
          <w:i w:val="0"/>
          <w:sz w:val="24"/>
          <w:spacing w:val="0"/>
          <w:w w:val="100"/>
          <w:rFonts w:ascii="Times New Roman" w:cs="Times New Roman" w:hAnsi="Times New Roman"/>
          <w:caps w:val="0"/>
        </w:rPr>
        <w:t> </w:t>
      </w:r>
      <w:r w:rsidRPr="002F5AFB">
        <w:rPr>
          <w:szCs w:val="24"/>
          <w:bCs/>
          <w:b w:val="1"/>
          <w:i w:val="0"/>
          <w:sz w:val="24"/>
          <w:spacing w:val="0"/>
          <w:w w:val="100"/>
          <w:rFonts w:ascii="Times New Roman" w:cs="Times New Roman" w:hAnsi="Times New Roman"/>
          <w:caps w:val="0"/>
        </w:rPr>
        <w:t>INTRODUCTION</w:t>
      </w:r>
    </w:p>
    <w:p w:rsidR="002F5AFB" w:rsidRPr="002F5AFB" w:rsidRDefault="007B2833" w:rsidP="002F5AFB">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Antacids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ab/>
      </w:r>
      <w:r w:rsidR="002F5AFB" w:rsidRPr="002F5AFB">
        <w:rPr>
          <w:szCs w:val="24"/>
          <w:b w:val="0"/>
          <w:i w:val="0"/>
          <w:sz w:val="24"/>
          <w:spacing w:val="0"/>
          <w:w w:val="100"/>
          <w:rFonts w:ascii="Times New Roman" w:cs="Times New Roman" w:hAnsi="Times New Roman"/>
          <w:caps w:val="0"/>
        </w:rPr>
        <w:t>1</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Common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in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Nigeria</w:t>
      </w:r>
      <w:r w:rsidR="007B2833">
        <w:rPr>
          <w:szCs w:val="24"/>
          <w:b w:val="0"/>
          <w:i w:val="0"/>
          <w:sz w:val="24"/>
          <w:spacing w:val="0"/>
          <w:w w:val="100"/>
          <w:rFonts w:ascii="Times New Roman" w:cs="Times New Roman" w:eastAsia="Times New Roman" w:hAnsi="Times New Roman"/>
          <w:caps w:val="0"/>
        </w:rPr>
        <w:tab/>
      </w:r>
      <w:r w:rsidR="007B2833">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2</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Types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3</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1.2.1</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Aluminum-Based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3</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1.2.2</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Magnesium-Based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3</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1.2.3</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Calcium-Based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4</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1.2.4</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Sodium-Based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4</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1.2.5</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Combination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4</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Inorganic</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5</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1.3.1</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Aluminum</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Hydroxide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5</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1.3.2</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Magnesium</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Hydroxide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5</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1.3.3</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Calcium</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Carbonate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6</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1.3.4</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Sodium</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Bicarbonate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6</w:t>
      </w:r>
    </w:p>
    <w:p w:rsid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1.3.5</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Comparative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Analysis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Considerations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6</w:t>
      </w:r>
    </w:p>
    <w:p w:rsidR="00455718" w:rsidRPr="002F5AFB" w:rsidRDefault="00455718"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Pr>
          <w:b w:val="0"/>
          <w:i w:val="0"/>
          <w:sz w:val="24"/>
          <w:spacing w:val="0"/>
          <w:w w:val="100"/>
          <w:rFonts w:ascii="Times New Roman" w:cs="Times New Roman" w:eastAsia="Times New Roman" w:hAnsi="Times New Roman"/>
          <w:caps w:val="0"/>
        </w:rPr>
        <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Organic</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7</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1.4.1</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Alginates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7</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1.4.2</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Amino</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Acid-Based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7</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1.4.3</w:t>
      </w:r>
      <w:r w:rsidRPr="002F5AFB">
        <w:rPr>
          <w:szCs w:val="24"/>
          <w:b w:val="0"/>
          <w:i w:val="0"/>
          <w:sz w:val="24"/>
          <w:spacing w:val="0"/>
          <w:w w:val="100"/>
          <w:rFonts w:ascii="Times New Roman" w:cs="Times New Roman" w:eastAsia="Times New Roman" w:hAnsi="Times New Roman"/>
          <w:caps w:val="0"/>
        </w:rPr>
        <w:tab/>
      </w:r>
      <w:proofErr w:type="spellStart"/>
      <w:r w:rsidRPr="002F5AFB">
        <w:rPr>
          <w:szCs w:val="24"/>
          <w:b w:val="0"/>
          <w:i w:val="0"/>
          <w:sz w:val="24"/>
          <w:spacing w:val="0"/>
          <w:w w:val="100"/>
          <w:rFonts w:ascii="Times New Roman" w:cs="Times New Roman" w:eastAsia="Times New Roman" w:hAnsi="Times New Roman"/>
          <w:caps w:val="0"/>
        </w:rPr>
        <w:t>Sucralfate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Other</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Organic</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Buffers</w:t>
      </w:r>
      <w:proofErr w:type="spellEnd"/>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8</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1.4.4</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Comparative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Analysis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Considerations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8</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Properties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9</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1.5.1</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Solubility</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Reaction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Speed</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9</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1.5.2</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Buffering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Effect</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pH</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Stability</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9</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1.5.3</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Duration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Action</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9</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1.5.4</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Side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Effect</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Profile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10</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1.5.5</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Comparative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Analysis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Properties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10</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Factors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Affecting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Effectiveness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10</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1.6.1</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Gastric</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pH</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Acid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Load</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10</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1.6.2</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Food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Intake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Gastric</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Emptying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Rate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11</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1.6.3</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Dosage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Frequency</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Use</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11</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1.6.4</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Formulation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Type</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(Liquid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vs.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Tablet</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vs.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Effervescent)</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11</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1.6.5</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Drug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Interactions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12</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1.6.6</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Patient-Specific</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Conditions</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12</w:t>
      </w:r>
    </w:p>
    <w:p w:rsidR="002F5AFB" w:rsidRPr="002F5AFB" w:rsidRDefault="002F5AFB" w:rsidP="002F5AFB">
      <w:pPr>
        <w:pStyle w:val="ListParagraph"/>
        <w:numPr>
          <w:ilvl w:val="1"/>
          <w:numId w:val="15"/>
        </w:numPr>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885" w:hanging="720"/>
        <w:textAlignment w:val="baseline"/>
      </w:pPr>
      <w:r w:rsidRPr="002F5AFB">
        <w:rPr>
          <w:szCs w:val="24"/>
          <w:b w:val="0"/>
          <w:i w:val="0"/>
          <w:sz w:val="24"/>
          <w:spacing w:val="0"/>
          <w:w w:val="100"/>
          <w:rFonts w:ascii="Times New Roman" w:cs="Times New Roman" w:eastAsia="Times New Roman" w:hAnsi="Times New Roman"/>
          <w:caps w:val="0"/>
        </w:rPr>
        <w:t>Acid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Neutralizing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Capacity</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(ANC)</w:t>
      </w:r>
      <w:r w:rsidRPr="002F5AFB">
        <w:rPr>
          <w:szCs w:val="24"/>
          <w:b w:val="0"/>
          <w:i w:val="0"/>
          <w:sz w:val="24"/>
          <w:spacing w:val="0"/>
          <w:w w:val="100"/>
          <w:rFonts w:ascii="Times New Roman" w:cs="Times New Roman" w:eastAsia="Times New Roman" w:hAnsi="Times New Roman"/>
          <w:caps w:val="0"/>
        </w:rPr>
        <w:t> </w:t>
      </w:r>
      <w:r w:rsidR="00455718">
        <w:rPr>
          <w:szCs w:val="24"/>
          <w:b w:val="0"/>
          <w:i w:val="0"/>
          <w:sz w:val="24"/>
          <w:spacing w:val="0"/>
          <w:w w:val="100"/>
          <w:rFonts w:ascii="Times New Roman" w:cs="Times New Roman" w:eastAsia="Times New Roman" w:hAnsi="Times New Roman"/>
          <w:caps w:val="0"/>
        </w:rPr>
        <w:tab/>
      </w:r>
      <w:r w:rsidR="00455718">
        <w:rPr>
          <w:szCs w:val="24"/>
          <w:b w:val="0"/>
          <w:i w:val="0"/>
          <w:sz w:val="24"/>
          <w:spacing w:val="0"/>
          <w:w w:val="100"/>
          <w:rFonts w:ascii="Times New Roman" w:cs="Times New Roman" w:eastAsia="Times New Roman" w:hAnsi="Times New Roman"/>
          <w:caps w:val="0"/>
        </w:rPr>
        <w:tab/>
      </w:r>
      <w:r w:rsidR="00455718">
        <w:rPr>
          <w:szCs w:val="24"/>
          <w:b w:val="0"/>
          <w:i w:val="0"/>
          <w:sz w:val="24"/>
          <w:spacing w:val="0"/>
          <w:w w:val="100"/>
          <w:rFonts w:ascii="Times New Roman" w:cs="Times New Roman" w:eastAsia="Times New Roman" w:hAnsi="Times New Roman"/>
          <w:caps w:val="0"/>
        </w:rPr>
        <w:tab/>
      </w:r>
      <w:r w:rsidR="00455718">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12</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1.7.1</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Factors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Influencing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ANC</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12</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1.7.2</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Methods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for</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Determining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ANC</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13</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1.7.3</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Clinical</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Implications</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ANC</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13</w:t>
      </w:r>
    </w:p>
    <w:p w:rsidR="002F5AFB" w:rsidRPr="002F5AFB" w:rsidRDefault="002F5AFB" w:rsidP="002F5AFB">
      <w:pPr>
        <w:pStyle w:val="ListParagraph"/>
        <w:spacing w:before="160" w:beforeAutospacing="0" w:after="0" w:afterAutospacing="0" w:lineRule="auto" w:line="276"/>
        <w:rPr>
          <w:szCs w:val="24"/>
          <w:b w:val="0"/>
          <w:i w:val="0"/>
          <w:sz w:val="24"/>
          <w:spacing w:val="0"/>
          <w:w w:val="100"/>
          <w:rFonts w:ascii="Times New Roman" w:cs="Times New Roman" w:eastAsia="Times New Roman" w:hAnsi="Times New Roman"/>
          <w:caps w:val="0"/>
        </w:rPr>
        <w:snapToGrid w:val="0"/>
        <w:ind w:left="1440" w:hanging="720"/>
        <w:textAlignment w:val="baseline"/>
      </w:pPr>
      <w:r w:rsidRPr="002F5AFB">
        <w:rPr>
          <w:szCs w:val="24"/>
          <w:b w:val="0"/>
          <w:i w:val="0"/>
          <w:sz w:val="24"/>
          <w:spacing w:val="0"/>
          <w:w w:val="100"/>
          <w:rFonts w:ascii="Times New Roman" w:cs="Times New Roman" w:eastAsia="Times New Roman" w:hAnsi="Times New Roman"/>
          <w:caps w:val="0"/>
        </w:rPr>
        <w:t>1.7.4</w:t>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Comparison</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of</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ANC</w:t>
      </w:r>
      <w:r w:rsidRPr="002F5AFB">
        <w:rPr>
          <w:szCs w:val="24"/>
          <w:b w:val="0"/>
          <w:i w:val="0"/>
          <w:sz w:val="24"/>
          <w:spacing w:val="0"/>
          <w:w w:val="100"/>
          <w:rFonts w:ascii="Times New Roman" w:cs="Times New Roman" w:eastAsia="Times New Roman" w:hAnsi="Times New Roman"/>
          <w:caps w:val="0"/>
        </w:rPr>
        <w:t> </w:t>
      </w:r>
      <w:proofErr w:type="gramStart"/>
      <w:r w:rsidRPr="002F5AFB">
        <w:rPr>
          <w:szCs w:val="24"/>
          <w:b w:val="0"/>
          <w:i w:val="0"/>
          <w:sz w:val="24"/>
          <w:spacing w:val="0"/>
          <w:w w:val="100"/>
          <w:rFonts w:ascii="Times New Roman" w:cs="Times New Roman" w:eastAsia="Times New Roman" w:hAnsi="Times New Roman"/>
          <w:caps w:val="0"/>
        </w:rPr>
        <w:t>Among</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Antacid</w:t>
      </w:r>
      <w:r w:rsidRPr="002F5AFB">
        <w:rPr>
          <w:szCs w:val="24"/>
          <w:b w:val="0"/>
          <w:i w:val="0"/>
          <w:sz w:val="24"/>
          <w:spacing w:val="0"/>
          <w:w w:val="100"/>
          <w:rFonts w:ascii="Times New Roman" w:cs="Times New Roman" w:eastAsia="Times New Roman" w:hAnsi="Times New Roman"/>
          <w:caps w:val="0"/>
        </w:rPr>
        <w:t> </w:t>
      </w:r>
      <w:r w:rsidRPr="002F5AFB">
        <w:rPr>
          <w:szCs w:val="24"/>
          <w:b w:val="0"/>
          <w:i w:val="0"/>
          <w:sz w:val="24"/>
          <w:spacing w:val="0"/>
          <w:w w:val="100"/>
          <w:rFonts w:ascii="Times New Roman" w:cs="Times New Roman" w:eastAsia="Times New Roman" w:hAnsi="Times New Roman"/>
          <w:caps w:val="0"/>
        </w:rPr>
        <w:t>Formulations</w:t>
      </w:r>
      <w:proofErr w:type="gramEnd"/>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ab/>
      </w:r>
      <w:r w:rsidRPr="002F5AFB">
        <w:rPr>
          <w:szCs w:val="24"/>
          <w:b w:val="0"/>
          <w:i w:val="0"/>
          <w:sz w:val="24"/>
          <w:spacing w:val="0"/>
          <w:w w:val="100"/>
          <w:rFonts w:ascii="Times New Roman" w:cs="Times New Roman" w:eastAsia="Times New Roman" w:hAnsi="Times New Roman"/>
          <w:caps w:val="0"/>
        </w:rPr>
        <w:t>13</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1.8</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Statement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the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Problem</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14</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1.9</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Significance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the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Study</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15</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1.10</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Aims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Objectives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15</w:t>
      </w:r>
    </w:p>
    <w:p w:rsidR="002F5AFB" w:rsidRPr="002F5AFB" w:rsidRDefault="002F5AFB" w:rsidP="002F5AFB">
      <w:pPr>
        <w:spacing w:before="24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F5AFB">
        <w:rPr>
          <w:szCs w:val="24"/>
          <w:b w:val="1"/>
          <w:i w:val="0"/>
          <w:sz w:val="24"/>
          <w:spacing w:val="0"/>
          <w:w w:val="100"/>
          <w:rFonts w:ascii="Times New Roman" w:cs="Times New Roman" w:hAnsi="Times New Roman"/>
          <w:caps w:val="0"/>
        </w:rPr>
        <w:t>CHAPTER</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TWO:</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LITERATURE</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REVIEW</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Mechanisms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16</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Neutralization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Reaction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16</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Buffering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Mucosal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Protection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17</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Interaction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with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Pepsin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Bile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17</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2.1.4</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Effect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Gastric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Emptying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Gastrointestinal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Motility</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17</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Chemical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Neutralization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18</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Methods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Evaluating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Neutralizing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Capacity</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18</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Titration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Methods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18</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2.3.2</w:t>
      </w:r>
      <w:r w:rsidRPr="002F5AFB">
        <w:rPr>
          <w:szCs w:val="24"/>
          <w:b w:val="0"/>
          <w:i w:val="0"/>
          <w:sz w:val="24"/>
          <w:spacing w:val="0"/>
          <w:w w:val="100"/>
          <w:rFonts w:ascii="Times New Roman" w:cs="Times New Roman" w:hAnsi="Times New Roman"/>
          <w:caps w:val="0"/>
        </w:rPr>
        <w:tab/>
      </w:r>
      <w:proofErr w:type="gramStart"/>
      <w:r w:rsidRPr="002F5AFB">
        <w:rPr>
          <w:szCs w:val="24"/>
          <w:b w:val="0"/>
          <w:i w:val="0"/>
          <w:sz w:val="24"/>
          <w:spacing w:val="0"/>
          <w:w w:val="100"/>
          <w:rFonts w:ascii="Times New Roman" w:cs="Times New Roman" w:hAnsi="Times New Roman"/>
          <w:caps w:val="0"/>
        </w:rPr>
        <w:t>pH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Analysis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Stat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Methods</w:t>
      </w:r>
      <w:proofErr w:type="gramEnd"/>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19</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In-Vitro</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Gastric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Simulation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19</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2.3.4</w:t>
      </w:r>
      <w:r w:rsidRPr="002F5AFB">
        <w:rPr>
          <w:szCs w:val="24"/>
          <w:b w:val="0"/>
          <w:i w:val="0"/>
          <w:sz w:val="24"/>
          <w:spacing w:val="0"/>
          <w:w w:val="100"/>
          <w:rFonts w:ascii="Times New Roman" w:cs="Times New Roman" w:hAnsi="Times New Roman"/>
          <w:caps w:val="0"/>
        </w:rPr>
        <w:tab/>
      </w:r>
      <w:proofErr w:type="spellStart"/>
      <w:r w:rsidRPr="002F5AFB">
        <w:rPr>
          <w:szCs w:val="24"/>
          <w:b w:val="0"/>
          <w:i w:val="0"/>
          <w:sz w:val="24"/>
          <w:spacing w:val="0"/>
          <w:w w:val="100"/>
          <w:rFonts w:ascii="Times New Roman" w:cs="Times New Roman" w:hAnsi="Times New Roman"/>
          <w:caps w:val="0"/>
        </w:rPr>
        <w:t>Conductometric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proofErr w:type="spellEnd"/>
      <w:proofErr w:type="spellStart"/>
      <w:r w:rsidRPr="002F5AFB">
        <w:rPr>
          <w:szCs w:val="24"/>
          <w:b w:val="0"/>
          <w:i w:val="0"/>
          <w:sz w:val="24"/>
          <w:spacing w:val="0"/>
          <w:w w:val="100"/>
          <w:rFonts w:ascii="Times New Roman" w:cs="Times New Roman" w:hAnsi="Times New Roman"/>
          <w:caps w:val="0"/>
        </w:rPr>
        <w:t>Spectrophometric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Analysis</w:t>
      </w:r>
      <w:proofErr w:type="spellEnd"/>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19</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2.3.5</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Clinical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Pharmacokinetic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Studies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2.4</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Health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Implications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Electrolyte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Metabolic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Imbalances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Gastrointestinal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Side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Effects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Drug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Interactions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2.4.4</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Risk</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Rebound</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2.4.5</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Aluminum</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Toxicity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Neurological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Effects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21</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2.5</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Positive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Effects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22</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Rapid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Relief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Heartburn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Reflux</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22</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Prevention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Peptic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Ulcer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Complications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22</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Enhancing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Esophageal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Stomach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Mucosal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Protection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2.5.4</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Support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for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Bone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Health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(Calcium-Based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2.5.5</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Reducing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Phosphate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Levels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Chronic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Kidney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Disease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(CKD)</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23</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2.6</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Negative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Effects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Electrolyte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Imbalances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Metabolic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Disorders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Gastrointestinal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Side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Effects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24</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Drug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Interactions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2.6.4</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Rebound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proofErr w:type="spellStart"/>
      <w:r w:rsidRPr="002F5AFB">
        <w:rPr>
          <w:szCs w:val="24"/>
          <w:b w:val="0"/>
          <w:i w:val="0"/>
          <w:sz w:val="24"/>
          <w:spacing w:val="0"/>
          <w:w w:val="100"/>
          <w:rFonts w:ascii="Times New Roman" w:cs="Times New Roman" w:hAnsi="Times New Roman"/>
          <w:caps w:val="0"/>
        </w:rPr>
        <w:t>Hypersecretion</w:t>
      </w:r>
      <w:proofErr w:type="spellEnd"/>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2.6.5</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Aluminum</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Toxicity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Neurological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Concerns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25</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2.7</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Relief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Reflux</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Heartburn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Mechanism</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Reflux</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Relief</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Comparing</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with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Other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Suppressors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26</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Combination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for</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Enhanced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Efficacy</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w:t>
      </w:r>
    </w:p>
    <w:p w:rsid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2.7.4</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Considerations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Precautions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w:t>
      </w:r>
    </w:p>
    <w:p w:rsidR="00455718" w:rsidRPr="002F5AFB" w:rsidRDefault="00455718"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2.8</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Special</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Populations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Pregnant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Women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27</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Elderly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Individuals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Children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2.8.4</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Patients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with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Chronic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Kidney</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Disease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(CKD)</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29</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2.8.5</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Use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in</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Patients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with</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Osteoporosis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29</w:t>
      </w:r>
    </w:p>
    <w:p w:rsidR="002F5AFB" w:rsidRPr="002F5AFB" w:rsidRDefault="002F5AFB" w:rsidP="002F5AFB">
      <w:pPr>
        <w:spacing w:before="24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F5AFB">
        <w:rPr>
          <w:szCs w:val="24"/>
          <w:b w:val="1"/>
          <w:i w:val="0"/>
          <w:sz w:val="24"/>
          <w:spacing w:val="0"/>
          <w:w w:val="100"/>
          <w:rFonts w:ascii="Times New Roman" w:cs="Times New Roman" w:hAnsi="Times New Roman"/>
          <w:caps w:val="0"/>
        </w:rPr>
        <w:t>CHAPTER</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THREE:</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MATERIAL</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AND</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METHOD</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3.1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Equipment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Reagent</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3.1.1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Equipment</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3.1.2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Reagent</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3.1.3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Reagent</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3.2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Sample</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Preparation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30</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3.3</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Organoleptic</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Properties</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of</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Antacid</w:t>
      </w:r>
      <w:r w:rsidRPr="002F5AFB">
        <w:rPr>
          <w:szCs w:val="24"/>
          <w:b w:val="0"/>
          <w:i w:val="0"/>
          <w:sz w:val="24"/>
          <w:spacing w:val="0"/>
          <w:w w:val="100"/>
          <w:rFonts w:ascii="Times New Roman" w:cs="Times New Roman" w:hAnsi="Times New Roman"/>
          <w:caps w:val="0"/>
        </w:rPr>
        <w:t> </w:t>
      </w:r>
      <w:r w:rsidRPr="002F5AFB">
        <w:rPr>
          <w:szCs w:val="24"/>
          <w:b w:val="0"/>
          <w:i w:val="0"/>
          <w:sz w:val="24"/>
          <w:spacing w:val="0"/>
          <w:w w:val="100"/>
          <w:rFonts w:ascii="Times New Roman" w:cs="Times New Roman" w:hAnsi="Times New Roman"/>
          <w:caps w:val="0"/>
        </w:rPr>
        <w:t>Formulations</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31</w:t>
      </w:r>
    </w:p>
    <w:p w:rsidR="002F5AFB" w:rsidRPr="002F5AFB" w:rsidRDefault="002F5AFB" w:rsidP="002F5AFB">
      <w:pPr>
        <w:spacing w:before="24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F5AFB">
        <w:rPr>
          <w:szCs w:val="24"/>
          <w:b w:val="1"/>
          <w:i w:val="0"/>
          <w:sz w:val="24"/>
          <w:spacing w:val="0"/>
          <w:w w:val="100"/>
          <w:rFonts w:ascii="Times New Roman" w:cs="Times New Roman" w:hAnsi="Times New Roman"/>
          <w:caps w:val="0"/>
        </w:rPr>
        <w:t>CHAPTER</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FOUR:</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RESULT</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AND</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DISCUSSION</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4.1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Result</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33</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4.2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Discussion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33</w:t>
      </w:r>
    </w:p>
    <w:p w:rsidR="002F5AFB" w:rsidRPr="002F5AFB" w:rsidRDefault="002F5AFB" w:rsidP="002F5AFB">
      <w:pPr>
        <w:spacing w:before="24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F5AFB">
        <w:rPr>
          <w:szCs w:val="24"/>
          <w:b w:val="1"/>
          <w:i w:val="0"/>
          <w:sz w:val="24"/>
          <w:spacing w:val="0"/>
          <w:w w:val="100"/>
          <w:rFonts w:ascii="Times New Roman" w:cs="Times New Roman" w:hAnsi="Times New Roman"/>
          <w:caps w:val="0"/>
        </w:rPr>
        <w:t>CHAPTER</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FIVE:</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CONCLUSION</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AND</w:t>
      </w:r>
      <w:r w:rsidRPr="002F5AFB">
        <w:rPr>
          <w:szCs w:val="24"/>
          <w:b w:val="1"/>
          <w:i w:val="0"/>
          <w:sz w:val="24"/>
          <w:spacing w:val="0"/>
          <w:w w:val="100"/>
          <w:rFonts w:ascii="Times New Roman" w:cs="Times New Roman" w:hAnsi="Times New Roman"/>
          <w:caps w:val="0"/>
        </w:rPr>
        <w:t> </w:t>
      </w:r>
      <w:r w:rsidRPr="002F5AFB">
        <w:rPr>
          <w:szCs w:val="24"/>
          <w:b w:val="1"/>
          <w:i w:val="0"/>
          <w:sz w:val="24"/>
          <w:spacing w:val="0"/>
          <w:w w:val="100"/>
          <w:rFonts w:ascii="Times New Roman" w:cs="Times New Roman" w:hAnsi="Times New Roman"/>
          <w:caps w:val="0"/>
        </w:rPr>
        <w:t>RECOMMENDATION</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5.1</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Conclusion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35</w:t>
      </w:r>
    </w:p>
    <w:p w:rsidR="002F5AFB" w:rsidRPr="002F5AFB" w:rsidRDefault="002F5AFB" w:rsidP="002F5AFB">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5.2</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Recommendation</w:t>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35</w:t>
      </w:r>
    </w:p>
    <w:p w:rsidR="002F5AFB" w:rsidRPr="002F5AFB" w:rsidRDefault="002F5AFB" w:rsidP="00455718">
      <w:pPr>
        <w:spacing w:before="24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F5AFB">
        <w:rPr>
          <w:szCs w:val="24"/>
          <w:b w:val="0"/>
          <w:i w:val="0"/>
          <w:sz w:val="24"/>
          <w:spacing w:val="0"/>
          <w:w w:val="100"/>
          <w:rFonts w:ascii="Times New Roman" w:cs="Times New Roman" w:hAnsi="Times New Roman"/>
          <w:caps w:val="0"/>
        </w:rPr>
        <w:tab/>
      </w:r>
      <w:r w:rsidRPr="002F5AFB">
        <w:rPr>
          <w:szCs w:val="24"/>
          <w:b w:val="0"/>
          <w:i w:val="0"/>
          <w:sz w:val="24"/>
          <w:spacing w:val="0"/>
          <w:w w:val="100"/>
          <w:rFonts w:ascii="Times New Roman" w:cs="Times New Roman" w:hAnsi="Times New Roman"/>
          <w:caps w:val="0"/>
        </w:rPr>
        <w:t>Reference</w:t>
      </w:r>
    </w:p>
    <w:p w:rsidR="002F5AFB" w:rsidRPr="002F5AFB" w:rsidRDefault="002F5AFB" w:rsidP="002F5AFB">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2F5AFB">
        <w:rPr>
          <w:szCs w:val="24"/>
          <w:b w:val="1"/>
          <w:i w:val="0"/>
          <w:sz w:val="24"/>
          <w:spacing w:val="0"/>
          <w:w w:val="100"/>
          <w:rFonts w:ascii="Times New Roman" w:cs="Times New Roman" w:hAnsi="Times New Roman"/>
          <w:caps w:val="0"/>
        </w:rPr>
        <w:t>ABSTRACT</w:t>
      </w:r>
    </w:p>
    <w:p w:rsidR="002F5AFB" w:rsidRPr="002F5AFB" w:rsidRDefault="002F5AFB" w:rsidP="002F5AFB">
      <w:pPr>
        <w:pStyle w:val="NormalWeb"/>
        <w:jc w:val="both"/>
        <w:spacing w:before="0" w:beforeAutospacing="0" w:after="312" w:afterAutospacing="1" w:lineRule="auto" w:line="360"/>
        <w:rPr>
          <w:b w:val="0"/>
          <w:i w:val="1"/>
          <w:sz w:val="24"/>
          <w:spacing w:val="0"/>
          <w:w w:val="100"/>
          <w:rFonts w:ascii="Times New Roman" w:cs="Times New Roman" w:eastAsia="Times New Roman" w:hAnsi="Times New Roman"/>
          <w:caps w:val="0"/>
        </w:rPr>
        <w:snapToGrid w:val="0"/>
        <w:textAlignment w:val="baseline"/>
      </w:pPr>
      <w:r w:rsidRPr="002F5AFB">
        <w:rPr>
          <w:b w:val="0"/>
          <w:i w:val="1"/>
          <w:sz w:val="24"/>
          <w:spacing w:val="0"/>
          <w:w w:val="100"/>
          <w:rFonts w:ascii="Times New Roman" w:cs="Times New Roman" w:eastAsia="Times New Roman" w:hAnsi="Times New Roman"/>
          <w:caps w:val="0"/>
        </w:rPr>
        <w:t>This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study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evaluated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compared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pH</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stability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acid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neutralizing</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capacity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(ANC)</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of</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five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commercially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available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antacid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anti-ulcer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drug</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brands:</w:t>
      </w:r>
      <w:r w:rsidRPr="002F5AFB">
        <w:rPr>
          <w:b w:val="0"/>
          <w:i w:val="1"/>
          <w:sz w:val="24"/>
          <w:spacing w:val="0"/>
          <w:w w:val="100"/>
          <w:rFonts w:ascii="Times New Roman" w:cs="Times New Roman" w:eastAsia="Times New Roman" w:hAnsi="Times New Roman"/>
          <w:caps w:val="0"/>
        </w:rPr>
        <w:t> </w:t>
      </w:r>
      <w:proofErr w:type="spellStart"/>
      <w:r w:rsidRPr="002F5AFB">
        <w:rPr>
          <w:b w:val="0"/>
          <w:i w:val="1"/>
          <w:sz w:val="24"/>
          <w:spacing w:val="0"/>
          <w:w w:val="100"/>
          <w:rFonts w:ascii="Times New Roman" w:cs="Times New Roman" w:eastAsia="Times New Roman" w:hAnsi="Times New Roman"/>
          <w:caps w:val="0"/>
        </w:rPr>
        <w:t>Kriscet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(Cimetidine),</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Pherix</w:t>
      </w:r>
      <w:r w:rsidRPr="002F5AFB">
        <w:rPr>
          <w:b w:val="0"/>
          <w:i w:val="1"/>
          <w:sz w:val="24"/>
          <w:spacing w:val="0"/>
          <w:w w:val="100"/>
          <w:rFonts w:ascii="Times New Roman" w:cs="Times New Roman" w:eastAsia="Times New Roman" w:hAnsi="Times New Roman"/>
          <w:caps w:val="0"/>
        </w:rPr>
        <w:t>,</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Krisnat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Omeprazole,</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Gerdt</w:t>
      </w:r>
      <w:r w:rsidRPr="002F5AFB">
        <w:rPr>
          <w:b w:val="0"/>
          <w:i w:val="1"/>
          <w:sz w:val="24"/>
          <w:spacing w:val="0"/>
          <w:w w:val="100"/>
          <w:rFonts w:ascii="Times New Roman" w:cs="Times New Roman" w:eastAsia="Times New Roman" w:hAnsi="Times New Roman"/>
          <w:caps w:val="0"/>
        </w:rPr>
        <w: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Krisacid</w:t>
      </w:r>
      <w:r w:rsidRPr="002F5AFB">
        <w:rPr>
          <w:b w:val="0"/>
          <w:i w:val="1"/>
          <w:sz w:val="24"/>
          <w:spacing w:val="0"/>
          <w:w w:val="100"/>
          <w:rFonts w:ascii="Times New Roman" w:cs="Times New Roman" w:eastAsia="Times New Roman" w:hAnsi="Times New Roman"/>
          <w:caps w:val="0"/>
        </w:rPr>
        <w: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Each</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sample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was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assessed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for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its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initial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pH,</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pH</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after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15</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minutes,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ANC</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standard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dose.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Results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showed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that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while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all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drugs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were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alkaline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0</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minutes,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significant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variations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existed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their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buffering</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abilities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acid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neutralization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potential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over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time.</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Krisnat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Omeprazole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recorded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highest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initial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pH</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(9.35</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0.02)</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but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had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lowest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ANC</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(10.95</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mEq</w:t>
      </w:r>
      <w:r w:rsidRPr="002F5AFB">
        <w:rPr>
          <w:b w:val="0"/>
          <w:i w:val="1"/>
          <w:sz w:val="24"/>
          <w:spacing w:val="0"/>
          <w:w w:val="100"/>
          <w:rFonts w:ascii="Times New Roman" w:cs="Times New Roman" w:eastAsia="Times New Roman" w:hAnsi="Times New Roman"/>
          <w:caps w:val="0"/>
        </w:rPr>
        <w:t>/10</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mL),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suggesting</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systemic,</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rather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than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surface-level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neutralization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action.</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Gerdt</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Krisacid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demonstrated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superior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ANC</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values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(13.80</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13.25</w:t>
      </w:r>
      <w:r w:rsidRPr="002F5AFB">
        <w:rPr>
          <w:b w:val="0"/>
          <w:i w:val="1"/>
          <w:sz w:val="24"/>
          <w:spacing w:val="0"/>
          <w:w w:val="100"/>
          <w:rFonts w:ascii="Times New Roman" w:cs="Times New Roman" w:eastAsia="Times New Roman" w:hAnsi="Times New Roman"/>
          <w:caps w:val="0"/>
        </w:rPr>
        <w:t> </w:t>
      </w:r>
      <w:proofErr w:type="spellEnd"/>
      <w:proofErr w:type="spellStart"/>
      <w:r w:rsidRPr="002F5AFB">
        <w:rPr>
          <w:b w:val="0"/>
          <w:i w:val="1"/>
          <w:sz w:val="24"/>
          <w:spacing w:val="0"/>
          <w:w w:val="100"/>
          <w:rFonts w:ascii="Times New Roman" w:cs="Times New Roman" w:eastAsia="Times New Roman" w:hAnsi="Times New Roman"/>
          <w:caps w:val="0"/>
        </w:rPr>
        <w:t>mEq</w:t>
      </w:r>
      <w:r w:rsidRPr="002F5AFB">
        <w:rPr>
          <w:b w:val="0"/>
          <w:i w:val="1"/>
          <w:sz w:val="24"/>
          <w:spacing w:val="0"/>
          <w:w w:val="100"/>
          <w:rFonts w:ascii="Times New Roman" w:cs="Times New Roman" w:eastAsia="Times New Roman" w:hAnsi="Times New Roman"/>
          <w:caps w:val="0"/>
        </w:rPr>
        <w:t>/10</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mL,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respectively)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relatively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stable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pH</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after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15</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minutes,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indicating</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better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immediate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acid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neutralization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potential.</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study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highlights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differences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formulation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efficacy</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among</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antacid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products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and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underscores</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need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for</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informed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selection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based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on</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desired</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therapeutic</w:t>
      </w:r>
      <w:r w:rsidRPr="002F5AFB">
        <w:rPr>
          <w:b w:val="0"/>
          <w:i w:val="1"/>
          <w:sz w:val="24"/>
          <w:spacing w:val="0"/>
          <w:w w:val="100"/>
          <w:rFonts w:ascii="Times New Roman" w:cs="Times New Roman" w:eastAsia="Times New Roman" w:hAnsi="Times New Roman"/>
          <w:caps w:val="0"/>
        </w:rPr>
        <w:t> </w:t>
      </w:r>
      <w:r w:rsidRPr="002F5AFB">
        <w:rPr>
          <w:b w:val="0"/>
          <w:i w:val="1"/>
          <w:sz w:val="24"/>
          <w:spacing w:val="0"/>
          <w:w w:val="100"/>
          <w:rFonts w:ascii="Times New Roman" w:cs="Times New Roman" w:eastAsia="Times New Roman" w:hAnsi="Times New Roman"/>
          <w:caps w:val="0"/>
        </w:rPr>
        <w:t>outcomes.</w:t>
      </w:r>
      <w:proofErr w:type="spellEnd"/>
    </w:p>
    <w:p w:rsidR="002F5AFB" w:rsidRPr="009D24EB" w:rsidRDefault="002F5AFB" w:rsidP="002F5AFB">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A32B4F" w:rsidRDefault="00A32B4F"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25C9" w:rsidRDefault="00AC25C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0B4B76" w:rsidRDefault="000B4B76" w:rsidP="007B2833">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sectPr w:rsidR="000B4B76" w:rsidSect="007B2833">
          <w:footerReference w:type="default" r:id="rId8"/>
          <w:pgSz w:w="11808" w:h="15120"/>
          <w:pgMar w:top="1296" w:right="1282" w:bottom="2506" w:left="1282" w:header="0" w:footer="1440" w:gutter="0"/>
          <w:pgNumType w:fmt="lowerRoman" w:start="1"/>
          <w:cols w:space="720"/>
          <w:docGrid w:linePitch="299"/>
        </w:sectPr>
      </w:pPr>
      <w:r>
        <w:rPr>
          <w:b w:val="1"/>
          <w:i w:val="0"/>
          <w:sz w:val="24"/>
          <w:spacing w:val="0"/>
          <w:w w:val="100"/>
          <w:rFonts w:ascii="Times New Roman" w:cs="Times New Roman" w:hAnsi="Times New Roman"/>
          <w:caps w:val="0"/>
        </w:rPr>
        <w:t/>
      </w:r>
    </w:p>
    <w:p w:rsidR="00C308F5" w:rsidRDefault="00C308F5" w:rsidP="007B2833">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CHAPTER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ONE</w:t>
      </w:r>
    </w:p>
    <w:p w:rsidR="00C03B81" w:rsidRDefault="00C03B81" w:rsidP="007B2833">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INTRODUCTION</w:t>
      </w:r>
    </w:p>
    <w:p w:rsidR="00D659FE" w:rsidRPr="00D659FE" w:rsidRDefault="00C308F5" w:rsidP="007B2833">
      <w:pP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1.0</w:t>
      </w:r>
      <w:r>
        <w:rPr>
          <w:szCs w:val="24"/>
          <w:bCs/>
          <w:b w:val="1"/>
          <w:i w:val="0"/>
          <w:sz w:val="24"/>
          <w:spacing w:val="0"/>
          <w:w w:val="100"/>
          <w:rFonts w:ascii="Times New Roman" w:cs="Times New Roman" w:hAnsi="Times New Roman"/>
          <w:caps w:val="0"/>
        </w:rPr>
        <w:tab/>
      </w:r>
      <w:r w:rsidR="00D659FE" w:rsidRPr="00D659FE">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over-the-counter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symptoms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associated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HCl</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thereby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symptomatic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(Smith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Johnson,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ingredients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vary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salt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alleviating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discomfort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(Brown</w:t>
      </w:r>
      <w:r w:rsidRPr="00D659FE">
        <w:rPr>
          <w:szCs w:val="24"/>
          <w:b w:val="0"/>
          <w:i w:val="0"/>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et</w:t>
      </w:r>
      <w:r w:rsidRPr="00C308F5">
        <w:rPr>
          <w:szCs w:val="24"/>
          <w:b w:val="0"/>
          <w:i w:val="1"/>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mechanism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simple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acid-base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chemistry.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example,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CaCO</w:t>
      </w:r>
      <w:proofErr w:type="spellEnd"/>
      <w:r w:rsidRPr="00D659FE">
        <w:rPr>
          <w:szCs w:val="24"/>
          <w:b w:val="0"/>
          <w:i w:val="0"/>
          <w:sz w:val="24"/>
          <w:spacing w:val="0"/>
          <w:w w:val="100"/>
          <w:rFonts w:ascii="Cambria Math" w:cs="Cambria Math" w:hAnsi="Cambria Math"/>
          <w:caps w:val="0"/>
        </w:rPr>
        <w:t>₃</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HCl</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CaCl</w:t>
      </w:r>
      <w:proofErr w:type="spellEnd"/>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w:t>
      </w:r>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w:t>
      </w:r>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(Jones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Similarly,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gramStart"/>
      <w:r w:rsidRPr="00D659FE">
        <w:rPr>
          <w:szCs w:val="24"/>
          <w:b w:val="0"/>
          <w:i w:val="0"/>
          <w:sz w:val="24"/>
          <w:spacing w:val="0"/>
          <w:w w:val="100"/>
          <w:rFonts w:ascii="Times New Roman" w:cs="Times New Roman" w:hAnsi="Times New Roman"/>
          <w:caps w:val="0"/>
        </w:rPr>
        <w:t>Mg(</w:t>
      </w:r>
      <w:proofErr w:type="gramEnd"/>
      <w:r w:rsidRPr="00D659FE">
        <w:rPr>
          <w:szCs w:val="24"/>
          <w:b w:val="0"/>
          <w:i w:val="0"/>
          <w:sz w:val="24"/>
          <w:spacing w:val="0"/>
          <w:w w:val="100"/>
          <w:rFonts w:ascii="Times New Roman" w:cs="Times New Roman" w:hAnsi="Times New Roman"/>
          <w:caps w:val="0"/>
        </w:rPr>
        <w:t>OH)</w:t>
      </w:r>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HCl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MgCl</w:t>
      </w:r>
      <w:proofErr w:type="spellEnd"/>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depends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varies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among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different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et</w:t>
      </w:r>
      <w:r w:rsidRPr="00C308F5">
        <w:rPr>
          <w:szCs w:val="24"/>
          <w:b w:val="0"/>
          <w:i w:val="1"/>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Factors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dissolution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type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(tablet,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liquid,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presence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ingredients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simethicone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influence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well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quickly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(Miller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2020).</w:t>
      </w:r>
      <w:proofErr w:type="spellEnd"/>
    </w:p>
    <w:p w:rsidR="002F5AFB"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Evaluating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essential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determining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guiding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Various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methods,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back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titration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analysis,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quantify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both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laboratory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pharmaceutical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settings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(Garcia</w:t>
      </w:r>
      <w:r w:rsidRPr="00D659FE">
        <w:rPr>
          <w:szCs w:val="24"/>
          <w:b w:val="0"/>
          <w:i w:val="0"/>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et</w:t>
      </w:r>
      <w:r w:rsidRPr="00C308F5">
        <w:rPr>
          <w:szCs w:val="24"/>
          <w:b w:val="0"/>
          <w:i w:val="1"/>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certain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associated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altered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absorption,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metabolic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alkalosis,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necessitating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appropriate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usage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recommendations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(Roberts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
    <w:p w:rsidR="00D659FE" w:rsidRPr="00C308F5" w:rsidRDefault="00C308F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1.1</w:t>
      </w:r>
      <w:r>
        <w:rPr>
          <w:szCs w:val="24"/>
          <w:bCs/>
          <w:b w:val="1"/>
          <w:i w:val="0"/>
          <w:sz w:val="24"/>
          <w:spacing w:val="0"/>
          <w:w w:val="100"/>
          <w:rFonts w:ascii="Times New Roman" w:cs="Times New Roman" w:hAnsi="Times New Roman"/>
          <w:caps w:val="0"/>
        </w:rPr>
        <w:tab/>
      </w:r>
      <w:r w:rsidR="00C03B81">
        <w:rPr>
          <w:szCs w:val="24"/>
          <w:bCs/>
          <w:b w:val="1"/>
          <w:i w:val="0"/>
          <w:sz w:val="24"/>
          <w:spacing w:val="0"/>
          <w:w w:val="100"/>
          <w:rFonts w:ascii="Times New Roman" w:cs="Times New Roman" w:hAnsi="Times New Roman"/>
          <w:caps w:val="0"/>
        </w:rPr>
        <w:t>COMMON</w:t>
      </w:r>
      <w:r w:rsidR="00C03B81">
        <w:rPr>
          <w:szCs w:val="24"/>
          <w:bCs/>
          <w:b w:val="1"/>
          <w:i w:val="0"/>
          <w:sz w:val="24"/>
          <w:spacing w:val="0"/>
          <w:w w:val="100"/>
          <w:rFonts w:ascii="Times New Roman" w:cs="Times New Roman" w:hAnsi="Times New Roman"/>
          <w:caps w:val="0"/>
        </w:rPr>
        <w:t> </w:t>
      </w:r>
      <w:r w:rsidR="00C03B81">
        <w:rPr>
          <w:szCs w:val="24"/>
          <w:bCs/>
          <w:b w:val="1"/>
          <w:i w:val="0"/>
          <w:sz w:val="24"/>
          <w:spacing w:val="0"/>
          <w:w w:val="100"/>
          <w:rFonts w:ascii="Times New Roman" w:cs="Times New Roman" w:hAnsi="Times New Roman"/>
          <w:caps w:val="0"/>
        </w:rPr>
        <w:t>ANTACIDS</w:t>
      </w:r>
      <w:r w:rsidR="00C03B81">
        <w:rPr>
          <w:szCs w:val="24"/>
          <w:bCs/>
          <w:b w:val="1"/>
          <w:i w:val="0"/>
          <w:sz w:val="24"/>
          <w:spacing w:val="0"/>
          <w:w w:val="100"/>
          <w:rFonts w:ascii="Times New Roman" w:cs="Times New Roman" w:hAnsi="Times New Roman"/>
          <w:caps w:val="0"/>
        </w:rPr>
        <w:t> </w:t>
      </w:r>
      <w:r w:rsidR="00C03B81">
        <w:rPr>
          <w:szCs w:val="24"/>
          <w:bCs/>
          <w:b w:val="1"/>
          <w:i w:val="0"/>
          <w:sz w:val="24"/>
          <w:spacing w:val="0"/>
          <w:w w:val="100"/>
          <w:rFonts w:ascii="Times New Roman" w:cs="Times New Roman" w:hAnsi="Times New Roman"/>
          <w:caps w:val="0"/>
        </w:rPr>
        <w:t>IN</w:t>
      </w:r>
      <w:r w:rsidR="00C03B81">
        <w:rPr>
          <w:szCs w:val="24"/>
          <w:bCs/>
          <w:b w:val="1"/>
          <w:i w:val="0"/>
          <w:sz w:val="24"/>
          <w:spacing w:val="0"/>
          <w:w w:val="100"/>
          <w:rFonts w:ascii="Times New Roman" w:cs="Times New Roman" w:hAnsi="Times New Roman"/>
          <w:caps w:val="0"/>
        </w:rPr>
        <w:t> </w:t>
      </w:r>
      <w:r w:rsidR="00C03B81">
        <w:rPr>
          <w:szCs w:val="24"/>
          <w:bCs/>
          <w:b w:val="1"/>
          <w:i w:val="0"/>
          <w:sz w:val="24"/>
          <w:spacing w:val="0"/>
          <w:w w:val="100"/>
          <w:rFonts w:ascii="Times New Roman" w:cs="Times New Roman" w:hAnsi="Times New Roman"/>
          <w:caps w:val="0"/>
        </w:rPr>
        <w:t>NIGERIA</w:t>
      </w:r>
    </w:p>
    <w:p w:rsidR="00C308F5"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widely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Nigeria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management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disorders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availability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affordability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popular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choice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self-medication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among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Nigerians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Adekunle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Nigeria,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brands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generic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containing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ingredients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function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thereby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relieving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discomfort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irritation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Okeke</w:t>
      </w:r>
      <w:r w:rsidRPr="00D659FE">
        <w:rPr>
          <w:szCs w:val="24"/>
          <w:b w:val="0"/>
          <w:i w:val="0"/>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et</w:t>
      </w:r>
      <w:r w:rsidRPr="00C308F5">
        <w:rPr>
          <w:szCs w:val="24"/>
          <w:b w:val="0"/>
          <w:i w:val="1"/>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al.,</w:t>
      </w:r>
      <w:r w:rsidR="00C308F5">
        <w:rPr>
          <w:szCs w:val="24"/>
          <w:b w:val="0"/>
          <w:i w:val="0"/>
          <w:sz w:val="24"/>
          <w:spacing w:val="0"/>
          <w:w w:val="100"/>
          <w:rFonts w:ascii="Times New Roman" w:cs="Times New Roman" w:hAnsi="Times New Roman"/>
          <w:caps w:val="0"/>
        </w:rPr>
        <w:t> </w:t>
      </w:r>
      <w:r w:rsidR="00C308F5">
        <w:rPr>
          <w:szCs w:val="24"/>
          <w:b w:val="0"/>
          <w:i w:val="0"/>
          <w:sz w:val="24"/>
          <w:spacing w:val="0"/>
          <w:w w:val="100"/>
          <w:rFonts w:ascii="Times New Roman" w:cs="Times New Roman" w:hAnsi="Times New Roman"/>
          <w:caps w:val="0"/>
        </w:rPr>
        <w:t>2023).</w:t>
      </w:r>
      <w:proofErr w:type="spellEnd"/>
    </w:p>
    <w:p w:rsidR="00D659FE" w:rsidRPr="00C308F5"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308F5">
        <w:rPr>
          <w:szCs w:val="24"/>
          <w:b w:val="0"/>
          <w:i w:val="0"/>
          <w:sz w:val="24"/>
          <w:spacing w:val="0"/>
          <w:w w:val="100"/>
          <w:rFonts w:ascii="Times New Roman" w:cs="Times New Roman" w:hAnsi="Times New Roman"/>
          <w:caps w:val="0"/>
        </w:rPr>
        <w:t>Among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most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widely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recognized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brands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Nigeria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is</w:t>
      </w:r>
      <w:r w:rsidRPr="00C308F5">
        <w:rPr>
          <w:szCs w:val="24"/>
          <w:b w:val="0"/>
          <w:i w:val="0"/>
          <w:sz w:val="24"/>
          <w:spacing w:val="0"/>
          <w:w w:val="100"/>
          <w:rFonts w:ascii="Times New Roman" w:cs="Times New Roman" w:hAnsi="Times New Roman"/>
          <w:caps w:val="0"/>
        </w:rPr>
        <w:t> </w:t>
      </w:r>
      <w:proofErr w:type="spellStart"/>
      <w:r w:rsidRPr="00C308F5">
        <w:rPr>
          <w:szCs w:val="24"/>
          <w:b w:val="0"/>
          <w:i w:val="0"/>
          <w:sz w:val="24"/>
          <w:spacing w:val="0"/>
          <w:w w:val="100"/>
          <w:rFonts w:ascii="Times New Roman" w:cs="Times New Roman" w:hAnsi="Times New Roman"/>
          <w:caps w:val="0"/>
        </w:rPr>
        <w:t>Gestid</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which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contains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combination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of</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aluminum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hydroxide,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magnesium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hydroxide,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simethicone</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This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formulation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provides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effective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neutralization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while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simethicone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component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helps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reduce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bloating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gas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formation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(Adebayo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&amp;</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Chukwuma</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2022).</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Another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popular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Andrews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Liver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Salt,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which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contains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sodium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bicarbonate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citric</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acts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effervescent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providing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rapid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relief</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from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indigestion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bloating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(Emmanuel</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&amp;</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Uchenna</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2023).</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Gaviscon</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well-known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international</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brand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also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available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Nigeria,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contains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sodium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alginate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addition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compounds.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not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only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neutralizes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but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also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forms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protective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barrier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prevent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reflux,</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making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preferred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choice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GERD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management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t>
      </w:r>
      <w:proofErr w:type="spellEnd"/>
      <w:proofErr w:type="spellStart"/>
      <w:r w:rsidRPr="00C308F5">
        <w:rPr>
          <w:szCs w:val="24"/>
          <w:b w:val="0"/>
          <w:i w:val="0"/>
          <w:sz w:val="24"/>
          <w:spacing w:val="0"/>
          <w:w w:val="100"/>
          <w:rFonts w:ascii="Times New Roman" w:cs="Times New Roman" w:hAnsi="Times New Roman"/>
          <w:caps w:val="0"/>
        </w:rPr>
        <w:t>Chidiebere</w:t>
      </w:r>
      <w:r w:rsidRPr="00C308F5">
        <w:rPr>
          <w:szCs w:val="24"/>
          <w:b w:val="0"/>
          <w:i w:val="0"/>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et</w:t>
      </w:r>
      <w:r w:rsidRPr="00C308F5">
        <w:rPr>
          <w:szCs w:val="24"/>
          <w:b w:val="0"/>
          <w:i w:val="1"/>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al.,</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2024).</w:t>
      </w:r>
      <w:proofErr w:type="spellEnd"/>
    </w:p>
    <w:p w:rsidR="00C308F5"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308F5">
        <w:rPr>
          <w:szCs w:val="24"/>
          <w:b w:val="0"/>
          <w:i w:val="0"/>
          <w:sz w:val="24"/>
          <w:spacing w:val="0"/>
          <w:w w:val="100"/>
          <w:rFonts w:ascii="Times New Roman" w:cs="Times New Roman" w:hAnsi="Times New Roman"/>
          <w:caps w:val="0"/>
        </w:rPr>
        <w:t>Additionally,</w:t>
      </w:r>
      <w:r w:rsidRPr="00C308F5">
        <w:rPr>
          <w:szCs w:val="24"/>
          <w:b w:val="0"/>
          <w:i w:val="0"/>
          <w:sz w:val="24"/>
          <w:spacing w:val="0"/>
          <w:w w:val="100"/>
          <w:rFonts w:ascii="Times New Roman" w:cs="Times New Roman" w:hAnsi="Times New Roman"/>
          <w:caps w:val="0"/>
        </w:rPr>
        <w:t> </w:t>
      </w:r>
      <w:proofErr w:type="spellStart"/>
      <w:r w:rsidRPr="00C308F5">
        <w:rPr>
          <w:szCs w:val="24"/>
          <w:b w:val="0"/>
          <w:i w:val="0"/>
          <w:sz w:val="24"/>
          <w:spacing w:val="0"/>
          <w:w w:val="100"/>
          <w:rFonts w:ascii="Times New Roman" w:cs="Times New Roman" w:hAnsi="Times New Roman"/>
          <w:caps w:val="0"/>
        </w:rPr>
        <w:t>Eno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Fruit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Salt,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another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effervescent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commonly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used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quick</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relief</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from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acidity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bloating.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contains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sodium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bicarbonate,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citric</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sodium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carbonate,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which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react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with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gastric</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carbon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dioxide,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facilitating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fast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neutralization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t>
      </w:r>
      <w:proofErr w:type="spellEnd"/>
      <w:proofErr w:type="spellStart"/>
      <w:r w:rsidRPr="00C308F5">
        <w:rPr>
          <w:szCs w:val="24"/>
          <w:b w:val="0"/>
          <w:i w:val="0"/>
          <w:sz w:val="24"/>
          <w:spacing w:val="0"/>
          <w:w w:val="100"/>
          <w:rFonts w:ascii="Times New Roman" w:cs="Times New Roman" w:hAnsi="Times New Roman"/>
          <w:caps w:val="0"/>
        </w:rPr>
        <w:t>Ogundipe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&amp;</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Williams,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2021).</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Magnesium</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Trisilicate</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generic</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formulation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available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Nigeria,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also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widely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used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functions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coating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stomach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lining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while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providing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sustained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neutralizing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effect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t>
      </w:r>
      <w:proofErr w:type="spellEnd"/>
      <w:proofErr w:type="spellStart"/>
      <w:r w:rsidRPr="00C308F5">
        <w:rPr>
          <w:szCs w:val="24"/>
          <w:b w:val="0"/>
          <w:i w:val="0"/>
          <w:sz w:val="24"/>
          <w:spacing w:val="0"/>
          <w:w w:val="100"/>
          <w:rFonts w:ascii="Times New Roman" w:cs="Times New Roman" w:hAnsi="Times New Roman"/>
          <w:caps w:val="0"/>
        </w:rPr>
        <w:t>Okon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&amp;</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Bello,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2022).</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preference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specific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Nigeria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depends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accessibility,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affordability,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perceived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concerns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raised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about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indiscriminate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especially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those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containing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alkalosis,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electrolyte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imbalances,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et</w:t>
      </w:r>
      <w:r w:rsidRPr="00C308F5">
        <w:rPr>
          <w:szCs w:val="24"/>
          <w:b w:val="0"/>
          <w:i w:val="1"/>
          <w:sz w:val="24"/>
          <w:spacing w:val="0"/>
          <w:w w:val="100"/>
          <w:rFonts w:ascii="Times New Roman" w:cs="Times New Roman" w:hAnsi="Times New Roman"/>
          <w:caps w:val="0"/>
        </w:rPr>
        <w:t> </w:t>
      </w:r>
      <w:r w:rsidRPr="00C308F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Therefore,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understanding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essential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guiding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appropriate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optimal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outcomes.</w:t>
      </w:r>
      <w:proofErr w:type="spellEnd"/>
    </w:p>
    <w:p w:rsidR="00D659FE" w:rsidRPr="00C308F5" w:rsidRDefault="00C308F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1.2</w:t>
      </w:r>
      <w:r>
        <w:rPr>
          <w:szCs w:val="24"/>
          <w:bCs/>
          <w:b w:val="1"/>
          <w:i w:val="0"/>
          <w:sz w:val="24"/>
          <w:spacing w:val="0"/>
          <w:w w:val="100"/>
          <w:rFonts w:ascii="Times New Roman" w:cs="Times New Roman" w:hAnsi="Times New Roman"/>
          <w:caps w:val="0"/>
        </w:rPr>
        <w:tab/>
      </w:r>
      <w:r w:rsidR="00D659FE" w:rsidRPr="00C308F5">
        <w:rPr>
          <w:szCs w:val="24"/>
          <w:bCs/>
          <w:b w:val="1"/>
          <w:i w:val="0"/>
          <w:sz w:val="24"/>
          <w:spacing w:val="0"/>
          <w:w w:val="100"/>
          <w:rFonts w:ascii="Times New Roman" w:cs="Times New Roman" w:hAnsi="Times New Roman"/>
          <w:caps w:val="0"/>
        </w:rPr>
        <w:t>TYPES</w:t>
      </w:r>
      <w:r w:rsidR="00D659FE" w:rsidRPr="00C308F5">
        <w:rPr>
          <w:szCs w:val="24"/>
          <w:bCs/>
          <w:b w:val="1"/>
          <w:i w:val="0"/>
          <w:sz w:val="24"/>
          <w:spacing w:val="0"/>
          <w:w w:val="100"/>
          <w:rFonts w:ascii="Times New Roman" w:cs="Times New Roman" w:hAnsi="Times New Roman"/>
          <w:caps w:val="0"/>
        </w:rPr>
        <w:t> </w:t>
      </w:r>
      <w:r w:rsidR="00D659FE" w:rsidRPr="00C308F5">
        <w:rPr>
          <w:szCs w:val="24"/>
          <w:bCs/>
          <w:b w:val="1"/>
          <w:i w:val="0"/>
          <w:sz w:val="24"/>
          <w:spacing w:val="0"/>
          <w:w w:val="100"/>
          <w:rFonts w:ascii="Times New Roman" w:cs="Times New Roman" w:hAnsi="Times New Roman"/>
          <w:caps w:val="0"/>
        </w:rPr>
        <w:t>OF</w:t>
      </w:r>
      <w:r w:rsidR="00D659FE" w:rsidRPr="00C308F5">
        <w:rPr>
          <w:szCs w:val="24"/>
          <w:bCs/>
          <w:b w:val="1"/>
          <w:i w:val="0"/>
          <w:sz w:val="24"/>
          <w:spacing w:val="0"/>
          <w:w w:val="100"/>
          <w:rFonts w:ascii="Times New Roman" w:cs="Times New Roman" w:hAnsi="Times New Roman"/>
          <w:caps w:val="0"/>
        </w:rPr>
        <w:t> </w:t>
      </w:r>
      <w:r w:rsidR="00D659FE" w:rsidRPr="00C308F5">
        <w:rPr>
          <w:szCs w:val="24"/>
          <w:bCs/>
          <w:b w:val="1"/>
          <w:i w:val="0"/>
          <w:sz w:val="24"/>
          <w:spacing w:val="0"/>
          <w:w w:val="100"/>
          <w:rFonts w:ascii="Times New Roman" w:cs="Times New Roman" w:hAnsi="Times New Roman"/>
          <w:caps w:val="0"/>
        </w:rPr>
        <w:t>ANTACIDS</w:t>
      </w:r>
    </w:p>
    <w:p w:rsidR="00584B9B" w:rsidRPr="00C308F5"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308F5">
        <w:rPr>
          <w:szCs w:val="24"/>
          <w:b w:val="0"/>
          <w:i w:val="0"/>
          <w:sz w:val="24"/>
          <w:spacing w:val="0"/>
          <w:w w:val="100"/>
          <w:rFonts w:ascii="Times New Roman" w:cs="Times New Roman" w:hAnsi="Times New Roman"/>
          <w:caps w:val="0"/>
        </w:rPr>
        <w:t>Antacids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are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classified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based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their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active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ingredients,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which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determine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their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neutralizing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capacity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overall</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effectiveness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managing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gastric</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acidity.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primary</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types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of</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include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aluminum-based,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magnesium-based,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calcium-based,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sodium-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based,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combination</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antacids.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Each</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type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has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unique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properties,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benefits,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and</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potential</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side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effects,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making</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them</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suitable</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for</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different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patient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needs</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w:t>
      </w:r>
      <w:proofErr w:type="spellStart"/>
      <w:r w:rsidRPr="00C308F5">
        <w:rPr>
          <w:szCs w:val="24"/>
          <w:b w:val="0"/>
          <w:i w:val="0"/>
          <w:sz w:val="24"/>
          <w:spacing w:val="0"/>
          <w:w w:val="100"/>
          <w:rFonts w:ascii="Times New Roman" w:cs="Times New Roman" w:hAnsi="Times New Roman"/>
          <w:caps w:val="0"/>
        </w:rPr>
        <w:t>Okonkwo</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&amp;</w:t>
      </w:r>
      <w:r w:rsidRPr="00C308F5">
        <w:rPr>
          <w:szCs w:val="24"/>
          <w:b w:val="0"/>
          <w:i w:val="0"/>
          <w:sz w:val="24"/>
          <w:spacing w:val="0"/>
          <w:w w:val="100"/>
          <w:rFonts w:ascii="Times New Roman" w:cs="Times New Roman" w:hAnsi="Times New Roman"/>
          <w:caps w:val="0"/>
        </w:rPr>
        <w:t> </w:t>
      </w:r>
      <w:proofErr w:type="spellEnd"/>
      <w:proofErr w:type="spellStart"/>
      <w:r w:rsidRPr="00C308F5">
        <w:rPr>
          <w:szCs w:val="24"/>
          <w:b w:val="0"/>
          <w:i w:val="0"/>
          <w:sz w:val="24"/>
          <w:spacing w:val="0"/>
          <w:w w:val="100"/>
          <w:rFonts w:ascii="Times New Roman" w:cs="Times New Roman" w:hAnsi="Times New Roman"/>
          <w:caps w:val="0"/>
        </w:rPr>
        <w:t>Adeyemi</w:t>
      </w:r>
      <w:r w:rsidRPr="00C308F5">
        <w:rPr>
          <w:szCs w:val="24"/>
          <w:b w:val="0"/>
          <w:i w:val="0"/>
          <w:sz w:val="24"/>
          <w:spacing w:val="0"/>
          <w:w w:val="100"/>
          <w:rFonts w:ascii="Times New Roman" w:cs="Times New Roman" w:hAnsi="Times New Roman"/>
          <w:caps w:val="0"/>
        </w:rPr>
        <w:t>,</w:t>
      </w:r>
      <w:r w:rsidRPr="00C308F5">
        <w:rPr>
          <w:szCs w:val="24"/>
          <w:b w:val="0"/>
          <w:i w:val="0"/>
          <w:sz w:val="24"/>
          <w:spacing w:val="0"/>
          <w:w w:val="100"/>
          <w:rFonts w:ascii="Times New Roman" w:cs="Times New Roman" w:hAnsi="Times New Roman"/>
          <w:caps w:val="0"/>
        </w:rPr>
        <w:t> </w:t>
      </w:r>
      <w:r w:rsidRPr="00C308F5">
        <w:rPr>
          <w:szCs w:val="24"/>
          <w:b w:val="0"/>
          <w:i w:val="0"/>
          <w:sz w:val="24"/>
          <w:spacing w:val="0"/>
          <w:w w:val="100"/>
          <w:rFonts w:ascii="Times New Roman" w:cs="Times New Roman" w:hAnsi="Times New Roman"/>
          <w:caps w:val="0"/>
        </w:rPr>
        <w:t>2021).</w:t>
      </w:r>
      <w:proofErr w:type="spellEnd"/>
    </w:p>
    <w:p w:rsidR="00D659FE" w:rsidRPr="007F7090" w:rsidRDefault="007F7090"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1.2.1</w:t>
      </w:r>
      <w:r>
        <w:rPr>
          <w:szCs w:val="24"/>
          <w:bCs/>
          <w:b w:val="1"/>
          <w:i w:val="0"/>
          <w:sz w:val="24"/>
          <w:spacing w:val="0"/>
          <w:w w:val="100"/>
          <w:rFonts w:ascii="Times New Roman" w:cs="Times New Roman" w:hAnsi="Times New Roman"/>
          <w:caps w:val="0"/>
        </w:rPr>
        <w:tab/>
      </w:r>
      <w:r w:rsidR="00D659FE" w:rsidRPr="007F7090">
        <w:rPr>
          <w:szCs w:val="24"/>
          <w:bCs/>
          <w:b w:val="1"/>
          <w:i w:val="0"/>
          <w:sz w:val="24"/>
          <w:spacing w:val="0"/>
          <w:w w:val="100"/>
          <w:rFonts w:ascii="Times New Roman" w:cs="Times New Roman" w:hAnsi="Times New Roman"/>
          <w:caps w:val="0"/>
        </w:rPr>
        <w:t>Aluminum-Based</w:t>
      </w:r>
      <w:r w:rsidR="00D659FE" w:rsidRPr="007F7090">
        <w:rPr>
          <w:szCs w:val="24"/>
          <w:bCs/>
          <w:b w:val="1"/>
          <w:i w:val="0"/>
          <w:sz w:val="24"/>
          <w:spacing w:val="0"/>
          <w:w w:val="100"/>
          <w:rFonts w:ascii="Times New Roman" w:cs="Times New Roman" w:hAnsi="Times New Roman"/>
          <w:caps w:val="0"/>
        </w:rPr>
        <w:t> </w:t>
      </w:r>
      <w:r w:rsidR="00D659FE" w:rsidRPr="007F7090">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ingredient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providin</w:t>
      </w:r>
      <w:r w:rsidR="007F7090">
        <w:rPr>
          <w:szCs w:val="24"/>
          <w:b w:val="0"/>
          <w:i w:val="0"/>
          <w:sz w:val="24"/>
          <w:spacing w:val="0"/>
          <w:w w:val="100"/>
          <w:rFonts w:ascii="Times New Roman" w:cs="Times New Roman" w:hAnsi="Times New Roman"/>
          <w:caps w:val="0"/>
        </w:rPr>
        <w:t>g</w:t>
      </w:r>
      <w:r w:rsidR="007F7090">
        <w:rPr>
          <w:szCs w:val="24"/>
          <w:b w:val="0"/>
          <w:i w:val="0"/>
          <w:sz w:val="24"/>
          <w:spacing w:val="0"/>
          <w:w w:val="100"/>
          <w:rFonts w:ascii="Times New Roman" w:cs="Times New Roman" w:hAnsi="Times New Roman"/>
          <w:caps w:val="0"/>
        </w:rPr>
        <w:t> </w:t>
      </w:r>
      <w:r w:rsidR="007F7090">
        <w:rPr>
          <w:szCs w:val="24"/>
          <w:b w:val="0"/>
          <w:i w:val="0"/>
          <w:sz w:val="24"/>
          <w:spacing w:val="0"/>
          <w:w w:val="100"/>
          <w:rFonts w:ascii="Times New Roman" w:cs="Times New Roman" w:hAnsi="Times New Roman"/>
          <w:caps w:val="0"/>
        </w:rPr>
        <w:t>effective</w:t>
      </w:r>
      <w:r w:rsidR="007F7090">
        <w:rPr>
          <w:szCs w:val="24"/>
          <w:b w:val="0"/>
          <w:i w:val="0"/>
          <w:sz w:val="24"/>
          <w:spacing w:val="0"/>
          <w:w w:val="100"/>
          <w:rFonts w:ascii="Times New Roman" w:cs="Times New Roman" w:hAnsi="Times New Roman"/>
          <w:caps w:val="0"/>
        </w:rPr>
        <w:t> </w:t>
      </w:r>
      <w:r w:rsidR="007F7090">
        <w:rPr>
          <w:szCs w:val="24"/>
          <w:b w:val="0"/>
          <w:i w:val="0"/>
          <w:sz w:val="24"/>
          <w:spacing w:val="0"/>
          <w:w w:val="100"/>
          <w:rFonts w:ascii="Times New Roman" w:cs="Times New Roman" w:hAnsi="Times New Roman"/>
          <w:caps w:val="0"/>
        </w:rPr>
        <w:t>relief</w:t>
      </w:r>
      <w:r w:rsidR="007F7090">
        <w:rPr>
          <w:szCs w:val="24"/>
          <w:b w:val="0"/>
          <w:i w:val="0"/>
          <w:sz w:val="24"/>
          <w:spacing w:val="0"/>
          <w:w w:val="100"/>
          <w:rFonts w:ascii="Times New Roman" w:cs="Times New Roman" w:hAnsi="Times New Roman"/>
          <w:caps w:val="0"/>
        </w:rPr>
        <w:t> </w:t>
      </w:r>
      <w:r w:rsidR="007F7090">
        <w:rPr>
          <w:szCs w:val="24"/>
          <w:b w:val="0"/>
          <w:i w:val="0"/>
          <w:sz w:val="24"/>
          <w:spacing w:val="0"/>
          <w:w w:val="100"/>
          <w:rFonts w:ascii="Times New Roman" w:cs="Times New Roman" w:hAnsi="Times New Roman"/>
          <w:caps w:val="0"/>
        </w:rPr>
        <w:t>from</w:t>
      </w:r>
      <w:r w:rsidR="007F7090">
        <w:rPr>
          <w:szCs w:val="24"/>
          <w:b w:val="0"/>
          <w:i w:val="0"/>
          <w:sz w:val="24"/>
          <w:spacing w:val="0"/>
          <w:w w:val="100"/>
          <w:rFonts w:ascii="Times New Roman" w:cs="Times New Roman" w:hAnsi="Times New Roman"/>
          <w:caps w:val="0"/>
        </w:rPr>
        <w:t> </w:t>
      </w:r>
      <w:r w:rsidR="007F7090">
        <w:rPr>
          <w:szCs w:val="24"/>
          <w:b w:val="0"/>
          <w:i w:val="0"/>
          <w:sz w:val="24"/>
          <w:spacing w:val="0"/>
          <w:w w:val="100"/>
          <w:rFonts w:ascii="Times New Roman" w:cs="Times New Roman" w:hAnsi="Times New Roman"/>
          <w:caps w:val="0"/>
        </w:rPr>
        <w:t>acidity</w:t>
      </w:r>
      <w:r w:rsidR="007F7090">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advantages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layer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irritation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promoting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ulcer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7F7090">
        <w:rPr>
          <w:szCs w:val="24"/>
          <w:b w:val="0"/>
          <w:i w:val="1"/>
          <w:sz w:val="24"/>
          <w:spacing w:val="0"/>
          <w:w w:val="100"/>
          <w:rFonts w:ascii="Times New Roman" w:cs="Times New Roman" w:hAnsi="Times New Roman"/>
          <w:caps w:val="0"/>
        </w:rPr>
        <w:t>et</w:t>
      </w:r>
      <w:r w:rsidRPr="007F7090">
        <w:rPr>
          <w:szCs w:val="24"/>
          <w:b w:val="0"/>
          <w:i w:val="1"/>
          <w:sz w:val="24"/>
          <w:spacing w:val="0"/>
          <w:w w:val="100"/>
          <w:rFonts w:ascii="Times New Roman" w:cs="Times New Roman" w:hAnsi="Times New Roman"/>
          <w:caps w:val="0"/>
        </w:rPr>
        <w:t> </w:t>
      </w:r>
      <w:r w:rsidRPr="007F7090">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associated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interference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phosphate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absorption,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hypophosphatemia,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especially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Chukwudi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BC1219" w:rsidRDefault="00BC1219" w:rsidP="009A5A72">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1.2.2</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Magnesium-Based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trisilicate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quick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007F7090">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 </w:t>
      </w:r>
      <w:r w:rsidRPr="007F7090">
        <w:rPr>
          <w:szCs w:val="24"/>
          <w:b w:val="0"/>
          <w:i w:val="1"/>
          <w:sz w:val="24"/>
          <w:spacing w:val="0"/>
          <w:w w:val="100"/>
          <w:rFonts w:ascii="Times New Roman" w:cs="Times New Roman" w:hAnsi="Times New Roman"/>
          <w:caps w:val="0"/>
        </w:rPr>
        <w:t>et</w:t>
      </w:r>
      <w:r w:rsidRPr="007F7090">
        <w:rPr>
          <w:szCs w:val="24"/>
          <w:b w:val="0"/>
          <w:i w:val="1"/>
          <w:sz w:val="24"/>
          <w:spacing w:val="0"/>
          <w:w w:val="100"/>
          <w:rFonts w:ascii="Times New Roman" w:cs="Times New Roman" w:hAnsi="Times New Roman"/>
          <w:caps w:val="0"/>
        </w:rPr>
        <w:t> </w:t>
      </w:r>
      <w:r w:rsidRPr="007F7090">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Unlike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tend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laxative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result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diarrhea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hypermagnesemia</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impairment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7F7090"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1.2.3</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Calcium-Based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Antacids</w:t>
      </w:r>
    </w:p>
    <w:p w:rsidR="00D659FE" w:rsidRPr="007F7090" w:rsidRDefault="00D659FE"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7F7090">
        <w:rPr>
          <w:szCs w:val="24"/>
          <w:b w:val="0"/>
          <w:i w:val="0"/>
          <w:sz w:val="24"/>
          <w:spacing w:val="0"/>
          <w:w w:val="100"/>
          <w:rFonts w:ascii="Times New Roman" w:cs="Times New Roman" w:hAnsi="Times New Roman"/>
          <w:caps w:val="0"/>
        </w:rPr>
        <w:t>Calcium</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carbonate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widely</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used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antacid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preparations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due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to</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its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strong</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acid-neutralizing</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capacity.</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It</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reacts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with</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stomach</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acid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to</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form</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calcium</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chloride,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carbon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dioxide,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and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water,</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providing</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quick</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and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long-lasting</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relief</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from</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acid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reflux</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and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indigestion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t>
      </w:r>
      <w:proofErr w:type="spellStart"/>
      <w:r w:rsidRPr="007F7090">
        <w:rPr>
          <w:szCs w:val="24"/>
          <w:b w:val="0"/>
          <w:i w:val="0"/>
          <w:sz w:val="24"/>
          <w:spacing w:val="0"/>
          <w:w w:val="100"/>
          <w:rFonts w:ascii="Times New Roman" w:cs="Times New Roman" w:hAnsi="Times New Roman"/>
          <w:caps w:val="0"/>
        </w:rPr>
        <w:t>Chidiebere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&amp;</w:t>
      </w:r>
      <w:r w:rsidRPr="007F7090">
        <w:rPr>
          <w:szCs w:val="24"/>
          <w:b w:val="0"/>
          <w:i w:val="0"/>
          <w:sz w:val="24"/>
          <w:spacing w:val="0"/>
          <w:w w:val="100"/>
          <w:rFonts w:ascii="Times New Roman" w:cs="Times New Roman" w:hAnsi="Times New Roman"/>
          <w:caps w:val="0"/>
        </w:rPr>
        <w:t> </w:t>
      </w:r>
      <w:proofErr w:type="spellEnd"/>
      <w:proofErr w:type="spellStart"/>
      <w:r w:rsidRPr="007F7090">
        <w:rPr>
          <w:szCs w:val="24"/>
          <w:b w:val="0"/>
          <w:i w:val="0"/>
          <w:sz w:val="24"/>
          <w:spacing w:val="0"/>
          <w:w w:val="100"/>
          <w:rFonts w:ascii="Times New Roman" w:cs="Times New Roman" w:hAnsi="Times New Roman"/>
          <w:caps w:val="0"/>
        </w:rPr>
        <w:t>Okafor</w:t>
      </w:r>
      <w:r w:rsidRPr="007F7090">
        <w:rPr>
          <w:szCs w:val="24"/>
          <w:b w:val="0"/>
          <w:i w:val="0"/>
          <w:sz w:val="24"/>
          <w:spacing w:val="0"/>
          <w:w w:val="100"/>
          <w:rFonts w:ascii="Times New Roman" w:cs="Times New Roman" w:hAnsi="Times New Roman"/>
          <w:caps w:val="0"/>
        </w:rPr>
        <w:t>,</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2023).</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Additionally,</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calcium-based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antacids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contribute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to</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calcium</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intake,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which</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can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be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beneficial</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for</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bone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health.</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However,</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excessive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consumption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may</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lead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to</w:t>
      </w:r>
      <w:r w:rsidRPr="007F7090">
        <w:rPr>
          <w:szCs w:val="24"/>
          <w:b w:val="0"/>
          <w:i w:val="0"/>
          <w:sz w:val="24"/>
          <w:spacing w:val="0"/>
          <w:w w:val="100"/>
          <w:rFonts w:ascii="Times New Roman" w:cs="Times New Roman" w:hAnsi="Times New Roman"/>
          <w:caps w:val="0"/>
        </w:rPr>
        <w:t> </w:t>
      </w:r>
      <w:proofErr w:type="spellEnd"/>
      <w:proofErr w:type="spellStart"/>
      <w:r w:rsidRPr="007F7090">
        <w:rPr>
          <w:szCs w:val="24"/>
          <w:b w:val="0"/>
          <w:i w:val="0"/>
          <w:sz w:val="24"/>
          <w:spacing w:val="0"/>
          <w:w w:val="100"/>
          <w:rFonts w:ascii="Times New Roman" w:cs="Times New Roman" w:hAnsi="Times New Roman"/>
          <w:caps w:val="0"/>
        </w:rPr>
        <w:t>hypercalcemia</w:t>
      </w:r>
      <w:r w:rsidRPr="007F7090">
        <w:rPr>
          <w:szCs w:val="24"/>
          <w:b w:val="0"/>
          <w:i w:val="0"/>
          <w:sz w:val="24"/>
          <w:spacing w:val="0"/>
          <w:w w:val="100"/>
          <w:rFonts w:ascii="Times New Roman" w:cs="Times New Roman" w:hAnsi="Times New Roman"/>
          <w:caps w:val="0"/>
        </w:rPr>
        <w:t>,</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milk-</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alkali</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syndrome,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and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rebound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acid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secretion,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where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the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stomach</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produces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more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acid</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after</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the</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initial</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neutralization</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effect</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wears</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off</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w:t>
      </w:r>
      <w:proofErr w:type="spellEnd"/>
      <w:proofErr w:type="spellStart"/>
      <w:r w:rsidRPr="007F7090">
        <w:rPr>
          <w:szCs w:val="24"/>
          <w:b w:val="0"/>
          <w:i w:val="0"/>
          <w:sz w:val="24"/>
          <w:spacing w:val="0"/>
          <w:w w:val="100"/>
          <w:rFonts w:ascii="Times New Roman" w:cs="Times New Roman" w:hAnsi="Times New Roman"/>
          <w:caps w:val="0"/>
        </w:rPr>
        <w:t>Oluwaseun</w:t>
      </w:r>
      <w:r w:rsidRPr="007F7090">
        <w:rPr>
          <w:szCs w:val="24"/>
          <w:b w:val="0"/>
          <w:i w:val="0"/>
          <w:sz w:val="24"/>
          <w:spacing w:val="0"/>
          <w:w w:val="100"/>
          <w:rFonts w:ascii="Times New Roman" w:cs="Times New Roman" w:hAnsi="Times New Roman"/>
          <w:caps w:val="0"/>
        </w:rPr>
        <w:t> </w:t>
      </w:r>
      <w:r w:rsidRPr="007F7090">
        <w:rPr>
          <w:szCs w:val="24"/>
          <w:b w:val="0"/>
          <w:i w:val="1"/>
          <w:sz w:val="24"/>
          <w:spacing w:val="0"/>
          <w:w w:val="100"/>
          <w:rFonts w:ascii="Times New Roman" w:cs="Times New Roman" w:hAnsi="Times New Roman"/>
          <w:caps w:val="0"/>
        </w:rPr>
        <w:t>et</w:t>
      </w:r>
      <w:r w:rsidRPr="007F7090">
        <w:rPr>
          <w:szCs w:val="24"/>
          <w:b w:val="0"/>
          <w:i w:val="1"/>
          <w:sz w:val="24"/>
          <w:spacing w:val="0"/>
          <w:w w:val="100"/>
          <w:rFonts w:ascii="Times New Roman" w:cs="Times New Roman" w:hAnsi="Times New Roman"/>
          <w:caps w:val="0"/>
        </w:rPr>
        <w:t> </w:t>
      </w:r>
      <w:r w:rsidRPr="007F7090">
        <w:rPr>
          <w:szCs w:val="24"/>
          <w:b w:val="0"/>
          <w:i w:val="1"/>
          <w:sz w:val="24"/>
          <w:spacing w:val="0"/>
          <w:w w:val="100"/>
          <w:rFonts w:ascii="Times New Roman" w:cs="Times New Roman" w:hAnsi="Times New Roman"/>
          <w:caps w:val="0"/>
        </w:rPr>
        <w:t>al.,</w:t>
      </w:r>
      <w:r w:rsidRPr="007F7090">
        <w:rPr>
          <w:szCs w:val="24"/>
          <w:b w:val="0"/>
          <w:i w:val="0"/>
          <w:sz w:val="24"/>
          <w:spacing w:val="0"/>
          <w:w w:val="100"/>
          <w:rFonts w:ascii="Times New Roman" w:cs="Times New Roman" w:hAnsi="Times New Roman"/>
          <w:caps w:val="0"/>
        </w:rPr>
        <w:t> </w:t>
      </w:r>
      <w:r w:rsidRPr="007F7090">
        <w:rPr>
          <w:szCs w:val="24"/>
          <w:b w:val="0"/>
          <w:i w:val="0"/>
          <w:sz w:val="24"/>
          <w:spacing w:val="0"/>
          <w:w w:val="100"/>
          <w:rFonts w:ascii="Times New Roman" w:cs="Times New Roman" w:hAnsi="Times New Roman"/>
          <w:caps w:val="0"/>
        </w:rPr>
        <w:t>2022).</w:t>
      </w:r>
      <w:proofErr w:type="spellEnd"/>
    </w:p>
    <w:p w:rsidR="00D659FE" w:rsidRPr="00BC1219" w:rsidRDefault="00D659FE" w:rsidP="009A5A72">
      <w:pPr>
        <w:pStyle w:val="ListParagraph"/>
        <w:jc w:val="both"/>
        <w:numPr>
          <w:ilvl w:val="2"/>
          <w:numId w:val="2"/>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Sodium-Based</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fast-acting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immediate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effervescent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Eno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Andrews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Salt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recommended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contribute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hypertension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retention,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cardiovascular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BC1219" w:rsidRDefault="00D659FE" w:rsidP="009A5A72">
      <w:pPr>
        <w:pStyle w:val="ListParagraph"/>
        <w:jc w:val="both"/>
        <w:numPr>
          <w:ilvl w:val="2"/>
          <w:numId w:val="2"/>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Combination</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Many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commercial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multiple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ingredients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balance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instance,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counteract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laxative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example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Gaviscon</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creates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barrier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against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Okon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Bello,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requiring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sustained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suppression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choice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depends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severity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symptoms,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underlying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short-term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electrolyte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imbalances,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metabolic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disturbances,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interactions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Olawale</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Therefore,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evaluation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crucial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optimizing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safety.</w:t>
      </w:r>
      <w:proofErr w:type="spellEnd"/>
    </w:p>
    <w:p w:rsidR="00D659FE" w:rsidRPr="00556125" w:rsidRDefault="0055612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w:t>
      </w:r>
      <w:r>
        <w:rPr>
          <w:szCs w:val="24"/>
          <w:bCs/>
          <w:b w:val="1"/>
          <w:i w:val="0"/>
          <w:sz w:val="24"/>
          <w:spacing w:val="0"/>
          <w:w w:val="100"/>
          <w:rFonts w:ascii="Times New Roman" w:cs="Times New Roman" w:hAnsi="Times New Roman"/>
          <w:caps w:val="0"/>
        </w:rPr>
        <w:tab/>
      </w:r>
      <w:r w:rsidR="00D659FE" w:rsidRPr="00556125">
        <w:rPr>
          <w:szCs w:val="24"/>
          <w:bCs/>
          <w:b w:val="1"/>
          <w:i w:val="0"/>
          <w:sz w:val="24"/>
          <w:spacing w:val="0"/>
          <w:w w:val="100"/>
          <w:rFonts w:ascii="Times New Roman" w:cs="Times New Roman" w:hAnsi="Times New Roman"/>
          <w:caps w:val="0"/>
        </w:rPr>
        <w:t>INORGANIC</w:t>
      </w:r>
      <w:r w:rsidR="00D659FE" w:rsidRPr="00556125">
        <w:rPr>
          <w:szCs w:val="24"/>
          <w:bCs/>
          <w:b w:val="1"/>
          <w:i w:val="0"/>
          <w:sz w:val="24"/>
          <w:spacing w:val="0"/>
          <w:w w:val="100"/>
          <w:rFonts w:ascii="Times New Roman" w:cs="Times New Roman" w:hAnsi="Times New Roman"/>
          <w:caps w:val="0"/>
        </w:rPr>
        <w:t> </w:t>
      </w:r>
      <w:r w:rsidR="00D659FE" w:rsidRPr="00556125">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derived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minerals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salts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help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typically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contain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HCl</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salts,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thereby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Okonkwo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1.3.1</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Aluminum</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Hydroxide</w:t>
      </w:r>
    </w:p>
    <w:p w:rsidR="005E1AA2"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gramStart"/>
      <w:r w:rsidRPr="00D659FE">
        <w:rPr>
          <w:szCs w:val="24"/>
          <w:b w:val="0"/>
          <w:i w:val="0"/>
          <w:sz w:val="24"/>
          <w:spacing w:val="0"/>
          <w:w w:val="100"/>
          <w:rFonts w:ascii="Times New Roman" w:cs="Times New Roman" w:hAnsi="Times New Roman"/>
          <w:caps w:val="0"/>
        </w:rPr>
        <w:t>Al(</w:t>
      </w:r>
      <w:proofErr w:type="gramEnd"/>
      <w:r w:rsidRPr="00D659FE">
        <w:rPr>
          <w:szCs w:val="24"/>
          <w:b w:val="0"/>
          <w:i w:val="0"/>
          <w:sz w:val="24"/>
          <w:spacing w:val="0"/>
          <w:w w:val="100"/>
          <w:rFonts w:ascii="Times New Roman" w:cs="Times New Roman" w:hAnsi="Times New Roman"/>
          <w:caps w:val="0"/>
        </w:rPr>
        <w:t>OH)</w:t>
      </w:r>
      <w:r w:rsidRPr="00D659FE">
        <w:rPr>
          <w:szCs w:val="24"/>
          <w:b w:val="0"/>
          <w:i w:val="0"/>
          <w:sz w:val="24"/>
          <w:spacing w:val="0"/>
          <w:w w:val="100"/>
          <w:rFonts w:ascii="Cambria Math" w:cs="Cambria Math" w:hAnsi="Cambria Math"/>
          <w:caps w:val="0"/>
        </w:rPr>
        <w:t>₃</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widely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AlCl</w:t>
      </w:r>
      <w:proofErr w:type="spellEnd"/>
      <w:r w:rsidRPr="00D659FE">
        <w:rPr>
          <w:szCs w:val="24"/>
          <w:b w:val="0"/>
          <w:i w:val="0"/>
          <w:sz w:val="24"/>
          <w:spacing w:val="0"/>
          <w:w w:val="100"/>
          <w:rFonts w:ascii="Cambria Math" w:cs="Cambria Math" w:hAnsi="Cambria Math"/>
          <w:caps w:val="0"/>
        </w:rPr>
        <w:t>₃</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known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suppression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enhance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advantages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useful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ulcer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treatment.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phosphate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depletion,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resulting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hypophosphatemia,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weaken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bones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metabolic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disturbances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Chukwudi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1.3.2</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Magnesium</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Hydroxide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gramStart"/>
      <w:r w:rsidRPr="00D659FE">
        <w:rPr>
          <w:szCs w:val="24"/>
          <w:b w:val="0"/>
          <w:i w:val="0"/>
          <w:sz w:val="24"/>
          <w:spacing w:val="0"/>
          <w:w w:val="100"/>
          <w:rFonts w:ascii="Times New Roman" w:cs="Times New Roman" w:hAnsi="Times New Roman"/>
          <w:caps w:val="0"/>
        </w:rPr>
        <w:t>Mg(</w:t>
      </w:r>
      <w:proofErr w:type="gramEnd"/>
      <w:r w:rsidRPr="00D659FE">
        <w:rPr>
          <w:szCs w:val="24"/>
          <w:b w:val="0"/>
          <w:i w:val="0"/>
          <w:sz w:val="24"/>
          <w:spacing w:val="0"/>
          <w:w w:val="100"/>
          <w:rFonts w:ascii="Times New Roman" w:cs="Times New Roman" w:hAnsi="Times New Roman"/>
          <w:caps w:val="0"/>
        </w:rPr>
        <w:t>OH)</w:t>
      </w:r>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known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milk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MgCl</w:t>
      </w:r>
      <w:proofErr w:type="spellEnd"/>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properties,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mild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laxative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suffering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intake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diarrhea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hypermagnesemia</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neurological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cardiovascular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1.3.3</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Calcium</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Carbonate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CaCO</w:t>
      </w:r>
      <w:proofErr w:type="spellEnd"/>
      <w:r w:rsidRPr="00D659FE">
        <w:rPr>
          <w:szCs w:val="24"/>
          <w:b w:val="0"/>
          <w:i w:val="0"/>
          <w:sz w:val="24"/>
          <w:spacing w:val="0"/>
          <w:w w:val="100"/>
          <w:rFonts w:ascii="Cambria Math" w:cs="Cambria Math" w:hAnsi="Cambria Math"/>
          <w:caps w:val="0"/>
        </w:rPr>
        <w:t>₃</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quick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lasting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discomfort.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CaCl</w:t>
      </w:r>
      <w:proofErr w:type="spellEnd"/>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w:t>
      </w:r>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chewable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effervescent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contributes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intake,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hypercalcemia</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rebound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secretion,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wears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1.3.4</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Sodium</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Bicarbonate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NaHCO</w:t>
      </w:r>
      <w:proofErr w:type="spellEnd"/>
      <w:r w:rsidRPr="00D659FE">
        <w:rPr>
          <w:szCs w:val="24"/>
          <w:b w:val="0"/>
          <w:i w:val="0"/>
          <w:sz w:val="24"/>
          <w:spacing w:val="0"/>
          <w:w w:val="100"/>
          <w:rFonts w:ascii="Cambria Math" w:cs="Cambria Math" w:hAnsi="Cambria Math"/>
          <w:caps w:val="0"/>
        </w:rPr>
        <w:t>₃</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fast-acting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w:t>
      </w:r>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chloride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NaCl</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effervescent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Eno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Andrews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Salt,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bloating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Despite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recommended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contribute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hypertension,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retention,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metabolic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alkalosis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bloating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discomfort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1.3.5</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Comparative</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Analysis</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Considerations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vary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longer-lasting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rebound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secretion.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quickly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diarrhea,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preferred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choice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balance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Okon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Bello,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though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w:t>
      </w:r>
      <w:r w:rsidR="00556125">
        <w:rPr>
          <w:szCs w:val="24"/>
          <w:b w:val="0"/>
          <w:i w:val="0"/>
          <w:sz w:val="24"/>
          <w:spacing w:val="0"/>
          <w:w w:val="100"/>
          <w:rFonts w:ascii="Times New Roman" w:cs="Times New Roman" w:hAnsi="Times New Roman"/>
          <w:caps w:val="0"/>
        </w:rPr>
        <w:t>mediate</w:t>
      </w:r>
      <w:r w:rsidR="00556125">
        <w:rPr>
          <w:szCs w:val="24"/>
          <w:b w:val="0"/>
          <w:i w:val="0"/>
          <w:sz w:val="24"/>
          <w:spacing w:val="0"/>
          <w:w w:val="100"/>
          <w:rFonts w:ascii="Times New Roman" w:cs="Times New Roman" w:hAnsi="Times New Roman"/>
          <w:caps w:val="0"/>
        </w:rPr>
        <w:t> </w:t>
      </w:r>
      <w:r w:rsidR="00556125">
        <w:rPr>
          <w:szCs w:val="24"/>
          <w:b w:val="0"/>
          <w:i w:val="0"/>
          <w:sz w:val="24"/>
          <w:spacing w:val="0"/>
          <w:w w:val="100"/>
          <w:rFonts w:ascii="Times New Roman" w:cs="Times New Roman" w:hAnsi="Times New Roman"/>
          <w:caps w:val="0"/>
        </w:rPr>
        <w:t>relief,</w:t>
      </w:r>
      <w:r w:rsidR="00556125">
        <w:rPr>
          <w:szCs w:val="24"/>
          <w:b w:val="0"/>
          <w:i w:val="0"/>
          <w:sz w:val="24"/>
          <w:spacing w:val="0"/>
          <w:w w:val="100"/>
          <w:rFonts w:ascii="Times New Roman" w:cs="Times New Roman" w:hAnsi="Times New Roman"/>
          <w:caps w:val="0"/>
        </w:rPr>
        <w:t> </w:t>
      </w:r>
      <w:r w:rsidR="00556125">
        <w:rPr>
          <w:szCs w:val="24"/>
          <w:b w:val="0"/>
          <w:i w:val="0"/>
          <w:sz w:val="24"/>
          <w:spacing w:val="0"/>
          <w:w w:val="100"/>
          <w:rFonts w:ascii="Times New Roman" w:cs="Times New Roman" w:hAnsi="Times New Roman"/>
          <w:caps w:val="0"/>
        </w:rPr>
        <w:t>has</w:t>
      </w:r>
      <w:r w:rsidR="00556125">
        <w:rPr>
          <w:szCs w:val="24"/>
          <w:b w:val="0"/>
          <w:i w:val="0"/>
          <w:sz w:val="24"/>
          <w:spacing w:val="0"/>
          <w:w w:val="100"/>
          <w:rFonts w:ascii="Times New Roman" w:cs="Times New Roman" w:hAnsi="Times New Roman"/>
          <w:caps w:val="0"/>
        </w:rPr>
        <w:t> </w:t>
      </w:r>
      <w:r w:rsidR="00556125">
        <w:rPr>
          <w:szCs w:val="24"/>
          <w:b w:val="0"/>
          <w:i w:val="0"/>
          <w:sz w:val="24"/>
          <w:spacing w:val="0"/>
          <w:w w:val="100"/>
          <w:rFonts w:ascii="Times New Roman" w:cs="Times New Roman" w:hAnsi="Times New Roman"/>
          <w:caps w:val="0"/>
        </w:rPr>
        <w:t>significant</w:t>
      </w:r>
      <w:r w:rsidR="00556125">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risks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cardiovascular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Olawale</w:t>
      </w:r>
      <w:r w:rsidRPr="00D659FE">
        <w:rPr>
          <w:szCs w:val="24"/>
          <w:b w:val="0"/>
          <w:i w:val="0"/>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et</w:t>
      </w:r>
      <w:r w:rsidRPr="00556125">
        <w:rPr>
          <w:szCs w:val="24"/>
          <w:b w:val="0"/>
          <w:i w:val="1"/>
          <w:sz w:val="24"/>
          <w:spacing w:val="0"/>
          <w:w w:val="100"/>
          <w:rFonts w:ascii="Times New Roman" w:cs="Times New Roman" w:hAnsi="Times New Roman"/>
          <w:caps w:val="0"/>
        </w:rPr>
        <w:t> </w:t>
      </w:r>
      <w:r w:rsidRPr="0055612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evaluation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essential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determining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without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supervision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metabolic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imbalances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Therefore,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dosing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consideration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patient-specific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factors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necessary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optimize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risks.</w:t>
      </w:r>
    </w:p>
    <w:p w:rsidR="00D659FE" w:rsidRPr="00B56C0D" w:rsidRDefault="00B56C0D"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1.4</w:t>
      </w:r>
      <w:r>
        <w:rPr>
          <w:szCs w:val="24"/>
          <w:bCs/>
          <w:b w:val="1"/>
          <w:i w:val="0"/>
          <w:sz w:val="24"/>
          <w:spacing w:val="0"/>
          <w:w w:val="100"/>
          <w:rFonts w:ascii="Times New Roman" w:cs="Times New Roman" w:hAnsi="Times New Roman"/>
          <w:caps w:val="0"/>
        </w:rPr>
        <w:tab/>
      </w:r>
      <w:r w:rsidR="00D659FE" w:rsidRPr="00B56C0D">
        <w:rPr>
          <w:szCs w:val="24"/>
          <w:bCs/>
          <w:b w:val="1"/>
          <w:i w:val="0"/>
          <w:sz w:val="24"/>
          <w:spacing w:val="0"/>
          <w:w w:val="100"/>
          <w:rFonts w:ascii="Times New Roman" w:cs="Times New Roman" w:hAnsi="Times New Roman"/>
          <w:caps w:val="0"/>
        </w:rPr>
        <w:t>ORGANIC</w:t>
      </w:r>
      <w:r w:rsidR="00D659FE" w:rsidRPr="00B56C0D">
        <w:rPr>
          <w:szCs w:val="24"/>
          <w:bCs/>
          <w:b w:val="1"/>
          <w:i w:val="0"/>
          <w:sz w:val="24"/>
          <w:spacing w:val="0"/>
          <w:w w:val="100"/>
          <w:rFonts w:ascii="Times New Roman" w:cs="Times New Roman" w:hAnsi="Times New Roman"/>
          <w:caps w:val="0"/>
        </w:rPr>
        <w:t> </w:t>
      </w:r>
      <w:r w:rsidR="00D659FE" w:rsidRPr="00B56C0D">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counterparts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play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significant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derived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naturally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occurring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substances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amino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barriers,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buffering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alleviate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Okonkwo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Unlike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properties,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mucosal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anti-inflammatory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useful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specific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populations.</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1.4.1</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Alginates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widely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components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alginic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Gaviscon</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derived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brown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seaweed,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gel-like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barrier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floats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preventing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esophagus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et</w:t>
      </w:r>
      <w:r w:rsidRPr="00B56C0D">
        <w:rPr>
          <w:szCs w:val="24"/>
          <w:b w:val="0"/>
          <w:i w:val="1"/>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foamy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layer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reduces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longer-lasting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standard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Chukwudi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(GERD).</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1.4.2</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Amino</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Acid-Based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Antacids</w:t>
      </w:r>
    </w:p>
    <w:p w:rsidR="005E1AA2"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incorporate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amino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salts,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glycine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alginate-amino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complexes,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help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buffer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supporting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mucosal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weak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bases,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promoting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balanced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environment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et</w:t>
      </w:r>
      <w:r w:rsidRPr="00B56C0D">
        <w:rPr>
          <w:szCs w:val="24"/>
          <w:b w:val="0"/>
          <w:i w:val="1"/>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Amino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considered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gentler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digestive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system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sometimes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enhance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proofErr w:type="spellEnd"/>
    </w:p>
    <w:p w:rsidR="00D659FE" w:rsidRPr="00BC1219" w:rsidRDefault="00D659FE" w:rsidP="009A5A72">
      <w:pPr>
        <w:pStyle w:val="ListParagraph"/>
        <w:numPr>
          <w:ilvl w:val="2"/>
          <w:numId w:val="3"/>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proofErr w:type="spellStart"/>
      <w:r w:rsidRPr="00BC1219">
        <w:rPr>
          <w:szCs w:val="24"/>
          <w:bCs/>
          <w:b w:val="1"/>
          <w:i w:val="0"/>
          <w:sz w:val="24"/>
          <w:spacing w:val="0"/>
          <w:w w:val="100"/>
          <w:rFonts w:ascii="Times New Roman" w:cs="Times New Roman" w:eastAsia="Times New Roman" w:hAnsi="Times New Roman"/>
          <w:caps w:val="0"/>
        </w:rPr>
        <w:t>Sucralfate</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and</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Other</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Organic</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Buffers</w:t>
      </w:r>
      <w:proofErr w:type="spellEnd"/>
    </w:p>
    <w:p w:rsidR="00BC1219"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Though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traditional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proofErr w:type="spellStart"/>
      <w:r w:rsidRPr="00D659FE">
        <w:rPr>
          <w:szCs w:val="24"/>
          <w:b w:val="1"/>
          <w:i w:val="0"/>
          <w:sz w:val="24"/>
          <w:spacing w:val="0"/>
          <w:w w:val="100"/>
          <w:rFonts w:ascii="Times New Roman" w:cs="Times New Roman" w:hAnsi="Times New Roman"/>
          <w:caps w:val="0"/>
        </w:rPr>
        <w:t>sucralfate</w:t>
      </w:r>
      <w:r w:rsidRPr="00D659FE">
        <w:rPr>
          <w:szCs w:val="24"/>
          <w:b w:val="1"/>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exhibits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buffering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properties.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ulcers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erosions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exposure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allowing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occur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Unlike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conventional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sucralfate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does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significantly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symptomatic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damaged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mucosa.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peptic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ulcers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those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risk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bleeding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exposure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BC1219" w:rsidRDefault="00BC1219"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1.4.4</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Comparative</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Analysis</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Considerations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differ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therapeutic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focus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primarily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mechanical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mucosal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whereas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amino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sucralfate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ulcer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management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et</w:t>
      </w:r>
      <w:r w:rsidRPr="00B56C0D">
        <w:rPr>
          <w:szCs w:val="24"/>
          <w:b w:val="0"/>
          <w:i w:val="1"/>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Furthermore,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generally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fewer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suitable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chronic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evaluation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involves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assessing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barriers,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motility.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Research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continues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explore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novel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optimize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associated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suppression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demand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sustainable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proofErr w:type="spellEnd"/>
      <w:proofErr w:type="gramStart"/>
      <w:r w:rsidRPr="00D659FE">
        <w:rPr>
          <w:szCs w:val="24"/>
          <w:b w:val="0"/>
          <w:i w:val="0"/>
          <w:sz w:val="24"/>
          <w:spacing w:val="0"/>
          <w:w w:val="100"/>
          <w:rFonts w:ascii="Times New Roman" w:cs="Times New Roman" w:hAnsi="Times New Roman"/>
          <w:caps w:val="0"/>
        </w:rPr>
        <w:t>agents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play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larger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managing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disorders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fewer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adverse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compared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traditional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inorganic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gramEnd"/>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et</w:t>
      </w:r>
      <w:r w:rsidRPr="00B56C0D">
        <w:rPr>
          <w:szCs w:val="24"/>
          <w:b w:val="0"/>
          <w:i w:val="1"/>
          <w:sz w:val="24"/>
          <w:spacing w:val="0"/>
          <w:w w:val="100"/>
          <w:rFonts w:ascii="Times New Roman" w:cs="Times New Roman" w:hAnsi="Times New Roman"/>
          <w:caps w:val="0"/>
        </w:rPr>
        <w:t> </w:t>
      </w:r>
      <w:r w:rsidRPr="00B56C0D">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B56C0D" w:rsidRDefault="00B56C0D"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1.5</w:t>
      </w:r>
      <w:r>
        <w:rPr>
          <w:szCs w:val="24"/>
          <w:bCs/>
          <w:b w:val="1"/>
          <w:i w:val="0"/>
          <w:sz w:val="24"/>
          <w:spacing w:val="0"/>
          <w:w w:val="100"/>
          <w:rFonts w:ascii="Times New Roman" w:cs="Times New Roman" w:hAnsi="Times New Roman"/>
          <w:caps w:val="0"/>
        </w:rPr>
        <w:tab/>
      </w:r>
      <w:r w:rsidR="00D659FE" w:rsidRPr="00B56C0D">
        <w:rPr>
          <w:szCs w:val="24"/>
          <w:bCs/>
          <w:b w:val="1"/>
          <w:i w:val="0"/>
          <w:sz w:val="24"/>
          <w:spacing w:val="0"/>
          <w:w w:val="100"/>
          <w:rFonts w:ascii="Times New Roman" w:cs="Times New Roman" w:hAnsi="Times New Roman"/>
          <w:caps w:val="0"/>
        </w:rPr>
        <w:t>PROPERTIES</w:t>
      </w:r>
      <w:r w:rsidR="00D659FE" w:rsidRPr="00B56C0D">
        <w:rPr>
          <w:szCs w:val="24"/>
          <w:bCs/>
          <w:b w:val="1"/>
          <w:i w:val="0"/>
          <w:sz w:val="24"/>
          <w:spacing w:val="0"/>
          <w:w w:val="100"/>
          <w:rFonts w:ascii="Times New Roman" w:cs="Times New Roman" w:hAnsi="Times New Roman"/>
          <w:caps w:val="0"/>
        </w:rPr>
        <w:t> </w:t>
      </w:r>
      <w:r w:rsidR="00D659FE" w:rsidRPr="00B56C0D">
        <w:rPr>
          <w:szCs w:val="24"/>
          <w:bCs/>
          <w:b w:val="1"/>
          <w:i w:val="0"/>
          <w:sz w:val="24"/>
          <w:spacing w:val="0"/>
          <w:w w:val="100"/>
          <w:rFonts w:ascii="Times New Roman" w:cs="Times New Roman" w:hAnsi="Times New Roman"/>
          <w:caps w:val="0"/>
        </w:rPr>
        <w:t>OF</w:t>
      </w:r>
      <w:r w:rsidR="00D659FE" w:rsidRPr="00B56C0D">
        <w:rPr>
          <w:szCs w:val="24"/>
          <w:bCs/>
          <w:b w:val="1"/>
          <w:i w:val="0"/>
          <w:sz w:val="24"/>
          <w:spacing w:val="0"/>
          <w:w w:val="100"/>
          <w:rFonts w:ascii="Times New Roman" w:cs="Times New Roman" w:hAnsi="Times New Roman"/>
          <w:caps w:val="0"/>
        </w:rPr>
        <w:t> </w:t>
      </w:r>
      <w:r w:rsidR="00D659FE" w:rsidRPr="00B56C0D">
        <w:rPr>
          <w:szCs w:val="24"/>
          <w:bCs/>
          <w:b w:val="1"/>
          <w:i w:val="0"/>
          <w:sz w:val="24"/>
          <w:spacing w:val="0"/>
          <w:w w:val="100"/>
          <w:rFonts w:ascii="Times New Roman" w:cs="Times New Roman" w:hAnsi="Times New Roman"/>
          <w:caps w:val="0"/>
        </w:rPr>
        <w:t>ANTACIDS</w:t>
      </w:r>
    </w:p>
    <w:p w:rsidR="00584B9B"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possess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several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properties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determine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alleviating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symptoms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disorders,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properti</w:t>
      </w:r>
      <w:r w:rsidRPr="00B56C0D">
        <w:rPr>
          <w:szCs w:val="24"/>
          <w:b w:val="0"/>
          <w:i w:val="0"/>
          <w:sz w:val="24"/>
          <w:spacing w:val="0"/>
          <w:w w:val="100"/>
          <w:rFonts w:ascii="Times New Roman" w:cs="Times New Roman" w:hAnsi="Times New Roman"/>
          <w:caps w:val="0"/>
        </w:rPr>
        <w:t>es</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include</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acid-neutralizing</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capacity,</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solubility,</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reaction</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speed,</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buffering</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effect,</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duration</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of</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action,</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and</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side</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effect</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profile.</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The</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choice</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of</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an</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antacid</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depends</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on</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these</w:t>
      </w:r>
      <w:r w:rsidRPr="00B56C0D">
        <w:rPr>
          <w:szCs w:val="24"/>
          <w:b w:val="0"/>
          <w:i w:val="0"/>
          <w:sz w:val="24"/>
          <w:spacing w:val="0"/>
          <w:w w:val="100"/>
          <w:rFonts w:ascii="Times New Roman" w:cs="Times New Roman" w:hAnsi="Times New Roman"/>
          <w:caps w:val="0"/>
        </w:rPr>
        <w:t> </w:t>
      </w:r>
      <w:r w:rsidRPr="00B56C0D">
        <w:rPr>
          <w:szCs w:val="24"/>
          <w:b w:val="0"/>
          <w:i w:val="0"/>
          <w:sz w:val="24"/>
          <w:spacing w:val="0"/>
          <w:w w:val="100"/>
          <w:rFonts w:ascii="Times New Roman" w:cs="Times New Roman" w:hAnsi="Times New Roman"/>
          <w:caps w:val="0"/>
        </w:rPr>
        <w:t>charact</w:t>
      </w:r>
      <w:r w:rsidRPr="00D659FE">
        <w:rPr>
          <w:szCs w:val="24"/>
          <w:b w:val="0"/>
          <w:i w:val="0"/>
          <w:sz w:val="24"/>
          <w:spacing w:val="0"/>
          <w:w w:val="100"/>
          <w:rFonts w:ascii="Times New Roman" w:cs="Times New Roman" w:hAnsi="Times New Roman"/>
          <w:caps w:val="0"/>
        </w:rPr>
        <w:t>eristics,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influence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application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therapeutic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Okonkwo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proofErr w:type="spellEnd"/>
    </w:p>
    <w:p w:rsidR="00BC1219" w:rsidRPr="009A5A72" w:rsidRDefault="009A5A72" w:rsidP="009A5A72">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1.5.1</w:t>
      </w:r>
      <w:r>
        <w:rPr>
          <w:szCs w:val="24"/>
          <w:bCs/>
          <w:b w:val="1"/>
          <w:i w:val="0"/>
          <w:sz w:val="24"/>
          <w:spacing w:val="0"/>
          <w:w w:val="100"/>
          <w:rFonts w:ascii="Times New Roman" w:cs="Times New Roman" w:hAnsi="Times New Roman"/>
          <w:caps w:val="0"/>
        </w:rPr>
        <w:tab/>
      </w:r>
      <w:r w:rsidR="00D659FE" w:rsidRPr="009A5A72">
        <w:rPr>
          <w:szCs w:val="24"/>
          <w:bCs/>
          <w:b w:val="1"/>
          <w:i w:val="0"/>
          <w:sz w:val="24"/>
          <w:spacing w:val="0"/>
          <w:w w:val="100"/>
          <w:rFonts w:ascii="Times New Roman" w:cs="Times New Roman" w:hAnsi="Times New Roman"/>
          <w:caps w:val="0"/>
        </w:rPr>
        <w:t>Solubility</w:t>
      </w:r>
      <w:r w:rsidR="00D659FE" w:rsidRPr="009A5A72">
        <w:rPr>
          <w:szCs w:val="24"/>
          <w:bCs/>
          <w:b w:val="1"/>
          <w:i w:val="0"/>
          <w:sz w:val="24"/>
          <w:spacing w:val="0"/>
          <w:w w:val="100"/>
          <w:rFonts w:ascii="Times New Roman" w:cs="Times New Roman" w:hAnsi="Times New Roman"/>
          <w:caps w:val="0"/>
        </w:rPr>
        <w:t> </w:t>
      </w:r>
      <w:r w:rsidR="00D659FE" w:rsidRPr="009A5A72">
        <w:rPr>
          <w:szCs w:val="24"/>
          <w:bCs/>
          <w:b w:val="1"/>
          <w:i w:val="0"/>
          <w:sz w:val="24"/>
          <w:spacing w:val="0"/>
          <w:w w:val="100"/>
          <w:rFonts w:ascii="Times New Roman" w:cs="Times New Roman" w:hAnsi="Times New Roman"/>
          <w:caps w:val="0"/>
        </w:rPr>
        <w:t>and</w:t>
      </w:r>
      <w:r w:rsidR="00D659FE" w:rsidRPr="009A5A72">
        <w:rPr>
          <w:szCs w:val="24"/>
          <w:bCs/>
          <w:b w:val="1"/>
          <w:i w:val="0"/>
          <w:sz w:val="24"/>
          <w:spacing w:val="0"/>
          <w:w w:val="100"/>
          <w:rFonts w:ascii="Times New Roman" w:cs="Times New Roman" w:hAnsi="Times New Roman"/>
          <w:caps w:val="0"/>
        </w:rPr>
        <w:t> </w:t>
      </w:r>
      <w:r w:rsidR="00D659FE" w:rsidRPr="009A5A72">
        <w:rPr>
          <w:szCs w:val="24"/>
          <w:bCs/>
          <w:b w:val="1"/>
          <w:i w:val="0"/>
          <w:sz w:val="24"/>
          <w:spacing w:val="0"/>
          <w:w w:val="100"/>
          <w:rFonts w:ascii="Times New Roman" w:cs="Times New Roman" w:hAnsi="Times New Roman"/>
          <w:caps w:val="0"/>
        </w:rPr>
        <w:t>Reaction</w:t>
      </w:r>
      <w:r w:rsidR="00D659FE" w:rsidRPr="009A5A72">
        <w:rPr>
          <w:szCs w:val="24"/>
          <w:bCs/>
          <w:b w:val="1"/>
          <w:i w:val="0"/>
          <w:sz w:val="24"/>
          <w:spacing w:val="0"/>
          <w:w w:val="100"/>
          <w:rFonts w:ascii="Times New Roman" w:cs="Times New Roman" w:hAnsi="Times New Roman"/>
          <w:caps w:val="0"/>
        </w:rPr>
        <w:t> </w:t>
      </w:r>
      <w:r w:rsidR="00D659FE" w:rsidRPr="009A5A72">
        <w:rPr>
          <w:szCs w:val="24"/>
          <w:bCs/>
          <w:b w:val="1"/>
          <w:i w:val="0"/>
          <w:sz w:val="24"/>
          <w:spacing w:val="0"/>
          <w:w w:val="100"/>
          <w:rFonts w:ascii="Times New Roman" w:cs="Times New Roman" w:hAnsi="Times New Roman"/>
          <w:caps w:val="0"/>
        </w:rPr>
        <w:t>Speed</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solubility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onset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soluble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dissolve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quickly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almost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immediate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symptoms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et</w:t>
      </w:r>
      <w:r w:rsidRPr="00D64514">
        <w:rPr>
          <w:szCs w:val="24"/>
          <w:b w:val="0"/>
          <w:i w:val="1"/>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short-lived,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bloating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poorly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soluble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slower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onset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suppression,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useful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sustained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D659FE" w:rsidRPr="00BC1219" w:rsidRDefault="00D659FE" w:rsidP="009A5A72">
      <w:pPr>
        <w:pStyle w:val="ListParagraph"/>
        <w:jc w:val="both"/>
        <w:numPr>
          <w:ilvl w:val="2"/>
          <w:numId w:val="4"/>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Buffering</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Effect</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and</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pH</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Stability</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buffers,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helping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maintain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particularly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important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preventing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drastic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fluctuations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trigger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rebound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secretion.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example,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strong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increased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whereas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help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stabilize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without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rebound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numPr>
          <w:ilvl w:val="2"/>
          <w:numId w:val="4"/>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Duration</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of</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Action</w:t>
      </w:r>
    </w:p>
    <w:p w:rsidR="005E1AA2"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depends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Liquid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generally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faster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shorter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whereas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tablet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longer-lasting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et</w:t>
      </w:r>
      <w:r w:rsidRPr="00D64514">
        <w:rPr>
          <w:szCs w:val="24"/>
          <w:b w:val="0"/>
          <w:i w:val="1"/>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Gaviscon</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barrier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against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extending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beyond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simple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proofErr w:type="spellEnd"/>
    </w:p>
    <w:p w:rsidR="00D659FE" w:rsidRPr="00D659FE" w:rsidRDefault="00D659FE" w:rsidP="009A5A72">
      <w:pPr>
        <w:jc w:val="both"/>
        <w:numPr>
          <w:ilvl w:val="2"/>
          <w:numId w:val="4"/>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Side</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Effect</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Profile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Each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type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specific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composition.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containing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constipation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phosphate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depletion,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diarrhea.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contribute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metabolic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alkalosis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consumed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et</w:t>
      </w:r>
      <w:r w:rsidRPr="00D64514">
        <w:rPr>
          <w:szCs w:val="24"/>
          <w:b w:val="0"/>
          <w:i w:val="1"/>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recommended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hypertensive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retention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cardiovascular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D659FE" w:rsidRDefault="00D659FE" w:rsidP="009A5A72">
      <w:pPr>
        <w:jc w:val="both"/>
        <w:numPr>
          <w:ilvl w:val="2"/>
          <w:numId w:val="4"/>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Comparative</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Analysis</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of</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Antacid</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Properties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well-balanced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should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offer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sustained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widely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preferred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balance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minimizing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disturbances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Okon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Bello,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modern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incorporate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ingredients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simethicone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bloating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prevent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enhancing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overall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therapeutic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Olawale</w:t>
      </w:r>
      <w:r w:rsidRPr="00D659FE">
        <w:rPr>
          <w:szCs w:val="24"/>
          <w:b w:val="0"/>
          <w:i w:val="0"/>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et</w:t>
      </w:r>
      <w:r w:rsidRPr="00D64514">
        <w:rPr>
          <w:szCs w:val="24"/>
          <w:b w:val="0"/>
          <w:i w:val="1"/>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Understanding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properties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crucial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selecting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suitable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different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Ongoing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research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aims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develop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improved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maximize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adverse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better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management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disorders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et</w:t>
      </w:r>
      <w:r w:rsidRPr="00D64514">
        <w:rPr>
          <w:szCs w:val="24"/>
          <w:b w:val="0"/>
          <w:i w:val="1"/>
          <w:sz w:val="24"/>
          <w:spacing w:val="0"/>
          <w:w w:val="100"/>
          <w:rFonts w:ascii="Times New Roman" w:cs="Times New Roman" w:hAnsi="Times New Roman"/>
          <w:caps w:val="0"/>
        </w:rPr>
        <w:t> </w:t>
      </w:r>
      <w:r w:rsidRPr="00D64514">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4514" w:rsidRDefault="00D64514"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1.6</w:t>
      </w:r>
      <w:r>
        <w:rPr>
          <w:szCs w:val="24"/>
          <w:bCs/>
          <w:b w:val="1"/>
          <w:i w:val="0"/>
          <w:sz w:val="24"/>
          <w:spacing w:val="0"/>
          <w:w w:val="100"/>
          <w:rFonts w:ascii="Times New Roman" w:cs="Times New Roman" w:hAnsi="Times New Roman"/>
          <w:caps w:val="0"/>
        </w:rPr>
        <w:tab/>
      </w:r>
      <w:r w:rsidR="00D659FE" w:rsidRPr="00D64514">
        <w:rPr>
          <w:szCs w:val="24"/>
          <w:bCs/>
          <w:b w:val="1"/>
          <w:i w:val="0"/>
          <w:sz w:val="24"/>
          <w:spacing w:val="0"/>
          <w:w w:val="100"/>
          <w:rFonts w:ascii="Times New Roman" w:cs="Times New Roman" w:hAnsi="Times New Roman"/>
          <w:caps w:val="0"/>
        </w:rPr>
        <w:t>FACTORS</w:t>
      </w:r>
      <w:r w:rsidR="00D659FE" w:rsidRPr="00D64514">
        <w:rPr>
          <w:szCs w:val="24"/>
          <w:bCs/>
          <w:b w:val="1"/>
          <w:i w:val="0"/>
          <w:sz w:val="24"/>
          <w:spacing w:val="0"/>
          <w:w w:val="100"/>
          <w:rFonts w:ascii="Times New Roman" w:cs="Times New Roman" w:hAnsi="Times New Roman"/>
          <w:caps w:val="0"/>
        </w:rPr>
        <w:t> </w:t>
      </w:r>
      <w:r w:rsidR="00D659FE" w:rsidRPr="00D64514">
        <w:rPr>
          <w:szCs w:val="24"/>
          <w:bCs/>
          <w:b w:val="1"/>
          <w:i w:val="0"/>
          <w:sz w:val="24"/>
          <w:spacing w:val="0"/>
          <w:w w:val="100"/>
          <w:rFonts w:ascii="Times New Roman" w:cs="Times New Roman" w:hAnsi="Times New Roman"/>
          <w:caps w:val="0"/>
        </w:rPr>
        <w:t>AFFECTING</w:t>
      </w:r>
      <w:r w:rsidR="00D659FE" w:rsidRPr="00D64514">
        <w:rPr>
          <w:szCs w:val="24"/>
          <w:bCs/>
          <w:b w:val="1"/>
          <w:i w:val="0"/>
          <w:sz w:val="24"/>
          <w:spacing w:val="0"/>
          <w:w w:val="100"/>
          <w:rFonts w:ascii="Times New Roman" w:cs="Times New Roman" w:hAnsi="Times New Roman"/>
          <w:caps w:val="0"/>
        </w:rPr>
        <w:t> </w:t>
      </w:r>
      <w:r w:rsidR="00D659FE" w:rsidRPr="00D64514">
        <w:rPr>
          <w:szCs w:val="24"/>
          <w:bCs/>
          <w:b w:val="1"/>
          <w:i w:val="0"/>
          <w:sz w:val="24"/>
          <w:spacing w:val="0"/>
          <w:w w:val="100"/>
          <w:rFonts w:ascii="Times New Roman" w:cs="Times New Roman" w:hAnsi="Times New Roman"/>
          <w:caps w:val="0"/>
        </w:rPr>
        <w:t>ANTACIDS’</w:t>
      </w:r>
      <w:r w:rsidR="00D659FE" w:rsidRPr="00D64514">
        <w:rPr>
          <w:szCs w:val="24"/>
          <w:bCs/>
          <w:b w:val="1"/>
          <w:i w:val="0"/>
          <w:sz w:val="24"/>
          <w:spacing w:val="0"/>
          <w:w w:val="100"/>
          <w:rFonts w:ascii="Times New Roman" w:cs="Times New Roman" w:hAnsi="Times New Roman"/>
          <w:caps w:val="0"/>
        </w:rPr>
        <w:t> </w:t>
      </w:r>
      <w:r w:rsidR="00D659FE" w:rsidRPr="00D64514">
        <w:rPr>
          <w:szCs w:val="24"/>
          <w:bCs/>
          <w:b w:val="1"/>
          <w:i w:val="0"/>
          <w:sz w:val="24"/>
          <w:spacing w:val="0"/>
          <w:w w:val="100"/>
          <w:rFonts w:ascii="Times New Roman" w:cs="Times New Roman" w:hAnsi="Times New Roman"/>
          <w:caps w:val="0"/>
        </w:rPr>
        <w:t>EFFECTIVENESS</w:t>
      </w:r>
    </w:p>
    <w:p w:rsidR="00D659FE" w:rsidRPr="00D659FE"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1.6.1</w:t>
      </w:r>
      <w:r>
        <w:rPr>
          <w:szCs w:val="24"/>
          <w:bCs/>
          <w:b w:val="1"/>
          <w:i w:val="0"/>
          <w:sz w:val="24"/>
          <w:spacing w:val="0"/>
          <w:w w:val="100"/>
          <w:rFonts w:ascii="Times New Roman" w:cs="Times New Roman" w:hAnsi="Times New Roman"/>
          <w:caps w:val="0"/>
        </w:rPr>
        <w:tab/>
      </w:r>
      <w:r w:rsidR="00D659FE" w:rsidRPr="00D659FE">
        <w:rPr>
          <w:szCs w:val="24"/>
          <w:bCs/>
          <w:b w:val="1"/>
          <w:i w:val="0"/>
          <w:sz w:val="24"/>
          <w:spacing w:val="0"/>
          <w:w w:val="100"/>
          <w:rFonts w:ascii="Times New Roman" w:cs="Times New Roman" w:hAnsi="Times New Roman"/>
          <w:caps w:val="0"/>
        </w:rPr>
        <w:t>Gastric</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pH</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and</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Acid</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Load</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pre-existing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level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well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extremely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stronger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required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achieve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desired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et</w:t>
      </w:r>
      <w:r w:rsidRPr="00D167D5">
        <w:rPr>
          <w:szCs w:val="24"/>
          <w:b w:val="0"/>
          <w:i w:val="1"/>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stress,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underlying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single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dose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not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sufficient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necessitating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repeated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administration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1.6.2</w:t>
      </w:r>
      <w:r>
        <w:rPr>
          <w:szCs w:val="24"/>
          <w:bCs/>
          <w:b w:val="1"/>
          <w:i w:val="0"/>
          <w:sz w:val="24"/>
          <w:spacing w:val="0"/>
          <w:w w:val="100"/>
          <w:rFonts w:ascii="Times New Roman" w:cs="Times New Roman" w:hAnsi="Times New Roman"/>
          <w:caps w:val="0"/>
        </w:rPr>
        <w:tab/>
      </w:r>
      <w:r w:rsidR="00D659FE" w:rsidRPr="00BC1219">
        <w:rPr>
          <w:szCs w:val="24"/>
          <w:bCs/>
          <w:b w:val="1"/>
          <w:i w:val="0"/>
          <w:sz w:val="24"/>
          <w:spacing w:val="0"/>
          <w:w w:val="100"/>
          <w:rFonts w:ascii="Times New Roman" w:cs="Times New Roman" w:hAnsi="Times New Roman"/>
          <w:caps w:val="0"/>
        </w:rPr>
        <w:t>Food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Intake</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and</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Gastric</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Emptying</w:t>
      </w:r>
      <w:r w:rsidR="00D659FE" w:rsidRPr="00BC1219">
        <w:rPr>
          <w:szCs w:val="24"/>
          <w:bCs/>
          <w:b w:val="1"/>
          <w:i w:val="0"/>
          <w:sz w:val="24"/>
          <w:spacing w:val="0"/>
          <w:w w:val="100"/>
          <w:rFonts w:ascii="Times New Roman" w:cs="Times New Roman" w:hAnsi="Times New Roman"/>
          <w:caps w:val="0"/>
        </w:rPr>
        <w:t> </w:t>
      </w:r>
      <w:r w:rsidR="00D659FE" w:rsidRPr="00BC1219">
        <w:rPr>
          <w:szCs w:val="24"/>
          <w:bCs/>
          <w:b w:val="1"/>
          <w:i w:val="0"/>
          <w:sz w:val="24"/>
          <w:spacing w:val="0"/>
          <w:w w:val="100"/>
          <w:rFonts w:ascii="Times New Roman" w:cs="Times New Roman" w:hAnsi="Times New Roman"/>
          <w:caps w:val="0"/>
        </w:rPr>
        <w:t>Rate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Food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consumption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significantly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food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delays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emptying,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allowing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remain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period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empty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clearance,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quickly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expelled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intestines.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Fatty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protein-rich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foods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influence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secretion,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affecting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needs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et</w:t>
      </w:r>
      <w:r w:rsidRPr="00D167D5">
        <w:rPr>
          <w:szCs w:val="24"/>
          <w:b w:val="0"/>
          <w:i w:val="1"/>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BC1219" w:rsidRDefault="00D659FE" w:rsidP="009A5A72">
      <w:pPr>
        <w:pStyle w:val="ListParagraph"/>
        <w:jc w:val="both"/>
        <w:numPr>
          <w:ilvl w:val="2"/>
          <w:numId w:val="5"/>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Dosage</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and</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Frequency</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of</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Use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dependen</w:t>
      </w:r>
      <w:r w:rsidRPr="00D167D5">
        <w:rPr>
          <w:szCs w:val="24"/>
          <w:b w:val="0"/>
          <w:i w:val="0"/>
          <w:sz w:val="24"/>
          <w:spacing w:val="0"/>
          <w:w w:val="100"/>
          <w:rFonts w:ascii="Times New Roman" w:cs="Times New Roman" w:hAnsi="Times New Roman"/>
          <w:caps w:val="0"/>
        </w:rPr>
        <w:t>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on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the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correct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dosage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frequency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of</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administration.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Underuse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may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result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insuffi</w:t>
      </w:r>
      <w:r w:rsidRPr="00D659FE">
        <w:rPr>
          <w:szCs w:val="24"/>
          <w:b w:val="0"/>
          <w:i w:val="0"/>
          <w:sz w:val="24"/>
          <w:spacing w:val="0"/>
          <w:w w:val="100"/>
          <w:rFonts w:ascii="Times New Roman" w:cs="Times New Roman" w:hAnsi="Times New Roman"/>
          <w:caps w:val="0"/>
        </w:rPr>
        <w:t>cient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alkalosis,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electrolyte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imbalances,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rebound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hypersecretion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chewable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tablets,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require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thorough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chewing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optimal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incomplete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chewing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dissolution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delay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et</w:t>
      </w:r>
      <w:r w:rsidRPr="00D167D5">
        <w:rPr>
          <w:szCs w:val="24"/>
          <w:b w:val="0"/>
          <w:i w:val="1"/>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BC1219" w:rsidRDefault="00D659FE" w:rsidP="009A5A72">
      <w:pPr>
        <w:pStyle w:val="ListParagraph"/>
        <w:jc w:val="both"/>
        <w:numPr>
          <w:ilvl w:val="2"/>
          <w:numId w:val="5"/>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Formulation</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Type</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(Liquid</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vs.</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Tablet</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vs.</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Effervescent)</w:t>
      </w:r>
    </w:p>
    <w:p w:rsidR="009A5A72"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167D5">
        <w:rPr>
          <w:szCs w:val="24"/>
          <w:b w:val="0"/>
          <w:i w:val="0"/>
          <w:sz w:val="24"/>
          <w:spacing w:val="0"/>
          <w:w w:val="100"/>
          <w:rFonts w:ascii="Times New Roman" w:cs="Times New Roman" w:hAnsi="Times New Roman"/>
          <w:caps w:val="0"/>
        </w:rPr>
        <w:t>The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physical</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formulation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of</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antacid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plays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crucial</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role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determining</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its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onset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of</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action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overall</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efficacy.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Liquid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antacids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act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faster</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because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they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are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already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dissolved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can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immediately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interact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with</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gastric</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acid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t>
      </w:r>
      <w:proofErr w:type="spellStart"/>
      <w:r w:rsidRPr="00D167D5">
        <w:rPr>
          <w:szCs w:val="24"/>
          <w:b w:val="0"/>
          <w:i w:val="0"/>
          <w:sz w:val="24"/>
          <w:spacing w:val="0"/>
          <w:w w:val="100"/>
          <w:rFonts w:ascii="Times New Roman" w:cs="Times New Roman" w:hAnsi="Times New Roman"/>
          <w:caps w:val="0"/>
        </w:rPr>
        <w:t>Ogundipe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&amp;</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Williams,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2022).</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contrast,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chewable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tablets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require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time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to</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break</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down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dissolve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the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stomach,</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leading</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to</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slightly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delayed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effect.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Effervescent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antacids,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such</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sodium</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bicarbonate-based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formulations,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dissolve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quickly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water</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provide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rapid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relief</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but</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may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cause</w:t>
      </w:r>
      <w:r w:rsidRPr="00D167D5">
        <w:rPr>
          <w:szCs w:val="24"/>
          <w:b w:val="0"/>
          <w:i w:val="0"/>
          <w:sz w:val="24"/>
          <w:spacing w:val="0"/>
          <w:w w:val="100"/>
          <w:rFonts w:ascii="Times New Roman" w:cs="Times New Roman" w:hAnsi="Times New Roman"/>
          <w:caps w:val="0"/>
        </w:rPr>
        <w:t> </w:t>
      </w:r>
      <w:proofErr w:type="spellEnd"/>
      <w:proofErr w:type="gramStart"/>
      <w:r w:rsidRPr="00D167D5">
        <w:rPr>
          <w:szCs w:val="24"/>
          <w:b w:val="0"/>
          <w:i w:val="0"/>
          <w:sz w:val="24"/>
          <w:spacing w:val="0"/>
          <w:w w:val="100"/>
          <w:rFonts w:ascii="Times New Roman" w:cs="Times New Roman" w:hAnsi="Times New Roman"/>
          <w:caps w:val="0"/>
        </w:rPr>
        <w:t>bloating</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due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to</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carbon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dioxide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release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t>
      </w:r>
      <w:proofErr w:type="gramEnd"/>
      <w:proofErr w:type="spellStart"/>
      <w:r w:rsidRPr="00D167D5">
        <w:rPr>
          <w:szCs w:val="24"/>
          <w:b w:val="0"/>
          <w:i w:val="0"/>
          <w:sz w:val="24"/>
          <w:spacing w:val="0"/>
          <w:w w:val="100"/>
          <w:rFonts w:ascii="Times New Roman" w:cs="Times New Roman" w:hAnsi="Times New Roman"/>
          <w:caps w:val="0"/>
        </w:rPr>
        <w:t>Okon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&amp;</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Bello,</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2023).</w:t>
      </w:r>
      <w:proofErr w:type="spellEnd"/>
    </w:p>
    <w:p w:rsidR="00957AE2" w:rsidRPr="00D167D5" w:rsidRDefault="00957AE2"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659FE" w:rsidRPr="00D659FE" w:rsidRDefault="00D659FE" w:rsidP="009A5A72">
      <w:pPr>
        <w:jc w:val="both"/>
        <w:numPr>
          <w:ilvl w:val="2"/>
          <w:numId w:val="5"/>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Drug</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Interactions</w:t>
      </w:r>
    </w:p>
    <w:p w:rsidR="00814E70"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affecting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absorption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overall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therapeutic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example,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reduce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absorption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antibiotics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tetracyclines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fluoroquinolones</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decreased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antibiotic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Olawale</w:t>
      </w:r>
      <w:r w:rsidRPr="00D659FE">
        <w:rPr>
          <w:szCs w:val="24"/>
          <w:b w:val="0"/>
          <w:i w:val="0"/>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et</w:t>
      </w:r>
      <w:r w:rsidRPr="00D167D5">
        <w:rPr>
          <w:szCs w:val="24"/>
          <w:b w:val="0"/>
          <w:i w:val="1"/>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also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interfere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absorption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iron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supplements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thyroid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necessary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space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administration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hours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et</w:t>
      </w:r>
      <w:r w:rsidRPr="00D167D5">
        <w:rPr>
          <w:szCs w:val="24"/>
          <w:b w:val="0"/>
          <w:i w:val="1"/>
          <w:sz w:val="24"/>
          <w:spacing w:val="0"/>
          <w:w w:val="100"/>
          <w:rFonts w:ascii="Times New Roman" w:cs="Times New Roman" w:hAnsi="Times New Roman"/>
          <w:caps w:val="0"/>
        </w:rPr>
        <w:t> </w:t>
      </w:r>
      <w:r w:rsidRPr="00D167D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numPr>
          <w:ilvl w:val="2"/>
          <w:numId w:val="5"/>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Patient-Specific</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Conditions</w:t>
      </w:r>
    </w:p>
    <w:p w:rsidR="00A9662E" w:rsidRPr="009A5A72"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Individual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can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influence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how</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well</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antacid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works.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Patients</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with</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chronic</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kidney</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disease</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(CKD)</w:t>
      </w:r>
      <w:r w:rsidRPr="00D167D5">
        <w:rPr>
          <w:szCs w:val="24"/>
          <w:b w:val="0"/>
          <w:i w:val="0"/>
          <w:sz w:val="24"/>
          <w:spacing w:val="0"/>
          <w:w w:val="100"/>
          <w:rFonts w:ascii="Times New Roman" w:cs="Times New Roman" w:hAnsi="Times New Roman"/>
          <w:caps w:val="0"/>
        </w:rPr>
        <w:t> </w:t>
      </w:r>
      <w:r w:rsidRPr="00D167D5">
        <w:rPr>
          <w:szCs w:val="24"/>
          <w:b w:val="0"/>
          <w:i w:val="0"/>
          <w:sz w:val="24"/>
          <w:spacing w:val="0"/>
          <w:w w:val="100"/>
          <w:rFonts w:ascii="Times New Roman" w:cs="Times New Roman" w:hAnsi="Times New Roman"/>
          <w:caps w:val="0"/>
        </w:rPr>
        <w:t>sh</w:t>
      </w:r>
      <w:r w:rsidRPr="00D659FE">
        <w:rPr>
          <w:szCs w:val="24"/>
          <w:b w:val="0"/>
          <w:i w:val="0"/>
          <w:sz w:val="24"/>
          <w:spacing w:val="0"/>
          <w:w w:val="100"/>
          <w:rFonts w:ascii="Times New Roman" w:cs="Times New Roman" w:hAnsi="Times New Roman"/>
          <w:caps w:val="0"/>
        </w:rPr>
        <w:t>ould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avoid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impaired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function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accumulation,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toxicity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Chukwudi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Similarly,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cardiovascular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should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limit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intake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due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which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contribute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hypertension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fluid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retention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Pregnant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women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advised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intake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hypercalcemia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4A5A28" w:rsidRDefault="004A5A28"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1.7</w:t>
      </w:r>
      <w:r>
        <w:rPr>
          <w:szCs w:val="24"/>
          <w:bCs/>
          <w:b w:val="1"/>
          <w:i w:val="0"/>
          <w:sz w:val="24"/>
          <w:spacing w:val="0"/>
          <w:w w:val="100"/>
          <w:rFonts w:ascii="Times New Roman" w:cs="Times New Roman" w:hAnsi="Times New Roman"/>
          <w:caps w:val="0"/>
        </w:rPr>
        <w:tab/>
      </w:r>
      <w:r w:rsidR="00D659FE" w:rsidRPr="004A5A28">
        <w:rPr>
          <w:szCs w:val="24"/>
          <w:bCs/>
          <w:b w:val="1"/>
          <w:i w:val="0"/>
          <w:sz w:val="24"/>
          <w:spacing w:val="0"/>
          <w:w w:val="100"/>
          <w:rFonts w:ascii="Times New Roman" w:cs="Times New Roman" w:hAnsi="Times New Roman"/>
          <w:caps w:val="0"/>
        </w:rPr>
        <w:t>ACID</w:t>
      </w:r>
      <w:r w:rsidR="00D659FE" w:rsidRPr="004A5A28">
        <w:rPr>
          <w:szCs w:val="24"/>
          <w:bCs/>
          <w:b w:val="1"/>
          <w:i w:val="0"/>
          <w:sz w:val="24"/>
          <w:spacing w:val="0"/>
          <w:w w:val="100"/>
          <w:rFonts w:ascii="Times New Roman" w:cs="Times New Roman" w:hAnsi="Times New Roman"/>
          <w:caps w:val="0"/>
        </w:rPr>
        <w:t> </w:t>
      </w:r>
      <w:r w:rsidR="00D659FE" w:rsidRPr="004A5A28">
        <w:rPr>
          <w:szCs w:val="24"/>
          <w:bCs/>
          <w:b w:val="1"/>
          <w:i w:val="0"/>
          <w:sz w:val="24"/>
          <w:spacing w:val="0"/>
          <w:w w:val="100"/>
          <w:rFonts w:ascii="Times New Roman" w:cs="Times New Roman" w:hAnsi="Times New Roman"/>
          <w:caps w:val="0"/>
        </w:rPr>
        <w:t>NEUTRALIZING</w:t>
      </w:r>
      <w:r w:rsidR="00D659FE" w:rsidRPr="004A5A28">
        <w:rPr>
          <w:szCs w:val="24"/>
          <w:bCs/>
          <w:b w:val="1"/>
          <w:i w:val="0"/>
          <w:sz w:val="24"/>
          <w:spacing w:val="0"/>
          <w:w w:val="100"/>
          <w:rFonts w:ascii="Times New Roman" w:cs="Times New Roman" w:hAnsi="Times New Roman"/>
          <w:caps w:val="0"/>
        </w:rPr>
        <w:t> </w:t>
      </w:r>
      <w:r w:rsidR="00D659FE" w:rsidRPr="004A5A28">
        <w:rPr>
          <w:szCs w:val="24"/>
          <w:bCs/>
          <w:b w:val="1"/>
          <w:i w:val="0"/>
          <w:sz w:val="24"/>
          <w:spacing w:val="0"/>
          <w:w w:val="100"/>
          <w:rFonts w:ascii="Times New Roman" w:cs="Times New Roman" w:hAnsi="Times New Roman"/>
          <w:caps w:val="0"/>
        </w:rPr>
        <w:t>CAPACITY</w:t>
      </w:r>
      <w:r w:rsidR="00D659FE" w:rsidRPr="004A5A28">
        <w:rPr>
          <w:szCs w:val="24"/>
          <w:bCs/>
          <w:b w:val="1"/>
          <w:i w:val="0"/>
          <w:sz w:val="24"/>
          <w:spacing w:val="0"/>
          <w:w w:val="100"/>
          <w:rFonts w:ascii="Times New Roman" w:cs="Times New Roman" w:hAnsi="Times New Roman"/>
          <w:caps w:val="0"/>
        </w:rPr>
        <w:t> </w:t>
      </w:r>
      <w:r w:rsidR="00D659FE" w:rsidRPr="004A5A28">
        <w:rPr>
          <w:szCs w:val="24"/>
          <w:bCs/>
          <w:b w:val="1"/>
          <w:i w:val="0"/>
          <w:sz w:val="24"/>
          <w:spacing w:val="0"/>
          <w:w w:val="100"/>
          <w:rFonts w:ascii="Times New Roman" w:cs="Times New Roman" w:hAnsi="Times New Roman"/>
          <w:caps w:val="0"/>
        </w:rPr>
        <w:t>(ANC)</w:t>
      </w:r>
    </w:p>
    <w:p w:rsidR="00C35E98"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critical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parameter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measure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counteracting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defined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amount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HCl</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unit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dose,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usually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expressed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milliequivalents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mEq</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Okonkwo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determines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relieve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indigestion.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indicates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greater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meaning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that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required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achieve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proofErr w:type="spellEnd"/>
    </w:p>
    <w:p w:rsidR="00D659FE" w:rsidRPr="00BC1219" w:rsidRDefault="00BC1219"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1.7.1</w:t>
      </w:r>
      <w:r>
        <w:rPr>
          <w:szCs w:val="24"/>
          <w:bCs/>
          <w:b w:val="1"/>
          <w:i w:val="0"/>
          <w:sz w:val="24"/>
          <w:spacing w:val="0"/>
          <w:w w:val="100"/>
          <w:rFonts w:ascii="Times New Roman" w:cs="Times New Roman" w:hAnsi="Times New Roman"/>
          <w:caps w:val="0"/>
        </w:rPr>
        <w:tab/>
      </w:r>
      <w:r w:rsidR="005E1AA2" w:rsidRPr="00BC1219">
        <w:rPr>
          <w:szCs w:val="24"/>
          <w:bCs/>
          <w:b w:val="1"/>
          <w:i w:val="0"/>
          <w:sz w:val="24"/>
          <w:spacing w:val="0"/>
          <w:w w:val="100"/>
          <w:rFonts w:ascii="Times New Roman" w:cs="Times New Roman" w:hAnsi="Times New Roman"/>
          <w:caps w:val="0"/>
        </w:rPr>
        <w:t>Factors</w:t>
      </w:r>
      <w:r w:rsidR="005E1AA2" w:rsidRPr="00BC1219">
        <w:rPr>
          <w:szCs w:val="24"/>
          <w:bCs/>
          <w:b w:val="1"/>
          <w:i w:val="0"/>
          <w:sz w:val="24"/>
          <w:spacing w:val="0"/>
          <w:w w:val="100"/>
          <w:rFonts w:ascii="Times New Roman" w:cs="Times New Roman" w:hAnsi="Times New Roman"/>
          <w:caps w:val="0"/>
        </w:rPr>
        <w:t> </w:t>
      </w:r>
      <w:r w:rsidR="005E1AA2" w:rsidRPr="00BC1219">
        <w:rPr>
          <w:szCs w:val="24"/>
          <w:bCs/>
          <w:b w:val="1"/>
          <w:i w:val="0"/>
          <w:sz w:val="24"/>
          <w:spacing w:val="0"/>
          <w:w w:val="100"/>
          <w:rFonts w:ascii="Times New Roman" w:cs="Times New Roman" w:hAnsi="Times New Roman"/>
          <w:caps w:val="0"/>
        </w:rPr>
        <w:t>Influencing</w:t>
      </w:r>
      <w:r w:rsidR="005E1AA2" w:rsidRPr="00BC1219">
        <w:rPr>
          <w:szCs w:val="24"/>
          <w:bCs/>
          <w:b w:val="1"/>
          <w:i w:val="0"/>
          <w:sz w:val="24"/>
          <w:spacing w:val="0"/>
          <w:w w:val="100"/>
          <w:rFonts w:ascii="Times New Roman" w:cs="Times New Roman" w:hAnsi="Times New Roman"/>
          <w:caps w:val="0"/>
        </w:rPr>
        <w:t> </w:t>
      </w:r>
      <w:r w:rsidR="005E1AA2" w:rsidRPr="00BC1219">
        <w:rPr>
          <w:szCs w:val="24"/>
          <w:bCs/>
          <w:b w:val="1"/>
          <w:i w:val="0"/>
          <w:sz w:val="24"/>
          <w:spacing w:val="0"/>
          <w:w w:val="100"/>
          <w:rFonts w:ascii="Times New Roman" w:cs="Times New Roman" w:hAnsi="Times New Roman"/>
          <w:caps w:val="0"/>
        </w:rPr>
        <w:t>ANC</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Several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factors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influence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chemical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composition,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solubility,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kinetics.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known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large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amounts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short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period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4A5A28">
        <w:rPr>
          <w:szCs w:val="24"/>
          <w:b w:val="0"/>
          <w:i w:val="1"/>
          <w:sz w:val="24"/>
          <w:spacing w:val="0"/>
          <w:w w:val="100"/>
          <w:rFonts w:ascii="Times New Roman" w:cs="Times New Roman" w:hAnsi="Times New Roman"/>
          <w:caps w:val="0"/>
        </w:rPr>
        <w:t>et</w:t>
      </w:r>
      <w:r w:rsidRPr="004A5A28">
        <w:rPr>
          <w:szCs w:val="24"/>
          <w:b w:val="0"/>
          <w:i w:val="1"/>
          <w:sz w:val="24"/>
          <w:spacing w:val="0"/>
          <w:w w:val="100"/>
          <w:rFonts w:ascii="Times New Roman" w:cs="Times New Roman" w:hAnsi="Times New Roman"/>
          <w:caps w:val="0"/>
        </w:rPr>
        <w:t> </w:t>
      </w:r>
      <w:r w:rsidRPr="004A5A28">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contrast,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lower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provides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buffering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making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suitable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sustained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suppression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Chukwudi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commonly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very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rapid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w:t>
      </w:r>
      <w:proofErr w:type="spellEnd"/>
      <w:r w:rsidRPr="00D659FE">
        <w:rPr>
          <w:szCs w:val="24"/>
          <w:b w:val="0"/>
          <w:i w:val="0"/>
          <w:sz w:val="24"/>
          <w:spacing w:val="0"/>
          <w:w w:val="100"/>
          <w:rFonts w:ascii="Cambria Math" w:cs="Cambria Math" w:hAnsi="Cambria Math"/>
          <w:caps w:val="0"/>
        </w:rPr>
        <w:t>₂</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bloating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belching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 </w:t>
      </w:r>
      <w:r w:rsidRPr="004A5A28">
        <w:rPr>
          <w:szCs w:val="24"/>
          <w:b w:val="0"/>
          <w:i w:val="1"/>
          <w:sz w:val="24"/>
          <w:spacing w:val="0"/>
          <w:w w:val="100"/>
          <w:rFonts w:ascii="Times New Roman" w:cs="Times New Roman" w:hAnsi="Times New Roman"/>
          <w:caps w:val="0"/>
        </w:rPr>
        <w:t>et</w:t>
      </w:r>
      <w:r w:rsidRPr="004A5A28">
        <w:rPr>
          <w:szCs w:val="24"/>
          <w:b w:val="0"/>
          <w:i w:val="1"/>
          <w:sz w:val="24"/>
          <w:spacing w:val="0"/>
          <w:w w:val="100"/>
          <w:rFonts w:ascii="Times New Roman" w:cs="Times New Roman" w:hAnsi="Times New Roman"/>
          <w:caps w:val="0"/>
        </w:rPr>
        <w:t> </w:t>
      </w:r>
      <w:r w:rsidRPr="004A5A28">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BC1219" w:rsidRDefault="005E1AA2" w:rsidP="009A5A72">
      <w:pPr>
        <w:pStyle w:val="ListParagraph"/>
        <w:jc w:val="both"/>
        <w:numPr>
          <w:ilvl w:val="2"/>
          <w:numId w:val="6"/>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Methods</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For</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Determining</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ANC</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4A5A28">
        <w:rPr>
          <w:szCs w:val="24"/>
          <w:b w:val="0"/>
          <w:i w:val="0"/>
          <w:sz w:val="24"/>
          <w:spacing w:val="0"/>
          <w:w w:val="100"/>
          <w:rFonts w:ascii="Times New Roman" w:cs="Times New Roman" w:hAnsi="Times New Roman"/>
          <w:caps w:val="0"/>
        </w:rPr>
        <w:t>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typically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evaluated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using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back</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titration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techniques,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where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known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excess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of</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standardized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hydrochloric</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added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sample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of</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remaining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titrated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with</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base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such</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sodium</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hydroxide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t>
      </w:r>
      <w:proofErr w:type="spellStart"/>
      <w:r w:rsidRPr="004A5A28">
        <w:rPr>
          <w:szCs w:val="24"/>
          <w:b w:val="0"/>
          <w:i w:val="0"/>
          <w:sz w:val="24"/>
          <w:spacing w:val="0"/>
          <w:w w:val="100"/>
          <w:rFonts w:ascii="Times New Roman" w:cs="Times New Roman" w:hAnsi="Times New Roman"/>
          <w:caps w:val="0"/>
        </w:rPr>
        <w:t>NaOH</w:t>
      </w:r>
      <w:r w:rsidRPr="004A5A28">
        <w:rPr>
          <w:szCs w:val="24"/>
          <w:b w:val="0"/>
          <w:i w:val="0"/>
          <w:sz w:val="24"/>
          <w:spacing w:val="0"/>
          <w:w w:val="100"/>
          <w:rFonts w:ascii="Times New Roman" w:cs="Times New Roman" w:hAnsi="Times New Roman"/>
          <w:caps w:val="0"/>
        </w:rPr>
        <w: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(Adebayo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&amp;</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Yusuf,</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2024).</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This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method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allows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researchers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quantify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exact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amount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of</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neutralized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providing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objective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measure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of</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its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effectiveness.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Additionally,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pH-stat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titration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used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advanced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studies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continuously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monitor</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pH</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changes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simulated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gastric</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conditions,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offering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real-time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asses</w:t>
      </w:r>
      <w:r w:rsidRPr="00D659FE">
        <w:rPr>
          <w:szCs w:val="24"/>
          <w:b w:val="0"/>
          <w:i w:val="0"/>
          <w:sz w:val="24"/>
          <w:spacing w:val="0"/>
          <w:w w:val="100"/>
          <w:rFonts w:ascii="Times New Roman" w:cs="Times New Roman" w:hAnsi="Times New Roman"/>
          <w:caps w:val="0"/>
        </w:rPr>
        <w:t>sment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BC1219" w:rsidRDefault="005E1AA2" w:rsidP="009A5A72">
      <w:pPr>
        <w:pStyle w:val="ListParagraph"/>
        <w:jc w:val="both"/>
        <w:numPr>
          <w:ilvl w:val="2"/>
          <w:numId w:val="6"/>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BC1219">
        <w:rPr>
          <w:szCs w:val="24"/>
          <w:bCs/>
          <w:b w:val="1"/>
          <w:i w:val="0"/>
          <w:sz w:val="24"/>
          <w:spacing w:val="0"/>
          <w:w w:val="100"/>
          <w:rFonts w:ascii="Times New Roman" w:cs="Times New Roman" w:eastAsia="Times New Roman" w:hAnsi="Times New Roman"/>
          <w:caps w:val="0"/>
        </w:rPr>
        <w:t>Clinical</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Implications</w:t>
      </w:r>
      <w:r w:rsidRPr="00BC1219">
        <w:rPr>
          <w:szCs w:val="24"/>
          <w:bCs/>
          <w:b w:val="1"/>
          <w:i w:val="0"/>
          <w:sz w:val="24"/>
          <w:spacing w:val="0"/>
          <w:w w:val="100"/>
          <w:rFonts w:ascii="Times New Roman" w:cs="Times New Roman" w:eastAsia="Times New Roman" w:hAnsi="Times New Roman"/>
          <w:caps w:val="0"/>
        </w:rPr>
        <w:t> </w:t>
      </w:r>
      <w:r w:rsidRPr="00BC1219">
        <w:rPr>
          <w:szCs w:val="24"/>
          <w:bCs/>
          <w:b w:val="1"/>
          <w:i w:val="0"/>
          <w:sz w:val="24"/>
          <w:spacing w:val="0"/>
          <w:w w:val="100"/>
          <w:rFonts w:ascii="Times New Roman" w:cs="Times New Roman" w:eastAsia="Times New Roman" w:hAnsi="Times New Roman"/>
          <w:caps w:val="0"/>
        </w:rPr>
        <w:t>of</w:t>
      </w:r>
      <w:r w:rsidR="00D659FE" w:rsidRPr="00BC1219">
        <w:rPr>
          <w:szCs w:val="24"/>
          <w:bCs/>
          <w:b w:val="1"/>
          <w:i w:val="0"/>
          <w:sz w:val="24"/>
          <w:spacing w:val="0"/>
          <w:w w:val="100"/>
          <w:rFonts w:ascii="Times New Roman" w:cs="Times New Roman" w:eastAsia="Times New Roman" w:hAnsi="Times New Roman"/>
          <w:caps w:val="0"/>
        </w:rPr>
        <w:t> </w:t>
      </w:r>
      <w:r w:rsidR="00D659FE" w:rsidRPr="00BC1219">
        <w:rPr>
          <w:szCs w:val="24"/>
          <w:bCs/>
          <w:b w:val="1"/>
          <w:i w:val="0"/>
          <w:sz w:val="24"/>
          <w:spacing w:val="0"/>
          <w:w w:val="100"/>
          <w:rFonts w:ascii="Times New Roman" w:cs="Times New Roman" w:eastAsia="Times New Roman" w:hAnsi="Times New Roman"/>
          <w:caps w:val="0"/>
        </w:rPr>
        <w:t>ANC</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Understanding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essential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ensuring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appropriate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dosing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maximizing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therapeutic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conditions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require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higher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counteract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persistent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exposure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4A5A28">
        <w:rPr>
          <w:szCs w:val="24"/>
          <w:b w:val="0"/>
          <w:i w:val="1"/>
          <w:sz w:val="24"/>
          <w:spacing w:val="0"/>
          <w:w w:val="100"/>
          <w:rFonts w:ascii="Times New Roman" w:cs="Times New Roman" w:hAnsi="Times New Roman"/>
          <w:caps w:val="0"/>
        </w:rPr>
        <w:t>et</w:t>
      </w:r>
      <w:r w:rsidRPr="004A5A28">
        <w:rPr>
          <w:szCs w:val="24"/>
          <w:b w:val="0"/>
          <w:i w:val="1"/>
          <w:sz w:val="24"/>
          <w:spacing w:val="0"/>
          <w:w w:val="100"/>
          <w:rFonts w:ascii="Times New Roman" w:cs="Times New Roman" w:hAnsi="Times New Roman"/>
          <w:caps w:val="0"/>
        </w:rPr>
        <w:t> </w:t>
      </w:r>
      <w:r w:rsidRPr="004A5A28">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lead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alkalosis,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electrolyte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imbalances,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rebound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hypersecretion</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stomach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response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sudden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changes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proofErr w:type="spellEnd"/>
    </w:p>
    <w:p w:rsidR="00D659FE" w:rsidRPr="00D659FE" w:rsidRDefault="005E1AA2" w:rsidP="009A5A72">
      <w:pPr>
        <w:jc w:val="both"/>
        <w:numPr>
          <w:ilvl w:val="2"/>
          <w:numId w:val="6"/>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Comparison</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w:t>
      </w:r>
      <w:r w:rsidRPr="00D659FE">
        <w:rPr>
          <w:szCs w:val="24"/>
          <w:bCs/>
          <w:b w:val="1"/>
          <w:i w:val="0"/>
          <w:sz w:val="24"/>
          <w:spacing w:val="0"/>
          <w:w w:val="100"/>
          <w:rFonts w:ascii="Times New Roman" w:cs="Times New Roman" w:hAnsi="Times New Roman"/>
          <w:caps w:val="0"/>
        </w:rPr>
        <w:t>f</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w:t>
      </w:r>
      <w:r>
        <w:rPr>
          <w:szCs w:val="24"/>
          <w:bCs/>
          <w:b w:val="1"/>
          <w:i w:val="0"/>
          <w:sz w:val="24"/>
          <w:spacing w:val="0"/>
          <w:w w:val="100"/>
          <w:rFonts w:ascii="Times New Roman" w:cs="Times New Roman" w:hAnsi="Times New Roman"/>
          <w:caps w:val="0"/>
        </w:rPr>
        <w:t>NC</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Among</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Antacid</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Formulations</w:t>
      </w:r>
    </w:p>
    <w:p w:rsid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D</w:t>
      </w:r>
      <w:r w:rsidRPr="004A5A28">
        <w:rPr>
          <w:szCs w:val="24"/>
          <w:b w:val="0"/>
          <w:i w:val="0"/>
          <w:sz w:val="24"/>
          <w:spacing w:val="0"/>
          <w:w w:val="100"/>
          <w:rFonts w:ascii="Times New Roman" w:cs="Times New Roman" w:hAnsi="Times New Roman"/>
          <w:caps w:val="0"/>
        </w:rPr>
        <w:t>ifferent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formulations,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such</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liquid,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tablet,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effervescent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antacids,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exhibit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varying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ANC</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values.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Liquid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antacids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generally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have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higher</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ANC</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because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they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are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already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dissolved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can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react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with</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gastric</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immediately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t>
      </w:r>
      <w:proofErr w:type="spellStart"/>
      <w:r w:rsidRPr="004A5A28">
        <w:rPr>
          <w:szCs w:val="24"/>
          <w:b w:val="0"/>
          <w:i w:val="0"/>
          <w:sz w:val="24"/>
          <w:spacing w:val="0"/>
          <w:w w:val="100"/>
          <w:rFonts w:ascii="Times New Roman" w:cs="Times New Roman" w:hAnsi="Times New Roman"/>
          <w:caps w:val="0"/>
        </w:rPr>
        <w:t>Ogundipe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&amp;</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Williams,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2022).</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Chewable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tablets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may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have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slightly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lower</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ANC</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due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the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time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required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for</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dissolution.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Effervescent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formulations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dissolve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quickly</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in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water,</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providing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rapid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acid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neutralization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but</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sometimes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leading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to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gas-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related</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side</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effects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such</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as</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bloating</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w:t>
      </w:r>
      <w:proofErr w:type="spellEnd"/>
      <w:proofErr w:type="spellStart"/>
      <w:r w:rsidRPr="004A5A28">
        <w:rPr>
          <w:szCs w:val="24"/>
          <w:b w:val="0"/>
          <w:i w:val="0"/>
          <w:sz w:val="24"/>
          <w:spacing w:val="0"/>
          <w:w w:val="100"/>
          <w:rFonts w:ascii="Times New Roman" w:cs="Times New Roman" w:hAnsi="Times New Roman"/>
          <w:caps w:val="0"/>
        </w:rPr>
        <w:t>Okon</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&amp;</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Bello,</w:t>
      </w:r>
      <w:r w:rsidRPr="004A5A28">
        <w:rPr>
          <w:szCs w:val="24"/>
          <w:b w:val="0"/>
          <w:i w:val="0"/>
          <w:sz w:val="24"/>
          <w:spacing w:val="0"/>
          <w:w w:val="100"/>
          <w:rFonts w:ascii="Times New Roman" w:cs="Times New Roman" w:hAnsi="Times New Roman"/>
          <w:caps w:val="0"/>
        </w:rPr>
        <w:t> </w:t>
      </w:r>
      <w:r w:rsidRPr="004A5A28">
        <w:rPr>
          <w:szCs w:val="24"/>
          <w:b w:val="0"/>
          <w:i w:val="0"/>
          <w:sz w:val="24"/>
          <w:spacing w:val="0"/>
          <w:w w:val="100"/>
          <w:rFonts w:ascii="Times New Roman" w:cs="Times New Roman" w:hAnsi="Times New Roman"/>
          <w:caps w:val="0"/>
        </w:rPr>
        <w:t>2023).</w:t>
      </w:r>
      <w:proofErr w:type="spellEnd"/>
    </w:p>
    <w:p w:rsidR="00C03B81" w:rsidRDefault="00C03B81"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Comparation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antacids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markets</w:t>
      </w:r>
      <w:proofErr w:type="spellEnd"/>
    </w:p>
    <w:tbl>
      <w:tblPr>
        <w:tblStyle w:val="TableGrid"/>
        <w:tblW w:w="0" w:type="auto"/>
        <w:tblLook w:val="04A0" w:firstRow="1" w:lastRow="0" w:firstColumn="1" w:lastColumn="0" w:noHBand="0" w:noVBand="1"/>
      </w:tblPr>
      <w:tblGrid>
        <w:gridCol w:w="590"/>
        <w:gridCol w:w="1429"/>
        <w:gridCol w:w="2785"/>
        <w:gridCol w:w="3043"/>
        <w:gridCol w:w="1613"/>
      </w:tblGrid>
      <w:tr>
        <w:tc>
          <w:tcPr>
            <w:tcW w:w="0" w:type="auto"/>
            <w:hideMark/>
          </w:tcPr>
          <w:p w:rsidR="007E33BA" w:rsidRPr="007E33BA" w:rsidRDefault="007E33BA" w:rsidP="009A5A72">
            <w:pPr>
              <w:jc w:val="cente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7E33BA">
              <w:rPr>
                <w:szCs w:val="24"/>
                <w:bCs/>
                <w:b w:val="1"/>
                <w:i w:val="0"/>
                <w:sz w:val="24"/>
                <w:spacing w:val="0"/>
                <w:w w:val="100"/>
                <w:rFonts w:ascii="Times New Roman" w:cs="Times New Roman" w:eastAsia="Times New Roman" w:hAnsi="Times New Roman"/>
                <w:caps w:val="0"/>
              </w:rPr>
              <w:t>S/N</w:t>
            </w:r>
          </w:p>
        </w:tc>
        <w:tc>
          <w:tcPr>
            <w:tcW w:w="0" w:type="auto"/>
            <w:hideMark/>
          </w:tcPr>
          <w:p w:rsidR="007E33BA" w:rsidRPr="007E33BA" w:rsidRDefault="007E33BA" w:rsidP="009A5A72">
            <w:pPr>
              <w:jc w:val="cente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7E33BA">
              <w:rPr>
                <w:szCs w:val="24"/>
                <w:bCs/>
                <w:b w:val="1"/>
                <w:i w:val="0"/>
                <w:sz w:val="24"/>
                <w:spacing w:val="0"/>
                <w:w w:val="100"/>
                <w:rFonts w:ascii="Times New Roman" w:cs="Times New Roman" w:eastAsia="Times New Roman" w:hAnsi="Times New Roman"/>
                <w:caps w:val="0"/>
              </w:rPr>
              <w:t>Antacids</w:t>
            </w:r>
          </w:p>
        </w:tc>
        <w:tc>
          <w:tcPr>
            <w:tcW w:w="0" w:type="auto"/>
            <w:hideMark/>
          </w:tcPr>
          <w:p w:rsidR="007E33BA" w:rsidRPr="007E33BA" w:rsidRDefault="007E33BA" w:rsidP="009A5A72">
            <w:pPr>
              <w:jc w:val="cente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7E33BA">
              <w:rPr>
                <w:szCs w:val="24"/>
                <w:bCs/>
                <w:b w:val="1"/>
                <w:i w:val="0"/>
                <w:sz w:val="24"/>
                <w:spacing w:val="0"/>
                <w:w w:val="100"/>
                <w:rFonts w:ascii="Times New Roman" w:cs="Times New Roman" w:eastAsia="Times New Roman" w:hAnsi="Times New Roman"/>
                <w:caps w:val="0"/>
              </w:rPr>
              <w:t>Advantage</w:t>
            </w:r>
          </w:p>
        </w:tc>
        <w:tc>
          <w:tcPr>
            <w:tcW w:w="0" w:type="auto"/>
            <w:hideMark/>
          </w:tcPr>
          <w:p w:rsidR="007E33BA" w:rsidRPr="007E33BA" w:rsidRDefault="007E33BA" w:rsidP="009A5A72">
            <w:pPr>
              <w:jc w:val="cente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7E33BA">
              <w:rPr>
                <w:szCs w:val="24"/>
                <w:bCs/>
                <w:b w:val="1"/>
                <w:i w:val="0"/>
                <w:sz w:val="24"/>
                <w:spacing w:val="0"/>
                <w:w w:val="100"/>
                <w:rFonts w:ascii="Times New Roman" w:cs="Times New Roman" w:eastAsia="Times New Roman" w:hAnsi="Times New Roman"/>
                <w:caps w:val="0"/>
              </w:rPr>
              <w:t>Disadvantage</w:t>
            </w:r>
          </w:p>
        </w:tc>
        <w:tc>
          <w:tcPr>
            <w:tcW w:w="0" w:type="auto"/>
            <w:hideMark/>
          </w:tcPr>
          <w:p w:rsidR="007E33BA" w:rsidRPr="007E33BA" w:rsidRDefault="007E33BA" w:rsidP="009A5A72">
            <w:pPr>
              <w:jc w:val="cente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7E33BA">
              <w:rPr>
                <w:szCs w:val="24"/>
                <w:bCs/>
                <w:b w:val="1"/>
                <w:i w:val="0"/>
                <w:sz w:val="24"/>
                <w:spacing w:val="0"/>
                <w:w w:val="100"/>
                <w:rFonts w:ascii="Times New Roman" w:cs="Times New Roman" w:eastAsia="Times New Roman" w:hAnsi="Times New Roman"/>
                <w:caps w:val="0"/>
              </w:rPr>
              <w:t>Reference</w:t>
            </w:r>
          </w:p>
        </w:tc>
      </w:tr>
      <w:tr>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1</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Cs/>
                <w:b w:val="0"/>
                <w:i w:val="0"/>
                <w:sz w:val="24"/>
                <w:spacing w:val="0"/>
                <w:w w:val="100"/>
                <w:rFonts w:ascii="Times New Roman" w:cs="Times New Roman" w:eastAsia="Times New Roman" w:hAnsi="Times New Roman"/>
                <w:caps w:val="0"/>
              </w:rPr>
              <w:t>Liquid</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High</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ANC;</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already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dissolved,</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acts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quickly</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Bulky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to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carry;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may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require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refrigeration;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may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have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unpleasant</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taste</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proofErr w:type="spellStart"/>
            <w:r w:rsidRPr="007E33BA">
              <w:rPr>
                <w:szCs w:val="24"/>
                <w:b w:val="0"/>
                <w:i w:val="0"/>
                <w:sz w:val="24"/>
                <w:spacing w:val="0"/>
                <w:w w:val="100"/>
                <w:rFonts w:ascii="Times New Roman" w:cs="Times New Roman" w:eastAsia="Times New Roman" w:hAnsi="Times New Roman"/>
                <w:caps w:val="0"/>
              </w:rPr>
              <w:t>Ogundipe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&amp;</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Williams,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2022</w:t>
            </w:r>
            <w:proofErr w:type="spellEnd"/>
          </w:p>
        </w:tc>
      </w:tr>
      <w:tr>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2</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Cs/>
                <w:b w:val="0"/>
                <w:i w:val="0"/>
                <w:sz w:val="24"/>
                <w:spacing w:val="0"/>
                <w:w w:val="100"/>
                <w:rFonts w:ascii="Times New Roman" w:cs="Times New Roman" w:eastAsia="Times New Roman" w:hAnsi="Times New Roman"/>
                <w:caps w:val="0"/>
              </w:rPr>
              <w:t>Effervescent</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Rapid</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dissolution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in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water;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fast-acting;</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easy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to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ingest</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May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cause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bloating</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due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to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gas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release;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not</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suitable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for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patients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low</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sodium</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diets</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proofErr w:type="spellStart"/>
            <w:r w:rsidRPr="007E33BA">
              <w:rPr>
                <w:szCs w:val="24"/>
                <w:b w:val="0"/>
                <w:i w:val="0"/>
                <w:sz w:val="24"/>
                <w:spacing w:val="0"/>
                <w:w w:val="100"/>
                <w:rFonts w:ascii="Times New Roman" w:cs="Times New Roman" w:eastAsia="Times New Roman" w:hAnsi="Times New Roman"/>
                <w:caps w:val="0"/>
              </w:rPr>
              <w:t>Okon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&amp;</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Bello,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2023</w:t>
            </w:r>
            <w:proofErr w:type="spellEnd"/>
          </w:p>
        </w:tc>
      </w:tr>
      <w:tr>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3</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Cs/>
                <w:b w:val="0"/>
                <w:i w:val="0"/>
                <w:sz w:val="24"/>
                <w:spacing w:val="0"/>
                <w:w w:val="100"/>
                <w:rFonts w:ascii="Times New Roman" w:cs="Times New Roman" w:eastAsia="Times New Roman" w:hAnsi="Times New Roman"/>
                <w:caps w:val="0"/>
              </w:rPr>
              <w:t>Tablet</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Convenient</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to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use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and</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store;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longer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shelf</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life</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Slower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onset</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of</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action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due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to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need</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for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dissolution;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may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have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lower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ANC</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proofErr w:type="spellStart"/>
            <w:r w:rsidRPr="007E33BA">
              <w:rPr>
                <w:szCs w:val="24"/>
                <w:b w:val="0"/>
                <w:i w:val="0"/>
                <w:sz w:val="24"/>
                <w:spacing w:val="0"/>
                <w:w w:val="100"/>
                <w:rFonts w:ascii="Times New Roman" w:cs="Times New Roman" w:eastAsia="Times New Roman" w:hAnsi="Times New Roman"/>
                <w:caps w:val="0"/>
              </w:rPr>
              <w:t>Ogundipe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&amp;</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Williams,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2022</w:t>
            </w:r>
            <w:proofErr w:type="spellEnd"/>
          </w:p>
        </w:tc>
      </w:tr>
      <w:tr>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4</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Cs/>
                <w:b w:val="0"/>
                <w:i w:val="0"/>
                <w:sz w:val="24"/>
                <w:spacing w:val="0"/>
                <w:w w:val="100"/>
                <w:rFonts w:ascii="Times New Roman" w:cs="Times New Roman" w:eastAsia="Times New Roman" w:hAnsi="Times New Roman"/>
                <w:caps w:val="0"/>
              </w:rPr>
              <w:t>Suspension</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Combines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fast</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action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with</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ease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of</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swallowing;</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suitable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for</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children</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and</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elderly</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Requires</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shaking</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before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use;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may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settle</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quickly;</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short</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shelf</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stability</w:t>
            </w:r>
          </w:p>
        </w:tc>
        <w:tc>
          <w:tcPr>
            <w:tcW w:w="0" w:type="auto"/>
            <w:hideMark/>
          </w:tcPr>
          <w:p w:rsidR="007E33BA" w:rsidRPr="007E33BA" w:rsidRDefault="007E33BA" w:rsidP="009A5A72">
            <w:p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E33BA">
              <w:rPr>
                <w:szCs w:val="24"/>
                <w:b w:val="0"/>
                <w:i w:val="0"/>
                <w:sz w:val="24"/>
                <w:spacing w:val="0"/>
                <w:w w:val="100"/>
                <w:rFonts w:ascii="Times New Roman" w:cs="Times New Roman" w:eastAsia="Times New Roman" w:hAnsi="Times New Roman"/>
                <w:caps w:val="0"/>
              </w:rPr>
              <w:t>Adebayo</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&amp;</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Yusuf,</w:t>
            </w:r>
            <w:r w:rsidRPr="007E33BA">
              <w:rPr>
                <w:szCs w:val="24"/>
                <w:b w:val="0"/>
                <w:i w:val="0"/>
                <w:sz w:val="24"/>
                <w:spacing w:val="0"/>
                <w:w w:val="100"/>
                <w:rFonts w:ascii="Times New Roman" w:cs="Times New Roman" w:eastAsia="Times New Roman" w:hAnsi="Times New Roman"/>
                <w:caps w:val="0"/>
              </w:rPr>
              <w:t> </w:t>
            </w:r>
            <w:r w:rsidRPr="007E33BA">
              <w:rPr>
                <w:szCs w:val="24"/>
                <w:b w:val="0"/>
                <w:i w:val="0"/>
                <w:sz w:val="24"/>
                <w:spacing w:val="0"/>
                <w:w w:val="100"/>
                <w:rFonts w:ascii="Times New Roman" w:cs="Times New Roman" w:eastAsia="Times New Roman" w:hAnsi="Times New Roman"/>
                <w:caps w:val="0"/>
              </w:rPr>
              <w:t>2024</w:t>
            </w:r>
          </w:p>
        </w:tc>
      </w:tr>
    </w:tbl>
    <w:p w:rsidR="00954D10" w:rsidRDefault="00954D10" w:rsidP="009A5A72">
      <w:pPr>
        <w:spacing w:before="0" w:beforeAutospacing="0" w:after="200" w:afterAutospacing="0" w:lineRule="auto" w:line="360"/>
        <w:rPr>
          <w:b w:val="0"/>
          <w:i w:val="0"/>
          <w:sz w:val="20"/>
          <w:spacing w:val="0"/>
          <w:w w:val="100"/>
          <w:caps w:val="0"/>
        </w:rPr>
        <w:snapToGrid w:val="0"/>
        <w:textAlignment w:val="baseline"/>
      </w:pPr>
      <w:r>
        <w:rPr>
          <w:b w:val="0"/>
          <w:i w:val="0"/>
          <w:sz w:val="20"/>
          <w:spacing w:val="0"/>
          <w:w w:val="100"/>
          <w:rFonts/>
          <w:caps w:val="0"/>
        </w:rPr>
        <w:t/>
      </w:r>
    </w:p>
    <w:p w:rsidR="00954D10" w:rsidRPr="00954D10" w:rsidRDefault="00954D10" w:rsidP="009A5A72">
      <w:pPr>
        <w:pStyle w:val="Heading3"/>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954D10">
        <w:rPr>
          <w:bCs/>
          <w:rStyle w:val="Strong"/>
          <w:szCs w:val="24"/>
          <w:bCs/>
          <w:b w:val="1"/>
          <w:i w:val="0"/>
          <w:color w:val="000000"/>
          <w:sz w:val="24"/>
          <w:spacing w:val="0"/>
          <w:w w:val="100"/>
          <w:rFonts w:ascii="Times New Roman" w:cs="Times New Roman" w:hAnsi="Times New Roman"/>
          <w:caps w:val="0"/>
        </w:rPr>
        <w:t>1.8</w:t>
      </w:r>
      <w:r w:rsidRPr="00954D10">
        <w:rPr>
          <w:rStyle w:val="Strong"/>
          <w:szCs w:val="24"/>
          <w:bCs/>
          <w:b w:val="1"/>
          <w:i w:val="0"/>
          <w:color w:val="000000"/>
          <w:sz w:val="24"/>
          <w:spacing w:val="0"/>
          <w:w w:val="100"/>
          <w:rFonts w:ascii="Times New Roman" w:cs="Times New Roman" w:hAnsi="Times New Roman"/>
          <w:caps w:val="0"/>
        </w:rPr>
        <w:tab/>
      </w:r>
      <w:r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STATEMENT</w:t>
      </w:r>
      <w:r w:rsidR="00B7318F"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OF</w:t>
      </w:r>
      <w:r w:rsidR="00B7318F"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THE</w:t>
      </w:r>
      <w:r w:rsidR="00B7318F"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PROBLEM</w:t>
      </w:r>
    </w:p>
    <w:p w:rsidR="00954D10" w:rsidRPr="00954D10" w:rsidRDefault="00954D10" w:rsidP="009A5A72">
      <w:pPr>
        <w:pStyle w:val="NormalWeb"/>
        <w:jc w:val="both"/>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Gastric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related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gastrointestinal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disorders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remain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prevalent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global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health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concern,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especially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developing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countries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like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Nigeria,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where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over-the-counter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(OTC)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access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anti-ulcer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medications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widespread.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However,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many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these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medications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vary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formulation,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efficacy,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therapeutic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outcomes,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often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without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clear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guidance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consumers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adequate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regulatory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evaluation.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Inconsistent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substandard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performance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stabilization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neutralization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lead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inadequate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symptom</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relief,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prolonged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discomfort,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potential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adverse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effects.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lack</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comparative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analysis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empirical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data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quality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performance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these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formulations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presents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gap</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both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clinical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knowledge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consumer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safety.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Therefore,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scientific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evaluation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neutralizing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capacity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stability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these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commonly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used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brands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necessary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ensure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their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efficacy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appropriate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use.</w:t>
      </w:r>
    </w:p>
    <w:p w:rsidR="00954D10" w:rsidRPr="00954D10" w:rsidRDefault="00B7318F" w:rsidP="009A5A72">
      <w:pPr>
        <w:pStyle w:val="Heading3"/>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rStyle w:val="Strong"/>
          <w:szCs w:val="24"/>
          <w:bCs/>
          <w:b w:val="1"/>
          <w:i w:val="0"/>
          <w:color w:val="000000"/>
          <w:sz w:val="24"/>
          <w:spacing w:val="0"/>
          <w:w w:val="100"/>
          <w:rFonts w:ascii="Times New Roman" w:cs="Times New Roman" w:hAnsi="Times New Roman"/>
          <w:caps w:val="0"/>
        </w:rPr>
        <w:t>1.9</w:t>
      </w:r>
      <w:r>
        <w:rPr>
          <w:rStyle w:val="Strong"/>
          <w:szCs w:val="24"/>
          <w:bCs/>
          <w:b w:val="1"/>
          <w:i w:val="0"/>
          <w:color w:val="000000"/>
          <w:sz w:val="24"/>
          <w:spacing w:val="0"/>
          <w:w w:val="100"/>
          <w:rFonts w:ascii="Times New Roman" w:cs="Times New Roman" w:hAnsi="Times New Roman"/>
          <w:caps w:val="0"/>
        </w:rPr>
        <w:tab/>
      </w:r>
      <w:r w:rsidRPr="00954D10">
        <w:rPr>
          <w:rStyle w:val="Strong"/>
          <w:szCs w:val="24"/>
          <w:bCs/>
          <w:b w:val="1"/>
          <w:i w:val="0"/>
          <w:color w:val="000000"/>
          <w:sz w:val="24"/>
          <w:spacing w:val="0"/>
          <w:w w:val="100"/>
          <w:rFonts w:ascii="Times New Roman" w:cs="Times New Roman" w:hAnsi="Times New Roman"/>
          <w:caps w:val="0"/>
        </w:rPr>
        <w:t>SIGNIFICANCE</w:t>
      </w:r>
      <w:r w:rsidRPr="00954D10">
        <w:rPr>
          <w:rStyle w:val="Strong"/>
          <w:szCs w:val="24"/>
          <w:bCs/>
          <w:b w:val="1"/>
          <w:i w:val="0"/>
          <w:color w:val="000000"/>
          <w:sz w:val="24"/>
          <w:spacing w:val="0"/>
          <w:w w:val="100"/>
          <w:rFonts w:ascii="Times New Roman" w:cs="Times New Roman" w:hAnsi="Times New Roman"/>
          <w:caps w:val="0"/>
        </w:rPr>
        <w:t> </w:t>
      </w:r>
      <w:r w:rsidRPr="00954D10">
        <w:rPr>
          <w:rStyle w:val="Strong"/>
          <w:szCs w:val="24"/>
          <w:bCs/>
          <w:b w:val="1"/>
          <w:i w:val="0"/>
          <w:color w:val="000000"/>
          <w:sz w:val="24"/>
          <w:spacing w:val="0"/>
          <w:w w:val="100"/>
          <w:rFonts w:ascii="Times New Roman" w:cs="Times New Roman" w:hAnsi="Times New Roman"/>
          <w:caps w:val="0"/>
        </w:rPr>
        <w:t>OF</w:t>
      </w:r>
      <w:r w:rsidRPr="00954D10">
        <w:rPr>
          <w:rStyle w:val="Strong"/>
          <w:szCs w:val="24"/>
          <w:bCs/>
          <w:b w:val="1"/>
          <w:i w:val="0"/>
          <w:color w:val="000000"/>
          <w:sz w:val="24"/>
          <w:spacing w:val="0"/>
          <w:w w:val="100"/>
          <w:rFonts w:ascii="Times New Roman" w:cs="Times New Roman" w:hAnsi="Times New Roman"/>
          <w:caps w:val="0"/>
        </w:rPr>
        <w:t> </w:t>
      </w:r>
      <w:r w:rsidRPr="00954D10">
        <w:rPr>
          <w:rStyle w:val="Strong"/>
          <w:szCs w:val="24"/>
          <w:bCs/>
          <w:b w:val="1"/>
          <w:i w:val="0"/>
          <w:color w:val="000000"/>
          <w:sz w:val="24"/>
          <w:spacing w:val="0"/>
          <w:w w:val="100"/>
          <w:rFonts w:ascii="Times New Roman" w:cs="Times New Roman" w:hAnsi="Times New Roman"/>
          <w:caps w:val="0"/>
        </w:rPr>
        <w:t>THE</w:t>
      </w:r>
      <w:r w:rsidRPr="00954D10">
        <w:rPr>
          <w:rStyle w:val="Strong"/>
          <w:szCs w:val="24"/>
          <w:bCs/>
          <w:b w:val="1"/>
          <w:i w:val="0"/>
          <w:color w:val="000000"/>
          <w:sz w:val="24"/>
          <w:spacing w:val="0"/>
          <w:w w:val="100"/>
          <w:rFonts w:ascii="Times New Roman" w:cs="Times New Roman" w:hAnsi="Times New Roman"/>
          <w:caps w:val="0"/>
        </w:rPr>
        <w:t> </w:t>
      </w:r>
      <w:r w:rsidRPr="00954D10">
        <w:rPr>
          <w:rStyle w:val="Strong"/>
          <w:szCs w:val="24"/>
          <w:bCs/>
          <w:b w:val="1"/>
          <w:i w:val="0"/>
          <w:color w:val="000000"/>
          <w:sz w:val="24"/>
          <w:spacing w:val="0"/>
          <w:w w:val="100"/>
          <w:rFonts w:ascii="Times New Roman" w:cs="Times New Roman" w:hAnsi="Times New Roman"/>
          <w:caps w:val="0"/>
        </w:rPr>
        <w:t>STUDY</w:t>
      </w:r>
    </w:p>
    <w:p w:rsidR="00954D10" w:rsidRPr="00954D10" w:rsidRDefault="00954D10" w:rsidP="009A5A72">
      <w:pPr>
        <w:pStyle w:val="NormalWeb"/>
        <w:jc w:val="both"/>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This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study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provides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valuable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insight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comparative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effectiveness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popular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anti-ulcer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drug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formulations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available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Nigerian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pharmaceutical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market.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analyzing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their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behavior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neutralizing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capacities,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research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offers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evidence-based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data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guide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medical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practitioners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prescribing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appropriate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therapies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acid-related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disorders.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Additionally,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findings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help</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consumers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make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informed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choices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when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purchasing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over-the-counter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remedies.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broader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scale,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research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supports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regulatory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bodies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post-market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surveillance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quality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assurance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efforts.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also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serves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reference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future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pharmacological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pharmaceutical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research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gastrointestinal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medications.</w:t>
      </w:r>
    </w:p>
    <w:p w:rsidR="00954D10" w:rsidRPr="00954D10" w:rsidRDefault="009A5A72" w:rsidP="009A5A72">
      <w:pPr>
        <w:pStyle w:val="Heading3"/>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rStyle w:val="Strong"/>
          <w:szCs w:val="24"/>
          <w:bCs/>
          <w:b w:val="1"/>
          <w:i w:val="0"/>
          <w:color w:val="000000"/>
          <w:sz w:val="24"/>
          <w:spacing w:val="0"/>
          <w:w w:val="100"/>
          <w:rFonts w:ascii="Times New Roman" w:cs="Times New Roman" w:hAnsi="Times New Roman"/>
          <w:caps w:val="0"/>
        </w:rPr>
        <w:t>1.10</w:t>
      </w:r>
      <w:r>
        <w:rPr>
          <w:rStyle w:val="Strong"/>
          <w:szCs w:val="24"/>
          <w:bCs/>
          <w:b w:val="1"/>
          <w:i w:val="0"/>
          <w:color w:val="000000"/>
          <w:sz w:val="24"/>
          <w:spacing w:val="0"/>
          <w:w w:val="100"/>
          <w:rFonts w:ascii="Times New Roman" w:cs="Times New Roman" w:hAnsi="Times New Roman"/>
          <w:caps w:val="0"/>
        </w:rPr>
        <w:tab/>
      </w:r>
      <w:r w:rsidR="00B7318F"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AIMS</w:t>
      </w:r>
      <w:r w:rsidR="00B7318F"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AND</w:t>
      </w:r>
      <w:r w:rsidR="00B7318F" w:rsidRPr="00954D10">
        <w:rPr>
          <w:rStyle w:val="Strong"/>
          <w:szCs w:val="24"/>
          <w:bCs/>
          <w:b w:val="1"/>
          <w:i w:val="0"/>
          <w:color w:val="000000"/>
          <w:sz w:val="24"/>
          <w:spacing w:val="0"/>
          <w:w w:val="100"/>
          <w:rFonts w:ascii="Times New Roman" w:cs="Times New Roman" w:hAnsi="Times New Roman"/>
          <w:caps w:val="0"/>
        </w:rPr>
        <w:t> </w:t>
      </w:r>
      <w:r w:rsidR="00B7318F" w:rsidRPr="00954D10">
        <w:rPr>
          <w:rStyle w:val="Strong"/>
          <w:szCs w:val="24"/>
          <w:bCs/>
          <w:b w:val="1"/>
          <w:i w:val="0"/>
          <w:color w:val="000000"/>
          <w:sz w:val="24"/>
          <w:spacing w:val="0"/>
          <w:w w:val="100"/>
          <w:rFonts w:ascii="Times New Roman" w:cs="Times New Roman" w:hAnsi="Times New Roman"/>
          <w:caps w:val="0"/>
        </w:rPr>
        <w:t>OBJECTIVES</w:t>
      </w:r>
    </w:p>
    <w:p w:rsidR="00954D10" w:rsidRPr="00954D10" w:rsidRDefault="00954D10" w:rsidP="009A5A72">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rStyle w:val="Strong"/>
          <w:b w:val="1"/>
          <w:i w:val="0"/>
          <w:sz w:val="24"/>
          <w:spacing w:val="0"/>
          <w:w w:val="100"/>
          <w:rFonts w:ascii="Times New Roman" w:cs="Times New Roman" w:eastAsia="Times New Roman" w:hAnsi="Times New Roman"/>
          <w:caps w:val="0"/>
        </w:rPr>
        <w:t>1.10.1</w:t>
      </w:r>
      <w:r w:rsidR="009A5A72">
        <w:rPr>
          <w:rStyle w:val="Strong"/>
          <w:b w:val="1"/>
          <w:i w:val="0"/>
          <w:sz w:val="24"/>
          <w:spacing w:val="0"/>
          <w:w w:val="100"/>
          <w:rFonts w:ascii="Times New Roman" w:cs="Times New Roman" w:eastAsia="Times New Roman" w:hAnsi="Times New Roman"/>
          <w:caps w:val="0"/>
        </w:rPr>
        <w:tab/>
      </w:r>
      <w:r>
        <w:rPr>
          <w:rStyle w:val="Strong"/>
          <w:b w:val="1"/>
          <w:i w:val="0"/>
          <w:sz w:val="24"/>
          <w:spacing w:val="0"/>
          <w:w w:val="100"/>
          <w:rFonts w:ascii="Times New Roman" w:cs="Times New Roman" w:eastAsia="Times New Roman" w:hAnsi="Times New Roman"/>
          <w:caps w:val="0"/>
        </w:rPr>
        <w:t>Aim</w:t>
      </w:r>
      <w:proofErr w:type="gramStart"/>
      <w:r w:rsidR="00B7318F">
        <w:rPr>
          <w:rStyle w:val="Strong"/>
          <w:b w:val="1"/>
          <w:i w:val="0"/>
          <w:sz w:val="24"/>
          <w:spacing w:val="0"/>
          <w:w w:val="100"/>
          <w:rFonts w:ascii="Times New Roman" w:cs="Times New Roman" w:eastAsia="Times New Roman" w:hAnsi="Times New Roman"/>
          <w:caps w:val="0"/>
        </w:rPr>
        <w:t>:</w:t>
      </w:r>
      <w:proofErr w:type="gramEnd"/>
      <w:r w:rsidRPr="00954D10">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T</w:t>
      </w:r>
      <w:r w:rsidRPr="00954D10">
        <w:rPr>
          <w:b w:val="0"/>
          <w:i w:val="0"/>
          <w:sz w:val="24"/>
          <w:spacing w:val="0"/>
          <w:w w:val="100"/>
          <w:rFonts w:ascii="Times New Roman" w:cs="Times New Roman" w:eastAsia="Times New Roman" w:hAnsi="Times New Roman"/>
          <w:caps w:val="0"/>
        </w:rPr>
        <w: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aim</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study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evaluate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compare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stability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neutralizing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capacity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selected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commercially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available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anti-ulcer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drugs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determine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their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relative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effectiveness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neutralizing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gastric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w:t>
      </w:r>
    </w:p>
    <w:p w:rsidR="00954D10" w:rsidRPr="00954D10" w:rsidRDefault="00954D10" w:rsidP="009A5A72">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rStyle w:val="Strong"/>
          <w:b w:val="1"/>
          <w:i w:val="0"/>
          <w:sz w:val="24"/>
          <w:spacing w:val="0"/>
          <w:w w:val="100"/>
          <w:rFonts w:ascii="Times New Roman" w:cs="Times New Roman" w:eastAsia="Times New Roman" w:hAnsi="Times New Roman"/>
          <w:caps w:val="0"/>
        </w:rPr>
        <w:t>1.10.2</w:t>
      </w:r>
      <w:r>
        <w:rPr>
          <w:rStyle w:val="Strong"/>
          <w:b w:val="1"/>
          <w:i w:val="0"/>
          <w:sz w:val="24"/>
          <w:spacing w:val="0"/>
          <w:w w:val="100"/>
          <w:rFonts w:ascii="Times New Roman" w:cs="Times New Roman" w:eastAsia="Times New Roman" w:hAnsi="Times New Roman"/>
          <w:caps w:val="0"/>
        </w:rPr>
        <w:tab/>
      </w:r>
      <w:r w:rsidRPr="00954D10">
        <w:rPr>
          <w:rStyle w:val="Strong"/>
          <w:b w:val="1"/>
          <w:i w:val="0"/>
          <w:sz w:val="24"/>
          <w:spacing w:val="0"/>
          <w:w w:val="100"/>
          <w:rFonts w:ascii="Times New Roman" w:cs="Times New Roman" w:eastAsia="Times New Roman" w:hAnsi="Times New Roman"/>
          <w:caps w:val="0"/>
        </w:rPr>
        <w:t>Objectives:</w:t>
      </w:r>
    </w:p>
    <w:p w:rsidR="00954D10" w:rsidRPr="00954D10" w:rsidRDefault="00954D10" w:rsidP="009A5A72">
      <w:pPr>
        <w:pStyle w:val="NormalWeb"/>
        <w:jc w:val="both"/>
        <w:numPr>
          <w:ilvl w:val="0"/>
          <w:numId w:val="13"/>
        </w:numPr>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measure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initial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(0</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minute)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each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selected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drug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formulation.</w:t>
      </w:r>
    </w:p>
    <w:p w:rsidR="00954D10" w:rsidRPr="00954D10" w:rsidRDefault="00954D10" w:rsidP="009A5A72">
      <w:pPr>
        <w:pStyle w:val="NormalWeb"/>
        <w:jc w:val="both"/>
        <w:numPr>
          <w:ilvl w:val="0"/>
          <w:numId w:val="13"/>
        </w:numPr>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determine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variation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each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drug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after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15</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minutes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preparation.</w:t>
      </w:r>
    </w:p>
    <w:p w:rsidR="00954D10" w:rsidRPr="00954D10" w:rsidRDefault="00954D10" w:rsidP="009A5A72">
      <w:pPr>
        <w:pStyle w:val="NormalWeb"/>
        <w:jc w:val="both"/>
        <w:numPr>
          <w:ilvl w:val="0"/>
          <w:numId w:val="13"/>
        </w:numPr>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calculate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neutralizing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capacity</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standard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dose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each</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formulation.</w:t>
      </w:r>
    </w:p>
    <w:p w:rsidR="00954D10" w:rsidRPr="00954D10" w:rsidRDefault="00954D10" w:rsidP="009A5A72">
      <w:pPr>
        <w:pStyle w:val="NormalWeb"/>
        <w:jc w:val="both"/>
        <w:numPr>
          <w:ilvl w:val="0"/>
          <w:numId w:val="13"/>
        </w:numPr>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compare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buffering</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capacities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therapeutic</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implications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tested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brands.</w:t>
      </w:r>
    </w:p>
    <w:p w:rsidR="00A9662E" w:rsidRDefault="00954D10" w:rsidP="009A5A72">
      <w:pPr>
        <w:pStyle w:val="NormalWeb"/>
        <w:jc w:val="both"/>
        <w:numPr>
          <w:ilvl w:val="0"/>
          <w:numId w:val="13"/>
        </w:numPr>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sidRPr="00954D10">
        <w:rPr>
          <w:b w:val="0"/>
          <w:i w:val="0"/>
          <w:sz w:val="24"/>
          <w:spacing w:val="0"/>
          <w:w w:val="100"/>
          <w:rFonts w:ascii="Times New Roman" w:cs="Times New Roman" w:eastAsia="Times New Roman" w:hAnsi="Times New Roman"/>
          <w:caps w:val="0"/>
        </w:rPr>
        <w:t>To</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provide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data</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that</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can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guide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healthcare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professionals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consumers</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in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the</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rational</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selection</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of</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antacid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and</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anti-ulcer</w:t>
      </w:r>
      <w:r w:rsidRPr="00954D10">
        <w:rPr>
          <w:b w:val="0"/>
          <w:i w:val="0"/>
          <w:sz w:val="24"/>
          <w:spacing w:val="0"/>
          <w:w w:val="100"/>
          <w:rFonts w:ascii="Times New Roman" w:cs="Times New Roman" w:eastAsia="Times New Roman" w:hAnsi="Times New Roman"/>
          <w:caps w:val="0"/>
        </w:rPr>
        <w:t> </w:t>
      </w:r>
      <w:r w:rsidRPr="00954D10">
        <w:rPr>
          <w:b w:val="0"/>
          <w:i w:val="0"/>
          <w:sz w:val="24"/>
          <w:spacing w:val="0"/>
          <w:w w:val="100"/>
          <w:rFonts w:ascii="Times New Roman" w:cs="Times New Roman" w:eastAsia="Times New Roman" w:hAnsi="Times New Roman"/>
          <w:caps w:val="0"/>
        </w:rPr>
        <w:t>products.</w:t>
      </w:r>
    </w:p>
    <w:p w:rsidR="00B7318F" w:rsidRPr="00C35E98" w:rsidRDefault="00B7318F" w:rsidP="00B7318F">
      <w:pPr>
        <w:pStyle w:val="NormalWeb"/>
        <w:jc w:val="both"/>
        <w:spacing w:before="0" w:beforeAutospacing="0" w:after="312" w:afterAutospacing="1"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E33BA" w:rsidRDefault="007E33BA" w:rsidP="009A5A72">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TWO</w:t>
      </w:r>
    </w:p>
    <w:p w:rsidR="00954D10" w:rsidRPr="007E33BA" w:rsidRDefault="00954D10" w:rsidP="00B7318F">
      <w:pPr>
        <w:jc w:val="center"/>
        <w:spacing w:before="24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LITERATURE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REVIEW</w:t>
      </w:r>
    </w:p>
    <w:p w:rsidR="00D659FE" w:rsidRPr="00B7318F" w:rsidRDefault="00B7318F" w:rsidP="00B7318F">
      <w:pPr>
        <w:jc w:val="both"/>
        <w:spacing w:before="24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2.1</w:t>
      </w:r>
      <w:r>
        <w:rPr>
          <w:szCs w:val="24"/>
          <w:bCs/>
          <w:b w:val="1"/>
          <w:i w:val="0"/>
          <w:sz w:val="24"/>
          <w:spacing w:val="0"/>
          <w:w w:val="100"/>
          <w:rFonts w:ascii="Times New Roman" w:cs="Times New Roman" w:hAnsi="Times New Roman"/>
          <w:caps w:val="0"/>
        </w:rPr>
        <w:tab/>
      </w:r>
      <w:r w:rsidR="00D659FE" w:rsidRPr="00B7318F">
        <w:rPr>
          <w:szCs w:val="24"/>
          <w:bCs/>
          <w:b w:val="1"/>
          <w:i w:val="0"/>
          <w:sz w:val="24"/>
          <w:spacing w:val="0"/>
          <w:w w:val="100"/>
          <w:rFonts w:ascii="Times New Roman" w:cs="Times New Roman" w:hAnsi="Times New Roman"/>
          <w:caps w:val="0"/>
        </w:rPr>
        <w:t>MECHANISMS</w:t>
      </w:r>
      <w:r w:rsidR="00D659FE" w:rsidRPr="00B7318F">
        <w:rPr>
          <w:szCs w:val="24"/>
          <w:bCs/>
          <w:b w:val="1"/>
          <w:i w:val="0"/>
          <w:sz w:val="24"/>
          <w:spacing w:val="0"/>
          <w:w w:val="100"/>
          <w:rFonts w:ascii="Times New Roman" w:cs="Times New Roman" w:hAnsi="Times New Roman"/>
          <w:caps w:val="0"/>
        </w:rPr>
        <w:t> </w:t>
      </w:r>
      <w:r w:rsidR="00D659FE" w:rsidRPr="00B7318F">
        <w:rPr>
          <w:szCs w:val="24"/>
          <w:bCs/>
          <w:b w:val="1"/>
          <w:i w:val="0"/>
          <w:sz w:val="24"/>
          <w:spacing w:val="0"/>
          <w:w w:val="100"/>
          <w:rFonts w:ascii="Times New Roman" w:cs="Times New Roman" w:hAnsi="Times New Roman"/>
          <w:caps w:val="0"/>
        </w:rPr>
        <w:t>OF</w:t>
      </w:r>
      <w:r w:rsidR="00D659FE" w:rsidRPr="00B7318F">
        <w:rPr>
          <w:szCs w:val="24"/>
          <w:bCs/>
          <w:b w:val="1"/>
          <w:i w:val="0"/>
          <w:sz w:val="24"/>
          <w:spacing w:val="0"/>
          <w:w w:val="100"/>
          <w:rFonts w:ascii="Times New Roman" w:cs="Times New Roman" w:hAnsi="Times New Roman"/>
          <w:caps w:val="0"/>
        </w:rPr>
        <w:t> </w:t>
      </w:r>
      <w:r w:rsidR="00D659FE" w:rsidRPr="00B7318F">
        <w:rPr>
          <w:szCs w:val="24"/>
          <w:bCs/>
          <w:b w:val="1"/>
          <w:i w:val="0"/>
          <w:sz w:val="24"/>
          <w:spacing w:val="0"/>
          <w:w w:val="100"/>
          <w:rFonts w:ascii="Times New Roman" w:cs="Times New Roman" w:hAnsi="Times New Roman"/>
          <w:caps w:val="0"/>
        </w:rPr>
        <w:t>ANTACIDS</w:t>
      </w:r>
    </w:p>
    <w:p w:rsidR="00D659FE" w:rsidRPr="007E33BA"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7E33BA">
        <w:rPr>
          <w:szCs w:val="24"/>
          <w:b w:val="0"/>
          <w:i w:val="0"/>
          <w:sz w:val="24"/>
          <w:spacing w:val="0"/>
          <w:w w:val="100"/>
          <w:rFonts w:ascii="Times New Roman" w:cs="Times New Roman" w:hAnsi="Times New Roman"/>
          <w:caps w:val="0"/>
        </w:rPr>
        <w:t>Antacids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function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primarily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by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neutralizing</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gastric</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t>
      </w:r>
      <w:proofErr w:type="spellStart"/>
      <w:r w:rsidRPr="007E33BA">
        <w:rPr>
          <w:szCs w:val="24"/>
          <w:b w:val="0"/>
          <w:i w:val="0"/>
          <w:sz w:val="24"/>
          <w:spacing w:val="0"/>
          <w:w w:val="100"/>
          <w:rFonts w:ascii="Times New Roman" w:cs="Times New Roman" w:hAnsi="Times New Roman"/>
          <w:caps w:val="0"/>
        </w:rPr>
        <w:t>HCl</w:t>
      </w:r>
      <w:r w:rsidRPr="007E33BA">
        <w:rPr>
          <w:szCs w:val="24"/>
          <w:b w:val="0"/>
          <w:i w:val="0"/>
          <w:sz w:val="24"/>
          <w:spacing w:val="0"/>
          <w:w w:val="100"/>
          <w:rFonts w:ascii="Times New Roman" w:cs="Times New Roman" w:hAnsi="Times New Roman"/>
          <w:caps w:val="0"/>
        </w:rPr>
        <w: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in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stomach,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thereby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increasing</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pH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reducing</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acidity-related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symptoms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such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heartburn,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indigestion,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reflux.</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These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compounds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are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weak</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bases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that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react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with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hydrochloric</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to</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form</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salt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water,</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thereby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lowering</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acidity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t>
      </w:r>
      <w:proofErr w:type="spellEnd"/>
      <w:proofErr w:type="spellStart"/>
      <w:r w:rsidRPr="007E33BA">
        <w:rPr>
          <w:szCs w:val="24"/>
          <w:b w:val="0"/>
          <w:i w:val="0"/>
          <w:sz w:val="24"/>
          <w:spacing w:val="0"/>
          <w:w w:val="100"/>
          <w:rFonts w:ascii="Times New Roman" w:cs="Times New Roman" w:hAnsi="Times New Roman"/>
          <w:caps w:val="0"/>
        </w:rPr>
        <w:t>Okonkwo</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&amp;</w:t>
      </w:r>
      <w:r w:rsidRPr="007E33BA">
        <w:rPr>
          <w:szCs w:val="24"/>
          <w:b w:val="0"/>
          <w:i w:val="0"/>
          <w:sz w:val="24"/>
          <w:spacing w:val="0"/>
          <w:w w:val="100"/>
          <w:rFonts w:ascii="Times New Roman" w:cs="Times New Roman" w:hAnsi="Times New Roman"/>
          <w:caps w:val="0"/>
        </w:rPr>
        <w:t> </w:t>
      </w:r>
      <w:proofErr w:type="spellEnd"/>
      <w:proofErr w:type="spellStart"/>
      <w:r w:rsidRPr="007E33BA">
        <w:rPr>
          <w:szCs w:val="24"/>
          <w:b w:val="0"/>
          <w:i w:val="0"/>
          <w:sz w:val="24"/>
          <w:spacing w:val="0"/>
          <w:w w:val="100"/>
          <w:rFonts w:ascii="Times New Roman" w:cs="Times New Roman" w:hAnsi="Times New Roman"/>
          <w:caps w:val="0"/>
        </w:rPr>
        <w:t>Adeyemi</w:t>
      </w:r>
      <w:r w:rsidRPr="007E33BA">
        <w:rPr>
          <w:szCs w:val="24"/>
          <w:b w:val="0"/>
          <w:i w:val="0"/>
          <w:sz w:val="24"/>
          <w:spacing w:val="0"/>
          <w:w w:val="100"/>
          <w:rFonts w:ascii="Times New Roman" w:cs="Times New Roman" w:hAnsi="Times New Roman"/>
          <w:caps w:val="0"/>
        </w:rPr>
        <w: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2021).</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efficiency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of</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antacid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depends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on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its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chemical</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composition,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solubility,</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rate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of</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reaction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with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stomach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w:t>
      </w:r>
      <w:proofErr w:type="spellEnd"/>
    </w:p>
    <w:p w:rsidR="00D659FE" w:rsidRPr="00C45905" w:rsidRDefault="00C4590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2.1.1</w:t>
      </w:r>
      <w:r>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Neutralization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Reaction</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fundamental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mechanism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direct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chemical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p>
    <w:p w:rsidR="00D659FE" w:rsidRPr="007E33BA"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gramStart"/>
      <w:r w:rsidRPr="007E33BA">
        <w:rPr>
          <w:szCs w:val="24"/>
          <w:b w:val="0"/>
          <w:i w:val="0"/>
          <w:sz w:val="24"/>
          <w:spacing w:val="0"/>
          <w:w w:val="100"/>
          <w:rFonts w:ascii="Times New Roman" w:cs="Times New Roman" w:hAnsi="Times New Roman"/>
          <w:caps w:val="0"/>
        </w:rPr>
        <w:t>hydrochloric</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acid</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t>
      </w:r>
      <w:proofErr w:type="gramEnd"/>
      <w:proofErr w:type="spellStart"/>
      <w:r w:rsidRPr="007E33BA">
        <w:rPr>
          <w:szCs w:val="24"/>
          <w:b w:val="0"/>
          <w:i w:val="0"/>
          <w:sz w:val="24"/>
          <w:spacing w:val="0"/>
          <w:w w:val="100"/>
          <w:rFonts w:ascii="Times New Roman" w:cs="Times New Roman" w:hAnsi="Times New Roman"/>
          <w:caps w:val="0"/>
        </w:rPr>
        <w:t>HCl</w:t>
      </w:r>
      <w:r w:rsidRPr="007E33BA">
        <w:rPr>
          <w:szCs w:val="24"/>
          <w:b w:val="0"/>
          <w:i w:val="0"/>
          <w:sz w:val="24"/>
          <w:spacing w:val="0"/>
          <w:w w:val="100"/>
          <w:rFonts w:ascii="Times New Roman" w:cs="Times New Roman" w:hAnsi="Times New Roman"/>
          <w:caps w:val="0"/>
        </w:rPr>
        <w: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in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the</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stomach.</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Different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antacids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react</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with</w:t>
      </w:r>
      <w:r w:rsidRPr="007E33BA">
        <w:rPr>
          <w:szCs w:val="24"/>
          <w:b w:val="0"/>
          <w:i w:val="0"/>
          <w:sz w:val="24"/>
          <w:spacing w:val="0"/>
          <w:w w:val="100"/>
          <w:rFonts w:ascii="Times New Roman" w:cs="Times New Roman" w:hAnsi="Times New Roman"/>
          <w:caps w:val="0"/>
        </w:rPr>
        <w:t> </w:t>
      </w:r>
      <w:proofErr w:type="spellEnd"/>
      <w:proofErr w:type="spellStart"/>
      <w:r w:rsidRPr="007E33BA">
        <w:rPr>
          <w:szCs w:val="24"/>
          <w:b w:val="0"/>
          <w:i w:val="0"/>
          <w:sz w:val="24"/>
          <w:spacing w:val="0"/>
          <w:w w:val="100"/>
          <w:rFonts w:ascii="Times New Roman" w:cs="Times New Roman" w:hAnsi="Times New Roman"/>
          <w:caps w:val="0"/>
        </w:rPr>
        <w:t>HCl</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in</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various</w:t>
      </w:r>
      <w:r w:rsidRPr="007E33BA">
        <w:rPr>
          <w:szCs w:val="24"/>
          <w:b w:val="0"/>
          <w:i w:val="0"/>
          <w:sz w:val="24"/>
          <w:spacing w:val="0"/>
          <w:w w:val="100"/>
          <w:rFonts w:ascii="Times New Roman" w:cs="Times New Roman" w:hAnsi="Times New Roman"/>
          <w:caps w:val="0"/>
        </w:rPr>
        <w:t> </w:t>
      </w:r>
      <w:r w:rsidRPr="007E33BA">
        <w:rPr>
          <w:szCs w:val="24"/>
          <w:b w:val="0"/>
          <w:i w:val="0"/>
          <w:sz w:val="24"/>
          <w:spacing w:val="0"/>
          <w:w w:val="100"/>
          <w:rFonts w:ascii="Times New Roman" w:cs="Times New Roman" w:hAnsi="Times New Roman"/>
          <w:caps w:val="0"/>
        </w:rPr>
        <w:t>ways:</w:t>
      </w:r>
      <w:proofErr w:type="spellEnd"/>
    </w:p>
    <w:p w:rsidR="00D659FE" w:rsidRPr="00C45905" w:rsidRDefault="00D659FE" w:rsidP="009A5A72">
      <w:pPr>
        <w:pStyle w:val="ListParagraph"/>
        <w:numPr>
          <w:ilvl w:val="3"/>
          <w:numId w:val="1"/>
        </w:numPr>
        <w:spacing w:before="160" w:beforeAutospacing="0" w:after="0" w:afterAutospacing="0" w:lineRule="auto" w:line="360"/>
        <w:rPr>
          <w:szCs w:val="24"/>
          <w:bCs/>
          <w:b w:val="0"/>
          <w:i w:val="0"/>
          <w:sz w:val="24"/>
          <w:spacing w:val="0"/>
          <w:w w:val="100"/>
          <w:rFonts w:ascii="Times New Roman" w:cs="Times New Roman" w:eastAsia="Times New Roman" w:hAnsi="Times New Roman"/>
          <w:caps w:val="0"/>
        </w:rPr>
        <w:snapToGrid w:val="0"/>
        <w:ind w:left="885" w:hanging="720"/>
        <w:textAlignment w:val="baseline"/>
      </w:pPr>
      <w:r w:rsidRPr="00C45905">
        <w:rPr>
          <w:szCs w:val="24"/>
          <w:bCs/>
          <w:b w:val="1"/>
          <w:i w:val="0"/>
          <w:sz w:val="24"/>
          <w:spacing w:val="0"/>
          <w:w w:val="100"/>
          <w:rFonts w:ascii="Times New Roman" w:cs="Times New Roman" w:eastAsia="Times New Roman" w:hAnsi="Times New Roman"/>
          <w:caps w:val="0"/>
        </w:rPr>
        <w:t>Magnesium</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hydroxide</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(Mg(OH)</w:t>
      </w:r>
      <w:r w:rsidRPr="00C45905">
        <w:rPr>
          <w:szCs w:val="24"/>
          <w:bCs/>
          <w:b w:val="0"/>
          <w:i w:val="0"/>
          <w:sz w:val="24"/>
          <w:spacing w:val="0"/>
          <w:w w:val="100"/>
          <w:rFonts w:ascii="Cambria Math" w:cs="Cambria Math" w:hAnsi="Cambria Math"/>
          <w:caps w:val="0"/>
        </w:rPr>
        <w:t>₂</w:t>
      </w:r>
      <w:r w:rsidRPr="00C45905">
        <w:rPr>
          <w:szCs w:val="24"/>
          <w:bCs/>
          <w:b w:val="1"/>
          <w:i w:val="0"/>
          <w:sz w:val="24"/>
          <w:spacing w:val="0"/>
          <w:w w:val="100"/>
          <w:rFonts w:ascii="Times New Roman" w:cs="Times New Roman" w:eastAsia="Times New Roman" w:hAnsi="Times New Roman"/>
          <w:caps w:val="0"/>
        </w:rPr>
        <w:t>)</w:t>
      </w:r>
      <w:r w:rsidRPr="00C45905">
        <w:rPr>
          <w:szCs w:val="24"/>
          <w:bCs/>
          <w:b w:val="0"/>
          <w:i w:val="0"/>
          <w:sz w:val="24"/>
          <w:spacing w:val="0"/>
          <w:w w:val="100"/>
          <w:rFonts w:ascii="Times New Roman" w:cs="Times New Roman" w:eastAsia="Times New Roman" w:hAnsi="Times New Roman"/>
          <w:caps w:val="0"/>
        </w:rPr>
        <w:t>:</w:t>
      </w:r>
    </w:p>
    <w:p w:rsidR="00D659FE" w:rsidRPr="00D659FE" w:rsidRDefault="00457A72"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m:oMath>
        <m:sSub>
          <m:sSubPr>
            <m:ctrlPr>
              <w:rPr>
                <w:rFonts w:ascii="Cambria Math" w:hAnsi="Cambria Math" w:cs="Times New Roman"/>
                <w:sz w:val="24"/>
                <w:szCs w:val="24"/>
              </w:rPr>
            </m:ctrlPr>
          </m:sSubPr>
          <m:e>
            <m:r>
              <m:t>Mg(OH)</m:t>
            </m:r>
          </m:e>
          <m:sub>
            <m:r>
              <m:t>2</m:t>
            </m:r>
          </m:sub>
        </m:sSub>
      </m:oMath>
      <w:r w:rsidR="00AA70DC">
        <w:rPr>
          <w:szCs w:val="24"/>
          <w:b w:val="0"/>
          <w:i w:val="0"/>
          <w:sz w:val="24"/>
          <w:spacing w:val="0"/>
          <w:w w:val="100"/>
          <w:rFonts w:ascii="Times New Roman" w:cs="Times New Roman" w:hAnsi="Times New Roman"/>
          <w:caps w:val="0"/>
        </w:rPr>
        <w:t> </w:t>
      </w:r>
      <w:r w:rsidR="00D659FE" w:rsidRPr="00D659FE">
        <w:rPr>
          <w:szCs w:val="24"/>
          <w:b w:val="0"/>
          <w:i w:val="0"/>
          <w:sz w:val="24"/>
          <w:spacing w:val="0"/>
          <w:w w:val="100"/>
          <w:rFonts w:ascii="Times New Roman" w:cs="Times New Roman" w:hAnsi="Times New Roman"/>
          <w:caps w:val="0"/>
        </w:rPr>
        <w:t>+</w:t>
      </w:r>
      <w:r w:rsidR="00AA70DC">
        <w:rPr>
          <w:szCs w:val="24"/>
          <w:b w:val="0"/>
          <w:i w:val="0"/>
          <w:sz w:val="24"/>
          <w:spacing w:val="0"/>
          <w:w w:val="100"/>
          <w:rFonts w:ascii="Times New Roman" w:cs="Times New Roman" w:hAnsi="Times New Roman"/>
          <w:caps w:val="0"/>
        </w:rPr>
        <w:t> </w:t>
      </w:r>
      <w:r w:rsidR="00D659FE" w:rsidRPr="00D659FE">
        <w:rPr>
          <w:szCs w:val="24"/>
          <w:b w:val="0"/>
          <w:i w:val="0"/>
          <w:sz w:val="24"/>
          <w:spacing w:val="0"/>
          <w:w w:val="100"/>
          <w:rFonts w:ascii="Times New Roman" w:cs="Times New Roman" w:hAnsi="Times New Roman"/>
          <w:caps w:val="0"/>
        </w:rPr>
        <w:t>2HCl</w:t>
      </w:r>
      <w:r w:rsidR="00AA70DC">
        <w:rPr>
          <w:szCs w:val="24"/>
          <w:b w:val="0"/>
          <w:i w:val="0"/>
          <w:sz w:val="24"/>
          <w:spacing w:val="0"/>
          <w:w w:val="100"/>
          <w:rFonts w:ascii="Times New Roman" w:cs="Times New Roman" w:hAnsi="Times New Roman"/>
          <w:caps w:val="0"/>
        </w:rPr>
        <w:t> </w:t>
      </w:r>
      <w:r w:rsidR="00D659FE" w:rsidRPr="00D659FE">
        <w:rPr>
          <w:szCs w:val="24"/>
          <w:b w:val="0"/>
          <w:i w:val="0"/>
          <w:sz w:val="24"/>
          <w:spacing w:val="0"/>
          <w:w w:val="100"/>
          <w:rFonts w:ascii="Times New Roman" w:cs="Times New Roman" w:hAnsi="Times New Roman"/>
          <w:caps w:val="0"/>
        </w:rPr>
        <w:t>→</w:t>
      </w:r>
      <w:r w:rsidR="00AA70DC">
        <w:rPr>
          <w:szCs w:val="24"/>
          <w:b w:val="0"/>
          <w:i w:val="0"/>
          <w:sz w:val="24"/>
          <w:spacing w:val="0"/>
          <w:w w:val="100"/>
          <w:rFonts w:ascii="Times New Roman" w:cs="Times New Roman" w:hAnsi="Times New Roman"/>
          <w:caps w:val="0"/>
        </w:rPr>
        <w:t> </w:t>
      </w:r>
      <m:oMath>
        <m:sSub>
          <m:sSubPr>
            <m:ctrlPr>
              <w:rPr>
                <w:rFonts w:ascii="Cambria Math" w:hAnsi="Cambria Math" w:cs="Times New Roman"/>
                <w:sz w:val="24"/>
                <w:szCs w:val="24"/>
              </w:rPr>
            </m:ctrlPr>
          </m:sSubPr>
          <m:e>
            <m:r>
              <m:t>MgCl</m:t>
            </m:r>
          </m:e>
          <m:sub>
            <m:r>
              <m:t>2</m:t>
            </m:r>
          </m:sub>
        </m:sSub>
      </m:oMath>
      <w:r w:rsidR="00D659FE" w:rsidRPr="00D659FE">
        <w:rPr>
          <w:szCs w:val="24"/>
          <w:b w:val="0"/>
          <w:i w:val="0"/>
          <w:sz w:val="24"/>
          <w:spacing w:val="0"/>
          <w:w w:val="100"/>
          <w:rFonts w:ascii="Times New Roman" w:cs="Times New Roman" w:hAnsi="Times New Roman"/>
          <w:caps w:val="0"/>
        </w:rPr>
        <w:t>+</w:t>
      </w:r>
      <m:oMath>
        <m:sSub>
          <m:sSubPr>
            <m:ctrlPr>
              <w:rPr>
                <w:rFonts w:ascii="Cambria Math" w:hAnsi="Cambria Math" w:cs="Times New Roman"/>
                <w:sz w:val="24"/>
                <w:szCs w:val="24"/>
              </w:rPr>
            </m:ctrlPr>
          </m:sSubPr>
          <m:e>
            <m:r>
              <m:t xml:space="preserve"> 2H</m:t>
            </m:r>
          </m:e>
          <m:sub>
            <m:r>
              <m:t>2</m:t>
            </m:r>
          </m:sub>
        </m:sSub>
        <m:r>
          <m:t>O</m:t>
        </m:r>
      </m:oMath>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ha</w:t>
      </w:r>
      <w:r w:rsidRPr="00C664FF">
        <w:rPr>
          <w:szCs w:val="24"/>
          <w:b w:val="0"/>
          <w:i w:val="0"/>
          <w:sz w:val="24"/>
          <w:spacing w:val="0"/>
          <w:w w:val="100"/>
          <w:rFonts w:ascii="Times New Roman" w:cs="Times New Roman" w:hAnsi="Times New Roman"/>
          <w:caps w:val="0"/>
        </w:rPr>
        <w:t>s</w:t>
      </w:r>
      <w:r w:rsidRPr="00C664FF">
        <w:rPr>
          <w:szCs w:val="24"/>
          <w:b w:val="0"/>
          <w:i w:val="0"/>
          <w:sz w:val="24"/>
          <w:spacing w:val="0"/>
          <w:w w:val="100"/>
          <w:rFonts w:ascii="Times New Roman" w:cs="Times New Roman" w:hAnsi="Times New Roman"/>
          <w:caps w:val="0"/>
        </w:rPr>
        <w:t> </w:t>
      </w:r>
      <w:r w:rsidRPr="00C664FF">
        <w:rPr>
          <w:szCs w:val="24"/>
          <w:b w:val="0"/>
          <w:i w:val="0"/>
          <w:sz w:val="24"/>
          <w:spacing w:val="0"/>
          <w:w w:val="100"/>
          <w:rFonts w:ascii="Times New Roman" w:cs="Times New Roman" w:hAnsi="Times New Roman"/>
          <w:caps w:val="0"/>
        </w:rPr>
        <w:t>a</w:t>
      </w:r>
      <w:r w:rsidRPr="00C664FF">
        <w:rPr>
          <w:szCs w:val="24"/>
          <w:b w:val="0"/>
          <w:i w:val="0"/>
          <w:sz w:val="24"/>
          <w:spacing w:val="0"/>
          <w:w w:val="100"/>
          <w:rFonts w:ascii="Times New Roman" w:cs="Times New Roman" w:hAnsi="Times New Roman"/>
          <w:caps w:val="0"/>
        </w:rPr>
        <w:t> </w:t>
      </w:r>
      <w:r w:rsidRPr="00C664FF">
        <w:rPr>
          <w:szCs w:val="24"/>
          <w:b w:val="0"/>
          <w:i w:val="0"/>
          <w:sz w:val="24"/>
          <w:spacing w:val="0"/>
          <w:w w:val="100"/>
          <w:rFonts w:ascii="Times New Roman" w:cs="Times New Roman" w:hAnsi="Times New Roman"/>
          <w:caps w:val="0"/>
        </w:rPr>
        <w:t>fast</w:t>
      </w:r>
      <w:r w:rsidRPr="00C664FF">
        <w:rPr>
          <w:szCs w:val="24"/>
          <w:b w:val="0"/>
          <w:i w:val="0"/>
          <w:sz w:val="24"/>
          <w:spacing w:val="0"/>
          <w:w w:val="100"/>
          <w:rFonts w:ascii="Times New Roman" w:cs="Times New Roman" w:hAnsi="Times New Roman"/>
          <w:caps w:val="0"/>
        </w:rPr>
        <w:t> </w:t>
      </w:r>
      <w:r w:rsidRPr="00C664FF">
        <w:rPr>
          <w:szCs w:val="24"/>
          <w:b w:val="0"/>
          <w:i w:val="0"/>
          <w:sz w:val="24"/>
          <w:spacing w:val="0"/>
          <w:w w:val="100"/>
          <w:rFonts w:ascii="Times New Roman" w:cs="Times New Roman" w:hAnsi="Times New Roman"/>
          <w:caps w:val="0"/>
        </w:rPr>
        <w:t>onset</w:t>
      </w:r>
      <w:r w:rsidRPr="00C664FF">
        <w:rPr>
          <w:szCs w:val="24"/>
          <w:b w:val="0"/>
          <w:i w:val="0"/>
          <w:sz w:val="24"/>
          <w:spacing w:val="0"/>
          <w:w w:val="100"/>
          <w:rFonts w:ascii="Times New Roman" w:cs="Times New Roman" w:hAnsi="Times New Roman"/>
          <w:caps w:val="0"/>
        </w:rPr>
        <w:t> </w:t>
      </w:r>
      <w:r w:rsidRPr="00C664FF">
        <w:rPr>
          <w:szCs w:val="24"/>
          <w:b w:val="0"/>
          <w:i w:val="0"/>
          <w:sz w:val="24"/>
          <w:spacing w:val="0"/>
          <w:w w:val="100"/>
          <w:rFonts w:ascii="Times New Roman" w:cs="Times New Roman" w:hAnsi="Times New Roman"/>
          <w:caps w:val="0"/>
        </w:rPr>
        <w:t>of</w:t>
      </w:r>
      <w:r w:rsidRPr="00C664FF">
        <w:rPr>
          <w:szCs w:val="24"/>
          <w:b w:val="0"/>
          <w:i w:val="0"/>
          <w:sz w:val="24"/>
          <w:spacing w:val="0"/>
          <w:w w:val="100"/>
          <w:rFonts w:ascii="Times New Roman" w:cs="Times New Roman" w:hAnsi="Times New Roman"/>
          <w:caps w:val="0"/>
        </w:rPr>
        <w:t> </w:t>
      </w:r>
      <w:r w:rsidRPr="00C664FF">
        <w:rPr>
          <w:szCs w:val="24"/>
          <w:b w:val="0"/>
          <w:i w:val="0"/>
          <w:sz w:val="24"/>
          <w:spacing w:val="0"/>
          <w:w w:val="100"/>
          <w:rFonts w:ascii="Times New Roman" w:cs="Times New Roman" w:hAnsi="Times New Roman"/>
          <w:caps w:val="0"/>
        </w:rPr>
        <w:t>action</w:t>
      </w:r>
      <w:r w:rsidRPr="00C664FF">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C664FF">
        <w:rPr>
          <w:szCs w:val="24"/>
          <w:b w:val="0"/>
          <w:i w:val="1"/>
          <w:sz w:val="24"/>
          <w:spacing w:val="0"/>
          <w:w w:val="100"/>
          <w:rFonts w:ascii="Times New Roman" w:cs="Times New Roman" w:hAnsi="Times New Roman"/>
          <w:caps w:val="0"/>
        </w:rPr>
        <w:t>et</w:t>
      </w:r>
      <w:r w:rsidRPr="00C664FF">
        <w:rPr>
          <w:szCs w:val="24"/>
          <w:b w:val="0"/>
          <w:i w:val="1"/>
          <w:sz w:val="24"/>
          <w:spacing w:val="0"/>
          <w:w w:val="100"/>
          <w:rFonts w:ascii="Times New Roman" w:cs="Times New Roman" w:hAnsi="Times New Roman"/>
          <w:caps w:val="0"/>
        </w:rPr>
        <w:t> </w:t>
      </w:r>
      <w:r w:rsidRPr="00C664FF">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However,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diarrhea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when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excess.</w:t>
      </w:r>
      <w:proofErr w:type="spellEnd"/>
    </w:p>
    <w:p w:rsidR="00D659FE" w:rsidRPr="00D659FE" w:rsidRDefault="00D659FE" w:rsidP="009A5A72">
      <w:pPr>
        <w:jc w:val="both"/>
        <w:numPr>
          <w:ilvl w:val="3"/>
          <w:numId w:val="1"/>
        </w:numPr>
        <w:spacing w:before="0" w:beforeAutospacing="0" w:after="0" w:afterAutospacing="0" w:lineRule="auto" w:line="360"/>
        <w:rPr>
          <w:szCs w:val="24"/>
          <w:bCs/>
          <w:b w:val="0"/>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Aluminum</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hydroxide</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(Al(OH)</w:t>
      </w:r>
      <w:r w:rsidRPr="00D659FE">
        <w:rPr>
          <w:szCs w:val="24"/>
          <w:bCs/>
          <w:b w:val="0"/>
          <w:i w:val="0"/>
          <w:sz w:val="24"/>
          <w:spacing w:val="0"/>
          <w:w w:val="100"/>
          <w:rFonts w:ascii="Cambria Math" w:cs="Cambria Math" w:hAnsi="Cambria Math"/>
          <w:caps w:val="0"/>
        </w:rPr>
        <w:t>₃</w:t>
      </w:r>
      <w:r w:rsidRPr="00D659FE">
        <w:rPr>
          <w:szCs w:val="24"/>
          <w:bCs/>
          <w:b w:val="1"/>
          <w:i w:val="0"/>
          <w:sz w:val="24"/>
          <w:spacing w:val="0"/>
          <w:w w:val="100"/>
          <w:rFonts w:ascii="Times New Roman" w:cs="Times New Roman" w:hAnsi="Times New Roman"/>
          <w:caps w:val="0"/>
        </w:rPr>
        <w:t>)</w:t>
      </w:r>
      <w:r w:rsidRPr="00D659FE">
        <w:rPr>
          <w:szCs w:val="24"/>
          <w:bCs/>
          <w:b w:val="0"/>
          <w:i w:val="0"/>
          <w:sz w:val="24"/>
          <w:spacing w:val="0"/>
          <w:w w:val="100"/>
          <w:rFonts w:ascii="Times New Roman" w:cs="Times New Roman" w:hAnsi="Times New Roman"/>
          <w:caps w:val="0"/>
        </w:rPr>
        <w:t>:</w:t>
      </w:r>
    </w:p>
    <w:p w:rsidR="00C664FF" w:rsidRPr="00C664FF" w:rsidRDefault="00C664FF" w:rsidP="009A5A72">
      <w:pPr>
        <w:jc w:val="both"/>
        <w:spacing w:before="0" w:beforeAutospacing="0" w:after="0" w:afterAutospacing="0" w:lineRule="auto" w:line="360"/>
        <w:rPr>
          <w:szCs w:val="24"/>
          <w:b w:val="0"/>
          <w:i w:val="0"/>
          <w:sz w:val="24"/>
          <w:spacing w:val="0"/>
          <w:w w:val="100"/>
          <w:rFonts w:ascii="Times New Roman" w:hAnsi="Times New Roman"/>
          <w:caps w:val="0"/>
        </w:rPr>
        <w:snapToGrid w:val="0"/>
        <w:ind w:left="165"/>
        <w:textAlignment w:val="baseline"/>
      </w:pPr>
      <m:oMath>
        <m:r>
          <m:t>Al</m:t>
        </m:r>
        <m:sSub>
          <m:sSubPr>
            <m:ctrlPr>
              <w:rPr>
                <w:rFonts w:ascii="Cambria Math" w:hAnsi="Cambria Math"/>
                <w:sz w:val="24"/>
                <w:szCs w:val="24"/>
              </w:rPr>
            </m:ctrlPr>
          </m:sSubPr>
          <m:e>
            <m:r>
              <m:t>(OH)</m:t>
            </m:r>
          </m:e>
          <m:sub>
            <m:r>
              <m:t>3</m:t>
            </m:r>
          </m:sub>
        </m:sSub>
      </m:oMath>
      <w:r w:rsidRPr="00C664FF">
        <w:rPr>
          <w:szCs w:val="24"/>
          <w:b w:val="0"/>
          <w:i w:val="0"/>
          <w:sz w:val="24"/>
          <w:spacing w:val="0"/>
          <w:w w:val="100"/>
          <w:rFonts w:ascii="Times New Roman" w:hAnsi="Times New Roman"/>
          <w:caps w:val="0"/>
        </w:rPr>
        <w:t> </w:t>
      </w:r>
      <w:r w:rsidRPr="00C664FF">
        <w:rPr>
          <w:szCs w:val="24"/>
          <w:b w:val="0"/>
          <w:i w:val="0"/>
          <w:sz w:val="24"/>
          <w:spacing w:val="0"/>
          <w:w w:val="100"/>
          <w:rFonts w:ascii="Times New Roman" w:hAnsi="Times New Roman"/>
          <w:caps w:val="0"/>
        </w:rPr>
        <w:t>+</w:t>
      </w:r>
      <w:r w:rsidRPr="00C664F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3</w:t>
      </w:r>
      <w:r w:rsidRPr="00C664FF">
        <w:rPr>
          <w:szCs w:val="24"/>
          <w:b w:val="0"/>
          <w:i w:val="0"/>
          <w:sz w:val="24"/>
          <w:spacing w:val="0"/>
          <w:w w:val="100"/>
          <w:rFonts w:ascii="Times New Roman" w:hAnsi="Times New Roman"/>
          <w:caps w:val="0"/>
        </w:rPr>
        <w:t>HCl</w:t>
      </w:r>
      <w:r w:rsidRPr="00C664FF">
        <w:rPr>
          <w:szCs w:val="24"/>
          <w:b w:val="0"/>
          <w:i w:val="0"/>
          <w:sz w:val="24"/>
          <w:spacing w:val="0"/>
          <w:w w:val="100"/>
          <w:rFonts w:ascii="Times New Roman" w:hAnsi="Times New Roman"/>
          <w:caps w:val="0"/>
        </w:rPr>
        <w:t> </w:t>
      </w:r>
      <w:r w:rsidRPr="00C664FF">
        <w:rPr>
          <w:szCs w:val="24"/>
          <w:b w:val="0"/>
          <w:i w:val="0"/>
          <w:sz w:val="24"/>
          <w:spacing w:val="0"/>
          <w:w w:val="100"/>
          <w:rFonts w:ascii="Times New Roman" w:hAnsi="Times New Roman"/>
          <w:caps w:val="0"/>
        </w:rPr>
        <w:t>→</w:t>
      </w:r>
      <w:r w:rsidRPr="00C664FF">
        <w:rPr>
          <w:szCs w:val="24"/>
          <w:b w:val="0"/>
          <w:i w:val="0"/>
          <w:sz w:val="24"/>
          <w:spacing w:val="0"/>
          <w:w w:val="100"/>
          <w:rFonts w:ascii="Times New Roman" w:hAnsi="Times New Roman"/>
          <w:caps w:val="0"/>
        </w:rPr>
        <w:t> </w:t>
      </w:r>
      <m:oMath>
        <m:sSub>
          <m:sSubPr>
            <m:ctrlPr>
              <w:rPr>
                <w:rFonts w:ascii="Cambria Math" w:hAnsi="Cambria Math"/>
                <w:sz w:val="24"/>
                <w:szCs w:val="24"/>
              </w:rPr>
            </m:ctrlPr>
          </m:sSubPr>
          <m:e>
            <m:r>
              <m:t>AlCl</m:t>
            </m:r>
          </m:e>
          <m:sub>
            <m:r>
              <m:t>3</m:t>
            </m:r>
          </m:sub>
        </m:sSub>
      </m:oMath>
      <w:r w:rsidRPr="00C664FF">
        <w:rPr>
          <w:szCs w:val="24"/>
          <w:b w:val="0"/>
          <w:i w:val="0"/>
          <w:sz w:val="24"/>
          <w:spacing w:val="0"/>
          <w:w w:val="100"/>
          <w:rFonts w:ascii="Times New Roman" w:hAnsi="Times New Roman"/>
          <w:caps w:val="0"/>
        </w:rPr>
        <w:t>+</w:t>
      </w:r>
      <m:oMath>
        <m:sSub>
          <m:sSubPr>
            <m:ctrlPr>
              <w:rPr>
                <w:rFonts w:ascii="Cambria Math" w:hAnsi="Cambria Math"/>
                <w:sz w:val="24"/>
                <w:szCs w:val="24"/>
              </w:rPr>
            </m:ctrlPr>
          </m:sSubPr>
          <m:e>
            <m:r>
              <m:t xml:space="preserve"> 3H</m:t>
            </m:r>
          </m:e>
          <m:sub>
            <m:r>
              <m:t>2</m:t>
            </m:r>
          </m:sub>
        </m:sSub>
        <m:r>
          <m:t>O</m:t>
        </m:r>
      </m:oMath>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occurs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mor</w:t>
      </w:r>
      <w:r w:rsidRPr="00083D48">
        <w:rPr>
          <w:szCs w:val="24"/>
          <w:b w:val="0"/>
          <w:i w:val="0"/>
          <w:sz w:val="24"/>
          <w:spacing w:val="0"/>
          <w:w w:val="100"/>
          <w:rFonts w:ascii="Times New Roman" w:cs="Times New Roman" w:hAnsi="Times New Roman"/>
          <w:caps w:val="0"/>
        </w:rPr>
        <w:t>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slowly,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providing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sustained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acid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suppression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(Williams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&amp;</w:t>
      </w:r>
      <w:r w:rsidRPr="00083D48">
        <w:rPr>
          <w:szCs w:val="24"/>
          <w:b w:val="0"/>
          <w:i w:val="0"/>
          <w:sz w:val="24"/>
          <w:spacing w:val="0"/>
          <w:w w:val="100"/>
          <w:rFonts w:ascii="Times New Roman" w:cs="Times New Roman" w:hAnsi="Times New Roman"/>
          <w:caps w:val="0"/>
        </w:rPr>
        <w:t> </w:t>
      </w:r>
      <w:proofErr w:type="spellStart"/>
      <w:r w:rsidRPr="00083D48">
        <w:rPr>
          <w:szCs w:val="24"/>
          <w:b w:val="0"/>
          <w:i w:val="0"/>
          <w:sz w:val="24"/>
          <w:spacing w:val="0"/>
          <w:w w:val="100"/>
          <w:rFonts w:ascii="Times New Roman" w:cs="Times New Roman" w:hAnsi="Times New Roman"/>
          <w:caps w:val="0"/>
        </w:rPr>
        <w:t>Chukwudi</w:t>
      </w:r>
      <w:r w:rsidRPr="00083D48">
        <w:rPr>
          <w:szCs w:val="24"/>
          <w:b w:val="0"/>
          <w:i w:val="0"/>
          <w:sz w:val="24"/>
          <w:spacing w:val="0"/>
          <w:w w:val="100"/>
          <w:rFonts w:ascii="Times New Roman" w:cs="Times New Roman" w:hAnsi="Times New Roman"/>
          <w:caps w:val="0"/>
        </w:rPr>
        <w: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2022).</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Alumin</w:t>
      </w:r>
      <w:r w:rsidRPr="00D659FE">
        <w:rPr>
          <w:szCs w:val="24"/>
          <w:b w:val="0"/>
          <w:i w:val="0"/>
          <w:sz w:val="24"/>
          <w:spacing w:val="0"/>
          <w:w w:val="100"/>
          <w:rFonts w:ascii="Times New Roman" w:cs="Times New Roman" w:hAnsi="Times New Roman"/>
          <w:caps w:val="0"/>
        </w:rPr>
        <w:t>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often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combined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balance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respective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bowel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movements.</w:t>
      </w:r>
      <w:proofErr w:type="spellEnd"/>
    </w:p>
    <w:p w:rsidR="00D659FE" w:rsidRPr="00D659FE" w:rsidRDefault="00D659FE" w:rsidP="009A5A72">
      <w:pPr>
        <w:jc w:val="both"/>
        <w:numPr>
          <w:ilvl w:val="3"/>
          <w:numId w:val="1"/>
        </w:numPr>
        <w:spacing w:before="0" w:beforeAutospacing="0" w:after="0" w:afterAutospacing="0" w:lineRule="auto" w:line="360"/>
        <w:rPr>
          <w:szCs w:val="24"/>
          <w:bCs/>
          <w:b w:val="0"/>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Calcium</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carbonate</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w:t>
      </w:r>
      <w:proofErr w:type="spellStart"/>
      <w:r w:rsidRPr="00D659FE">
        <w:rPr>
          <w:szCs w:val="24"/>
          <w:bCs/>
          <w:b w:val="1"/>
          <w:i w:val="0"/>
          <w:sz w:val="24"/>
          <w:spacing w:val="0"/>
          <w:w w:val="100"/>
          <w:rFonts w:ascii="Times New Roman" w:cs="Times New Roman" w:hAnsi="Times New Roman"/>
          <w:caps w:val="0"/>
        </w:rPr>
        <w:t>CaCO</w:t>
      </w:r>
      <w:proofErr w:type="spellEnd"/>
      <w:r w:rsidRPr="00D659FE">
        <w:rPr>
          <w:szCs w:val="24"/>
          <w:bCs/>
          <w:b w:val="0"/>
          <w:i w:val="0"/>
          <w:sz w:val="24"/>
          <w:spacing w:val="0"/>
          <w:w w:val="100"/>
          <w:rFonts w:ascii="Cambria Math" w:cs="Cambria Math" w:hAnsi="Cambria Math"/>
          <w:caps w:val="0"/>
        </w:rPr>
        <w:t>₃</w:t>
      </w:r>
      <w:r w:rsidRPr="00D659FE">
        <w:rPr>
          <w:szCs w:val="24"/>
          <w:bCs/>
          <w:b w:val="1"/>
          <w:i w:val="0"/>
          <w:sz w:val="24"/>
          <w:spacing w:val="0"/>
          <w:w w:val="100"/>
          <w:rFonts w:ascii="Times New Roman" w:cs="Times New Roman" w:hAnsi="Times New Roman"/>
          <w:caps w:val="0"/>
        </w:rPr>
        <w:t>)</w:t>
      </w:r>
      <w:r w:rsidRPr="00D659FE">
        <w:rPr>
          <w:szCs w:val="24"/>
          <w:bCs/>
          <w:b w:val="0"/>
          <w:i w:val="0"/>
          <w:sz w:val="24"/>
          <w:spacing w:val="0"/>
          <w:w w:val="100"/>
          <w:rFonts w:ascii="Times New Roman" w:cs="Times New Roman" w:hAnsi="Times New Roman"/>
          <w:caps w:val="0"/>
        </w:rPr>
        <w:t>:</w:t>
      </w:r>
    </w:p>
    <w:p w:rsidR="00D659FE" w:rsidRPr="00083D48" w:rsidRDefault="00083D48" w:rsidP="009A5A72">
      <w:pPr>
        <w:jc w:val="both"/>
        <w:spacing w:before="0" w:beforeAutospacing="0" w:after="0" w:afterAutospacing="0" w:lineRule="auto" w:line="360"/>
        <w:rPr>
          <w:szCs w:val="24"/>
          <w:b w:val="0"/>
          <w:i w:val="0"/>
          <w:sz w:val="24"/>
          <w:spacing w:val="0"/>
          <w:w w:val="100"/>
          <w:rFonts w:ascii="Times New Roman" w:hAnsi="Times New Roman"/>
          <w:caps w:val="0"/>
        </w:rPr>
        <w:snapToGrid w:val="0"/>
        <w:ind w:left="165"/>
        <w:textAlignment w:val="baseline"/>
      </w:pPr>
      <m:oMath>
        <m:r>
          <m:t>Ca</m:t>
        </m:r>
        <m:sSub>
          <m:sSubPr>
            <m:ctrlPr>
              <w:rPr>
                <w:rFonts w:ascii="Cambria Math" w:hAnsi="Cambria Math"/>
                <w:sz w:val="24"/>
                <w:szCs w:val="24"/>
              </w:rPr>
            </m:ctrlPr>
          </m:sSubPr>
          <m:e>
            <m:r>
              <m:t>CO</m:t>
            </m:r>
          </m:e>
          <m:sub>
            <m:r>
              <m:t>3</m:t>
            </m:r>
          </m:sub>
        </m:sSub>
      </m:oMath>
      <w:r w:rsidRPr="00083D48">
        <w:rPr>
          <w:szCs w:val="24"/>
          <w:b w:val="0"/>
          <w:i w:val="0"/>
          <w:sz w:val="24"/>
          <w:spacing w:val="0"/>
          <w:w w:val="100"/>
          <w:rFonts w:ascii="Times New Roman" w:hAnsi="Times New Roman"/>
          <w:caps w:val="0"/>
        </w:rPr>
        <w:t> </w:t>
      </w:r>
      <w:r w:rsidRPr="00083D48">
        <w:rPr>
          <w:szCs w:val="24"/>
          <w:b w:val="0"/>
          <w:i w:val="0"/>
          <w:sz w:val="24"/>
          <w:spacing w:val="0"/>
          <w:w w:val="100"/>
          <w:rFonts w:ascii="Times New Roman" w:hAnsi="Times New Roman"/>
          <w:caps w:val="0"/>
        </w:rPr>
        <w:t>+</w:t>
      </w:r>
      <w:r w:rsidRPr="00083D48">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r w:rsidRPr="00083D48">
        <w:rPr>
          <w:szCs w:val="24"/>
          <w:b w:val="0"/>
          <w:i w:val="0"/>
          <w:sz w:val="24"/>
          <w:spacing w:val="0"/>
          <w:w w:val="100"/>
          <w:rFonts w:ascii="Times New Roman" w:hAnsi="Times New Roman"/>
          <w:caps w:val="0"/>
        </w:rPr>
        <w:t>HCl</w:t>
      </w:r>
      <w:r w:rsidRPr="00083D48">
        <w:rPr>
          <w:szCs w:val="24"/>
          <w:b w:val="0"/>
          <w:i w:val="0"/>
          <w:sz w:val="24"/>
          <w:spacing w:val="0"/>
          <w:w w:val="100"/>
          <w:rFonts w:ascii="Times New Roman" w:hAnsi="Times New Roman"/>
          <w:caps w:val="0"/>
        </w:rPr>
        <w:t> </w:t>
      </w:r>
      <w:r w:rsidRPr="00083D48">
        <w:rPr>
          <w:szCs w:val="24"/>
          <w:b w:val="0"/>
          <w:i w:val="0"/>
          <w:sz w:val="24"/>
          <w:spacing w:val="0"/>
          <w:w w:val="100"/>
          <w:rFonts w:ascii="Times New Roman" w:hAnsi="Times New Roman"/>
          <w:caps w:val="0"/>
        </w:rPr>
        <w:t>→</w:t>
      </w:r>
      <w:r w:rsidRPr="00083D48">
        <w:rPr>
          <w:szCs w:val="24"/>
          <w:b w:val="0"/>
          <w:i w:val="0"/>
          <w:sz w:val="24"/>
          <w:spacing w:val="0"/>
          <w:w w:val="100"/>
          <w:rFonts w:ascii="Times New Roman" w:hAnsi="Times New Roman"/>
          <w:caps w:val="0"/>
        </w:rPr>
        <w:t> </w:t>
      </w:r>
      <m:oMath>
        <m:sSub>
          <m:sSubPr>
            <m:ctrlPr>
              <w:rPr>
                <w:rFonts w:ascii="Cambria Math" w:hAnsi="Cambria Math"/>
                <w:sz w:val="24"/>
                <w:szCs w:val="24"/>
              </w:rPr>
            </m:ctrlPr>
          </m:sSubPr>
          <m:e>
            <m:r>
              <m:t>CaCl</m:t>
            </m:r>
          </m:e>
          <m:sub>
            <m:r>
              <m:t>3</m:t>
            </m:r>
          </m:sub>
        </m:sSub>
      </m:oMath>
      <w:r>
        <w:rPr>
          <w:szCs w:val="24"/>
          <w:b w:val="0"/>
          <w:i w:val="0"/>
          <w:sz w:val="24"/>
          <w:spacing w:val="0"/>
          <w:w w:val="100"/>
          <w:rFonts w:ascii="Times New Roman" w:hAnsi="Times New Roman"/>
          <w:caps w:val="0"/>
        </w:rPr>
        <w:t> </w:t>
      </w:r>
      <w:r w:rsidRPr="00083D48">
        <w:rPr>
          <w:szCs w:val="24"/>
          <w:b w:val="0"/>
          <w:i w:val="0"/>
          <w:sz w:val="24"/>
          <w:spacing w:val="0"/>
          <w:w w:val="100"/>
          <w:rFonts w:ascii="Times New Roman" w:hAnsi="Times New Roman"/>
          <w:caps w:val="0"/>
        </w:rPr>
        <w:t>+</w:t>
      </w:r>
      <m:oMath>
        <m:sSub>
          <m:sSubPr>
            <m:ctrlPr>
              <w:rPr>
                <w:rFonts w:ascii="Cambria Math" w:hAnsi="Cambria Math"/>
                <w:sz w:val="24"/>
                <w:szCs w:val="24"/>
              </w:rPr>
            </m:ctrlPr>
          </m:sSubPr>
          <m:e>
            <m:r>
              <m:t xml:space="preserve"> CO</m:t>
            </m:r>
          </m:e>
          <m:sub>
            <m:r>
              <m:t>2</m:t>
            </m:r>
          </m:sub>
        </m:sSub>
        <m:sSub>
          <m:sSubPr>
            <m:ctrlPr>
              <w:rPr>
                <w:rFonts w:ascii="Cambria Math" w:hAnsi="Cambria Math"/>
                <w:sz w:val="24"/>
                <w:szCs w:val="24"/>
              </w:rPr>
            </m:ctrlPr>
          </m:sSubPr>
          <m:e>
            <m:r>
              <m:t xml:space="preserve"> + H</m:t>
            </m:r>
          </m:e>
          <m:sub>
            <m:r>
              <m:t>2</m:t>
            </m:r>
          </m:sub>
        </m:sSub>
        <m:r>
          <m:t>O</m:t>
        </m:r>
      </m:oMath>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produces</w:t>
      </w:r>
      <w:r w:rsidRPr="00D659FE">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carbon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dioxide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w:t>
      </w:r>
      <w:r w:rsidRPr="00083D48">
        <w:rPr>
          <w:szCs w:val="24"/>
          <w:b w:val="0"/>
          <w:i w:val="0"/>
          <w:sz w:val="24"/>
          <w:spacing w:val="0"/>
          <w:w w:val="100"/>
          <w:rFonts w:ascii="Cambria Math" w:cs="Cambria Math" w:hAnsi="Cambria Math"/>
          <w:caps w:val="0"/>
        </w:rPr>
        <w:t>₂</w:t>
      </w:r>
      <w:r w:rsidRPr="00083D48">
        <w:rPr>
          <w:szCs w:val="24"/>
          <w:b w:val="0"/>
          <w:i w:val="0"/>
          <w:sz w:val="24"/>
          <w:spacing w:val="0"/>
          <w:w w:val="100"/>
          <w:rFonts w:ascii="Times New Roman" w:cs="Times New Roman" w:hAnsi="Times New Roman"/>
          <w:caps w:val="0"/>
        </w:rPr>
        <w: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which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cause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bloating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belching.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However,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calcium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carbonate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has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high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acid-neutralizing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capacity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(ANC),</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making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effective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rapid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relief</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t>
      </w:r>
      <w:proofErr w:type="spellStart"/>
      <w:r w:rsidRPr="00083D48">
        <w:rPr>
          <w:szCs w:val="24"/>
          <w:b w:val="0"/>
          <w:i w:val="0"/>
          <w:sz w:val="24"/>
          <w:spacing w:val="0"/>
          <w:w w:val="100"/>
          <w:rFonts w:ascii="Times New Roman" w:cs="Times New Roman" w:hAnsi="Times New Roman"/>
          <w:caps w:val="0"/>
        </w:rPr>
        <w:t>Ogunleye</w:t>
      </w:r>
      <w:r w:rsidRPr="00083D48">
        <w:rPr>
          <w:szCs w:val="24"/>
          <w:b w:val="0"/>
          <w:i w:val="0"/>
          <w:sz w:val="24"/>
          <w:spacing w:val="0"/>
          <w:w w:val="100"/>
          <w:rFonts w:ascii="Times New Roman" w:cs="Times New Roman" w:hAnsi="Times New Roman"/>
          <w:caps w:val="0"/>
        </w:rPr>
        <w:t> </w:t>
      </w:r>
      <w:r w:rsidRPr="00083D48">
        <w:rPr>
          <w:szCs w:val="24"/>
          <w:b w:val="0"/>
          <w:i w:val="1"/>
          <w:sz w:val="24"/>
          <w:spacing w:val="0"/>
          <w:w w:val="100"/>
          <w:rFonts w:ascii="Times New Roman" w:cs="Times New Roman" w:hAnsi="Times New Roman"/>
          <w:caps w:val="0"/>
        </w:rPr>
        <w:t>et</w:t>
      </w:r>
      <w:r w:rsidRPr="00083D48">
        <w:rPr>
          <w:szCs w:val="24"/>
          <w:b w:val="0"/>
          <w:i w:val="1"/>
          <w:sz w:val="24"/>
          <w:spacing w:val="0"/>
          <w:w w:val="100"/>
          <w:rFonts w:ascii="Times New Roman" w:cs="Times New Roman" w:hAnsi="Times New Roman"/>
          <w:caps w:val="0"/>
        </w:rPr>
        <w:t> </w:t>
      </w:r>
      <w:r w:rsidRPr="00083D48">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numPr>
          <w:ilvl w:val="3"/>
          <w:numId w:val="1"/>
        </w:numPr>
        <w:spacing w:before="0" w:beforeAutospacing="0" w:after="0" w:afterAutospacing="0" w:lineRule="auto" w:line="360"/>
        <w:rPr>
          <w:szCs w:val="24"/>
          <w:bCs/>
          <w:b w:val="0"/>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Sodium</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bicarbonate</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w:t>
      </w:r>
      <w:proofErr w:type="spellStart"/>
      <w:r w:rsidRPr="00D659FE">
        <w:rPr>
          <w:szCs w:val="24"/>
          <w:bCs/>
          <w:b w:val="1"/>
          <w:i w:val="0"/>
          <w:sz w:val="24"/>
          <w:spacing w:val="0"/>
          <w:w w:val="100"/>
          <w:rFonts w:ascii="Times New Roman" w:cs="Times New Roman" w:hAnsi="Times New Roman"/>
          <w:caps w:val="0"/>
        </w:rPr>
        <w:t>NaHCO</w:t>
      </w:r>
      <w:proofErr w:type="spellEnd"/>
      <w:r w:rsidRPr="00D659FE">
        <w:rPr>
          <w:szCs w:val="24"/>
          <w:bCs/>
          <w:b w:val="0"/>
          <w:i w:val="0"/>
          <w:sz w:val="24"/>
          <w:spacing w:val="0"/>
          <w:w w:val="100"/>
          <w:rFonts w:ascii="Cambria Math" w:cs="Cambria Math" w:hAnsi="Cambria Math"/>
          <w:caps w:val="0"/>
        </w:rPr>
        <w:t>₃</w:t>
      </w:r>
      <w:r w:rsidRPr="00D659FE">
        <w:rPr>
          <w:szCs w:val="24"/>
          <w:bCs/>
          <w:b w:val="1"/>
          <w:i w:val="0"/>
          <w:sz w:val="24"/>
          <w:spacing w:val="0"/>
          <w:w w:val="100"/>
          <w:rFonts w:ascii="Times New Roman" w:cs="Times New Roman" w:hAnsi="Times New Roman"/>
          <w:caps w:val="0"/>
        </w:rPr>
        <w:t>)</w:t>
      </w:r>
      <w:r w:rsidRPr="00D659FE">
        <w:rPr>
          <w:szCs w:val="24"/>
          <w:bCs/>
          <w:b w:val="0"/>
          <w:i w:val="0"/>
          <w:sz w:val="24"/>
          <w:spacing w:val="0"/>
          <w:w w:val="100"/>
          <w:rFonts w:ascii="Times New Roman" w:cs="Times New Roman" w:hAnsi="Times New Roman"/>
          <w:caps w:val="0"/>
        </w:rPr>
        <w:t>:</w:t>
      </w:r>
    </w:p>
    <w:p w:rsidR="00083D48" w:rsidRPr="00083D48" w:rsidRDefault="00083D48" w:rsidP="009A5A72">
      <w:pPr>
        <w:jc w:val="both"/>
        <w:spacing w:before="0" w:beforeAutospacing="0" w:after="0" w:afterAutospacing="0" w:lineRule="auto" w:line="360"/>
        <w:rPr>
          <w:szCs w:val="24"/>
          <w:b w:val="0"/>
          <w:i w:val="0"/>
          <w:sz w:val="24"/>
          <w:spacing w:val="0"/>
          <w:w w:val="100"/>
          <w:rFonts w:ascii="Times New Roman" w:hAnsi="Times New Roman"/>
          <w:caps w:val="0"/>
        </w:rPr>
        <w:snapToGrid w:val="0"/>
        <w:ind w:left="165"/>
        <w:textAlignment w:val="baseline"/>
      </w:pPr>
      <m:oMath>
        <m:r>
          <m:t>NaH</m:t>
        </m:r>
        <m:sSub>
          <m:sSubPr>
            <m:ctrlPr>
              <w:rPr>
                <w:rFonts w:ascii="Cambria Math" w:hAnsi="Cambria Math"/>
                <w:sz w:val="24"/>
                <w:szCs w:val="24"/>
              </w:rPr>
            </m:ctrlPr>
          </m:sSubPr>
          <m:e>
            <m:r>
              <m:t>CO</m:t>
            </m:r>
          </m:e>
          <m:sub>
            <m:r>
              <m:t>3</m:t>
            </m:r>
          </m:sub>
        </m:sSub>
      </m:oMath>
      <w:r w:rsidRPr="00083D48">
        <w:rPr>
          <w:szCs w:val="24"/>
          <w:b w:val="0"/>
          <w:i w:val="0"/>
          <w:sz w:val="24"/>
          <w:spacing w:val="0"/>
          <w:w w:val="100"/>
          <w:rFonts w:ascii="Times New Roman" w:hAnsi="Times New Roman"/>
          <w:caps w:val="0"/>
        </w:rPr>
        <w:t> </w:t>
      </w:r>
      <w:r w:rsidRPr="00083D48">
        <w:rPr>
          <w:szCs w:val="24"/>
          <w:b w:val="0"/>
          <w:i w:val="0"/>
          <w:sz w:val="24"/>
          <w:spacing w:val="0"/>
          <w:w w:val="100"/>
          <w:rFonts w:ascii="Times New Roman" w:hAnsi="Times New Roman"/>
          <w:caps w:val="0"/>
        </w:rPr>
        <w:t>+</w:t>
      </w:r>
      <w:r w:rsidRPr="00083D48">
        <w:rPr>
          <w:szCs w:val="24"/>
          <w:b w:val="0"/>
          <w:i w:val="0"/>
          <w:sz w:val="24"/>
          <w:spacing w:val="0"/>
          <w:w w:val="100"/>
          <w:rFonts w:ascii="Times New Roman" w:hAnsi="Times New Roman"/>
          <w:caps w:val="0"/>
        </w:rPr>
        <w:t> </w:t>
      </w:r>
      <w:proofErr w:type="spellStart"/>
      <w:r w:rsidRPr="00083D48">
        <w:rPr>
          <w:szCs w:val="24"/>
          <w:b w:val="0"/>
          <w:i w:val="0"/>
          <w:sz w:val="24"/>
          <w:spacing w:val="0"/>
          <w:w w:val="100"/>
          <w:rFonts w:ascii="Times New Roman" w:hAnsi="Times New Roman"/>
          <w:caps w:val="0"/>
        </w:rPr>
        <w:t>HCl</w:t>
      </w:r>
      <w:r w:rsidRPr="00083D48">
        <w:rPr>
          <w:szCs w:val="24"/>
          <w:b w:val="0"/>
          <w:i w:val="0"/>
          <w:sz w:val="24"/>
          <w:spacing w:val="0"/>
          <w:w w:val="100"/>
          <w:rFonts w:ascii="Times New Roman" w:hAnsi="Times New Roman"/>
          <w:caps w:val="0"/>
        </w:rPr>
        <w:t> </w:t>
      </w:r>
      <w:r w:rsidRPr="00083D48">
        <w:rPr>
          <w:szCs w:val="24"/>
          <w:b w:val="0"/>
          <w:i w:val="0"/>
          <w:sz w:val="24"/>
          <w:spacing w:val="0"/>
          <w:w w:val="100"/>
          <w:rFonts w:ascii="Times New Roman" w:hAnsi="Times New Roman"/>
          <w:caps w:val="0"/>
        </w:rPr>
        <w:t>→</w:t>
      </w:r>
      <w:r w:rsidRPr="00083D48">
        <w:rPr>
          <w:szCs w:val="24"/>
          <w:b w:val="0"/>
          <w:i w:val="0"/>
          <w:sz w:val="24"/>
          <w:spacing w:val="0"/>
          <w:w w:val="100"/>
          <w:rFonts w:ascii="Times New Roman" w:hAnsi="Times New Roman"/>
          <w:caps w:val="0"/>
        </w:rPr>
        <w:t> </w:t>
      </w:r>
      <w:proofErr w:type="spellEnd"/>
      <w:proofErr w:type="spellStart"/>
      <w:r>
        <w:rPr>
          <w:szCs w:val="24"/>
          <w:b w:val="0"/>
          <w:i w:val="0"/>
          <w:sz w:val="24"/>
          <w:spacing w:val="0"/>
          <w:w w:val="100"/>
          <w:rFonts w:ascii="Times New Roman" w:hAnsi="Times New Roman"/>
          <w:caps w:val="0"/>
        </w:rPr>
        <w:t>NaCl</w:t>
      </w:r>
      <w:r w:rsidRPr="00083D48">
        <w:rPr>
          <w:szCs w:val="24"/>
          <w:b w:val="0"/>
          <w:i w:val="0"/>
          <w:sz w:val="24"/>
          <w:spacing w:val="0"/>
          <w:w w:val="100"/>
          <w:rFonts w:ascii="Times New Roman" w:hAnsi="Times New Roman"/>
          <w:caps w:val="0"/>
        </w:rPr>
        <w:t> </w:t>
      </w:r>
      <w:proofErr w:type="spellEnd"/>
      <w:r w:rsidRPr="00083D48">
        <w:rPr>
          <w:szCs w:val="24"/>
          <w:b w:val="0"/>
          <w:i w:val="0"/>
          <w:sz w:val="24"/>
          <w:spacing w:val="0"/>
          <w:w w:val="100"/>
          <w:rFonts w:ascii="Times New Roman" w:hAnsi="Times New Roman"/>
          <w:caps w:val="0"/>
        </w:rPr>
        <w:t>+</w:t>
      </w:r>
      <m:oMath>
        <m:sSub>
          <m:sSubPr>
            <m:ctrlPr>
              <w:rPr>
                <w:rFonts w:ascii="Cambria Math" w:hAnsi="Cambria Math"/>
                <w:sz w:val="24"/>
                <w:szCs w:val="24"/>
              </w:rPr>
            </m:ctrlPr>
          </m:sSubPr>
          <m:e>
            <m:r>
              <m:t xml:space="preserve"> CO</m:t>
            </m:r>
          </m:e>
          <m:sub>
            <m:r>
              <m:t>2</m:t>
            </m:r>
          </m:sub>
        </m:sSub>
        <m:sSub>
          <m:sSubPr>
            <m:ctrlPr>
              <w:rPr>
                <w:rFonts w:ascii="Cambria Math" w:hAnsi="Cambria Math"/>
                <w:sz w:val="24"/>
                <w:szCs w:val="24"/>
              </w:rPr>
            </m:ctrlPr>
          </m:sSubPr>
          <m:e>
            <m:r>
              <m:t xml:space="preserve"> + H</m:t>
            </m:r>
          </m:e>
          <m:sub>
            <m:r>
              <m:t>2</m:t>
            </m:r>
          </m:sub>
        </m:sSub>
        <m:r>
          <m:t>O</m:t>
        </m:r>
      </m:oMath>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83D48">
        <w:rPr>
          <w:szCs w:val="24"/>
          <w:b w:val="0"/>
          <w:i w:val="0"/>
          <w:sz w:val="24"/>
          <w:spacing w:val="0"/>
          <w:w w:val="100"/>
          <w:rFonts w:ascii="Times New Roman" w:cs="Times New Roman" w:hAnsi="Times New Roman"/>
          <w:caps w:val="0"/>
        </w:rPr>
        <w:t>While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sodium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bicarbonate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provides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immediate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relief,</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can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lead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systemic</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alkalosis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sodium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retention,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making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unsuitable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long-term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use,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especially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patients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with</w:t>
      </w:r>
      <w:r w:rsidRPr="00083D48">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hypertension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
    <w:p w:rsidR="00D659FE" w:rsidRPr="00C45905" w:rsidRDefault="00C4590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2.1.2</w:t>
      </w:r>
      <w:r>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Buffering</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Mucosal</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Protection</w:t>
      </w:r>
    </w:p>
    <w:p w:rsidR="00D659FE" w:rsidRPr="00083D48"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Apart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from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direct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083D48">
        <w:rPr>
          <w:szCs w:val="24"/>
          <w:b w:val="0"/>
          <w:i w:val="0"/>
          <w:sz w:val="24"/>
          <w:spacing w:val="0"/>
          <w:w w:val="100"/>
          <w:rFonts w:ascii="Times New Roman" w:cs="Times New Roman" w:hAnsi="Times New Roman"/>
          <w:caps w:val="0"/>
        </w:rPr>
        <w: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some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antacids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buffers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that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help</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maintain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stable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gastric</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over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time.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This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reduces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rebound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acid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secretion,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phenomenon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where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stomach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produces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more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acid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response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sudden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changes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t>
      </w:r>
      <w:proofErr w:type="spellStart"/>
      <w:r w:rsidRPr="00083D48">
        <w:rPr>
          <w:szCs w:val="24"/>
          <w:b w:val="0"/>
          <w:i w:val="0"/>
          <w:sz w:val="24"/>
          <w:spacing w:val="0"/>
          <w:w w:val="100"/>
          <w:rFonts w:ascii="Times New Roman" w:cs="Times New Roman" w:hAnsi="Times New Roman"/>
          <w:caps w:val="0"/>
        </w:rPr>
        <w:t>Chidiebere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&amp;</w:t>
      </w:r>
      <w:r w:rsidRPr="00083D48">
        <w:rPr>
          <w:szCs w:val="24"/>
          <w:b w:val="0"/>
          <w:i w:val="0"/>
          <w:sz w:val="24"/>
          <w:spacing w:val="0"/>
          <w:w w:val="100"/>
          <w:rFonts w:ascii="Times New Roman" w:cs="Times New Roman" w:hAnsi="Times New Roman"/>
          <w:caps w:val="0"/>
        </w:rPr>
        <w:t> </w:t>
      </w:r>
      <w:proofErr w:type="spellEnd"/>
      <w:proofErr w:type="spellStart"/>
      <w:r w:rsidRPr="00083D48">
        <w:rPr>
          <w:szCs w:val="24"/>
          <w:b w:val="0"/>
          <w:i w:val="0"/>
          <w:sz w:val="24"/>
          <w:spacing w:val="0"/>
          <w:w w:val="100"/>
          <w:rFonts w:ascii="Times New Roman" w:cs="Times New Roman" w:hAnsi="Times New Roman"/>
          <w:caps w:val="0"/>
        </w:rPr>
        <w:t>Okafor</w:t>
      </w:r>
      <w:r w:rsidRPr="00083D48">
        <w:rPr>
          <w:szCs w:val="24"/>
          <w:b w:val="0"/>
          <w:i w:val="0"/>
          <w:sz w:val="24"/>
          <w:spacing w:val="0"/>
          <w:w w:val="100"/>
          <w:rFonts w:ascii="Times New Roman" w:cs="Times New Roman" w:hAnsi="Times New Roman"/>
          <w:caps w:val="0"/>
        </w:rPr>
        <w: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2023).</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Additionally,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some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formulations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contain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alginates,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which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form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gel-like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barrier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that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prevents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acid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reflux,</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particularly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conditions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such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as</w:t>
      </w:r>
      <w:r w:rsidRPr="00083D48">
        <w:rPr>
          <w:szCs w:val="24"/>
          <w:b w:val="0"/>
          <w:i w:val="0"/>
          <w:sz w:val="24"/>
          <w:spacing w:val="0"/>
          <w:w w:val="100"/>
          <w:rFonts w:ascii="Times New Roman" w:cs="Times New Roman" w:hAnsi="Times New Roman"/>
          <w:caps w:val="0"/>
        </w:rPr>
        <w:t> </w:t>
      </w:r>
      <w:proofErr w:type="spellEnd"/>
      <w:proofErr w:type="spellStart"/>
      <w:r w:rsidRPr="00083D48">
        <w:rPr>
          <w:szCs w:val="24"/>
          <w:b w:val="0"/>
          <w:i w:val="0"/>
          <w:sz w:val="24"/>
          <w:spacing w:val="0"/>
          <w:w w:val="100"/>
          <w:rFonts w:ascii="Times New Roman" w:cs="Times New Roman" w:hAnsi="Times New Roman"/>
          <w:caps w:val="0"/>
        </w:rPr>
        <w:t>gastroesophageal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reflux</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disease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(GERD)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t>
      </w:r>
      <w:proofErr w:type="spellEnd"/>
      <w:proofErr w:type="spellStart"/>
      <w:r w:rsidRPr="00083D48">
        <w:rPr>
          <w:szCs w:val="24"/>
          <w:b w:val="0"/>
          <w:i w:val="0"/>
          <w:sz w:val="24"/>
          <w:spacing w:val="0"/>
          <w:w w:val="100"/>
          <w:rFonts w:ascii="Times New Roman" w:cs="Times New Roman" w:hAnsi="Times New Roman"/>
          <w:caps w:val="0"/>
        </w:rPr>
        <w:t>Oluwaseun</w:t>
      </w:r>
      <w:r w:rsidRPr="00083D48">
        <w:rPr>
          <w:szCs w:val="24"/>
          <w:b w:val="0"/>
          <w:i w:val="0"/>
          <w:sz w:val="24"/>
          <w:spacing w:val="0"/>
          <w:w w:val="100"/>
          <w:rFonts w:ascii="Times New Roman" w:cs="Times New Roman" w:hAnsi="Times New Roman"/>
          <w:caps w:val="0"/>
        </w:rPr>
        <w:t> </w:t>
      </w:r>
      <w:r w:rsidRPr="00083D48">
        <w:rPr>
          <w:szCs w:val="24"/>
          <w:b w:val="0"/>
          <w:i w:val="1"/>
          <w:sz w:val="24"/>
          <w:spacing w:val="0"/>
          <w:w w:val="100"/>
          <w:rFonts w:ascii="Times New Roman" w:cs="Times New Roman" w:hAnsi="Times New Roman"/>
          <w:caps w:val="0"/>
        </w:rPr>
        <w:t>et</w:t>
      </w:r>
      <w:r w:rsidRPr="00083D48">
        <w:rPr>
          <w:szCs w:val="24"/>
          <w:b w:val="0"/>
          <w:i w:val="1"/>
          <w:sz w:val="24"/>
          <w:spacing w:val="0"/>
          <w:w w:val="100"/>
          <w:rFonts w:ascii="Times New Roman" w:cs="Times New Roman" w:hAnsi="Times New Roman"/>
          <w:caps w:val="0"/>
        </w:rPr>
        <w:t> </w:t>
      </w:r>
      <w:r w:rsidRPr="00083D48">
        <w:rPr>
          <w:szCs w:val="24"/>
          <w:b w:val="0"/>
          <w:i w:val="1"/>
          <w:sz w:val="24"/>
          <w:spacing w:val="0"/>
          <w:w w:val="100"/>
          <w:rFonts w:ascii="Times New Roman" w:cs="Times New Roman" w:hAnsi="Times New Roman"/>
          <w:caps w:val="0"/>
        </w:rPr>
        <w:t>al.,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2022).</w:t>
      </w:r>
      <w:proofErr w:type="spellEnd"/>
    </w:p>
    <w:p w:rsidR="00D659FE" w:rsidRPr="00C45905" w:rsidRDefault="00D659FE" w:rsidP="009A5A72">
      <w:pPr>
        <w:pStyle w:val="ListParagraph"/>
        <w:numPr>
          <w:ilvl w:val="2"/>
          <w:numId w:val="7"/>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45905">
        <w:rPr>
          <w:szCs w:val="24"/>
          <w:bCs/>
          <w:b w:val="1"/>
          <w:i w:val="0"/>
          <w:sz w:val="24"/>
          <w:spacing w:val="0"/>
          <w:w w:val="100"/>
          <w:rFonts w:ascii="Times New Roman" w:cs="Times New Roman" w:eastAsia="Times New Roman" w:hAnsi="Times New Roman"/>
          <w:caps w:val="0"/>
        </w:rPr>
        <w:t>Interaction</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with</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Pepsin</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and</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Bile</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inactivate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pepsin,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digestive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enzyme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that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contributes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mucosal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damage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when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gastric</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low.</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Aluminum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hydroxide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magnesium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hydroxide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have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been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found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reduce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pepsin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activity,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providing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additional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protective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effects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stomach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lining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(Emmanuel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&amp;</w:t>
      </w:r>
      <w:r w:rsidRPr="00083D48">
        <w:rPr>
          <w:szCs w:val="24"/>
          <w:b w:val="0"/>
          <w:i w:val="0"/>
          <w:sz w:val="24"/>
          <w:spacing w:val="0"/>
          <w:w w:val="100"/>
          <w:rFonts w:ascii="Times New Roman" w:cs="Times New Roman" w:hAnsi="Times New Roman"/>
          <w:caps w:val="0"/>
        </w:rPr>
        <w:t> </w:t>
      </w:r>
      <w:proofErr w:type="spellStart"/>
      <w:r w:rsidRPr="00083D48">
        <w:rPr>
          <w:szCs w:val="24"/>
          <w:b w:val="0"/>
          <w:i w:val="0"/>
          <w:sz w:val="24"/>
          <w:spacing w:val="0"/>
          <w:w w:val="100"/>
          <w:rFonts w:ascii="Times New Roman" w:cs="Times New Roman" w:hAnsi="Times New Roman"/>
          <w:caps w:val="0"/>
        </w:rPr>
        <w:t>Okechukwu</w:t>
      </w:r>
      <w:r w:rsidRPr="00083D48">
        <w:rPr>
          <w:szCs w:val="24"/>
          <w:b w:val="0"/>
          <w:i w:val="0"/>
          <w:sz w:val="24"/>
          <w:spacing w:val="0"/>
          <w:w w:val="100"/>
          <w:rFonts w:ascii="Times New Roman" w:cs="Times New Roman" w:hAnsi="Times New Roman"/>
          <w:caps w:val="0"/>
        </w:rPr>
        <w: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2021).</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Moreover,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certain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antacids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help</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neutralize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bile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acids,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reducing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irritat</w:t>
      </w:r>
      <w:r w:rsidRPr="00D659FE">
        <w:rPr>
          <w:szCs w:val="24"/>
          <w:b w:val="0"/>
          <w:i w:val="0"/>
          <w:sz w:val="24"/>
          <w:spacing w:val="0"/>
          <w:w w:val="100"/>
          <w:rFonts w:ascii="Times New Roman" w:cs="Times New Roman" w:hAnsi="Times New Roman"/>
          <w:caps w:val="0"/>
        </w:rPr>
        <w: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 </w:t>
      </w:r>
      <w:r w:rsidRPr="00083D48">
        <w:rPr>
          <w:szCs w:val="24"/>
          <w:b w:val="0"/>
          <w:i w:val="1"/>
          <w:sz w:val="24"/>
          <w:spacing w:val="0"/>
          <w:w w:val="100"/>
          <w:rFonts w:ascii="Times New Roman" w:cs="Times New Roman" w:hAnsi="Times New Roman"/>
          <w:caps w:val="0"/>
        </w:rPr>
        <w:t>et</w:t>
      </w:r>
      <w:r w:rsidRPr="00083D48">
        <w:rPr>
          <w:szCs w:val="24"/>
          <w:b w:val="0"/>
          <w:i w:val="1"/>
          <w:sz w:val="24"/>
          <w:spacing w:val="0"/>
          <w:w w:val="100"/>
          <w:rFonts w:ascii="Times New Roman" w:cs="Times New Roman" w:hAnsi="Times New Roman"/>
          <w:caps w:val="0"/>
        </w:rPr>
        <w:t> </w:t>
      </w:r>
      <w:r w:rsidRPr="00083D48">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59FE" w:rsidRDefault="00D659FE" w:rsidP="009A5A72">
      <w:pPr>
        <w:numPr>
          <w:ilvl w:val="2"/>
          <w:numId w:val="7"/>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Effect</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on</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Gastric</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Emptying</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and</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Gastrointestinal</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Motility</w:t>
      </w:r>
    </w:p>
    <w:p w:rsidR="00D659FE" w:rsidRPr="00083D48"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Different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influence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gastric</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emptying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rates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gut</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motility.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Magnesium-based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antacids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tend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promote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faster</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bowel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movements,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potentially</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leading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diarrhea,</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while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aluminum-based</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compounds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slow</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gastric</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emptying,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increasing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risk</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of</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constipation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t>
      </w:r>
      <w:proofErr w:type="spellStart"/>
      <w:r w:rsidRPr="00083D48">
        <w:rPr>
          <w:szCs w:val="24"/>
          <w:b w:val="0"/>
          <w:i w:val="0"/>
          <w:sz w:val="24"/>
          <w:spacing w:val="0"/>
          <w:w w:val="100"/>
          <w:rFonts w:ascii="Times New Roman" w:cs="Times New Roman" w:hAnsi="Times New Roman"/>
          <w:caps w:val="0"/>
        </w:rPr>
        <w:t>Ogundipe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&amp;</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Williams,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2022).</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Combination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formulations,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such</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magnesium-aluminum</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mixtures,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help</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balance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these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effects,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minimizing</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gastrointestinal</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side</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effects</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w:t>
      </w:r>
      <w:proofErr w:type="spellEnd"/>
      <w:proofErr w:type="spellStart"/>
      <w:r w:rsidRPr="00083D48">
        <w:rPr>
          <w:szCs w:val="24"/>
          <w:b w:val="0"/>
          <w:i w:val="0"/>
          <w:sz w:val="24"/>
          <w:spacing w:val="0"/>
          <w:w w:val="100"/>
          <w:rFonts w:ascii="Times New Roman" w:cs="Times New Roman" w:hAnsi="Times New Roman"/>
          <w:caps w:val="0"/>
        </w:rPr>
        <w:t>Okon</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&amp;</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Bello,</w:t>
      </w:r>
      <w:r w:rsidRPr="00083D48">
        <w:rPr>
          <w:szCs w:val="24"/>
          <w:b w:val="0"/>
          <w:i w:val="0"/>
          <w:sz w:val="24"/>
          <w:spacing w:val="0"/>
          <w:w w:val="100"/>
          <w:rFonts w:ascii="Times New Roman" w:cs="Times New Roman" w:hAnsi="Times New Roman"/>
          <w:caps w:val="0"/>
        </w:rPr>
        <w:t> </w:t>
      </w:r>
      <w:r w:rsidRPr="00083D48">
        <w:rPr>
          <w:szCs w:val="24"/>
          <w:b w:val="0"/>
          <w:i w:val="0"/>
          <w:sz w:val="24"/>
          <w:spacing w:val="0"/>
          <w:w w:val="100"/>
          <w:rFonts w:ascii="Times New Roman" w:cs="Times New Roman" w:hAnsi="Times New Roman"/>
          <w:caps w:val="0"/>
        </w:rPr>
        <w:t>2023).</w:t>
      </w:r>
      <w:proofErr w:type="spellEnd"/>
    </w:p>
    <w:p w:rsidR="00B7318F" w:rsidRDefault="00B7318F" w:rsidP="00B7318F">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7318F" w:rsidRDefault="00B7318F" w:rsidP="00B7318F">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659FE" w:rsidRPr="007D6963" w:rsidRDefault="007D6963" w:rsidP="00B7318F">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2.2</w:t>
      </w:r>
      <w:r>
        <w:rPr>
          <w:szCs w:val="24"/>
          <w:bCs/>
          <w:b w:val="1"/>
          <w:i w:val="0"/>
          <w:sz w:val="24"/>
          <w:spacing w:val="0"/>
          <w:w w:val="100"/>
          <w:rFonts w:ascii="Times New Roman" w:cs="Times New Roman" w:hAnsi="Times New Roman"/>
          <w:caps w:val="0"/>
        </w:rPr>
        <w:tab/>
      </w:r>
      <w:r w:rsidR="00D659FE" w:rsidRPr="007D6963">
        <w:rPr>
          <w:szCs w:val="24"/>
          <w:bCs/>
          <w:b w:val="1"/>
          <w:i w:val="0"/>
          <w:sz w:val="24"/>
          <w:spacing w:val="0"/>
          <w:w w:val="100"/>
          <w:rFonts w:ascii="Times New Roman" w:cs="Times New Roman" w:hAnsi="Times New Roman"/>
          <w:caps w:val="0"/>
        </w:rPr>
        <w:t>CHEMICAL</w:t>
      </w:r>
      <w:r w:rsidR="00D659FE" w:rsidRPr="007D6963">
        <w:rPr>
          <w:szCs w:val="24"/>
          <w:bCs/>
          <w:b w:val="1"/>
          <w:i w:val="0"/>
          <w:sz w:val="24"/>
          <w:spacing w:val="0"/>
          <w:w w:val="100"/>
          <w:rFonts w:ascii="Times New Roman" w:cs="Times New Roman" w:hAnsi="Times New Roman"/>
          <w:caps w:val="0"/>
        </w:rPr>
        <w:t> </w:t>
      </w:r>
      <w:r w:rsidR="00D659FE" w:rsidRPr="007D6963">
        <w:rPr>
          <w:szCs w:val="24"/>
          <w:bCs/>
          <w:b w:val="1"/>
          <w:i w:val="0"/>
          <w:sz w:val="24"/>
          <w:spacing w:val="0"/>
          <w:w w:val="100"/>
          <w:rFonts w:ascii="Times New Roman" w:cs="Times New Roman" w:hAnsi="Times New Roman"/>
          <w:caps w:val="0"/>
        </w:rPr>
        <w:t>NEUTRALIZATION</w:t>
      </w:r>
    </w:p>
    <w:p w:rsidR="00A9662E" w:rsidRPr="00B7318F" w:rsidRDefault="00D659FE" w:rsidP="00B7318F">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pri</w:t>
      </w:r>
      <w:r w:rsidRPr="007D6963">
        <w:rPr>
          <w:szCs w:val="24"/>
          <w:b w:val="0"/>
          <w:i w:val="0"/>
          <w:sz w:val="24"/>
          <w:spacing w:val="0"/>
          <w:w w:val="100"/>
          <w:rFonts w:ascii="Times New Roman" w:cs="Times New Roman" w:hAnsi="Times New Roman"/>
          <w:caps w:val="0"/>
        </w:rPr>
        <w:t>mary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mechanism</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through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which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relieve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acid-related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disorders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chemical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neutralization,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process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which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weakly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basic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compounds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react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with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gastric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hydrochloric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Start"/>
      <w:r w:rsidRPr="007D6963">
        <w:rPr>
          <w:szCs w:val="24"/>
          <w:b w:val="0"/>
          <w:i w:val="0"/>
          <w:sz w:val="24"/>
          <w:spacing w:val="0"/>
          <w:w w:val="100"/>
          <w:rFonts w:ascii="Times New Roman" w:cs="Times New Roman" w:hAnsi="Times New Roman"/>
          <w:caps w:val="0"/>
        </w:rPr>
        <w:t>HCl</w:t>
      </w:r>
      <w:r w:rsidRPr="007D6963">
        <w:rPr>
          <w:szCs w:val="24"/>
          <w:b w:val="0"/>
          <w:i w:val="0"/>
          <w:sz w:val="24"/>
          <w:spacing w:val="0"/>
          <w:w w:val="100"/>
          <w:rFonts w:ascii="Times New Roman" w:cs="Times New Roman" w:hAnsi="Times New Roman"/>
          <w:caps w:val="0"/>
        </w:rPr>
        <w: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form</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salt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water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End"/>
      <w:proofErr w:type="spellStart"/>
      <w:r w:rsidRPr="007D6963">
        <w:rPr>
          <w:szCs w:val="24"/>
          <w:b w:val="0"/>
          <w:i w:val="0"/>
          <w:sz w:val="24"/>
          <w:spacing w:val="0"/>
          <w:w w:val="100"/>
          <w:rFonts w:ascii="Times New Roman" w:cs="Times New Roman" w:hAnsi="Times New Roman"/>
          <w:caps w:val="0"/>
        </w:rPr>
        <w:t>Okonkwo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&amp;</w:t>
      </w:r>
      <w:r w:rsidRPr="007D6963">
        <w:rPr>
          <w:szCs w:val="24"/>
          <w:b w:val="0"/>
          <w:i w:val="0"/>
          <w:sz w:val="24"/>
          <w:spacing w:val="0"/>
          <w:w w:val="100"/>
          <w:rFonts w:ascii="Times New Roman" w:cs="Times New Roman" w:hAnsi="Times New Roman"/>
          <w:caps w:val="0"/>
        </w:rPr>
        <w:t> </w:t>
      </w:r>
      <w:proofErr w:type="spellEnd"/>
      <w:proofErr w:type="spellStart"/>
      <w:r w:rsidRPr="007D6963">
        <w:rPr>
          <w:szCs w:val="24"/>
          <w:b w:val="0"/>
          <w:i w:val="0"/>
          <w:sz w:val="24"/>
          <w:spacing w:val="0"/>
          <w:w w:val="100"/>
          <w:rFonts w:ascii="Times New Roman" w:cs="Times New Roman" w:hAnsi="Times New Roman"/>
          <w:caps w:val="0"/>
        </w:rPr>
        <w:t>Adeyemi</w:t>
      </w:r>
      <w:r w:rsidRPr="007D6963">
        <w:rPr>
          <w:szCs w:val="24"/>
          <w:b w:val="0"/>
          <w:i w:val="0"/>
          <w:sz w:val="24"/>
          <w:spacing w:val="0"/>
          <w:w w:val="100"/>
          <w:rFonts w:ascii="Times New Roman" w:cs="Times New Roman" w:hAnsi="Times New Roman"/>
          <w:caps w:val="0"/>
        </w:rPr>
        <w: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2021</w:t>
      </w:r>
      <w:r w:rsidR="007D6963">
        <w:rPr>
          <w:szCs w:val="24"/>
          <w:b w:val="0"/>
          <w:i w:val="0"/>
          <w:sz w:val="24"/>
          <w:spacing w:val="0"/>
          <w:w w:val="100"/>
          <w:rFonts w:ascii="Times New Roman" w:cs="Times New Roman" w:hAnsi="Times New Roman"/>
          <w:caps w:val="0"/>
        </w:rPr>
        <w:t>).</w:t>
      </w:r>
      <w:r w:rsidR="007D6963">
        <w:rPr>
          <w:szCs w:val="24"/>
          <w:b w:val="0"/>
          <w:i w:val="0"/>
          <w:sz w:val="24"/>
          <w:spacing w:val="0"/>
          <w:w w:val="100"/>
          <w:rFonts w:ascii="Times New Roman" w:cs="Times New Roman" w:hAnsi="Times New Roman"/>
          <w:caps w:val="0"/>
        </w:rPr>
        <w:t> </w:t>
      </w:r>
      <w:r w:rsidR="007D6963">
        <w:rPr>
          <w:szCs w:val="24"/>
          <w:b w:val="0"/>
          <w:i w:val="0"/>
          <w:sz w:val="24"/>
          <w:spacing w:val="0"/>
          <w:w w:val="100"/>
          <w:rFonts w:ascii="Times New Roman" w:cs="Times New Roman" w:hAnsi="Times New Roman"/>
          <w:caps w:val="0"/>
        </w:rPr>
        <w:t>This</w:t>
      </w:r>
      <w:r w:rsidR="007D6963">
        <w:rPr>
          <w:szCs w:val="24"/>
          <w:b w:val="0"/>
          <w:i w:val="0"/>
          <w:sz w:val="24"/>
          <w:spacing w:val="0"/>
          <w:w w:val="100"/>
          <w:rFonts w:ascii="Times New Roman" w:cs="Times New Roman" w:hAnsi="Times New Roman"/>
          <w:caps w:val="0"/>
        </w:rPr>
        <w:t> </w:t>
      </w:r>
      <w:r w:rsidR="007D6963">
        <w:rPr>
          <w:szCs w:val="24"/>
          <w:b w:val="0"/>
          <w:i w:val="0"/>
          <w:sz w:val="24"/>
          <w:spacing w:val="0"/>
          <w:w w:val="100"/>
          <w:rFonts w:ascii="Times New Roman" w:cs="Times New Roman" w:hAnsi="Times New Roman"/>
          <w:caps w:val="0"/>
        </w:rPr>
        <w:t>neutralization</w:t>
      </w:r>
      <w:r w:rsidR="007D6963">
        <w:rPr>
          <w:szCs w:val="24"/>
          <w:b w:val="0"/>
          <w:i w:val="0"/>
          <w:sz w:val="24"/>
          <w:spacing w:val="0"/>
          <w:w w:val="100"/>
          <w:rFonts w:ascii="Times New Roman" w:cs="Times New Roman" w:hAnsi="Times New Roman"/>
          <w:caps w:val="0"/>
        </w:rPr>
        <w:t> </w:t>
      </w:r>
      <w:r w:rsidR="007D6963">
        <w:rPr>
          <w:szCs w:val="24"/>
          <w:b w:val="0"/>
          <w:i w:val="0"/>
          <w:sz w:val="24"/>
          <w:spacing w:val="0"/>
          <w:w w:val="100"/>
          <w:rFonts w:ascii="Times New Roman" w:cs="Times New Roman" w:hAnsi="Times New Roman"/>
          <w:caps w:val="0"/>
        </w:rPr>
        <w:t>reaction</w:t>
      </w:r>
      <w:r w:rsid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reduces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stomach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increasing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alleviating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symptoms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such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heartburn,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indigestion,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reflux.</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efficiency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acid-neutralizing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capacity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determined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by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its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chemical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composition,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solubility,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rate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reaction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with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gastric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End"/>
      <w:proofErr w:type="spellStart"/>
      <w:r w:rsidRPr="007D6963">
        <w:rPr>
          <w:szCs w:val="24"/>
          <w:b w:val="0"/>
          <w:i w:val="0"/>
          <w:sz w:val="24"/>
          <w:spacing w:val="0"/>
          <w:w w:val="100"/>
          <w:rFonts w:ascii="Times New Roman" w:cs="Times New Roman" w:hAnsi="Times New Roman"/>
          <w:caps w:val="0"/>
        </w:rPr>
        <w:t>Eze</w:t>
      </w:r>
      <w:r w:rsidRPr="007D6963">
        <w:rPr>
          <w:szCs w:val="24"/>
          <w:b w:val="0"/>
          <w:i w:val="0"/>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et</w:t>
      </w:r>
      <w:r w:rsidRPr="007D6963">
        <w:rPr>
          <w:szCs w:val="24"/>
          <w:b w:val="0"/>
          <w:i w:val="1"/>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2023).</w:t>
      </w:r>
      <w:proofErr w:type="spellEnd"/>
    </w:p>
    <w:p w:rsidR="00D659FE" w:rsidRPr="007D6963" w:rsidRDefault="007D6963" w:rsidP="00B7318F">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2.3</w:t>
      </w:r>
      <w:r>
        <w:rPr>
          <w:szCs w:val="24"/>
          <w:bCs/>
          <w:b w:val="1"/>
          <w:i w:val="0"/>
          <w:sz w:val="24"/>
          <w:spacing w:val="0"/>
          <w:w w:val="100"/>
          <w:rFonts w:ascii="Times New Roman" w:cs="Times New Roman" w:hAnsi="Times New Roman"/>
          <w:caps w:val="0"/>
        </w:rPr>
        <w:tab/>
      </w:r>
      <w:r w:rsidR="00D659FE" w:rsidRPr="007D6963">
        <w:rPr>
          <w:szCs w:val="24"/>
          <w:bCs/>
          <w:b w:val="1"/>
          <w:i w:val="0"/>
          <w:sz w:val="24"/>
          <w:spacing w:val="0"/>
          <w:w w:val="100"/>
          <w:rFonts w:ascii="Times New Roman" w:cs="Times New Roman" w:hAnsi="Times New Roman"/>
          <w:caps w:val="0"/>
        </w:rPr>
        <w:t>METHODS</w:t>
      </w:r>
      <w:r w:rsidR="00D659FE" w:rsidRPr="007D6963">
        <w:rPr>
          <w:szCs w:val="24"/>
          <w:bCs/>
          <w:b w:val="1"/>
          <w:i w:val="0"/>
          <w:sz w:val="24"/>
          <w:spacing w:val="0"/>
          <w:w w:val="100"/>
          <w:rFonts w:ascii="Times New Roman" w:cs="Times New Roman" w:hAnsi="Times New Roman"/>
          <w:caps w:val="0"/>
        </w:rPr>
        <w:t> </w:t>
      </w:r>
      <w:r w:rsidR="00D659FE" w:rsidRPr="007D6963">
        <w:rPr>
          <w:szCs w:val="24"/>
          <w:bCs/>
          <w:b w:val="1"/>
          <w:i w:val="0"/>
          <w:sz w:val="24"/>
          <w:spacing w:val="0"/>
          <w:w w:val="100"/>
          <w:rFonts w:ascii="Times New Roman" w:cs="Times New Roman" w:hAnsi="Times New Roman"/>
          <w:caps w:val="0"/>
        </w:rPr>
        <w:t>OF</w:t>
      </w:r>
      <w:r w:rsidR="00D659FE" w:rsidRPr="007D6963">
        <w:rPr>
          <w:szCs w:val="24"/>
          <w:bCs/>
          <w:b w:val="1"/>
          <w:i w:val="0"/>
          <w:sz w:val="24"/>
          <w:spacing w:val="0"/>
          <w:w w:val="100"/>
          <w:rFonts w:ascii="Times New Roman" w:cs="Times New Roman" w:hAnsi="Times New Roman"/>
          <w:caps w:val="0"/>
        </w:rPr>
        <w:t> </w:t>
      </w:r>
      <w:r w:rsidR="00D659FE" w:rsidRPr="007D6963">
        <w:rPr>
          <w:szCs w:val="24"/>
          <w:bCs/>
          <w:b w:val="1"/>
          <w:i w:val="0"/>
          <w:sz w:val="24"/>
          <w:spacing w:val="0"/>
          <w:w w:val="100"/>
          <w:rFonts w:ascii="Times New Roman" w:cs="Times New Roman" w:hAnsi="Times New Roman"/>
          <w:caps w:val="0"/>
        </w:rPr>
        <w:t>EVALUATING</w:t>
      </w:r>
      <w:r w:rsidR="00D659FE" w:rsidRPr="007D6963">
        <w:rPr>
          <w:szCs w:val="24"/>
          <w:bCs/>
          <w:b w:val="1"/>
          <w:i w:val="0"/>
          <w:sz w:val="24"/>
          <w:spacing w:val="0"/>
          <w:w w:val="100"/>
          <w:rFonts w:ascii="Times New Roman" w:cs="Times New Roman" w:hAnsi="Times New Roman"/>
          <w:caps w:val="0"/>
        </w:rPr>
        <w:t> </w:t>
      </w:r>
      <w:r w:rsidR="00D659FE" w:rsidRPr="007D6963">
        <w:rPr>
          <w:szCs w:val="24"/>
          <w:bCs/>
          <w:b w:val="1"/>
          <w:i w:val="0"/>
          <w:sz w:val="24"/>
          <w:spacing w:val="0"/>
          <w:w w:val="100"/>
          <w:rFonts w:ascii="Times New Roman" w:cs="Times New Roman" w:hAnsi="Times New Roman"/>
          <w:caps w:val="0"/>
        </w:rPr>
        <w:t>ACID</w:t>
      </w:r>
      <w:r w:rsidR="00D659FE" w:rsidRPr="007D6963">
        <w:rPr>
          <w:szCs w:val="24"/>
          <w:bCs/>
          <w:b w:val="1"/>
          <w:i w:val="0"/>
          <w:sz w:val="24"/>
          <w:spacing w:val="0"/>
          <w:w w:val="100"/>
          <w:rFonts w:ascii="Times New Roman" w:cs="Times New Roman" w:hAnsi="Times New Roman"/>
          <w:caps w:val="0"/>
        </w:rPr>
        <w:t> </w:t>
      </w:r>
      <w:r w:rsidR="00D659FE" w:rsidRPr="007D6963">
        <w:rPr>
          <w:szCs w:val="24"/>
          <w:bCs/>
          <w:b w:val="1"/>
          <w:i w:val="0"/>
          <w:sz w:val="24"/>
          <w:spacing w:val="0"/>
          <w:w w:val="100"/>
          <w:rFonts w:ascii="Times New Roman" w:cs="Times New Roman" w:hAnsi="Times New Roman"/>
          <w:caps w:val="0"/>
        </w:rPr>
        <w:t>NEUTRALIZING</w:t>
      </w:r>
      <w:r w:rsidR="00D659FE" w:rsidRPr="007D6963">
        <w:rPr>
          <w:szCs w:val="24"/>
          <w:bCs/>
          <w:b w:val="1"/>
          <w:i w:val="0"/>
          <w:sz w:val="24"/>
          <w:spacing w:val="0"/>
          <w:w w:val="100"/>
          <w:rFonts w:ascii="Times New Roman" w:cs="Times New Roman" w:hAnsi="Times New Roman"/>
          <w:caps w:val="0"/>
        </w:rPr>
        <w:t> </w:t>
      </w:r>
      <w:r w:rsidR="00D659FE" w:rsidRPr="007D6963">
        <w:rPr>
          <w:szCs w:val="24"/>
          <w:bCs/>
          <w:b w:val="1"/>
          <w:i w:val="0"/>
          <w:sz w:val="24"/>
          <w:spacing w:val="0"/>
          <w:w w:val="100"/>
          <w:rFonts w:ascii="Times New Roman" w:cs="Times New Roman" w:hAnsi="Times New Roman"/>
          <w:caps w:val="0"/>
        </w:rPr>
        <w:t>CAPACITY</w:t>
      </w:r>
    </w:p>
    <w:p w:rsidR="00D659FE" w:rsidRPr="007D696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neutralizing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capacity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refers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its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ability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neutralize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gastric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maintain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optimal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level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stomach.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Evaluating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crucial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for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determining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effectiveness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different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formulations,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ensuring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proper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dosage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recommendations,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comparing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various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commercial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products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Start"/>
      <w:r w:rsidRPr="007D6963">
        <w:rPr>
          <w:szCs w:val="24"/>
          <w:b w:val="0"/>
          <w:i w:val="0"/>
          <w:sz w:val="24"/>
          <w:spacing w:val="0"/>
          <w:w w:val="100"/>
          <w:rFonts w:ascii="Times New Roman" w:cs="Times New Roman" w:hAnsi="Times New Roman"/>
          <w:caps w:val="0"/>
        </w:rPr>
        <w:t>Okonkwo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&amp;</w:t>
      </w:r>
      <w:r w:rsidRPr="007D6963">
        <w:rPr>
          <w:szCs w:val="24"/>
          <w:b w:val="0"/>
          <w:i w:val="0"/>
          <w:sz w:val="24"/>
          <w:spacing w:val="0"/>
          <w:w w:val="100"/>
          <w:rFonts w:ascii="Times New Roman" w:cs="Times New Roman" w:hAnsi="Times New Roman"/>
          <w:caps w:val="0"/>
        </w:rPr>
        <w:t> </w:t>
      </w:r>
      <w:proofErr w:type="spellEnd"/>
      <w:proofErr w:type="spellStart"/>
      <w:r w:rsidRPr="007D6963">
        <w:rPr>
          <w:szCs w:val="24"/>
          <w:b w:val="0"/>
          <w:i w:val="0"/>
          <w:sz w:val="24"/>
          <w:spacing w:val="0"/>
          <w:w w:val="100"/>
          <w:rFonts w:ascii="Times New Roman" w:cs="Times New Roman" w:hAnsi="Times New Roman"/>
          <w:caps w:val="0"/>
        </w:rPr>
        <w:t>Adeyemi</w:t>
      </w:r>
      <w:r w:rsidRPr="007D6963">
        <w:rPr>
          <w:szCs w:val="24"/>
          <w:b w:val="0"/>
          <w:i w:val="0"/>
          <w:sz w:val="24"/>
          <w:spacing w:val="0"/>
          <w:w w:val="100"/>
          <w:rFonts w:ascii="Times New Roman" w:cs="Times New Roman" w:hAnsi="Times New Roman"/>
          <w:caps w:val="0"/>
        </w:rPr>
        <w: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2021).</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Several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experimental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methods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have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been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developed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assess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with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most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common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techniques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including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titration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methods,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analysis,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in-vitro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gastric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simulation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End"/>
      <w:proofErr w:type="spellStart"/>
      <w:r w:rsidRPr="007D6963">
        <w:rPr>
          <w:szCs w:val="24"/>
          <w:b w:val="0"/>
          <w:i w:val="0"/>
          <w:sz w:val="24"/>
          <w:spacing w:val="0"/>
          <w:w w:val="100"/>
          <w:rFonts w:ascii="Times New Roman" w:cs="Times New Roman" w:hAnsi="Times New Roman"/>
          <w:caps w:val="0"/>
        </w:rPr>
        <w:t>Eze</w:t>
      </w:r>
      <w:r w:rsidRPr="007D6963">
        <w:rPr>
          <w:szCs w:val="24"/>
          <w:b w:val="0"/>
          <w:i w:val="0"/>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et</w:t>
      </w:r>
      <w:r w:rsidRPr="007D6963">
        <w:rPr>
          <w:szCs w:val="24"/>
          <w:b w:val="0"/>
          <w:i w:val="1"/>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2023).</w:t>
      </w:r>
      <w:proofErr w:type="spellEnd"/>
    </w:p>
    <w:p w:rsidR="00D659FE" w:rsidRPr="00C45905" w:rsidRDefault="00C4590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2.3.1</w:t>
      </w:r>
      <w:r>
        <w:rPr>
          <w:szCs w:val="24"/>
          <w:bCs/>
          <w:b w:val="1"/>
          <w:i w:val="0"/>
          <w:sz w:val="24"/>
          <w:spacing w:val="0"/>
          <w:w w:val="100"/>
          <w:rFonts w:ascii="Times New Roman" w:cs="Times New Roman" w:hAnsi="Times New Roman"/>
          <w:caps w:val="0"/>
        </w:rPr>
        <w:tab/>
      </w:r>
      <w:r w:rsidR="00F03613" w:rsidRPr="00C45905">
        <w:rPr>
          <w:szCs w:val="24"/>
          <w:bCs/>
          <w:b w:val="1"/>
          <w:i w:val="0"/>
          <w:sz w:val="24"/>
          <w:spacing w:val="0"/>
          <w:w w:val="100"/>
          <w:rFonts w:ascii="Times New Roman" w:cs="Times New Roman" w:hAnsi="Times New Roman"/>
          <w:caps w:val="0"/>
        </w:rPr>
        <w:t>Titration</w:t>
      </w:r>
      <w:r w:rsidR="00F03613" w:rsidRPr="00C45905">
        <w:rPr>
          <w:szCs w:val="24"/>
          <w:bCs/>
          <w:b w:val="1"/>
          <w:i w:val="0"/>
          <w:sz w:val="24"/>
          <w:spacing w:val="0"/>
          <w:w w:val="100"/>
          <w:rFonts w:ascii="Times New Roman" w:cs="Times New Roman" w:hAnsi="Times New Roman"/>
          <w:caps w:val="0"/>
        </w:rPr>
        <w:t> </w:t>
      </w:r>
      <w:r w:rsidR="00F03613" w:rsidRPr="00C45905">
        <w:rPr>
          <w:szCs w:val="24"/>
          <w:bCs/>
          <w:b w:val="1"/>
          <w:i w:val="0"/>
          <w:sz w:val="24"/>
          <w:spacing w:val="0"/>
          <w:w w:val="100"/>
          <w:rFonts w:ascii="Times New Roman" w:cs="Times New Roman" w:hAnsi="Times New Roman"/>
          <w:caps w:val="0"/>
        </w:rPr>
        <w:t>Methods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w:t>
      </w:r>
      <w:r w:rsidRPr="007D6963">
        <w:rPr>
          <w:szCs w:val="24"/>
          <w:b w:val="0"/>
          <w:i w:val="0"/>
          <w:sz w:val="24"/>
          <w:spacing w:val="0"/>
          <w:w w:val="100"/>
          <w:rFonts w:ascii="Times New Roman" w:cs="Times New Roman" w:hAnsi="Times New Roman"/>
          <w:caps w:val="0"/>
        </w:rPr>
        <w:t>ost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widely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used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techniques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for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evaluating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acid-base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titration,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which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determines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amount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required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neutralize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formulation.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method,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known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concentration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hydrochloric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Start"/>
      <w:r w:rsidRPr="007D6963">
        <w:rPr>
          <w:szCs w:val="24"/>
          <w:b w:val="0"/>
          <w:i w:val="0"/>
          <w:sz w:val="24"/>
          <w:spacing w:val="0"/>
          <w:w w:val="100"/>
          <w:rFonts w:ascii="Times New Roman" w:cs="Times New Roman" w:hAnsi="Times New Roman"/>
          <w:caps w:val="0"/>
        </w:rPr>
        <w:t>HCl</w:t>
      </w:r>
      <w:r w:rsidRPr="007D6963">
        <w:rPr>
          <w:szCs w:val="24"/>
          <w:b w:val="0"/>
          <w:i w:val="0"/>
          <w:sz w:val="24"/>
          <w:spacing w:val="0"/>
          <w:w w:val="100"/>
          <w:rFonts w:ascii="Times New Roman" w:cs="Times New Roman" w:hAnsi="Times New Roman"/>
          <w:caps w:val="0"/>
        </w:rPr>
        <w: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usually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0.1</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added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suspension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under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controlled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conditions.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reaction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continues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until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reaches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pre-defined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endpoint,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typically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around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3–4,</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which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mimics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environment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stomach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(Williams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&amp;</w:t>
      </w:r>
      <w:r w:rsidRPr="007D6963">
        <w:rPr>
          <w:szCs w:val="24"/>
          <w:b w:val="0"/>
          <w:i w:val="0"/>
          <w:sz w:val="24"/>
          <w:spacing w:val="0"/>
          <w:w w:val="100"/>
          <w:rFonts w:ascii="Times New Roman" w:cs="Times New Roman" w:hAnsi="Times New Roman"/>
          <w:caps w:val="0"/>
        </w:rPr>
        <w:t> </w:t>
      </w:r>
      <w:proofErr w:type="spellEnd"/>
      <w:proofErr w:type="spellStart"/>
      <w:r w:rsidRPr="007D6963">
        <w:rPr>
          <w:szCs w:val="24"/>
          <w:b w:val="0"/>
          <w:i w:val="0"/>
          <w:sz w:val="24"/>
          <w:spacing w:val="0"/>
          <w:w w:val="100"/>
          <w:rFonts w:ascii="Times New Roman" w:cs="Times New Roman" w:hAnsi="Times New Roman"/>
          <w:caps w:val="0"/>
        </w:rPr>
        <w:t>C</w:t>
      </w:r>
      <w:r w:rsidRPr="00D659FE">
        <w:rPr>
          <w:szCs w:val="24"/>
          <w:b w:val="0"/>
          <w:i w:val="0"/>
          <w:sz w:val="24"/>
          <w:spacing w:val="0"/>
          <w:w w:val="100"/>
          <w:rFonts w:ascii="Times New Roman" w:cs="Times New Roman" w:hAnsi="Times New Roman"/>
          <w:caps w:val="0"/>
        </w:rPr>
        <w:t>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volume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7D6963">
        <w:rPr>
          <w:szCs w:val="24"/>
          <w:b w:val="0"/>
          <w:i w:val="0"/>
          <w:sz w:val="24"/>
          <w:spacing w:val="0"/>
          <w:w w:val="100"/>
          <w:rFonts w:ascii="Times New Roman" w:cs="Times New Roman" w:hAnsi="Times New Roman"/>
          <w:caps w:val="0"/>
        </w:rPr>
        <w:t>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required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endpoint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provides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measure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neutralizing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power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More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effective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require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less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volume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proofErr w:type="spellStart"/>
      <w:r w:rsidRPr="007D6963">
        <w:rPr>
          <w:szCs w:val="24"/>
          <w:b w:val="0"/>
          <w:i w:val="0"/>
          <w:sz w:val="24"/>
          <w:spacing w:val="0"/>
          <w:w w:val="100"/>
          <w:rFonts w:ascii="Times New Roman" w:cs="Times New Roman" w:hAnsi="Times New Roman"/>
          <w:caps w:val="0"/>
        </w:rPr>
        <w:t>HCl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reach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desired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level,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indicating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higher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End"/>
      <w:proofErr w:type="spellStart"/>
      <w:r w:rsidRPr="007D6963">
        <w:rPr>
          <w:szCs w:val="24"/>
          <w:b w:val="0"/>
          <w:i w:val="0"/>
          <w:sz w:val="24"/>
          <w:spacing w:val="0"/>
          <w:w w:val="100"/>
          <w:rFonts w:ascii="Times New Roman" w:cs="Times New Roman" w:hAnsi="Times New Roman"/>
          <w:caps w:val="0"/>
        </w:rPr>
        <w:t>Ogunleye</w:t>
      </w:r>
      <w:r w:rsidRPr="007D6963">
        <w:rPr>
          <w:szCs w:val="24"/>
          <w:b w:val="0"/>
          <w:i w:val="0"/>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et</w:t>
      </w:r>
      <w:r w:rsidRPr="007D6963">
        <w:rPr>
          <w:szCs w:val="24"/>
          <w:b w:val="0"/>
          <w:i w:val="1"/>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2023).</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Back</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titration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also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commonly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used,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where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excess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added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remaining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unreacted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titrated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with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strong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base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End"/>
      <w:proofErr w:type="spellStart"/>
      <w:r w:rsidRPr="007D6963">
        <w:rPr>
          <w:szCs w:val="24"/>
          <w:b w:val="0"/>
          <w:i w:val="0"/>
          <w:sz w:val="24"/>
          <w:spacing w:val="0"/>
          <w:w w:val="100"/>
          <w:rFonts w:ascii="Times New Roman" w:cs="Times New Roman" w:hAnsi="Times New Roman"/>
          <w:caps w:val="0"/>
        </w:rPr>
        <w:t>NaOH</w:t>
      </w:r>
      <w:proofErr w:type="spellEnd"/>
      <w:r w:rsidRPr="007D6963">
        <w:rPr>
          <w:szCs w:val="24"/>
          <w:b w:val="0"/>
          <w:i w:val="0"/>
          <w:sz w:val="24"/>
          <w:spacing w:val="0"/>
          <w:w w:val="100"/>
          <w:rFonts w:ascii="Times New Roman" w:cs="Times New Roman" w:hAnsi="Times New Roman"/>
          <w:caps w:val="0"/>
        </w:rPr>
        <w:t>)</w:t>
      </w:r>
      <w:r w:rsidRPr="00D659FE">
        <w:rPr>
          <w:szCs w:val="24"/>
          <w:b w:val="1"/>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determine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precisely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
    <w:p w:rsidR="00D659FE" w:rsidRPr="00C45905" w:rsidRDefault="00D659FE" w:rsidP="009A5A72">
      <w:pPr>
        <w:pStyle w:val="ListParagraph"/>
        <w:jc w:val="both"/>
        <w:numPr>
          <w:ilvl w:val="2"/>
          <w:numId w:val="8"/>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45905">
        <w:rPr>
          <w:szCs w:val="24"/>
          <w:bCs/>
          <w:b w:val="1"/>
          <w:i w:val="0"/>
          <w:sz w:val="24"/>
          <w:spacing w:val="0"/>
          <w:w w:val="100"/>
          <w:rFonts w:ascii="Times New Roman" w:cs="Times New Roman" w:eastAsia="Times New Roman" w:hAnsi="Times New Roman"/>
          <w:caps w:val="0"/>
        </w:rPr>
        <w:t>pH</w:t>
      </w:r>
      <w:r w:rsidRPr="00C45905">
        <w:rPr>
          <w:szCs w:val="24"/>
          <w:bCs/>
          <w:b w:val="1"/>
          <w:i w:val="0"/>
          <w:sz w:val="24"/>
          <w:spacing w:val="0"/>
          <w:w w:val="100"/>
          <w:rFonts w:ascii="Times New Roman" w:cs="Times New Roman" w:eastAsia="Times New Roman" w:hAnsi="Times New Roman"/>
          <w:caps w:val="0"/>
        </w:rPr>
        <w:t> </w:t>
      </w:r>
      <w:r w:rsidR="00F03613">
        <w:rPr>
          <w:szCs w:val="24"/>
          <w:bCs/>
          <w:b w:val="1"/>
          <w:i w:val="0"/>
          <w:sz w:val="24"/>
          <w:spacing w:val="0"/>
          <w:w w:val="100"/>
          <w:rFonts w:ascii="Times New Roman" w:cs="Times New Roman" w:eastAsia="Times New Roman" w:hAnsi="Times New Roman"/>
          <w:caps w:val="0"/>
        </w:rPr>
        <w:t>Analysis</w:t>
      </w:r>
      <w:r w:rsidR="00F03613">
        <w:rPr>
          <w:szCs w:val="24"/>
          <w:bCs/>
          <w:b w:val="1"/>
          <w:i w:val="0"/>
          <w:sz w:val="24"/>
          <w:spacing w:val="0"/>
          <w:w w:val="100"/>
          <w:rFonts w:ascii="Times New Roman" w:cs="Times New Roman" w:eastAsia="Times New Roman" w:hAnsi="Times New Roman"/>
          <w:caps w:val="0"/>
        </w:rPr>
        <w:t> </w:t>
      </w:r>
      <w:r w:rsidR="00F03613">
        <w:rPr>
          <w:szCs w:val="24"/>
          <w:bCs/>
          <w:b w:val="1"/>
          <w:i w:val="0"/>
          <w:sz w:val="24"/>
          <w:spacing w:val="0"/>
          <w:w w:val="100"/>
          <w:rFonts w:ascii="Times New Roman" w:cs="Times New Roman" w:eastAsia="Times New Roman" w:hAnsi="Times New Roman"/>
          <w:caps w:val="0"/>
        </w:rPr>
        <w:t>a</w:t>
      </w:r>
      <w:r w:rsidR="00F03613" w:rsidRPr="00C45905">
        <w:rPr>
          <w:szCs w:val="24"/>
          <w:bCs/>
          <w:b w:val="1"/>
          <w:i w:val="0"/>
          <w:sz w:val="24"/>
          <w:spacing w:val="0"/>
          <w:w w:val="100"/>
          <w:rFonts w:ascii="Times New Roman" w:cs="Times New Roman" w:eastAsia="Times New Roman" w:hAnsi="Times New Roman"/>
          <w:caps w:val="0"/>
        </w:rPr>
        <w:t>nd</w:t>
      </w:r>
      <w:r w:rsidR="00F03613" w:rsidRPr="00C45905">
        <w:rPr>
          <w:szCs w:val="24"/>
          <w:bCs/>
          <w:b w:val="1"/>
          <w:i w:val="0"/>
          <w:sz w:val="24"/>
          <w:spacing w:val="0"/>
          <w:w w:val="100"/>
          <w:rFonts w:ascii="Times New Roman" w:cs="Times New Roman" w:eastAsia="Times New Roman" w:hAnsi="Times New Roman"/>
          <w:caps w:val="0"/>
        </w:rPr>
        <w:t> </w:t>
      </w:r>
      <w:r w:rsidR="00F03613">
        <w:rPr>
          <w:szCs w:val="24"/>
          <w:bCs/>
          <w:b w:val="1"/>
          <w:i w:val="0"/>
          <w:sz w:val="24"/>
          <w:spacing w:val="0"/>
          <w:w w:val="100"/>
          <w:rFonts w:ascii="Times New Roman" w:cs="Times New Roman" w:eastAsia="Times New Roman" w:hAnsi="Times New Roman"/>
          <w:caps w:val="0"/>
        </w:rPr>
        <w:t>pH</w:t>
      </w:r>
      <w:r w:rsidR="00F03613" w:rsidRPr="00C45905">
        <w:rPr>
          <w:szCs w:val="24"/>
          <w:bCs/>
          <w:b w:val="1"/>
          <w:i w:val="0"/>
          <w:sz w:val="24"/>
          <w:spacing w:val="0"/>
          <w:w w:val="100"/>
          <w:rFonts w:ascii="Times New Roman" w:cs="Times New Roman" w:eastAsia="Times New Roman" w:hAnsi="Times New Roman"/>
          <w:caps w:val="0"/>
        </w:rPr>
        <w:t>-Stat</w:t>
      </w:r>
      <w:r w:rsidR="00F03613" w:rsidRPr="00C45905">
        <w:rPr>
          <w:szCs w:val="24"/>
          <w:bCs/>
          <w:b w:val="1"/>
          <w:i w:val="0"/>
          <w:sz w:val="24"/>
          <w:spacing w:val="0"/>
          <w:w w:val="100"/>
          <w:rFonts w:ascii="Times New Roman" w:cs="Times New Roman" w:eastAsia="Times New Roman" w:hAnsi="Times New Roman"/>
          <w:caps w:val="0"/>
        </w:rPr>
        <w:t> </w:t>
      </w:r>
      <w:r w:rsidR="00F03613" w:rsidRPr="00C45905">
        <w:rPr>
          <w:szCs w:val="24"/>
          <w:bCs/>
          <w:b w:val="1"/>
          <w:i w:val="0"/>
          <w:sz w:val="24"/>
          <w:spacing w:val="0"/>
          <w:w w:val="100"/>
          <w:rFonts w:ascii="Times New Roman" w:cs="Times New Roman" w:eastAsia="Times New Roman" w:hAnsi="Times New Roman"/>
          <w:caps w:val="0"/>
        </w:rPr>
        <w:t>Methods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Another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widely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method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assessin</w:t>
      </w:r>
      <w:r w:rsidRPr="007D6963">
        <w:rPr>
          <w:szCs w:val="24"/>
          <w:b w:val="0"/>
          <w:i w:val="0"/>
          <w:sz w:val="24"/>
          <w:spacing w:val="0"/>
          <w:w w:val="100"/>
          <w:rFonts w:ascii="Times New Roman" w:cs="Times New Roman" w:hAnsi="Times New Roman"/>
          <w:caps w:val="0"/>
        </w:rPr>
        <w:t>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involves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monitoring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real-time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changes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when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introduced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into</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solution.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pH-stat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method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involves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continuously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measuring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gastric</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solution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added,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ensuring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that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remains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within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physiologically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relev</w:t>
      </w:r>
      <w:r w:rsidRPr="00D659FE">
        <w:rPr>
          <w:szCs w:val="24"/>
          <w:b w:val="0"/>
          <w:i w:val="0"/>
          <w:sz w:val="24"/>
          <w:spacing w:val="0"/>
          <w:w w:val="100"/>
          <w:rFonts w:ascii="Times New Roman" w:cs="Times New Roman" w:hAnsi="Times New Roman"/>
          <w:caps w:val="0"/>
        </w:rPr>
        <w:t>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range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7D696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maintenance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time—how</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long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keeps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solution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within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optimal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range—is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critical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factor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determining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duration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Antacids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that</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provide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longer</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duration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of</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pH</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stability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are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generally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considered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more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effective</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in</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controlling</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hyperacidity</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and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acid</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reflux</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symptoms</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w:t>
      </w:r>
      <w:proofErr w:type="spellStart"/>
      <w:r w:rsidRPr="007D6963">
        <w:rPr>
          <w:szCs w:val="24"/>
          <w:b w:val="0"/>
          <w:i w:val="0"/>
          <w:sz w:val="24"/>
          <w:spacing w:val="0"/>
          <w:w w:val="100"/>
          <w:rFonts w:ascii="Times New Roman" w:cs="Times New Roman" w:hAnsi="Times New Roman"/>
          <w:caps w:val="0"/>
        </w:rPr>
        <w:t>Oluwaseun</w:t>
      </w:r>
      <w:r w:rsidRPr="007D6963">
        <w:rPr>
          <w:szCs w:val="24"/>
          <w:b w:val="0"/>
          <w:i w:val="0"/>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et</w:t>
      </w:r>
      <w:r w:rsidRPr="007D6963">
        <w:rPr>
          <w:szCs w:val="24"/>
          <w:b w:val="0"/>
          <w:i w:val="1"/>
          <w:sz w:val="24"/>
          <w:spacing w:val="0"/>
          <w:w w:val="100"/>
          <w:rFonts w:ascii="Times New Roman" w:cs="Times New Roman" w:hAnsi="Times New Roman"/>
          <w:caps w:val="0"/>
        </w:rPr>
        <w:t> </w:t>
      </w:r>
      <w:r w:rsidRPr="007D6963">
        <w:rPr>
          <w:szCs w:val="24"/>
          <w:b w:val="0"/>
          <w:i w:val="1"/>
          <w:sz w:val="24"/>
          <w:spacing w:val="0"/>
          <w:w w:val="100"/>
          <w:rFonts w:ascii="Times New Roman" w:cs="Times New Roman" w:hAnsi="Times New Roman"/>
          <w:caps w:val="0"/>
        </w:rPr>
        <w:t>al.,</w:t>
      </w:r>
      <w:r w:rsidRPr="007D6963">
        <w:rPr>
          <w:szCs w:val="24"/>
          <w:b w:val="0"/>
          <w:i w:val="0"/>
          <w:sz w:val="24"/>
          <w:spacing w:val="0"/>
          <w:w w:val="100"/>
          <w:rFonts w:ascii="Times New Roman" w:cs="Times New Roman" w:hAnsi="Times New Roman"/>
          <w:caps w:val="0"/>
        </w:rPr>
        <w:t> </w:t>
      </w:r>
      <w:r w:rsidRPr="007D6963">
        <w:rPr>
          <w:szCs w:val="24"/>
          <w:b w:val="0"/>
          <w:i w:val="0"/>
          <w:sz w:val="24"/>
          <w:spacing w:val="0"/>
          <w:w w:val="100"/>
          <w:rFonts w:ascii="Times New Roman" w:cs="Times New Roman" w:hAnsi="Times New Roman"/>
          <w:caps w:val="0"/>
        </w:rPr>
        <w:t>2022).</w:t>
      </w:r>
      <w:proofErr w:type="spellEnd"/>
    </w:p>
    <w:p w:rsidR="00D659FE" w:rsidRPr="00C45905" w:rsidRDefault="00D659FE" w:rsidP="009A5A72">
      <w:pPr>
        <w:pStyle w:val="ListParagraph"/>
        <w:jc w:val="both"/>
        <w:numPr>
          <w:ilvl w:val="2"/>
          <w:numId w:val="8"/>
        </w:numPr>
        <w:spacing w:before="16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45905">
        <w:rPr>
          <w:szCs w:val="24"/>
          <w:bCs/>
          <w:b w:val="1"/>
          <w:i w:val="0"/>
          <w:sz w:val="24"/>
          <w:spacing w:val="0"/>
          <w:w w:val="100"/>
          <w:rFonts w:ascii="Times New Roman" w:cs="Times New Roman" w:eastAsia="Times New Roman" w:hAnsi="Times New Roman"/>
          <w:caps w:val="0"/>
        </w:rPr>
        <w:t>In-Vitro</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Gastric</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Acid</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Simulation</w:t>
      </w:r>
    </w:p>
    <w:p w:rsidR="00D659FE" w:rsidRPr="0068456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8456B">
        <w:rPr>
          <w:szCs w:val="24"/>
          <w:b w:val="0"/>
          <w:i w:val="0"/>
          <w:sz w:val="24"/>
          <w:spacing w:val="0"/>
          <w:w w:val="100"/>
          <w:rFonts w:ascii="Times New Roman" w:cs="Times New Roman" w:hAnsi="Times New Roman"/>
          <w:caps w:val="0"/>
        </w:rPr>
        <w:t>To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more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accurately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simulate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gastric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conditions,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in-vitro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gastric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models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have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been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developed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test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effectiveness.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These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models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involve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synthetic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gastric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fluid,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which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mimics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composition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acidity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human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stomach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secretions.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are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added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system,</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their</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impact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stability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neutralization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assessed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over</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time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(Emmanuel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&amp;</w:t>
      </w:r>
      <w:r w:rsidRPr="0068456B">
        <w:rPr>
          <w:szCs w:val="24"/>
          <w:b w:val="0"/>
          <w:i w:val="0"/>
          <w:sz w:val="24"/>
          <w:spacing w:val="0"/>
          <w:w w:val="100"/>
          <w:rFonts w:ascii="Times New Roman" w:cs="Times New Roman" w:hAnsi="Times New Roman"/>
          <w:caps w:val="0"/>
        </w:rPr>
        <w:t> </w:t>
      </w:r>
      <w:proofErr w:type="spellStart"/>
      <w:r w:rsidRPr="0068456B">
        <w:rPr>
          <w:szCs w:val="24"/>
          <w:b w:val="0"/>
          <w:i w:val="0"/>
          <w:sz w:val="24"/>
          <w:spacing w:val="0"/>
          <w:w w:val="100"/>
          <w:rFonts w:ascii="Times New Roman" w:cs="Times New Roman" w:hAnsi="Times New Roman"/>
          <w:caps w:val="0"/>
        </w:rPr>
        <w:t>Okechukwu</w:t>
      </w:r>
      <w:r w:rsidRPr="0068456B">
        <w:rPr>
          <w:szCs w:val="24"/>
          <w:b w:val="0"/>
          <w:i w:val="0"/>
          <w:sz w:val="24"/>
          <w:spacing w:val="0"/>
          <w:w w:val="100"/>
          <w:rFonts w:ascii="Times New Roman" w:cs="Times New Roman" w:hAnsi="Times New Roman"/>
          <w:caps w:val="0"/>
        </w:rPr>
        <w: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2021).</w:t>
      </w:r>
      <w:proofErr w:type="spellEnd"/>
    </w:p>
    <w:p w:rsidR="00D659FE" w:rsidRPr="0068456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8456B">
        <w:rPr>
          <w:szCs w:val="24"/>
          <w:b w:val="0"/>
          <w:i w:val="0"/>
          <w:sz w:val="24"/>
          <w:spacing w:val="0"/>
          <w:w w:val="100"/>
          <w:rFonts w:ascii="Times New Roman" w:cs="Times New Roman" w:hAnsi="Times New Roman"/>
          <w:caps w:val="0"/>
        </w:rPr>
        <w:t>Some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advanced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gastric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models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include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dynamic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systems,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which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simulate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gastric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motility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food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presence,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providing</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more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realistic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evaluation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how</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function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inside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stomach.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These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tests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help</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predict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how</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quickly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dissolves,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reacts,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provides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symptom</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relief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real-world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conditions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t>
      </w:r>
      <w:proofErr w:type="spellStart"/>
      <w:r w:rsidRPr="0068456B">
        <w:rPr>
          <w:szCs w:val="24"/>
          <w:b w:val="0"/>
          <w:i w:val="0"/>
          <w:sz w:val="24"/>
          <w:spacing w:val="0"/>
          <w:w w:val="100"/>
          <w:rFonts w:ascii="Times New Roman" w:cs="Times New Roman" w:hAnsi="Times New Roman"/>
          <w:caps w:val="0"/>
        </w:rPr>
        <w:t>Akinyemi</w:t>
      </w:r>
      <w:r w:rsidRPr="0068456B">
        <w:rPr>
          <w:szCs w:val="24"/>
          <w:b w:val="0"/>
          <w:i w:val="0"/>
          <w:sz w:val="24"/>
          <w:spacing w:val="0"/>
          <w:w w:val="100"/>
          <w:rFonts w:ascii="Times New Roman" w:cs="Times New Roman" w:hAnsi="Times New Roman"/>
          <w:caps w:val="0"/>
        </w:rPr>
        <w:t> </w:t>
      </w:r>
      <w:r w:rsidRPr="0068456B">
        <w:rPr>
          <w:szCs w:val="24"/>
          <w:b w:val="0"/>
          <w:i w:val="1"/>
          <w:sz w:val="24"/>
          <w:spacing w:val="0"/>
          <w:w w:val="100"/>
          <w:rFonts w:ascii="Times New Roman" w:cs="Times New Roman" w:hAnsi="Times New Roman"/>
          <w:caps w:val="0"/>
        </w:rPr>
        <w:t>et</w:t>
      </w:r>
      <w:r w:rsidRPr="0068456B">
        <w:rPr>
          <w:szCs w:val="24"/>
          <w:b w:val="0"/>
          <w:i w:val="1"/>
          <w:sz w:val="24"/>
          <w:spacing w:val="0"/>
          <w:w w:val="100"/>
          <w:rFonts w:ascii="Times New Roman" w:cs="Times New Roman" w:hAnsi="Times New Roman"/>
          <w:caps w:val="0"/>
        </w:rPr>
        <w:t> </w:t>
      </w:r>
      <w:r w:rsidRPr="0068456B">
        <w:rPr>
          <w:szCs w:val="24"/>
          <w:b w:val="0"/>
          <w:i w:val="1"/>
          <w:sz w:val="24"/>
          <w:spacing w:val="0"/>
          <w:w w:val="100"/>
          <w:rFonts w:ascii="Times New Roman" w:cs="Times New Roman" w:hAnsi="Times New Roman"/>
          <w:caps w:val="0"/>
        </w:rPr>
        <w:t>al.,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numPr>
          <w:ilvl w:val="2"/>
          <w:numId w:val="8"/>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proofErr w:type="spellStart"/>
      <w:r w:rsidRPr="00D659FE">
        <w:rPr>
          <w:szCs w:val="24"/>
          <w:bCs/>
          <w:b w:val="1"/>
          <w:i w:val="0"/>
          <w:sz w:val="24"/>
          <w:spacing w:val="0"/>
          <w:w w:val="100"/>
          <w:rFonts w:ascii="Times New Roman" w:cs="Times New Roman" w:hAnsi="Times New Roman"/>
          <w:caps w:val="0"/>
        </w:rPr>
        <w:t>Conductometric</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and</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Spectrophotometric</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Analysis</w:t>
      </w:r>
      <w:proofErr w:type="spellEnd"/>
    </w:p>
    <w:p w:rsidR="00D659FE" w:rsidRPr="0068456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Modern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techniques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such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68456B">
        <w:rPr>
          <w:szCs w:val="24"/>
          <w:b w:val="0"/>
          <w:i w:val="0"/>
          <w:sz w:val="24"/>
          <w:spacing w:val="0"/>
          <w:w w:val="100"/>
          <w:rFonts w:ascii="Times New Roman" w:cs="Times New Roman" w:hAnsi="Times New Roman"/>
          <w:caps w:val="0"/>
        </w:rPr>
        <w:t>s</w:t>
      </w:r>
      <w:r w:rsidRPr="0068456B">
        <w:rPr>
          <w:szCs w:val="24"/>
          <w:b w:val="0"/>
          <w:i w:val="0"/>
          <w:sz w:val="24"/>
          <w:spacing w:val="0"/>
          <w:w w:val="100"/>
          <w:rFonts w:ascii="Times New Roman" w:cs="Times New Roman" w:hAnsi="Times New Roman"/>
          <w:caps w:val="0"/>
        </w:rPr>
        <w:t> </w:t>
      </w:r>
      <w:proofErr w:type="spellStart"/>
      <w:r w:rsidRPr="0068456B">
        <w:rPr>
          <w:szCs w:val="24"/>
          <w:b w:val="0"/>
          <w:i w:val="0"/>
          <w:sz w:val="24"/>
          <w:spacing w:val="0"/>
          <w:w w:val="100"/>
          <w:rFonts w:ascii="Times New Roman" w:cs="Times New Roman" w:hAnsi="Times New Roman"/>
          <w:caps w:val="0"/>
        </w:rPr>
        <w:t>conductometric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analysis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UV-visible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spectrophotometry</w:t>
      </w:r>
      <w:proofErr w:type="spellEnd"/>
    </w:p>
    <w:p w:rsidR="00D659FE" w:rsidRPr="0068456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gramStart"/>
      <w:r w:rsidRPr="0068456B">
        <w:rPr>
          <w:szCs w:val="24"/>
          <w:b w:val="0"/>
          <w:i w:val="0"/>
          <w:sz w:val="24"/>
          <w:spacing w:val="0"/>
          <w:w w:val="100"/>
          <w:rFonts w:ascii="Times New Roman" w:cs="Times New Roman" w:hAnsi="Times New Roman"/>
          <w:caps w:val="0"/>
        </w:rPr>
        <w:t>have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also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been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employed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evaluation.</w:t>
      </w:r>
      <w:r w:rsidRPr="0068456B">
        <w:rPr>
          <w:szCs w:val="24"/>
          <w:b w:val="0"/>
          <w:i w:val="0"/>
          <w:sz w:val="24"/>
          <w:spacing w:val="0"/>
          <w:w w:val="100"/>
          <w:rFonts w:ascii="Times New Roman" w:cs="Times New Roman" w:hAnsi="Times New Roman"/>
          <w:caps w:val="0"/>
        </w:rPr>
        <w:t> </w:t>
      </w:r>
      <w:proofErr w:type="gramEnd"/>
      <w:proofErr w:type="spellStart"/>
      <w:r w:rsidRPr="0068456B">
        <w:rPr>
          <w:szCs w:val="24"/>
          <w:b w:val="0"/>
          <w:i w:val="0"/>
          <w:sz w:val="24"/>
          <w:spacing w:val="0"/>
          <w:w w:val="100"/>
          <w:rFonts w:ascii="Times New Roman" w:cs="Times New Roman" w:hAnsi="Times New Roman"/>
          <w:caps w:val="0"/>
        </w:rPr>
        <w:t>Conductometric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analysis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measures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change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electrical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conductivity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solution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reacts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with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providing</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insights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into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rate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extent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neutralization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t>
      </w:r>
      <w:proofErr w:type="spellEnd"/>
      <w:proofErr w:type="spellStart"/>
      <w:r w:rsidRPr="0068456B">
        <w:rPr>
          <w:szCs w:val="24"/>
          <w:b w:val="0"/>
          <w:i w:val="0"/>
          <w:sz w:val="24"/>
          <w:spacing w:val="0"/>
          <w:w w:val="100"/>
          <w:rFonts w:ascii="Times New Roman" w:cs="Times New Roman" w:hAnsi="Times New Roman"/>
          <w:caps w:val="0"/>
        </w:rPr>
        <w:t>Ogundipe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&amp;</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Williams,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2022).</w:t>
      </w:r>
      <w:proofErr w:type="spellEnd"/>
    </w:p>
    <w:p w:rsidR="00D659FE" w:rsidRPr="0068456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8456B">
        <w:rPr>
          <w:szCs w:val="24"/>
          <w:b w:val="0"/>
          <w:i w:val="0"/>
          <w:sz w:val="24"/>
          <w:spacing w:val="0"/>
          <w:w w:val="100"/>
          <w:rFonts w:ascii="Times New Roman" w:cs="Times New Roman" w:hAnsi="Times New Roman"/>
          <w:caps w:val="0"/>
        </w:rPr>
        <w:t>Similarly,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UV-visible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spectrophotometry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helps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determine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active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ingredient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concentration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reaction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completion,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making</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valuable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tool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for</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quality</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control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pharmaceutical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formulations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t>
      </w:r>
      <w:proofErr w:type="spellStart"/>
      <w:r w:rsidRPr="0068456B">
        <w:rPr>
          <w:szCs w:val="24"/>
          <w:b w:val="0"/>
          <w:i w:val="0"/>
          <w:sz w:val="24"/>
          <w:spacing w:val="0"/>
          <w:w w:val="100"/>
          <w:rFonts w:ascii="Times New Roman" w:cs="Times New Roman" w:hAnsi="Times New Roman"/>
          <w:caps w:val="0"/>
        </w:rPr>
        <w:t>Okon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&amp;</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Bello,</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numPr>
          <w:ilvl w:val="2"/>
          <w:numId w:val="8"/>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Clinical</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and</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Pharmacokinetic</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Studies</w:t>
      </w:r>
    </w:p>
    <w:p w:rsidR="00A9662E" w:rsidRPr="00F0361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addition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laboratory-based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68456B">
        <w:rPr>
          <w:szCs w:val="24"/>
          <w:b w:val="0"/>
          <w:i w:val="0"/>
          <w:sz w:val="24"/>
          <w:spacing w:val="0"/>
          <w:w w:val="100"/>
          <w:rFonts w:ascii="Times New Roman" w:cs="Times New Roman" w:hAnsi="Times New Roman"/>
          <w:caps w:val="0"/>
        </w:rPr>
        <w:t>NC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evaluation,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clinical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studies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assess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real-world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effectiveness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managing</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symptoms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like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reflux</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heartburn.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Pharmacokinetic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studies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analyze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how</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interact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with</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gastric</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secretions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their</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onset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duration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of</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action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human</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subjects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w:t>
      </w:r>
      <w:proofErr w:type="spellStart"/>
      <w:r w:rsidRPr="0068456B">
        <w:rPr>
          <w:szCs w:val="24"/>
          <w:b w:val="0"/>
          <w:i w:val="0"/>
          <w:sz w:val="24"/>
          <w:spacing w:val="0"/>
          <w:w w:val="100"/>
          <w:rFonts w:ascii="Times New Roman" w:cs="Times New Roman" w:hAnsi="Times New Roman"/>
          <w:caps w:val="0"/>
        </w:rPr>
        <w:t>Olawale</w:t>
      </w:r>
      <w:r w:rsidRPr="0068456B">
        <w:rPr>
          <w:szCs w:val="24"/>
          <w:b w:val="0"/>
          <w:i w:val="0"/>
          <w:sz w:val="24"/>
          <w:spacing w:val="0"/>
          <w:w w:val="100"/>
          <w:rFonts w:ascii="Times New Roman" w:cs="Times New Roman" w:hAnsi="Times New Roman"/>
          <w:caps w:val="0"/>
        </w:rPr>
        <w:t> </w:t>
      </w:r>
      <w:r w:rsidRPr="0068456B">
        <w:rPr>
          <w:szCs w:val="24"/>
          <w:b w:val="0"/>
          <w:i w:val="1"/>
          <w:sz w:val="24"/>
          <w:spacing w:val="0"/>
          <w:w w:val="100"/>
          <w:rFonts w:ascii="Times New Roman" w:cs="Times New Roman" w:hAnsi="Times New Roman"/>
          <w:caps w:val="0"/>
        </w:rPr>
        <w:t>et</w:t>
      </w:r>
      <w:r w:rsidRPr="0068456B">
        <w:rPr>
          <w:szCs w:val="24"/>
          <w:b w:val="0"/>
          <w:i w:val="1"/>
          <w:sz w:val="24"/>
          <w:spacing w:val="0"/>
          <w:w w:val="100"/>
          <w:rFonts w:ascii="Times New Roman" w:cs="Times New Roman" w:hAnsi="Times New Roman"/>
          <w:caps w:val="0"/>
        </w:rPr>
        <w:t> </w:t>
      </w:r>
      <w:r w:rsidRPr="0068456B">
        <w:rPr>
          <w:szCs w:val="24"/>
          <w:b w:val="0"/>
          <w:i w:val="1"/>
          <w:sz w:val="24"/>
          <w:spacing w:val="0"/>
          <w:w w:val="100"/>
          <w:rFonts w:ascii="Times New Roman" w:cs="Times New Roman" w:hAnsi="Times New Roman"/>
          <w:caps w:val="0"/>
        </w:rPr>
        <w:t>al.,</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2024).</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These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studies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help</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refine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antacid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formulations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and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improve</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treatment</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recommendations</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for</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acid-related</w:t>
      </w:r>
      <w:r w:rsidRPr="0068456B">
        <w:rPr>
          <w:szCs w:val="24"/>
          <w:b w:val="0"/>
          <w:i w:val="0"/>
          <w:sz w:val="24"/>
          <w:spacing w:val="0"/>
          <w:w w:val="100"/>
          <w:rFonts w:ascii="Times New Roman" w:cs="Times New Roman" w:hAnsi="Times New Roman"/>
          <w:caps w:val="0"/>
        </w:rPr>
        <w:t> </w:t>
      </w:r>
      <w:r w:rsidRPr="0068456B">
        <w:rPr>
          <w:szCs w:val="24"/>
          <w:b w:val="0"/>
          <w:i w:val="0"/>
          <w:sz w:val="24"/>
          <w:spacing w:val="0"/>
          <w:w w:val="100"/>
          <w:rFonts w:ascii="Times New Roman" w:cs="Times New Roman" w:hAnsi="Times New Roman"/>
          <w:caps w:val="0"/>
        </w:rPr>
        <w:t>disorders</w:t>
      </w:r>
      <w:proofErr w:type="spellEnd"/>
      <w:r w:rsidR="0068681A">
        <w:rPr>
          <w:szCs w:val="24"/>
          <w:b w:val="0"/>
          <w:i w:val="0"/>
          <w:sz w:val="24"/>
          <w:spacing w:val="0"/>
          <w:w w:val="100"/>
          <w:rFonts w:ascii="Times New Roman" w:cs="Times New Roman" w:hAnsi="Times New Roman"/>
          <w:caps w:val="0"/>
        </w:rPr>
        <w:t>.</w:t>
      </w:r>
    </w:p>
    <w:p w:rsidR="00D659FE" w:rsidRPr="00D659FE" w:rsidRDefault="0068681A" w:rsidP="00F03613">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2.4</w:t>
      </w:r>
      <w:r>
        <w:rPr>
          <w:szCs w:val="24"/>
          <w:b w:val="1"/>
          <w:i w:val="0"/>
          <w:sz w:val="24"/>
          <w:spacing w:val="0"/>
          <w:w w:val="100"/>
          <w:rFonts w:ascii="Times New Roman" w:cs="Times New Roman" w:hAnsi="Times New Roman"/>
          <w:caps w:val="0"/>
        </w:rPr>
        <w:tab/>
      </w:r>
      <w:r w:rsidR="00D659FE" w:rsidRPr="00D659FE">
        <w:rPr>
          <w:szCs w:val="24"/>
          <w:bCs/>
          <w:b w:val="1"/>
          <w:i w:val="0"/>
          <w:sz w:val="24"/>
          <w:spacing w:val="0"/>
          <w:w w:val="100"/>
          <w:rFonts w:ascii="Times New Roman" w:cs="Times New Roman" w:hAnsi="Times New Roman"/>
          <w:caps w:val="0"/>
        </w:rPr>
        <w:t>HEALTH</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IMPLICATIONS</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OF</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ANTACIDS</w:t>
      </w:r>
    </w:p>
    <w:p w:rsidR="00D659FE" w:rsidRPr="0068681A"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w:t>
      </w:r>
      <w:r w:rsidRPr="0068681A">
        <w:rPr>
          <w:szCs w:val="24"/>
          <w:b w:val="0"/>
          <w:i w:val="0"/>
          <w:sz w:val="24"/>
          <w:spacing w:val="0"/>
          <w:w w:val="100"/>
          <w:rFonts w:ascii="Times New Roman" w:cs="Times New Roman" w:hAnsi="Times New Roman"/>
          <w:caps w:val="0"/>
        </w:rPr>
        <w:t>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play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crucial</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role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managing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acid-related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disorders,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including</w:t>
      </w:r>
      <w:r w:rsidRPr="0068681A">
        <w:rPr>
          <w:szCs w:val="24"/>
          <w:b w:val="0"/>
          <w:i w:val="0"/>
          <w:sz w:val="24"/>
          <w:spacing w:val="0"/>
          <w:w w:val="100"/>
          <w:rFonts w:ascii="Times New Roman" w:cs="Times New Roman" w:hAnsi="Times New Roman"/>
          <w:caps w:val="0"/>
        </w:rPr>
        <w:t> </w:t>
      </w:r>
      <w:proofErr w:type="spellStart"/>
      <w:r w:rsidRPr="0068681A">
        <w:rPr>
          <w:szCs w:val="24"/>
          <w:b w:val="0"/>
          <w:i w:val="0"/>
          <w:sz w:val="24"/>
          <w:spacing w:val="0"/>
          <w:w w:val="100"/>
          <w:rFonts w:ascii="Times New Roman" w:cs="Times New Roman" w:hAnsi="Times New Roman"/>
          <w:caps w:val="0"/>
        </w:rPr>
        <w:t>gastroesophageal</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reflux</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disease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(GERD),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peptic</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ulcers,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dyspepsia.</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They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provide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rapid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relief</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by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neutralizing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stomach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acid,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improving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patient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comfort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quality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of</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life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t>
      </w:r>
      <w:proofErr w:type="spellEnd"/>
      <w:proofErr w:type="spellStart"/>
      <w:r w:rsidRPr="0068681A">
        <w:rPr>
          <w:szCs w:val="24"/>
          <w:b w:val="0"/>
          <w:i w:val="0"/>
          <w:sz w:val="24"/>
          <w:spacing w:val="0"/>
          <w:w w:val="100"/>
          <w:rFonts w:ascii="Times New Roman" w:cs="Times New Roman" w:hAnsi="Times New Roman"/>
          <w:caps w:val="0"/>
        </w:rPr>
        <w:t>Okonkwo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&amp;</w:t>
      </w:r>
      <w:r w:rsidRPr="0068681A">
        <w:rPr>
          <w:szCs w:val="24"/>
          <w:b w:val="0"/>
          <w:i w:val="0"/>
          <w:sz w:val="24"/>
          <w:spacing w:val="0"/>
          <w:w w:val="100"/>
          <w:rFonts w:ascii="Times New Roman" w:cs="Times New Roman" w:hAnsi="Times New Roman"/>
          <w:caps w:val="0"/>
        </w:rPr>
        <w:t> </w:t>
      </w:r>
      <w:proofErr w:type="spellEnd"/>
      <w:proofErr w:type="spellStart"/>
      <w:r w:rsidRPr="0068681A">
        <w:rPr>
          <w:szCs w:val="24"/>
          <w:b w:val="0"/>
          <w:i w:val="0"/>
          <w:sz w:val="24"/>
          <w:spacing w:val="0"/>
          <w:w w:val="100"/>
          <w:rFonts w:ascii="Times New Roman" w:cs="Times New Roman" w:hAnsi="Times New Roman"/>
          <w:caps w:val="0"/>
        </w:rPr>
        <w:t>Adeyemi</w:t>
      </w:r>
      <w:r w:rsidRPr="0068681A">
        <w:rPr>
          <w:szCs w:val="24"/>
          <w:b w:val="0"/>
          <w:i w:val="0"/>
          <w:sz w:val="24"/>
          <w:spacing w:val="0"/>
          <w:w w:val="100"/>
          <w:rFonts w:ascii="Times New Roman" w:cs="Times New Roman" w:hAnsi="Times New Roman"/>
          <w:caps w:val="0"/>
        </w:rPr>
        <w: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2021).</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However,</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their</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prolonged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or</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excessive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use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lead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various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health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implications,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including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metabolic</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imbalances,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drug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interactions,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gastrointestinal</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disturbances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(Williams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&amp;</w:t>
      </w:r>
      <w:r w:rsidRPr="0068681A">
        <w:rPr>
          <w:szCs w:val="24"/>
          <w:b w:val="0"/>
          <w:i w:val="0"/>
          <w:sz w:val="24"/>
          <w:spacing w:val="0"/>
          <w:w w:val="100"/>
          <w:rFonts w:ascii="Times New Roman" w:cs="Times New Roman" w:hAnsi="Times New Roman"/>
          <w:caps w:val="0"/>
        </w:rPr>
        <w:t> </w:t>
      </w:r>
      <w:proofErr w:type="spellEnd"/>
      <w:proofErr w:type="spellStart"/>
      <w:r w:rsidRPr="0068681A">
        <w:rPr>
          <w:szCs w:val="24"/>
          <w:b w:val="0"/>
          <w:i w:val="0"/>
          <w:sz w:val="24"/>
          <w:spacing w:val="0"/>
          <w:w w:val="100"/>
          <w:rFonts w:ascii="Times New Roman" w:cs="Times New Roman" w:hAnsi="Times New Roman"/>
          <w:caps w:val="0"/>
        </w:rPr>
        <w:t>Chukwudi</w:t>
      </w:r>
      <w:r w:rsidRPr="0068681A">
        <w:rPr>
          <w:szCs w:val="24"/>
          <w:b w:val="0"/>
          <w:i w:val="0"/>
          <w:sz w:val="24"/>
          <w:spacing w:val="0"/>
          <w:w w:val="100"/>
          <w:rFonts w:ascii="Times New Roman" w:cs="Times New Roman" w:hAnsi="Times New Roman"/>
          <w:caps w:val="0"/>
        </w:rPr>
        <w: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2022).</w:t>
      </w:r>
      <w:proofErr w:type="spellEnd"/>
    </w:p>
    <w:p w:rsidR="00D659FE" w:rsidRPr="00C45905" w:rsidRDefault="00C4590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2.4.1</w:t>
      </w:r>
      <w:r>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Electrolyte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Metabolic</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Imbalances</w:t>
      </w:r>
    </w:p>
    <w:p w:rsidR="00D659FE" w:rsidRPr="0068681A"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Frequent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of</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calcium-based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antacids,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such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calcium</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carbonate,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result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in</w:t>
      </w:r>
      <w:r w:rsidRPr="0068681A">
        <w:rPr>
          <w:szCs w:val="24"/>
          <w:b w:val="0"/>
          <w:i w:val="0"/>
          <w:sz w:val="24"/>
          <w:spacing w:val="0"/>
          <w:w w:val="100"/>
          <w:rFonts w:ascii="Times New Roman" w:cs="Times New Roman" w:hAnsi="Times New Roman"/>
          <w:caps w:val="0"/>
        </w:rPr>
        <w:t> </w:t>
      </w:r>
      <w:proofErr w:type="spellStart"/>
      <w:r w:rsidRPr="0068681A">
        <w:rPr>
          <w:szCs w:val="24"/>
          <w:b w:val="0"/>
          <w:i w:val="0"/>
          <w:sz w:val="24"/>
          <w:spacing w:val="0"/>
          <w:w w:val="100"/>
          <w:rFonts w:ascii="Times New Roman" w:cs="Times New Roman" w:hAnsi="Times New Roman"/>
          <w:caps w:val="0"/>
        </w:rPr>
        <w:t>hypercalcemia</w:t>
      </w:r>
      <w:r w:rsidRPr="0068681A">
        <w:rPr>
          <w:szCs w:val="24"/>
          <w:b w:val="0"/>
          <w:i w:val="0"/>
          <w:sz w:val="24"/>
          <w:spacing w:val="0"/>
          <w:w w:val="100"/>
          <w:rFonts w:ascii="Times New Roman" w:cs="Times New Roman" w:hAnsi="Times New Roman"/>
          <w:caps w:val="0"/>
        </w:rPr>
        <w: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leading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kidney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stone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formation,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altered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heart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rhythms,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muscle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weakness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t>
      </w:r>
      <w:proofErr w:type="spellEnd"/>
      <w:proofErr w:type="spellStart"/>
      <w:r w:rsidRPr="0068681A">
        <w:rPr>
          <w:szCs w:val="24"/>
          <w:b w:val="0"/>
          <w:i w:val="0"/>
          <w:sz w:val="24"/>
          <w:spacing w:val="0"/>
          <w:w w:val="100"/>
          <w:rFonts w:ascii="Times New Roman" w:cs="Times New Roman" w:hAnsi="Times New Roman"/>
          <w:caps w:val="0"/>
        </w:rPr>
        <w:t>Ogunleye</w:t>
      </w:r>
      <w:r w:rsidRPr="0068681A">
        <w:rPr>
          <w:szCs w:val="24"/>
          <w:b w:val="0"/>
          <w:i w:val="0"/>
          <w:sz w:val="24"/>
          <w:spacing w:val="0"/>
          <w:w w:val="100"/>
          <w:rFonts w:ascii="Times New Roman" w:cs="Times New Roman" w:hAnsi="Times New Roman"/>
          <w:caps w:val="0"/>
        </w:rPr>
        <w:t> </w:t>
      </w:r>
      <w:r w:rsidRPr="0068681A">
        <w:rPr>
          <w:szCs w:val="24"/>
          <w:b w:val="0"/>
          <w:i w:val="1"/>
          <w:sz w:val="24"/>
          <w:spacing w:val="0"/>
          <w:w w:val="100"/>
          <w:rFonts w:ascii="Times New Roman" w:cs="Times New Roman" w:hAnsi="Times New Roman"/>
          <w:caps w:val="0"/>
        </w:rPr>
        <w:t>et</w:t>
      </w:r>
      <w:r w:rsidRPr="0068681A">
        <w:rPr>
          <w:szCs w:val="24"/>
          <w:b w:val="0"/>
          <w:i w:val="1"/>
          <w:sz w:val="24"/>
          <w:spacing w:val="0"/>
          <w:w w:val="100"/>
          <w:rFonts w:ascii="Times New Roman" w:cs="Times New Roman" w:hAnsi="Times New Roman"/>
          <w:caps w:val="0"/>
        </w:rPr>
        <w:t> </w:t>
      </w:r>
      <w:r w:rsidRPr="0068681A">
        <w:rPr>
          <w:szCs w:val="24"/>
          <w:b w:val="0"/>
          <w:i w:val="1"/>
          <w:sz w:val="24"/>
          <w:spacing w:val="0"/>
          <w:w w:val="100"/>
          <w:rFonts w:ascii="Times New Roman" w:cs="Times New Roman" w:hAnsi="Times New Roman"/>
          <w:caps w:val="0"/>
        </w:rPr>
        <w:t>al.,</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2023).</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Similarly,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excessive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consumption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of</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magnesium-based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antacids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may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cause</w:t>
      </w:r>
      <w:r w:rsidRPr="0068681A">
        <w:rPr>
          <w:szCs w:val="24"/>
          <w:b w:val="0"/>
          <w:i w:val="0"/>
          <w:sz w:val="24"/>
          <w:spacing w:val="0"/>
          <w:w w:val="100"/>
          <w:rFonts w:ascii="Times New Roman" w:cs="Times New Roman" w:hAnsi="Times New Roman"/>
          <w:caps w:val="0"/>
        </w:rPr>
        <w:t> </w:t>
      </w:r>
      <w:proofErr w:type="spellEnd"/>
      <w:proofErr w:type="spellStart"/>
      <w:r w:rsidRPr="0068681A">
        <w:rPr>
          <w:szCs w:val="24"/>
          <w:b w:val="0"/>
          <w:i w:val="0"/>
          <w:sz w:val="24"/>
          <w:spacing w:val="0"/>
          <w:w w:val="100"/>
          <w:rFonts w:ascii="Times New Roman" w:cs="Times New Roman" w:hAnsi="Times New Roman"/>
          <w:caps w:val="0"/>
        </w:rPr>
        <w:t>hypermagnesemia</w:t>
      </w:r>
      <w:r w:rsidRPr="0068681A">
        <w:rPr>
          <w:szCs w:val="24"/>
          <w:b w:val="0"/>
          <w:i w:val="0"/>
          <w:sz w:val="24"/>
          <w:spacing w:val="0"/>
          <w:w w:val="100"/>
          <w:rFonts w:ascii="Times New Roman" w:cs="Times New Roman" w:hAnsi="Times New Roman"/>
          <w:caps w:val="0"/>
        </w:rPr>
        <w: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characterized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by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symptoms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such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hypotension,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respiratory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depression,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confusion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(Adebayo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&amp;</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Yusuf,</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2024).</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8681A">
        <w:rPr>
          <w:szCs w:val="24"/>
          <w:b w:val="0"/>
          <w:i w:val="0"/>
          <w:sz w:val="24"/>
          <w:spacing w:val="0"/>
          <w:w w:val="100"/>
          <w:rFonts w:ascii="Times New Roman" w:cs="Times New Roman" w:hAnsi="Times New Roman"/>
          <w:caps w:val="0"/>
        </w:rPr>
        <w:t>Another</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common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issue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metabolic</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alkalosis,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which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occurs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due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the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overconsumption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of</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bicarbonate-containing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antacids.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This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condition</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leads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symptoms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such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nausea,</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muscle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twitching,</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and</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electrolyte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imbalances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t>
      </w:r>
      <w:proofErr w:type="spellStart"/>
      <w:r w:rsidRPr="0068681A">
        <w:rPr>
          <w:szCs w:val="24"/>
          <w:b w:val="0"/>
          <w:i w:val="0"/>
          <w:sz w:val="24"/>
          <w:spacing w:val="0"/>
          <w:w w:val="100"/>
          <w:rFonts w:ascii="Times New Roman" w:cs="Times New Roman" w:hAnsi="Times New Roman"/>
          <w:caps w:val="0"/>
        </w:rPr>
        <w:t>Chidiebere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&amp;</w:t>
      </w:r>
      <w:r w:rsidRPr="0068681A">
        <w:rPr>
          <w:szCs w:val="24"/>
          <w:b w:val="0"/>
          <w:i w:val="0"/>
          <w:sz w:val="24"/>
          <w:spacing w:val="0"/>
          <w:w w:val="100"/>
          <w:rFonts w:ascii="Times New Roman" w:cs="Times New Roman" w:hAnsi="Times New Roman"/>
          <w:caps w:val="0"/>
        </w:rPr>
        <w:t> </w:t>
      </w:r>
      <w:proofErr w:type="spellEnd"/>
      <w:proofErr w:type="spellStart"/>
      <w:r w:rsidRPr="0068681A">
        <w:rPr>
          <w:szCs w:val="24"/>
          <w:b w:val="0"/>
          <w:i w:val="0"/>
          <w:sz w:val="24"/>
          <w:spacing w:val="0"/>
          <w:w w:val="100"/>
          <w:rFonts w:ascii="Times New Roman" w:cs="Times New Roman" w:hAnsi="Times New Roman"/>
          <w:caps w:val="0"/>
        </w:rPr>
        <w:t>Okafor</w:t>
      </w:r>
      <w:r w:rsidRPr="0068681A">
        <w:rPr>
          <w:szCs w:val="24"/>
          <w:b w:val="0"/>
          <w:i w:val="0"/>
          <w:sz w:val="24"/>
          <w:spacing w:val="0"/>
          <w:w w:val="100"/>
          <w:rFonts w:ascii="Times New Roman" w:cs="Times New Roman" w:hAnsi="Times New Roman"/>
          <w:caps w:val="0"/>
        </w:rPr>
        <w:t>,</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2023).</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Patients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with</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renal</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insufficiency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are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particularly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vulnerable,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their</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kidneys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may</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struggle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to</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excrete</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excess</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calcium,</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magnesium,</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or</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aluminum</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from</w:t>
      </w:r>
      <w:r w:rsidRPr="0068681A">
        <w:rPr>
          <w:szCs w:val="24"/>
          <w:b w:val="0"/>
          <w:i w:val="0"/>
          <w:sz w:val="24"/>
          <w:spacing w:val="0"/>
          <w:w w:val="100"/>
          <w:rFonts w:ascii="Times New Roman" w:cs="Times New Roman" w:hAnsi="Times New Roman"/>
          <w:caps w:val="0"/>
        </w:rPr>
        <w:t> </w:t>
      </w:r>
      <w:r w:rsidRPr="0068681A">
        <w:rPr>
          <w:szCs w:val="24"/>
          <w:b w:val="0"/>
          <w:i w:val="0"/>
          <w:sz w:val="24"/>
          <w:spacing w:val="0"/>
          <w:w w:val="100"/>
          <w:rFonts w:ascii="Times New Roman" w:cs="Times New Roman" w:hAnsi="Times New Roman"/>
          <w:caps w:val="0"/>
        </w:rPr>
        <w:t>pro</w:t>
      </w:r>
      <w:r w:rsidRPr="00D659FE">
        <w:rPr>
          <w:szCs w:val="24"/>
          <w:b w:val="0"/>
          <w:i w:val="0"/>
          <w:sz w:val="24"/>
          <w:spacing w:val="0"/>
          <w:w w:val="100"/>
          <w:rFonts w:ascii="Times New Roman" w:cs="Times New Roman" w:hAnsi="Times New Roman"/>
          <w:caps w:val="0"/>
        </w:rPr>
        <w:t>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68681A">
        <w:rPr>
          <w:szCs w:val="24"/>
          <w:b w:val="0"/>
          <w:i w:val="1"/>
          <w:sz w:val="24"/>
          <w:spacing w:val="0"/>
          <w:w w:val="100"/>
          <w:rFonts w:ascii="Times New Roman" w:cs="Times New Roman" w:hAnsi="Times New Roman"/>
          <w:caps w:val="0"/>
        </w:rPr>
        <w:t>et</w:t>
      </w:r>
      <w:r w:rsidRPr="0068681A">
        <w:rPr>
          <w:szCs w:val="24"/>
          <w:b w:val="0"/>
          <w:i w:val="1"/>
          <w:sz w:val="24"/>
          <w:spacing w:val="0"/>
          <w:w w:val="100"/>
          <w:rFonts w:ascii="Times New Roman" w:cs="Times New Roman" w:hAnsi="Times New Roman"/>
          <w:caps w:val="0"/>
        </w:rPr>
        <w:t> </w:t>
      </w:r>
      <w:r w:rsidRPr="0068681A">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C45905" w:rsidRDefault="00C45905"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2.4.2</w:t>
      </w:r>
      <w:r>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Gastrointestinal</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Side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Effects</w:t>
      </w:r>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w:t>
      </w:r>
      <w:r w:rsidRPr="00866A7B">
        <w:rPr>
          <w:szCs w:val="24"/>
          <w:b w:val="0"/>
          <w:i w:val="0"/>
          <w:sz w:val="24"/>
          <w:spacing w:val="0"/>
          <w:w w:val="100"/>
          <w:rFonts w:ascii="Times New Roman" w:cs="Times New Roman" w:hAnsi="Times New Roman"/>
          <w:caps w:val="0"/>
        </w:rPr>
        <w:t>aining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magnesium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hydroxide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have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laxative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leading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diarrhea,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those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hydroxide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cause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constipation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(Emmanuel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Okechukwu</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2021).</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alternating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some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formulations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combine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magnesium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compounds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balance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End"/>
      <w:proofErr w:type="spellStart"/>
      <w:r w:rsidRPr="00866A7B">
        <w:rPr>
          <w:szCs w:val="24"/>
          <w:b w:val="0"/>
          <w:i w:val="0"/>
          <w:sz w:val="24"/>
          <w:spacing w:val="0"/>
          <w:w w:val="100"/>
          <w:rFonts w:ascii="Times New Roman" w:cs="Times New Roman" w:hAnsi="Times New Roman"/>
          <w:caps w:val="0"/>
        </w:rPr>
        <w:t>Akinyemi</w:t>
      </w:r>
      <w:r w:rsidRPr="00866A7B">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proofErr w:type="spellEnd"/>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66A7B">
        <w:rPr>
          <w:szCs w:val="24"/>
          <w:b w:val="0"/>
          <w:i w:val="0"/>
          <w:sz w:val="24"/>
          <w:spacing w:val="0"/>
          <w:w w:val="100"/>
          <w:rFonts w:ascii="Times New Roman" w:cs="Times New Roman" w:hAnsi="Times New Roman"/>
          <w:caps w:val="0"/>
        </w:rPr>
        <w:t>Long-term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aluminum-based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associated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hypophosphatemia,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condition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where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phosphate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absorption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reduced,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leading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bone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demineralization,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muscle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weakness,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osteoporosis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Start"/>
      <w:r w:rsidRPr="00866A7B">
        <w:rPr>
          <w:szCs w:val="24"/>
          <w:b w:val="0"/>
          <w:i w:val="0"/>
          <w:sz w:val="24"/>
          <w:spacing w:val="0"/>
          <w:w w:val="100"/>
          <w:rFonts w:ascii="Times New Roman" w:cs="Times New Roman" w:hAnsi="Times New Roman"/>
          <w:caps w:val="0"/>
        </w:rPr>
        <w:t>Ogundipe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Williams,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2022).</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particularly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concerning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elderly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individuals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chronic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kidney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disease.</w:t>
      </w:r>
      <w:proofErr w:type="spellEnd"/>
    </w:p>
    <w:p w:rsidR="00D659FE" w:rsidRPr="00C45905" w:rsidRDefault="00D659FE" w:rsidP="00F03613">
      <w:pPr>
        <w:pStyle w:val="ListParagraph"/>
        <w:jc w:val="both"/>
        <w:numPr>
          <w:ilvl w:val="2"/>
          <w:numId w:val="9"/>
        </w:numP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45905">
        <w:rPr>
          <w:szCs w:val="24"/>
          <w:bCs/>
          <w:b w:val="1"/>
          <w:i w:val="0"/>
          <w:sz w:val="24"/>
          <w:spacing w:val="0"/>
          <w:w w:val="100"/>
          <w:rFonts w:ascii="Times New Roman" w:cs="Times New Roman" w:eastAsia="Times New Roman" w:hAnsi="Times New Roman"/>
          <w:caps w:val="0"/>
        </w:rPr>
        <w:t>Drug</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Interactions</w:t>
      </w:r>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interfere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absorption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effectiveness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various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medications,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leading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potential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therapeutic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failures.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hydroxide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magnesium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hydroxide</w:t>
      </w:r>
      <w:r w:rsidRPr="00866A7B">
        <w:rPr>
          <w:szCs w:val="24"/>
          <w:b w:val="0"/>
          <w:i w:val="0"/>
          <w:sz w:val="24"/>
          <w:spacing w:val="0"/>
          <w:w w:val="100"/>
          <w:rFonts w:ascii="Times New Roman" w:cs="Times New Roman" w:hAnsi="Times New Roman"/>
          <w:caps w:val="0"/>
        </w:rPr>
        <w:t> </w:t>
      </w:r>
      <w:r w:rsidR="00866A7B">
        <w:rPr>
          <w:szCs w:val="24"/>
          <w:b w:val="0"/>
          <w:i w:val="0"/>
          <w:sz w:val="24"/>
          <w:spacing w:val="0"/>
          <w:w w:val="100"/>
          <w:rFonts w:ascii="Times New Roman" w:cs="Times New Roman" w:hAnsi="Times New Roman"/>
          <w:caps w:val="0"/>
        </w:rPr>
        <w:t>can</w:t>
      </w:r>
      <w:r w:rsidR="00866A7B">
        <w:rPr>
          <w:szCs w:val="24"/>
          <w:b w:val="0"/>
          <w:i w:val="0"/>
          <w:sz w:val="24"/>
          <w:spacing w:val="0"/>
          <w:w w:val="100"/>
          <w:rFonts w:ascii="Times New Roman" w:cs="Times New Roman" w:hAnsi="Times New Roman"/>
          <w:caps w:val="0"/>
        </w:rPr>
        <w:t> </w:t>
      </w:r>
      <w:r w:rsidR="00866A7B">
        <w:rPr>
          <w:szCs w:val="24"/>
          <w:b w:val="0"/>
          <w:i w:val="0"/>
          <w:sz w:val="24"/>
          <w:spacing w:val="0"/>
          <w:w w:val="100"/>
          <w:rFonts w:ascii="Times New Roman" w:cs="Times New Roman" w:hAnsi="Times New Roman"/>
          <w:caps w:val="0"/>
        </w:rPr>
        <w:t>bind</w:t>
      </w:r>
      <w:r w:rsid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certain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antibiotics,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tetracyclines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proofErr w:type="spellEnd"/>
      <w:proofErr w:type="spellStart"/>
      <w:r w:rsidRPr="00866A7B">
        <w:rPr>
          <w:szCs w:val="24"/>
          <w:b w:val="0"/>
          <w:i w:val="0"/>
          <w:sz w:val="24"/>
          <w:spacing w:val="0"/>
          <w:w w:val="100"/>
          <w:rFonts w:ascii="Times New Roman" w:cs="Times New Roman" w:hAnsi="Times New Roman"/>
          <w:caps w:val="0"/>
        </w:rPr>
        <w:t>fluoroquinolones</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reducing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absorption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effectiveness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End"/>
      <w:proofErr w:type="spellStart"/>
      <w:r w:rsidRPr="00866A7B">
        <w:rPr>
          <w:szCs w:val="24"/>
          <w:b w:val="0"/>
          <w:i w:val="0"/>
          <w:sz w:val="24"/>
          <w:spacing w:val="0"/>
          <w:w w:val="100"/>
          <w:rFonts w:ascii="Times New Roman" w:cs="Times New Roman" w:hAnsi="Times New Roman"/>
          <w:caps w:val="0"/>
        </w:rPr>
        <w:t>Okon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Bello,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Similarly,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alter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bioavailability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medications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levothyroxine,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digoxin,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bisphosphonates,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making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dosage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adjustments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necessary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(Adebayo</w:t>
      </w:r>
      <w:r w:rsidRPr="00866A7B">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2024).</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66A7B">
        <w:rPr>
          <w:szCs w:val="24"/>
          <w:b w:val="0"/>
          <w:i w:val="0"/>
          <w:sz w:val="24"/>
          <w:spacing w:val="0"/>
          <w:w w:val="100"/>
          <w:rFonts w:ascii="Times New Roman" w:cs="Times New Roman" w:hAnsi="Times New Roman"/>
          <w:caps w:val="0"/>
        </w:rPr>
        <w:t>Additionally,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increase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affect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dissolution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absorption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pH-dependent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drugs,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ketoconazole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atazanavir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End"/>
      <w:proofErr w:type="spellStart"/>
      <w:r w:rsidRPr="00866A7B">
        <w:rPr>
          <w:szCs w:val="24"/>
          <w:b w:val="0"/>
          <w:i w:val="0"/>
          <w:sz w:val="24"/>
          <w:spacing w:val="0"/>
          <w:w w:val="100"/>
          <w:rFonts w:ascii="Times New Roman" w:cs="Times New Roman" w:hAnsi="Times New Roman"/>
          <w:caps w:val="0"/>
        </w:rPr>
        <w:t>Eze</w:t>
      </w:r>
      <w:r w:rsidRPr="00866A7B">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taking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multiple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medications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should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advised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space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administration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least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two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hours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other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drugs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minimize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teractions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C45905" w:rsidRDefault="00D659FE" w:rsidP="00F03613">
      <w:pPr>
        <w:pStyle w:val="ListParagraph"/>
        <w:jc w:val="both"/>
        <w:numPr>
          <w:ilvl w:val="2"/>
          <w:numId w:val="9"/>
        </w:numP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45905">
        <w:rPr>
          <w:szCs w:val="24"/>
          <w:bCs/>
          <w:b w:val="1"/>
          <w:i w:val="0"/>
          <w:sz w:val="24"/>
          <w:spacing w:val="0"/>
          <w:w w:val="100"/>
          <w:rFonts w:ascii="Times New Roman" w:cs="Times New Roman" w:eastAsia="Times New Roman" w:hAnsi="Times New Roman"/>
          <w:caps w:val="0"/>
        </w:rPr>
        <w:t>Risk</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of</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Acid</w:t>
      </w:r>
      <w:r w:rsidRPr="00C45905">
        <w:rPr>
          <w:szCs w:val="24"/>
          <w:bCs/>
          <w:b w:val="1"/>
          <w:i w:val="0"/>
          <w:sz w:val="24"/>
          <w:spacing w:val="0"/>
          <w:w w:val="100"/>
          <w:rFonts w:ascii="Times New Roman" w:cs="Times New Roman" w:eastAsia="Times New Roman" w:hAnsi="Times New Roman"/>
          <w:caps w:val="0"/>
        </w:rPr>
        <w:t> </w:t>
      </w:r>
      <w:r w:rsidRPr="00C45905">
        <w:rPr>
          <w:szCs w:val="24"/>
          <w:bCs/>
          <w:b w:val="1"/>
          <w:i w:val="0"/>
          <w:sz w:val="24"/>
          <w:spacing w:val="0"/>
          <w:w w:val="100"/>
          <w:rFonts w:ascii="Times New Roman" w:cs="Times New Roman" w:eastAsia="Times New Roman" w:hAnsi="Times New Roman"/>
          <w:caps w:val="0"/>
        </w:rPr>
        <w:t>Rebound</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significant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concern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prolonged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w:t>
      </w:r>
      <w:r w:rsidRPr="00866A7B">
        <w:rPr>
          <w:szCs w:val="24"/>
          <w:b w:val="0"/>
          <w:i w:val="0"/>
          <w:sz w:val="24"/>
          <w:spacing w:val="0"/>
          <w:w w:val="100"/>
          <w:rFonts w:ascii="Times New Roman" w:cs="Times New Roman" w:hAnsi="Times New Roman"/>
          <w:caps w:val="0"/>
        </w:rPr>
        <w: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rebound,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where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secretion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increases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after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medication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discontinued.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particularly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notable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carbonate-based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stimulate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release,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leading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increased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production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once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wears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Start"/>
      <w:r w:rsidRPr="00866A7B">
        <w:rPr>
          <w:szCs w:val="24"/>
          <w:b w:val="0"/>
          <w:i w:val="0"/>
          <w:sz w:val="24"/>
          <w:spacing w:val="0"/>
          <w:w w:val="100"/>
          <w:rFonts w:ascii="Times New Roman" w:cs="Times New Roman" w:hAnsi="Times New Roman"/>
          <w:caps w:val="0"/>
        </w:rPr>
        <w:t>Ogunleye</w:t>
      </w:r>
      <w:r w:rsidRPr="00866A7B">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rebound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worsen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GERD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symptoms,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making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long-term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management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challenging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(Adebayo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Yusuf,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2024).</w:t>
      </w:r>
      <w:proofErr w:type="spellEnd"/>
    </w:p>
    <w:p w:rsidR="00D659FE" w:rsidRPr="00D659FE" w:rsidRDefault="00D659FE" w:rsidP="009A5A72">
      <w:pPr>
        <w:jc w:val="both"/>
        <w:numPr>
          <w:ilvl w:val="2"/>
          <w:numId w:val="9"/>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Aluminum</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Toxicity</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and</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Neurological</w:t>
      </w:r>
      <w:r w:rsidRPr="00D659FE">
        <w:rPr>
          <w:szCs w:val="24"/>
          <w:bCs/>
          <w:b w:val="1"/>
          <w:i w:val="0"/>
          <w:sz w:val="24"/>
          <w:spacing w:val="0"/>
          <w:w w:val="100"/>
          <w:rFonts w:ascii="Times New Roman" w:cs="Times New Roman" w:hAnsi="Times New Roman"/>
          <w:caps w:val="0"/>
        </w:rPr>
        <w:t> </w:t>
      </w:r>
      <w:r w:rsidRPr="00D659FE">
        <w:rPr>
          <w:szCs w:val="24"/>
          <w:bCs/>
          <w:b w:val="1"/>
          <w:i w:val="0"/>
          <w:sz w:val="24"/>
          <w:spacing w:val="0"/>
          <w:w w:val="100"/>
          <w:rFonts w:ascii="Times New Roman" w:cs="Times New Roman" w:hAnsi="Times New Roman"/>
          <w:caps w:val="0"/>
        </w:rPr>
        <w:t>Effects</w:t>
      </w:r>
    </w:p>
    <w:p w:rsidR="00866A7B" w:rsidRPr="00C03B81"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866A7B">
        <w:rPr>
          <w:szCs w:val="24"/>
          <w:b w:val="0"/>
          <w:i w:val="0"/>
          <w:sz w:val="24"/>
          <w:spacing w:val="0"/>
          <w:w w:val="100"/>
          <w:rFonts w:ascii="Times New Roman" w:cs="Times New Roman" w:hAnsi="Times New Roman"/>
          <w:caps w:val="0"/>
        </w:rPr>
        <w:t>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aluminum-containing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linked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accumulation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body,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particularly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chronic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kidney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disease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(CKD).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Elevated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levels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have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associated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cognitive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impairments,</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osteomalacia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(soft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bones),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anemia</w:t>
      </w:r>
      <w:r w:rsidRPr="00866A7B">
        <w:rPr>
          <w:szCs w:val="24"/>
          <w:b w:val="0"/>
          <w:i w:val="0"/>
          <w:sz w:val="24"/>
          <w:spacing w:val="0"/>
          <w:w w:val="100"/>
          <w:rFonts w:ascii="Times New Roman" w:cs="Times New Roman" w:hAnsi="Times New Roman"/>
          <w:caps w:val="0"/>
        </w:rPr>
        <w:t> </w:t>
      </w:r>
      <w:proofErr w:type="spellEnd"/>
      <w:r w:rsidRPr="00866A7B">
        <w:rPr>
          <w:szCs w:val="24"/>
          <w:b w:val="0"/>
          <w:i w:val="0"/>
          <w:sz w:val="24"/>
          <w:spacing w:val="0"/>
          <w:w w:val="100"/>
          <w:rFonts w:ascii="Times New Roman" w:cs="Times New Roman" w:hAnsi="Times New Roman"/>
          <w:caps w:val="0"/>
        </w:rPr>
        <w:t>(</w:t>
      </w:r>
      <w:proofErr w:type="spellStart"/>
      <w:r w:rsidRPr="00866A7B">
        <w:rPr>
          <w:szCs w:val="24"/>
          <w:b w:val="0"/>
          <w:i w:val="0"/>
          <w:sz w:val="24"/>
          <w:spacing w:val="0"/>
          <w:w w:val="100"/>
          <w:rFonts w:ascii="Times New Roman" w:cs="Times New Roman" w:hAnsi="Times New Roman"/>
          <w:caps w:val="0"/>
        </w:rPr>
        <w:t>Chidiebere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proofErr w:type="spellEnd"/>
      <w:proofErr w:type="spellStart"/>
      <w:r w:rsidRPr="00866A7B">
        <w:rPr>
          <w:szCs w:val="24"/>
          <w:b w:val="0"/>
          <w:i w:val="0"/>
          <w:sz w:val="24"/>
          <w:spacing w:val="0"/>
          <w:w w:val="100"/>
          <w:rFonts w:ascii="Times New Roman" w:cs="Times New Roman" w:hAnsi="Times New Roman"/>
          <w:caps w:val="0"/>
        </w:rPr>
        <w:t>Okafor</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Some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studies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suggest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that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chronic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exposure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contribute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neurodegenerative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disorders,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including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Alzheimer’s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disease,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though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conclusive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evide</w:t>
      </w:r>
      <w:r w:rsidRPr="00D659FE">
        <w:rPr>
          <w:szCs w:val="24"/>
          <w:b w:val="0"/>
          <w:i w:val="0"/>
          <w:sz w:val="24"/>
          <w:spacing w:val="0"/>
          <w:w w:val="100"/>
          <w:rFonts w:ascii="Times New Roman" w:cs="Times New Roman" w:hAnsi="Times New Roman"/>
          <w:caps w:val="0"/>
        </w:rPr>
        <w:t>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still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debated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D659FE" w:rsidRDefault="00C03B81" w:rsidP="00F03613">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2.5</w:t>
      </w:r>
      <w:r w:rsidR="00866A7B">
        <w:rPr>
          <w:szCs w:val="24"/>
          <w:bCs/>
          <w:b w:val="1"/>
          <w:i w:val="0"/>
          <w:sz w:val="24"/>
          <w:spacing w:val="0"/>
          <w:w w:val="100"/>
          <w:rFonts w:ascii="Times New Roman" w:cs="Times New Roman" w:hAnsi="Times New Roman"/>
          <w:caps w:val="0"/>
        </w:rPr>
        <w:tab/>
      </w:r>
      <w:r w:rsidR="00D659FE" w:rsidRPr="00D659FE">
        <w:rPr>
          <w:szCs w:val="24"/>
          <w:bCs/>
          <w:b w:val="1"/>
          <w:i w:val="0"/>
          <w:sz w:val="24"/>
          <w:spacing w:val="0"/>
          <w:w w:val="100"/>
          <w:rFonts w:ascii="Times New Roman" w:cs="Times New Roman" w:hAnsi="Times New Roman"/>
          <w:caps w:val="0"/>
        </w:rPr>
        <w:t>POSITIVE</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EFFECTS</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OF</w:t>
      </w:r>
      <w:r w:rsidR="00D659FE" w:rsidRPr="00D659FE">
        <w:rPr>
          <w:szCs w:val="24"/>
          <w:bCs/>
          <w:b w:val="1"/>
          <w:i w:val="0"/>
          <w:sz w:val="24"/>
          <w:spacing w:val="0"/>
          <w:w w:val="100"/>
          <w:rFonts w:ascii="Times New Roman" w:cs="Times New Roman" w:hAnsi="Times New Roman"/>
          <w:caps w:val="0"/>
        </w:rPr>
        <w:t> </w:t>
      </w:r>
      <w:r w:rsidR="00D659FE" w:rsidRPr="00D659FE">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w:t>
      </w:r>
      <w:r w:rsidRPr="00866A7B">
        <w:rPr>
          <w:szCs w:val="24"/>
          <w:b w:val="0"/>
          <w:i w:val="0"/>
          <w:sz w:val="24"/>
          <w:spacing w:val="0"/>
          <w:w w:val="100"/>
          <w:rFonts w:ascii="Times New Roman" w:cs="Times New Roman" w:hAnsi="Times New Roman"/>
          <w:caps w:val="0"/>
        </w:rPr>
        <w: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widely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management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acid-related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gastrointestinal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disorders,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offering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rapid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relief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symptoms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heartburn,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indigestion,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gastroesophageal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reflux</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disease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(GERD).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mechanism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involves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neutralizing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excess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stomach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helps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protect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esophageal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lining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irritation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damage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End"/>
      <w:proofErr w:type="spellStart"/>
      <w:r w:rsidRPr="00866A7B">
        <w:rPr>
          <w:szCs w:val="24"/>
          <w:b w:val="0"/>
          <w:i w:val="0"/>
          <w:sz w:val="24"/>
          <w:spacing w:val="0"/>
          <w:w w:val="100"/>
          <w:rFonts w:ascii="Times New Roman" w:cs="Times New Roman" w:hAnsi="Times New Roman"/>
          <w:caps w:val="0"/>
        </w:rPr>
        <w:t>Okonkwo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proofErr w:type="spellEnd"/>
      <w:proofErr w:type="spellStart"/>
      <w:r w:rsidRPr="00866A7B">
        <w:rPr>
          <w:szCs w:val="24"/>
          <w:b w:val="0"/>
          <w:i w:val="0"/>
          <w:sz w:val="24"/>
          <w:spacing w:val="0"/>
          <w:w w:val="100"/>
          <w:rFonts w:ascii="Times New Roman" w:cs="Times New Roman" w:hAnsi="Times New Roman"/>
          <w:caps w:val="0"/>
        </w:rPr>
        <w:t>Adeyemi</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2021).</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Apart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primary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role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neutralization,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also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have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several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additional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health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benefits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that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contribute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improved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gastrointestinal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functio</w:t>
      </w:r>
      <w:r w:rsidRPr="00D659FE">
        <w:rPr>
          <w:szCs w:val="24"/>
          <w:b w:val="0"/>
          <w:i w:val="0"/>
          <w:sz w:val="24"/>
          <w:spacing w:val="0"/>
          <w:w w:val="100"/>
          <w:rFonts w:ascii="Times New Roman" w:cs="Times New Roman" w:hAnsi="Times New Roman"/>
          <w:caps w:val="0"/>
        </w:rPr>
        <w:t>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overall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well-being.</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2.5</w:t>
      </w:r>
      <w:r w:rsidR="00C45905">
        <w:rPr>
          <w:szCs w:val="24"/>
          <w:bCs/>
          <w:b w:val="1"/>
          <w:i w:val="0"/>
          <w:sz w:val="24"/>
          <w:spacing w:val="0"/>
          <w:w w:val="100"/>
          <w:rFonts w:ascii="Times New Roman" w:cs="Times New Roman" w:hAnsi="Times New Roman"/>
          <w:caps w:val="0"/>
        </w:rPr>
        <w:t>.1</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Rapid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Relief</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of</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Heartburn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Reflux</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mo</w:t>
      </w:r>
      <w:r w:rsidRPr="00866A7B">
        <w:rPr>
          <w:szCs w:val="24"/>
          <w:b w:val="0"/>
          <w:i w:val="0"/>
          <w:sz w:val="24"/>
          <w:spacing w:val="0"/>
          <w:w w:val="100"/>
          <w:rFonts w:ascii="Times New Roman" w:cs="Times New Roman" w:hAnsi="Times New Roman"/>
          <w:caps w:val="0"/>
        </w:rPr>
        <w:t>st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significant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benefits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ability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quickly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relieve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heartburn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reflux</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symptoms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neutralizing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Unlike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proton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pump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inhibitors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(PPIs)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H2-receptor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antagonists,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take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longer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work</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minutes,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making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preferred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choice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individuals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needing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immediate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relief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(Williams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Chukwudi</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2022).</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fast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particularly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beneficial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experiencing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occasional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reflux</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those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consume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spicy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foods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that</w:t>
      </w:r>
      <w:r w:rsidRPr="00866A7B">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trigger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heartburn.</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2.5</w:t>
      </w:r>
      <w:r w:rsidR="00C45905">
        <w:rPr>
          <w:szCs w:val="24"/>
          <w:bCs/>
          <w:b w:val="1"/>
          <w:i w:val="0"/>
          <w:sz w:val="24"/>
          <w:spacing w:val="0"/>
          <w:w w:val="100"/>
          <w:rFonts w:ascii="Times New Roman" w:cs="Times New Roman" w:hAnsi="Times New Roman"/>
          <w:caps w:val="0"/>
        </w:rPr>
        <w:t>.2</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Prevention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of</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Peptic</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Ulcer</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Complications</w:t>
      </w:r>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Peptic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ulcers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w:t>
      </w:r>
      <w:r w:rsidRPr="00866A7B">
        <w:rPr>
          <w:szCs w:val="24"/>
          <w:b w:val="0"/>
          <w:i w:val="0"/>
          <w:sz w:val="24"/>
          <w:spacing w:val="0"/>
          <w:w w:val="100"/>
          <w:rFonts w:ascii="Times New Roman" w:cs="Times New Roman" w:hAnsi="Times New Roman"/>
          <w:caps w:val="0"/>
        </w:rPr>
        <w:t>esult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excess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secretion,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often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exacerbated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Helicobacter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pylori</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infection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prolonged</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nonsteroidal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anti-inflammatory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drug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(NSAID)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buffer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stomach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environment,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reducing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irritation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promoting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ulcer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healing.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Some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formulations,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magnesium-aluminum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combinations,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protective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coating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over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ulcerated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areas,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shielding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further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damage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End"/>
      <w:proofErr w:type="spellStart"/>
      <w:r w:rsidRPr="00866A7B">
        <w:rPr>
          <w:szCs w:val="24"/>
          <w:b w:val="0"/>
          <w:i w:val="0"/>
          <w:sz w:val="24"/>
          <w:spacing w:val="0"/>
          <w:w w:val="100"/>
          <w:rFonts w:ascii="Times New Roman" w:cs="Times New Roman" w:hAnsi="Times New Roman"/>
          <w:caps w:val="0"/>
        </w:rPr>
        <w:t>Ogunleye</w:t>
      </w:r>
      <w:r w:rsidRPr="00866A7B">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proofErr w:type="spellEnd"/>
    </w:p>
    <w:p w:rsid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66A7B">
        <w:rPr>
          <w:szCs w:val="24"/>
          <w:b w:val="0"/>
          <w:i w:val="0"/>
          <w:sz w:val="24"/>
          <w:spacing w:val="0"/>
          <w:w w:val="100"/>
          <w:rFonts w:ascii="Times New Roman" w:cs="Times New Roman" w:hAnsi="Times New Roman"/>
          <w:caps w:val="0"/>
        </w:rPr>
        <w:t>Additionally,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studies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suggest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that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hydroxide-containing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bile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reducing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harmful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mucosa,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thus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preventing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ulcer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aggravation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(Adebayo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Yusuf,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2024).</w:t>
      </w:r>
    </w:p>
    <w:p w:rsidR="00F03613" w:rsidRPr="00866A7B" w:rsidRDefault="00F03613"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2.5</w:t>
      </w:r>
      <w:r w:rsidR="00C45905">
        <w:rPr>
          <w:szCs w:val="24"/>
          <w:bCs/>
          <w:b w:val="1"/>
          <w:i w:val="0"/>
          <w:sz w:val="24"/>
          <w:spacing w:val="0"/>
          <w:w w:val="100"/>
          <w:rFonts w:ascii="Times New Roman" w:cs="Times New Roman" w:hAnsi="Times New Roman"/>
          <w:caps w:val="0"/>
        </w:rPr>
        <w:t>.3</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Enhancing</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Esophageal</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Stomach</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Mucosal</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Protection</w:t>
      </w:r>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Certain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866A7B">
        <w:rPr>
          <w:szCs w:val="24"/>
          <w:b w:val="0"/>
          <w:i w:val="0"/>
          <w:sz w:val="24"/>
          <w:spacing w:val="0"/>
          <w:w w:val="100"/>
          <w:rFonts w:ascii="Times New Roman" w:cs="Times New Roman" w:hAnsi="Times New Roman"/>
          <w:caps w:val="0"/>
        </w:rPr>
        <w: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alginic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formulations,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provide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physical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protection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addition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neutralization.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combined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sodium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bicarbonate,</w:t>
      </w:r>
      <w:r w:rsidRPr="00866A7B">
        <w:rPr>
          <w:szCs w:val="24"/>
          <w:b w:val="0"/>
          <w:i w:val="0"/>
          <w:sz w:val="24"/>
          <w:spacing w:val="0"/>
          <w:w w:val="100"/>
          <w:rFonts w:ascii="Times New Roman" w:cs="Times New Roman" w:hAnsi="Times New Roman"/>
          <w:caps w:val="0"/>
        </w:rPr>
        <w:t> </w:t>
      </w:r>
      <w:proofErr w:type="spellEnd"/>
      <w:proofErr w:type="spellStart"/>
      <w:r w:rsidRPr="00866A7B">
        <w:rPr>
          <w:szCs w:val="24"/>
          <w:b w:val="0"/>
          <w:i w:val="0"/>
          <w:sz w:val="24"/>
          <w:spacing w:val="0"/>
          <w:w w:val="100"/>
          <w:rFonts w:ascii="Times New Roman" w:cs="Times New Roman" w:hAnsi="Times New Roman"/>
          <w:caps w:val="0"/>
        </w:rPr>
        <w:t>alginic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viscous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gel-like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barrier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that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floats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stomach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contents,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preventing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refluxing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esophagus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End"/>
      <w:proofErr w:type="spellStart"/>
      <w:r w:rsidRPr="00866A7B">
        <w:rPr>
          <w:szCs w:val="24"/>
          <w:b w:val="0"/>
          <w:i w:val="0"/>
          <w:sz w:val="24"/>
          <w:spacing w:val="0"/>
          <w:w w:val="100"/>
          <w:rFonts w:ascii="Times New Roman" w:cs="Times New Roman" w:hAnsi="Times New Roman"/>
          <w:caps w:val="0"/>
        </w:rPr>
        <w:t>Chidiebere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proofErr w:type="spellEnd"/>
      <w:proofErr w:type="spellStart"/>
      <w:r w:rsidRPr="00866A7B">
        <w:rPr>
          <w:szCs w:val="24"/>
          <w:b w:val="0"/>
          <w:i w:val="0"/>
          <w:sz w:val="24"/>
          <w:spacing w:val="0"/>
          <w:w w:val="100"/>
          <w:rFonts w:ascii="Times New Roman" w:cs="Times New Roman" w:hAnsi="Times New Roman"/>
          <w:caps w:val="0"/>
        </w:rPr>
        <w:t>Okafor</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particularly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useful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GERD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proofErr w:type="spellEnd"/>
      <w:proofErr w:type="spellStart"/>
      <w:r w:rsidRPr="00866A7B">
        <w:rPr>
          <w:szCs w:val="24"/>
          <w:b w:val="0"/>
          <w:i w:val="0"/>
          <w:sz w:val="24"/>
          <w:spacing w:val="0"/>
          <w:w w:val="100"/>
          <w:rFonts w:ascii="Times New Roman" w:cs="Times New Roman" w:hAnsi="Times New Roman"/>
          <w:caps w:val="0"/>
        </w:rPr>
        <w:t>laryngopharyngeal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reflux</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(LPR).</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66A7B">
        <w:rPr>
          <w:szCs w:val="24"/>
          <w:b w:val="0"/>
          <w:i w:val="0"/>
          <w:sz w:val="24"/>
          <w:spacing w:val="0"/>
          <w:w w:val="100"/>
          <w:rFonts w:ascii="Times New Roman" w:cs="Times New Roman" w:hAnsi="Times New Roman"/>
          <w:caps w:val="0"/>
        </w:rPr>
        <w:t>Moreover,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containing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carbonate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stimulate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mucosal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protective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factors,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including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secretion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prostaglandins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bicarbonate,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further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reinforce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stomach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lining</w:t>
      </w:r>
      <w:r w:rsidRPr="00866A7B">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2.5</w:t>
      </w:r>
      <w:r w:rsidR="00C45905">
        <w:rPr>
          <w:szCs w:val="24"/>
          <w:bCs/>
          <w:b w:val="1"/>
          <w:i w:val="0"/>
          <w:sz w:val="24"/>
          <w:spacing w:val="0"/>
          <w:w w:val="100"/>
          <w:rFonts w:ascii="Times New Roman" w:cs="Times New Roman" w:hAnsi="Times New Roman"/>
          <w:caps w:val="0"/>
        </w:rPr>
        <w:t>.4</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Support</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for</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Bone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Health</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(Calcium-Based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Antacids)</w:t>
      </w:r>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conta</w:t>
      </w:r>
      <w:r w:rsidRPr="00866A7B">
        <w:rPr>
          <w:szCs w:val="24"/>
          <w:b w:val="0"/>
          <w:i w:val="0"/>
          <w:sz w:val="24"/>
          <w:spacing w:val="0"/>
          <w:w w:val="100"/>
          <w:rFonts w:ascii="Times New Roman" w:cs="Times New Roman" w:hAnsi="Times New Roman"/>
          <w:caps w:val="0"/>
        </w:rPr>
        <w:t>ining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carbonate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serve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supplemental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source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which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essential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bone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health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prevention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osteoporosis.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Studies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indicate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that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supplementation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through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diet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help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reduce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risk</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fractures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postmenopausal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women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elderly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individuals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(Emmanuel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Okechukwu</w:t>
      </w:r>
      <w:r w:rsidRPr="00866A7B">
        <w:rPr>
          <w:szCs w:val="24"/>
          <w:b w:val="0"/>
          <w:i w:val="0"/>
          <w:sz w:val="24"/>
          <w:spacing w:val="0"/>
          <w:w w:val="100"/>
          <w:rFonts w:ascii="Times New Roman" w:cs="Times New Roman" w:hAnsi="Times New Roman"/>
          <w:caps w:val="0"/>
        </w:rPr>
        <w: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2021).</w:t>
      </w:r>
      <w:proofErr w:type="spellEnd"/>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66A7B">
        <w:rPr>
          <w:szCs w:val="24"/>
          <w:b w:val="0"/>
          <w:i w:val="0"/>
          <w:sz w:val="24"/>
          <w:spacing w:val="0"/>
          <w:w w:val="100"/>
          <w:rFonts w:ascii="Times New Roman" w:cs="Times New Roman" w:hAnsi="Times New Roman"/>
          <w:caps w:val="0"/>
        </w:rPr>
        <w:t>However,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excessive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consumption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should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monitored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avoid</w:t>
      </w:r>
      <w:r w:rsidRPr="00866A7B">
        <w:rPr>
          <w:szCs w:val="24"/>
          <w:b w:val="0"/>
          <w:i w:val="0"/>
          <w:sz w:val="24"/>
          <w:spacing w:val="0"/>
          <w:w w:val="100"/>
          <w:rFonts w:ascii="Times New Roman" w:cs="Times New Roman" w:hAnsi="Times New Roman"/>
          <w:caps w:val="0"/>
        </w:rPr>
        <w:t> </w:t>
      </w:r>
      <w:proofErr w:type="spellStart"/>
      <w:r w:rsidRPr="00866A7B">
        <w:rPr>
          <w:szCs w:val="24"/>
          <w:b w:val="0"/>
          <w:i w:val="0"/>
          <w:sz w:val="24"/>
          <w:spacing w:val="0"/>
          <w:w w:val="100"/>
          <w:rFonts w:ascii="Times New Roman" w:cs="Times New Roman" w:hAnsi="Times New Roman"/>
          <w:caps w:val="0"/>
        </w:rPr>
        <w:t>hypercalcemia</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kidney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stone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formation.</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2.5</w:t>
      </w:r>
      <w:r w:rsidR="00C45905">
        <w:rPr>
          <w:szCs w:val="24"/>
          <w:bCs/>
          <w:b w:val="1"/>
          <w:i w:val="0"/>
          <w:sz w:val="24"/>
          <w:spacing w:val="0"/>
          <w:w w:val="100"/>
          <w:rFonts w:ascii="Times New Roman" w:cs="Times New Roman" w:hAnsi="Times New Roman"/>
          <w:caps w:val="0"/>
        </w:rPr>
        <w:t>.5</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Reducing</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Phosphate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Levels</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Chronic</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Kidney</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Disease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(CKD)</w:t>
      </w:r>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individual</w:t>
      </w:r>
      <w:r w:rsidRPr="00866A7B">
        <w:rPr>
          <w:szCs w:val="24"/>
          <w:b w:val="0"/>
          <w:i w:val="0"/>
          <w:sz w:val="24"/>
          <w:spacing w:val="0"/>
          <w:w w:val="100"/>
          <w:rFonts w:ascii="Times New Roman" w:cs="Times New Roman" w:hAnsi="Times New Roman"/>
          <w:caps w:val="0"/>
        </w:rPr>
        <w: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chronic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kidney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disease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(CKD),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controlling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serum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phosphate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levels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crucial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prevent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complications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such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vascular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calcification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secondary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hyperparathyroidism.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Aluminum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hydroxide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calcium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carbonate-based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are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frequently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used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phosphate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binders,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reducing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phosphate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absorption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intestines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Start"/>
      <w:r w:rsidRPr="00866A7B">
        <w:rPr>
          <w:szCs w:val="24"/>
          <w:b w:val="0"/>
          <w:i w:val="0"/>
          <w:sz w:val="24"/>
          <w:spacing w:val="0"/>
          <w:w w:val="100"/>
          <w:rFonts w:ascii="Times New Roman" w:cs="Times New Roman" w:hAnsi="Times New Roman"/>
          <w:caps w:val="0"/>
        </w:rPr>
        <w:t>Akinyemi</w:t>
      </w:r>
      <w:r w:rsidRPr="00866A7B">
        <w:rPr>
          <w:szCs w:val="24"/>
          <w:b w:val="0"/>
          <w:i w:val="0"/>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et</w:t>
      </w:r>
      <w:r w:rsidRPr="00866A7B">
        <w:rPr>
          <w:szCs w:val="24"/>
          <w:b w:val="0"/>
          <w:i w:val="1"/>
          <w:sz w:val="24"/>
          <w:spacing w:val="0"/>
          <w:w w:val="100"/>
          <w:rFonts w:ascii="Times New Roman" w:cs="Times New Roman" w:hAnsi="Times New Roman"/>
          <w:caps w:val="0"/>
        </w:rPr>
        <w:t> </w:t>
      </w:r>
      <w:r w:rsidRPr="00866A7B">
        <w:rPr>
          <w:szCs w:val="24"/>
          <w:b w:val="0"/>
          <w:i w:val="1"/>
          <w:sz w:val="24"/>
          <w:spacing w:val="0"/>
          <w:w w:val="100"/>
          <w:rFonts w:ascii="Times New Roman" w:cs="Times New Roman" w:hAnsi="Times New Roman"/>
          <w:caps w:val="0"/>
        </w:rPr>
        <w:t>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2023).</w:t>
      </w:r>
      <w:proofErr w:type="spellEnd"/>
    </w:p>
    <w:p w:rsidR="00D659FE" w:rsidRPr="00866A7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66A7B">
        <w:rPr>
          <w:szCs w:val="24"/>
          <w:b w:val="0"/>
          <w:i w:val="0"/>
          <w:sz w:val="24"/>
          <w:spacing w:val="0"/>
          <w:w w:val="100"/>
          <w:rFonts w:ascii="Times New Roman" w:cs="Times New Roman" w:hAnsi="Times New Roman"/>
          <w:caps w:val="0"/>
        </w:rPr>
        <w:t>By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lowering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serum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phosphate,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help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protect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kidney</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function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bone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metabolism,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making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beneficial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patients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undergoing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dialysis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managing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advanced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CKD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Start"/>
      <w:r w:rsidRPr="00866A7B">
        <w:rPr>
          <w:szCs w:val="24"/>
          <w:b w:val="0"/>
          <w:i w:val="0"/>
          <w:sz w:val="24"/>
          <w:spacing w:val="0"/>
          <w:w w:val="100"/>
          <w:rFonts w:ascii="Times New Roman" w:cs="Times New Roman" w:hAnsi="Times New Roman"/>
          <w:caps w:val="0"/>
        </w:rPr>
        <w:t>Ogundipe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&amp;</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Williams,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2022).</w:t>
      </w:r>
      <w:proofErr w:type="spellEnd"/>
    </w:p>
    <w:p w:rsidR="00F03613" w:rsidRDefault="00F03613"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03613" w:rsidRDefault="00F03613"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659FE" w:rsidRPr="00866A7B"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2.6</w:t>
      </w:r>
      <w:r w:rsidR="00866A7B">
        <w:rPr>
          <w:szCs w:val="24"/>
          <w:bCs/>
          <w:b w:val="1"/>
          <w:i w:val="0"/>
          <w:sz w:val="24"/>
          <w:spacing w:val="0"/>
          <w:w w:val="100"/>
          <w:rFonts w:ascii="Times New Roman" w:cs="Times New Roman" w:hAnsi="Times New Roman"/>
          <w:caps w:val="0"/>
        </w:rPr>
        <w:tab/>
      </w:r>
      <w:r w:rsidR="00D659FE" w:rsidRPr="00866A7B">
        <w:rPr>
          <w:szCs w:val="24"/>
          <w:bCs/>
          <w:b w:val="1"/>
          <w:i w:val="0"/>
          <w:sz w:val="24"/>
          <w:spacing w:val="0"/>
          <w:w w:val="100"/>
          <w:rFonts w:ascii="Times New Roman" w:cs="Times New Roman" w:hAnsi="Times New Roman"/>
          <w:caps w:val="0"/>
        </w:rPr>
        <w:t>NEGATIVE</w:t>
      </w:r>
      <w:r w:rsidR="00D659FE" w:rsidRPr="00866A7B">
        <w:rPr>
          <w:szCs w:val="24"/>
          <w:bCs/>
          <w:b w:val="1"/>
          <w:i w:val="0"/>
          <w:sz w:val="24"/>
          <w:spacing w:val="0"/>
          <w:w w:val="100"/>
          <w:rFonts w:ascii="Times New Roman" w:cs="Times New Roman" w:hAnsi="Times New Roman"/>
          <w:caps w:val="0"/>
        </w:rPr>
        <w:t> </w:t>
      </w:r>
      <w:r w:rsidR="00D659FE" w:rsidRPr="00866A7B">
        <w:rPr>
          <w:szCs w:val="24"/>
          <w:bCs/>
          <w:b w:val="1"/>
          <w:i w:val="0"/>
          <w:sz w:val="24"/>
          <w:spacing w:val="0"/>
          <w:w w:val="100"/>
          <w:rFonts w:ascii="Times New Roman" w:cs="Times New Roman" w:hAnsi="Times New Roman"/>
          <w:caps w:val="0"/>
        </w:rPr>
        <w:t>EFFECTS</w:t>
      </w:r>
      <w:r w:rsidR="00D659FE" w:rsidRPr="00866A7B">
        <w:rPr>
          <w:szCs w:val="24"/>
          <w:bCs/>
          <w:b w:val="1"/>
          <w:i w:val="0"/>
          <w:sz w:val="24"/>
          <w:spacing w:val="0"/>
          <w:w w:val="100"/>
          <w:rFonts w:ascii="Times New Roman" w:cs="Times New Roman" w:hAnsi="Times New Roman"/>
          <w:caps w:val="0"/>
        </w:rPr>
        <w:t> </w:t>
      </w:r>
      <w:r w:rsidR="00D659FE" w:rsidRPr="00866A7B">
        <w:rPr>
          <w:szCs w:val="24"/>
          <w:bCs/>
          <w:b w:val="1"/>
          <w:i w:val="0"/>
          <w:sz w:val="24"/>
          <w:spacing w:val="0"/>
          <w:w w:val="100"/>
          <w:rFonts w:ascii="Times New Roman" w:cs="Times New Roman" w:hAnsi="Times New Roman"/>
          <w:caps w:val="0"/>
        </w:rPr>
        <w:t>OF</w:t>
      </w:r>
      <w:r w:rsidR="00D659FE" w:rsidRPr="00866A7B">
        <w:rPr>
          <w:szCs w:val="24"/>
          <w:bCs/>
          <w:b w:val="1"/>
          <w:i w:val="0"/>
          <w:sz w:val="24"/>
          <w:spacing w:val="0"/>
          <w:w w:val="100"/>
          <w:rFonts w:ascii="Times New Roman" w:cs="Times New Roman" w:hAnsi="Times New Roman"/>
          <w:caps w:val="0"/>
        </w:rPr>
        <w:t> </w:t>
      </w:r>
      <w:r w:rsidR="00D659FE" w:rsidRPr="00866A7B">
        <w:rPr>
          <w:szCs w:val="24"/>
          <w:bCs/>
          <w:b w:val="1"/>
          <w:i w:val="0"/>
          <w:sz w:val="24"/>
          <w:spacing w:val="0"/>
          <w:w w:val="100"/>
          <w:rFonts w:ascii="Times New Roman" w:cs="Times New Roman" w:hAnsi="Times New Roman"/>
          <w:caps w:val="0"/>
        </w:rPr>
        <w:t>ANTACIDS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provide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rapid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relief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acid-related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disorders,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their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prolonged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or</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excessive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use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can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result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adverse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health</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negative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effects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range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from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electrolyte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imbalances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metabolic</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disorders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to</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gastrointestinal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disturbances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drug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interactions.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long-term</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implications</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antacid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misuse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highlight</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the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importance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of</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appropriate</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dosing</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and</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medical</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supervision</w:t>
      </w:r>
      <w:r w:rsidRPr="00866A7B">
        <w:rPr>
          <w:szCs w:val="24"/>
          <w:b w:val="0"/>
          <w:i w:val="0"/>
          <w:sz w:val="24"/>
          <w:spacing w:val="0"/>
          <w:w w:val="100"/>
          <w:rFonts w:ascii="Times New Roman" w:cs="Times New Roman" w:hAnsi="Times New Roman"/>
          <w:caps w:val="0"/>
        </w:rPr>
        <w:t> </w:t>
      </w:r>
      <w:r w:rsidRPr="00866A7B">
        <w:rPr>
          <w:szCs w:val="24"/>
          <w:b w:val="0"/>
          <w:i w:val="0"/>
          <w:sz w:val="24"/>
          <w:spacing w:val="0"/>
          <w:w w:val="100"/>
          <w:rFonts w:ascii="Times New Roman" w:cs="Times New Roman" w:hAnsi="Times New Roman"/>
          <w:caps w:val="0"/>
        </w:rPr>
        <w:t>(</w:t>
      </w:r>
      <w:proofErr w:type="spellStart"/>
      <w:r w:rsidRPr="00866A7B">
        <w:rPr>
          <w:szCs w:val="24"/>
          <w:b w:val="0"/>
          <w:i w:val="0"/>
          <w:sz w:val="24"/>
          <w:spacing w:val="0"/>
          <w:w w:val="100"/>
          <w:rFonts w:ascii="Times New Roman" w:cs="Times New Roman" w:hAnsi="Times New Roman"/>
          <w:caps w:val="0"/>
        </w:rPr>
        <w:t>Okonkwo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2.6</w:t>
      </w:r>
      <w:r w:rsidR="00C45905">
        <w:rPr>
          <w:szCs w:val="24"/>
          <w:bCs/>
          <w:b w:val="1"/>
          <w:i w:val="0"/>
          <w:sz w:val="24"/>
          <w:spacing w:val="0"/>
          <w:w w:val="100"/>
          <w:rFonts w:ascii="Times New Roman" w:cs="Times New Roman" w:hAnsi="Times New Roman"/>
          <w:caps w:val="0"/>
        </w:rPr>
        <w:t>.1</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Electrolyte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Imbalances</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Metabolic</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Disorders</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associated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hypercalcemia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(excess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blood).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condition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kidney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formation,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muscle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weakness,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cardiac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abnormalities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(Williams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Chukwudi</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2022).</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Additionally,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excessive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consumption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bicarbonate-containing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metabolic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alkalosis,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condition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characterized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symptoms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nausea,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muscle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spasms,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confusion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Ogunleye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Similarly,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magnesium-based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hypermagnesemia</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particularly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patients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kidney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disease.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Elevated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magnesium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levels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result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hypotension,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drowsiness,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respiratory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distress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(Adebayo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Yusuf,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2024).</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contrast,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linked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hypophosphatemia,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weaken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bones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osteomalacia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Chidiebere</w:t>
      </w:r>
      <w:r w:rsidRPr="008E21D3">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2.6</w:t>
      </w:r>
      <w:r w:rsidR="00C45905">
        <w:rPr>
          <w:szCs w:val="24"/>
          <w:bCs/>
          <w:b w:val="1"/>
          <w:i w:val="0"/>
          <w:sz w:val="24"/>
          <w:spacing w:val="0"/>
          <w:w w:val="100"/>
          <w:rFonts w:ascii="Times New Roman" w:cs="Times New Roman" w:hAnsi="Times New Roman"/>
          <w:caps w:val="0"/>
        </w:rPr>
        <w:t>.2</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Gastrointestinal</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Side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Effects</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Differe</w:t>
      </w:r>
      <w:r w:rsidRPr="008E21D3">
        <w:rPr>
          <w:szCs w:val="24"/>
          <w:b w:val="0"/>
          <w:i w:val="0"/>
          <w:sz w:val="24"/>
          <w:spacing w:val="0"/>
          <w:w w:val="100"/>
          <w:rFonts w:ascii="Times New Roman" w:cs="Times New Roman" w:hAnsi="Times New Roman"/>
          <w:caps w:val="0"/>
        </w:rPr>
        <w:t>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formulations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varying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gastrointestinal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motility.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instance,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magnesium-containing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known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laxative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diarrhea.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other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hydroxide-based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tend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constipation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their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ability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slow</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down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intestinal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motility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Oluwaseun</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2022).</w:t>
      </w:r>
      <w:proofErr w:type="spellEnd"/>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Long-term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also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associated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bloating,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nausea,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discomfort.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particularly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distressing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irritable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bowel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syndrome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(IBS)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other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functional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gastrointestinal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disorders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(Emmanuel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Okechukwu</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2021).</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2.6</w:t>
      </w:r>
      <w:r w:rsidR="00C45905">
        <w:rPr>
          <w:szCs w:val="24"/>
          <w:bCs/>
          <w:b w:val="1"/>
          <w:i w:val="0"/>
          <w:sz w:val="24"/>
          <w:spacing w:val="0"/>
          <w:w w:val="100"/>
          <w:rFonts w:ascii="Times New Roman" w:cs="Times New Roman" w:hAnsi="Times New Roman"/>
          <w:caps w:val="0"/>
        </w:rPr>
        <w:t>.3</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Drug</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Interactions</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interfere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absorption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bioavailability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several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medications,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potentially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their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effectiveness.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hydroxide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magnesium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hydroxide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bind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antibiotics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like</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tetracyclines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fluoroquinolones</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preventing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their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proper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absorption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Akinyemi</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interaction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treatment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failure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bacterial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infections.</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Additionally,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impair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absorption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iron,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vitamin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B12,</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nutritional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deficiencies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over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time.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levothyroxine,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digoxin,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bisphosphonates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should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avoid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taking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simultaneously,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significantly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efficacy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2.6</w:t>
      </w:r>
      <w:r w:rsidR="00C45905">
        <w:rPr>
          <w:szCs w:val="24"/>
          <w:bCs/>
          <w:b w:val="1"/>
          <w:i w:val="0"/>
          <w:sz w:val="24"/>
          <w:spacing w:val="0"/>
          <w:w w:val="100"/>
          <w:rFonts w:ascii="Times New Roman" w:cs="Times New Roman" w:hAnsi="Times New Roman"/>
          <w:caps w:val="0"/>
        </w:rPr>
        <w:t>.4</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Rebound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Acid</w:t>
      </w:r>
      <w:r w:rsidR="00D659FE" w:rsidRPr="00C45905">
        <w:rPr>
          <w:szCs w:val="24"/>
          <w:bCs/>
          <w:b w:val="1"/>
          <w:i w:val="0"/>
          <w:sz w:val="24"/>
          <w:spacing w:val="0"/>
          <w:w w:val="100"/>
          <w:rFonts w:ascii="Times New Roman" w:cs="Times New Roman" w:hAnsi="Times New Roman"/>
          <w:caps w:val="0"/>
        </w:rPr>
        <w:t> </w:t>
      </w:r>
      <w:proofErr w:type="spellStart"/>
      <w:r w:rsidR="00D659FE" w:rsidRPr="00C45905">
        <w:rPr>
          <w:szCs w:val="24"/>
          <w:bCs/>
          <w:b w:val="1"/>
          <w:i w:val="0"/>
          <w:sz w:val="24"/>
          <w:spacing w:val="0"/>
          <w:w w:val="100"/>
          <w:rFonts w:ascii="Times New Roman" w:cs="Times New Roman" w:hAnsi="Times New Roman"/>
          <w:caps w:val="0"/>
        </w:rPr>
        <w:t>Hypersecretion</w:t>
      </w:r>
      <w:proofErr w:type="spellEnd"/>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Frequent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8E21D3">
        <w:rPr>
          <w:szCs w:val="24"/>
          <w:b w:val="0"/>
          <w:i w:val="0"/>
          <w:sz w:val="24"/>
          <w:spacing w:val="0"/>
          <w:w w:val="100"/>
          <w:rFonts w:ascii="Times New Roman" w:cs="Times New Roman" w:hAnsi="Times New Roman"/>
          <w:caps w:val="0"/>
        </w:rPr>
        <w:t>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carbonate-based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rebound,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where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production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increases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after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medication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wears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stimulation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release,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stomach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compensate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producing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Okon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Bello,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result,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experience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worsening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symptoms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discontinue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creating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cycle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dependency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(Adebayo</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2024).</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2.6</w:t>
      </w:r>
      <w:r w:rsidR="00C45905">
        <w:rPr>
          <w:szCs w:val="24"/>
          <w:bCs/>
          <w:b w:val="1"/>
          <w:i w:val="0"/>
          <w:sz w:val="24"/>
          <w:spacing w:val="0"/>
          <w:w w:val="100"/>
          <w:rFonts w:ascii="Times New Roman" w:cs="Times New Roman" w:hAnsi="Times New Roman"/>
          <w:caps w:val="0"/>
        </w:rPr>
        <w:t>.5</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Aluminum</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Toxicity</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Neurological</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Concerns</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w:t>
      </w:r>
      <w:r w:rsidRPr="008E21D3">
        <w:rPr>
          <w:szCs w:val="24"/>
          <w:b w:val="0"/>
          <w:i w:val="0"/>
          <w:sz w:val="24"/>
          <w:spacing w:val="0"/>
          <w:w w:val="100"/>
          <w:rFonts w:ascii="Times New Roman" w:cs="Times New Roman" w:hAnsi="Times New Roman"/>
          <w:caps w:val="0"/>
        </w:rPr>
        <w: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risk</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toxicity,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particularly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chronic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kidney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disease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(CKD).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Because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kidneys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play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crucial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role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eliminating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excess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patients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impaired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fu</w:t>
      </w:r>
      <w:r w:rsidR="008E21D3">
        <w:rPr>
          <w:szCs w:val="24"/>
          <w:b w:val="0"/>
          <w:i w:val="0"/>
          <w:sz w:val="24"/>
          <w:spacing w:val="0"/>
          <w:w w:val="100"/>
          <w:rFonts w:ascii="Times New Roman" w:cs="Times New Roman" w:hAnsi="Times New Roman"/>
          <w:caps w:val="0"/>
        </w:rPr>
        <w:t>nction</w:t>
      </w:r>
      <w:r w:rsidR="008E21D3">
        <w:rPr>
          <w:szCs w:val="24"/>
          <w:b w:val="0"/>
          <w:i w:val="0"/>
          <w:sz w:val="24"/>
          <w:spacing w:val="0"/>
          <w:w w:val="100"/>
          <w:rFonts w:ascii="Times New Roman" w:cs="Times New Roman" w:hAnsi="Times New Roman"/>
          <w:caps w:val="0"/>
        </w:rPr>
        <w:t> </w:t>
      </w:r>
      <w:r w:rsidR="008E21D3">
        <w:rPr>
          <w:szCs w:val="24"/>
          <w:b w:val="0"/>
          <w:i w:val="0"/>
          <w:sz w:val="24"/>
          <w:spacing w:val="0"/>
          <w:w w:val="100"/>
          <w:rFonts w:ascii="Times New Roman" w:cs="Times New Roman" w:hAnsi="Times New Roman"/>
          <w:caps w:val="0"/>
        </w:rPr>
        <w:t>may</w:t>
      </w:r>
      <w:r w:rsid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experience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accumulation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bloodstream,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cognitive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impairments,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muscle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weakness,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bone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disorders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Eze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Some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studies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have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suggested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possible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link</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between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chronic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exposure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neurodegenerative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conditions,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Alzheimer’s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disease,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although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evidence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remains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inconclusive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Ogunleye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Nonetheless,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risk</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should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limit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prolonged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prevent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potential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complications.</w:t>
      </w:r>
      <w:proofErr w:type="spellEnd"/>
    </w:p>
    <w:p w:rsidR="00F03613" w:rsidRDefault="00F03613"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03613" w:rsidRDefault="00F03613"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659FE" w:rsidRPr="008E21D3"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2.7</w:t>
      </w:r>
      <w:r w:rsidR="008E21D3">
        <w:rPr>
          <w:szCs w:val="24"/>
          <w:bCs/>
          <w:b w:val="1"/>
          <w:i w:val="0"/>
          <w:sz w:val="24"/>
          <w:spacing w:val="0"/>
          <w:w w:val="100"/>
          <w:rFonts w:ascii="Times New Roman" w:cs="Times New Roman" w:hAnsi="Times New Roman"/>
          <w:caps w:val="0"/>
        </w:rPr>
        <w:tab/>
      </w:r>
      <w:r w:rsidR="00D659FE" w:rsidRPr="008E21D3">
        <w:rPr>
          <w:szCs w:val="24"/>
          <w:bCs/>
          <w:b w:val="1"/>
          <w:i w:val="0"/>
          <w:sz w:val="24"/>
          <w:spacing w:val="0"/>
          <w:w w:val="100"/>
          <w:rFonts w:ascii="Times New Roman" w:cs="Times New Roman" w:hAnsi="Times New Roman"/>
          <w:caps w:val="0"/>
        </w:rPr>
        <w:t>RELIEF</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OF</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ACID</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REFLUX</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AND</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HEARTBURN</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w:t>
      </w:r>
      <w:r w:rsidRPr="008E21D3">
        <w:rPr>
          <w:szCs w:val="24"/>
          <w:b w:val="0"/>
          <w:i w:val="0"/>
          <w:sz w:val="24"/>
          <w:spacing w:val="0"/>
          <w:w w:val="100"/>
          <w:rFonts w:ascii="Times New Roman" w:cs="Times New Roman" w:hAnsi="Times New Roman"/>
          <w:caps w:val="0"/>
        </w:rPr>
        <w:t>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heartburn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common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gastrointestinal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disorders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backflow</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stomach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esophagus,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irritation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discomfort.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widely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rapid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symptomatic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relief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neutralizing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excess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esophageal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irritation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(Williams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Chukwudi</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2022).</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over-the-counter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(OTC)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medications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provide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short-term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relief,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making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first-line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treatment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mild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moderate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acid-related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conditions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Ogunleye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2.7</w:t>
      </w:r>
      <w:r w:rsidR="00C45905">
        <w:rPr>
          <w:szCs w:val="24"/>
          <w:bCs/>
          <w:b w:val="1"/>
          <w:i w:val="0"/>
          <w:sz w:val="24"/>
          <w:spacing w:val="0"/>
          <w:w w:val="100"/>
          <w:rFonts w:ascii="Times New Roman" w:cs="Times New Roman" w:hAnsi="Times New Roman"/>
          <w:caps w:val="0"/>
        </w:rPr>
        <w:t>.1</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Mechanism</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of</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Antacids</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Reflux</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Relief</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work</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chemically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neutralizing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raising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stomach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contents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helps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relieve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burning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sensation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chest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throat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that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characterizes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heartburn.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Common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ingredients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magnesium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hydroxide,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hydroxide,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react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hydrochloric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HCl</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stomach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water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neutral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salts,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thereby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acidity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(Adebayo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Yusuf,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2024).</w:t>
      </w:r>
      <w:proofErr w:type="spellEnd"/>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example,</w:t>
      </w:r>
      <w:r w:rsidRPr="00D659FE">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CaCO</w:t>
      </w:r>
      <w:proofErr w:type="spellEnd"/>
      <w:r w:rsidRPr="008E21D3">
        <w:rPr>
          <w:szCs w:val="24"/>
          <w:b w:val="0"/>
          <w:i w:val="0"/>
          <w:sz w:val="24"/>
          <w:spacing w:val="0"/>
          <w:w w:val="100"/>
          <w:rFonts w:ascii="Cambria Math" w:cs="Cambria Math" w:hAnsi="Cambria Math"/>
          <w:caps w:val="0"/>
        </w:rPr>
        <w:t>₃</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reacts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gastric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follows: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CaCO</w:t>
      </w:r>
      <w:r w:rsidRPr="00C03B81">
        <w:rPr>
          <w:szCs w:val="24"/>
          <w:b w:val="0"/>
          <w:i w:val="0"/>
          <w:sz w:val="24"/>
          <w:spacing w:val="0"/>
          <w:w w:val="100"/>
          <w:vertAlign w:val="subscript"/>
          <w:rFonts w:ascii="Times New Roman" w:cs="Times New Roman" w:hAnsi="Times New Roman"/>
          <w:caps w:val="0"/>
        </w:rPr>
        <w:t>3</w:t>
      </w:r>
      <w:r w:rsidRPr="008E21D3">
        <w:rPr>
          <w:szCs w:val="24"/>
          <w:b w:val="0"/>
          <w:i w:val="0"/>
          <w:sz w:val="24"/>
          <w:spacing w:val="0"/>
          <w:w w:val="100"/>
          <w:rFonts w:ascii="Times New Roman" w:cs="Times New Roman" w:hAnsi="Times New Roman"/>
          <w:caps w:val="0"/>
        </w:rPr>
        <w:t>+2HC</w:t>
      </w:r>
      <w:r w:rsidR="00C03B81">
        <w:rPr>
          <w:szCs w:val="24"/>
          <w:b w:val="0"/>
          <w:i w:val="0"/>
          <w:sz w:val="24"/>
          <w:spacing w:val="0"/>
          <w:w w:val="100"/>
          <w:rFonts w:ascii="Times New Roman" w:cs="Times New Roman" w:hAnsi="Times New Roman"/>
          <w:caps w:val="0"/>
        </w:rPr>
        <w:t>l</w:t>
      </w:r>
      <w:r w:rsidR="00C03B81">
        <w:rPr>
          <w:szCs w:val="24"/>
          <w:b w:val="0"/>
          <w:i w:val="0"/>
          <w:sz w:val="24"/>
          <w:spacing w:val="0"/>
          <w:w w:val="100"/>
          <w:rFonts w:ascii="Times New Roman" w:cs="Times New Roman" w:hAnsi="Times New Roman"/>
          <w:caps w:val="0"/>
        </w:rPr>
        <w:tab/>
      </w:r>
      <w:r w:rsidR="00C03B81">
        <w:rPr>
          <w:szCs w:val="24"/>
          <w:b w:val="0"/>
          <w:i w:val="0"/>
          <w:sz w:val="24"/>
          <w:spacing w:val="0"/>
          <w:w w:val="100"/>
          <w:rFonts w:ascii="Times New Roman" w:cs="Times New Roman" w:hAnsi="Times New Roman"/>
          <w:caps w:val="0"/>
        </w:rPr>
        <w:t>→</w:t>
      </w:r>
      <w:r w:rsidR="00C03B81">
        <w:rPr>
          <w:szCs w:val="24"/>
          <w:b w:val="0"/>
          <w:i w:val="0"/>
          <w:sz w:val="24"/>
          <w:spacing w:val="0"/>
          <w:w w:val="100"/>
          <w:rFonts w:ascii="Times New Roman" w:cs="Times New Roman" w:hAnsi="Times New Roman"/>
          <w:caps w:val="0"/>
        </w:rPr>
        <w:t>   </w:t>
      </w:r>
      <w:proofErr w:type="gramStart"/>
      <w:r w:rsidR="00C03B81">
        <w:rPr>
          <w:szCs w:val="24"/>
          <w:b w:val="0"/>
          <w:i w:val="0"/>
          <w:sz w:val="24"/>
          <w:spacing w:val="0"/>
          <w:w w:val="100"/>
          <w:rFonts w:ascii="Times New Roman" w:cs="Times New Roman" w:hAnsi="Times New Roman"/>
          <w:caps w:val="0"/>
        </w:rPr>
        <w:t>CaCl</w:t>
      </w:r>
      <w:r w:rsidR="00C03B81" w:rsidRPr="00C03B81">
        <w:rPr>
          <w:szCs w:val="24"/>
          <w:b w:val="0"/>
          <w:i w:val="0"/>
          <w:sz w:val="24"/>
          <w:spacing w:val="0"/>
          <w:w w:val="100"/>
          <w:vertAlign w:val="subscript"/>
          <w:rFonts w:ascii="Times New Roman" w:cs="Times New Roman" w:hAnsi="Times New Roman"/>
          <w:caps w:val="0"/>
        </w:rPr>
        <w:t>2</w:t>
      </w:r>
      <w:r w:rsidR="00C03B81">
        <w:rPr>
          <w:szCs w:val="24"/>
          <w:b w:val="0"/>
          <w:i w:val="0"/>
          <w:sz w:val="24"/>
          <w:spacing w:val="0"/>
          <w:w w:val="100"/>
          <w:vertAlign w:val="subscript"/>
          <w:rFonts w:ascii="Times New Roman" w:cs="Times New Roman" w:hAnsi="Times New Roman"/>
          <w:caps w:val="0"/>
        </w:rPr>
        <w:t>  </w:t>
      </w:r>
      <w:r w:rsidR="00C03B81">
        <w:rPr>
          <w:szCs w:val="24"/>
          <w:b w:val="0"/>
          <w:i w:val="0"/>
          <w:sz w:val="24"/>
          <w:spacing w:val="0"/>
          <w:w w:val="100"/>
          <w:rFonts w:ascii="Times New Roman" w:cs="Times New Roman" w:hAnsi="Times New Roman"/>
          <w:caps w:val="0"/>
        </w:rPr>
        <w:t>+</w:t>
      </w:r>
      <w:r w:rsidR="00C03B81">
        <w:rPr>
          <w:szCs w:val="24"/>
          <w:b w:val="0"/>
          <w:i w:val="0"/>
          <w:sz w:val="24"/>
          <w:spacing w:val="0"/>
          <w:w w:val="100"/>
          <w:rFonts w:ascii="Times New Roman" w:cs="Times New Roman" w:hAnsi="Times New Roman"/>
          <w:caps w:val="0"/>
        </w:rPr>
        <w:t>  </w:t>
      </w:r>
      <w:r w:rsidR="00C03B81">
        <w:rPr>
          <w:szCs w:val="24"/>
          <w:b w:val="0"/>
          <w:i w:val="0"/>
          <w:sz w:val="24"/>
          <w:spacing w:val="0"/>
          <w:w w:val="100"/>
          <w:rFonts w:ascii="Times New Roman" w:cs="Times New Roman" w:hAnsi="Times New Roman"/>
          <w:caps w:val="0"/>
        </w:rPr>
        <w:t>H</w:t>
      </w:r>
      <w:proofErr w:type="gramEnd"/>
      <w:r w:rsidR="00C03B81" w:rsidRPr="00C03B81">
        <w:rPr>
          <w:szCs w:val="24"/>
          <w:b w:val="0"/>
          <w:i w:val="0"/>
          <w:sz w:val="24"/>
          <w:spacing w:val="0"/>
          <w:w w:val="100"/>
          <w:vertAlign w:val="subscript"/>
          <w:rFonts w:ascii="Times New Roman" w:cs="Times New Roman" w:hAnsi="Times New Roman"/>
          <w:caps w:val="0"/>
        </w:rPr>
        <w:t>2</w:t>
      </w:r>
      <w:r w:rsidR="00C03B81">
        <w:rPr>
          <w:szCs w:val="24"/>
          <w:b w:val="0"/>
          <w:i w:val="0"/>
          <w:sz w:val="24"/>
          <w:spacing w:val="0"/>
          <w:w w:val="100"/>
          <w:rFonts w:ascii="Times New Roman" w:cs="Times New Roman" w:hAnsi="Times New Roman"/>
          <w:caps w:val="0"/>
        </w:rPr>
        <w:t>O</w:t>
      </w:r>
      <w:r w:rsidR="00C03B81">
        <w:rPr>
          <w:szCs w:val="24"/>
          <w:b w:val="0"/>
          <w:i w:val="0"/>
          <w:sz w:val="24"/>
          <w:spacing w:val="0"/>
          <w:w w:val="100"/>
          <w:rFonts w:ascii="Times New Roman" w:cs="Times New Roman" w:hAnsi="Times New Roman"/>
          <w:caps w:val="0"/>
        </w:rPr>
        <w:t> </w:t>
      </w:r>
      <w:r w:rsidR="00C03B81">
        <w:rPr>
          <w:szCs w:val="24"/>
          <w:b w:val="0"/>
          <w:i w:val="0"/>
          <w:sz w:val="24"/>
          <w:spacing w:val="0"/>
          <w:w w:val="100"/>
          <w:rFonts w:ascii="Times New Roman" w:cs="Times New Roman" w:hAnsi="Times New Roman"/>
          <w:caps w:val="0"/>
        </w:rPr>
        <w:t>+</w:t>
      </w:r>
      <w:r w:rsidR="00C03B81">
        <w:rPr>
          <w:szCs w:val="24"/>
          <w:b w:val="0"/>
          <w:i w:val="0"/>
          <w:sz w:val="24"/>
          <w:spacing w:val="0"/>
          <w:w w:val="100"/>
          <w:rFonts w:ascii="Times New Roman" w:cs="Times New Roman" w:hAnsi="Times New Roman"/>
          <w:caps w:val="0"/>
        </w:rPr>
        <w:t> </w:t>
      </w:r>
      <w:r w:rsidR="00C03B81">
        <w:rPr>
          <w:szCs w:val="24"/>
          <w:b w:val="0"/>
          <w:i w:val="0"/>
          <w:sz w:val="24"/>
          <w:spacing w:val="0"/>
          <w:w w:val="100"/>
          <w:rFonts w:ascii="Times New Roman" w:cs="Times New Roman" w:hAnsi="Times New Roman"/>
          <w:caps w:val="0"/>
        </w:rPr>
        <w:t>CO</w:t>
      </w:r>
      <w:r w:rsidR="00C03B81" w:rsidRPr="00C03B81">
        <w:rPr>
          <w:szCs w:val="24"/>
          <w:b w:val="0"/>
          <w:i w:val="0"/>
          <w:sz w:val="24"/>
          <w:spacing w:val="0"/>
          <w:w w:val="100"/>
          <w:vertAlign w:val="subscript"/>
          <w:rFonts w:ascii="Times New Roman" w:cs="Times New Roman" w:hAnsi="Times New Roman"/>
          <w:caps w:val="0"/>
        </w:rPr>
        <w:t>2</w:t>
      </w:r>
    </w:p>
    <w:p w:rsidR="00A9662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reaction</w:t>
      </w:r>
      <w:r w:rsidRPr="00D659FE">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neutralizes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stomach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produces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dioxide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belching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bloating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some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Okonkwo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Adeyemi</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2021).</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Magnesium-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tend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rapidly,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provide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longer-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lasting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but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constipation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Oluwaseun</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2022).</w:t>
      </w:r>
      <w:proofErr w:type="spellEnd"/>
    </w:p>
    <w:p w:rsidR="00D659FE" w:rsidRPr="00C45905" w:rsidRDefault="00C03B81" w:rsidP="009A5A72">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2.7</w:t>
      </w:r>
      <w:r w:rsidR="00C45905">
        <w:rPr>
          <w:szCs w:val="24"/>
          <w:bCs/>
          <w:b w:val="1"/>
          <w:i w:val="0"/>
          <w:sz w:val="24"/>
          <w:spacing w:val="0"/>
          <w:w w:val="100"/>
          <w:rFonts w:ascii="Times New Roman" w:cs="Times New Roman" w:hAnsi="Times New Roman"/>
          <w:caps w:val="0"/>
        </w:rPr>
        <w:t>.2</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Comparing</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Antacids</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with</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Other</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Suppressors</w:t>
      </w:r>
    </w:p>
    <w:p w:rsid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Although</w:t>
      </w:r>
      <w:r w:rsidRPr="00D659FE">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provide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quick</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relief,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not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address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underlying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lower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esophageal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sphincter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dysfunction.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Other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classes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medications,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H2-receptor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antagonists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(H2RAs)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proton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pump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inhibitors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(PPIs),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often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prescribed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persistent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severe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Chidiebere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Okafor</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However,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remain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preferred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option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occasional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heartburn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their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rapid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onset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minimal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systemic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Eze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proofErr w:type="spellEnd"/>
    </w:p>
    <w:p w:rsidR="00F03613" w:rsidRPr="008E21D3" w:rsidRDefault="00F03613"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659FE" w:rsidRPr="00C03B81" w:rsidRDefault="00D659FE" w:rsidP="00F03613">
      <w:pPr>
        <w:pStyle w:val="ListParagraph"/>
        <w:jc w:val="both"/>
        <w:numPr>
          <w:ilvl w:val="2"/>
          <w:numId w:val="11"/>
        </w:numP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03B81">
        <w:rPr>
          <w:szCs w:val="24"/>
          <w:bCs/>
          <w:b w:val="1"/>
          <w:i w:val="0"/>
          <w:sz w:val="24"/>
          <w:spacing w:val="0"/>
          <w:w w:val="100"/>
          <w:rFonts w:ascii="Times New Roman" w:cs="Times New Roman" w:eastAsia="Times New Roman" w:hAnsi="Times New Roman"/>
          <w:caps w:val="0"/>
        </w:rPr>
        <w:t>Combination</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Antacids</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for</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Enhanced</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Efficacy</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Some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include</w:t>
      </w:r>
      <w:r w:rsidRPr="00D659FE">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alginates,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create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physical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barrier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against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forming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gel-like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raft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that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floats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stomach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contents.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formulations,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those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sodium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alginate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bicarbonates,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particularly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nighttime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symptoms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Ogunleye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Additionally,</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simethicone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sometimes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added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reduce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bloating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ass</w:t>
      </w:r>
      <w:r w:rsidRPr="00D659FE">
        <w:rPr>
          <w:szCs w:val="24"/>
          <w:b w:val="0"/>
          <w:i w:val="0"/>
          <w:sz w:val="24"/>
          <w:spacing w:val="0"/>
          <w:w w:val="100"/>
          <w:rFonts w:ascii="Times New Roman" w:cs="Times New Roman" w:hAnsi="Times New Roman"/>
          <w:caps w:val="0"/>
        </w:rPr>
        <w:t>ociated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proofErr w:type="spellEnd"/>
    </w:p>
    <w:p w:rsidR="00D659FE" w:rsidRPr="00C03B81" w:rsidRDefault="00D659FE" w:rsidP="00F03613">
      <w:pPr>
        <w:pStyle w:val="ListParagraph"/>
        <w:jc w:val="both"/>
        <w:numPr>
          <w:ilvl w:val="2"/>
          <w:numId w:val="11"/>
        </w:numPr>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ind w:left="885" w:hanging="720"/>
        <w:textAlignment w:val="baseline"/>
      </w:pPr>
      <w:r w:rsidRPr="00C03B81">
        <w:rPr>
          <w:szCs w:val="24"/>
          <w:bCs/>
          <w:b w:val="1"/>
          <w:i w:val="0"/>
          <w:sz w:val="24"/>
          <w:spacing w:val="0"/>
          <w:w w:val="100"/>
          <w:rFonts w:ascii="Times New Roman" w:cs="Times New Roman" w:eastAsia="Times New Roman" w:hAnsi="Times New Roman"/>
          <w:caps w:val="0"/>
        </w:rPr>
        <w:t>Considerations</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and</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Precautions</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in</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Antacid</w:t>
      </w:r>
      <w:r w:rsidRPr="00C03B81">
        <w:rPr>
          <w:szCs w:val="24"/>
          <w:bCs/>
          <w:b w:val="1"/>
          <w:i w:val="0"/>
          <w:sz w:val="24"/>
          <w:spacing w:val="0"/>
          <w:w w:val="100"/>
          <w:rFonts w:ascii="Times New Roman" w:cs="Times New Roman" w:eastAsia="Times New Roman" w:hAnsi="Times New Roman"/>
          <w:caps w:val="0"/>
        </w:rPr>
        <w:t> </w:t>
      </w:r>
      <w:r w:rsidRPr="00C03B81">
        <w:rPr>
          <w:szCs w:val="24"/>
          <w:bCs/>
          <w:b w:val="1"/>
          <w:i w:val="0"/>
          <w:sz w:val="24"/>
          <w:spacing w:val="0"/>
          <w:w w:val="100"/>
          <w:rFonts w:ascii="Times New Roman" w:cs="Times New Roman" w:eastAsia="Times New Roman" w:hAnsi="Times New Roman"/>
          <w:caps w:val="0"/>
        </w:rPr>
        <w:t>Use</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While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are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generally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short-term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excessive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prolonged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consumption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complications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rebound,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electrolyte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imbalances,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drug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interactions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Akinyemi</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instance,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carbonate-based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cause</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hypercalcemia</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contribute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phosphate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depletion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bone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demineralization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Okon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Bell</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A9662E" w:rsidRPr="00A9662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Patie</w:t>
      </w:r>
      <w:r w:rsidRPr="00F57C15">
        <w:rPr>
          <w:szCs w:val="24"/>
          <w:b w:val="0"/>
          <w:i w:val="0"/>
          <w:sz w:val="24"/>
          <w:spacing w:val="0"/>
          <w:w w:val="100"/>
          <w:rFonts w:ascii="Times New Roman" w:cs="Times New Roman" w:hAnsi="Times New Roman"/>
          <w:caps w:val="0"/>
        </w:rPr>
        <w:t>nts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with</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chronic</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acid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reflux</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(GERD)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should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consult</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healthcare</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providers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for</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long-</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term</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management</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options,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antacids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alone</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may</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not</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provide</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adequate</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symptom</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control</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(Emmanuel</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&amp;</w:t>
      </w:r>
      <w:r w:rsidRPr="00F57C15">
        <w:rPr>
          <w:szCs w:val="24"/>
          <w:b w:val="0"/>
          <w:i w:val="0"/>
          <w:sz w:val="24"/>
          <w:spacing w:val="0"/>
          <w:w w:val="100"/>
          <w:rFonts w:ascii="Times New Roman" w:cs="Times New Roman" w:hAnsi="Times New Roman"/>
          <w:caps w:val="0"/>
        </w:rPr>
        <w:t> </w:t>
      </w:r>
      <w:proofErr w:type="spellStart"/>
      <w:r w:rsidRPr="00F57C15">
        <w:rPr>
          <w:szCs w:val="24"/>
          <w:b w:val="0"/>
          <w:i w:val="0"/>
          <w:sz w:val="24"/>
          <w:spacing w:val="0"/>
          <w:w w:val="100"/>
          <w:rFonts w:ascii="Times New Roman" w:cs="Times New Roman" w:hAnsi="Times New Roman"/>
          <w:caps w:val="0"/>
        </w:rPr>
        <w:t>Okechukwu</w:t>
      </w:r>
      <w:r w:rsidRPr="00F57C15">
        <w:rPr>
          <w:szCs w:val="24"/>
          <w:b w:val="0"/>
          <w:i w:val="0"/>
          <w:sz w:val="24"/>
          <w:spacing w:val="0"/>
          <w:w w:val="100"/>
          <w:rFonts w:ascii="Times New Roman" w:cs="Times New Roman" w:hAnsi="Times New Roman"/>
          <w:caps w:val="0"/>
        </w:rPr>
        <w:t>,</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2021).</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Lifestyle</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modifications,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including</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dietary</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adjustments,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weight</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management,</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and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avoiding</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trigger</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foods,</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are</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crucial</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for</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sustained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relief</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from</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acid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reflux</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and</w:t>
      </w:r>
      <w:r w:rsidRPr="00F57C15">
        <w:rPr>
          <w:szCs w:val="24"/>
          <w:b w:val="0"/>
          <w:i w:val="0"/>
          <w:sz w:val="24"/>
          <w:spacing w:val="0"/>
          <w:w w:val="100"/>
          <w:rFonts w:ascii="Times New Roman" w:cs="Times New Roman" w:hAnsi="Times New Roman"/>
          <w:caps w:val="0"/>
        </w:rPr>
        <w:t> </w:t>
      </w:r>
      <w:r w:rsidRPr="00F57C15">
        <w:rPr>
          <w:szCs w:val="24"/>
          <w:b w:val="0"/>
          <w:i w:val="0"/>
          <w:sz w:val="24"/>
          <w:spacing w:val="0"/>
          <w:w w:val="100"/>
          <w:rFonts w:ascii="Times New Roman" w:cs="Times New Roman" w:hAnsi="Times New Roman"/>
          <w:caps w:val="0"/>
        </w:rPr>
        <w:t>heartburn</w:t>
      </w:r>
      <w:r w:rsidRPr="00F57C15">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F57C15">
        <w:rPr>
          <w:szCs w:val="24"/>
          <w:b w:val="0"/>
          <w:i w:val="1"/>
          <w:sz w:val="24"/>
          <w:spacing w:val="0"/>
          <w:w w:val="100"/>
          <w:rFonts w:ascii="Times New Roman" w:cs="Times New Roman" w:hAnsi="Times New Roman"/>
          <w:caps w:val="0"/>
        </w:rPr>
        <w:t>et</w:t>
      </w:r>
      <w:r w:rsidRPr="00F57C15">
        <w:rPr>
          <w:szCs w:val="24"/>
          <w:b w:val="0"/>
          <w:i w:val="1"/>
          <w:sz w:val="24"/>
          <w:spacing w:val="0"/>
          <w:w w:val="100"/>
          <w:rFonts w:ascii="Times New Roman" w:cs="Times New Roman" w:hAnsi="Times New Roman"/>
          <w:caps w:val="0"/>
        </w:rPr>
        <w:t> </w:t>
      </w:r>
      <w:r w:rsidRPr="00F57C15">
        <w:rPr>
          <w:szCs w:val="24"/>
          <w:b w:val="0"/>
          <w:i w:val="1"/>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proofErr w:type="spellEnd"/>
    </w:p>
    <w:p w:rsidR="00D659FE" w:rsidRPr="008E21D3" w:rsidRDefault="00C03B81" w:rsidP="00F03613">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2.8</w:t>
      </w:r>
      <w:r w:rsidR="008E21D3">
        <w:rPr>
          <w:szCs w:val="24"/>
          <w:bCs/>
          <w:b w:val="1"/>
          <w:i w:val="0"/>
          <w:sz w:val="24"/>
          <w:spacing w:val="0"/>
          <w:w w:val="100"/>
          <w:rFonts w:ascii="Times New Roman" w:cs="Times New Roman" w:hAnsi="Times New Roman"/>
          <w:caps w:val="0"/>
        </w:rPr>
        <w:tab/>
      </w:r>
      <w:r w:rsidR="00D659FE" w:rsidRPr="008E21D3">
        <w:rPr>
          <w:szCs w:val="24"/>
          <w:bCs/>
          <w:b w:val="1"/>
          <w:i w:val="0"/>
          <w:sz w:val="24"/>
          <w:spacing w:val="0"/>
          <w:w w:val="100"/>
          <w:rFonts w:ascii="Times New Roman" w:cs="Times New Roman" w:hAnsi="Times New Roman"/>
          <w:caps w:val="0"/>
        </w:rPr>
        <w:t>ANTACID</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USE</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IN</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SPECIAL</w:t>
      </w:r>
      <w:r w:rsidR="00D659FE" w:rsidRPr="008E21D3">
        <w:rPr>
          <w:szCs w:val="24"/>
          <w:bCs/>
          <w:b w:val="1"/>
          <w:i w:val="0"/>
          <w:sz w:val="24"/>
          <w:spacing w:val="0"/>
          <w:w w:val="100"/>
          <w:rFonts w:ascii="Times New Roman" w:cs="Times New Roman" w:hAnsi="Times New Roman"/>
          <w:caps w:val="0"/>
        </w:rPr>
        <w:t> </w:t>
      </w:r>
      <w:r w:rsidR="00D659FE" w:rsidRPr="008E21D3">
        <w:rPr>
          <w:szCs w:val="24"/>
          <w:bCs/>
          <w:b w:val="1"/>
          <w:i w:val="0"/>
          <w:sz w:val="24"/>
          <w:spacing w:val="0"/>
          <w:w w:val="100"/>
          <w:rFonts w:ascii="Times New Roman" w:cs="Times New Roman" w:hAnsi="Times New Roman"/>
          <w:caps w:val="0"/>
        </w:rPr>
        <w:t>POPULATIONS</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varies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across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different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population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groups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age,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pre-existing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medical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conditions,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pregnancy,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organ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function.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generally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considered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safe,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their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altered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specific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populations,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necessitating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individualized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medical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advice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(Williams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Chukwudi</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2022).</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Special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populations,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including</w:t>
      </w:r>
      <w:r w:rsidRPr="008E21D3">
        <w:rPr>
          <w:szCs w:val="24"/>
          <w:b w:val="0"/>
          <w:i w:val="0"/>
          <w:sz w:val="24"/>
          <w:spacing w:val="0"/>
          <w:w w:val="100"/>
          <w:rFonts w:ascii="Times New Roman" w:cs="Times New Roman" w:hAnsi="Times New Roman"/>
          <w:caps w:val="0"/>
        </w:rPr>
        <w:t> </w:t>
      </w:r>
      <w:r w:rsidR="008E21D3">
        <w:rPr>
          <w:szCs w:val="24"/>
          <w:b w:val="0"/>
          <w:i w:val="0"/>
          <w:sz w:val="24"/>
          <w:spacing w:val="0"/>
          <w:w w:val="100"/>
          <w:rFonts w:ascii="Times New Roman" w:cs="Times New Roman" w:hAnsi="Times New Roman"/>
          <w:caps w:val="0"/>
        </w:rPr>
        <w:t>pregnant</w:t>
      </w:r>
      <w:r w:rsid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women,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elderly,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children,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patients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chronic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diseases,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require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dose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adjustments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alternative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treatments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prevent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adverse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effects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Ogunleye</w:t>
      </w:r>
      <w:r w:rsidRPr="008E21D3">
        <w:rPr>
          <w:szCs w:val="24"/>
          <w:b w:val="0"/>
          <w:i w:val="0"/>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et</w:t>
      </w:r>
      <w:r w:rsidRPr="008E21D3">
        <w:rPr>
          <w:szCs w:val="24"/>
          <w:b w:val="0"/>
          <w:i w:val="1"/>
          <w:sz w:val="24"/>
          <w:spacing w:val="0"/>
          <w:w w:val="100"/>
          <w:rFonts w:ascii="Times New Roman" w:cs="Times New Roman" w:hAnsi="Times New Roman"/>
          <w:caps w:val="0"/>
        </w:rPr>
        <w:t> </w:t>
      </w:r>
      <w:r w:rsidRPr="008E21D3">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2023).</w:t>
      </w:r>
      <w:proofErr w:type="spellEnd"/>
    </w:p>
    <w:p w:rsidR="00D659FE" w:rsidRPr="00020FAF"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2.8</w:t>
      </w:r>
      <w:r w:rsidR="00C45905">
        <w:rPr>
          <w:szCs w:val="24"/>
          <w:bCs/>
          <w:b w:val="1"/>
          <w:i w:val="0"/>
          <w:sz w:val="24"/>
          <w:spacing w:val="0"/>
          <w:w w:val="100"/>
          <w:rFonts w:ascii="Times New Roman" w:cs="Times New Roman" w:hAnsi="Times New Roman"/>
          <w:caps w:val="0"/>
        </w:rPr>
        <w:t>.1</w:t>
      </w:r>
      <w:r w:rsidR="00C45905">
        <w:rPr>
          <w:szCs w:val="24"/>
          <w:bCs/>
          <w:b w:val="1"/>
          <w:i w:val="0"/>
          <w:sz w:val="24"/>
          <w:spacing w:val="0"/>
          <w:w w:val="100"/>
          <w:rFonts w:ascii="Times New Roman" w:cs="Times New Roman" w:hAnsi="Times New Roman"/>
          <w:caps w:val="0"/>
        </w:rPr>
        <w:tab/>
      </w:r>
      <w:r w:rsidR="00D659FE" w:rsidRPr="00020FAF">
        <w:rPr>
          <w:szCs w:val="24"/>
          <w:bCs/>
          <w:b w:val="1"/>
          <w:i w:val="0"/>
          <w:sz w:val="24"/>
          <w:spacing w:val="0"/>
          <w:w w:val="100"/>
          <w:rFonts w:ascii="Times New Roman" w:cs="Times New Roman" w:hAnsi="Times New Roman"/>
          <w:caps w:val="0"/>
        </w:rPr>
        <w:t>Antacid</w:t>
      </w:r>
      <w:r w:rsidR="00D659FE" w:rsidRPr="00020FAF">
        <w:rPr>
          <w:szCs w:val="24"/>
          <w:bCs/>
          <w:b w:val="1"/>
          <w:i w:val="0"/>
          <w:sz w:val="24"/>
          <w:spacing w:val="0"/>
          <w:w w:val="100"/>
          <w:rFonts w:ascii="Times New Roman" w:cs="Times New Roman" w:hAnsi="Times New Roman"/>
          <w:caps w:val="0"/>
        </w:rPr>
        <w:t> </w:t>
      </w:r>
      <w:r w:rsidR="00D659FE" w:rsidRPr="00020FAF">
        <w:rPr>
          <w:szCs w:val="24"/>
          <w:bCs/>
          <w:b w:val="1"/>
          <w:i w:val="0"/>
          <w:sz w:val="24"/>
          <w:spacing w:val="0"/>
          <w:w w:val="100"/>
          <w:rFonts w:ascii="Times New Roman" w:cs="Times New Roman" w:hAnsi="Times New Roman"/>
          <w:caps w:val="0"/>
        </w:rPr>
        <w:t>Use</w:t>
      </w:r>
      <w:r w:rsidR="00D659FE" w:rsidRPr="00020FAF">
        <w:rPr>
          <w:szCs w:val="24"/>
          <w:bCs/>
          <w:b w:val="1"/>
          <w:i w:val="0"/>
          <w:sz w:val="24"/>
          <w:spacing w:val="0"/>
          <w:w w:val="100"/>
          <w:rFonts w:ascii="Times New Roman" w:cs="Times New Roman" w:hAnsi="Times New Roman"/>
          <w:caps w:val="0"/>
        </w:rPr>
        <w:t> </w:t>
      </w:r>
      <w:r w:rsidR="00D659FE" w:rsidRPr="00020FAF">
        <w:rPr>
          <w:szCs w:val="24"/>
          <w:bCs/>
          <w:b w:val="1"/>
          <w:i w:val="0"/>
          <w:sz w:val="24"/>
          <w:spacing w:val="0"/>
          <w:w w:val="100"/>
          <w:rFonts w:ascii="Times New Roman" w:cs="Times New Roman" w:hAnsi="Times New Roman"/>
          <w:caps w:val="0"/>
        </w:rPr>
        <w:t>in</w:t>
      </w:r>
      <w:r w:rsidR="00D659FE" w:rsidRPr="00020FAF">
        <w:rPr>
          <w:szCs w:val="24"/>
          <w:bCs/>
          <w:b w:val="1"/>
          <w:i w:val="0"/>
          <w:sz w:val="24"/>
          <w:spacing w:val="0"/>
          <w:w w:val="100"/>
          <w:rFonts w:ascii="Times New Roman" w:cs="Times New Roman" w:hAnsi="Times New Roman"/>
          <w:caps w:val="0"/>
        </w:rPr>
        <w:t> </w:t>
      </w:r>
      <w:r w:rsidR="00D659FE" w:rsidRPr="00020FAF">
        <w:rPr>
          <w:szCs w:val="24"/>
          <w:bCs/>
          <w:b w:val="1"/>
          <w:i w:val="0"/>
          <w:sz w:val="24"/>
          <w:spacing w:val="0"/>
          <w:w w:val="100"/>
          <w:rFonts w:ascii="Times New Roman" w:cs="Times New Roman" w:hAnsi="Times New Roman"/>
          <w:caps w:val="0"/>
        </w:rPr>
        <w:t>Pregnant</w:t>
      </w:r>
      <w:r w:rsidR="00D659FE" w:rsidRPr="00020FAF">
        <w:rPr>
          <w:szCs w:val="24"/>
          <w:bCs/>
          <w:b w:val="1"/>
          <w:i w:val="0"/>
          <w:sz w:val="24"/>
          <w:spacing w:val="0"/>
          <w:w w:val="100"/>
          <w:rFonts w:ascii="Times New Roman" w:cs="Times New Roman" w:hAnsi="Times New Roman"/>
          <w:caps w:val="0"/>
        </w:rPr>
        <w:t> </w:t>
      </w:r>
      <w:r w:rsidR="00D659FE" w:rsidRPr="00020FAF">
        <w:rPr>
          <w:szCs w:val="24"/>
          <w:bCs/>
          <w:b w:val="1"/>
          <w:i w:val="0"/>
          <w:sz w:val="24"/>
          <w:spacing w:val="0"/>
          <w:w w:val="100"/>
          <w:rFonts w:ascii="Times New Roman" w:cs="Times New Roman" w:hAnsi="Times New Roman"/>
          <w:caps w:val="0"/>
        </w:rPr>
        <w:t>Women</w:t>
      </w:r>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proofErr w:type="spellStart"/>
      <w:r w:rsidRPr="008E21D3">
        <w:rPr>
          <w:szCs w:val="24"/>
          <w:b w:val="0"/>
          <w:i w:val="0"/>
          <w:sz w:val="24"/>
          <w:spacing w:val="0"/>
          <w:w w:val="100"/>
          <w:rFonts w:ascii="Times New Roman" w:cs="Times New Roman" w:hAnsi="Times New Roman"/>
          <w:caps w:val="0"/>
        </w:rPr>
        <w:t>gastroesophageal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disease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(GERD)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common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during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pregnancy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hormonal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changes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increased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intra-abdominal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pressure.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Many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pregnant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women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turn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OTC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symptom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relief.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carbonate-based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considered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safe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beneficial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because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provide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both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neutralization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calcium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supplementation,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which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essential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during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pregnancy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(Adebayo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Yusuf,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2024).</w:t>
      </w:r>
      <w:proofErr w:type="spellEnd"/>
    </w:p>
    <w:p w:rsidR="00D659FE" w:rsidRPr="008E21D3"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8E21D3">
        <w:rPr>
          <w:szCs w:val="24"/>
          <w:b w:val="0"/>
          <w:i w:val="0"/>
          <w:sz w:val="24"/>
          <w:spacing w:val="0"/>
          <w:w w:val="100"/>
          <w:rFonts w:ascii="Times New Roman" w:cs="Times New Roman" w:hAnsi="Times New Roman"/>
          <w:caps w:val="0"/>
        </w:rPr>
        <w:t>However,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aluminum-containing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should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used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with</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caution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can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lead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phosphate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depletion,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potentially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affecting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fetal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bone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development.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Sodium</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bicarbonate-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based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should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also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be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avoided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due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the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risk</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fluid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retention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metabolic</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alkalosis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Start"/>
      <w:r w:rsidRPr="008E21D3">
        <w:rPr>
          <w:szCs w:val="24"/>
          <w:b w:val="0"/>
          <w:i w:val="0"/>
          <w:sz w:val="24"/>
          <w:spacing w:val="0"/>
          <w:w w:val="100"/>
          <w:rFonts w:ascii="Times New Roman" w:cs="Times New Roman" w:hAnsi="Times New Roman"/>
          <w:caps w:val="0"/>
        </w:rPr>
        <w:t>Okonkwo</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&amp;</w:t>
      </w:r>
      <w:r w:rsidRPr="008E21D3">
        <w:rPr>
          <w:szCs w:val="24"/>
          <w:b w:val="0"/>
          <w:i w:val="0"/>
          <w:sz w:val="24"/>
          <w:spacing w:val="0"/>
          <w:w w:val="100"/>
          <w:rFonts w:ascii="Times New Roman" w:cs="Times New Roman" w:hAnsi="Times New Roman"/>
          <w:caps w:val="0"/>
        </w:rPr>
        <w:t> </w:t>
      </w:r>
      <w:proofErr w:type="spellEnd"/>
      <w:proofErr w:type="spellStart"/>
      <w:r w:rsidRPr="008E21D3">
        <w:rPr>
          <w:szCs w:val="24"/>
          <w:b w:val="0"/>
          <w:i w:val="0"/>
          <w:sz w:val="24"/>
          <w:spacing w:val="0"/>
          <w:w w:val="100"/>
          <w:rFonts w:ascii="Times New Roman" w:cs="Times New Roman" w:hAnsi="Times New Roman"/>
          <w:caps w:val="0"/>
        </w:rPr>
        <w:t>Adeyemi</w:t>
      </w:r>
      <w:r w:rsidRPr="008E21D3">
        <w:rPr>
          <w:szCs w:val="24"/>
          <w:b w:val="0"/>
          <w:i w:val="0"/>
          <w:sz w:val="24"/>
          <w:spacing w:val="0"/>
          <w:w w:val="100"/>
          <w:rFonts w:ascii="Times New Roman" w:cs="Times New Roman" w:hAnsi="Times New Roman"/>
          <w:caps w:val="0"/>
        </w:rPr>
        <w:t>,</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2021).</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Healthcare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providers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often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recommend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dietary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lifestyle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modifications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alongside</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safer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antacid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choices</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for</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managing</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acid</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reflux</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in</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pregnancy</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w:t>
      </w:r>
      <w:proofErr w:type="spellEnd"/>
      <w:proofErr w:type="spellStart"/>
      <w:r w:rsidRPr="008E21D3">
        <w:rPr>
          <w:szCs w:val="24"/>
          <w:b w:val="0"/>
          <w:i w:val="0"/>
          <w:sz w:val="24"/>
          <w:spacing w:val="0"/>
          <w:w w:val="100"/>
          <w:rFonts w:ascii="Times New Roman" w:cs="Times New Roman" w:hAnsi="Times New Roman"/>
          <w:caps w:val="0"/>
        </w:rPr>
        <w:t>Oluwaseun</w:t>
      </w:r>
      <w:r w:rsidRPr="008E21D3">
        <w:rPr>
          <w:szCs w:val="24"/>
          <w:b w:val="0"/>
          <w:i w:val="0"/>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et</w:t>
      </w:r>
      <w:r w:rsidRPr="00020FAF">
        <w:rPr>
          <w:szCs w:val="24"/>
          <w:b w:val="0"/>
          <w:i w:val="1"/>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al.,</w:t>
      </w:r>
      <w:r w:rsidRPr="008E21D3">
        <w:rPr>
          <w:szCs w:val="24"/>
          <w:b w:val="0"/>
          <w:i w:val="0"/>
          <w:sz w:val="24"/>
          <w:spacing w:val="0"/>
          <w:w w:val="100"/>
          <w:rFonts w:ascii="Times New Roman" w:cs="Times New Roman" w:hAnsi="Times New Roman"/>
          <w:caps w:val="0"/>
        </w:rPr>
        <w:t> </w:t>
      </w:r>
      <w:r w:rsidRPr="008E21D3">
        <w:rPr>
          <w:szCs w:val="24"/>
          <w:b w:val="0"/>
          <w:i w:val="0"/>
          <w:sz w:val="24"/>
          <w:spacing w:val="0"/>
          <w:w w:val="100"/>
          <w:rFonts w:ascii="Times New Roman" w:cs="Times New Roman" w:hAnsi="Times New Roman"/>
          <w:caps w:val="0"/>
        </w:rPr>
        <w:t>2022).</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2.8</w:t>
      </w:r>
      <w:r w:rsidR="00C45905">
        <w:rPr>
          <w:szCs w:val="24"/>
          <w:bCs/>
          <w:b w:val="1"/>
          <w:i w:val="0"/>
          <w:sz w:val="24"/>
          <w:spacing w:val="0"/>
          <w:w w:val="100"/>
          <w:rFonts w:ascii="Times New Roman" w:cs="Times New Roman" w:hAnsi="Times New Roman"/>
          <w:caps w:val="0"/>
        </w:rPr>
        <w:t>.2</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Antacid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Use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Elderly</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Individuals</w:t>
      </w:r>
    </w:p>
    <w:p w:rsidR="00D659FE" w:rsidRPr="00020FAF"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Older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adults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020FAF">
        <w:rPr>
          <w:szCs w:val="24"/>
          <w:b w:val="0"/>
          <w:i w:val="0"/>
          <w:sz w:val="24"/>
          <w:spacing w:val="0"/>
          <w:w w:val="100"/>
          <w:rFonts w:ascii="Times New Roman" w:cs="Times New Roman" w:hAnsi="Times New Roman"/>
          <w:caps w:val="0"/>
        </w:rPr>
        <w:t>ften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suffer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from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chronic</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acid-related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disorders,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requiring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long-term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use.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However,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aging-related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changes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renal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function,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bone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density,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medication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metabolism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necessitate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careful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selection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of</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Aluminum-based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contribute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osteoporosis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cognitive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decline,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making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unsuitable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elderly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patients,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especially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those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risk</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Alzheimer’s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disease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Start"/>
      <w:r w:rsidRPr="00020FAF">
        <w:rPr>
          <w:szCs w:val="24"/>
          <w:b w:val="0"/>
          <w:i w:val="0"/>
          <w:sz w:val="24"/>
          <w:spacing w:val="0"/>
          <w:w w:val="100"/>
          <w:rFonts w:ascii="Times New Roman" w:cs="Times New Roman" w:hAnsi="Times New Roman"/>
          <w:caps w:val="0"/>
        </w:rPr>
        <w:t>Chidiebere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&amp;</w:t>
      </w:r>
      <w:r w:rsidRPr="00020FAF">
        <w:rPr>
          <w:szCs w:val="24"/>
          <w:b w:val="0"/>
          <w:i w:val="0"/>
          <w:sz w:val="24"/>
          <w:spacing w:val="0"/>
          <w:w w:val="100"/>
          <w:rFonts w:ascii="Times New Roman" w:cs="Times New Roman" w:hAnsi="Times New Roman"/>
          <w:caps w:val="0"/>
        </w:rPr>
        <w:t> </w:t>
      </w:r>
      <w:proofErr w:type="spellEnd"/>
      <w:proofErr w:type="spellStart"/>
      <w:r w:rsidRPr="00020FAF">
        <w:rPr>
          <w:szCs w:val="24"/>
          <w:b w:val="0"/>
          <w:i w:val="0"/>
          <w:sz w:val="24"/>
          <w:spacing w:val="0"/>
          <w:w w:val="100"/>
          <w:rFonts w:ascii="Times New Roman" w:cs="Times New Roman" w:hAnsi="Times New Roman"/>
          <w:caps w:val="0"/>
        </w:rPr>
        <w:t>Okafor</w:t>
      </w:r>
      <w:r w:rsidRPr="00020FAF">
        <w:rPr>
          <w:szCs w:val="24"/>
          <w:b w:val="0"/>
          <w:i w:val="0"/>
          <w:sz w:val="24"/>
          <w:spacing w:val="0"/>
          <w:w w:val="100"/>
          <w:rFonts w:ascii="Times New Roman" w:cs="Times New Roman" w:hAnsi="Times New Roman"/>
          <w:caps w:val="0"/>
        </w:rPr>
        <w: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Similarly,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elderly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individuals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with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chronic</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kidney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disease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(CKD)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should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avoid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magnesium-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containing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impaired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kidney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function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magnesium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accumulation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hypermagnesemia</w:t>
      </w:r>
      <w:r w:rsidRPr="00020FAF">
        <w:rPr>
          <w:szCs w:val="24"/>
          <w:b w:val="0"/>
          <w:i w:val="0"/>
          <w:sz w:val="24"/>
          <w:spacing w:val="0"/>
          <w:w w:val="100"/>
          <w:rFonts w:ascii="Times New Roman" w:cs="Times New Roman" w:hAnsi="Times New Roman"/>
          <w:caps w:val="0"/>
        </w:rPr>
        <w: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resulting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cardiovascular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neuromuscular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complications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Eze</w:t>
      </w:r>
      <w:r w:rsidRPr="00020FAF">
        <w:rPr>
          <w:szCs w:val="24"/>
          <w:b w:val="0"/>
          <w:i w:val="0"/>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et</w:t>
      </w:r>
      <w:r w:rsidRPr="00020FAF">
        <w:rPr>
          <w:szCs w:val="24"/>
          <w:b w:val="0"/>
          <w:i w:val="1"/>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Instead,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carbonate-based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low-dose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aluminum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hydroxide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considered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under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medical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supervision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Ogunleye</w:t>
      </w:r>
      <w:r w:rsidRPr="00020FAF">
        <w:rPr>
          <w:szCs w:val="24"/>
          <w:b w:val="0"/>
          <w:i w:val="0"/>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et</w:t>
      </w:r>
      <w:r w:rsidRPr="00020FAF">
        <w:rPr>
          <w:szCs w:val="24"/>
          <w:b w:val="0"/>
          <w:i w:val="1"/>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2.8</w:t>
      </w:r>
      <w:r w:rsidR="00C45905">
        <w:rPr>
          <w:szCs w:val="24"/>
          <w:bCs/>
          <w:b w:val="1"/>
          <w:i w:val="0"/>
          <w:sz w:val="24"/>
          <w:spacing w:val="0"/>
          <w:w w:val="100"/>
          <w:rFonts w:ascii="Times New Roman" w:cs="Times New Roman" w:hAnsi="Times New Roman"/>
          <w:caps w:val="0"/>
        </w:rPr>
        <w:t>.3</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Antacid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Use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Children</w:t>
      </w:r>
    </w:p>
    <w:p w:rsidR="00D659FE" w:rsidRPr="00020FAF"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Children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acid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reflux</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peptic</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disorders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require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therapy,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but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dosing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must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carefully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adjusted.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Pediatric</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guidelines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recommend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carbonate-based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due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their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safety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profile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essential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mineral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benefits.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However,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excessive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use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proofErr w:type="spellStart"/>
      <w:r w:rsidRPr="00020FAF">
        <w:rPr>
          <w:szCs w:val="24"/>
          <w:b w:val="0"/>
          <w:i w:val="0"/>
          <w:sz w:val="24"/>
          <w:spacing w:val="0"/>
          <w:w w:val="100"/>
          <w:rFonts w:ascii="Times New Roman" w:cs="Times New Roman" w:hAnsi="Times New Roman"/>
          <w:caps w:val="0"/>
        </w:rPr>
        <w:t>hypercalcemia</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milk-alkali</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syndrome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Ogundipe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&amp;</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Williams,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2022).</w:t>
      </w:r>
      <w:proofErr w:type="spellEnd"/>
    </w:p>
    <w:p w:rsidR="00D659FE" w:rsidRPr="00020FAF"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20FAF">
        <w:rPr>
          <w:szCs w:val="24"/>
          <w:b w:val="0"/>
          <w:i w:val="0"/>
          <w:sz w:val="24"/>
          <w:spacing w:val="0"/>
          <w:w w:val="100"/>
          <w:rFonts w:ascii="Times New Roman" w:cs="Times New Roman" w:hAnsi="Times New Roman"/>
          <w:caps w:val="0"/>
        </w:rPr>
        <w:t>Prolonged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use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of</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aluminum-based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discouraged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children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due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risk</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of</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neurotoxicity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bone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mineralization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issues.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Instead,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pediatricians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prescribe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H2-</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receptor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antagonists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(H2RAs)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proton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pump</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inhibitors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(PPIs)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chronic</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reflux</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management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Start"/>
      <w:r w:rsidRPr="00020FAF">
        <w:rPr>
          <w:szCs w:val="24"/>
          <w:b w:val="0"/>
          <w:i w:val="0"/>
          <w:sz w:val="24"/>
          <w:spacing w:val="0"/>
          <w:w w:val="100"/>
          <w:rFonts w:ascii="Times New Roman" w:cs="Times New Roman" w:hAnsi="Times New Roman"/>
          <w:caps w:val="0"/>
        </w:rPr>
        <w:t>Akinyemi</w:t>
      </w:r>
      <w:r w:rsidRPr="00020FAF">
        <w:rPr>
          <w:szCs w:val="24"/>
          <w:b w:val="0"/>
          <w:i w:val="0"/>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et</w:t>
      </w:r>
      <w:r w:rsidRPr="00020FAF">
        <w:rPr>
          <w:szCs w:val="24"/>
          <w:b w:val="0"/>
          <w:i w:val="1"/>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Additionally,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dietary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changes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postural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adjustments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are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recommended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reduce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acid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reflux</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symptoms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infants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young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children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Okon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&amp;</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Bello,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2.8</w:t>
      </w:r>
      <w:r w:rsidR="00C45905">
        <w:rPr>
          <w:szCs w:val="24"/>
          <w:bCs/>
          <w:b w:val="1"/>
          <w:i w:val="0"/>
          <w:sz w:val="24"/>
          <w:spacing w:val="0"/>
          <w:w w:val="100"/>
          <w:rFonts w:ascii="Times New Roman" w:cs="Times New Roman" w:hAnsi="Times New Roman"/>
          <w:caps w:val="0"/>
        </w:rPr>
        <w:t>.4</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Antacid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Use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Patients</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with</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Chronic</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Kidney</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Disease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(CKD)</w:t>
      </w:r>
    </w:p>
    <w:p w:rsidR="00D659FE" w:rsidRPr="00020FAF"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kidney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dysfunction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face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challenges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eliminating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excess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minerals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from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their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bodies.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Magnesium-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aluminum-based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should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avoided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CKD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patients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due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risk</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of</w:t>
      </w:r>
      <w:r w:rsidRPr="00020FAF">
        <w:rPr>
          <w:szCs w:val="24"/>
          <w:b w:val="0"/>
          <w:i w:val="0"/>
          <w:sz w:val="24"/>
          <w:spacing w:val="0"/>
          <w:w w:val="100"/>
          <w:rFonts w:ascii="Times New Roman" w:cs="Times New Roman" w:hAnsi="Times New Roman"/>
          <w:caps w:val="0"/>
        </w:rPr>
        <w:t> </w:t>
      </w:r>
      <w:proofErr w:type="spellStart"/>
      <w:r w:rsidRPr="00020FAF">
        <w:rPr>
          <w:szCs w:val="24"/>
          <w:b w:val="0"/>
          <w:i w:val="0"/>
          <w:sz w:val="24"/>
          <w:spacing w:val="0"/>
          <w:w w:val="100"/>
          <w:rFonts w:ascii="Times New Roman" w:cs="Times New Roman" w:hAnsi="Times New Roman"/>
          <w:caps w:val="0"/>
        </w:rPr>
        <w:t>hypermagnesemia</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aluminum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toxicity,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which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neurological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skeletal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complications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(Emmanuel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&amp;</w:t>
      </w:r>
      <w:r w:rsidRPr="00020FAF">
        <w:rPr>
          <w:szCs w:val="24"/>
          <w:b w:val="0"/>
          <w:i w:val="0"/>
          <w:sz w:val="24"/>
          <w:spacing w:val="0"/>
          <w:w w:val="100"/>
          <w:rFonts w:ascii="Times New Roman" w:cs="Times New Roman" w:hAnsi="Times New Roman"/>
          <w:caps w:val="0"/>
        </w:rPr>
        <w:t> </w:t>
      </w:r>
      <w:proofErr w:type="spellEnd"/>
      <w:proofErr w:type="spellStart"/>
      <w:r w:rsidRPr="00020FAF">
        <w:rPr>
          <w:szCs w:val="24"/>
          <w:b w:val="0"/>
          <w:i w:val="0"/>
          <w:sz w:val="24"/>
          <w:spacing w:val="0"/>
          <w:w w:val="100"/>
          <w:rFonts w:ascii="Times New Roman" w:cs="Times New Roman" w:hAnsi="Times New Roman"/>
          <w:caps w:val="0"/>
        </w:rPr>
        <w:t>Okechukwu</w:t>
      </w:r>
      <w:r w:rsidRPr="00020FAF">
        <w:rPr>
          <w:szCs w:val="24"/>
          <w:b w:val="0"/>
          <w:i w:val="0"/>
          <w:sz w:val="24"/>
          <w:spacing w:val="0"/>
          <w:w w:val="100"/>
          <w:rFonts w:ascii="Times New Roman" w:cs="Times New Roman" w:hAnsi="Times New Roman"/>
          <w:caps w:val="0"/>
        </w:rPr>
        <w: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2021).</w:t>
      </w:r>
      <w:proofErr w:type="spellEnd"/>
    </w:p>
    <w:p w:rsidR="00D659FE" w:rsidRPr="00020FAF"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020FAF">
        <w:rPr>
          <w:szCs w:val="24"/>
          <w:b w:val="0"/>
          <w:i w:val="0"/>
          <w:sz w:val="24"/>
          <w:spacing w:val="0"/>
          <w:w w:val="100"/>
          <w:rFonts w:ascii="Times New Roman" w:cs="Times New Roman" w:hAnsi="Times New Roman"/>
          <w:caps w:val="0"/>
        </w:rPr>
        <w:t>Instead,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are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often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used,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but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excessive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intake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vascular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calcification,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which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worsens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cardiovascular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risks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CKD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patients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(Adebayo</w:t>
      </w:r>
      <w:r w:rsidRPr="00020FAF">
        <w:rPr>
          <w:szCs w:val="24"/>
          <w:b w:val="0"/>
          <w:i w:val="0"/>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et</w:t>
      </w:r>
      <w:r w:rsidRPr="00020FAF">
        <w:rPr>
          <w:szCs w:val="24"/>
          <w:b w:val="0"/>
          <w:i w:val="1"/>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2024).</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Therefore,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phosphate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binders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such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as</w:t>
      </w:r>
      <w:r w:rsidRPr="00020FAF">
        <w:rPr>
          <w:szCs w:val="24"/>
          <w:b w:val="0"/>
          <w:i w:val="0"/>
          <w:sz w:val="24"/>
          <w:spacing w:val="0"/>
          <w:w w:val="100"/>
          <w:rFonts w:ascii="Times New Roman" w:cs="Times New Roman" w:hAnsi="Times New Roman"/>
          <w:caps w:val="0"/>
        </w:rPr>
        <w:t> </w:t>
      </w:r>
      <w:proofErr w:type="spellStart"/>
      <w:r w:rsidRPr="00020FAF">
        <w:rPr>
          <w:szCs w:val="24"/>
          <w:b w:val="0"/>
          <w:i w:val="0"/>
          <w:sz w:val="24"/>
          <w:spacing w:val="0"/>
          <w:w w:val="100"/>
          <w:rFonts w:ascii="Times New Roman" w:cs="Times New Roman" w:hAnsi="Times New Roman"/>
          <w:caps w:val="0"/>
        </w:rPr>
        <w:t>sevelamer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lanthanum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carbonate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preferable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alternatives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for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acid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regulation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CKD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patients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Ogunleye</w:t>
      </w:r>
      <w:r w:rsidRPr="00020FAF">
        <w:rPr>
          <w:szCs w:val="24"/>
          <w:b w:val="0"/>
          <w:i w:val="0"/>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et</w:t>
      </w:r>
      <w:r w:rsidRPr="00020FAF">
        <w:rPr>
          <w:szCs w:val="24"/>
          <w:b w:val="0"/>
          <w:i w:val="1"/>
          <w:sz w:val="24"/>
          <w:spacing w:val="0"/>
          <w:w w:val="100"/>
          <w:rFonts w:ascii="Times New Roman" w:cs="Times New Roman" w:hAnsi="Times New Roman"/>
          <w:caps w:val="0"/>
        </w:rPr>
        <w:t> </w:t>
      </w:r>
      <w:r w:rsidRPr="00020FAF">
        <w:rPr>
          <w:szCs w:val="24"/>
          <w:b w:val="0"/>
          <w:i w:val="1"/>
          <w:sz w:val="24"/>
          <w:spacing w:val="0"/>
          <w:w w:val="100"/>
          <w:rFonts w:ascii="Times New Roman" w:cs="Times New Roman" w:hAnsi="Times New Roman"/>
          <w:caps w:val="0"/>
        </w:rPr>
        <w:t>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proofErr w:type="spellEnd"/>
    </w:p>
    <w:p w:rsidR="00D659FE" w:rsidRPr="00C45905" w:rsidRDefault="00C03B81"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2.8</w:t>
      </w:r>
      <w:r w:rsidR="00C45905">
        <w:rPr>
          <w:szCs w:val="24"/>
          <w:bCs/>
          <w:b w:val="1"/>
          <w:i w:val="0"/>
          <w:sz w:val="24"/>
          <w:spacing w:val="0"/>
          <w:w w:val="100"/>
          <w:rFonts w:ascii="Times New Roman" w:cs="Times New Roman" w:hAnsi="Times New Roman"/>
          <w:caps w:val="0"/>
        </w:rPr>
        <w:t>.5</w:t>
      </w:r>
      <w:r w:rsidR="00C45905">
        <w:rPr>
          <w:szCs w:val="24"/>
          <w:bCs/>
          <w:b w:val="1"/>
          <w:i w:val="0"/>
          <w:sz w:val="24"/>
          <w:spacing w:val="0"/>
          <w:w w:val="100"/>
          <w:rFonts w:ascii="Times New Roman" w:cs="Times New Roman" w:hAnsi="Times New Roman"/>
          <w:caps w:val="0"/>
        </w:rPr>
        <w:tab/>
      </w:r>
      <w:r w:rsidR="00D659FE" w:rsidRPr="00C45905">
        <w:rPr>
          <w:szCs w:val="24"/>
          <w:bCs/>
          <w:b w:val="1"/>
          <w:i w:val="0"/>
          <w:sz w:val="24"/>
          <w:spacing w:val="0"/>
          <w:w w:val="100"/>
          <w:rFonts w:ascii="Times New Roman" w:cs="Times New Roman" w:hAnsi="Times New Roman"/>
          <w:caps w:val="0"/>
        </w:rPr>
        <w:t>Antacid</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Use</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in</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Patients</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with</w:t>
      </w:r>
      <w:r w:rsidR="00D659FE" w:rsidRPr="00C45905">
        <w:rPr>
          <w:szCs w:val="24"/>
          <w:bCs/>
          <w:b w:val="1"/>
          <w:i w:val="0"/>
          <w:sz w:val="24"/>
          <w:spacing w:val="0"/>
          <w:w w:val="100"/>
          <w:rFonts w:ascii="Times New Roman" w:cs="Times New Roman" w:hAnsi="Times New Roman"/>
          <w:caps w:val="0"/>
        </w:rPr>
        <w:t> </w:t>
      </w:r>
      <w:r w:rsidR="00D659FE" w:rsidRPr="00C45905">
        <w:rPr>
          <w:szCs w:val="24"/>
          <w:bCs/>
          <w:b w:val="1"/>
          <w:i w:val="0"/>
          <w:sz w:val="24"/>
          <w:spacing w:val="0"/>
          <w:w w:val="100"/>
          <w:rFonts w:ascii="Times New Roman" w:cs="Times New Roman" w:hAnsi="Times New Roman"/>
          <w:caps w:val="0"/>
        </w:rPr>
        <w:t>Osteoporosis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Since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plays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crucial</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role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bone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health,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some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individuals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with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osteoporosis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may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benefit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from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carbonate-based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However,</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excessive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intake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lead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to</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milk-alkali</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syndrome,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characterized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by</w:t>
      </w:r>
      <w:r w:rsidRPr="00020FAF">
        <w:rPr>
          <w:szCs w:val="24"/>
          <w:b w:val="0"/>
          <w:i w:val="0"/>
          <w:sz w:val="24"/>
          <w:spacing w:val="0"/>
          <w:w w:val="100"/>
          <w:rFonts w:ascii="Times New Roman" w:cs="Times New Roman" w:hAnsi="Times New Roman"/>
          <w:caps w:val="0"/>
        </w:rPr>
        <w:t> </w:t>
      </w:r>
      <w:proofErr w:type="spellStart"/>
      <w:r w:rsidRPr="00020FAF">
        <w:rPr>
          <w:szCs w:val="24"/>
          <w:b w:val="0"/>
          <w:i w:val="0"/>
          <w:sz w:val="24"/>
          <w:spacing w:val="0"/>
          <w:w w:val="100"/>
          <w:rFonts w:ascii="Times New Roman" w:cs="Times New Roman" w:hAnsi="Times New Roman"/>
          <w:caps w:val="0"/>
        </w:rPr>
        <w:t>hypercalcemia</w:t>
      </w:r>
      <w:r w:rsidRPr="00020FAF">
        <w:rPr>
          <w:szCs w:val="24"/>
          <w:b w:val="0"/>
          <w:i w:val="0"/>
          <w:sz w:val="24"/>
          <w:spacing w:val="0"/>
          <w:w w:val="100"/>
          <w:rFonts w:ascii="Times New Roman" w:cs="Times New Roman" w:hAnsi="Times New Roman"/>
          <w:caps w:val="0"/>
        </w:rPr>
        <w: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kidney</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dysfunction,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metabolic</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alkalosis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020FAF">
        <w:rPr>
          <w:szCs w:val="24"/>
          <w:b w:val="0"/>
          <w:i w:val="0"/>
          <w:sz w:val="24"/>
          <w:spacing w:val="0"/>
          <w:w w:val="100"/>
          <w:rFonts w:ascii="Times New Roman" w:cs="Times New Roman" w:hAnsi="Times New Roman"/>
          <w:caps w:val="0"/>
        </w:rPr>
        <w:t>Chidiebere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&amp;</w:t>
      </w:r>
      <w:r w:rsidRPr="00020FAF">
        <w:rPr>
          <w:szCs w:val="24"/>
          <w:b w:val="0"/>
          <w:i w:val="0"/>
          <w:sz w:val="24"/>
          <w:spacing w:val="0"/>
          <w:w w:val="100"/>
          <w:rFonts w:ascii="Times New Roman" w:cs="Times New Roman" w:hAnsi="Times New Roman"/>
          <w:caps w:val="0"/>
        </w:rPr>
        <w:t> </w:t>
      </w:r>
      <w:proofErr w:type="spellEnd"/>
      <w:proofErr w:type="spellStart"/>
      <w:r w:rsidRPr="00020FAF">
        <w:rPr>
          <w:szCs w:val="24"/>
          <w:b w:val="0"/>
          <w:i w:val="0"/>
          <w:sz w:val="24"/>
          <w:spacing w:val="0"/>
          <w:w w:val="100"/>
          <w:rFonts w:ascii="Times New Roman" w:cs="Times New Roman" w:hAnsi="Times New Roman"/>
          <w:caps w:val="0"/>
        </w:rPr>
        <w:t>Okafor</w:t>
      </w:r>
      <w:r w:rsidRPr="00020FAF">
        <w:rPr>
          <w:szCs w:val="24"/>
          <w:b w:val="0"/>
          <w:i w:val="0"/>
          <w:sz w:val="24"/>
          <w:spacing w:val="0"/>
          <w:w w:val="100"/>
          <w:rFonts w:ascii="Times New Roman" w:cs="Times New Roman" w:hAnsi="Times New Roman"/>
          <w:caps w:val="0"/>
        </w:rPr>
        <w: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2023).</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Patients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risk</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of</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osteoporosis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should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balance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calcium</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intake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with</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vitamin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supplementation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consult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physician</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regarding</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the</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safest</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antacid</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options</w:t>
      </w:r>
      <w:r w:rsidRPr="00020FAF">
        <w:rPr>
          <w:szCs w:val="24"/>
          <w:b w:val="0"/>
          <w:i w:val="0"/>
          <w:sz w:val="24"/>
          <w:spacing w:val="0"/>
          <w:w w:val="100"/>
          <w:rFonts w:ascii="Times New Roman" w:cs="Times New Roman" w:hAnsi="Times New Roman"/>
          <w:caps w:val="0"/>
        </w:rPr>
        <w:t> </w:t>
      </w:r>
      <w:r w:rsidRPr="00020FAF">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proofErr w:type="spell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sectPr w:rsidR="00D659FE" w:rsidRPr="00D659FE" w:rsidSect="000B4B76">
          <w:pgSz w:w="11808" w:h="15120"/>
          <w:pgMar w:top="1296" w:right="1282" w:bottom="2506" w:left="1282" w:header="0" w:footer="1440" w:gutter="0"/>
          <w:pgNumType w:start="1"/>
          <w:cols w:space="720"/>
          <w:docGrid w:linePitch="299"/>
        </w:sectPr>
      </w:pPr>
      <w:r>
        <w:rPr>
          <w:b w:val="0"/>
          <w:i w:val="0"/>
          <w:sz w:val="24"/>
          <w:spacing w:val="0"/>
          <w:w w:val="100"/>
          <w:rFonts w:ascii="Times New Roman" w:cs="Times New Roman" w:hAnsi="Times New Roman"/>
          <w:caps w:val="0"/>
        </w:rPr>
        <w:t/>
      </w:r>
    </w:p>
    <w:p w:rsidR="00020FAF" w:rsidRDefault="00C03B81" w:rsidP="009A5A72">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THREE</w:t>
      </w:r>
    </w:p>
    <w:p w:rsidR="00C03B81" w:rsidRDefault="00C03B81" w:rsidP="009A5A72">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MATERIAL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p>
    <w:p w:rsidR="00D659FE" w:rsidRPr="00D659FE" w:rsidRDefault="00C03B81" w:rsidP="009A5A72">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w:t>
      </w:r>
      <w:r w:rsidR="00020FAF">
        <w:rPr>
          <w:szCs w:val="24"/>
          <w:b w:val="1"/>
          <w:i w:val="0"/>
          <w:sz w:val="24"/>
          <w:spacing w:val="0"/>
          <w:w w:val="100"/>
          <w:rFonts w:ascii="Times New Roman" w:cs="Times New Roman" w:hAnsi="Times New Roman"/>
          <w:caps w:val="0"/>
        </w:rPr>
        <w:t>.1</w:t>
      </w:r>
      <w:r w:rsidR="00020FAF">
        <w:rPr>
          <w:szCs w:val="24"/>
          <w:b w:val="1"/>
          <w:i w:val="0"/>
          <w:sz w:val="24"/>
          <w:spacing w:val="0"/>
          <w:w w:val="100"/>
          <w:rFonts w:ascii="Times New Roman" w:cs="Times New Roman" w:hAnsi="Times New Roman"/>
          <w:caps w:val="0"/>
        </w:rPr>
        <w:tab/>
      </w:r>
      <w:r w:rsidR="00D659FE" w:rsidRPr="00D659FE">
        <w:rPr>
          <w:szCs w:val="24"/>
          <w:b w:val="1"/>
          <w:i w:val="0"/>
          <w:sz w:val="24"/>
          <w:spacing w:val="0"/>
          <w:w w:val="100"/>
          <w:rFonts w:ascii="Times New Roman" w:cs="Times New Roman" w:hAnsi="Times New Roman"/>
          <w:caps w:val="0"/>
        </w:rPr>
        <w:t>EQUIPMENT</w:t>
      </w:r>
      <w:r w:rsidR="00D659FE" w:rsidRPr="00D659FE">
        <w:rPr>
          <w:szCs w:val="24"/>
          <w:b w:val="1"/>
          <w:i w:val="0"/>
          <w:sz w:val="24"/>
          <w:spacing w:val="0"/>
          <w:w w:val="100"/>
          <w:rFonts w:ascii="Times New Roman" w:cs="Times New Roman" w:hAnsi="Times New Roman"/>
          <w:caps w:val="0"/>
        </w:rPr>
        <w:t> </w:t>
      </w:r>
      <w:r w:rsidR="00D659FE" w:rsidRPr="00D659FE">
        <w:rPr>
          <w:szCs w:val="24"/>
          <w:b w:val="1"/>
          <w:i w:val="0"/>
          <w:sz w:val="24"/>
          <w:spacing w:val="0"/>
          <w:w w:val="100"/>
          <w:rFonts w:ascii="Times New Roman" w:cs="Times New Roman" w:hAnsi="Times New Roman"/>
          <w:caps w:val="0"/>
        </w:rPr>
        <w:t>AND</w:t>
      </w:r>
      <w:r w:rsidR="00D659FE" w:rsidRPr="00D659FE">
        <w:rPr>
          <w:szCs w:val="24"/>
          <w:b w:val="1"/>
          <w:i w:val="0"/>
          <w:sz w:val="24"/>
          <w:spacing w:val="0"/>
          <w:w w:val="100"/>
          <w:rFonts w:ascii="Times New Roman" w:cs="Times New Roman" w:hAnsi="Times New Roman"/>
          <w:caps w:val="0"/>
        </w:rPr>
        <w:t> </w:t>
      </w:r>
      <w:r w:rsidR="00D659FE" w:rsidRPr="00D659FE">
        <w:rPr>
          <w:szCs w:val="24"/>
          <w:b w:val="1"/>
          <w:i w:val="0"/>
          <w:sz w:val="24"/>
          <w:spacing w:val="0"/>
          <w:w w:val="100"/>
          <w:rFonts w:ascii="Times New Roman" w:cs="Times New Roman" w:hAnsi="Times New Roman"/>
          <w:caps w:val="0"/>
        </w:rPr>
        <w:t>REAGENT</w:t>
      </w:r>
    </w:p>
    <w:p w:rsidR="00D659FE" w:rsidRPr="00D659FE" w:rsidRDefault="00F03613" w:rsidP="009A5A72">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w:t>
      </w:r>
      <w:r w:rsidR="00020FAF">
        <w:rPr>
          <w:szCs w:val="24"/>
          <w:b w:val="1"/>
          <w:i w:val="0"/>
          <w:sz w:val="24"/>
          <w:spacing w:val="0"/>
          <w:w w:val="100"/>
          <w:rFonts w:ascii="Times New Roman" w:cs="Times New Roman" w:hAnsi="Times New Roman"/>
          <w:caps w:val="0"/>
        </w:rPr>
        <w:t>.1.1</w:t>
      </w:r>
      <w:r w:rsidR="00020FAF">
        <w:rPr>
          <w:szCs w:val="24"/>
          <w:b w:val="1"/>
          <w:i w:val="0"/>
          <w:sz w:val="24"/>
          <w:spacing w:val="0"/>
          <w:w w:val="100"/>
          <w:rFonts w:ascii="Times New Roman" w:cs="Times New Roman" w:hAnsi="Times New Roman"/>
          <w:caps w:val="0"/>
        </w:rPr>
        <w:tab/>
      </w:r>
      <w:r w:rsidR="005E1AA2" w:rsidRPr="00D659FE">
        <w:rPr>
          <w:szCs w:val="24"/>
          <w:b w:val="1"/>
          <w:i w:val="0"/>
          <w:sz w:val="24"/>
          <w:spacing w:val="0"/>
          <w:w w:val="100"/>
          <w:rFonts w:ascii="Times New Roman" w:cs="Times New Roman" w:hAnsi="Times New Roman"/>
          <w:caps w:val="0"/>
        </w:rPr>
        <w:t>Equipment</w:t>
      </w:r>
      <w:r w:rsidR="00D659FE" w:rsidRPr="00D659FE">
        <w:rPr>
          <w:szCs w:val="24"/>
          <w:b w:val="1"/>
          <w:i w:val="0"/>
          <w:sz w:val="24"/>
          <w:spacing w:val="0"/>
          <w:w w:val="100"/>
          <w:rFonts w:ascii="Times New Roman" w:cs="Times New Roman" w:hAnsi="Times New Roman"/>
          <w:caps w:val="0"/>
        </w:rPr>
        <w:t>:</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1000ml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Standard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Flask,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Filter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Paper,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Beaker,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Pipette,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Burette,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Flask,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Funnel,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Measurement,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Measuring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Cylinder,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Spatula,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Weighing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Balance.</w:t>
      </w:r>
    </w:p>
    <w:p w:rsidR="00D659FE" w:rsidRPr="00F03613" w:rsidRDefault="00F03613" w:rsidP="00F03613">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3.1.2</w:t>
      </w:r>
      <w:r>
        <w:rPr>
          <w:szCs w:val="24"/>
          <w:b w:val="1"/>
          <w:i w:val="0"/>
          <w:sz w:val="24"/>
          <w:spacing w:val="0"/>
          <w:w w:val="100"/>
          <w:rFonts w:ascii="Times New Roman" w:cs="Times New Roman" w:hAnsi="Times New Roman"/>
          <w:caps w:val="0"/>
        </w:rPr>
        <w:tab/>
      </w:r>
      <w:r w:rsidR="00D659FE" w:rsidRPr="00F03613">
        <w:rPr>
          <w:szCs w:val="24"/>
          <w:b w:val="1"/>
          <w:i w:val="0"/>
          <w:sz w:val="24"/>
          <w:spacing w:val="0"/>
          <w:w w:val="100"/>
          <w:rFonts w:ascii="Times New Roman" w:cs="Times New Roman" w:hAnsi="Times New Roman"/>
          <w:caps w:val="0"/>
        </w:rPr>
        <w:t> </w:t>
      </w:r>
      <w:r w:rsidR="005E1AA2" w:rsidRPr="00F03613">
        <w:rPr>
          <w:szCs w:val="24"/>
          <w:b w:val="1"/>
          <w:i w:val="0"/>
          <w:sz w:val="24"/>
          <w:spacing w:val="0"/>
          <w:w w:val="100"/>
          <w:rFonts w:ascii="Times New Roman" w:cs="Times New Roman" w:hAnsi="Times New Roman"/>
          <w:caps w:val="0"/>
        </w:rPr>
        <w:t>Reagent</w:t>
      </w:r>
      <w:r w:rsidR="00D659FE" w:rsidRPr="00F03613">
        <w:rPr>
          <w:szCs w:val="24"/>
          <w:b w:val="1"/>
          <w:i w:val="0"/>
          <w:sz w:val="24"/>
          <w:spacing w:val="0"/>
          <w:w w:val="100"/>
          <w:rFonts w:ascii="Times New Roman" w:cs="Times New Roman" w:hAnsi="Times New Roman"/>
          <w:caps w:val="0"/>
        </w:rPr>
        <w:t>:</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Hydrochloric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(HCL),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Distilled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Water,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Sodium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Hydroxide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Start"/>
      <w:r w:rsidRPr="00D659FE">
        <w:rPr>
          <w:szCs w:val="24"/>
          <w:b w:val="0"/>
          <w:i w:val="0"/>
          <w:sz w:val="24"/>
          <w:spacing w:val="0"/>
          <w:w w:val="100"/>
          <w:rFonts w:ascii="Times New Roman" w:cs="Times New Roman" w:hAnsi="Times New Roman"/>
          <w:caps w:val="0"/>
        </w:rPr>
        <w:t>NaOH</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Indicator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t>
      </w:r>
      <w:proofErr w:type="spellEnd"/>
      <w:proofErr w:type="spellStart"/>
      <w:r w:rsidRPr="00D659FE">
        <w:rPr>
          <w:szCs w:val="24"/>
          <w:b w:val="0"/>
          <w:i w:val="0"/>
          <w:sz w:val="24"/>
          <w:spacing w:val="0"/>
          <w:w w:val="100"/>
          <w:rFonts w:ascii="Times New Roman" w:cs="Times New Roman" w:hAnsi="Times New Roman"/>
          <w:caps w:val="0"/>
        </w:rPr>
        <w:t>Bromocresol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Green),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Benzoic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Indicator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(Phenolphthalein),</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Tromethamine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Buffer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Solution</w:t>
      </w:r>
      <w:proofErr w:type="spellEnd"/>
    </w:p>
    <w:p w:rsidR="00D659FE" w:rsidRPr="00F03613" w:rsidRDefault="00F03613" w:rsidP="00F03613">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3.1.3</w:t>
      </w:r>
      <w:r>
        <w:rPr>
          <w:szCs w:val="24"/>
          <w:b w:val="1"/>
          <w:i w:val="0"/>
          <w:sz w:val="24"/>
          <w:spacing w:val="0"/>
          <w:w w:val="100"/>
          <w:rFonts w:ascii="Times New Roman" w:cs="Times New Roman" w:hAnsi="Times New Roman"/>
          <w:caps w:val="0"/>
        </w:rPr>
        <w:tab/>
      </w:r>
      <w:r w:rsidR="005E1AA2" w:rsidRPr="00F03613">
        <w:rPr>
          <w:szCs w:val="24"/>
          <w:b w:val="1"/>
          <w:i w:val="0"/>
          <w:sz w:val="24"/>
          <w:spacing w:val="0"/>
          <w:w w:val="100"/>
          <w:rFonts w:ascii="Times New Roman" w:cs="Times New Roman" w:hAnsi="Times New Roman"/>
          <w:caps w:val="0"/>
        </w:rPr>
        <w:t>Reagent</w:t>
      </w:r>
      <w:r w:rsidR="005E1AA2" w:rsidRPr="00F03613">
        <w:rPr>
          <w:szCs w:val="24"/>
          <w:b w:val="1"/>
          <w:i w:val="0"/>
          <w:sz w:val="24"/>
          <w:spacing w:val="0"/>
          <w:w w:val="100"/>
          <w:rFonts w:ascii="Times New Roman" w:cs="Times New Roman" w:hAnsi="Times New Roman"/>
          <w:caps w:val="0"/>
        </w:rPr>
        <w:t> </w:t>
      </w:r>
      <w:r w:rsidR="005E1AA2" w:rsidRPr="00F03613">
        <w:rPr>
          <w:szCs w:val="24"/>
          <w:b w:val="1"/>
          <w:i w:val="0"/>
          <w:sz w:val="24"/>
          <w:spacing w:val="0"/>
          <w:w w:val="100"/>
          <w:rFonts w:ascii="Times New Roman" w:cs="Times New Roman" w:hAnsi="Times New Roman"/>
          <w:caps w:val="0"/>
        </w:rPr>
        <w:t>2</w:t>
      </w:r>
      <w:r w:rsidR="00D659FE" w:rsidRPr="00F03613">
        <w:rPr>
          <w:szCs w:val="24"/>
          <w:b w:val="1"/>
          <w:i w:val="0"/>
          <w:sz w:val="24"/>
          <w:spacing w:val="0"/>
          <w:w w:val="100"/>
          <w:rFonts w:ascii="Times New Roman" w:cs="Times New Roman" w:hAnsi="Times New Roman"/>
          <w:caps w:val="0"/>
        </w:rPr>
        <w:t> </w:t>
      </w:r>
      <w:r w:rsidR="00D659FE" w:rsidRPr="00F03613">
        <w:rPr>
          <w:szCs w:val="24"/>
          <w:b w:val="1"/>
          <w:i w:val="0"/>
          <w:sz w:val="24"/>
          <w:spacing w:val="0"/>
          <w:w w:val="100"/>
          <w:rFonts w:ascii="Times New Roman" w:cs="Times New Roman" w:hAnsi="Times New Roman"/>
          <w:caps w:val="0"/>
        </w:rPr>
        <w:t>(Antacids):</w:t>
      </w:r>
    </w:p>
    <w:p w:rsidR="00D659FE" w:rsidRPr="00F03613" w:rsidRDefault="009E55DF"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03613">
        <w:rPr>
          <w:szCs w:val="24"/>
          <w:b w:val="0"/>
          <w:i w:val="0"/>
          <w:sz w:val="24"/>
          <w:spacing w:val="0"/>
          <w:w w:val="100"/>
          <w:rFonts w:ascii="Times New Roman" w:cs="Times New Roman" w:hAnsi="Times New Roman"/>
          <w:caps w:val="0"/>
        </w:rPr>
        <w:t>4</w:t>
      </w:r>
      <w:r w:rsidRPr="00F03613">
        <w:rPr>
          <w:szCs w:val="24"/>
          <w:b w:val="0"/>
          <w:i w:val="0"/>
          <w:sz w:val="24"/>
          <w:spacing w:val="0"/>
          <w:w w:val="100"/>
          <w:rFonts w:ascii="Times New Roman" w:cs="Times New Roman" w:hAnsi="Times New Roman"/>
          <w:caps w:val="0"/>
        </w:rPr>
        <w:t> </w:t>
      </w:r>
      <w:r w:rsidRPr="00F03613">
        <w:rPr>
          <w:szCs w:val="24"/>
          <w:b w:val="0"/>
          <w:i w:val="0"/>
          <w:sz w:val="24"/>
          <w:spacing w:val="0"/>
          <w:w w:val="100"/>
          <w:rFonts w:ascii="Times New Roman" w:cs="Times New Roman" w:hAnsi="Times New Roman"/>
          <w:caps w:val="0"/>
        </w:rPr>
        <w:t>Suspension,</w:t>
      </w:r>
      <w:r w:rsidRPr="00F03613">
        <w:rPr>
          <w:szCs w:val="24"/>
          <w:b w:val="0"/>
          <w:i w:val="0"/>
          <w:sz w:val="24"/>
          <w:spacing w:val="0"/>
          <w:w w:val="100"/>
          <w:rFonts w:ascii="Times New Roman" w:cs="Times New Roman" w:hAnsi="Times New Roman"/>
          <w:caps w:val="0"/>
        </w:rPr>
        <w:t> </w:t>
      </w:r>
      <w:r w:rsidRPr="00F03613">
        <w:rPr>
          <w:szCs w:val="24"/>
          <w:b w:val="0"/>
          <w:i w:val="0"/>
          <w:sz w:val="24"/>
          <w:spacing w:val="0"/>
          <w:w w:val="100"/>
          <w:rFonts w:ascii="Times New Roman" w:cs="Times New Roman" w:hAnsi="Times New Roman"/>
          <w:caps w:val="0"/>
        </w:rPr>
        <w:t>5</w:t>
      </w:r>
      <w:r w:rsidRPr="00F03613">
        <w:rPr>
          <w:szCs w:val="24"/>
          <w:b w:val="0"/>
          <w:i w:val="0"/>
          <w:sz w:val="24"/>
          <w:spacing w:val="0"/>
          <w:w w:val="100"/>
          <w:rFonts w:ascii="Times New Roman" w:cs="Times New Roman" w:hAnsi="Times New Roman"/>
          <w:caps w:val="0"/>
        </w:rPr>
        <w:t> </w:t>
      </w:r>
      <w:r w:rsidRPr="00F03613">
        <w:rPr>
          <w:szCs w:val="24"/>
          <w:b w:val="0"/>
          <w:i w:val="0"/>
          <w:sz w:val="24"/>
          <w:spacing w:val="0"/>
          <w:w w:val="100"/>
          <w:rFonts w:ascii="Times New Roman" w:cs="Times New Roman" w:hAnsi="Times New Roman"/>
          <w:caps w:val="0"/>
        </w:rPr>
        <w:t>Tablets,</w:t>
      </w:r>
      <w:r w:rsidRPr="00F03613">
        <w:rPr>
          <w:szCs w:val="24"/>
          <w:b w:val="0"/>
          <w:i w:val="0"/>
          <w:sz w:val="24"/>
          <w:spacing w:val="0"/>
          <w:w w:val="100"/>
          <w:rFonts w:ascii="Times New Roman" w:cs="Times New Roman" w:hAnsi="Times New Roman"/>
          <w:caps w:val="0"/>
        </w:rPr>
        <w:t> </w:t>
      </w:r>
      <w:r w:rsidRPr="00F03613">
        <w:rPr>
          <w:szCs w:val="24"/>
          <w:b w:val="0"/>
          <w:i w:val="0"/>
          <w:sz w:val="24"/>
          <w:spacing w:val="0"/>
          <w:w w:val="100"/>
          <w:rFonts w:ascii="Times New Roman" w:cs="Times New Roman" w:hAnsi="Times New Roman"/>
          <w:caps w:val="0"/>
        </w:rPr>
        <w:t>2</w:t>
      </w:r>
      <w:r w:rsidRPr="00F03613">
        <w:rPr>
          <w:szCs w:val="24"/>
          <w:b w:val="0"/>
          <w:i w:val="0"/>
          <w:sz w:val="24"/>
          <w:spacing w:val="0"/>
          <w:w w:val="100"/>
          <w:rFonts w:ascii="Times New Roman" w:cs="Times New Roman" w:hAnsi="Times New Roman"/>
          <w:caps w:val="0"/>
        </w:rPr>
        <w:t> </w:t>
      </w:r>
      <w:r w:rsidRPr="00F03613">
        <w:rPr>
          <w:szCs w:val="24"/>
          <w:b w:val="0"/>
          <w:i w:val="0"/>
          <w:sz w:val="24"/>
          <w:spacing w:val="0"/>
          <w:w w:val="100"/>
          <w:rFonts w:ascii="Times New Roman" w:cs="Times New Roman" w:hAnsi="Times New Roman"/>
          <w:caps w:val="0"/>
        </w:rPr>
        <w:t>Liquids</w:t>
      </w:r>
      <w:r w:rsidR="00D659FE" w:rsidRPr="00F03613">
        <w:rPr>
          <w:szCs w:val="24"/>
          <w:b w:val="0"/>
          <w:i w:val="0"/>
          <w:sz w:val="24"/>
          <w:spacing w:val="0"/>
          <w:w w:val="100"/>
          <w:rFonts w:ascii="Times New Roman" w:cs="Times New Roman" w:hAnsi="Times New Roman"/>
          <w:caps w:val="0"/>
        </w:rPr>
        <w:t>.</w:t>
      </w:r>
      <w:r w:rsidR="00D659FE" w:rsidRPr="00F03613">
        <w:rPr>
          <w:szCs w:val="24"/>
          <w:b w:val="0"/>
          <w:i w:val="0"/>
          <w:sz w:val="24"/>
          <w:spacing w:val="0"/>
          <w:w w:val="100"/>
          <w:rFonts w:ascii="Times New Roman" w:cs="Times New Roman" w:hAnsi="Times New Roman"/>
          <w:caps w:val="0"/>
        </w:rPr>
        <w:tab/>
      </w:r>
      <w:r w:rsidR="00D659FE" w:rsidRPr="00F03613">
        <w:rPr>
          <w:szCs w:val="24"/>
          <w:b w:val="0"/>
          <w:i w:val="0"/>
          <w:sz w:val="24"/>
          <w:spacing w:val="0"/>
          <w:w w:val="100"/>
          <w:rFonts w:ascii="Times New Roman" w:cs="Times New Roman" w:hAnsi="Times New Roman"/>
          <w:caps w:val="0"/>
        </w:rPr>
        <w:tab/>
      </w:r>
      <w:r w:rsidR="00D659FE" w:rsidRPr="00F03613">
        <w:rPr>
          <w:szCs w:val="24"/>
          <w:b w:val="0"/>
          <w:i w:val="0"/>
          <w:sz w:val="24"/>
          <w:spacing w:val="0"/>
          <w:w w:val="100"/>
          <w:rFonts w:ascii="Times New Roman" w:cs="Times New Roman" w:hAnsi="Times New Roman"/>
          <w:caps w:val="0"/>
        </w:rPr>
        <w:tab/>
      </w:r>
      <w:r w:rsidR="00D659FE" w:rsidRPr="00F03613">
        <w:rPr>
          <w:szCs w:val="24"/>
          <w:b w:val="0"/>
          <w:i w:val="0"/>
          <w:sz w:val="24"/>
          <w:spacing w:val="0"/>
          <w:w w:val="100"/>
          <w:rFonts w:ascii="Times New Roman" w:cs="Times New Roman" w:hAnsi="Times New Roman"/>
          <w:caps w:val="0"/>
        </w:rPr>
        <w:tab/>
      </w:r>
    </w:p>
    <w:p w:rsidR="00D659FE" w:rsidRPr="00D659FE" w:rsidRDefault="00C03B81" w:rsidP="00F03613">
      <w:pPr>
        <w:jc w:val="both"/>
        <w:spacing w:before="24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SAMPLE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PREPARATION</w:t>
      </w:r>
    </w:p>
    <w:p w:rsidR="00C03B81" w:rsidRDefault="00C03B81" w:rsidP="00F03613">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experimental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procedure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commenced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with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thorough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cleaning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setup</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all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required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apparatus.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Each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tablet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sample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carefully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ground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fine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powder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using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mortar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pestle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labeled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appropriately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as</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follows:</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Specimen</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A,</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Specimen</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B,</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Specimen</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C,</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Specimen</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D,</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and</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Specimen</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E</w:t>
      </w:r>
      <w:r w:rsidRPr="00C03B81">
        <w:rPr>
          <w:szCs w:val="24"/>
          <w:b w:val="0"/>
          <w:i w:val="0"/>
          <w:sz w:val="24"/>
          <w:spacing w:val="0"/>
          <w:w w:val="100"/>
          <w:rFonts w:ascii="Times New Roman" w:cs="Times New Roman" w:eastAsia="Times New Roman" w:hAnsi="Times New Roman"/>
          <w:caps w:val="0"/>
        </w:rPr>
        <w: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After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grinding,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powdered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samples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were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wrapped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aluminum</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foil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properly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labeled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for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identification.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Precisely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2</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each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specimen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weighed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using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analytical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balance,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weighing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performed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triplicates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ensure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accuracy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repeatability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2</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3</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replicates).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Subsequently,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400</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distilled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water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1000</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hydrochloric</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acid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t>
      </w:r>
      <w:proofErr w:type="spellStart"/>
      <w:r w:rsidRPr="00C03B81">
        <w:rPr>
          <w:szCs w:val="24"/>
          <w:b w:val="0"/>
          <w:i w:val="0"/>
          <w:sz w:val="24"/>
          <w:spacing w:val="0"/>
          <w:w w:val="100"/>
          <w:rFonts w:ascii="Times New Roman" w:cs="Times New Roman" w:eastAsia="Times New Roman" w:hAnsi="Times New Roman"/>
          <w:caps w:val="0"/>
        </w:rPr>
        <w:t>HCl</w:t>
      </w:r>
      <w:r w:rsidRPr="00C03B81">
        <w:rPr>
          <w:szCs w:val="24"/>
          <w:b w:val="0"/>
          <w:i w:val="0"/>
          <w:sz w:val="24"/>
          <w:spacing w:val="0"/>
          <w:w w:val="100"/>
          <w:rFonts w:ascii="Times New Roman" w:cs="Times New Roman" w:eastAsia="Times New Roman" w:hAnsi="Times New Roman"/>
          <w:caps w:val="0"/>
        </w:rPr>
        <w: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were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measured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using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measuring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cylinder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combined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1000</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standard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flask,</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with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acid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carefully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added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water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prevent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splashing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hazardous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reactions,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following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standard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acid-to-water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mixing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protocol.</w:t>
      </w:r>
      <w:proofErr w:type="spellEnd"/>
    </w:p>
    <w:p w:rsidR="00C03B81" w:rsidRPr="00C03B81" w:rsidRDefault="00C03B81" w:rsidP="00F03613">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03B81">
        <w:rPr>
          <w:szCs w:val="24"/>
          <w:b w:val="0"/>
          <w:i w:val="0"/>
          <w:sz w:val="24"/>
          <w:spacing w:val="0"/>
          <w:w w:val="100"/>
          <w:rFonts w:ascii="Times New Roman" w:cs="Times New Roman" w:eastAsia="Times New Roman" w:hAnsi="Times New Roman"/>
          <w:caps w:val="0"/>
        </w:rPr>
        <w:t>For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titration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process,</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2</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g</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of</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Specimen</w:t>
      </w:r>
      <w:r w:rsidR="009E55DF">
        <w:rPr>
          <w:szCs w:val="24"/>
          <w:b w:val="0"/>
          <w:i w:val="0"/>
          <w:sz w:val="24"/>
          <w:spacing w:val="0"/>
          <w:w w:val="100"/>
          <w:rFonts w:ascii="Times New Roman" w:cs="Times New Roman" w:eastAsia="Times New Roman" w:hAnsi="Times New Roman"/>
          <w:caps w:val="0"/>
        </w:rPr>
        <w:t> </w:t>
      </w:r>
      <w:r w:rsidR="009E55DF">
        <w:rPr>
          <w:szCs w:val="24"/>
          <w:b w:val="0"/>
          <w:i w:val="0"/>
          <w:sz w:val="24"/>
          <w:spacing w:val="0"/>
          <w:w w:val="100"/>
          <w:rFonts w:ascii="Times New Roman" w:cs="Times New Roman" w:eastAsia="Times New Roman" w:hAnsi="Times New Roman"/>
          <w:caps w:val="0"/>
        </w:rPr>
        <w:t>A</w:t>
      </w:r>
      <w:r w:rsidR="009E55DF">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transferred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clean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conical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flask,</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followed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by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addition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25</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distilled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water.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mixture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vigorously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shaken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ensure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complete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dissolution.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burette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mounted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retort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filled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with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acid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solution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prepared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earlier.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Three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drops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methyl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orange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indicator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were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added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conical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flask</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containing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specimen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solution.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While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continuously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swirling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flask,</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acid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solution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from</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burette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added</w:t>
      </w:r>
      <w:r w:rsidRPr="00C03B81">
        <w:rPr>
          <w:szCs w:val="24"/>
          <w:b w:val="0"/>
          <w:i w:val="0"/>
          <w:sz w:val="24"/>
          <w:spacing w:val="0"/>
          <w:w w:val="100"/>
          <w:rFonts w:ascii="Times New Roman" w:cs="Times New Roman" w:eastAsia="Times New Roman" w:hAnsi="Times New Roman"/>
          <w:caps w:val="0"/>
        </w:rPr>
        <w:t> </w:t>
      </w:r>
      <w:proofErr w:type="spellStart"/>
      <w:r w:rsidRPr="00C03B81">
        <w:rPr>
          <w:szCs w:val="24"/>
          <w:b w:val="0"/>
          <w:i w:val="0"/>
          <w:sz w:val="24"/>
          <w:spacing w:val="0"/>
          <w:w w:val="100"/>
          <w:rFonts w:ascii="Times New Roman" w:cs="Times New Roman" w:eastAsia="Times New Roman" w:hAnsi="Times New Roman"/>
          <w:caps w:val="0"/>
        </w:rPr>
        <w:t>dropwise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until</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clear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stable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color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change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observed,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indicating</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titration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endpoint.</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volume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acid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used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recorded.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This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titration</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procedure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was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repeated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three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times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for</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each</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the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five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specimens</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to</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ensure</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consistency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and</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reliability</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of</w:t>
      </w:r>
      <w:r w:rsidRPr="00C03B81">
        <w:rPr>
          <w:szCs w:val="24"/>
          <w:b w:val="0"/>
          <w:i w:val="0"/>
          <w:sz w:val="24"/>
          <w:spacing w:val="0"/>
          <w:w w:val="100"/>
          <w:rFonts w:ascii="Times New Roman" w:cs="Times New Roman" w:eastAsia="Times New Roman" w:hAnsi="Times New Roman"/>
          <w:caps w:val="0"/>
        </w:rPr>
        <w:t> </w:t>
      </w:r>
      <w:r w:rsidRPr="00C03B81">
        <w:rPr>
          <w:szCs w:val="24"/>
          <w:b w:val="0"/>
          <w:i w:val="0"/>
          <w:sz w:val="24"/>
          <w:spacing w:val="0"/>
          <w:w w:val="100"/>
          <w:rFonts w:ascii="Times New Roman" w:cs="Times New Roman" w:eastAsia="Times New Roman" w:hAnsi="Times New Roman"/>
          <w:caps w:val="0"/>
        </w:rPr>
        <w:t>results.</w:t>
      </w:r>
      <w:proofErr w:type="spellEnd"/>
    </w:p>
    <w:p w:rsidR="001E66C2" w:rsidRDefault="00C03B81" w:rsidP="00F03613">
      <w:pPr>
        <w:jc w:val="both"/>
        <w:spacing w:before="24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w:t>
      </w:r>
      <w:r w:rsidR="001E66C2">
        <w:rPr>
          <w:szCs w:val="24"/>
          <w:b w:val="1"/>
          <w:i w:val="0"/>
          <w:sz w:val="24"/>
          <w:spacing w:val="0"/>
          <w:w w:val="100"/>
          <w:rFonts w:ascii="Times New Roman" w:cs="Times New Roman" w:hAnsi="Times New Roman"/>
          <w:caps w:val="0"/>
        </w:rPr>
        <w:t>.3</w:t>
      </w:r>
      <w:r w:rsidR="001E66C2">
        <w:rPr>
          <w:szCs w:val="24"/>
          <w:b w:val="1"/>
          <w:i w:val="0"/>
          <w:sz w:val="24"/>
          <w:spacing w:val="0"/>
          <w:w w:val="100"/>
          <w:rFonts w:ascii="Times New Roman" w:cs="Times New Roman" w:hAnsi="Times New Roman"/>
          <w:caps w:val="0"/>
        </w:rPr>
        <w:tab/>
      </w:r>
      <w:r w:rsidR="001E66C2">
        <w:rPr>
          <w:szCs w:val="24"/>
          <w:b w:val="1"/>
          <w:i w:val="0"/>
          <w:sz w:val="24"/>
          <w:spacing w:val="0"/>
          <w:w w:val="100"/>
          <w:rFonts w:ascii="Times New Roman" w:cs="Times New Roman" w:hAnsi="Times New Roman"/>
          <w:caps w:val="0"/>
        </w:rPr>
        <w:t>ORGANOLEPTIC</w:t>
      </w:r>
      <w:r w:rsidR="001E66C2">
        <w:rPr>
          <w:szCs w:val="24"/>
          <w:b w:val="1"/>
          <w:i w:val="0"/>
          <w:sz w:val="24"/>
          <w:spacing w:val="0"/>
          <w:w w:val="100"/>
          <w:rFonts w:ascii="Times New Roman" w:cs="Times New Roman" w:hAnsi="Times New Roman"/>
          <w:caps w:val="0"/>
        </w:rPr>
        <w:t> </w:t>
      </w:r>
      <w:r w:rsidR="001E66C2">
        <w:rPr>
          <w:szCs w:val="24"/>
          <w:b w:val="1"/>
          <w:i w:val="0"/>
          <w:sz w:val="24"/>
          <w:spacing w:val="0"/>
          <w:w w:val="100"/>
          <w:rFonts w:ascii="Times New Roman" w:cs="Times New Roman" w:hAnsi="Times New Roman"/>
          <w:caps w:val="0"/>
        </w:rPr>
        <w:t>PROPERTIES</w:t>
      </w:r>
      <w:r w:rsidR="001E66C2">
        <w:rPr>
          <w:szCs w:val="24"/>
          <w:b w:val="1"/>
          <w:i w:val="0"/>
          <w:sz w:val="24"/>
          <w:spacing w:val="0"/>
          <w:w w:val="100"/>
          <w:rFonts w:ascii="Times New Roman" w:cs="Times New Roman" w:hAnsi="Times New Roman"/>
          <w:caps w:val="0"/>
        </w:rPr>
        <w:t> </w:t>
      </w:r>
      <w:r w:rsidR="001E66C2">
        <w:rPr>
          <w:szCs w:val="24"/>
          <w:b w:val="1"/>
          <w:i w:val="0"/>
          <w:sz w:val="24"/>
          <w:spacing w:val="0"/>
          <w:w w:val="100"/>
          <w:rFonts w:ascii="Times New Roman" w:cs="Times New Roman" w:hAnsi="Times New Roman"/>
          <w:caps w:val="0"/>
        </w:rPr>
        <w:t>OF</w:t>
      </w:r>
      <w:r w:rsidR="001E66C2">
        <w:rPr>
          <w:szCs w:val="24"/>
          <w:b w:val="1"/>
          <w:i w:val="0"/>
          <w:sz w:val="24"/>
          <w:spacing w:val="0"/>
          <w:w w:val="100"/>
          <w:rFonts w:ascii="Times New Roman" w:cs="Times New Roman" w:hAnsi="Times New Roman"/>
          <w:caps w:val="0"/>
        </w:rPr>
        <w:t> </w:t>
      </w:r>
      <w:r w:rsidR="001E66C2">
        <w:rPr>
          <w:szCs w:val="24"/>
          <w:b w:val="1"/>
          <w:i w:val="0"/>
          <w:sz w:val="24"/>
          <w:spacing w:val="0"/>
          <w:w w:val="100"/>
          <w:rFonts w:ascii="Times New Roman" w:cs="Times New Roman" w:hAnsi="Times New Roman"/>
          <w:caps w:val="0"/>
        </w:rPr>
        <w:t>ANTACID</w:t>
      </w:r>
      <w:r w:rsidR="001E66C2">
        <w:rPr>
          <w:szCs w:val="24"/>
          <w:b w:val="1"/>
          <w:i w:val="0"/>
          <w:sz w:val="24"/>
          <w:spacing w:val="0"/>
          <w:w w:val="100"/>
          <w:rFonts w:ascii="Times New Roman" w:cs="Times New Roman" w:hAnsi="Times New Roman"/>
          <w:caps w:val="0"/>
        </w:rPr>
        <w:t> </w:t>
      </w:r>
      <w:r w:rsidR="001E66C2">
        <w:rPr>
          <w:szCs w:val="24"/>
          <w:b w:val="1"/>
          <w:i w:val="0"/>
          <w:sz w:val="24"/>
          <w:spacing w:val="0"/>
          <w:w w:val="100"/>
          <w:rFonts w:ascii="Times New Roman" w:cs="Times New Roman" w:hAnsi="Times New Roman"/>
          <w:caps w:val="0"/>
        </w:rPr>
        <w:t>FORMULATIONS</w:t>
      </w:r>
    </w:p>
    <w:p w:rsidR="00C03B81" w:rsidRPr="001E66C2" w:rsidRDefault="00C03B81" w:rsidP="009A5A72">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organoleptic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properties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antacid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formulations</w:t>
      </w:r>
      <w:r>
        <w:rPr>
          <w:szCs w:val="24"/>
          <w:b w:val="1"/>
          <w:i w:val="0"/>
          <w:sz w:val="24"/>
          <w:spacing w:val="0"/>
          <w:w w:val="100"/>
          <w:rFonts w:ascii="Times New Roman" w:cs="Times New Roman" w:hAnsi="Times New Roman"/>
          <w:caps w:val="0"/>
        </w:rPr>
        <w:t> </w:t>
      </w:r>
    </w:p>
    <w:tbl>
      <w:tblPr>
        <w:tblStyle w:val="TableGrid"/>
        <w:tblW w:w="9778" w:type="dxa"/>
        <w:jc w:val="center"/>
        <w:tblLayout w:type="fixed"/>
        <w:tblLook w:val="04A0" w:firstRow="1" w:lastRow="0" w:firstColumn="1" w:lastColumn="0" w:noHBand="0" w:noVBand="1"/>
      </w:tblPr>
      <w:tblGrid>
        <w:gridCol w:w="630"/>
        <w:gridCol w:w="971"/>
        <w:gridCol w:w="1170"/>
        <w:gridCol w:w="1260"/>
        <w:gridCol w:w="1639"/>
        <w:gridCol w:w="1781"/>
        <w:gridCol w:w="990"/>
        <w:gridCol w:w="1337"/>
      </w:tblGrid>
      <w:tr>
        <w:trPr>
          <w:jc w:val="center"/>
        </w:trPr>
        <w:tc>
          <w:tcPr>
            <w:tcW w:w="630"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70544">
              <w:rPr>
                <w:szCs w:val="24"/>
                <w:bCs/>
                <w:b w:val="1"/>
                <w:i w:val="0"/>
                <w:sz w:val="24"/>
                <w:spacing w:val="0"/>
                <w:w w:val="100"/>
                <w:rFonts w:ascii="Times New Roman" w:cs="Times New Roman" w:hAnsi="Times New Roman"/>
                <w:caps w:val="0"/>
              </w:rPr>
              <w:t>S/N</w:t>
            </w:r>
          </w:p>
        </w:tc>
        <w:tc>
          <w:tcPr>
            <w:tcW w:w="971"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70544">
              <w:rPr>
                <w:szCs w:val="24"/>
                <w:bCs/>
                <w:b w:val="1"/>
                <w:i w:val="0"/>
                <w:sz w:val="24"/>
                <w:spacing w:val="0"/>
                <w:w w:val="100"/>
                <w:rFonts w:ascii="Times New Roman" w:cs="Times New Roman" w:hAnsi="Times New Roman"/>
                <w:caps w:val="0"/>
              </w:rPr>
              <w:t>Brand</w:t>
            </w:r>
            <w:r w:rsidRPr="00D70544">
              <w:rPr>
                <w:szCs w:val="24"/>
                <w:bCs/>
                <w:b w:val="1"/>
                <w:i w:val="0"/>
                <w:sz w:val="24"/>
                <w:spacing w:val="0"/>
                <w:w w:val="100"/>
                <w:rFonts w:ascii="Times New Roman" w:cs="Times New Roman" w:hAnsi="Times New Roman"/>
                <w:caps w:val="0"/>
              </w:rPr>
              <w:t> </w:t>
            </w:r>
            <w:r w:rsidRPr="00D70544">
              <w:rPr>
                <w:szCs w:val="24"/>
                <w:bCs/>
                <w:b w:val="1"/>
                <w:i w:val="0"/>
                <w:sz w:val="24"/>
                <w:spacing w:val="0"/>
                <w:w w:val="100"/>
                <w:rFonts w:ascii="Times New Roman" w:cs="Times New Roman" w:hAnsi="Times New Roman"/>
                <w:caps w:val="0"/>
              </w:rPr>
              <w:t>Name</w:t>
            </w:r>
          </w:p>
        </w:tc>
        <w:tc>
          <w:tcPr>
            <w:tcW w:w="1170"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70544">
              <w:rPr>
                <w:szCs w:val="24"/>
                <w:bCs/>
                <w:b w:val="1"/>
                <w:i w:val="0"/>
                <w:sz w:val="24"/>
                <w:spacing w:val="0"/>
                <w:w w:val="100"/>
                <w:rFonts w:ascii="Times New Roman" w:cs="Times New Roman" w:hAnsi="Times New Roman"/>
                <w:caps w:val="0"/>
              </w:rPr>
              <w:t>Country</w:t>
            </w:r>
          </w:p>
        </w:tc>
        <w:tc>
          <w:tcPr>
            <w:tcW w:w="1260"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Dosage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Form</w:t>
            </w:r>
          </w:p>
        </w:tc>
        <w:tc>
          <w:tcPr>
            <w:tcW w:w="1639"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Package</w:t>
            </w:r>
          </w:p>
        </w:tc>
        <w:tc>
          <w:tcPr>
            <w:tcW w:w="1781"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70544">
              <w:rPr>
                <w:szCs w:val="24"/>
                <w:bCs/>
                <w:b w:val="1"/>
                <w:i w:val="0"/>
                <w:sz w:val="24"/>
                <w:spacing w:val="0"/>
                <w:w w:val="100"/>
                <w:rFonts w:ascii="Times New Roman" w:cs="Times New Roman" w:hAnsi="Times New Roman"/>
                <w:caps w:val="0"/>
              </w:rPr>
              <w:t>Composition</w:t>
            </w:r>
          </w:p>
        </w:tc>
        <w:tc>
          <w:tcPr>
            <w:tcW w:w="990" w:type="dxa"/>
            <w:hideMark/>
          </w:tcPr>
          <w:p w:rsidR="00D70544" w:rsidRP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proofErr w:type="spellStart"/>
            <w:r>
              <w:rPr>
                <w:szCs w:val="24"/>
                <w:bCs/>
                <w:b w:val="1"/>
                <w:i w:val="0"/>
                <w:sz w:val="24"/>
                <w:spacing w:val="0"/>
                <w:w w:val="100"/>
                <w:rFonts w:ascii="Times New Roman" w:cs="Times New Roman" w:hAnsi="Times New Roman"/>
                <w:caps w:val="0"/>
              </w:rPr>
              <w:t>Colour</w:t>
            </w:r>
            <w:proofErr w:type="spellEnd"/>
          </w:p>
        </w:tc>
        <w:tc>
          <w:tcPr>
            <w:tcW w:w="1337" w:type="dxa"/>
          </w:tcPr>
          <w:p w:rsidR="00D70544" w:rsidRDefault="00D70544"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proofErr w:type="spellStart"/>
            <w:r>
              <w:rPr>
                <w:szCs w:val="24"/>
                <w:bCs/>
                <w:b w:val="1"/>
                <w:i w:val="0"/>
                <w:sz w:val="24"/>
                <w:spacing w:val="0"/>
                <w:w w:val="100"/>
                <w:rFonts w:ascii="Times New Roman" w:cs="Times New Roman" w:hAnsi="Times New Roman"/>
                <w:caps w:val="0"/>
              </w:rPr>
              <w:t>Odour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&amp;</w:t>
            </w:r>
            <w:r>
              <w:rPr>
                <w:szCs w:val="24"/>
                <w:bCs/>
                <w:b w:val="1"/>
                <w:i w:val="0"/>
                <w:sz w:val="24"/>
                <w:spacing w:val="0"/>
                <w:w w:val="100"/>
                <w:rFonts w:ascii="Times New Roman" w:cs="Times New Roman" w:hAnsi="Times New Roman"/>
                <w:caps w:val="0"/>
              </w:rPr>
              <w:t> </w:t>
            </w:r>
            <w:proofErr w:type="spellEnd"/>
            <w:proofErr w:type="spellStart"/>
            <w:r>
              <w:rPr>
                <w:szCs w:val="24"/>
                <w:bCs/>
                <w:b w:val="1"/>
                <w:i w:val="0"/>
                <w:sz w:val="24"/>
                <w:spacing w:val="0"/>
                <w:w w:val="100"/>
                <w:rFonts w:ascii="Times New Roman" w:cs="Times New Roman" w:hAnsi="Times New Roman"/>
                <w:caps w:val="0"/>
              </w:rPr>
              <w:t>Flavour</w:t>
            </w:r>
            <w:proofErr w:type="spellEnd"/>
          </w:p>
        </w:tc>
      </w:tr>
      <w:tr>
        <w:trPr>
          <w:jc w:val="center"/>
        </w:trPr>
        <w:tc>
          <w:tcPr>
            <w:tcW w:w="630" w:type="dxa"/>
            <w:hideMark/>
          </w:tcPr>
          <w:p w:rsidR="00D70544" w:rsidRPr="00D70544" w:rsidRDefault="00D70544"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1</w:t>
            </w:r>
          </w:p>
        </w:tc>
        <w:tc>
          <w:tcPr>
            <w:tcW w:w="97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70544">
              <w:rPr>
                <w:szCs w:val="24"/>
                <w:b w:val="0"/>
                <w:i w:val="0"/>
                <w:sz w:val="24"/>
                <w:spacing w:val="0"/>
                <w:w w:val="100"/>
                <w:rFonts w:ascii="Times New Roman" w:cs="Times New Roman" w:hAnsi="Times New Roman"/>
                <w:caps w:val="0"/>
              </w:rPr>
              <w:t>Kriscet</w:t>
            </w:r>
            <w:proofErr w:type="spellEnd"/>
          </w:p>
        </w:tc>
        <w:tc>
          <w:tcPr>
            <w:tcW w:w="117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Nigeria</w:t>
            </w:r>
          </w:p>
        </w:tc>
        <w:tc>
          <w:tcPr>
            <w:tcW w:w="126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Chewable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p>
        </w:tc>
        <w:tc>
          <w:tcPr>
            <w:tcW w:w="1639"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sidRPr="00D70544">
              <w:rPr>
                <w:szCs w:val="24"/>
                <w:b w:val="0"/>
                <w:i w:val="0"/>
                <w:sz w:val="24"/>
                <w:spacing w:val="0"/>
                <w:w w:val="100"/>
                <w:rFonts w:ascii="Times New Roman" w:cs="Times New Roman" w:hAnsi="Times New Roman"/>
                <w:caps w:val="0"/>
              </w:rPr>
              <w:t>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Sachet</w:t>
            </w:r>
          </w:p>
        </w:tc>
        <w:tc>
          <w:tcPr>
            <w:tcW w:w="178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Each</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uncoated</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contains</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Cimetidine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BP</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0</w:t>
            </w:r>
            <w:r w:rsidRPr="00D70544">
              <w:rPr>
                <w:szCs w:val="24"/>
                <w:b w:val="0"/>
                <w:i w:val="0"/>
                <w:sz w:val="24"/>
                <w:spacing w:val="0"/>
                <w:w w:val="100"/>
                <w:rFonts w:ascii="Times New Roman" w:cs="Times New Roman" w:hAnsi="Times New Roman"/>
                <w:caps w:val="0"/>
              </w:rPr>
              <w:t>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Excipients</w:t>
            </w:r>
            <w:r w:rsidRPr="00D70544">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Q.S</w:t>
            </w:r>
          </w:p>
        </w:tc>
        <w:tc>
          <w:tcPr>
            <w:tcW w:w="99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W</w:t>
            </w:r>
            <w:r w:rsidR="00C44110">
              <w:rPr>
                <w:szCs w:val="24"/>
                <w:b w:val="0"/>
                <w:i w:val="0"/>
                <w:sz w:val="24"/>
                <w:spacing w:val="0"/>
                <w:w w:val="100"/>
                <w:rFonts w:ascii="Times New Roman" w:cs="Times New Roman" w:hAnsi="Times New Roman"/>
                <w:caps w:val="0"/>
              </w:rPr>
              <w:t>hite</w:t>
            </w:r>
            <w:r w:rsidR="00C44110">
              <w:rPr>
                <w:szCs w:val="24"/>
                <w:b w:val="0"/>
                <w:i w:val="0"/>
                <w:sz w:val="24"/>
                <w:spacing w:val="0"/>
                <w:w w:val="100"/>
                <w:rFonts w:ascii="Times New Roman" w:cs="Times New Roman" w:hAnsi="Times New Roman"/>
                <w:caps w:val="0"/>
              </w:rPr>
              <w:br/>
            </w:r>
          </w:p>
        </w:tc>
        <w:tc>
          <w:tcPr>
            <w:tcW w:w="1337" w:type="dxa"/>
          </w:tcPr>
          <w:p w:rsidR="00D70544" w:rsidRPr="00D70544" w:rsidRDefault="00C44110"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Odorless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bitter</w:t>
            </w:r>
          </w:p>
        </w:tc>
      </w:tr>
      <w:tr>
        <w:trPr>
          <w:jc w:val="center"/>
        </w:trPr>
        <w:tc>
          <w:tcPr>
            <w:tcW w:w="630" w:type="dxa"/>
            <w:hideMark/>
          </w:tcPr>
          <w:p w:rsidR="00D70544" w:rsidRPr="00D70544" w:rsidRDefault="00D70544"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2</w:t>
            </w:r>
          </w:p>
        </w:tc>
        <w:tc>
          <w:tcPr>
            <w:tcW w:w="971" w:type="dxa"/>
            <w:hideMark/>
          </w:tcPr>
          <w:p w:rsidR="00D70544" w:rsidRPr="00D70544" w:rsidRDefault="00C44110"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Pr>
                <w:szCs w:val="24"/>
                <w:b w:val="0"/>
                <w:i w:val="0"/>
                <w:sz w:val="24"/>
                <w:spacing w:val="0"/>
                <w:w w:val="100"/>
                <w:rFonts w:ascii="Times New Roman" w:cs="Times New Roman" w:hAnsi="Times New Roman"/>
                <w:caps w:val="0"/>
              </w:rPr>
              <w:t>Phe</w:t>
            </w:r>
            <w:r w:rsidR="00D70544" w:rsidRPr="00D70544">
              <w:rPr>
                <w:szCs w:val="24"/>
                <w:b w:val="0"/>
                <w:i w:val="0"/>
                <w:sz w:val="24"/>
                <w:spacing w:val="0"/>
                <w:w w:val="100"/>
                <w:rFonts w:ascii="Times New Roman" w:cs="Times New Roman" w:hAnsi="Times New Roman"/>
                <w:caps w:val="0"/>
              </w:rPr>
              <w:t>rix</w:t>
            </w:r>
            <w:proofErr w:type="spellEnd"/>
          </w:p>
        </w:tc>
        <w:tc>
          <w:tcPr>
            <w:tcW w:w="117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India</w:t>
            </w:r>
          </w:p>
        </w:tc>
        <w:tc>
          <w:tcPr>
            <w:tcW w:w="126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Chewable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p>
        </w:tc>
        <w:tc>
          <w:tcPr>
            <w:tcW w:w="1639" w:type="dxa"/>
            <w:hideMark/>
          </w:tcPr>
          <w:p w:rsidR="00D70544" w:rsidRPr="00D70544" w:rsidRDefault="00C44110"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10m</w:t>
            </w:r>
            <w:r w:rsidR="00D70544" w:rsidRPr="00D70544">
              <w:rPr>
                <w:szCs w:val="24"/>
                <w:b w:val="0"/>
                <w:i w:val="0"/>
                <w:sz w:val="24"/>
                <w:spacing w:val="0"/>
                <w:w w:val="100"/>
                <w:rFonts w:ascii="Times New Roman" w:cs="Times New Roman" w:hAnsi="Times New Roman"/>
                <w:caps w:val="0"/>
              </w:rPr>
              <w:t>g</w:t>
            </w:r>
          </w:p>
        </w:tc>
        <w:tc>
          <w:tcPr>
            <w:tcW w:w="1781" w:type="dxa"/>
            <w:hideMark/>
          </w:tcPr>
          <w:p w:rsidR="00D70544" w:rsidRPr="00D70544" w:rsidRDefault="00C44110"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sidR="00D70544" w:rsidRPr="00D70544">
              <w:rPr>
                <w:szCs w:val="24"/>
                <w:b w:val="0"/>
                <w:i w:val="0"/>
                <w:sz w:val="24"/>
                <w:spacing w:val="0"/>
                <w:w w:val="100"/>
                <w:rFonts w:ascii="Times New Roman" w:cs="Times New Roman" w:hAnsi="Times New Roman"/>
                <w:caps w:val="0"/>
              </w:rPr>
              <w:t>o</w:t>
            </w:r>
            <w:r w:rsidR="00BA04F8">
              <w:rPr>
                <w:szCs w:val="24"/>
                <w:b w:val="0"/>
                <w:i w:val="0"/>
                <w:sz w:val="24"/>
                <w:spacing w:val="0"/>
                <w:w w:val="100"/>
                <w:rFonts w:ascii="Times New Roman" w:cs="Times New Roman" w:hAnsi="Times New Roman"/>
                <w:caps w:val="0"/>
              </w:rPr>
              <w:t>ated</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tablet</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contains</w:t>
            </w:r>
            <w:r w:rsidR="00BA04F8">
              <w:rPr>
                <w:szCs w:val="24"/>
                <w:b w:val="0"/>
                <w:i w:val="0"/>
                <w:sz w:val="24"/>
                <w:spacing w:val="0"/>
                <w:w w:val="100"/>
                <w:rFonts w:ascii="Times New Roman" w:cs="Times New Roman" w:hAnsi="Times New Roman"/>
                <w:caps w:val="0"/>
              </w:rPr>
              <w:t> </w:t>
            </w:r>
            <w:proofErr w:type="spellStart"/>
            <w:r w:rsidR="00BA04F8">
              <w:rPr>
                <w:szCs w:val="24"/>
                <w:b w:val="0"/>
                <w:i w:val="0"/>
                <w:sz w:val="24"/>
                <w:spacing w:val="0"/>
                <w:w w:val="100"/>
                <w:rFonts w:ascii="Times New Roman" w:cs="Times New Roman" w:hAnsi="Times New Roman"/>
                <w:caps w:val="0"/>
              </w:rPr>
              <w:t>Dexrabeprazole</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Sodium</w:t>
            </w:r>
            <w:r w:rsidR="00D70544" w:rsidRPr="00D70544">
              <w:rPr>
                <w:szCs w:val="24"/>
                <w:b w:val="0"/>
                <w:i w:val="0"/>
                <w:sz w:val="24"/>
                <w:spacing w:val="0"/>
                <w:w w:val="100"/>
                <w:rFonts w:ascii="Times New Roman" w:cs="Times New Roman" w:hAnsi="Times New Roman"/>
                <w:caps w:val="0"/>
              </w:rPr>
              <w:t> </w:t>
            </w:r>
            <w:proofErr w:type="spellEnd"/>
            <w:r w:rsidR="00BA04F8">
              <w:rPr>
                <w:szCs w:val="24"/>
                <w:b w:val="0"/>
                <w:i w:val="0"/>
                <w:sz w:val="24"/>
                <w:spacing w:val="0"/>
                <w:w w:val="100"/>
                <w:rFonts w:ascii="Times New Roman" w:cs="Times New Roman" w:hAnsi="Times New Roman"/>
                <w:caps w:val="0"/>
              </w:rPr>
              <w:t>10</w:t>
            </w:r>
            <w:r w:rsidR="001E66C2">
              <w:rPr>
                <w:szCs w:val="24"/>
                <w:b w:val="0"/>
                <w:i w:val="0"/>
                <w:sz w:val="24"/>
                <w:spacing w:val="0"/>
                <w:w w:val="100"/>
                <w:rFonts w:ascii="Times New Roman" w:cs="Times New Roman" w:hAnsi="Times New Roman"/>
                <w:caps w:val="0"/>
              </w:rPr>
              <w:t> </w:t>
            </w:r>
            <w:r w:rsidR="00D70544" w:rsidRPr="00D70544">
              <w:rPr>
                <w:szCs w:val="24"/>
                <w:b w:val="0"/>
                <w:i w:val="0"/>
                <w:sz w:val="24"/>
                <w:spacing w:val="0"/>
                <w:w w:val="100"/>
                <w:rFonts w:ascii="Times New Roman" w:cs="Times New Roman" w:hAnsi="Times New Roman"/>
                <w:caps w:val="0"/>
              </w:rPr>
              <w:t>mg.</w:t>
            </w:r>
            <w:r w:rsidR="00D70544" w:rsidRPr="00D70544">
              <w:rPr>
                <w:szCs w:val="24"/>
                <w:b w:val="0"/>
                <w:i w:val="0"/>
                <w:sz w:val="24"/>
                <w:spacing w:val="0"/>
                <w:w w:val="100"/>
                <w:rFonts w:ascii="Times New Roman" w:cs="Times New Roman" w:hAnsi="Times New Roman"/>
                <w:caps w:val="0"/>
              </w:rPr>
              <w:t> </w:t>
            </w:r>
            <w:r w:rsidR="00D70544" w:rsidRPr="00D70544">
              <w:rPr>
                <w:szCs w:val="24"/>
                <w:b w:val="0"/>
                <w:i w:val="0"/>
                <w:sz w:val="24"/>
                <w:spacing w:val="0"/>
                <w:w w:val="100"/>
                <w:rFonts w:ascii="Times New Roman" w:cs="Times New Roman" w:hAnsi="Times New Roman"/>
                <w:caps w:val="0"/>
              </w:rPr>
              <w:t>Excipients</w:t>
            </w:r>
            <w:r w:rsidR="00D70544" w:rsidRPr="00D70544">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Q.S</w:t>
            </w:r>
            <w:r w:rsidR="00D70544" w:rsidRPr="00D70544">
              <w:rPr>
                <w:szCs w:val="24"/>
                <w:b w:val="0"/>
                <w:i w:val="0"/>
                <w:sz w:val="24"/>
                <w:spacing w:val="0"/>
                <w:w w:val="100"/>
                <w:rFonts w:ascii="Times New Roman" w:cs="Times New Roman" w:hAnsi="Times New Roman"/>
                <w:caps w:val="0"/>
              </w:rPr>
              <w:t>.</w:t>
            </w:r>
          </w:p>
        </w:tc>
        <w:tc>
          <w:tcPr>
            <w:tcW w:w="990" w:type="dxa"/>
            <w:hideMark/>
          </w:tcPr>
          <w:p w:rsidR="00D70544" w:rsidRPr="00D70544" w:rsidRDefault="00BA04F8"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White</w:t>
            </w:r>
          </w:p>
        </w:tc>
        <w:tc>
          <w:tcPr>
            <w:tcW w:w="1337" w:type="dxa"/>
          </w:tcPr>
          <w:p w:rsidR="00D70544" w:rsidRPr="00D70544" w:rsidRDefault="00BA04F8"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Mint</w:t>
            </w:r>
          </w:p>
        </w:tc>
      </w:tr>
      <w:tr>
        <w:trPr>
          <w:jc w:val="center"/>
        </w:trPr>
        <w:tc>
          <w:tcPr>
            <w:tcW w:w="630" w:type="dxa"/>
            <w:hideMark/>
          </w:tcPr>
          <w:p w:rsidR="00D70544" w:rsidRPr="00D70544" w:rsidRDefault="00D70544"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3</w:t>
            </w:r>
          </w:p>
        </w:tc>
        <w:tc>
          <w:tcPr>
            <w:tcW w:w="97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70544">
              <w:rPr>
                <w:szCs w:val="24"/>
                <w:b w:val="0"/>
                <w:i w:val="0"/>
                <w:sz w:val="24"/>
                <w:spacing w:val="0"/>
                <w:w w:val="100"/>
                <w:rFonts w:ascii="Times New Roman" w:cs="Times New Roman" w:hAnsi="Times New Roman"/>
                <w:caps w:val="0"/>
              </w:rPr>
              <w:t>Krisnat</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Omeprazole</w:t>
            </w:r>
            <w:proofErr w:type="spellEnd"/>
          </w:p>
        </w:tc>
        <w:tc>
          <w:tcPr>
            <w:tcW w:w="117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Nigeria</w:t>
            </w:r>
          </w:p>
        </w:tc>
        <w:tc>
          <w:tcPr>
            <w:tcW w:w="126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Chewable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p>
        </w:tc>
        <w:tc>
          <w:tcPr>
            <w:tcW w:w="1639"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20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p>
        </w:tc>
        <w:tc>
          <w:tcPr>
            <w:tcW w:w="178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Omeprazole</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(as</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enteric</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coated</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pellets)</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20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p>
        </w:tc>
        <w:tc>
          <w:tcPr>
            <w:tcW w:w="99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White</w:t>
            </w:r>
          </w:p>
        </w:tc>
        <w:tc>
          <w:tcPr>
            <w:tcW w:w="1337" w:type="dxa"/>
          </w:tcPr>
          <w:p w:rsidR="00D70544" w:rsidRPr="00D70544" w:rsidRDefault="00BA04F8"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Mint</w:t>
            </w:r>
          </w:p>
        </w:tc>
      </w:tr>
      <w:tr>
        <w:trPr>
          <w:jc w:val="center"/>
        </w:trPr>
        <w:tc>
          <w:tcPr>
            <w:tcW w:w="630" w:type="dxa"/>
            <w:hideMark/>
          </w:tcPr>
          <w:p w:rsidR="00D70544" w:rsidRPr="00D70544" w:rsidRDefault="00D70544"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4</w:t>
            </w:r>
          </w:p>
        </w:tc>
        <w:tc>
          <w:tcPr>
            <w:tcW w:w="971" w:type="dxa"/>
            <w:hideMark/>
          </w:tcPr>
          <w:p w:rsidR="00D70544" w:rsidRPr="00D70544" w:rsidRDefault="00BA04F8"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Pr>
                <w:szCs w:val="24"/>
                <w:b w:val="0"/>
                <w:i w:val="0"/>
                <w:sz w:val="24"/>
                <w:spacing w:val="0"/>
                <w:w w:val="100"/>
                <w:rFonts w:ascii="Times New Roman" w:cs="Times New Roman" w:hAnsi="Times New Roman"/>
                <w:caps w:val="0"/>
              </w:rPr>
              <w:t>Gestid</w:t>
            </w:r>
            <w:proofErr w:type="spellEnd"/>
          </w:p>
        </w:tc>
        <w:tc>
          <w:tcPr>
            <w:tcW w:w="117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India</w:t>
            </w:r>
          </w:p>
        </w:tc>
        <w:tc>
          <w:tcPr>
            <w:tcW w:w="126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Chewable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p>
        </w:tc>
        <w:tc>
          <w:tcPr>
            <w:tcW w:w="1639"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300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p>
        </w:tc>
        <w:tc>
          <w:tcPr>
            <w:tcW w:w="178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Each</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chewable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contain</w:t>
            </w:r>
            <w:r w:rsidR="00BA04F8">
              <w:rPr>
                <w:szCs w:val="24"/>
                <w:b w:val="0"/>
                <w:i w:val="0"/>
                <w:sz w:val="24"/>
                <w:spacing w:val="0"/>
                <w:w w:val="100"/>
                <w:rFonts w:ascii="Times New Roman" w:cs="Times New Roman" w:hAnsi="Times New Roman"/>
                <w:caps w:val="0"/>
              </w:rPr>
              <w:t>s:</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Dried</w:t>
            </w:r>
            <w:r w:rsidR="00BA04F8">
              <w:rPr>
                <w:szCs w:val="24"/>
                <w:b w:val="0"/>
                <w:i w:val="0"/>
                <w:sz w:val="24"/>
                <w:spacing w:val="0"/>
                <w:w w:val="100"/>
                <w:rFonts w:ascii="Times New Roman" w:cs="Times New Roman" w:hAnsi="Times New Roman"/>
                <w:caps w:val="0"/>
              </w:rPr>
              <w:t> </w:t>
            </w:r>
            <w:proofErr w:type="spellStart"/>
            <w:r w:rsidR="00BA04F8">
              <w:rPr>
                <w:szCs w:val="24"/>
                <w:b w:val="0"/>
                <w:i w:val="0"/>
                <w:sz w:val="24"/>
                <w:spacing w:val="0"/>
                <w:w w:val="100"/>
                <w:rFonts w:ascii="Times New Roman" w:cs="Times New Roman" w:hAnsi="Times New Roman"/>
                <w:caps w:val="0"/>
              </w:rPr>
              <w:t>Aluminium</w:t>
            </w:r>
            <w:r w:rsidR="00BA04F8">
              <w:rPr>
                <w:szCs w:val="24"/>
                <w:b w:val="0"/>
                <w:i w:val="0"/>
                <w:sz w:val="24"/>
                <w:spacing w:val="0"/>
                <w:w w:val="100"/>
                <w:rFonts w:ascii="Times New Roman" w:cs="Times New Roman" w:hAnsi="Times New Roman"/>
                <w:caps w:val="0"/>
              </w:rPr>
              <w:t> </w:t>
            </w:r>
            <w:r w:rsidR="00BA04F8">
              <w:rPr>
                <w:szCs w:val="24"/>
                <w:b w:val="0"/>
                <w:i w:val="0"/>
                <w:sz w:val="24"/>
                <w:spacing w:val="0"/>
                <w:w w:val="100"/>
                <w:rFonts w:ascii="Times New Roman" w:cs="Times New Roman" w:hAnsi="Times New Roman"/>
                <w:caps w:val="0"/>
              </w:rPr>
              <w:t>Hydroxide</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BP</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300</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mg</w:t>
            </w:r>
            <w:r w:rsidR="001E66C2">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Magnesium</w:t>
            </w:r>
            <w:r w:rsidRPr="00D70544">
              <w:rPr>
                <w:szCs w:val="24"/>
                <w:b w:val="0"/>
                <w:i w:val="0"/>
                <w:sz w:val="24"/>
                <w:spacing w:val="0"/>
                <w:w w:val="100"/>
                <w:rFonts w:ascii="Times New Roman" w:cs="Times New Roman" w:hAnsi="Times New Roman"/>
                <w:caps w:val="0"/>
              </w:rPr>
              <w:t> </w:t>
            </w:r>
            <w:proofErr w:type="spellEnd"/>
            <w:proofErr w:type="spellStart"/>
            <w:r w:rsidRPr="00D70544">
              <w:rPr>
                <w:szCs w:val="24"/>
                <w:b w:val="0"/>
                <w:i w:val="0"/>
                <w:sz w:val="24"/>
                <w:spacing w:val="0"/>
                <w:w w:val="100"/>
                <w:rFonts w:ascii="Times New Roman" w:cs="Times New Roman" w:hAnsi="Times New Roman"/>
                <w:caps w:val="0"/>
              </w:rPr>
              <w:t>Trisilicate</w:t>
            </w:r>
            <w:r w:rsidRPr="00D70544">
              <w:rPr>
                <w:szCs w:val="24"/>
                <w:b w:val="0"/>
                <w:i w:val="0"/>
                <w:sz w:val="24"/>
                <w:spacing w:val="0"/>
                <w:w w:val="100"/>
                <w:rFonts w:ascii="Times New Roman" w:cs="Times New Roman" w:hAnsi="Times New Roman"/>
                <w:caps w:val="0"/>
              </w:rPr>
              <w:t> </w:t>
            </w:r>
            <w:proofErr w:type="spellEnd"/>
            <w:r w:rsidR="001E66C2">
              <w:rPr>
                <w:szCs w:val="24"/>
                <w:b w:val="0"/>
                <w:i w:val="0"/>
                <w:sz w:val="24"/>
                <w:spacing w:val="0"/>
                <w:w w:val="100"/>
                <w:rFonts w:ascii="Times New Roman" w:cs="Times New Roman" w:hAnsi="Times New Roman"/>
                <w:caps w:val="0"/>
              </w:rPr>
              <w:t>B</w:t>
            </w:r>
            <w:r w:rsidRPr="00D70544">
              <w:rPr>
                <w:szCs w:val="24"/>
                <w:b w:val="0"/>
                <w:i w:val="0"/>
                <w:sz w:val="24"/>
                <w:spacing w:val="0"/>
                <w:w w:val="100"/>
                <w:rFonts w:ascii="Times New Roman" w:cs="Times New Roman" w:hAnsi="Times New Roman"/>
                <w:caps w:val="0"/>
              </w:rPr>
              <w:t>P</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5</w:t>
            </w:r>
            <w:r w:rsidRPr="00D70544">
              <w:rPr>
                <w:szCs w:val="24"/>
                <w:b w:val="0"/>
                <w:i w:val="0"/>
                <w:sz w:val="24"/>
                <w:spacing w:val="0"/>
                <w:w w:val="100"/>
                <w:rFonts w:ascii="Times New Roman" w:cs="Times New Roman" w:hAnsi="Times New Roman"/>
                <w:caps w:val="0"/>
              </w:rPr>
              <w:t>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Magnesium</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Hydroxide</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USP</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25</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mg</w:t>
            </w:r>
            <w:r w:rsidR="001E66C2">
              <w:rPr>
                <w:szCs w:val="24"/>
                <w:b w:val="0"/>
                <w:i w:val="0"/>
                <w:sz w:val="24"/>
                <w:spacing w:val="0"/>
                <w:w w:val="100"/>
                <w:rFonts w:ascii="Times New Roman" w:cs="Times New Roman" w:hAnsi="Times New Roman"/>
                <w:caps w:val="0"/>
              </w:rPr>
              <w:t> </w:t>
            </w:r>
            <w:proofErr w:type="spellStart"/>
            <w:r w:rsidR="001E66C2">
              <w:rPr>
                <w:szCs w:val="24"/>
                <w:b w:val="0"/>
                <w:i w:val="0"/>
                <w:sz w:val="24"/>
                <w:spacing w:val="0"/>
                <w:w w:val="100"/>
                <w:rFonts w:ascii="Times New Roman" w:cs="Times New Roman" w:hAnsi="Times New Roman"/>
                <w:caps w:val="0"/>
              </w:rPr>
              <w:t>Simetilicone</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USP</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10</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mg.</w:t>
            </w:r>
            <w:proofErr w:type="spellEnd"/>
          </w:p>
        </w:tc>
        <w:tc>
          <w:tcPr>
            <w:tcW w:w="99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Light</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yellow</w:t>
            </w:r>
            <w:r w:rsidRPr="00D70544">
              <w:rPr>
                <w:szCs w:val="24"/>
                <w:b w:val="0"/>
                <w:i w:val="0"/>
                <w:sz w:val="24"/>
                <w:spacing w:val="0"/>
                <w:w w:val="100"/>
                <w:rFonts w:ascii="Times New Roman" w:cs="Times New Roman" w:hAnsi="Times New Roman"/>
                <w:caps w:val="0"/>
              </w:rPr>
              <w:br/>
            </w:r>
          </w:p>
        </w:tc>
        <w:tc>
          <w:tcPr>
            <w:tcW w:w="1337" w:type="dxa"/>
          </w:tcPr>
          <w:p w:rsidR="00D70544" w:rsidRPr="00D70544" w:rsidRDefault="001E66C2"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Mint</w:t>
            </w:r>
          </w:p>
        </w:tc>
      </w:tr>
      <w:tr>
        <w:trPr>
          <w:jc w:val="center"/>
        </w:trPr>
        <w:tc>
          <w:tcPr>
            <w:tcW w:w="630" w:type="dxa"/>
            <w:hideMark/>
          </w:tcPr>
          <w:p w:rsidR="00D70544" w:rsidRPr="00D70544" w:rsidRDefault="00D70544"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5</w:t>
            </w:r>
          </w:p>
        </w:tc>
        <w:tc>
          <w:tcPr>
            <w:tcW w:w="97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70544">
              <w:rPr>
                <w:szCs w:val="24"/>
                <w:b w:val="0"/>
                <w:i w:val="0"/>
                <w:sz w:val="24"/>
                <w:spacing w:val="0"/>
                <w:w w:val="100"/>
                <w:rFonts w:ascii="Times New Roman" w:cs="Times New Roman" w:hAnsi="Times New Roman"/>
                <w:caps w:val="0"/>
              </w:rPr>
              <w:t>Krisacid</w:t>
            </w:r>
            <w:proofErr w:type="spellEnd"/>
          </w:p>
        </w:tc>
        <w:tc>
          <w:tcPr>
            <w:tcW w:w="117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Nigeria</w:t>
            </w:r>
          </w:p>
        </w:tc>
        <w:tc>
          <w:tcPr>
            <w:tcW w:w="126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Chewable</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p>
        </w:tc>
        <w:tc>
          <w:tcPr>
            <w:tcW w:w="1639"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250</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mg</w:t>
            </w:r>
          </w:p>
        </w:tc>
        <w:tc>
          <w:tcPr>
            <w:tcW w:w="1781"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Each</w:t>
            </w:r>
            <w:r w:rsidRPr="00D70544">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uncoated</w:t>
            </w:r>
            <w:r w:rsidR="001E66C2">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tablet</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contains:</w:t>
            </w:r>
            <w:r w:rsidR="001E66C2">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 </w:t>
            </w:r>
            <w:r w:rsidRPr="00D70544">
              <w:rPr>
                <w:szCs w:val="24"/>
                <w:b w:val="0"/>
                <w:i w:val="0"/>
                <w:sz w:val="24"/>
                <w:spacing w:val="0"/>
                <w:w w:val="100"/>
                <w:rFonts w:ascii="Times New Roman" w:cs="Times New Roman" w:hAnsi="Times New Roman"/>
                <w:caps w:val="0"/>
              </w:rPr>
              <w:t>Magnesium</w:t>
            </w:r>
            <w:r w:rsidRPr="00D70544">
              <w:rPr>
                <w:szCs w:val="24"/>
                <w:b w:val="0"/>
                <w:i w:val="0"/>
                <w:sz w:val="24"/>
                <w:spacing w:val="0"/>
                <w:w w:val="100"/>
                <w:rFonts w:ascii="Times New Roman" w:cs="Times New Roman" w:hAnsi="Times New Roman"/>
                <w:caps w:val="0"/>
              </w:rPr>
              <w:t> </w:t>
            </w:r>
            <w:proofErr w:type="spellStart"/>
            <w:r w:rsidRPr="00D70544">
              <w:rPr>
                <w:szCs w:val="24"/>
                <w:b w:val="0"/>
                <w:i w:val="0"/>
                <w:sz w:val="24"/>
                <w:spacing w:val="0"/>
                <w:w w:val="100"/>
                <w:rFonts w:ascii="Times New Roman" w:cs="Times New Roman" w:hAnsi="Times New Roman"/>
                <w:caps w:val="0"/>
              </w:rPr>
              <w:t>Trisilicate</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BP</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250</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mg</w:t>
            </w:r>
            <w:proofErr w:type="spellEnd"/>
            <w:r w:rsidRPr="00D70544">
              <w:rPr>
                <w:szCs w:val="24"/>
                <w:b w:val="0"/>
                <w:i w:val="0"/>
                <w:sz w:val="24"/>
                <w:spacing w:val="0"/>
                <w:w w:val="100"/>
                <w:rFonts w:ascii="Times New Roman" w:cs="Times New Roman" w:hAnsi="Times New Roman"/>
                <w:caps w:val="0"/>
              </w:rPr>
              <w:t>,</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Dried</w:t>
            </w:r>
            <w:r w:rsidR="001E66C2">
              <w:rPr>
                <w:szCs w:val="24"/>
                <w:b w:val="0"/>
                <w:i w:val="0"/>
                <w:sz w:val="24"/>
                <w:spacing w:val="0"/>
                <w:w w:val="100"/>
                <w:rFonts w:ascii="Times New Roman" w:cs="Times New Roman" w:hAnsi="Times New Roman"/>
                <w:caps w:val="0"/>
              </w:rPr>
              <w:t> </w:t>
            </w:r>
            <w:proofErr w:type="spellStart"/>
            <w:r w:rsidR="001E66C2">
              <w:rPr>
                <w:szCs w:val="24"/>
                <w:b w:val="0"/>
                <w:i w:val="0"/>
                <w:sz w:val="24"/>
                <w:spacing w:val="0"/>
                <w:w w:val="100"/>
                <w:rFonts w:ascii="Times New Roman" w:cs="Times New Roman" w:hAnsi="Times New Roman"/>
                <w:caps w:val="0"/>
              </w:rPr>
              <w:t>Aluminium</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Hydroxide</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BP</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120</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mg,</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pepper</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mint</w:t>
            </w:r>
            <w:r w:rsidR="001E66C2">
              <w:rPr>
                <w:szCs w:val="24"/>
                <w:b w:val="0"/>
                <w:i w:val="0"/>
                <w:sz w:val="24"/>
                <w:spacing w:val="0"/>
                <w:w w:val="100"/>
                <w:rFonts w:ascii="Times New Roman" w:cs="Times New Roman" w:hAnsi="Times New Roman"/>
                <w:caps w:val="0"/>
              </w:rPr>
              <w:t> </w:t>
            </w:r>
            <w:r w:rsidR="001E66C2">
              <w:rPr>
                <w:szCs w:val="24"/>
                <w:b w:val="0"/>
                <w:i w:val="0"/>
                <w:sz w:val="24"/>
                <w:spacing w:val="0"/>
                <w:w w:val="100"/>
                <w:rFonts w:ascii="Times New Roman" w:cs="Times New Roman" w:hAnsi="Times New Roman"/>
                <w:caps w:val="0"/>
              </w:rPr>
              <w:t>flavor</w:t>
            </w:r>
            <w:r w:rsidRPr="00D70544">
              <w:rPr>
                <w:szCs w:val="24"/>
                <w:b w:val="0"/>
                <w:i w:val="0"/>
                <w:sz w:val="24"/>
                <w:spacing w:val="0"/>
                <w:w w:val="100"/>
                <w:rFonts w:ascii="Times New Roman" w:cs="Times New Roman" w:hAnsi="Times New Roman"/>
                <w:caps w:val="0"/>
              </w:rPr>
              <w:t> </w:t>
            </w:r>
            <w:proofErr w:type="spellEnd"/>
            <w:r w:rsidR="001E66C2">
              <w:rPr>
                <w:szCs w:val="24"/>
                <w:b w:val="0"/>
                <w:i w:val="0"/>
                <w:sz w:val="24"/>
                <w:spacing w:val="0"/>
                <w:w w:val="100"/>
                <w:rFonts w:ascii="Times New Roman" w:cs="Times New Roman" w:hAnsi="Times New Roman"/>
                <w:caps w:val="0"/>
              </w:rPr>
              <w:t>Q.S</w:t>
            </w:r>
            <w:r w:rsidRPr="00D70544">
              <w:rPr>
                <w:szCs w:val="24"/>
                <w:b w:val="0"/>
                <w:i w:val="0"/>
                <w:sz w:val="24"/>
                <w:spacing w:val="0"/>
                <w:w w:val="100"/>
                <w:rFonts w:ascii="Times New Roman" w:cs="Times New Roman" w:hAnsi="Times New Roman"/>
                <w:caps w:val="0"/>
              </w:rPr>
              <w:t>.</w:t>
            </w:r>
          </w:p>
        </w:tc>
        <w:tc>
          <w:tcPr>
            <w:tcW w:w="990" w:type="dxa"/>
            <w:hideMark/>
          </w:tcPr>
          <w:p w:rsidR="00D70544" w:rsidRPr="00D70544" w:rsidRDefault="00D70544"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70544">
              <w:rPr>
                <w:szCs w:val="24"/>
                <w:b w:val="0"/>
                <w:i w:val="0"/>
                <w:sz w:val="24"/>
                <w:spacing w:val="0"/>
                <w:w w:val="100"/>
                <w:rFonts w:ascii="Times New Roman" w:cs="Times New Roman" w:hAnsi="Times New Roman"/>
                <w:caps w:val="0"/>
              </w:rPr>
              <w:t>White</w:t>
            </w:r>
          </w:p>
        </w:tc>
        <w:tc>
          <w:tcPr>
            <w:tcW w:w="1337" w:type="dxa"/>
          </w:tcPr>
          <w:p w:rsidR="00D70544" w:rsidRPr="00D70544" w:rsidRDefault="001E66C2"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Mint</w:t>
            </w:r>
          </w:p>
        </w:tc>
      </w:tr>
    </w:tbl>
    <w:p w:rsidR="00D70544" w:rsidRPr="00D659FE" w:rsidRDefault="00D70544"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sectPr w:rsidR="00D659FE" w:rsidRPr="00D659FE" w:rsidSect="000B4B76">
          <w:footerReference w:type="default" r:id="rId9"/>
          <w:pgSz w:w="11808" w:h="15120"/>
          <w:pgMar w:top="1360" w:right="1417" w:bottom="2500" w:left="1417" w:header="0" w:footer="1440" w:gutter="0"/>
          <w:cols w:space="720"/>
          <w:docGrid w:linePitch="299"/>
        </w:sectPr>
      </w:pPr>
      <w:r>
        <w:rPr>
          <w:b w:val="0"/>
          <w:i w:val="0"/>
          <w:sz w:val="24"/>
          <w:spacing w:val="0"/>
          <w:w w:val="100"/>
          <w:rFonts w:ascii="Times New Roman" w:cs="Times New Roman" w:hAnsi="Times New Roman"/>
          <w:caps w:val="0"/>
        </w:rPr>
        <w:t/>
      </w:r>
    </w:p>
    <w:p w:rsidR="00505174"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CHAPTER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FOUR</w:t>
      </w:r>
    </w:p>
    <w:p w:rsidR="009E55DF"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AND</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DISCUSSION</w:t>
      </w:r>
    </w:p>
    <w:p w:rsidR="009E55DF" w:rsidRDefault="009E55DF"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4.1</w:t>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p w:rsidR="009E55DF" w:rsidRPr="005F4524" w:rsidRDefault="009E55DF" w:rsidP="005F4524">
      <w:pPr>
        <w:pStyle w:val="NormalWeb"/>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F4524">
        <w:rPr>
          <w:b w:val="1"/>
          <w:i w:val="0"/>
          <w:sz w:val="24"/>
          <w:spacing w:val="0"/>
          <w:w w:val="100"/>
          <w:rFonts w:ascii="Times New Roman" w:cs="Times New Roman" w:eastAsia="Times New Roman" w:hAnsi="Times New Roman"/>
          <w:caps w:val="0"/>
        </w:rPr>
        <w:t>Table</w:t>
      </w:r>
      <w:r w:rsidRPr="005F4524">
        <w:rPr>
          <w:b w:val="1"/>
          <w:i w:val="0"/>
          <w:sz w:val="24"/>
          <w:spacing w:val="0"/>
          <w:w w:val="100"/>
          <w:rFonts w:ascii="Times New Roman" w:cs="Times New Roman" w:eastAsia="Times New Roman" w:hAnsi="Times New Roman"/>
          <w:caps w:val="0"/>
        </w:rPr>
        <w:t> </w:t>
      </w:r>
      <w:r w:rsidRPr="005F4524">
        <w:rPr>
          <w:b w:val="1"/>
          <w:i w:val="0"/>
          <w:sz w:val="24"/>
          <w:spacing w:val="0"/>
          <w:w w:val="100"/>
          <w:rFonts w:ascii="Times New Roman" w:cs="Times New Roman" w:eastAsia="Times New Roman" w:hAnsi="Times New Roman"/>
          <w:caps w:val="0"/>
        </w:rPr>
        <w:t>4.1:</w:t>
      </w:r>
      <w:r w:rsidRPr="005F4524">
        <w:rPr>
          <w:b w:val="1"/>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Comparative</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Analysis</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of</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pH</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Variation</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and</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Acid</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Neutralizing</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Capacity</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of</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Selected</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Antacid</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and</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Anti-Ulcer</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Drug</w:t>
      </w:r>
      <w:r w:rsidRPr="005F4524">
        <w:rPr>
          <w:rStyle w:val="Strong"/>
          <w:b w:val="0"/>
          <w:i w:val="0"/>
          <w:sz w:val="24"/>
          <w:spacing w:val="0"/>
          <w:w w:val="100"/>
          <w:rFonts w:ascii="Times New Roman" w:cs="Times New Roman" w:eastAsia="Times New Roman" w:hAnsi="Times New Roman"/>
          <w:caps w:val="0"/>
        </w:rPr>
        <w:t> </w:t>
      </w:r>
      <w:r w:rsidRPr="005F4524">
        <w:rPr>
          <w:rStyle w:val="Strong"/>
          <w:b w:val="0"/>
          <w:i w:val="0"/>
          <w:sz w:val="24"/>
          <w:spacing w:val="0"/>
          <w:w w:val="100"/>
          <w:rFonts w:ascii="Times New Roman" w:cs="Times New Roman" w:eastAsia="Times New Roman" w:hAnsi="Times New Roman"/>
          <w:caps w:val="0"/>
        </w:rPr>
        <w:t>Brands</w:t>
      </w:r>
    </w:p>
    <w:tbl>
      <w:tblPr>
        <w:tblStyle w:val="TableGrid"/>
        <w:tblW w:w="0" w:type="auto"/>
        <w:tblLook w:val="04A0" w:firstRow="1" w:lastRow="0" w:firstColumn="1" w:lastColumn="0" w:noHBand="0" w:noVBand="1"/>
      </w:tblPr>
      <w:tblGrid>
        <w:gridCol w:w="590"/>
        <w:gridCol w:w="2353"/>
        <w:gridCol w:w="1560"/>
        <w:gridCol w:w="1559"/>
        <w:gridCol w:w="2693"/>
      </w:tblGrid>
      <w:tr>
        <w:tc>
          <w:tcPr>
            <w:tcW w:w="0" w:type="auto"/>
            <w:hideMark/>
          </w:tcPr>
          <w:p w:rsidR="009E55DF" w:rsidRPr="00FA245E"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FA245E">
              <w:rPr>
                <w:szCs w:val="24"/>
                <w:bCs/>
                <w:b w:val="1"/>
                <w:i w:val="0"/>
                <w:sz w:val="24"/>
                <w:spacing w:val="0"/>
                <w:w w:val="100"/>
                <w:rFonts w:ascii="Times New Roman" w:cs="Times New Roman" w:hAnsi="Times New Roman"/>
                <w:caps w:val="0"/>
              </w:rPr>
              <w:t>S/N</w:t>
            </w:r>
          </w:p>
        </w:tc>
        <w:tc>
          <w:tcPr>
            <w:tcW w:w="2353" w:type="dxa"/>
            <w:hideMark/>
          </w:tcPr>
          <w:p w:rsidR="009E55DF" w:rsidRPr="00FA245E"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FA245E">
              <w:rPr>
                <w:szCs w:val="24"/>
                <w:bCs/>
                <w:b w:val="1"/>
                <w:i w:val="0"/>
                <w:sz w:val="24"/>
                <w:spacing w:val="0"/>
                <w:w w:val="100"/>
                <w:rFonts w:ascii="Times New Roman" w:cs="Times New Roman" w:hAnsi="Times New Roman"/>
                <w:caps w:val="0"/>
              </w:rPr>
              <w:t>Brand</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Name</w:t>
            </w:r>
          </w:p>
        </w:tc>
        <w:tc>
          <w:tcPr>
            <w:tcW w:w="1560" w:type="dxa"/>
            <w:hideMark/>
          </w:tcPr>
          <w:p w:rsidR="009E55DF" w:rsidRPr="00FA245E"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FA245E">
              <w:rPr>
                <w:szCs w:val="24"/>
                <w:bCs/>
                <w:b w:val="1"/>
                <w:i w:val="0"/>
                <w:sz w:val="24"/>
                <w:spacing w:val="0"/>
                <w:w w:val="100"/>
                <w:rFonts w:ascii="Times New Roman" w:cs="Times New Roman" w:hAnsi="Times New Roman"/>
                <w:caps w:val="0"/>
              </w:rPr>
              <w:t>pH</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at</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0</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min</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(Mean</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SD)</w:t>
            </w:r>
          </w:p>
        </w:tc>
        <w:tc>
          <w:tcPr>
            <w:tcW w:w="1559" w:type="dxa"/>
            <w:hideMark/>
          </w:tcPr>
          <w:p w:rsidR="009E55DF" w:rsidRPr="00FA245E"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FA245E">
              <w:rPr>
                <w:szCs w:val="24"/>
                <w:bCs/>
                <w:b w:val="1"/>
                <w:i w:val="0"/>
                <w:sz w:val="24"/>
                <w:spacing w:val="0"/>
                <w:w w:val="100"/>
                <w:rFonts w:ascii="Times New Roman" w:cs="Times New Roman" w:hAnsi="Times New Roman"/>
                <w:caps w:val="0"/>
              </w:rPr>
              <w:t>pH</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at</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15</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min</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(Mean</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SD)</w:t>
            </w:r>
          </w:p>
        </w:tc>
        <w:tc>
          <w:tcPr>
            <w:tcW w:w="2693" w:type="dxa"/>
            <w:hideMark/>
          </w:tcPr>
          <w:p w:rsidR="009E55DF" w:rsidRPr="00FA245E" w:rsidRDefault="009E55DF"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ANC</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per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Dose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w:t>
            </w:r>
            <w:proofErr w:type="spellStart"/>
            <w:r>
              <w:rPr>
                <w:szCs w:val="24"/>
                <w:bCs/>
                <w:b w:val="1"/>
                <w:i w:val="0"/>
                <w:sz w:val="24"/>
                <w:spacing w:val="0"/>
                <w:w w:val="100"/>
                <w:rFonts w:ascii="Times New Roman" w:cs="Times New Roman" w:hAnsi="Times New Roman"/>
                <w:caps w:val="0"/>
              </w:rPr>
              <w:t>mEq</w:t>
            </w:r>
            <w:proofErr w:type="spellEnd"/>
            <w:r>
              <w:rPr>
                <w:szCs w:val="24"/>
                <w:bCs/>
                <w:b w:val="1"/>
                <w:i w:val="0"/>
                <w:sz w:val="24"/>
                <w:spacing w:val="0"/>
                <w:w w:val="100"/>
                <w:rFonts w:ascii="Times New Roman" w:cs="Times New Roman" w:hAnsi="Times New Roman"/>
                <w:caps w:val="0"/>
              </w:rPr>
              <w:t>/10ml</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or</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5gm/tab)</w:t>
            </w:r>
          </w:p>
        </w:tc>
      </w:tr>
      <w:tr>
        <w:tc>
          <w:tcPr>
            <w:tcW w:w="0" w:type="auto"/>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w:t>
            </w:r>
          </w:p>
        </w:tc>
        <w:tc>
          <w:tcPr>
            <w:tcW w:w="2353" w:type="dxa"/>
            <w:hideMark/>
          </w:tcPr>
          <w:p w:rsidR="009E55DF" w:rsidRPr="00FA245E" w:rsidRDefault="009E55DF" w:rsidP="009A5A7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p>
        </w:tc>
        <w:tc>
          <w:tcPr>
            <w:tcW w:w="1560"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6.39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(0.09)</w:t>
            </w:r>
          </w:p>
        </w:tc>
        <w:tc>
          <w:tcPr>
            <w:tcW w:w="1559"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1.42</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0.06</w:t>
            </w:r>
            <w:r>
              <w:rPr>
                <w:szCs w:val="24"/>
                <w:b w:val="0"/>
                <w:i w:val="0"/>
                <w:sz w:val="24"/>
                <w:spacing w:val="0"/>
                <w:w w:val="100"/>
                <w:rFonts w:ascii="Times New Roman" w:cs="Times New Roman" w:hAnsi="Times New Roman"/>
                <w:caps w:val="0"/>
              </w:rPr>
              <w:t>)</w:t>
            </w:r>
          </w:p>
        </w:tc>
        <w:tc>
          <w:tcPr>
            <w:tcW w:w="269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12.15</w:t>
            </w:r>
          </w:p>
        </w:tc>
      </w:tr>
      <w:tr>
        <w:tc>
          <w:tcPr>
            <w:tcW w:w="0" w:type="auto"/>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2</w:t>
            </w:r>
          </w:p>
        </w:tc>
        <w:tc>
          <w:tcPr>
            <w:tcW w:w="235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Specimen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p>
        </w:tc>
        <w:tc>
          <w:tcPr>
            <w:tcW w:w="1560"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6</w:t>
            </w:r>
            <w:r w:rsidRPr="00FA245E">
              <w:rPr>
                <w:szCs w:val="24"/>
                <w:b w:val="0"/>
                <w:i w:val="0"/>
                <w:sz w:val="24"/>
                <w:spacing w:val="0"/>
                <w:w w:val="100"/>
                <w:rFonts w:ascii="Times New Roman" w:cs="Times New Roman" w:hAnsi="Times New Roman"/>
                <w:caps w:val="0"/>
              </w:rPr>
              <w:t>.94</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0.06</w:t>
            </w:r>
            <w:r>
              <w:rPr>
                <w:szCs w:val="24"/>
                <w:b w:val="0"/>
                <w:i w:val="0"/>
                <w:sz w:val="24"/>
                <w:spacing w:val="0"/>
                <w:w w:val="100"/>
                <w:rFonts w:ascii="Times New Roman" w:cs="Times New Roman" w:hAnsi="Times New Roman"/>
                <w:caps w:val="0"/>
              </w:rPr>
              <w:t>)</w:t>
            </w:r>
          </w:p>
        </w:tc>
        <w:tc>
          <w:tcPr>
            <w:tcW w:w="1559"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0.94</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0.03</w:t>
            </w:r>
            <w:r>
              <w:rPr>
                <w:szCs w:val="24"/>
                <w:b w:val="0"/>
                <w:i w:val="0"/>
                <w:sz w:val="24"/>
                <w:spacing w:val="0"/>
                <w:w w:val="100"/>
                <w:rFonts w:ascii="Times New Roman" w:cs="Times New Roman" w:hAnsi="Times New Roman"/>
                <w:caps w:val="0"/>
              </w:rPr>
              <w:t>)</w:t>
            </w:r>
          </w:p>
        </w:tc>
        <w:tc>
          <w:tcPr>
            <w:tcW w:w="269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11.55</w:t>
            </w:r>
          </w:p>
        </w:tc>
      </w:tr>
      <w:tr>
        <w:tc>
          <w:tcPr>
            <w:tcW w:w="0" w:type="auto"/>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3</w:t>
            </w:r>
          </w:p>
        </w:tc>
        <w:tc>
          <w:tcPr>
            <w:tcW w:w="235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Specimen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p>
        </w:tc>
        <w:tc>
          <w:tcPr>
            <w:tcW w:w="1560"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8</w:t>
            </w:r>
            <w:r w:rsidRPr="00FA245E">
              <w:rPr>
                <w:szCs w:val="24"/>
                <w:b w:val="0"/>
                <w:i w:val="0"/>
                <w:sz w:val="24"/>
                <w:spacing w:val="0"/>
                <w:w w:val="100"/>
                <w:rFonts w:ascii="Times New Roman" w:cs="Times New Roman" w:hAnsi="Times New Roman"/>
                <w:caps w:val="0"/>
              </w:rPr>
              <w:t>.35</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0.02</w:t>
            </w:r>
            <w:r>
              <w:rPr>
                <w:szCs w:val="24"/>
                <w:b w:val="0"/>
                <w:i w:val="0"/>
                <w:sz w:val="24"/>
                <w:spacing w:val="0"/>
                <w:w w:val="100"/>
                <w:rFonts w:ascii="Times New Roman" w:cs="Times New Roman" w:hAnsi="Times New Roman"/>
                <w:caps w:val="0"/>
              </w:rPr>
              <w:t>)</w:t>
            </w:r>
          </w:p>
        </w:tc>
        <w:tc>
          <w:tcPr>
            <w:tcW w:w="1559"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0.78</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0.02</w:t>
            </w:r>
            <w:r>
              <w:rPr>
                <w:szCs w:val="24"/>
                <w:b w:val="0"/>
                <w:i w:val="0"/>
                <w:sz w:val="24"/>
                <w:spacing w:val="0"/>
                <w:w w:val="100"/>
                <w:rFonts w:ascii="Times New Roman" w:cs="Times New Roman" w:hAnsi="Times New Roman"/>
                <w:caps w:val="0"/>
              </w:rPr>
              <w:t>)</w:t>
            </w:r>
          </w:p>
        </w:tc>
        <w:tc>
          <w:tcPr>
            <w:tcW w:w="269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10.95</w:t>
            </w:r>
          </w:p>
        </w:tc>
      </w:tr>
      <w:tr>
        <w:tc>
          <w:tcPr>
            <w:tcW w:w="0" w:type="auto"/>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4</w:t>
            </w:r>
          </w:p>
        </w:tc>
        <w:tc>
          <w:tcPr>
            <w:tcW w:w="235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Specimen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p>
        </w:tc>
        <w:tc>
          <w:tcPr>
            <w:tcW w:w="1560"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6</w:t>
            </w:r>
            <w:r w:rsidRPr="00FA245E">
              <w:rPr>
                <w:szCs w:val="24"/>
                <w:b w:val="0"/>
                <w:i w:val="0"/>
                <w:sz w:val="24"/>
                <w:spacing w:val="0"/>
                <w:w w:val="100"/>
                <w:rFonts w:ascii="Times New Roman" w:cs="Times New Roman" w:hAnsi="Times New Roman"/>
                <w:caps w:val="0"/>
              </w:rPr>
              <w:t>.89</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0.03</w:t>
            </w:r>
            <w:r>
              <w:rPr>
                <w:szCs w:val="24"/>
                <w:b w:val="0"/>
                <w:i w:val="0"/>
                <w:sz w:val="24"/>
                <w:spacing w:val="0"/>
                <w:w w:val="100"/>
                <w:rFonts w:ascii="Times New Roman" w:cs="Times New Roman" w:hAnsi="Times New Roman"/>
                <w:caps w:val="0"/>
              </w:rPr>
              <w:t>)</w:t>
            </w:r>
          </w:p>
        </w:tc>
        <w:tc>
          <w:tcPr>
            <w:tcW w:w="1559"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1.31</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0.01</w:t>
            </w:r>
            <w:r>
              <w:rPr>
                <w:szCs w:val="24"/>
                <w:b w:val="0"/>
                <w:i w:val="0"/>
                <w:sz w:val="24"/>
                <w:spacing w:val="0"/>
                <w:w w:val="100"/>
                <w:rFonts w:ascii="Times New Roman" w:cs="Times New Roman" w:hAnsi="Times New Roman"/>
                <w:caps w:val="0"/>
              </w:rPr>
              <w:t>)</w:t>
            </w:r>
          </w:p>
        </w:tc>
        <w:tc>
          <w:tcPr>
            <w:tcW w:w="269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13.80</w:t>
            </w:r>
          </w:p>
        </w:tc>
      </w:tr>
      <w:tr>
        <w:tc>
          <w:tcPr>
            <w:tcW w:w="0" w:type="auto"/>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5</w:t>
            </w:r>
          </w:p>
        </w:tc>
        <w:tc>
          <w:tcPr>
            <w:tcW w:w="235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Specimen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p>
        </w:tc>
        <w:tc>
          <w:tcPr>
            <w:tcW w:w="1560"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6</w:t>
            </w:r>
            <w:r w:rsidRPr="00FA245E">
              <w:rPr>
                <w:szCs w:val="24"/>
                <w:b w:val="0"/>
                <w:i w:val="0"/>
                <w:sz w:val="24"/>
                <w:spacing w:val="0"/>
                <w:w w:val="100"/>
                <w:rFonts w:ascii="Times New Roman" w:cs="Times New Roman" w:hAnsi="Times New Roman"/>
                <w:caps w:val="0"/>
              </w:rPr>
              <w:t>.35</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0.02</w:t>
            </w:r>
            <w:r>
              <w:rPr>
                <w:szCs w:val="24"/>
                <w:b w:val="0"/>
                <w:i w:val="0"/>
                <w:sz w:val="24"/>
                <w:spacing w:val="0"/>
                <w:w w:val="100"/>
                <w:rFonts w:ascii="Times New Roman" w:cs="Times New Roman" w:hAnsi="Times New Roman"/>
                <w:caps w:val="0"/>
              </w:rPr>
              <w:t>)</w:t>
            </w:r>
          </w:p>
        </w:tc>
        <w:tc>
          <w:tcPr>
            <w:tcW w:w="1559"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1.51</w:t>
            </w:r>
            <w:r w:rsidRPr="00FA245E">
              <w:rPr>
                <w:szCs w:val="24"/>
                <w:b w:val="0"/>
                <w:i w:val="0"/>
                <w:sz w:val="24"/>
                <w:spacing w:val="0"/>
                <w:w w:val="100"/>
                <w:rFonts w:ascii="Times New Roman" w:cs="Times New Roman" w:hAnsi="Times New Roman"/>
                <w:caps w:val="0"/>
              </w:rPr>
              <w:t> </w:t>
            </w:r>
            <w:r w:rsidRPr="00FA245E">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FA245E">
              <w:rPr>
                <w:szCs w:val="24"/>
                <w:b w:val="0"/>
                <w:i w:val="0"/>
                <w:sz w:val="24"/>
                <w:spacing w:val="0"/>
                <w:w w:val="100"/>
                <w:rFonts w:ascii="Times New Roman" w:cs="Times New Roman" w:hAnsi="Times New Roman"/>
                <w:caps w:val="0"/>
              </w:rPr>
              <w:t>0.08</w:t>
            </w:r>
            <w:r>
              <w:rPr>
                <w:szCs w:val="24"/>
                <w:b w:val="0"/>
                <w:i w:val="0"/>
                <w:sz w:val="24"/>
                <w:spacing w:val="0"/>
                <w:w w:val="100"/>
                <w:rFonts w:ascii="Times New Roman" w:cs="Times New Roman" w:hAnsi="Times New Roman"/>
                <w:caps w:val="0"/>
              </w:rPr>
              <w:t>)</w:t>
            </w:r>
          </w:p>
        </w:tc>
        <w:tc>
          <w:tcPr>
            <w:tcW w:w="2693" w:type="dxa"/>
            <w:hideMark/>
          </w:tcPr>
          <w:p w:rsidR="009E55DF" w:rsidRPr="00FA245E" w:rsidRDefault="009E55DF" w:rsidP="009A5A72">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A245E">
              <w:rPr>
                <w:szCs w:val="24"/>
                <w:b w:val="0"/>
                <w:i w:val="0"/>
                <w:sz w:val="24"/>
                <w:spacing w:val="0"/>
                <w:w w:val="100"/>
                <w:rFonts w:ascii="Times New Roman" w:cs="Times New Roman" w:hAnsi="Times New Roman"/>
                <w:caps w:val="0"/>
              </w:rPr>
              <w:t>13.25</w:t>
            </w:r>
          </w:p>
        </w:tc>
      </w:tr>
    </w:tbl>
    <w:p w:rsidR="009E55DF" w:rsidRDefault="009E55DF"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FA245E">
        <w:rPr>
          <w:szCs w:val="24"/>
          <w:bCs/>
          <w:b w:val="1"/>
          <w:i w:val="0"/>
          <w:sz w:val="24"/>
          <w:spacing w:val="0"/>
          <w:w w:val="100"/>
          <w:rFonts w:ascii="Times New Roman" w:cs="Times New Roman" w:hAnsi="Times New Roman"/>
          <w:caps w:val="0"/>
        </w:rPr>
        <w:t>Parameters</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Tested</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for</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the</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Antacids</w:t>
      </w:r>
      <w:r>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(n</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3</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w:t>
      </w:r>
      <w:r w:rsidRPr="00FA245E">
        <w:rPr>
          <w:szCs w:val="24"/>
          <w:bCs/>
          <w:b w:val="1"/>
          <w:i w:val="0"/>
          <w:sz w:val="24"/>
          <w:spacing w:val="0"/>
          <w:w w:val="100"/>
          <w:rFonts w:ascii="Times New Roman" w:cs="Times New Roman" w:hAnsi="Times New Roman"/>
          <w:caps w:val="0"/>
        </w:rPr>
        <w:t> </w:t>
      </w:r>
      <w:r w:rsidRPr="00FA245E">
        <w:rPr>
          <w:szCs w:val="24"/>
          <w:bCs/>
          <w:b w:val="1"/>
          <w:i w:val="0"/>
          <w:sz w:val="24"/>
          <w:spacing w:val="0"/>
          <w:w w:val="100"/>
          <w:rFonts w:ascii="Times New Roman" w:cs="Times New Roman" w:hAnsi="Times New Roman"/>
          <w:caps w:val="0"/>
        </w:rPr>
        <w:t>SD)</w:t>
      </w:r>
    </w:p>
    <w:p w:rsidR="009E55DF" w:rsidRPr="009E55DF" w:rsidRDefault="009E55DF" w:rsidP="009A5A7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4.2</w:t>
      </w:r>
      <w:r>
        <w:rPr>
          <w:szCs w:val="24"/>
          <w:bCs/>
          <w:b w:val="1"/>
          <w:i w:val="0"/>
          <w:sz w:val="24"/>
          <w:spacing w:val="0"/>
          <w:w w:val="100"/>
          <w:rFonts w:ascii="Times New Roman" w:cs="Times New Roman" w:eastAsia="Times New Roman" w:hAnsi="Times New Roman"/>
          <w:caps w:val="0"/>
        </w:rPr>
        <w:tab/>
      </w:r>
      <w:r w:rsidR="005F4524" w:rsidRPr="009E55DF">
        <w:rPr>
          <w:szCs w:val="24"/>
          <w:bCs/>
          <w:b w:val="1"/>
          <w:i w:val="0"/>
          <w:sz w:val="24"/>
          <w:spacing w:val="0"/>
          <w:w w:val="100"/>
          <w:rFonts w:ascii="Times New Roman" w:cs="Times New Roman" w:eastAsia="Times New Roman" w:hAnsi="Times New Roman"/>
          <w:caps w:val="0"/>
        </w:rPr>
        <w:t>DISCUSSION</w:t>
      </w:r>
    </w:p>
    <w:p w:rsidR="009E55DF" w:rsidRPr="009E55DF" w:rsidRDefault="009E55DF" w:rsidP="009A5A7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Neutralizing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Capacity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five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anti-ulcer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drug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samples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evaluated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this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study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varied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notably,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reflecting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differences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their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chemical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compositions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formulation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efficiency.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baseline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minutes),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all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samples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exhibited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al</w:t>
      </w:r>
      <w:r>
        <w:rPr>
          <w:szCs w:val="24"/>
          <w:b w:val="0"/>
          <w:i w:val="0"/>
          <w:sz w:val="24"/>
          <w:spacing w:val="0"/>
          <w:w w:val="100"/>
          <w:rFonts w:ascii="Times New Roman" w:cs="Times New Roman" w:eastAsia="Times New Roman" w:hAnsi="Times New Roman"/>
          <w:caps w:val="0"/>
        </w:rPr>
        <w:t>kaline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pH</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values,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ranging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from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6.35</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0.02</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8.35</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0.02</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showed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highest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initial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indicating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stronger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alkaline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nature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among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samples,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which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attributed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to</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proton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pump</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inhibitor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mechanism</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more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systemically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compared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to</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conventional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antacids.</w:t>
      </w:r>
    </w:p>
    <w:p w:rsidR="009E55DF" w:rsidRPr="009E55DF" w:rsidRDefault="009E55DF" w:rsidP="009A5A7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9E55DF">
        <w:rPr>
          <w:szCs w:val="24"/>
          <w:b w:val="0"/>
          <w:i w:val="0"/>
          <w:sz w:val="24"/>
          <w:spacing w:val="0"/>
          <w:w w:val="100"/>
          <w:rFonts w:ascii="Times New Roman" w:cs="Times New Roman" w:eastAsia="Times New Roman" w:hAnsi="Times New Roman"/>
          <w:caps w:val="0"/>
        </w:rPr>
        <w:t>After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15</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minutes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exposure,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significant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drop</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was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observed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all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samples,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highlighting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their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interaction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with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acidic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media.</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extent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reduction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serves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indirect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indicator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buffering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resistance</w:t>
      </w:r>
      <w:r>
        <w:rPr>
          <w:szCs w:val="24"/>
          <w:b w:val="0"/>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&amp;</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w:t>
      </w:r>
      <w:r>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exhibited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most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pronounced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reductions,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with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final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values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0.94</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0.03</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0.78</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0.02,</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respectively.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This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sharp</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decline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reflect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limited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duration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their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surface-level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neutralizing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effects,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suggesting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their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sustained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suppression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likely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depends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systemic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absorption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delayed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pharmacodynamics.</w:t>
      </w:r>
    </w:p>
    <w:p w:rsidR="009E55DF" w:rsidRPr="009E55DF" w:rsidRDefault="009E55DF" w:rsidP="009A5A7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contrast,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maintained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highest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15</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minutes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(1.51</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0.08),</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suggesting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better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short-term</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neutralization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slower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dissolution,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which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could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prolong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effectiveness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immediate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symptom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relief.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also</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maintained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relatively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stable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(1.31</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0.01),</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indicating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favorable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buffering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effect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over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time.</w:t>
      </w:r>
    </w:p>
    <w:p w:rsidR="009E55DF" w:rsidRPr="009E55DF" w:rsidRDefault="009E55DF" w:rsidP="009A5A7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9E55DF">
        <w:rPr>
          <w:szCs w:val="24"/>
          <w:b w:val="0"/>
          <w:i w:val="0"/>
          <w:sz w:val="24"/>
          <w:spacing w:val="0"/>
          <w:w w:val="100"/>
          <w:rFonts w:ascii="Times New Roman" w:cs="Times New Roman" w:eastAsia="Times New Roman" w:hAnsi="Times New Roman"/>
          <w:caps w:val="0"/>
        </w:rPr>
        <w:t>With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regard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to</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which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quantifies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amount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cid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neutralized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dose,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w:t>
      </w:r>
      <w:r>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demonstrated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highest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acid-neutralizing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capacity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(13.80</w:t>
      </w:r>
      <w:r w:rsidRPr="009E55DF">
        <w:rPr>
          <w:szCs w:val="24"/>
          <w:b w:val="0"/>
          <w:i w:val="0"/>
          <w:sz w:val="24"/>
          <w:spacing w:val="0"/>
          <w:w w:val="100"/>
          <w:rFonts w:ascii="Times New Roman" w:cs="Times New Roman" w:eastAsia="Times New Roman" w:hAnsi="Times New Roman"/>
          <w:caps w:val="0"/>
        </w:rPr>
        <w:t> </w:t>
      </w:r>
      <w:proofErr w:type="spellStart"/>
      <w:r w:rsidRPr="009E55DF">
        <w:rPr>
          <w:szCs w:val="24"/>
          <w:b w:val="0"/>
          <w:i w:val="0"/>
          <w:sz w:val="24"/>
          <w:spacing w:val="0"/>
          <w:w w:val="100"/>
          <w:rFonts w:ascii="Times New Roman" w:cs="Times New Roman" w:eastAsia="Times New Roman" w:hAnsi="Times New Roman"/>
          <w:caps w:val="0"/>
        </w:rPr>
        <w:t>mEq</w:t>
      </w:r>
      <w:r w:rsidRPr="009E55DF">
        <w:rPr>
          <w:szCs w:val="24"/>
          <w:b w:val="0"/>
          <w:i w:val="0"/>
          <w:sz w:val="24"/>
          <w:spacing w:val="0"/>
          <w:w w:val="100"/>
          <w:rFonts w:ascii="Times New Roman" w:cs="Times New Roman" w:eastAsia="Times New Roman" w:hAnsi="Times New Roman"/>
          <w:caps w:val="0"/>
        </w:rPr>
        <w:t>/10</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w:t>
      </w:r>
      <w:r>
        <w:rPr>
          <w:szCs w:val="24"/>
          <w:b w:val="0"/>
          <w:i w:val="0"/>
          <w:sz w:val="24"/>
          <w:spacing w:val="0"/>
          <w:w w:val="100"/>
          <w:rFonts w:ascii="Times New Roman" w:cs="Times New Roman" w:eastAsia="Times New Roman" w:hAnsi="Times New Roman"/>
          <w:caps w:val="0"/>
        </w:rPr>
        <w:t>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followed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closely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by</w:t>
      </w:r>
      <w:r>
        <w:rPr>
          <w:szCs w:val="24"/>
          <w:b w:val="0"/>
          <w:i w:val="0"/>
          <w:sz w:val="24"/>
          <w:spacing w:val="0"/>
          <w:w w:val="100"/>
          <w:rFonts w:ascii="Times New Roman" w:cs="Times New Roman" w:eastAsia="Times New Roman" w:hAnsi="Times New Roman"/>
          <w:caps w:val="0"/>
        </w:rPr>
        <w:t> </w:t>
      </w:r>
      <w:proofErr w:type="spellEnd"/>
      <w:proofErr w:type="spellStart"/>
      <w:r>
        <w:rPr>
          <w:szCs w:val="24"/>
          <w:b w:val="0"/>
          <w:i w:val="0"/>
          <w:sz w:val="24"/>
          <w:spacing w:val="0"/>
          <w:w w:val="100"/>
          <w:rFonts w:ascii="Times New Roman" w:cs="Times New Roman" w:eastAsia="Times New Roman" w:hAnsi="Times New Roman"/>
          <w:caps w:val="0"/>
        </w:rPr>
        <w:t>Specmen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(13.25</w:t>
      </w:r>
      <w:r w:rsidRPr="009E55DF">
        <w:rPr>
          <w:szCs w:val="24"/>
          <w:b w:val="0"/>
          <w:i w:val="0"/>
          <w:sz w:val="24"/>
          <w:spacing w:val="0"/>
          <w:w w:val="100"/>
          <w:rFonts w:ascii="Times New Roman" w:cs="Times New Roman" w:eastAsia="Times New Roman" w:hAnsi="Times New Roman"/>
          <w:caps w:val="0"/>
        </w:rPr>
        <w:t> </w:t>
      </w:r>
      <w:proofErr w:type="spellEnd"/>
      <w:proofErr w:type="spellStart"/>
      <w:r w:rsidRPr="009E55DF">
        <w:rPr>
          <w:szCs w:val="24"/>
          <w:b w:val="0"/>
          <w:i w:val="0"/>
          <w:sz w:val="24"/>
          <w:spacing w:val="0"/>
          <w:w w:val="100"/>
          <w:rFonts w:ascii="Times New Roman" w:cs="Times New Roman" w:eastAsia="Times New Roman" w:hAnsi="Times New Roman"/>
          <w:caps w:val="0"/>
        </w:rPr>
        <w:t>mEq</w:t>
      </w:r>
      <w:proofErr w:type="spellEnd"/>
      <w:r w:rsidRPr="009E55DF">
        <w:rPr>
          <w:szCs w:val="24"/>
          <w:b w:val="0"/>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eastAsia="Times New Roman" w:hAnsi="Times New Roman"/>
          <w:caps w:val="0"/>
        </w:rPr>
        <w:t>10</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while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had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lowest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(10.95</w:t>
      </w:r>
      <w:r w:rsidRPr="009E55DF">
        <w:rPr>
          <w:szCs w:val="24"/>
          <w:b w:val="0"/>
          <w:i w:val="0"/>
          <w:sz w:val="24"/>
          <w:spacing w:val="0"/>
          <w:w w:val="100"/>
          <w:rFonts w:ascii="Times New Roman" w:cs="Times New Roman" w:eastAsia="Times New Roman" w:hAnsi="Times New Roman"/>
          <w:caps w:val="0"/>
        </w:rPr>
        <w:t> </w:t>
      </w:r>
      <w:proofErr w:type="spellStart"/>
      <w:r w:rsidRPr="009E55DF">
        <w:rPr>
          <w:szCs w:val="24"/>
          <w:b w:val="0"/>
          <w:i w:val="0"/>
          <w:sz w:val="24"/>
          <w:spacing w:val="0"/>
          <w:w w:val="100"/>
          <w:rFonts w:ascii="Times New Roman" w:cs="Times New Roman" w:eastAsia="Times New Roman" w:hAnsi="Times New Roman"/>
          <w:caps w:val="0"/>
        </w:rPr>
        <w:t>mEq</w:t>
      </w:r>
      <w:r w:rsidRPr="009E55DF">
        <w:rPr>
          <w:szCs w:val="24"/>
          <w:b w:val="0"/>
          <w:i w:val="0"/>
          <w:sz w:val="24"/>
          <w:spacing w:val="0"/>
          <w:w w:val="100"/>
          <w:rFonts w:ascii="Times New Roman" w:cs="Times New Roman" w:eastAsia="Times New Roman" w:hAnsi="Times New Roman"/>
          <w:caps w:val="0"/>
        </w:rPr>
        <w:t>/10</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mL).</w:t>
      </w:r>
      <w:r w:rsidRPr="009E55DF">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higher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ANC</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values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&amp;</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align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with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their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relatively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stable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15</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minutes,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implying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stronger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neutralization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poten</w:t>
      </w:r>
      <w:r>
        <w:rPr>
          <w:szCs w:val="24"/>
          <w:b w:val="0"/>
          <w:i w:val="0"/>
          <w:sz w:val="24"/>
          <w:spacing w:val="0"/>
          <w:w w:val="100"/>
          <w:rFonts w:ascii="Times New Roman" w:cs="Times New Roman" w:eastAsia="Times New Roman" w:hAnsi="Times New Roman"/>
          <w:caps w:val="0"/>
        </w:rPr>
        <w:t>tial.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Despite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w:t>
      </w:r>
      <w:r w:rsidRPr="009E55DF">
        <w:rPr>
          <w:szCs w:val="24"/>
          <w:b w:val="0"/>
          <w:i w:val="0"/>
          <w:sz w:val="24"/>
          <w:spacing w:val="0"/>
          <w:w w:val="100"/>
          <w:rFonts w:ascii="Times New Roman" w:cs="Times New Roman" w:eastAsia="Times New Roman" w:hAnsi="Times New Roman"/>
          <w:caps w:val="0"/>
        </w:rPr>
        <w: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high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initial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low</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suggests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mechanism</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not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heavily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direct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neutralization,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but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rather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inhibition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gastric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secretion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cellular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level.</w:t>
      </w:r>
      <w:proofErr w:type="spellEnd"/>
    </w:p>
    <w:p w:rsidR="009E55DF" w:rsidRPr="009E55DF" w:rsidRDefault="009E55DF" w:rsidP="009A5A72">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9E55DF">
        <w:rPr>
          <w:szCs w:val="24"/>
          <w:b w:val="0"/>
          <w:i w:val="0"/>
          <w:sz w:val="24"/>
          <w:spacing w:val="0"/>
          <w:w w:val="100"/>
          <w:rFonts w:ascii="Times New Roman" w:cs="Times New Roman" w:eastAsia="Times New Roman" w:hAnsi="Times New Roman"/>
          <w:caps w:val="0"/>
        </w:rPr>
        <w:t>Overall,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differences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stability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among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tested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brands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emphasize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diverse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pharmacological</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approaches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efficacy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profiles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formulation</w:t>
      </w:r>
      <w:r>
        <w:rPr>
          <w:szCs w:val="24"/>
          <w:b w:val="0"/>
          <w:i w:val="0"/>
          <w:sz w:val="24"/>
          <w:spacing w:val="0"/>
          <w:w w:val="100"/>
          <w:rFonts w:ascii="Times New Roman" w:cs="Times New Roman" w:eastAsia="Times New Roman" w:hAnsi="Times New Roman"/>
          <w:caps w:val="0"/>
        </w:rPr>
        <w: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Antacids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like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&amp;</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appear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to</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be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more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effective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immediate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neutralization,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making</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them</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potentially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more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suitable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for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quick</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symptomatic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relief.</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In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contrast,</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agents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such</w:t>
      </w:r>
      <w:r w:rsidRPr="009E55DF">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Specimen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&amp;</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may</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offer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prolonged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acid</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suppression</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through</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systemic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mechanisms,</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despite</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lower</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ANC</w:t>
      </w:r>
      <w:r w:rsidRPr="009E55DF">
        <w:rPr>
          <w:szCs w:val="24"/>
          <w:b w:val="0"/>
          <w:i w:val="0"/>
          <w:sz w:val="24"/>
          <w:spacing w:val="0"/>
          <w:w w:val="100"/>
          <w:rFonts w:ascii="Times New Roman" w:cs="Times New Roman" w:eastAsia="Times New Roman" w:hAnsi="Times New Roman"/>
          <w:caps w:val="0"/>
        </w:rPr>
        <w:t> </w:t>
      </w:r>
      <w:r w:rsidRPr="009E55DF">
        <w:rPr>
          <w:szCs w:val="24"/>
          <w:b w:val="0"/>
          <w:i w:val="0"/>
          <w:sz w:val="24"/>
          <w:spacing w:val="0"/>
          <w:w w:val="100"/>
          <w:rFonts w:ascii="Times New Roman" w:cs="Times New Roman" w:eastAsia="Times New Roman" w:hAnsi="Times New Roman"/>
          <w:caps w:val="0"/>
        </w:rPr>
        <w:t>values.</w:t>
      </w:r>
    </w:p>
    <w:p w:rsidR="009E55DF" w:rsidRPr="009E55DF" w:rsidRDefault="009E55DF"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br type="page"/>
      </w:r>
    </w:p>
    <w:p w:rsidR="00F87772" w:rsidRDefault="00F87772" w:rsidP="00F87772">
      <w:pPr>
        <w:pStyle w:val="Heading3"/>
        <w:jc w:val="center"/>
        <w:spacing w:before="200" w:beforeAutospacing="0" w:after="240" w:afterAutospacing="0" w:lineRule="auto" w:line="360"/>
        <w:rPr>
          <w:rStyle w:val="Strong"/>
          <w:szCs w:val="24"/>
          <w:bCs/>
          <w:b w:val="1"/>
          <w:i w:val="0"/>
          <w:color w:val="000000"/>
          <w:sz w:val="24"/>
          <w:spacing w:val="0"/>
          <w:w w:val="100"/>
          <w:rFonts w:ascii="Times New Roman" w:cs="Times New Roman" w:hAnsi="Times New Roman"/>
          <w:caps w:val="0"/>
        </w:rPr>
        <w:snapToGrid w:val="0"/>
        <w:textAlignment w:val="baseline"/>
      </w:pPr>
      <w:r>
        <w:rPr>
          <w:rStyle w:val="Strong"/>
          <w:szCs w:val="24"/>
          <w:bCs/>
          <w:b w:val="1"/>
          <w:i w:val="0"/>
          <w:color w:val="000000"/>
          <w:sz w:val="24"/>
          <w:spacing w:val="0"/>
          <w:w w:val="100"/>
          <w:rFonts w:ascii="Times New Roman" w:cs="Times New Roman" w:hAnsi="Times New Roman"/>
          <w:caps w:val="0"/>
        </w:rPr>
        <w:t>CHAPTER</w:t>
      </w:r>
      <w:r>
        <w:rPr>
          <w:rStyle w:val="Strong"/>
          <w:szCs w:val="24"/>
          <w:bCs/>
          <w:b w:val="1"/>
          <w:i w:val="0"/>
          <w:color w:val="000000"/>
          <w:sz w:val="24"/>
          <w:spacing w:val="0"/>
          <w:w w:val="100"/>
          <w:rFonts w:ascii="Times New Roman" w:cs="Times New Roman" w:hAnsi="Times New Roman"/>
          <w:caps w:val="0"/>
        </w:rPr>
        <w:t> </w:t>
      </w:r>
      <w:r>
        <w:rPr>
          <w:rStyle w:val="Strong"/>
          <w:szCs w:val="24"/>
          <w:bCs/>
          <w:b w:val="1"/>
          <w:i w:val="0"/>
          <w:color w:val="000000"/>
          <w:sz w:val="24"/>
          <w:spacing w:val="0"/>
          <w:w w:val="100"/>
          <w:rFonts w:ascii="Times New Roman" w:cs="Times New Roman" w:hAnsi="Times New Roman"/>
          <w:caps w:val="0"/>
        </w:rPr>
        <w:t>FIVE</w:t>
      </w:r>
    </w:p>
    <w:p w:rsidR="009E55DF" w:rsidRPr="009E55DF" w:rsidRDefault="009E55DF" w:rsidP="00F87772">
      <w:pPr>
        <w:pStyle w:val="Heading3"/>
        <w:jc w:val="center"/>
        <w:spacing w:before="200" w:beforeAutospacing="0" w:after="24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9E55DF">
        <w:rPr>
          <w:rStyle w:val="Strong"/>
          <w:szCs w:val="24"/>
          <w:bCs/>
          <w:b w:val="1"/>
          <w:i w:val="0"/>
          <w:color w:val="000000"/>
          <w:sz w:val="24"/>
          <w:spacing w:val="0"/>
          <w:w w:val="100"/>
          <w:rFonts w:ascii="Times New Roman" w:cs="Times New Roman" w:hAnsi="Times New Roman"/>
          <w:caps w:val="0"/>
        </w:rPr>
        <w:t>CONCLUSION</w:t>
      </w:r>
      <w:r w:rsidRPr="009E55DF">
        <w:rPr>
          <w:rStyle w:val="Strong"/>
          <w:szCs w:val="24"/>
          <w:bCs/>
          <w:b w:val="1"/>
          <w:i w:val="0"/>
          <w:color w:val="000000"/>
          <w:sz w:val="24"/>
          <w:spacing w:val="0"/>
          <w:w w:val="100"/>
          <w:rFonts w:ascii="Times New Roman" w:cs="Times New Roman" w:hAnsi="Times New Roman"/>
          <w:caps w:val="0"/>
        </w:rPr>
        <w:t> </w:t>
      </w:r>
      <w:r w:rsidRPr="009E55DF">
        <w:rPr>
          <w:rStyle w:val="Strong"/>
          <w:szCs w:val="24"/>
          <w:bCs/>
          <w:b w:val="1"/>
          <w:i w:val="0"/>
          <w:color w:val="000000"/>
          <w:sz w:val="24"/>
          <w:spacing w:val="0"/>
          <w:w w:val="100"/>
          <w:rFonts w:ascii="Times New Roman" w:cs="Times New Roman" w:hAnsi="Times New Roman"/>
          <w:caps w:val="0"/>
        </w:rPr>
        <w:t>AND</w:t>
      </w:r>
      <w:r w:rsidRPr="009E55DF">
        <w:rPr>
          <w:rStyle w:val="Strong"/>
          <w:szCs w:val="24"/>
          <w:bCs/>
          <w:b w:val="1"/>
          <w:i w:val="0"/>
          <w:color w:val="000000"/>
          <w:sz w:val="24"/>
          <w:spacing w:val="0"/>
          <w:w w:val="100"/>
          <w:rFonts w:ascii="Times New Roman" w:cs="Times New Roman" w:hAnsi="Times New Roman"/>
          <w:caps w:val="0"/>
        </w:rPr>
        <w:t> </w:t>
      </w:r>
      <w:r w:rsidRPr="009E55DF">
        <w:rPr>
          <w:rStyle w:val="Strong"/>
          <w:szCs w:val="24"/>
          <w:bCs/>
          <w:b w:val="1"/>
          <w:i w:val="0"/>
          <w:color w:val="000000"/>
          <w:sz w:val="24"/>
          <w:spacing w:val="0"/>
          <w:w w:val="100"/>
          <w:rFonts w:ascii="Times New Roman" w:cs="Times New Roman" w:hAnsi="Times New Roman"/>
          <w:caps w:val="0"/>
        </w:rPr>
        <w:t>RECOMMENDATION</w:t>
      </w:r>
    </w:p>
    <w:p w:rsidR="00F87772" w:rsidRPr="00F87772" w:rsidRDefault="00F87772" w:rsidP="009A5A72">
      <w:pPr>
        <w:pStyle w:val="NormalWeb"/>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5.1</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CONCLUSION</w:t>
      </w:r>
    </w:p>
    <w:p w:rsidR="009E55DF" w:rsidRDefault="009E55DF" w:rsidP="009A5A72">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marked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neutralizing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anti-ulcer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drug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brands.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alkaline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properties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point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preparation,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significantly.</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Gerdt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Krisacid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superior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buffering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neutralization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suggesting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suitability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rapid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relief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gastric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acidity.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drugs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Krisnat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Omeprazole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Pherix</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despite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initial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alkalinity,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demonstrated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greater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reflecting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immediate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neutralizing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emphasize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clinical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solely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dependent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neutralization,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formulation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type.</w:t>
      </w:r>
      <w:proofErr w:type="spellEnd"/>
    </w:p>
    <w:p w:rsidR="009E55DF" w:rsidRPr="00F87772" w:rsidRDefault="00F87772" w:rsidP="009A5A72">
      <w:pPr>
        <w:pStyle w:val="Heading3"/>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rStyle w:val="Strong"/>
          <w:szCs w:val="24"/>
          <w:bCs/>
          <w:b w:val="1"/>
          <w:i w:val="0"/>
          <w:color w:val="000000"/>
          <w:sz w:val="24"/>
          <w:spacing w:val="0"/>
          <w:w w:val="100"/>
          <w:rFonts w:ascii="Times New Roman" w:cs="Times New Roman" w:hAnsi="Times New Roman"/>
          <w:caps w:val="0"/>
        </w:rPr>
        <w:t>5.2</w:t>
      </w:r>
      <w:r>
        <w:rPr>
          <w:rStyle w:val="Strong"/>
          <w:szCs w:val="24"/>
          <w:bCs/>
          <w:b w:val="1"/>
          <w:i w:val="0"/>
          <w:color w:val="000000"/>
          <w:sz w:val="24"/>
          <w:spacing w:val="0"/>
          <w:w w:val="100"/>
          <w:rFonts w:ascii="Times New Roman" w:cs="Times New Roman" w:hAnsi="Times New Roman"/>
          <w:caps w:val="0"/>
        </w:rPr>
        <w:tab/>
      </w:r>
      <w:r w:rsidR="009E55DF" w:rsidRPr="00F87772">
        <w:rPr>
          <w:rStyle w:val="Strong"/>
          <w:szCs w:val="24"/>
          <w:bCs/>
          <w:b w:val="1"/>
          <w:i w:val="0"/>
          <w:color w:val="000000"/>
          <w:sz w:val="24"/>
          <w:spacing w:val="0"/>
          <w:w w:val="100"/>
          <w:rFonts w:ascii="Times New Roman" w:cs="Times New Roman" w:hAnsi="Times New Roman"/>
          <w:caps w:val="0"/>
        </w:rPr>
        <w:t>RECOMMENDATION</w:t>
      </w:r>
    </w:p>
    <w:p w:rsidR="009E55DF" w:rsidRDefault="009E55DF" w:rsidP="009A5A72">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proposed:</w:t>
      </w:r>
    </w:p>
    <w:p w:rsidR="009E55DF" w:rsidRDefault="009E55DF" w:rsidP="009A5A72">
      <w:pPr>
        <w:pStyle w:val="NormalWeb"/>
        <w:jc w:val="both"/>
        <w:numPr>
          <w:ilvl w:val="0"/>
          <w:numId w:val="12"/>
        </w:numPr>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rStyle w:val="Strong"/>
          <w:b w:val="1"/>
          <w:i w:val="0"/>
          <w:sz w:val="24"/>
          <w:spacing w:val="0"/>
          <w:w w:val="100"/>
          <w:rFonts w:ascii="Times New Roman" w:cs="Times New Roman" w:eastAsia="Times New Roman" w:hAnsi="Times New Roman"/>
          <w:caps w:val="0"/>
        </w:rPr>
        <w:t>Clinical</w:t>
      </w:r>
      <w:r>
        <w:rPr>
          <w:rStyle w:val="Strong"/>
          <w:b w:val="1"/>
          <w:i w:val="0"/>
          <w:sz w:val="24"/>
          <w:spacing w:val="0"/>
          <w:w w:val="100"/>
          <w:rFonts w:ascii="Times New Roman" w:cs="Times New Roman" w:eastAsia="Times New Roman" w:hAnsi="Times New Roman"/>
          <w:caps w:val="0"/>
        </w:rPr>
        <w:t> </w:t>
      </w:r>
      <w:r>
        <w:rPr>
          <w:rStyle w:val="Strong"/>
          <w:b w:val="1"/>
          <w:i w:val="0"/>
          <w:sz w:val="24"/>
          <w:spacing w:val="0"/>
          <w:w w:val="100"/>
          <w:rFonts w:ascii="Times New Roman" w:cs="Times New Roman" w:eastAsia="Times New Roman" w:hAnsi="Times New Roman"/>
          <w:caps w:val="0"/>
        </w:rPr>
        <w:t>Selection</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Healthcare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providers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neutralizing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prescribing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antacids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anti-ulcer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therapeutic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outcomes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patient-specific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needs.</w:t>
      </w:r>
    </w:p>
    <w:p w:rsidR="009E55DF" w:rsidRDefault="009E55DF" w:rsidP="009A5A72">
      <w:pPr>
        <w:pStyle w:val="NormalWeb"/>
        <w:jc w:val="both"/>
        <w:numPr>
          <w:ilvl w:val="0"/>
          <w:numId w:val="12"/>
        </w:numPr>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rStyle w:val="Strong"/>
          <w:b w:val="1"/>
          <w:i w:val="0"/>
          <w:sz w:val="24"/>
          <w:spacing w:val="0"/>
          <w:w w:val="100"/>
          <w:rFonts w:ascii="Times New Roman" w:cs="Times New Roman" w:eastAsia="Times New Roman" w:hAnsi="Times New Roman"/>
          <w:caps w:val="0"/>
        </w:rPr>
        <w:t>Public</w:t>
      </w:r>
      <w:r>
        <w:rPr>
          <w:rStyle w:val="Strong"/>
          <w:b w:val="1"/>
          <w:i w:val="0"/>
          <w:sz w:val="24"/>
          <w:spacing w:val="0"/>
          <w:w w:val="100"/>
          <w:rFonts w:ascii="Times New Roman" w:cs="Times New Roman" w:eastAsia="Times New Roman" w:hAnsi="Times New Roman"/>
          <w:caps w:val="0"/>
        </w:rPr>
        <w:t> </w:t>
      </w:r>
      <w:r>
        <w:rPr>
          <w:rStyle w:val="Strong"/>
          <w:b w:val="1"/>
          <w:i w:val="0"/>
          <w:sz w:val="24"/>
          <w:spacing w:val="0"/>
          <w:w w:val="100"/>
          <w:rFonts w:ascii="Times New Roman" w:cs="Times New Roman" w:eastAsia="Times New Roman" w:hAnsi="Times New Roman"/>
          <w:caps w:val="0"/>
        </w:rPr>
        <w:t>Awareness</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Consumers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educated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pharmacological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rapid-acting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antacids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avoid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misuse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symptom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p>
    <w:p w:rsidR="009E55DF" w:rsidRDefault="009E55DF" w:rsidP="009A5A72">
      <w:pPr>
        <w:pStyle w:val="NormalWeb"/>
        <w:jc w:val="both"/>
        <w:numPr>
          <w:ilvl w:val="0"/>
          <w:numId w:val="12"/>
        </w:numPr>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rStyle w:val="Strong"/>
          <w:b w:val="1"/>
          <w:i w:val="0"/>
          <w:sz w:val="24"/>
          <w:spacing w:val="0"/>
          <w:w w:val="100"/>
          <w:rFonts w:ascii="Times New Roman" w:cs="Times New Roman" w:eastAsia="Times New Roman" w:hAnsi="Times New Roman"/>
          <w:caps w:val="0"/>
        </w:rPr>
        <w:t>Regulatory</w:t>
      </w:r>
      <w:r>
        <w:rPr>
          <w:rStyle w:val="Strong"/>
          <w:b w:val="1"/>
          <w:i w:val="0"/>
          <w:sz w:val="24"/>
          <w:spacing w:val="0"/>
          <w:w w:val="100"/>
          <w:rFonts w:ascii="Times New Roman" w:cs="Times New Roman" w:eastAsia="Times New Roman" w:hAnsi="Times New Roman"/>
          <w:caps w:val="0"/>
        </w:rPr>
        <w:t> </w:t>
      </w:r>
      <w:r>
        <w:rPr>
          <w:rStyle w:val="Strong"/>
          <w:b w:val="1"/>
          <w:i w:val="0"/>
          <w:sz w:val="24"/>
          <w:spacing w:val="0"/>
          <w:w w:val="100"/>
          <w:rFonts w:ascii="Times New Roman" w:cs="Times New Roman" w:eastAsia="Times New Roman" w:hAnsi="Times New Roman"/>
          <w:caps w:val="0"/>
        </w:rPr>
        <w:t>Oversight</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Regulatory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NAFDAC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enforce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routine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testing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antacid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formulations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assurance,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products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efficacy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market.</w:t>
      </w:r>
    </w:p>
    <w:p w:rsidR="009E55DF" w:rsidRDefault="009E55DF" w:rsidP="009A5A72">
      <w:pPr>
        <w:pStyle w:val="NormalWeb"/>
        <w:jc w:val="both"/>
        <w:numPr>
          <w:ilvl w:val="0"/>
          <w:numId w:val="12"/>
        </w:numPr>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rStyle w:val="Strong"/>
          <w:b w:val="1"/>
          <w:i w:val="0"/>
          <w:sz w:val="24"/>
          <w:spacing w:val="0"/>
          <w:w w:val="100"/>
          <w:rFonts w:ascii="Times New Roman" w:cs="Times New Roman" w:eastAsia="Times New Roman" w:hAnsi="Times New Roman"/>
          <w:caps w:val="0"/>
        </w:rPr>
        <w:t>Further</w:t>
      </w:r>
      <w:r>
        <w:rPr>
          <w:rStyle w:val="Strong"/>
          <w:b w:val="1"/>
          <w:i w:val="0"/>
          <w:sz w:val="24"/>
          <w:spacing w:val="0"/>
          <w:w w:val="100"/>
          <w:rFonts w:ascii="Times New Roman" w:cs="Times New Roman" w:eastAsia="Times New Roman" w:hAnsi="Times New Roman"/>
          <w:caps w:val="0"/>
        </w:rPr>
        <w:t> </w:t>
      </w:r>
      <w:r>
        <w:rPr>
          <w:rStyle w:val="Strong"/>
          <w:b w:val="1"/>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involving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vivo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testing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broader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sizes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corroborate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long-term</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pharmacodynamic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formulations.</w:t>
      </w:r>
      <w:proofErr w:type="spellEnd"/>
    </w:p>
    <w:p w:rsidR="009E55DF" w:rsidRDefault="009E55DF" w:rsidP="009A5A72">
      <w:pPr>
        <w:spacing w:before="0" w:beforeAutospacing="0" w:after="0" w:afterAutospacing="0" w:lineRule="auto" w:line="360"/>
        <w:rPr>
          <w:b w:val="0"/>
          <w:i w:val="0"/>
          <w:sz w:val="20"/>
          <w:spacing w:val="0"/>
          <w:w w:val="100"/>
          <w:caps w:val="0"/>
        </w:rPr>
        <w:snapToGrid w:val="0"/>
        <w:textAlignment w:val="baseline"/>
      </w:pPr>
      <w:r>
        <w:rPr>
          <w:b w:val="0"/>
          <w:i w:val="0"/>
          <w:sz w:val="20"/>
          <w:spacing w:val="0"/>
          <w:w w:val="100"/>
          <w:rFonts/>
          <w:caps w:val="0"/>
        </w:rPr>
        <w:t/>
      </w:r>
    </w:p>
    <w:p w:rsidR="00A9662E" w:rsidRDefault="00A9662E" w:rsidP="009A5A72">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9662E" w:rsidRPr="00D659FE" w:rsidRDefault="00A9662E" w:rsidP="009A5A72">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E55DF" w:rsidRDefault="009E55DF" w:rsidP="009A5A72">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br type="page"/>
      </w:r>
    </w:p>
    <w:p w:rsidR="00D659FE" w:rsidRPr="00D659FE" w:rsidRDefault="00D659FE" w:rsidP="009A5A72">
      <w:pPr>
        <w:jc w:val="cente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D659FE">
        <w:rPr>
          <w:szCs w:val="24"/>
          <w:bCs/>
          <w:b w:val="1"/>
          <w:i w:val="0"/>
          <w:sz w:val="24"/>
          <w:spacing w:val="0"/>
          <w:w w:val="100"/>
          <w:rFonts w:ascii="Times New Roman" w:cs="Times New Roman" w:hAnsi="Times New Roman"/>
          <w:caps w:val="0"/>
        </w:rPr>
        <w:t>REFERENCES</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Adebayo,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Yusuf,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Comparative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analysis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considerations.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International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Pharmaceutical</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Sciences,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15(1),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45-59.</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Akinyemi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treatment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Research,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78-</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91.</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Bello,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Okon</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Benefits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risks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renal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Kidney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8(4),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32-45.</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Chidiebere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Long-term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elderly</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populations: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systematic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review.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Aging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Digestive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11(2),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101-115.</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Emmanuel,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Okechukwu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V.</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Evaluation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carbonate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pregnant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women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Obstetrics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Gastroenterology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9(2),</w:t>
      </w:r>
      <w:r w:rsidRPr="00D659FE">
        <w:rPr>
          <w:szCs w:val="24"/>
          <w:b w:val="0"/>
          <w:i w:val="0"/>
          <w:sz w:val="24"/>
          <w:spacing w:val="0"/>
          <w:w w:val="100"/>
          <w:rFonts w:ascii="Times New Roman" w:cs="Times New Roman" w:hAnsi="Times New Roman"/>
          <w:caps w:val="0"/>
        </w:rPr>
        <w:t> </w:t>
      </w:r>
      <w:proofErr w:type="gramStart"/>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87-</w:t>
      </w:r>
      <w:r w:rsidR="007B2833">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99.</w:t>
      </w:r>
      <w:proofErr w:type="gram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Eze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Adesanya</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Martins,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Aluminum-containing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Pharmacology,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14(1),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55-70.</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George,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Assessing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different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brands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Nigeria.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Nigerian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Pharmaceutical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Research,</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7(3),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123-138.</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Ibrahim,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Chukwu</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study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pharmacokinetics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components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GERD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African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Pharmacology,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10(4),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67-82.</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Martins,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Adegbite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their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osteoporosis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prevention.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Bone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Pharmacology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Review,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9(1),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44-58.</w:t>
      </w:r>
    </w:p>
    <w:p w:rsidR="00FD791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Nwankwo</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Antacid-drug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interactions: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considerations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polypharmacy</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African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Therapeutics,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13(2),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89-104.</w:t>
      </w:r>
    </w:p>
    <w:p w:rsidR="00FD791B"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Ogunleye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alginate-based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proofErr w:type="spellStart"/>
      <w:r w:rsidRPr="00D659FE">
        <w:rPr>
          <w:szCs w:val="24"/>
          <w:b w:val="0"/>
          <w:i w:val="0"/>
          <w:sz w:val="24"/>
          <w:spacing w:val="0"/>
          <w:w w:val="100"/>
          <w:rFonts w:ascii="Times New Roman" w:cs="Times New Roman" w:hAnsi="Times New Roman"/>
          <w:caps w:val="0"/>
        </w:rPr>
        <w:t>gastroesophageal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disease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management.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Digestive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Medicine,</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00FD791B">
        <w:rPr>
          <w:szCs w:val="24"/>
          <w:b w:val="0"/>
          <w:i w:val="0"/>
          <w:sz w:val="24"/>
          <w:spacing w:val="0"/>
          <w:w w:val="100"/>
          <w:rFonts w:ascii="Times New Roman" w:cs="Times New Roman" w:hAnsi="Times New Roman"/>
          <w:caps w:val="0"/>
        </w:rPr>
        <w:t>15(3),</w:t>
      </w:r>
      <w:r w:rsidR="00FD791B">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120-</w:t>
      </w:r>
      <w:r w:rsidR="00FD791B">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135.</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Ogundipe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Pediatric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007B2833">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children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with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Pediatric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Gastroenterology,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11(4),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150-165.</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Okafor</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acid-related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disorders:</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Mechanisms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applications.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Medicine,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8(3),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79-</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94.Okonkwo,</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Adeyemi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Comparison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aluminum,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magnesium,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calcium-</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based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tests.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West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African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Medicine,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9(2),</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110-125.</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Oluwaseun</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Martins,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Impact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chronic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gastric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secretion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nutrient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absorption.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Gastrointestinal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Pharmacology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10(3),</w:t>
      </w:r>
      <w:r w:rsidRPr="00D659FE">
        <w:rPr>
          <w:szCs w:val="24"/>
          <w:b w:val="0"/>
          <w:i w:val="0"/>
          <w:sz w:val="24"/>
          <w:spacing w:val="0"/>
          <w:w w:val="100"/>
          <w:rFonts w:ascii="Times New Roman" w:cs="Times New Roman" w:hAnsi="Times New Roman"/>
          <w:caps w:val="0"/>
        </w:rPr>
        <w:t> </w:t>
      </w:r>
      <w:proofErr w:type="gramStart"/>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99-</w:t>
      </w:r>
      <w:r w:rsidR="007B2833">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115.</w:t>
      </w:r>
      <w:proofErr w:type="gram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Omotayo</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Ibrahim,</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(2024).</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Advancements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formulations: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review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recent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innovations.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International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Pharmaceutical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Innovations,</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16(1),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25-</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40.</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Onwuegbuchulam</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Okonkwo</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Role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diet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lifestyle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effectiveness: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review.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Nutrition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Digestive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Health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12(4),</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115-130.</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Osho</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Ogundele</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neutralizing</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capacity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in-vitro</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evaluation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commercial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brands.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Pharmaceutical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Science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Research</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proofErr w:type="gramStart"/>
      <w:r w:rsidR="00FD791B">
        <w:rPr>
          <w:szCs w:val="24"/>
          <w:b w:val="0"/>
          <w:i w:val="0"/>
          <w:sz w:val="24"/>
          <w:spacing w:val="0"/>
          <w:w w:val="100"/>
          <w:rFonts w:ascii="Times New Roman" w:cs="Times New Roman" w:hAnsi="Times New Roman"/>
          <w:caps w:val="0"/>
        </w:rPr>
        <w:t>PPSC</w:t>
      </w:r>
      <w:r w:rsidRPr="00D659FE">
        <w:rPr>
          <w:szCs w:val="24"/>
          <w:b w:val="0"/>
          <w:i w:val="0"/>
          <w:sz w:val="24"/>
          <w:spacing w:val="0"/>
          <w:w w:val="100"/>
          <w:rFonts w:ascii="Times New Roman" w:cs="Times New Roman" w:hAnsi="Times New Roman"/>
          <w:caps w:val="0"/>
        </w:rPr>
        <w:t>10(</w:t>
      </w:r>
      <w:r w:rsidRPr="00D659FE">
        <w:rPr>
          <w:szCs w:val="24"/>
          <w:b w:val="0"/>
          <w:i w:val="0"/>
          <w:sz w:val="24"/>
          <w:spacing w:val="0"/>
          <w:w w:val="100"/>
          <w:rFonts w:ascii="Times New Roman" w:cs="Times New Roman" w:hAnsi="Times New Roman"/>
          <w:caps w:val="0"/>
        </w:rPr>
        <w:t>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140-</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155.</w:t>
      </w:r>
      <w:proofErr w:type="gramEnd"/>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D659FE">
        <w:rPr>
          <w:szCs w:val="24"/>
          <w:b w:val="0"/>
          <w:i w:val="0"/>
          <w:sz w:val="24"/>
          <w:spacing w:val="0"/>
          <w:w w:val="100"/>
          <w:rFonts w:ascii="Times New Roman" w:cs="Times New Roman" w:hAnsi="Times New Roman"/>
          <w:caps w:val="0"/>
        </w:rPr>
        <w:t>Oyedepo</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End"/>
      <w:proofErr w:type="spellStart"/>
      <w:r w:rsidRPr="00D659FE">
        <w:rPr>
          <w:szCs w:val="24"/>
          <w:b w:val="0"/>
          <w:i w:val="0"/>
          <w:sz w:val="24"/>
          <w:spacing w:val="0"/>
          <w:w w:val="100"/>
          <w:rFonts w:ascii="Times New Roman" w:cs="Times New Roman" w:hAnsi="Times New Roman"/>
          <w:caps w:val="0"/>
        </w:rPr>
        <w:t>Nwankwo</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K.</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Management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reflux</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special</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populations: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focus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Medical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Review</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14(3),</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95-108.</w:t>
      </w:r>
    </w:p>
    <w:p w:rsidR="00D659FE" w:rsidRPr="00D659FE" w:rsidRDefault="00D659FE" w:rsidP="009A5A7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D659FE">
        <w:rPr>
          <w:szCs w:val="24"/>
          <w:b w:val="0"/>
          <w:i w:val="0"/>
          <w:sz w:val="24"/>
          <w:spacing w:val="0"/>
          <w:w w:val="100"/>
          <w:rFonts w:ascii="Times New Roman" w:cs="Times New Roman" w:hAnsi="Times New Roman"/>
          <w:caps w:val="0"/>
        </w:rPr>
        <w:t>Williams,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proofErr w:type="spellStart"/>
      <w:r w:rsidRPr="00D659FE">
        <w:rPr>
          <w:szCs w:val="24"/>
          <w:b w:val="0"/>
          <w:i w:val="0"/>
          <w:sz w:val="24"/>
          <w:spacing w:val="0"/>
          <w:w w:val="100"/>
          <w:rFonts w:ascii="Times New Roman" w:cs="Times New Roman" w:hAnsi="Times New Roman"/>
          <w:caps w:val="0"/>
        </w:rPr>
        <w:t>Chukwudi</w:t>
      </w:r>
      <w:r w:rsidRPr="00D659FE">
        <w:rPr>
          <w:szCs w:val="24"/>
          <w:b w:val="0"/>
          <w:i w:val="0"/>
          <w:sz w:val="24"/>
          <w:spacing w:val="0"/>
          <w:w w:val="100"/>
          <w:rFonts w:ascii="Times New Roman" w:cs="Times New Roman" w:hAnsi="Times New Roman"/>
          <w:caps w:val="0"/>
        </w:rPr>
        <w: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(2022).</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The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efficacy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safety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antacid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use</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in</w:t>
      </w:r>
      <w:r w:rsidRPr="00D659FE">
        <w:rPr>
          <w:szCs w:val="24"/>
          <w:b w:val="0"/>
          <w:i w:val="0"/>
          <w:sz w:val="24"/>
          <w:spacing w:val="0"/>
          <w:w w:val="100"/>
          <w:rFonts w:ascii="Times New Roman" w:cs="Times New Roman" w:hAnsi="Times New Roman"/>
          <w:caps w:val="0"/>
        </w:rPr>
        <w:t> </w:t>
      </w:r>
      <w:proofErr w:type="spellEnd"/>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pregnant</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women</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and</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elderly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patients.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Journal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of</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Clinical</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Pharmacy</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&amp;</w:t>
      </w:r>
      <w:r w:rsidRPr="00D659FE">
        <w:rPr>
          <w:szCs w:val="24"/>
          <w:b w:val="0"/>
          <w:i w:val="0"/>
          <w:sz w:val="24"/>
          <w:spacing w:val="0"/>
          <w:w w:val="100"/>
          <w:rFonts w:ascii="Times New Roman" w:cs="Times New Roman" w:hAnsi="Times New Roman"/>
          <w:caps w:val="0"/>
        </w:rPr>
        <w:t> </w:t>
      </w:r>
      <w:r w:rsidR="00FD791B">
        <w:rPr>
          <w:szCs w:val="24"/>
          <w:b w:val="0"/>
          <w:i w:val="0"/>
          <w:sz w:val="24"/>
          <w:spacing w:val="0"/>
          <w:w w:val="100"/>
          <w:rFonts w:ascii="Times New Roman" w:cs="Times New Roman" w:hAnsi="Times New Roman"/>
          <w:caps w:val="0"/>
        </w:rPr>
        <w:tab/>
      </w:r>
      <w:r w:rsidRPr="00D659FE">
        <w:rPr>
          <w:szCs w:val="24"/>
          <w:b w:val="0"/>
          <w:i w:val="0"/>
          <w:sz w:val="24"/>
          <w:spacing w:val="0"/>
          <w:w w:val="100"/>
          <w:rFonts w:ascii="Times New Roman" w:cs="Times New Roman" w:hAnsi="Times New Roman"/>
          <w:caps w:val="0"/>
        </w:rPr>
        <w:t>Therapeutics,</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13(1),</w:t>
      </w:r>
      <w:r w:rsidRPr="00D659FE">
        <w:rPr>
          <w:szCs w:val="24"/>
          <w:b w:val="0"/>
          <w:i w:val="0"/>
          <w:sz w:val="24"/>
          <w:spacing w:val="0"/>
          <w:w w:val="100"/>
          <w:rFonts w:ascii="Times New Roman" w:cs="Times New Roman" w:hAnsi="Times New Roman"/>
          <w:caps w:val="0"/>
        </w:rPr>
        <w:t> </w:t>
      </w:r>
      <w:r w:rsidRPr="00D659FE">
        <w:rPr>
          <w:szCs w:val="24"/>
          <w:b w:val="0"/>
          <w:i w:val="0"/>
          <w:sz w:val="24"/>
          <w:spacing w:val="0"/>
          <w:w w:val="100"/>
          <w:rFonts w:ascii="Times New Roman" w:cs="Times New Roman" w:hAnsi="Times New Roman"/>
          <w:caps w:val="0"/>
        </w:rPr>
        <w:t>60-75.</w:t>
      </w:r>
    </w:p>
    <w:p w:rsidR="00FA245E" w:rsidRPr="009E55DF" w:rsidRDefault="00FA245E" w:rsidP="009A5A72">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FA245E" w:rsidRPr="009E55DF" w:rsidSect="000B4B76">
      <w:footerReference w:type="default" r:id="rId10"/>
      <w:pgSz w:w="11808" w:h="15120"/>
      <w:pgMar w:top="1354" w:right="1411" w:bottom="2506" w:left="1411"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72" w:rsidRDefault="00457A72" w:rsidP="00D659FE">
      <w:pPr>
        <w:spacing w:after="0" w:line="240" w:lineRule="auto"/>
      </w:pPr>
      <w:r>
        <w:separator/>
      </w:r>
    </w:p>
  </w:endnote>
  <w:endnote w:type="continuationSeparator" w:id="0">
    <w:p w:rsidR="00457A72" w:rsidRDefault="00457A72"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21588"/>
      <w:docPartObj>
        <w:docPartGallery w:val="Page Numbers (Bottom of Page)"/>
        <w:docPartUnique/>
      </w:docPartObj>
    </w:sdtPr>
    <w:sdtEndPr>
      <w:rPr>
        <w:noProof/>
      </w:rPr>
    </w:sdtEndPr>
    <w:sdtContent>
      <w:p w:rsidR="001E0CE8" w:rsidRDefault="001E0CE8">
        <w:pPr>
          <w:pStyle w:val="Footer"/>
          <w:jc w:val="center"/>
        </w:pPr>
        <w:r>
          <w:fldChar w:fldCharType="begin"/>
        </w:r>
        <w:r>
          <w:instrText xml:space="preserve"> PAGE   \* MERGEFORMAT </w:instrText>
        </w:r>
        <w:r>
          <w:fldChar w:fldCharType="separate"/>
        </w:r>
        <w:r w:rsidR="007444BF">
          <w:rPr>
            <w:noProof/>
          </w:rPr>
          <w:t>i</w:t>
        </w:r>
        <w:r>
          <w:rPr>
            <w:noProof/>
          </w:rPr>
          <w:fldChar w:fldCharType="end"/>
        </w:r>
      </w:p>
    </w:sdtContent>
  </w:sdt>
  <w:p w:rsidR="001E0CE8" w:rsidRDefault="001E0CE8">
    <w:pPr>
      <w:pStyle w:val="BodyText"/>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15605"/>
      <w:docPartObj>
        <w:docPartGallery w:val="Page Numbers (Bottom of Page)"/>
        <w:docPartUnique/>
      </w:docPartObj>
    </w:sdtPr>
    <w:sdtEndPr>
      <w:rPr>
        <w:noProof/>
      </w:rPr>
    </w:sdtEndPr>
    <w:sdtContent>
      <w:p w:rsidR="001E0CE8" w:rsidRDefault="001E0CE8">
        <w:pPr>
          <w:pStyle w:val="Footer"/>
          <w:jc w:val="center"/>
        </w:pPr>
        <w:r>
          <w:fldChar w:fldCharType="begin"/>
        </w:r>
        <w:r>
          <w:instrText xml:space="preserve"> PAGE   \* MERGEFORMAT </w:instrText>
        </w:r>
        <w:r>
          <w:fldChar w:fldCharType="separate"/>
        </w:r>
        <w:r w:rsidR="007444BF">
          <w:rPr>
            <w:noProof/>
          </w:rPr>
          <w:t>32</w:t>
        </w:r>
        <w:r>
          <w:rPr>
            <w:noProof/>
          </w:rPr>
          <w:fldChar w:fldCharType="end"/>
        </w:r>
      </w:p>
    </w:sdtContent>
  </w:sdt>
  <w:p w:rsidR="001E0CE8" w:rsidRDefault="001E0CE8">
    <w:pPr>
      <w:pStyle w:val="BodyText"/>
      <w:spacing w:before="0"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621458"/>
      <w:docPartObj>
        <w:docPartGallery w:val="Page Numbers (Bottom of Page)"/>
        <w:docPartUnique/>
      </w:docPartObj>
    </w:sdtPr>
    <w:sdtEndPr>
      <w:rPr>
        <w:noProof/>
      </w:rPr>
    </w:sdtEndPr>
    <w:sdtContent>
      <w:p w:rsidR="001E0CE8" w:rsidRDefault="001E0CE8">
        <w:pPr>
          <w:pStyle w:val="Footer"/>
          <w:jc w:val="center"/>
        </w:pPr>
        <w:r>
          <w:fldChar w:fldCharType="begin"/>
        </w:r>
        <w:r>
          <w:instrText xml:space="preserve"> PAGE   \* MERGEFORMAT </w:instrText>
        </w:r>
        <w:r>
          <w:fldChar w:fldCharType="separate"/>
        </w:r>
        <w:r w:rsidR="007444BF">
          <w:rPr>
            <w:noProof/>
          </w:rPr>
          <w:t>39</w:t>
        </w:r>
        <w:r>
          <w:rPr>
            <w:noProof/>
          </w:rPr>
          <w:fldChar w:fldCharType="end"/>
        </w:r>
      </w:p>
    </w:sdtContent>
  </w:sdt>
  <w:p w:rsidR="001E0CE8" w:rsidRDefault="001E0CE8">
    <w:pPr>
      <w:pStyle w:val="BodyText"/>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72" w:rsidRDefault="00457A72" w:rsidP="00D659FE">
      <w:pPr>
        <w:spacing w:after="0" w:line="240" w:lineRule="auto"/>
      </w:pPr>
      <w:r>
        <w:separator/>
      </w:r>
    </w:p>
  </w:footnote>
  <w:footnote w:type="continuationSeparator" w:id="0">
    <w:p w:rsidR="00457A72" w:rsidRDefault="00457A72" w:rsidP="00D65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E958AF"/>
    <w:multiLevelType w:val="multilevel"/>
    <w:tmpl w:val="D03C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E37855"/>
    <w:multiLevelType w:val="multilevel"/>
    <w:tmpl w:val="6C9C0F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3"/>
  </w:num>
  <w:num w:numId="4">
    <w:abstractNumId w:val="8"/>
  </w:num>
  <w:num w:numId="5">
    <w:abstractNumId w:val="11"/>
  </w:num>
  <w:num w:numId="6">
    <w:abstractNumId w:val="7"/>
  </w:num>
  <w:num w:numId="7">
    <w:abstractNumId w:val="4"/>
  </w:num>
  <w:num w:numId="8">
    <w:abstractNumId w:val="12"/>
  </w:num>
  <w:num w:numId="9">
    <w:abstractNumId w:val="2"/>
  </w:num>
  <w:num w:numId="10">
    <w:abstractNumId w:val="3"/>
  </w:num>
  <w:num w:numId="11">
    <w:abstractNumId w:val="10"/>
  </w:num>
  <w:num w:numId="12">
    <w:abstractNumId w:val="1"/>
  </w:num>
  <w:num w:numId="13">
    <w:abstractNumId w:val="9"/>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FE"/>
    <w:rsid w:val="00020FAF"/>
    <w:rsid w:val="00033D43"/>
    <w:rsid w:val="00044E0E"/>
    <w:rsid w:val="00083D48"/>
    <w:rsid w:val="000B4B76"/>
    <w:rsid w:val="000C50BB"/>
    <w:rsid w:val="000D150A"/>
    <w:rsid w:val="0013327B"/>
    <w:rsid w:val="001854CA"/>
    <w:rsid w:val="001C49F6"/>
    <w:rsid w:val="001E0CE8"/>
    <w:rsid w:val="001E66C2"/>
    <w:rsid w:val="001F41D3"/>
    <w:rsid w:val="002310AE"/>
    <w:rsid w:val="002F5AFB"/>
    <w:rsid w:val="00375EC0"/>
    <w:rsid w:val="003A3088"/>
    <w:rsid w:val="003C0190"/>
    <w:rsid w:val="00441909"/>
    <w:rsid w:val="00455718"/>
    <w:rsid w:val="00457A72"/>
    <w:rsid w:val="004A5A28"/>
    <w:rsid w:val="004C068E"/>
    <w:rsid w:val="00505174"/>
    <w:rsid w:val="005116DC"/>
    <w:rsid w:val="00556125"/>
    <w:rsid w:val="00557FF6"/>
    <w:rsid w:val="005657DC"/>
    <w:rsid w:val="00572FEE"/>
    <w:rsid w:val="00584B9B"/>
    <w:rsid w:val="005853B2"/>
    <w:rsid w:val="005A11D9"/>
    <w:rsid w:val="005B6981"/>
    <w:rsid w:val="005E1AA2"/>
    <w:rsid w:val="005F4524"/>
    <w:rsid w:val="0068456B"/>
    <w:rsid w:val="0068681A"/>
    <w:rsid w:val="00742D94"/>
    <w:rsid w:val="007444BF"/>
    <w:rsid w:val="007A05B7"/>
    <w:rsid w:val="007B2833"/>
    <w:rsid w:val="007B764E"/>
    <w:rsid w:val="007D6963"/>
    <w:rsid w:val="007E0770"/>
    <w:rsid w:val="007E33BA"/>
    <w:rsid w:val="007F3E35"/>
    <w:rsid w:val="007F7090"/>
    <w:rsid w:val="008069D7"/>
    <w:rsid w:val="00814E70"/>
    <w:rsid w:val="00866A7B"/>
    <w:rsid w:val="008A31B5"/>
    <w:rsid w:val="008E21D3"/>
    <w:rsid w:val="00923B2A"/>
    <w:rsid w:val="00954D10"/>
    <w:rsid w:val="00957AE2"/>
    <w:rsid w:val="00965BFC"/>
    <w:rsid w:val="009A5A72"/>
    <w:rsid w:val="009E55DF"/>
    <w:rsid w:val="00A2664C"/>
    <w:rsid w:val="00A32B4F"/>
    <w:rsid w:val="00A9662E"/>
    <w:rsid w:val="00AA70DC"/>
    <w:rsid w:val="00AC25C9"/>
    <w:rsid w:val="00B06891"/>
    <w:rsid w:val="00B31FFF"/>
    <w:rsid w:val="00B56C0D"/>
    <w:rsid w:val="00B7318F"/>
    <w:rsid w:val="00BA04F8"/>
    <w:rsid w:val="00BA3F78"/>
    <w:rsid w:val="00BC1219"/>
    <w:rsid w:val="00BC6E20"/>
    <w:rsid w:val="00C03B81"/>
    <w:rsid w:val="00C308F5"/>
    <w:rsid w:val="00C35E98"/>
    <w:rsid w:val="00C44110"/>
    <w:rsid w:val="00C45905"/>
    <w:rsid w:val="00C664FF"/>
    <w:rsid w:val="00C76F66"/>
    <w:rsid w:val="00C9015E"/>
    <w:rsid w:val="00CA7C88"/>
    <w:rsid w:val="00CB23A7"/>
    <w:rsid w:val="00CE2674"/>
    <w:rsid w:val="00CE6680"/>
    <w:rsid w:val="00D167D5"/>
    <w:rsid w:val="00D64514"/>
    <w:rsid w:val="00D659FE"/>
    <w:rsid w:val="00D70544"/>
    <w:rsid w:val="00D718B5"/>
    <w:rsid w:val="00D932B2"/>
    <w:rsid w:val="00E331DA"/>
    <w:rsid w:val="00E85599"/>
    <w:rsid w:val="00E93475"/>
    <w:rsid w:val="00EB0122"/>
    <w:rsid w:val="00EB0EA5"/>
    <w:rsid w:val="00EB567F"/>
    <w:rsid w:val="00F03613"/>
    <w:rsid w:val="00F57C15"/>
    <w:rsid w:val="00F65E53"/>
    <w:rsid w:val="00F87772"/>
    <w:rsid w:val="00FA245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447545881">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831258865">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02087365">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11665</Words>
  <Characters>66492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LAY CON</cp:lastModifiedBy>
  <cp:revision>2</cp:revision>
  <dcterms:created xsi:type="dcterms:W3CDTF">2025-08-15T22:34:00Z</dcterms:created>
  <dcterms:modified xsi:type="dcterms:W3CDTF">2025-08-15T22:34:00Z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A PROJECT REPORT</w:t>
      </w:r>
    </w:p>
    <w:p w:rsidR="002F5AFB" w:rsidRPr="005B6981" w:rsidRDefault="002F5AFB"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ON</w:t>
      </w:r>
    </w:p>
    <w:p w:rsidR="002F5AFB" w:rsidRPr="005B6981" w:rsidRDefault="002F5AFB"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EVALUATING THE ACID NEUTRALIZING CAPACITY OF SOME ANTACIDS SOLD OVER THE COUNTER WITHIN ILORIN METROPOLITAN</w:t>
      </w:r>
    </w:p>
    <w:p w:rsidR="002F5AFB" w:rsidRPr="005B6981" w:rsidRDefault="002F5AFB"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BY</w:t>
      </w:r>
    </w:p>
    <w:p w:rsidR="004C068E" w:rsidRPr="005B6981" w:rsidRDefault="004C068E" w:rsidP="004C068E">
      <w:pPr>
        <w:spacing w:after="0"/>
        <w:jc w:val="center"/>
        <w:rPr>
          <w:rFonts w:ascii="Arial Black" w:hAnsi="Arial Black" w:cs="Times New Roman"/>
          <w:b/>
          <w:sz w:val="20"/>
          <w:szCs w:val="20"/>
        </w:rPr>
      </w:pPr>
    </w:p>
    <w:p w:rsidR="004C068E" w:rsidRPr="005B6981" w:rsidRDefault="004C068E" w:rsidP="004C068E">
      <w:pPr>
        <w:spacing w:after="0"/>
        <w:jc w:val="center"/>
        <w:rPr>
          <w:rFonts w:ascii="Arial Black" w:hAnsi="Arial Black" w:cs="Times New Roman"/>
          <w:b/>
          <w:sz w:val="20"/>
          <w:szCs w:val="20"/>
        </w:rPr>
      </w:pPr>
      <w:bookmarkStart w:id="0" w:name="_GoBack"/>
      <w:bookmarkEnd w:id="0"/>
    </w:p>
    <w:p w:rsidR="004C068E" w:rsidRPr="005B6981" w:rsidRDefault="007444BF" w:rsidP="004C068E">
      <w:pPr>
        <w:spacing w:after="0"/>
        <w:jc w:val="center"/>
        <w:rPr>
          <w:rFonts w:ascii="Arial Black" w:hAnsi="Arial Black" w:cs="Times New Roman"/>
          <w:b/>
          <w:sz w:val="28"/>
          <w:szCs w:val="28"/>
        </w:rPr>
      </w:pPr>
      <w:r>
        <w:rPr>
          <w:rFonts w:ascii="Arial Black" w:hAnsi="Arial Black" w:cs="Times New Roman"/>
          <w:b/>
          <w:sz w:val="28"/>
          <w:szCs w:val="28"/>
        </w:rPr>
        <w:t>ALABI</w:t>
      </w:r>
      <w:r w:rsidR="002F5AFB" w:rsidRPr="005B6981">
        <w:rPr>
          <w:rFonts w:ascii="Arial Black" w:hAnsi="Arial Black" w:cs="Times New Roman"/>
          <w:b/>
          <w:sz w:val="28"/>
          <w:szCs w:val="28"/>
        </w:rPr>
        <w:t xml:space="preserve"> A</w:t>
      </w:r>
      <w:r>
        <w:rPr>
          <w:rFonts w:ascii="Arial Black" w:hAnsi="Arial Black" w:cs="Times New Roman"/>
          <w:b/>
          <w:sz w:val="28"/>
          <w:szCs w:val="28"/>
        </w:rPr>
        <w:t>YOMIDE</w:t>
      </w:r>
      <w:r w:rsidR="002F5AFB" w:rsidRPr="005B6981">
        <w:rPr>
          <w:rFonts w:ascii="Arial Black" w:hAnsi="Arial Black" w:cs="Times New Roman"/>
          <w:b/>
          <w:sz w:val="28"/>
          <w:szCs w:val="28"/>
        </w:rPr>
        <w:t xml:space="preserve"> </w:t>
      </w:r>
      <w:r>
        <w:rPr>
          <w:rFonts w:ascii="Arial Black" w:hAnsi="Arial Black" w:cs="Times New Roman"/>
          <w:b/>
          <w:sz w:val="28"/>
          <w:szCs w:val="28"/>
        </w:rPr>
        <w:t>ABIGAIL</w:t>
      </w:r>
    </w:p>
    <w:p w:rsidR="002F5AFB" w:rsidRPr="005B6981" w:rsidRDefault="001E0CE8" w:rsidP="001E0CE8">
      <w:pPr>
        <w:tabs>
          <w:tab w:val="left" w:pos="2550"/>
          <w:tab w:val="center" w:pos="4622"/>
        </w:tabs>
        <w:spacing w:after="0"/>
        <w:rPr>
          <w:rFonts w:ascii="Arial Black" w:hAnsi="Arial Black" w:cs="Times New Roman"/>
          <w:b/>
          <w:sz w:val="28"/>
          <w:szCs w:val="28"/>
        </w:rPr>
      </w:pPr>
      <w:r>
        <w:rPr>
          <w:rFonts w:ascii="Arial Black" w:hAnsi="Arial Black" w:cs="Times New Roman"/>
          <w:b/>
          <w:sz w:val="28"/>
          <w:szCs w:val="28"/>
        </w:rPr>
        <w:tab/>
      </w:r>
      <w:r>
        <w:rPr>
          <w:rFonts w:ascii="Arial Black" w:hAnsi="Arial Black" w:cs="Times New Roman"/>
          <w:b/>
          <w:sz w:val="28"/>
          <w:szCs w:val="28"/>
        </w:rPr>
        <w:tab/>
      </w:r>
      <w:r w:rsidR="007444BF">
        <w:rPr>
          <w:rFonts w:ascii="Arial Black" w:hAnsi="Arial Black" w:cs="Times New Roman"/>
          <w:b/>
          <w:sz w:val="28"/>
          <w:szCs w:val="28"/>
        </w:rPr>
        <w:t>ND/23/SLT/PT/0733</w:t>
      </w:r>
    </w:p>
    <w:p w:rsidR="002F5AFB" w:rsidRPr="005B6981" w:rsidRDefault="002F5AFB" w:rsidP="002F5AFB">
      <w:pPr>
        <w:spacing w:after="0"/>
        <w:jc w:val="center"/>
        <w:rPr>
          <w:rFonts w:ascii="Arial Black" w:hAnsi="Arial Black" w:cs="Times New Roman"/>
          <w:b/>
          <w:sz w:val="28"/>
          <w:szCs w:val="28"/>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SUBMITTED TO THE DEPARTMENT OF SCIENCE LABORATORY TECHN</w:t>
      </w:r>
      <w:r w:rsidR="00F65E53" w:rsidRPr="005B6981">
        <w:rPr>
          <w:rFonts w:ascii="Arial Black" w:hAnsi="Arial Black" w:cs="Times New Roman"/>
          <w:b/>
          <w:sz w:val="24"/>
          <w:szCs w:val="24"/>
        </w:rPr>
        <w:t>O</w:t>
      </w:r>
      <w:r w:rsidRPr="005B6981">
        <w:rPr>
          <w:rFonts w:ascii="Arial Black" w:hAnsi="Arial Black" w:cs="Times New Roman"/>
          <w:b/>
          <w:sz w:val="24"/>
          <w:szCs w:val="24"/>
        </w:rPr>
        <w:t xml:space="preserve">LOGY, INSTITUTE OF APPLIED SCIENCE, KWARA STATE POLYTECHNIC, </w:t>
      </w:r>
      <w:proofErr w:type="gramStart"/>
      <w:r w:rsidRPr="005B6981">
        <w:rPr>
          <w:rFonts w:ascii="Arial Black" w:hAnsi="Arial Black" w:cs="Times New Roman"/>
          <w:b/>
          <w:sz w:val="24"/>
          <w:szCs w:val="24"/>
        </w:rPr>
        <w:t>ILORIN</w:t>
      </w:r>
      <w:proofErr w:type="gramEnd"/>
      <w:r w:rsidRPr="005B6981">
        <w:rPr>
          <w:rFonts w:ascii="Arial Black" w:hAnsi="Arial Black" w:cs="Times New Roman"/>
          <w:b/>
          <w:sz w:val="24"/>
          <w:szCs w:val="24"/>
        </w:rPr>
        <w:t>.</w:t>
      </w:r>
    </w:p>
    <w:p w:rsidR="002F5AFB" w:rsidRPr="005B6981" w:rsidRDefault="002F5AFB"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IN PARTIAL FULFI</w:t>
      </w:r>
      <w:r w:rsidR="00B06891" w:rsidRPr="005B6981">
        <w:rPr>
          <w:rFonts w:ascii="Arial Black" w:hAnsi="Arial Black" w:cs="Times New Roman"/>
          <w:b/>
          <w:sz w:val="24"/>
          <w:szCs w:val="24"/>
        </w:rPr>
        <w:t>L</w:t>
      </w:r>
      <w:r w:rsidRPr="005B6981">
        <w:rPr>
          <w:rFonts w:ascii="Arial Black" w:hAnsi="Arial Black" w:cs="Times New Roman"/>
          <w:b/>
          <w:sz w:val="24"/>
          <w:szCs w:val="24"/>
        </w:rPr>
        <w:t>LMENT OF THE REQUIREMENTS FOR THE AWARD OF NATIONAL DIPLOMA (ND) IN SCIENCE LABORATORY TECHNOLOGY</w:t>
      </w:r>
    </w:p>
    <w:p w:rsidR="002F5AFB" w:rsidRPr="005B6981" w:rsidRDefault="002F5AFB" w:rsidP="002F5AFB">
      <w:pPr>
        <w:spacing w:after="0"/>
        <w:jc w:val="right"/>
        <w:rPr>
          <w:rFonts w:ascii="Arial Black" w:hAnsi="Arial Black" w:cs="Times New Roman"/>
          <w:b/>
          <w:sz w:val="24"/>
          <w:szCs w:val="24"/>
        </w:rPr>
      </w:pPr>
    </w:p>
    <w:p w:rsidR="002F5AFB" w:rsidRPr="005B6981" w:rsidRDefault="002F5AFB" w:rsidP="002F5AFB">
      <w:pPr>
        <w:spacing w:after="0"/>
        <w:jc w:val="right"/>
        <w:rPr>
          <w:rFonts w:ascii="Arial Black" w:hAnsi="Arial Black" w:cs="Times New Roman"/>
          <w:b/>
          <w:sz w:val="24"/>
          <w:szCs w:val="24"/>
        </w:rPr>
      </w:pPr>
    </w:p>
    <w:p w:rsidR="002F5AFB" w:rsidRPr="005B6981" w:rsidRDefault="002F5AFB" w:rsidP="002F5AFB">
      <w:pPr>
        <w:spacing w:after="0"/>
        <w:jc w:val="right"/>
        <w:rPr>
          <w:rFonts w:ascii="Arial Black" w:hAnsi="Arial Black" w:cs="Times New Roman"/>
          <w:b/>
          <w:sz w:val="24"/>
          <w:szCs w:val="24"/>
        </w:rPr>
      </w:pPr>
    </w:p>
    <w:p w:rsidR="002F5AFB" w:rsidRPr="005B6981" w:rsidRDefault="002F5AFB" w:rsidP="002F5AFB">
      <w:pPr>
        <w:spacing w:after="0"/>
        <w:rPr>
          <w:rFonts w:ascii="Arial Black" w:hAnsi="Arial Black" w:cs="Times New Roman"/>
          <w:b/>
          <w:sz w:val="24"/>
          <w:szCs w:val="24"/>
        </w:rPr>
      </w:pPr>
    </w:p>
    <w:p w:rsidR="002F5AFB" w:rsidRPr="005B6981" w:rsidRDefault="002F5AFB" w:rsidP="002F5AFB">
      <w:pPr>
        <w:spacing w:after="0"/>
        <w:jc w:val="right"/>
        <w:rPr>
          <w:rFonts w:ascii="Arial Black" w:hAnsi="Arial Black" w:cs="Times New Roman"/>
          <w:b/>
          <w:sz w:val="24"/>
          <w:szCs w:val="24"/>
        </w:rPr>
      </w:pPr>
      <w:r w:rsidRPr="005B6981">
        <w:rPr>
          <w:rFonts w:ascii="Arial Black" w:hAnsi="Arial Black" w:cs="Times New Roman"/>
          <w:b/>
          <w:sz w:val="24"/>
          <w:szCs w:val="24"/>
        </w:rPr>
        <w:t>JULY, 2025.</w:t>
      </w:r>
    </w:p>
    <w:p w:rsidR="004C068E" w:rsidRDefault="004C068E" w:rsidP="002F5AFB">
      <w:pPr>
        <w:pStyle w:val="Heading2"/>
        <w:spacing w:line="360" w:lineRule="auto"/>
        <w:jc w:val="center"/>
      </w:pPr>
      <w:bookmarkStart w:id="1" w:name="_Toc172679862"/>
    </w:p>
    <w:p w:rsidR="002F5AFB" w:rsidRPr="002F5AFB" w:rsidRDefault="002F5AFB" w:rsidP="002F5AFB">
      <w:pPr>
        <w:pStyle w:val="Heading2"/>
        <w:spacing w:line="360" w:lineRule="auto"/>
        <w:jc w:val="center"/>
      </w:pPr>
      <w:r w:rsidRPr="002F5AFB">
        <w:lastRenderedPageBreak/>
        <w:t>CERTIFICATION</w:t>
      </w:r>
      <w:bookmarkEnd w:id="1"/>
    </w:p>
    <w:p w:rsidR="002F5AFB" w:rsidRPr="004C068E" w:rsidRDefault="002F5AFB" w:rsidP="004C068E">
      <w:pPr>
        <w:pStyle w:val="BodyText"/>
        <w:spacing w:line="360" w:lineRule="auto"/>
        <w:rPr>
          <w:b/>
        </w:rPr>
      </w:pPr>
      <w:r w:rsidRPr="002F5AFB">
        <w:t xml:space="preserve">This is to certify that this research study was conducted by </w:t>
      </w:r>
      <w:r w:rsidR="007444BF">
        <w:rPr>
          <w:b/>
        </w:rPr>
        <w:t>ALABI AYOMIDE ABIGAIL</w:t>
      </w:r>
      <w:r w:rsidR="004C068E">
        <w:rPr>
          <w:b/>
        </w:rPr>
        <w:t xml:space="preserve"> </w:t>
      </w:r>
      <w:r w:rsidR="004C068E">
        <w:t>matric number</w:t>
      </w:r>
      <w:r w:rsidR="005B6981">
        <w:t>:</w:t>
      </w:r>
      <w:r w:rsidR="004C068E">
        <w:t xml:space="preserve"> </w:t>
      </w:r>
      <w:r w:rsidR="007444BF">
        <w:rPr>
          <w:b/>
        </w:rPr>
        <w:t>ND/23/SLT/PT/0733</w:t>
      </w:r>
      <w:r w:rsidRPr="002F5AFB">
        <w:t xml:space="preserve"> had been read and approved as a requirement for the award of National diploma (ND) in the department of Science Laboratory Technology, Institute of Applied Sciences, </w:t>
      </w:r>
      <w:proofErr w:type="spellStart"/>
      <w:proofErr w:type="gramStart"/>
      <w:r w:rsidRPr="002F5AFB">
        <w:t>Kwara</w:t>
      </w:r>
      <w:proofErr w:type="spellEnd"/>
      <w:proofErr w:type="gramEnd"/>
      <w:r w:rsidRPr="002F5AFB">
        <w:t xml:space="preserve"> State Polytechnics.</w:t>
      </w:r>
    </w:p>
    <w:p w:rsidR="002F5AFB" w:rsidRPr="002F5AFB" w:rsidRDefault="002F5AFB" w:rsidP="002F5AFB">
      <w:pPr>
        <w:pStyle w:val="BodyText"/>
        <w:spacing w:line="360" w:lineRule="auto"/>
      </w:pPr>
    </w:p>
    <w:p w:rsidR="002F5AFB" w:rsidRPr="002F5AFB" w:rsidRDefault="002F5AFB" w:rsidP="002F5AFB">
      <w:pPr>
        <w:pStyle w:val="BodyText"/>
        <w:spacing w:before="0" w:line="276" w:lineRule="auto"/>
      </w:pPr>
      <w:r w:rsidRPr="002F5AFB">
        <w:rPr>
          <w:noProof/>
        </w:rPr>
        <mc:AlternateContent>
          <mc:Choice Requires="wps">
            <w:drawing>
              <wp:anchor distT="0" distB="0" distL="114300" distR="114300" simplePos="0" relativeHeight="251659264" behindDoc="0" locked="0" layoutInCell="1" allowOverlap="1" wp14:anchorId="7938AF37" wp14:editId="0EA6D947">
                <wp:simplePos x="0" y="0"/>
                <wp:positionH relativeFrom="column">
                  <wp:posOffset>7620</wp:posOffset>
                </wp:positionH>
                <wp:positionV relativeFrom="paragraph">
                  <wp:posOffset>337820</wp:posOffset>
                </wp:positionV>
                <wp:extent cx="1945005" cy="10795"/>
                <wp:effectExtent l="0" t="0" r="17145" b="273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05"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6pt" to="153.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" strokeweight=".5pt">
                <v:stroke joinstyle="miter"/>
              </v:line>
            </w:pict>
          </mc:Fallback>
        </mc:AlternateContent>
      </w:r>
      <w:r w:rsidRPr="002F5AFB">
        <w:rPr>
          <w:noProof/>
        </w:rPr>
        <mc:AlternateContent>
          <mc:Choice Requires="wps">
            <w:drawing>
              <wp:anchor distT="0" distB="0" distL="114300" distR="114300" simplePos="0" relativeHeight="251660288" behindDoc="0" locked="0" layoutInCell="1" allowOverlap="1" wp14:anchorId="31EA3BDB" wp14:editId="020709D8">
                <wp:simplePos x="0" y="0"/>
                <wp:positionH relativeFrom="column">
                  <wp:posOffset>3871595</wp:posOffset>
                </wp:positionH>
                <wp:positionV relativeFrom="paragraph">
                  <wp:posOffset>318770</wp:posOffset>
                </wp:positionV>
                <wp:extent cx="1562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25.1pt" to="42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" strokecolor="#0d0d0d" strokeweight=".5pt">
                <v:stroke joinstyle="miter"/>
                <o:lock v:ext="edit" shapetype="f"/>
              </v:line>
            </w:pict>
          </mc:Fallback>
        </mc:AlternateContent>
      </w:r>
    </w:p>
    <w:p w:rsidR="002F5AFB" w:rsidRDefault="002F5AFB" w:rsidP="002F5AFB">
      <w:pPr>
        <w:spacing w:after="0"/>
        <w:rPr>
          <w:rFonts w:ascii="Times New Roman" w:hAnsi="Times New Roman" w:cs="Times New Roman"/>
          <w:b/>
          <w:sz w:val="24"/>
          <w:szCs w:val="24"/>
        </w:rPr>
      </w:pPr>
    </w:p>
    <w:p w:rsidR="002F5AFB" w:rsidRPr="002F5AFB" w:rsidRDefault="002F5AFB" w:rsidP="002F5AFB">
      <w:pPr>
        <w:spacing w:after="0"/>
        <w:rPr>
          <w:rFonts w:ascii="Times New Roman" w:hAnsi="Times New Roman" w:cs="Times New Roman"/>
          <w:b/>
          <w:sz w:val="24"/>
          <w:szCs w:val="24"/>
        </w:rPr>
      </w:pPr>
      <w:r w:rsidRPr="002F5AFB">
        <w:rPr>
          <w:rFonts w:ascii="Times New Roman" w:hAnsi="Times New Roman" w:cs="Times New Roman"/>
          <w:b/>
          <w:sz w:val="24"/>
          <w:szCs w:val="24"/>
        </w:rPr>
        <w:t>MR. ABDULRAHMAN B.D</w:t>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t>Date</w:t>
      </w:r>
      <w:r w:rsidRPr="002F5AFB">
        <w:rPr>
          <w:rFonts w:ascii="Times New Roman" w:hAnsi="Times New Roman" w:cs="Times New Roman"/>
          <w:bCs/>
          <w:sz w:val="24"/>
          <w:szCs w:val="24"/>
        </w:rPr>
        <w:tab/>
        <w:t xml:space="preserve">                  </w:t>
      </w:r>
    </w:p>
    <w:p w:rsidR="002F5AFB" w:rsidRPr="002F5AFB" w:rsidRDefault="002F5AFB" w:rsidP="002F5AFB">
      <w:pPr>
        <w:pStyle w:val="BodyText"/>
        <w:spacing w:before="0" w:after="240" w:line="276" w:lineRule="auto"/>
        <w:ind w:left="0"/>
        <w:rPr>
          <w:b/>
        </w:rPr>
      </w:pPr>
      <w:r w:rsidRPr="002F5AFB">
        <w:rPr>
          <w:bCs/>
        </w:rPr>
        <w:t>(Supervisor)</w:t>
      </w:r>
      <w:r w:rsidRPr="002F5AFB">
        <w:rPr>
          <w:bCs/>
        </w:rPr>
        <w:tab/>
      </w:r>
      <w:r w:rsidRPr="002F5AFB">
        <w:rPr>
          <w:b/>
        </w:rPr>
        <w:tab/>
      </w:r>
      <w:r w:rsidRPr="002F5AFB">
        <w:rPr>
          <w:b/>
        </w:rPr>
        <w:tab/>
      </w:r>
      <w:r w:rsidRPr="002F5AFB">
        <w:rPr>
          <w:b/>
        </w:rPr>
        <w:tab/>
      </w:r>
      <w:r w:rsidRPr="002F5AFB">
        <w:rPr>
          <w:b/>
        </w:rPr>
        <w:tab/>
      </w:r>
      <w:r w:rsidRPr="002F5AFB">
        <w:rPr>
          <w:b/>
        </w:rPr>
        <w:tab/>
      </w:r>
      <w:r w:rsidRPr="002F5AFB">
        <w:rPr>
          <w:b/>
        </w:rPr>
        <w:tab/>
      </w:r>
      <w:r w:rsidRPr="002F5AFB">
        <w:rPr>
          <w:b/>
        </w:rPr>
        <w:tab/>
      </w:r>
    </w:p>
    <w:p w:rsidR="002F5AFB" w:rsidRPr="002F5AFB" w:rsidRDefault="002F5AFB" w:rsidP="002F5AFB">
      <w:pPr>
        <w:pStyle w:val="BodyText"/>
        <w:spacing w:before="0" w:line="276" w:lineRule="auto"/>
        <w:rPr>
          <w:b/>
        </w:rPr>
      </w:pPr>
    </w:p>
    <w:p w:rsidR="002F5AFB" w:rsidRPr="002F5AFB" w:rsidRDefault="002F5AFB" w:rsidP="002F5AFB">
      <w:pPr>
        <w:pStyle w:val="BodyText"/>
        <w:spacing w:before="0" w:line="276" w:lineRule="auto"/>
        <w:rPr>
          <w:bCs/>
        </w:rPr>
      </w:pPr>
    </w:p>
    <w:p w:rsidR="002F5AFB" w:rsidRPr="002F5AFB" w:rsidRDefault="002F5AFB" w:rsidP="002F5AFB">
      <w:pPr>
        <w:pStyle w:val="BodyText"/>
        <w:spacing w:before="0" w:line="276" w:lineRule="auto"/>
        <w:rPr>
          <w:bCs/>
        </w:rPr>
      </w:pPr>
      <w:r w:rsidRPr="002F5AFB">
        <w:rPr>
          <w:noProof/>
        </w:rPr>
        <mc:AlternateContent>
          <mc:Choice Requires="wps">
            <w:drawing>
              <wp:anchor distT="0" distB="0" distL="114300" distR="114300" simplePos="0" relativeHeight="251661312" behindDoc="0" locked="0" layoutInCell="1" allowOverlap="1" wp14:anchorId="36609234" wp14:editId="31D59F38">
                <wp:simplePos x="0" y="0"/>
                <wp:positionH relativeFrom="column">
                  <wp:posOffset>-48260</wp:posOffset>
                </wp:positionH>
                <wp:positionV relativeFrom="paragraph">
                  <wp:posOffset>168275</wp:posOffset>
                </wp:positionV>
                <wp:extent cx="2058035" cy="9525"/>
                <wp:effectExtent l="0" t="0" r="1841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" strokecolor="#0d0d0d" strokeweight=".5pt">
                <v:stroke joinstyle="miter"/>
              </v:line>
            </w:pict>
          </mc:Fallback>
        </mc:AlternateContent>
      </w:r>
      <w:r w:rsidRPr="002F5AFB">
        <w:rPr>
          <w:noProof/>
        </w:rPr>
        <mc:AlternateContent>
          <mc:Choice Requires="wps">
            <w:drawing>
              <wp:anchor distT="4294967295" distB="4294967295" distL="114300" distR="114300" simplePos="0" relativeHeight="251662336" behindDoc="0" locked="0" layoutInCell="1" allowOverlap="1" wp14:anchorId="6B4A0860" wp14:editId="12302D55">
                <wp:simplePos x="0" y="0"/>
                <wp:positionH relativeFrom="column">
                  <wp:posOffset>3900170</wp:posOffset>
                </wp:positionH>
                <wp:positionV relativeFrom="paragraph">
                  <wp:posOffset>117475</wp:posOffset>
                </wp:positionV>
                <wp:extent cx="14954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" strokecolor="#0d0d0d" strokeweight=".5pt">
                <v:stroke joinstyle="miter"/>
                <o:lock v:ext="edit" shapetype="f"/>
              </v:line>
            </w:pict>
          </mc:Fallback>
        </mc:AlternateContent>
      </w:r>
      <w:r w:rsidRPr="002F5AFB">
        <w:rPr>
          <w:bCs/>
        </w:rPr>
        <w:t xml:space="preserve">             </w:t>
      </w:r>
    </w:p>
    <w:p w:rsidR="002F5AFB" w:rsidRPr="002F5AFB" w:rsidRDefault="00E331DA" w:rsidP="002F5AFB">
      <w:pPr>
        <w:pStyle w:val="BodyText"/>
        <w:spacing w:before="0" w:line="276" w:lineRule="auto"/>
        <w:ind w:left="0"/>
        <w:rPr>
          <w:bCs/>
        </w:rPr>
      </w:pPr>
      <w:r>
        <w:rPr>
          <w:b/>
          <w:bCs/>
        </w:rPr>
        <w:t>MR. LUKMAN, Z.A</w:t>
      </w:r>
      <w:r w:rsidR="002F5AFB" w:rsidRPr="002F5AFB">
        <w:rPr>
          <w:bCs/>
        </w:rPr>
        <w:tab/>
      </w:r>
      <w:r>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t>Date</w:t>
      </w:r>
    </w:p>
    <w:p w:rsidR="002F5AFB" w:rsidRPr="002F5AFB" w:rsidRDefault="002F5AFB" w:rsidP="002F5AFB">
      <w:pPr>
        <w:pStyle w:val="BodyText"/>
        <w:spacing w:before="0" w:line="276" w:lineRule="auto"/>
        <w:ind w:left="0"/>
        <w:rPr>
          <w:bCs/>
        </w:rPr>
      </w:pPr>
      <w:r w:rsidRPr="002F5AFB">
        <w:rPr>
          <w:bCs/>
        </w:rPr>
        <w:t>(SLT Part -Time Coordinator)</w:t>
      </w:r>
    </w:p>
    <w:p w:rsidR="002F5AFB" w:rsidRPr="002F5AFB" w:rsidRDefault="002F5AFB" w:rsidP="002F5AFB">
      <w:pPr>
        <w:pStyle w:val="BodyText"/>
        <w:spacing w:before="0" w:line="276" w:lineRule="auto"/>
        <w:rPr>
          <w:bCs/>
        </w:rPr>
      </w:pPr>
    </w:p>
    <w:p w:rsidR="002F5AFB" w:rsidRPr="002F5AFB" w:rsidRDefault="002F5AFB" w:rsidP="002F5AFB">
      <w:pPr>
        <w:pStyle w:val="BodyText"/>
        <w:spacing w:before="0" w:line="276" w:lineRule="auto"/>
        <w:ind w:left="0"/>
        <w:rPr>
          <w:b/>
        </w:rPr>
      </w:pPr>
    </w:p>
    <w:p w:rsidR="00E331DA" w:rsidRDefault="00E331DA" w:rsidP="00E331DA">
      <w:pPr>
        <w:pStyle w:val="BodyText"/>
        <w:spacing w:before="0" w:line="276" w:lineRule="auto"/>
        <w:rPr>
          <w:bCs/>
        </w:rPr>
      </w:pPr>
      <w:r>
        <w:rPr>
          <w:noProof/>
        </w:rPr>
        <mc:AlternateContent>
          <mc:Choice Requires="wps">
            <w:drawing>
              <wp:anchor distT="0" distB="0" distL="114300" distR="114300" simplePos="0" relativeHeight="251666432" behindDoc="0" locked="0" layoutInCell="1" allowOverlap="1">
                <wp:simplePos x="0" y="0"/>
                <wp:positionH relativeFrom="column">
                  <wp:posOffset>-48260</wp:posOffset>
                </wp:positionH>
                <wp:positionV relativeFrom="paragraph">
                  <wp:posOffset>168275</wp:posOffset>
                </wp:positionV>
                <wp:extent cx="2058035" cy="9525"/>
                <wp:effectExtent l="0" t="0" r="1841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" strokecolor="#0d0d0d" strokeweight=".5pt">
                <v:stroke joinstyle="miter"/>
              </v:line>
            </w:pict>
          </mc:Fallback>
        </mc:AlternateContent>
      </w: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3900170</wp:posOffset>
                </wp:positionH>
                <wp:positionV relativeFrom="paragraph">
                  <wp:posOffset>117475</wp:posOffset>
                </wp:positionV>
                <wp:extent cx="1495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" strokecolor="#0d0d0d" strokeweight=".5pt">
                <v:stroke joinstyle="miter"/>
                <o:lock v:ext="edit" shapetype="f"/>
              </v:line>
            </w:pict>
          </mc:Fallback>
        </mc:AlternateContent>
      </w:r>
      <w:r>
        <w:rPr>
          <w:bCs/>
        </w:rPr>
        <w:t xml:space="preserve">             </w:t>
      </w:r>
    </w:p>
    <w:p w:rsidR="00E331DA" w:rsidRDefault="00E331DA" w:rsidP="00E331DA">
      <w:pPr>
        <w:pStyle w:val="BodyText"/>
        <w:spacing w:before="0" w:line="276" w:lineRule="auto"/>
        <w:ind w:left="0"/>
        <w:rPr>
          <w:bCs/>
        </w:rPr>
      </w:pPr>
      <w:r>
        <w:rPr>
          <w:b/>
          <w:bCs/>
        </w:rPr>
        <w:t>DR. ABDULKAREEM USMAN</w:t>
      </w:r>
      <w:r>
        <w:rPr>
          <w:bCs/>
        </w:rPr>
        <w:tab/>
      </w:r>
      <w:r>
        <w:rPr>
          <w:bCs/>
        </w:rPr>
        <w:tab/>
      </w:r>
      <w:r>
        <w:rPr>
          <w:bCs/>
        </w:rPr>
        <w:tab/>
      </w:r>
      <w:r>
        <w:rPr>
          <w:bCs/>
        </w:rPr>
        <w:tab/>
      </w:r>
      <w:r>
        <w:rPr>
          <w:bCs/>
        </w:rPr>
        <w:tab/>
      </w:r>
      <w:r>
        <w:rPr>
          <w:bCs/>
        </w:rPr>
        <w:tab/>
        <w:t>Date</w:t>
      </w:r>
    </w:p>
    <w:p w:rsidR="00E331DA" w:rsidRDefault="00E331DA" w:rsidP="00E331DA">
      <w:pPr>
        <w:pStyle w:val="BodyText"/>
        <w:spacing w:before="0" w:line="276" w:lineRule="auto"/>
        <w:ind w:left="0"/>
        <w:rPr>
          <w:bCs/>
        </w:rPr>
      </w:pPr>
      <w:r>
        <w:rPr>
          <w:bCs/>
        </w:rPr>
        <w:t>(Head of Department)</w:t>
      </w:r>
    </w:p>
    <w:p w:rsidR="00E331DA" w:rsidRDefault="00E331DA" w:rsidP="002F5AFB">
      <w:pPr>
        <w:pStyle w:val="BodyText"/>
        <w:spacing w:before="0" w:line="276" w:lineRule="auto"/>
        <w:ind w:left="0"/>
        <w:rPr>
          <w:b/>
        </w:rPr>
      </w:pPr>
    </w:p>
    <w:p w:rsidR="00E331DA" w:rsidRDefault="00E331DA" w:rsidP="002F5AFB">
      <w:pPr>
        <w:pStyle w:val="BodyText"/>
        <w:spacing w:before="0" w:line="276" w:lineRule="auto"/>
        <w:ind w:left="0"/>
        <w:rPr>
          <w:b/>
        </w:rPr>
      </w:pPr>
    </w:p>
    <w:p w:rsidR="00E331DA" w:rsidRDefault="00E331DA" w:rsidP="002F5AFB">
      <w:pPr>
        <w:pStyle w:val="BodyText"/>
        <w:spacing w:before="0" w:line="276" w:lineRule="auto"/>
        <w:ind w:left="0"/>
        <w:rPr>
          <w:b/>
        </w:rPr>
      </w:pPr>
    </w:p>
    <w:p w:rsidR="002F5AFB" w:rsidRPr="002F5AFB" w:rsidRDefault="002F5AFB" w:rsidP="002F5AFB">
      <w:pPr>
        <w:pStyle w:val="BodyText"/>
        <w:spacing w:before="0" w:line="276" w:lineRule="auto"/>
        <w:ind w:left="0"/>
        <w:rPr>
          <w:b/>
        </w:rPr>
      </w:pPr>
      <w:r w:rsidRPr="002F5AFB">
        <w:rPr>
          <w:noProof/>
        </w:rPr>
        <mc:AlternateContent>
          <mc:Choice Requires="wps">
            <w:drawing>
              <wp:anchor distT="4294967295" distB="4294967295" distL="114300" distR="114300" simplePos="0" relativeHeight="251663360" behindDoc="0" locked="0" layoutInCell="1" allowOverlap="1" wp14:anchorId="57870CA4" wp14:editId="72FCCA8A">
                <wp:simplePos x="0" y="0"/>
                <wp:positionH relativeFrom="column">
                  <wp:posOffset>7620</wp:posOffset>
                </wp:positionH>
                <wp:positionV relativeFrom="paragraph">
                  <wp:posOffset>115570</wp:posOffset>
                </wp:positionV>
                <wp:extent cx="1733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pt" to="13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2wEAAKYDAAAOAAAAZHJzL2Uyb0RvYy54bWysU8tu2zAQvBfoPxC8x/IDSQP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" strokecolor="windowText" strokeweight=".5pt">
                <v:stroke joinstyle="miter"/>
                <o:lock v:ext="edit" shapetype="f"/>
              </v:line>
            </w:pict>
          </mc:Fallback>
        </mc:AlternateContent>
      </w:r>
      <w:r w:rsidRPr="002F5AFB">
        <w:rPr>
          <w:noProof/>
        </w:rPr>
        <mc:AlternateContent>
          <mc:Choice Requires="wps">
            <w:drawing>
              <wp:anchor distT="4294967295" distB="4294967295" distL="114300" distR="114300" simplePos="0" relativeHeight="251664384" behindDoc="0" locked="0" layoutInCell="1" allowOverlap="1" wp14:anchorId="66F2FD9A" wp14:editId="12F7E553">
                <wp:simplePos x="0" y="0"/>
                <wp:positionH relativeFrom="column">
                  <wp:posOffset>3921760</wp:posOffset>
                </wp:positionH>
                <wp:positionV relativeFrom="paragraph">
                  <wp:posOffset>115570</wp:posOffset>
                </wp:positionV>
                <wp:extent cx="146685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9.1pt" to="42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" strokecolor="windowText" strokeweight=".5pt">
                <v:stroke joinstyle="miter"/>
                <o:lock v:ext="edit" shapetype="f"/>
              </v:line>
            </w:pict>
          </mc:Fallback>
        </mc:AlternateContent>
      </w:r>
    </w:p>
    <w:p w:rsidR="002F5AFB" w:rsidRPr="002F5AFB" w:rsidRDefault="002F5AFB" w:rsidP="002F5AFB">
      <w:pPr>
        <w:pStyle w:val="BodyText"/>
        <w:spacing w:before="0" w:line="276" w:lineRule="auto"/>
        <w:ind w:left="0"/>
        <w:rPr>
          <w:b/>
        </w:rPr>
      </w:pPr>
      <w:r w:rsidRPr="002F5AFB">
        <w:rPr>
          <w:b/>
        </w:rPr>
        <w:t xml:space="preserve">External Examiner </w:t>
      </w:r>
      <w:r w:rsidRPr="002F5AFB">
        <w:rPr>
          <w:b/>
        </w:rPr>
        <w:tab/>
        <w:t xml:space="preserve">                             </w:t>
      </w:r>
      <w:r w:rsidRPr="002F5AFB">
        <w:rPr>
          <w:b/>
        </w:rPr>
        <w:tab/>
      </w:r>
      <w:r w:rsidRPr="002F5AFB">
        <w:rPr>
          <w:b/>
        </w:rPr>
        <w:tab/>
      </w:r>
      <w:r w:rsidRPr="002F5AFB">
        <w:rPr>
          <w:b/>
        </w:rPr>
        <w:tab/>
      </w:r>
      <w:r w:rsidRPr="002F5AFB">
        <w:rPr>
          <w:b/>
        </w:rPr>
        <w:tab/>
      </w:r>
      <w:r w:rsidRPr="002F5AFB">
        <w:rPr>
          <w:b/>
        </w:rPr>
        <w:tab/>
      </w:r>
      <w:r w:rsidRPr="002F5AFB">
        <w:t>Date</w:t>
      </w:r>
      <w:r w:rsidRPr="002F5AFB">
        <w:rPr>
          <w:b/>
        </w:rPr>
        <w:t xml:space="preserve"> </w:t>
      </w:r>
      <w:r w:rsidRPr="002F5AFB">
        <w:rPr>
          <w:b/>
        </w:rPr>
        <w:tab/>
      </w: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Default="002F5AFB" w:rsidP="00E331DA">
      <w:pPr>
        <w:pStyle w:val="Heading2"/>
        <w:spacing w:line="360" w:lineRule="auto"/>
        <w:ind w:left="0" w:firstLine="0"/>
      </w:pPr>
      <w:bookmarkStart w:id="2" w:name="_Toc172679863"/>
    </w:p>
    <w:p w:rsidR="002F5AFB" w:rsidRPr="002F5AFB" w:rsidRDefault="002F5AFB" w:rsidP="002F5AFB">
      <w:pPr>
        <w:pStyle w:val="Heading2"/>
        <w:spacing w:line="360" w:lineRule="auto"/>
        <w:jc w:val="center"/>
      </w:pPr>
      <w:r w:rsidRPr="002F5AFB">
        <w:lastRenderedPageBreak/>
        <w:t>DEDICATION</w:t>
      </w:r>
      <w:bookmarkEnd w:id="2"/>
    </w:p>
    <w:p w:rsidR="002F5AFB" w:rsidRPr="002F5AFB" w:rsidRDefault="002F5AFB" w:rsidP="002F5AFB">
      <w:pPr>
        <w:spacing w:line="360" w:lineRule="auto"/>
        <w:jc w:val="both"/>
        <w:rPr>
          <w:rFonts w:ascii="Times New Roman" w:hAnsi="Times New Roman" w:cs="Times New Roman"/>
          <w:sz w:val="24"/>
          <w:szCs w:val="24"/>
        </w:rPr>
      </w:pPr>
      <w:r w:rsidRPr="002F5AFB">
        <w:rPr>
          <w:rFonts w:ascii="Times New Roman" w:hAnsi="Times New Roman" w:cs="Times New Roman"/>
          <w:sz w:val="24"/>
          <w:szCs w:val="24"/>
        </w:rPr>
        <w:t xml:space="preserve">This research work is dedicated to God, the creator of the earth for his infinite mercies he bestow upon us during my academic years in </w:t>
      </w:r>
      <w:proofErr w:type="spellStart"/>
      <w:r w:rsidRPr="002F5AFB">
        <w:rPr>
          <w:rFonts w:ascii="Times New Roman" w:hAnsi="Times New Roman" w:cs="Times New Roman"/>
          <w:sz w:val="24"/>
          <w:szCs w:val="24"/>
        </w:rPr>
        <w:t>Kwara</w:t>
      </w:r>
      <w:proofErr w:type="spellEnd"/>
      <w:r w:rsidRPr="002F5AFB">
        <w:rPr>
          <w:rFonts w:ascii="Times New Roman" w:hAnsi="Times New Roman" w:cs="Times New Roman"/>
          <w:sz w:val="24"/>
          <w:szCs w:val="24"/>
        </w:rPr>
        <w:t xml:space="preserve"> State Polytechnic, Ilorin for giving me wisdom, knowledge and understanding to carry out this project successfully.</w:t>
      </w: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rPr>
          <w:rFonts w:ascii="Times New Roman" w:hAnsi="Times New Roman" w:cs="Times New Roman"/>
          <w:b/>
          <w:sz w:val="24"/>
          <w:szCs w:val="24"/>
        </w:rPr>
      </w:pPr>
    </w:p>
    <w:p w:rsidR="002F5AFB" w:rsidRPr="002F5AFB" w:rsidRDefault="002F5AFB" w:rsidP="002F5AFB">
      <w:pPr>
        <w:pStyle w:val="Heading2"/>
        <w:spacing w:line="360" w:lineRule="auto"/>
        <w:jc w:val="center"/>
      </w:pPr>
      <w:r w:rsidRPr="002F5AFB">
        <w:rPr>
          <w:rFonts w:eastAsiaTheme="majorEastAsia"/>
          <w:b w:val="0"/>
        </w:rPr>
        <w:br w:type="page"/>
      </w:r>
      <w:bookmarkStart w:id="3" w:name="_Toc172679864"/>
      <w:bookmarkStart w:id="4" w:name="_Toc172027847"/>
      <w:bookmarkStart w:id="5" w:name="_Toc172027780"/>
      <w:r w:rsidRPr="002F5AFB">
        <w:lastRenderedPageBreak/>
        <w:t>ACKNOWLEDGEMENT</w:t>
      </w:r>
      <w:bookmarkEnd w:id="3"/>
      <w:bookmarkEnd w:id="4"/>
      <w:bookmarkEnd w:id="5"/>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 xml:space="preserve">All glory, honor and adoration belong to </w:t>
      </w:r>
      <w:r w:rsidRPr="00572FEE">
        <w:rPr>
          <w:rFonts w:ascii="Times New Roman" w:hAnsi="Times New Roman" w:cs="Times New Roman"/>
          <w:b/>
          <w:sz w:val="24"/>
          <w:szCs w:val="24"/>
        </w:rPr>
        <w:t>Almighty Allah,</w:t>
      </w:r>
      <w:r>
        <w:rPr>
          <w:rFonts w:ascii="Times New Roman" w:hAnsi="Times New Roman" w:cs="Times New Roman"/>
          <w:sz w:val="24"/>
          <w:szCs w:val="24"/>
        </w:rPr>
        <w:t xml:space="preserve"> The Most High, The Most Glorious, and T</w:t>
      </w:r>
      <w:r w:rsidRPr="00572FEE">
        <w:rPr>
          <w:rFonts w:ascii="Times New Roman" w:hAnsi="Times New Roman" w:cs="Times New Roman"/>
          <w:sz w:val="24"/>
          <w:szCs w:val="24"/>
        </w:rPr>
        <w:t>he Ancient of days who has given me the opportunity to complete my National Diploma</w:t>
      </w:r>
      <w:r>
        <w:rPr>
          <w:rFonts w:ascii="Times New Roman" w:hAnsi="Times New Roman" w:cs="Times New Roman"/>
          <w:sz w:val="24"/>
          <w:szCs w:val="24"/>
        </w:rPr>
        <w:t xml:space="preserve"> (ND)</w:t>
      </w:r>
      <w:r w:rsidRPr="00572FEE">
        <w:rPr>
          <w:rFonts w:ascii="Times New Roman" w:hAnsi="Times New Roman" w:cs="Times New Roman"/>
          <w:sz w:val="24"/>
          <w:szCs w:val="24"/>
        </w:rPr>
        <w:t xml:space="preserve">; it has been God all through. The wisdom, knowledge and understanding </w:t>
      </w:r>
      <w:proofErr w:type="gramStart"/>
      <w:r w:rsidRPr="00572FEE">
        <w:rPr>
          <w:rFonts w:ascii="Times New Roman" w:hAnsi="Times New Roman" w:cs="Times New Roman"/>
          <w:sz w:val="24"/>
          <w:szCs w:val="24"/>
        </w:rPr>
        <w:t>is</w:t>
      </w:r>
      <w:proofErr w:type="gramEnd"/>
      <w:r w:rsidRPr="00572FEE">
        <w:rPr>
          <w:rFonts w:ascii="Times New Roman" w:hAnsi="Times New Roman" w:cs="Times New Roman"/>
          <w:sz w:val="24"/>
          <w:szCs w:val="24"/>
        </w:rPr>
        <w:t xml:space="preserve"> not given based on merit </w:t>
      </w:r>
      <w:r>
        <w:rPr>
          <w:rFonts w:ascii="Times New Roman" w:hAnsi="Times New Roman" w:cs="Times New Roman"/>
          <w:sz w:val="24"/>
          <w:szCs w:val="24"/>
        </w:rPr>
        <w:t xml:space="preserve">or </w:t>
      </w:r>
      <w:r w:rsidRPr="00572FEE">
        <w:rPr>
          <w:rFonts w:ascii="Times New Roman" w:hAnsi="Times New Roman" w:cs="Times New Roman"/>
          <w:sz w:val="24"/>
          <w:szCs w:val="24"/>
        </w:rPr>
        <w:t xml:space="preserve">by chance, if not I wouldn’t have been qualified but His mercy qualified me. I sincerely appreciate </w:t>
      </w:r>
      <w:r w:rsidRPr="00572FEE">
        <w:rPr>
          <w:rFonts w:ascii="Times New Roman" w:hAnsi="Times New Roman" w:cs="Times New Roman"/>
          <w:b/>
          <w:sz w:val="24"/>
          <w:szCs w:val="24"/>
        </w:rPr>
        <w:t>Almighty God</w:t>
      </w:r>
      <w:r w:rsidRPr="00572FEE">
        <w:rPr>
          <w:rFonts w:ascii="Times New Roman" w:hAnsi="Times New Roman" w:cs="Times New Roman"/>
          <w:sz w:val="24"/>
          <w:szCs w:val="24"/>
        </w:rPr>
        <w:t xml:space="preserve"> for all the battles won; I return all the glory back to </w:t>
      </w:r>
      <w:r w:rsidRPr="00572FEE">
        <w:rPr>
          <w:rFonts w:ascii="Times New Roman" w:hAnsi="Times New Roman" w:cs="Times New Roman"/>
          <w:b/>
          <w:sz w:val="24"/>
          <w:szCs w:val="24"/>
        </w:rPr>
        <w:t>Almighty Allah.</w:t>
      </w:r>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 xml:space="preserve">My profound gratitude and appreciation goes to </w:t>
      </w:r>
      <w:r>
        <w:rPr>
          <w:rFonts w:ascii="Times New Roman" w:hAnsi="Times New Roman" w:cs="Times New Roman"/>
          <w:sz w:val="24"/>
          <w:szCs w:val="24"/>
        </w:rPr>
        <w:t>my amiable supervisor</w:t>
      </w:r>
      <w:r w:rsidR="00375EC0">
        <w:rPr>
          <w:rFonts w:ascii="Times New Roman" w:hAnsi="Times New Roman" w:cs="Times New Roman"/>
          <w:sz w:val="24"/>
          <w:szCs w:val="24"/>
        </w:rPr>
        <w:t>;</w:t>
      </w:r>
      <w:r>
        <w:rPr>
          <w:rFonts w:ascii="Times New Roman" w:hAnsi="Times New Roman" w:cs="Times New Roman"/>
          <w:sz w:val="24"/>
          <w:szCs w:val="24"/>
        </w:rPr>
        <w:t xml:space="preserve"> </w:t>
      </w:r>
      <w:r w:rsidRPr="00572FEE">
        <w:rPr>
          <w:rFonts w:ascii="Times New Roman" w:hAnsi="Times New Roman" w:cs="Times New Roman"/>
          <w:b/>
          <w:sz w:val="24"/>
          <w:szCs w:val="24"/>
        </w:rPr>
        <w:t xml:space="preserve">Mr. </w:t>
      </w:r>
      <w:proofErr w:type="spellStart"/>
      <w:r w:rsidRPr="00572FEE">
        <w:rPr>
          <w:rFonts w:ascii="Times New Roman" w:hAnsi="Times New Roman" w:cs="Times New Roman"/>
          <w:b/>
          <w:sz w:val="24"/>
          <w:szCs w:val="24"/>
        </w:rPr>
        <w:t>AbdulRahman</w:t>
      </w:r>
      <w:proofErr w:type="spellEnd"/>
      <w:r w:rsidRPr="00572FEE">
        <w:rPr>
          <w:rFonts w:ascii="Times New Roman" w:hAnsi="Times New Roman" w:cs="Times New Roman"/>
          <w:b/>
          <w:sz w:val="24"/>
          <w:szCs w:val="24"/>
        </w:rPr>
        <w:t xml:space="preserve"> Bashir. D.</w:t>
      </w:r>
      <w:r w:rsidRPr="00572FEE">
        <w:rPr>
          <w:rFonts w:ascii="Times New Roman" w:hAnsi="Times New Roman" w:cs="Times New Roman"/>
          <w:sz w:val="24"/>
          <w:szCs w:val="24"/>
        </w:rPr>
        <w:t xml:space="preserve"> for his support, encouragement, corrections and motivation as regards the writing of this project, thank you so much sir. I pray that Almighty Allah continue to guide you and your entire family in your entire endeavor.</w:t>
      </w:r>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 xml:space="preserve">I sincerely and wholeheartedly acknowledged </w:t>
      </w:r>
      <w:r w:rsidR="007444BF">
        <w:rPr>
          <w:rFonts w:ascii="Times New Roman" w:hAnsi="Times New Roman" w:cs="Times New Roman"/>
          <w:sz w:val="24"/>
          <w:szCs w:val="24"/>
        </w:rPr>
        <w:t>my wonderful and dynamic parent</w:t>
      </w:r>
      <w:r w:rsidR="00375EC0">
        <w:rPr>
          <w:rFonts w:ascii="Times New Roman" w:hAnsi="Times New Roman" w:cs="Times New Roman"/>
          <w:sz w:val="24"/>
          <w:szCs w:val="24"/>
        </w:rPr>
        <w:t>;</w:t>
      </w:r>
      <w:r w:rsidRPr="00572FEE">
        <w:rPr>
          <w:rFonts w:ascii="Times New Roman" w:hAnsi="Times New Roman" w:cs="Times New Roman"/>
          <w:sz w:val="24"/>
          <w:szCs w:val="24"/>
        </w:rPr>
        <w:t xml:space="preserve"> </w:t>
      </w:r>
      <w:r w:rsidR="007444BF">
        <w:rPr>
          <w:rFonts w:ascii="Times New Roman" w:hAnsi="Times New Roman" w:cs="Times New Roman"/>
          <w:b/>
          <w:sz w:val="24"/>
          <w:szCs w:val="24"/>
        </w:rPr>
        <w:t xml:space="preserve">Mr. &amp; Mrs. </w:t>
      </w:r>
      <w:proofErr w:type="spellStart"/>
      <w:r w:rsidR="007444BF">
        <w:rPr>
          <w:rFonts w:ascii="Times New Roman" w:hAnsi="Times New Roman" w:cs="Times New Roman"/>
          <w:b/>
          <w:sz w:val="24"/>
          <w:szCs w:val="24"/>
        </w:rPr>
        <w:t>Alabi</w:t>
      </w:r>
      <w:proofErr w:type="spellEnd"/>
      <w:r w:rsidRPr="00572FEE">
        <w:rPr>
          <w:rFonts w:ascii="Times New Roman" w:hAnsi="Times New Roman" w:cs="Times New Roman"/>
          <w:sz w:val="24"/>
          <w:szCs w:val="24"/>
        </w:rPr>
        <w:t xml:space="preserve">, for </w:t>
      </w:r>
      <w:r w:rsidR="007444BF">
        <w:rPr>
          <w:rFonts w:ascii="Times New Roman" w:hAnsi="Times New Roman" w:cs="Times New Roman"/>
          <w:sz w:val="24"/>
          <w:szCs w:val="24"/>
        </w:rPr>
        <w:t>t</w:t>
      </w:r>
      <w:r w:rsidRPr="00572FEE">
        <w:rPr>
          <w:rFonts w:ascii="Times New Roman" w:hAnsi="Times New Roman" w:cs="Times New Roman"/>
          <w:sz w:val="24"/>
          <w:szCs w:val="24"/>
        </w:rPr>
        <w:t>he</w:t>
      </w:r>
      <w:r w:rsidR="007444BF">
        <w:rPr>
          <w:rFonts w:ascii="Times New Roman" w:hAnsi="Times New Roman" w:cs="Times New Roman"/>
          <w:sz w:val="24"/>
          <w:szCs w:val="24"/>
        </w:rPr>
        <w:t>i</w:t>
      </w:r>
      <w:r w:rsidRPr="00572FEE">
        <w:rPr>
          <w:rFonts w:ascii="Times New Roman" w:hAnsi="Times New Roman" w:cs="Times New Roman"/>
          <w:sz w:val="24"/>
          <w:szCs w:val="24"/>
        </w:rPr>
        <w:t xml:space="preserve">r support financially, morally, spiritually and her word of encouragement and affirmations toward the completion of this program. I pray </w:t>
      </w:r>
      <w:r w:rsidR="007444BF">
        <w:rPr>
          <w:rFonts w:ascii="Times New Roman" w:hAnsi="Times New Roman" w:cs="Times New Roman"/>
          <w:sz w:val="24"/>
          <w:szCs w:val="24"/>
        </w:rPr>
        <w:t>they</w:t>
      </w:r>
      <w:r w:rsidRPr="00572FEE">
        <w:rPr>
          <w:rFonts w:ascii="Times New Roman" w:hAnsi="Times New Roman" w:cs="Times New Roman"/>
          <w:sz w:val="24"/>
          <w:szCs w:val="24"/>
        </w:rPr>
        <w:t xml:space="preserve"> shall be</w:t>
      </w:r>
      <w:r w:rsidR="00375EC0">
        <w:rPr>
          <w:rFonts w:ascii="Times New Roman" w:hAnsi="Times New Roman" w:cs="Times New Roman"/>
          <w:sz w:val="24"/>
          <w:szCs w:val="24"/>
        </w:rPr>
        <w:t xml:space="preserve"> rewarded by my success in life, m</w:t>
      </w:r>
      <w:r w:rsidRPr="00572FEE">
        <w:rPr>
          <w:rFonts w:ascii="Times New Roman" w:hAnsi="Times New Roman" w:cs="Times New Roman"/>
          <w:sz w:val="24"/>
          <w:szCs w:val="24"/>
        </w:rPr>
        <w:t xml:space="preserve">ay </w:t>
      </w:r>
      <w:r w:rsidRPr="00375EC0">
        <w:rPr>
          <w:rFonts w:ascii="Times New Roman" w:hAnsi="Times New Roman" w:cs="Times New Roman"/>
          <w:b/>
          <w:sz w:val="24"/>
          <w:szCs w:val="24"/>
        </w:rPr>
        <w:t>Almighty Allah</w:t>
      </w:r>
      <w:r w:rsidR="007444BF">
        <w:rPr>
          <w:rFonts w:ascii="Times New Roman" w:hAnsi="Times New Roman" w:cs="Times New Roman"/>
          <w:sz w:val="24"/>
          <w:szCs w:val="24"/>
        </w:rPr>
        <w:t xml:space="preserve"> grants them</w:t>
      </w:r>
      <w:r w:rsidRPr="00572FEE">
        <w:rPr>
          <w:rFonts w:ascii="Times New Roman" w:hAnsi="Times New Roman" w:cs="Times New Roman"/>
          <w:sz w:val="24"/>
          <w:szCs w:val="24"/>
        </w:rPr>
        <w:t xml:space="preserve"> long li</w:t>
      </w:r>
      <w:r w:rsidR="00375EC0">
        <w:rPr>
          <w:rFonts w:ascii="Times New Roman" w:hAnsi="Times New Roman" w:cs="Times New Roman"/>
          <w:sz w:val="24"/>
          <w:szCs w:val="24"/>
        </w:rPr>
        <w:t>fe in sound health and good wealth to witness my success in life</w:t>
      </w:r>
      <w:r w:rsidRPr="00572FEE">
        <w:rPr>
          <w:rFonts w:ascii="Times New Roman" w:hAnsi="Times New Roman" w:cs="Times New Roman"/>
          <w:sz w:val="24"/>
          <w:szCs w:val="24"/>
        </w:rPr>
        <w:t xml:space="preserve"> (Amen).</w:t>
      </w:r>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My sincere appreciation also goes to the Head of Department</w:t>
      </w:r>
      <w:r w:rsidR="00375EC0">
        <w:rPr>
          <w:rFonts w:ascii="Times New Roman" w:hAnsi="Times New Roman" w:cs="Times New Roman"/>
          <w:sz w:val="24"/>
          <w:szCs w:val="24"/>
        </w:rPr>
        <w:t>;</w:t>
      </w:r>
      <w:r w:rsidRPr="00572FEE">
        <w:rPr>
          <w:rFonts w:ascii="Times New Roman" w:hAnsi="Times New Roman" w:cs="Times New Roman"/>
          <w:sz w:val="24"/>
          <w:szCs w:val="24"/>
        </w:rPr>
        <w:t xml:space="preserve"> </w:t>
      </w:r>
      <w:r w:rsidRPr="00375EC0">
        <w:rPr>
          <w:rFonts w:ascii="Times New Roman" w:hAnsi="Times New Roman" w:cs="Times New Roman"/>
          <w:b/>
          <w:sz w:val="24"/>
          <w:szCs w:val="24"/>
        </w:rPr>
        <w:t xml:space="preserve">Dr. Abdul Kareem </w:t>
      </w:r>
      <w:proofErr w:type="spellStart"/>
      <w:r w:rsidRPr="00375EC0">
        <w:rPr>
          <w:rFonts w:ascii="Times New Roman" w:hAnsi="Times New Roman" w:cs="Times New Roman"/>
          <w:b/>
          <w:sz w:val="24"/>
          <w:szCs w:val="24"/>
        </w:rPr>
        <w:t>Usman</w:t>
      </w:r>
      <w:proofErr w:type="spellEnd"/>
      <w:r w:rsidRPr="00375EC0">
        <w:rPr>
          <w:rFonts w:ascii="Times New Roman" w:hAnsi="Times New Roman" w:cs="Times New Roman"/>
          <w:b/>
          <w:sz w:val="24"/>
          <w:szCs w:val="24"/>
        </w:rPr>
        <w:t>,</w:t>
      </w:r>
      <w:r w:rsidR="00742D94">
        <w:rPr>
          <w:rFonts w:ascii="Times New Roman" w:hAnsi="Times New Roman" w:cs="Times New Roman"/>
          <w:sz w:val="24"/>
          <w:szCs w:val="24"/>
        </w:rPr>
        <w:t xml:space="preserve"> </w:t>
      </w:r>
      <w:r w:rsidR="00E331DA">
        <w:rPr>
          <w:rFonts w:ascii="Times New Roman" w:hAnsi="Times New Roman" w:cs="Times New Roman"/>
          <w:sz w:val="24"/>
          <w:szCs w:val="24"/>
        </w:rPr>
        <w:t xml:space="preserve">our Coordinator; </w:t>
      </w:r>
      <w:r w:rsidR="00E331DA">
        <w:rPr>
          <w:rFonts w:ascii="Times New Roman" w:hAnsi="Times New Roman" w:cs="Times New Roman"/>
          <w:b/>
          <w:sz w:val="24"/>
          <w:szCs w:val="24"/>
        </w:rPr>
        <w:t xml:space="preserve">Mr. </w:t>
      </w:r>
      <w:proofErr w:type="spellStart"/>
      <w:r w:rsidR="00E331DA">
        <w:rPr>
          <w:rFonts w:ascii="Times New Roman" w:hAnsi="Times New Roman" w:cs="Times New Roman"/>
          <w:b/>
          <w:sz w:val="24"/>
          <w:szCs w:val="24"/>
        </w:rPr>
        <w:t>Lukman</w:t>
      </w:r>
      <w:proofErr w:type="spellEnd"/>
      <w:r w:rsidR="00E331DA">
        <w:rPr>
          <w:rFonts w:ascii="Times New Roman" w:hAnsi="Times New Roman" w:cs="Times New Roman"/>
          <w:b/>
          <w:sz w:val="24"/>
          <w:szCs w:val="24"/>
        </w:rPr>
        <w:t xml:space="preserve"> Z.A, </w:t>
      </w:r>
      <w:r w:rsidR="00742D94">
        <w:rPr>
          <w:rFonts w:ascii="Times New Roman" w:hAnsi="Times New Roman" w:cs="Times New Roman"/>
          <w:sz w:val="24"/>
          <w:szCs w:val="24"/>
        </w:rPr>
        <w:t>the staffs both academic &amp;</w:t>
      </w:r>
      <w:r w:rsidRPr="00572FEE">
        <w:rPr>
          <w:rFonts w:ascii="Times New Roman" w:hAnsi="Times New Roman" w:cs="Times New Roman"/>
          <w:sz w:val="24"/>
          <w:szCs w:val="24"/>
        </w:rPr>
        <w:t xml:space="preserve"> non-academic</w:t>
      </w:r>
      <w:r w:rsidR="00742D94">
        <w:rPr>
          <w:rFonts w:ascii="Times New Roman" w:hAnsi="Times New Roman" w:cs="Times New Roman"/>
          <w:sz w:val="24"/>
          <w:szCs w:val="24"/>
        </w:rPr>
        <w:t xml:space="preserve"> and </w:t>
      </w:r>
      <w:r w:rsidR="00742D94" w:rsidRPr="00572FEE">
        <w:rPr>
          <w:rFonts w:ascii="Times New Roman" w:hAnsi="Times New Roman" w:cs="Times New Roman"/>
          <w:sz w:val="24"/>
          <w:szCs w:val="24"/>
        </w:rPr>
        <w:t>all the lecturers</w:t>
      </w:r>
      <w:r w:rsidRPr="00572FEE">
        <w:rPr>
          <w:rFonts w:ascii="Times New Roman" w:hAnsi="Times New Roman" w:cs="Times New Roman"/>
          <w:sz w:val="24"/>
          <w:szCs w:val="24"/>
        </w:rPr>
        <w:t xml:space="preserve"> of </w:t>
      </w:r>
      <w:r w:rsidR="00375EC0">
        <w:rPr>
          <w:rFonts w:ascii="Times New Roman" w:hAnsi="Times New Roman" w:cs="Times New Roman"/>
          <w:sz w:val="24"/>
          <w:szCs w:val="24"/>
        </w:rPr>
        <w:t>Science Laboratory Technology (</w:t>
      </w:r>
      <w:r w:rsidRPr="00572FEE">
        <w:rPr>
          <w:rFonts w:ascii="Times New Roman" w:hAnsi="Times New Roman" w:cs="Times New Roman"/>
          <w:sz w:val="24"/>
          <w:szCs w:val="24"/>
        </w:rPr>
        <w:t>SLT</w:t>
      </w:r>
      <w:r w:rsidR="00375EC0">
        <w:rPr>
          <w:rFonts w:ascii="Times New Roman" w:hAnsi="Times New Roman" w:cs="Times New Roman"/>
          <w:sz w:val="24"/>
          <w:szCs w:val="24"/>
        </w:rPr>
        <w:t xml:space="preserve">) Department </w:t>
      </w:r>
      <w:r w:rsidRPr="00572FEE">
        <w:rPr>
          <w:rFonts w:ascii="Times New Roman" w:hAnsi="Times New Roman" w:cs="Times New Roman"/>
          <w:sz w:val="24"/>
          <w:szCs w:val="24"/>
        </w:rPr>
        <w:t xml:space="preserve">for their immense contribution and guidance which has given me golden opportunity to do this wonderful project. I pray that may </w:t>
      </w:r>
      <w:r w:rsidRPr="007E0770">
        <w:rPr>
          <w:rFonts w:ascii="Times New Roman" w:hAnsi="Times New Roman" w:cs="Times New Roman"/>
          <w:b/>
          <w:sz w:val="24"/>
          <w:szCs w:val="24"/>
        </w:rPr>
        <w:t>Almighty Allah</w:t>
      </w:r>
      <w:r w:rsidRPr="00572FEE">
        <w:rPr>
          <w:rFonts w:ascii="Times New Roman" w:hAnsi="Times New Roman" w:cs="Times New Roman"/>
          <w:sz w:val="24"/>
          <w:szCs w:val="24"/>
        </w:rPr>
        <w:t xml:space="preserve"> reward you, f</w:t>
      </w:r>
      <w:r w:rsidR="00375EC0">
        <w:rPr>
          <w:rFonts w:ascii="Times New Roman" w:hAnsi="Times New Roman" w:cs="Times New Roman"/>
          <w:sz w:val="24"/>
          <w:szCs w:val="24"/>
        </w:rPr>
        <w:t>avor you in all your ramification</w:t>
      </w:r>
      <w:r w:rsidRPr="00572FEE">
        <w:rPr>
          <w:rFonts w:ascii="Times New Roman" w:hAnsi="Times New Roman" w:cs="Times New Roman"/>
          <w:sz w:val="24"/>
          <w:szCs w:val="24"/>
        </w:rPr>
        <w:t xml:space="preserve">s in life. May </w:t>
      </w:r>
      <w:r w:rsidRPr="007E0770">
        <w:rPr>
          <w:rFonts w:ascii="Times New Roman" w:hAnsi="Times New Roman" w:cs="Times New Roman"/>
          <w:b/>
          <w:sz w:val="24"/>
          <w:szCs w:val="24"/>
        </w:rPr>
        <w:t>Allah</w:t>
      </w:r>
      <w:r w:rsidRPr="00572FEE">
        <w:rPr>
          <w:rFonts w:ascii="Times New Roman" w:hAnsi="Times New Roman" w:cs="Times New Roman"/>
          <w:sz w:val="24"/>
          <w:szCs w:val="24"/>
        </w:rPr>
        <w:t xml:space="preserve"> continue to bless you and your family </w:t>
      </w:r>
      <w:proofErr w:type="gramStart"/>
      <w:r w:rsidRPr="00572FEE">
        <w:rPr>
          <w:rFonts w:ascii="Times New Roman" w:hAnsi="Times New Roman" w:cs="Times New Roman"/>
          <w:sz w:val="24"/>
          <w:szCs w:val="24"/>
        </w:rPr>
        <w:t>abundantly.</w:t>
      </w:r>
      <w:proofErr w:type="gramEnd"/>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I also want to use this opportunity as well to appreciate my siblings</w:t>
      </w:r>
      <w:r w:rsidR="007444BF">
        <w:rPr>
          <w:rFonts w:ascii="Times New Roman" w:hAnsi="Times New Roman" w:cs="Times New Roman"/>
          <w:sz w:val="24"/>
          <w:szCs w:val="24"/>
        </w:rPr>
        <w:t>,</w:t>
      </w:r>
      <w:r w:rsidRPr="00572FEE">
        <w:rPr>
          <w:rFonts w:ascii="Times New Roman" w:hAnsi="Times New Roman" w:cs="Times New Roman"/>
          <w:sz w:val="24"/>
          <w:szCs w:val="24"/>
        </w:rPr>
        <w:t xml:space="preserve"> they are always there for me in various ways, </w:t>
      </w:r>
      <w:proofErr w:type="gramStart"/>
      <w:r w:rsidRPr="00572FEE">
        <w:rPr>
          <w:rFonts w:ascii="Times New Roman" w:hAnsi="Times New Roman" w:cs="Times New Roman"/>
          <w:sz w:val="24"/>
          <w:szCs w:val="24"/>
        </w:rPr>
        <w:t>they</w:t>
      </w:r>
      <w:proofErr w:type="gramEnd"/>
      <w:r w:rsidRPr="00572FEE">
        <w:rPr>
          <w:rFonts w:ascii="Times New Roman" w:hAnsi="Times New Roman" w:cs="Times New Roman"/>
          <w:sz w:val="24"/>
          <w:szCs w:val="24"/>
        </w:rPr>
        <w:t xml:space="preserve"> mean a lot to me. May </w:t>
      </w:r>
      <w:r w:rsidRPr="007E0770">
        <w:rPr>
          <w:rFonts w:ascii="Times New Roman" w:hAnsi="Times New Roman" w:cs="Times New Roman"/>
          <w:b/>
          <w:sz w:val="24"/>
          <w:szCs w:val="24"/>
        </w:rPr>
        <w:t>Almighty Allah</w:t>
      </w:r>
      <w:r w:rsidRPr="00572FEE">
        <w:rPr>
          <w:rFonts w:ascii="Times New Roman" w:hAnsi="Times New Roman" w:cs="Times New Roman"/>
          <w:sz w:val="24"/>
          <w:szCs w:val="24"/>
        </w:rPr>
        <w:t xml:space="preserve"> continue to bless the works of your hands (Amen)</w:t>
      </w:r>
      <w:proofErr w:type="gramStart"/>
      <w:r w:rsidRPr="00572FEE">
        <w:rPr>
          <w:rFonts w:ascii="Times New Roman" w:hAnsi="Times New Roman" w:cs="Times New Roman"/>
          <w:sz w:val="24"/>
          <w:szCs w:val="24"/>
        </w:rPr>
        <w:t>.</w:t>
      </w:r>
      <w:proofErr w:type="gramEnd"/>
    </w:p>
    <w:p w:rsidR="00572FEE" w:rsidRPr="00572FEE" w:rsidRDefault="00572FEE" w:rsidP="00572FEE">
      <w:pPr>
        <w:jc w:val="both"/>
        <w:rPr>
          <w:rFonts w:ascii="Times New Roman" w:hAnsi="Times New Roman" w:cs="Times New Roman"/>
          <w:sz w:val="24"/>
          <w:szCs w:val="24"/>
        </w:rPr>
      </w:pPr>
      <w:r w:rsidRPr="00572FEE">
        <w:rPr>
          <w:rFonts w:ascii="Times New Roman" w:hAnsi="Times New Roman" w:cs="Times New Roman"/>
          <w:sz w:val="24"/>
          <w:szCs w:val="24"/>
        </w:rPr>
        <w:t>My gratitude goes to all my amiable and dependable friends</w:t>
      </w:r>
      <w:r w:rsidR="007E0770">
        <w:rPr>
          <w:rFonts w:ascii="Times New Roman" w:hAnsi="Times New Roman" w:cs="Times New Roman"/>
          <w:sz w:val="24"/>
          <w:szCs w:val="24"/>
        </w:rPr>
        <w:t>;</w:t>
      </w:r>
      <w:r w:rsidRPr="00572FEE">
        <w:rPr>
          <w:rFonts w:ascii="Times New Roman" w:hAnsi="Times New Roman" w:cs="Times New Roman"/>
          <w:sz w:val="24"/>
          <w:szCs w:val="24"/>
        </w:rPr>
        <w:t xml:space="preserve"> </w:t>
      </w:r>
      <w:proofErr w:type="spellStart"/>
      <w:r w:rsidRPr="007E0770">
        <w:rPr>
          <w:rFonts w:ascii="Times New Roman" w:hAnsi="Times New Roman" w:cs="Times New Roman"/>
          <w:b/>
          <w:sz w:val="24"/>
          <w:szCs w:val="24"/>
        </w:rPr>
        <w:t>A</w:t>
      </w:r>
      <w:r w:rsidR="007444BF">
        <w:rPr>
          <w:rFonts w:ascii="Times New Roman" w:hAnsi="Times New Roman" w:cs="Times New Roman"/>
          <w:b/>
          <w:sz w:val="24"/>
          <w:szCs w:val="24"/>
        </w:rPr>
        <w:t>jiboye</w:t>
      </w:r>
      <w:proofErr w:type="spellEnd"/>
      <w:r w:rsidR="007444BF">
        <w:rPr>
          <w:rFonts w:ascii="Times New Roman" w:hAnsi="Times New Roman" w:cs="Times New Roman"/>
          <w:b/>
          <w:sz w:val="24"/>
          <w:szCs w:val="24"/>
        </w:rPr>
        <w:t xml:space="preserve"> </w:t>
      </w:r>
      <w:proofErr w:type="spellStart"/>
      <w:r w:rsidR="007444BF">
        <w:rPr>
          <w:rFonts w:ascii="Times New Roman" w:hAnsi="Times New Roman" w:cs="Times New Roman"/>
          <w:b/>
          <w:sz w:val="24"/>
          <w:szCs w:val="24"/>
        </w:rPr>
        <w:t>Kofoworola</w:t>
      </w:r>
      <w:proofErr w:type="spellEnd"/>
      <w:r w:rsidR="007444BF">
        <w:rPr>
          <w:rFonts w:ascii="Times New Roman" w:hAnsi="Times New Roman" w:cs="Times New Roman"/>
          <w:b/>
          <w:sz w:val="24"/>
          <w:szCs w:val="24"/>
        </w:rPr>
        <w:t xml:space="preserve">, </w:t>
      </w:r>
      <w:proofErr w:type="spellStart"/>
      <w:r w:rsidR="007444BF">
        <w:rPr>
          <w:rFonts w:ascii="Times New Roman" w:hAnsi="Times New Roman" w:cs="Times New Roman"/>
          <w:b/>
          <w:sz w:val="24"/>
          <w:szCs w:val="24"/>
        </w:rPr>
        <w:t>Saad</w:t>
      </w:r>
      <w:proofErr w:type="spellEnd"/>
      <w:r w:rsidR="007444BF">
        <w:rPr>
          <w:rFonts w:ascii="Times New Roman" w:hAnsi="Times New Roman" w:cs="Times New Roman"/>
          <w:b/>
          <w:sz w:val="24"/>
          <w:szCs w:val="24"/>
        </w:rPr>
        <w:t xml:space="preserve"> </w:t>
      </w:r>
      <w:proofErr w:type="spellStart"/>
      <w:r w:rsidR="007444BF">
        <w:rPr>
          <w:rFonts w:ascii="Times New Roman" w:hAnsi="Times New Roman" w:cs="Times New Roman"/>
          <w:b/>
          <w:sz w:val="24"/>
          <w:szCs w:val="24"/>
        </w:rPr>
        <w:t>Nafisat</w:t>
      </w:r>
      <w:proofErr w:type="spellEnd"/>
      <w:r w:rsidRPr="00572FEE">
        <w:rPr>
          <w:rFonts w:ascii="Times New Roman" w:hAnsi="Times New Roman" w:cs="Times New Roman"/>
          <w:sz w:val="24"/>
          <w:szCs w:val="24"/>
        </w:rPr>
        <w:t xml:space="preserve"> and my </w:t>
      </w:r>
      <w:r w:rsidR="007E0770">
        <w:rPr>
          <w:rFonts w:ascii="Times New Roman" w:hAnsi="Times New Roman" w:cs="Times New Roman"/>
          <w:sz w:val="24"/>
          <w:szCs w:val="24"/>
        </w:rPr>
        <w:t>amiable</w:t>
      </w:r>
      <w:r w:rsidRPr="00572FEE">
        <w:rPr>
          <w:rFonts w:ascii="Times New Roman" w:hAnsi="Times New Roman" w:cs="Times New Roman"/>
          <w:sz w:val="24"/>
          <w:szCs w:val="24"/>
        </w:rPr>
        <w:t xml:space="preserve"> class rep</w:t>
      </w:r>
      <w:r w:rsidR="007E0770">
        <w:rPr>
          <w:rFonts w:ascii="Times New Roman" w:hAnsi="Times New Roman" w:cs="Times New Roman"/>
          <w:sz w:val="24"/>
          <w:szCs w:val="24"/>
        </w:rPr>
        <w:t>.</w:t>
      </w:r>
      <w:r w:rsidRPr="00572FEE">
        <w:rPr>
          <w:rFonts w:ascii="Times New Roman" w:hAnsi="Times New Roman" w:cs="Times New Roman"/>
          <w:sz w:val="24"/>
          <w:szCs w:val="24"/>
        </w:rPr>
        <w:t xml:space="preserve"> </w:t>
      </w:r>
      <w:proofErr w:type="spellStart"/>
      <w:r w:rsidRPr="007E0770">
        <w:rPr>
          <w:rFonts w:ascii="Times New Roman" w:hAnsi="Times New Roman" w:cs="Times New Roman"/>
          <w:b/>
          <w:sz w:val="24"/>
          <w:szCs w:val="24"/>
        </w:rPr>
        <w:t>Abdul</w:t>
      </w:r>
      <w:r w:rsidR="00E331DA">
        <w:rPr>
          <w:rFonts w:ascii="Times New Roman" w:hAnsi="Times New Roman" w:cs="Times New Roman"/>
          <w:b/>
          <w:sz w:val="24"/>
          <w:szCs w:val="24"/>
        </w:rPr>
        <w:t>s</w:t>
      </w:r>
      <w:r w:rsidR="007E0770" w:rsidRPr="007E0770">
        <w:rPr>
          <w:rFonts w:ascii="Times New Roman" w:hAnsi="Times New Roman" w:cs="Times New Roman"/>
          <w:b/>
          <w:sz w:val="24"/>
          <w:szCs w:val="24"/>
        </w:rPr>
        <w:t>omad</w:t>
      </w:r>
      <w:proofErr w:type="spellEnd"/>
      <w:r w:rsidRPr="00572FEE">
        <w:rPr>
          <w:rFonts w:ascii="Times New Roman" w:hAnsi="Times New Roman" w:cs="Times New Roman"/>
          <w:sz w:val="24"/>
          <w:szCs w:val="24"/>
        </w:rPr>
        <w:t xml:space="preserve"> and also my project colleagues, </w:t>
      </w:r>
      <w:r w:rsidR="007E0770" w:rsidRPr="00572FEE">
        <w:rPr>
          <w:rFonts w:ascii="Times New Roman" w:hAnsi="Times New Roman" w:cs="Times New Roman"/>
          <w:sz w:val="24"/>
          <w:szCs w:val="24"/>
        </w:rPr>
        <w:t>course mates</w:t>
      </w:r>
      <w:r w:rsidRPr="00572FEE">
        <w:rPr>
          <w:rFonts w:ascii="Times New Roman" w:hAnsi="Times New Roman" w:cs="Times New Roman"/>
          <w:sz w:val="24"/>
          <w:szCs w:val="24"/>
        </w:rPr>
        <w:t xml:space="preserve"> and the entire students of </w:t>
      </w:r>
      <w:proofErr w:type="spellStart"/>
      <w:r w:rsidRPr="00572FEE">
        <w:rPr>
          <w:rFonts w:ascii="Times New Roman" w:hAnsi="Times New Roman" w:cs="Times New Roman"/>
          <w:sz w:val="24"/>
          <w:szCs w:val="24"/>
        </w:rPr>
        <w:t>Kwara</w:t>
      </w:r>
      <w:proofErr w:type="spellEnd"/>
      <w:r w:rsidRPr="00572FEE">
        <w:rPr>
          <w:rFonts w:ascii="Times New Roman" w:hAnsi="Times New Roman" w:cs="Times New Roman"/>
          <w:sz w:val="24"/>
          <w:szCs w:val="24"/>
        </w:rPr>
        <w:t xml:space="preserve"> State Polytechnic</w:t>
      </w:r>
      <w:r w:rsidR="007E0770">
        <w:rPr>
          <w:rFonts w:ascii="Times New Roman" w:hAnsi="Times New Roman" w:cs="Times New Roman"/>
          <w:sz w:val="24"/>
          <w:szCs w:val="24"/>
        </w:rPr>
        <w:t>,</w:t>
      </w:r>
      <w:r w:rsidRPr="00572FEE">
        <w:rPr>
          <w:rFonts w:ascii="Times New Roman" w:hAnsi="Times New Roman" w:cs="Times New Roman"/>
          <w:sz w:val="24"/>
          <w:szCs w:val="24"/>
        </w:rPr>
        <w:t xml:space="preserve"> Ilorin for their support always. I wish you all the best in all your human </w:t>
      </w:r>
      <w:r w:rsidR="007E0770" w:rsidRPr="00572FEE">
        <w:rPr>
          <w:rFonts w:ascii="Times New Roman" w:hAnsi="Times New Roman" w:cs="Times New Roman"/>
          <w:sz w:val="24"/>
          <w:szCs w:val="24"/>
        </w:rPr>
        <w:t>endeavors</w:t>
      </w:r>
      <w:r w:rsidRPr="00572FEE">
        <w:rPr>
          <w:rFonts w:ascii="Times New Roman" w:hAnsi="Times New Roman" w:cs="Times New Roman"/>
          <w:sz w:val="24"/>
          <w:szCs w:val="24"/>
        </w:rPr>
        <w:t>.</w:t>
      </w:r>
    </w:p>
    <w:p w:rsidR="002F5AFB" w:rsidRPr="002F5AFB" w:rsidRDefault="002F5AFB" w:rsidP="002F5AFB">
      <w:pPr>
        <w:jc w:val="center"/>
        <w:rPr>
          <w:rFonts w:ascii="Times New Roman" w:hAnsi="Times New Roman" w:cs="Times New Roman"/>
          <w:b/>
          <w:bCs/>
          <w:sz w:val="24"/>
          <w:szCs w:val="24"/>
        </w:rPr>
      </w:pPr>
      <w:r w:rsidRPr="002F5AFB">
        <w:rPr>
          <w:rFonts w:ascii="Times New Roman" w:hAnsi="Times New Roman" w:cs="Times New Roman"/>
          <w:sz w:val="24"/>
          <w:szCs w:val="24"/>
        </w:rPr>
        <w:br w:type="page"/>
      </w:r>
    </w:p>
    <w:p w:rsidR="002F5AFB" w:rsidRPr="002F5AFB" w:rsidRDefault="002F5AFB" w:rsidP="002F5AFB">
      <w:pPr>
        <w:jc w:val="center"/>
        <w:rPr>
          <w:rFonts w:ascii="Times New Roman" w:hAnsi="Times New Roman" w:cs="Times New Roman"/>
          <w:b/>
          <w:bCs/>
          <w:sz w:val="24"/>
          <w:szCs w:val="24"/>
        </w:rPr>
      </w:pPr>
      <w:r w:rsidRPr="002F5AFB">
        <w:rPr>
          <w:rFonts w:ascii="Times New Roman" w:hAnsi="Times New Roman" w:cs="Times New Roman"/>
          <w:b/>
          <w:bCs/>
          <w:sz w:val="24"/>
          <w:szCs w:val="24"/>
        </w:rPr>
        <w:lastRenderedPageBreak/>
        <w:t>TABLE OF CONTENT</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Title page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Certification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Dedication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Acknowledgments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iv</w:t>
      </w:r>
      <w:proofErr w:type="gramEnd"/>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Table of Contents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w:t>
      </w:r>
    </w:p>
    <w:p w:rsidR="002F5AFB" w:rsidRPr="002F5AFB" w:rsidRDefault="002F5AFB" w:rsidP="002F5AFB">
      <w:pPr>
        <w:rPr>
          <w:rFonts w:ascii="Times New Roman" w:hAnsi="Times New Roman" w:cs="Times New Roman"/>
          <w:sz w:val="24"/>
          <w:szCs w:val="24"/>
        </w:rPr>
      </w:pPr>
      <w:r w:rsidRPr="002F5AFB">
        <w:rPr>
          <w:rFonts w:ascii="Times New Roman" w:hAnsi="Times New Roman" w:cs="Times New Roman"/>
          <w:sz w:val="24"/>
          <w:szCs w:val="24"/>
        </w:rPr>
        <w:t>Abstract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vi</w:t>
      </w:r>
      <w:proofErr w:type="gramEnd"/>
    </w:p>
    <w:p w:rsidR="002F5AFB" w:rsidRPr="002F5AFB" w:rsidRDefault="002F5AFB" w:rsidP="002F5AFB">
      <w:pPr>
        <w:rPr>
          <w:rFonts w:ascii="Times New Roman" w:hAnsi="Times New Roman" w:cs="Times New Roman"/>
          <w:b/>
          <w:bCs/>
          <w:sz w:val="24"/>
          <w:szCs w:val="24"/>
        </w:rPr>
      </w:pPr>
      <w:r w:rsidRPr="002F5AFB">
        <w:rPr>
          <w:rFonts w:ascii="Times New Roman" w:hAnsi="Times New Roman" w:cs="Times New Roman"/>
          <w:b/>
          <w:bCs/>
          <w:sz w:val="24"/>
          <w:szCs w:val="24"/>
        </w:rPr>
        <w:t>CHAPTER ONE: INTRODUCTION</w:t>
      </w:r>
    </w:p>
    <w:p w:rsidR="002F5AFB" w:rsidRPr="002F5AFB" w:rsidRDefault="007B2833" w:rsidP="002F5AFB">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F5AFB" w:rsidRPr="002F5AFB">
        <w:rPr>
          <w:rFonts w:ascii="Times New Roman" w:hAnsi="Times New Roman" w:cs="Times New Roman"/>
          <w:sz w:val="24"/>
          <w:szCs w:val="24"/>
        </w:rPr>
        <w:t>Antacids</w:t>
      </w:r>
      <w:r>
        <w:rPr>
          <w:rFonts w:ascii="Times New Roman" w:hAnsi="Times New Roman" w:cs="Times New Roman"/>
          <w:sz w:val="24"/>
          <w:szCs w:val="24"/>
        </w:rPr>
        <w:tab/>
      </w:r>
      <w:r>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t>1</w:t>
      </w:r>
    </w:p>
    <w:p w:rsidR="002F5AFB" w:rsidRPr="002F5AFB" w:rsidRDefault="002F5AFB" w:rsidP="002F5AFB">
      <w:pPr>
        <w:pStyle w:val="ListParagraph"/>
        <w:numPr>
          <w:ilvl w:val="1"/>
          <w:numId w:val="15"/>
        </w:numPr>
        <w:spacing w:line="276" w:lineRule="auto"/>
        <w:rPr>
          <w:sz w:val="24"/>
          <w:szCs w:val="24"/>
        </w:rPr>
      </w:pPr>
      <w:r w:rsidRPr="002F5AFB">
        <w:rPr>
          <w:sz w:val="24"/>
          <w:szCs w:val="24"/>
        </w:rPr>
        <w:t>Common Antacids in Nigeria</w:t>
      </w:r>
      <w:r w:rsidR="007B2833">
        <w:rPr>
          <w:sz w:val="24"/>
          <w:szCs w:val="24"/>
        </w:rPr>
        <w:tab/>
      </w:r>
      <w:r w:rsidR="007B2833">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2</w:t>
      </w:r>
    </w:p>
    <w:p w:rsidR="002F5AFB" w:rsidRPr="002F5AFB" w:rsidRDefault="002F5AFB" w:rsidP="002F5AFB">
      <w:pPr>
        <w:pStyle w:val="ListParagraph"/>
        <w:numPr>
          <w:ilvl w:val="1"/>
          <w:numId w:val="15"/>
        </w:numPr>
        <w:spacing w:line="276" w:lineRule="auto"/>
        <w:rPr>
          <w:sz w:val="24"/>
          <w:szCs w:val="24"/>
        </w:rPr>
      </w:pPr>
      <w:r w:rsidRPr="002F5AFB">
        <w:rPr>
          <w:sz w:val="24"/>
          <w:szCs w:val="24"/>
        </w:rPr>
        <w:t>Types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1.2.1</w:t>
      </w:r>
      <w:r w:rsidRPr="002F5AFB">
        <w:rPr>
          <w:sz w:val="24"/>
          <w:szCs w:val="24"/>
        </w:rPr>
        <w:tab/>
        <w:t>Aluminum-Based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1.2.2</w:t>
      </w:r>
      <w:r w:rsidRPr="002F5AFB">
        <w:rPr>
          <w:sz w:val="24"/>
          <w:szCs w:val="24"/>
        </w:rPr>
        <w:tab/>
        <w:t>Magnesium-Based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1.2.3</w:t>
      </w:r>
      <w:r w:rsidRPr="002F5AFB">
        <w:rPr>
          <w:sz w:val="24"/>
          <w:szCs w:val="24"/>
        </w:rPr>
        <w:tab/>
        <w:t>Calcium-Based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spacing w:line="276" w:lineRule="auto"/>
        <w:ind w:left="720" w:firstLine="0"/>
        <w:rPr>
          <w:sz w:val="24"/>
          <w:szCs w:val="24"/>
        </w:rPr>
      </w:pPr>
      <w:r w:rsidRPr="002F5AFB">
        <w:rPr>
          <w:sz w:val="24"/>
          <w:szCs w:val="24"/>
        </w:rPr>
        <w:t>1.2.4</w:t>
      </w:r>
      <w:r w:rsidRPr="002F5AFB">
        <w:rPr>
          <w:sz w:val="24"/>
          <w:szCs w:val="24"/>
        </w:rPr>
        <w:tab/>
        <w:t>Sodium-Based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spacing w:line="276" w:lineRule="auto"/>
        <w:ind w:left="720" w:firstLine="0"/>
        <w:rPr>
          <w:sz w:val="24"/>
          <w:szCs w:val="24"/>
        </w:rPr>
      </w:pPr>
      <w:r w:rsidRPr="002F5AFB">
        <w:rPr>
          <w:sz w:val="24"/>
          <w:szCs w:val="24"/>
        </w:rPr>
        <w:t>1.2.5</w:t>
      </w:r>
      <w:r w:rsidRPr="002F5AFB">
        <w:rPr>
          <w:sz w:val="24"/>
          <w:szCs w:val="24"/>
        </w:rPr>
        <w:tab/>
        <w:t xml:space="preserve"> Combination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numPr>
          <w:ilvl w:val="1"/>
          <w:numId w:val="15"/>
        </w:numPr>
        <w:spacing w:line="276" w:lineRule="auto"/>
        <w:rPr>
          <w:sz w:val="24"/>
          <w:szCs w:val="24"/>
        </w:rPr>
      </w:pPr>
      <w:r w:rsidRPr="002F5AFB">
        <w:rPr>
          <w:sz w:val="24"/>
          <w:szCs w:val="24"/>
        </w:rPr>
        <w:t>Inorganic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1.3.1</w:t>
      </w:r>
      <w:r w:rsidRPr="002F5AFB">
        <w:rPr>
          <w:sz w:val="24"/>
          <w:szCs w:val="24"/>
        </w:rPr>
        <w:tab/>
        <w:t>Aluminum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1.3.2</w:t>
      </w:r>
      <w:r w:rsidRPr="002F5AFB">
        <w:rPr>
          <w:sz w:val="24"/>
          <w:szCs w:val="24"/>
        </w:rPr>
        <w:tab/>
        <w:t>Magnesium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1.3.3</w:t>
      </w:r>
      <w:r w:rsidRPr="002F5AFB">
        <w:rPr>
          <w:sz w:val="24"/>
          <w:szCs w:val="24"/>
        </w:rPr>
        <w:tab/>
        <w:t>Calcium 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2F5AFB" w:rsidRPr="002F5AFB" w:rsidRDefault="002F5AFB" w:rsidP="002F5AFB">
      <w:pPr>
        <w:pStyle w:val="ListParagraph"/>
        <w:spacing w:line="276" w:lineRule="auto"/>
        <w:ind w:left="720" w:firstLine="0"/>
        <w:rPr>
          <w:sz w:val="24"/>
          <w:szCs w:val="24"/>
        </w:rPr>
      </w:pPr>
      <w:r w:rsidRPr="002F5AFB">
        <w:rPr>
          <w:sz w:val="24"/>
          <w:szCs w:val="24"/>
        </w:rPr>
        <w:t>1.3.4</w:t>
      </w:r>
      <w:r w:rsidRPr="002F5AFB">
        <w:rPr>
          <w:sz w:val="24"/>
          <w:szCs w:val="24"/>
        </w:rPr>
        <w:tab/>
        <w:t>Sodium Bicarbonate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2F5AFB" w:rsidRDefault="002F5AFB" w:rsidP="002F5AFB">
      <w:pPr>
        <w:pStyle w:val="ListParagraph"/>
        <w:spacing w:line="276" w:lineRule="auto"/>
        <w:ind w:left="720" w:firstLine="0"/>
        <w:rPr>
          <w:sz w:val="24"/>
          <w:szCs w:val="24"/>
        </w:rPr>
      </w:pPr>
      <w:r w:rsidRPr="002F5AFB">
        <w:rPr>
          <w:sz w:val="24"/>
          <w:szCs w:val="24"/>
        </w:rPr>
        <w:t>1.3.5</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455718" w:rsidRPr="002F5AFB" w:rsidRDefault="00455718" w:rsidP="002F5AFB">
      <w:pPr>
        <w:pStyle w:val="ListParagraph"/>
        <w:spacing w:line="276" w:lineRule="auto"/>
        <w:ind w:left="720" w:firstLine="0"/>
        <w:rPr>
          <w:sz w:val="24"/>
          <w:szCs w:val="24"/>
        </w:rPr>
      </w:pPr>
    </w:p>
    <w:p w:rsidR="002F5AFB" w:rsidRPr="002F5AFB" w:rsidRDefault="002F5AFB" w:rsidP="002F5AFB">
      <w:pPr>
        <w:pStyle w:val="ListParagraph"/>
        <w:numPr>
          <w:ilvl w:val="1"/>
          <w:numId w:val="15"/>
        </w:numPr>
        <w:spacing w:line="276" w:lineRule="auto"/>
        <w:rPr>
          <w:sz w:val="24"/>
          <w:szCs w:val="24"/>
        </w:rPr>
      </w:pPr>
      <w:r w:rsidRPr="002F5AFB">
        <w:rPr>
          <w:sz w:val="24"/>
          <w:szCs w:val="24"/>
        </w:rPr>
        <w:lastRenderedPageBreak/>
        <w:t>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1.4.1</w:t>
      </w:r>
      <w:r w:rsidRPr="002F5AFB">
        <w:rPr>
          <w:sz w:val="24"/>
          <w:szCs w:val="24"/>
        </w:rPr>
        <w:tab/>
        <w:t>Alginates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1.4.2</w:t>
      </w:r>
      <w:r w:rsidRPr="002F5AFB">
        <w:rPr>
          <w:sz w:val="24"/>
          <w:szCs w:val="24"/>
        </w:rPr>
        <w:tab/>
        <w:t>Amino Acid-Based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1.4.3</w:t>
      </w:r>
      <w:r w:rsidRPr="002F5AFB">
        <w:rPr>
          <w:sz w:val="24"/>
          <w:szCs w:val="24"/>
        </w:rPr>
        <w:tab/>
      </w:r>
      <w:proofErr w:type="spellStart"/>
      <w:r w:rsidRPr="002F5AFB">
        <w:rPr>
          <w:sz w:val="24"/>
          <w:szCs w:val="24"/>
        </w:rPr>
        <w:t>Sucralfate</w:t>
      </w:r>
      <w:proofErr w:type="spellEnd"/>
      <w:r w:rsidRPr="002F5AFB">
        <w:rPr>
          <w:sz w:val="24"/>
          <w:szCs w:val="24"/>
        </w:rPr>
        <w:t xml:space="preserve"> and Other Organic Buffers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rsidR="002F5AFB" w:rsidRPr="002F5AFB" w:rsidRDefault="002F5AFB" w:rsidP="002F5AFB">
      <w:pPr>
        <w:pStyle w:val="ListParagraph"/>
        <w:spacing w:line="276" w:lineRule="auto"/>
        <w:ind w:left="720" w:firstLine="0"/>
        <w:rPr>
          <w:sz w:val="24"/>
          <w:szCs w:val="24"/>
        </w:rPr>
      </w:pPr>
      <w:r w:rsidRPr="002F5AFB">
        <w:rPr>
          <w:sz w:val="24"/>
          <w:szCs w:val="24"/>
        </w:rPr>
        <w:t>1.4.4</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rsidR="002F5AFB" w:rsidRPr="002F5AFB" w:rsidRDefault="002F5AFB" w:rsidP="002F5AFB">
      <w:pPr>
        <w:pStyle w:val="ListParagraph"/>
        <w:numPr>
          <w:ilvl w:val="1"/>
          <w:numId w:val="15"/>
        </w:numPr>
        <w:spacing w:line="276" w:lineRule="auto"/>
        <w:rPr>
          <w:sz w:val="24"/>
          <w:szCs w:val="24"/>
        </w:rPr>
      </w:pPr>
      <w:r w:rsidRPr="002F5AFB">
        <w:rPr>
          <w:sz w:val="24"/>
          <w:szCs w:val="24"/>
        </w:rPr>
        <w:t>Properties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1.5.1</w:t>
      </w:r>
      <w:r w:rsidRPr="002F5AFB">
        <w:rPr>
          <w:sz w:val="24"/>
          <w:szCs w:val="24"/>
        </w:rPr>
        <w:tab/>
        <w:t>Solubility and Reaction Speed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1.5.2</w:t>
      </w:r>
      <w:r w:rsidRPr="002F5AFB">
        <w:rPr>
          <w:sz w:val="24"/>
          <w:szCs w:val="24"/>
        </w:rPr>
        <w:tab/>
        <w:t>Buffering Effect and pH Stability</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1.5.3</w:t>
      </w:r>
      <w:r w:rsidRPr="002F5AFB">
        <w:rPr>
          <w:sz w:val="24"/>
          <w:szCs w:val="24"/>
        </w:rPr>
        <w:tab/>
        <w:t>Duration of Action</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1.5.4</w:t>
      </w:r>
      <w:r w:rsidRPr="002F5AFB">
        <w:rPr>
          <w:sz w:val="24"/>
          <w:szCs w:val="24"/>
        </w:rPr>
        <w:tab/>
        <w:t>Side Effect Profile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1.5.5</w:t>
      </w:r>
      <w:r w:rsidRPr="002F5AFB">
        <w:rPr>
          <w:sz w:val="24"/>
          <w:szCs w:val="24"/>
        </w:rPr>
        <w:tab/>
        <w:t>Comparative Analysis of Antacid Properties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numPr>
          <w:ilvl w:val="1"/>
          <w:numId w:val="15"/>
        </w:numPr>
        <w:spacing w:line="276" w:lineRule="auto"/>
        <w:rPr>
          <w:sz w:val="24"/>
          <w:szCs w:val="24"/>
        </w:rPr>
      </w:pPr>
      <w:r w:rsidRPr="002F5AFB">
        <w:rPr>
          <w:sz w:val="24"/>
          <w:szCs w:val="24"/>
        </w:rPr>
        <w:t>Factors Affecting Antacids’ Effectiveness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1.6.1</w:t>
      </w:r>
      <w:r w:rsidRPr="002F5AFB">
        <w:rPr>
          <w:sz w:val="24"/>
          <w:szCs w:val="24"/>
        </w:rPr>
        <w:tab/>
        <w:t>Gastric pH and Acid Load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1.6.2</w:t>
      </w:r>
      <w:r w:rsidRPr="002F5AFB">
        <w:rPr>
          <w:sz w:val="24"/>
          <w:szCs w:val="24"/>
        </w:rPr>
        <w:tab/>
        <w:t>Food Intake and Gastric Emptying Rate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1.6.3</w:t>
      </w:r>
      <w:r w:rsidRPr="002F5AFB">
        <w:rPr>
          <w:sz w:val="24"/>
          <w:szCs w:val="24"/>
        </w:rPr>
        <w:tab/>
        <w:t>Dosage and Frequency of Use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1.6.4</w:t>
      </w:r>
      <w:r w:rsidRPr="002F5AFB">
        <w:rPr>
          <w:sz w:val="24"/>
          <w:szCs w:val="24"/>
        </w:rPr>
        <w:tab/>
        <w:t>Formulation Type (Liquid vs. Tablet vs. Effervescent)</w:t>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 xml:space="preserve">1.6.5 </w:t>
      </w:r>
      <w:r w:rsidRPr="002F5AFB">
        <w:rPr>
          <w:sz w:val="24"/>
          <w:szCs w:val="24"/>
        </w:rPr>
        <w:tab/>
        <w:t>Drug Interactions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1.6.6</w:t>
      </w:r>
      <w:r w:rsidRPr="002F5AFB">
        <w:rPr>
          <w:sz w:val="24"/>
          <w:szCs w:val="24"/>
        </w:rPr>
        <w:tab/>
        <w:t>Patient-Specific Conditions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numPr>
          <w:ilvl w:val="1"/>
          <w:numId w:val="15"/>
        </w:numPr>
        <w:spacing w:line="276" w:lineRule="auto"/>
        <w:rPr>
          <w:sz w:val="24"/>
          <w:szCs w:val="24"/>
        </w:rPr>
      </w:pPr>
      <w:r w:rsidRPr="002F5AFB">
        <w:rPr>
          <w:sz w:val="24"/>
          <w:szCs w:val="24"/>
        </w:rPr>
        <w:t>Acid Neutralizing Capacity (ANC)</w:t>
      </w:r>
      <w:r w:rsidRPr="002F5AFB">
        <w:rPr>
          <w:sz w:val="24"/>
          <w:szCs w:val="24"/>
        </w:rPr>
        <w:t> </w:t>
      </w:r>
      <w:r w:rsidR="00455718">
        <w:rPr>
          <w:sz w:val="24"/>
          <w:szCs w:val="24"/>
        </w:rPr>
        <w:tab/>
      </w:r>
      <w:r w:rsidR="00455718">
        <w:rPr>
          <w:sz w:val="24"/>
          <w:szCs w:val="24"/>
        </w:rPr>
        <w:tab/>
      </w:r>
      <w:r w:rsidR="00455718">
        <w:rPr>
          <w:sz w:val="24"/>
          <w:szCs w:val="24"/>
        </w:rPr>
        <w:tab/>
      </w:r>
      <w:r w:rsidR="00455718">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1.7.1</w:t>
      </w:r>
      <w:r w:rsidRPr="002F5AFB">
        <w:rPr>
          <w:sz w:val="24"/>
          <w:szCs w:val="24"/>
        </w:rPr>
        <w:tab/>
        <w:t>Factors Influencing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1.7.2</w:t>
      </w:r>
      <w:r w:rsidRPr="002F5AFB">
        <w:rPr>
          <w:sz w:val="24"/>
          <w:szCs w:val="24"/>
        </w:rPr>
        <w:tab/>
        <w:t>Methods for Determining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pStyle w:val="ListParagraph"/>
        <w:spacing w:line="276" w:lineRule="auto"/>
        <w:ind w:left="720" w:firstLine="0"/>
        <w:rPr>
          <w:sz w:val="24"/>
          <w:szCs w:val="24"/>
        </w:rPr>
      </w:pPr>
      <w:r w:rsidRPr="002F5AFB">
        <w:rPr>
          <w:sz w:val="24"/>
          <w:szCs w:val="24"/>
        </w:rPr>
        <w:t>1.7.3</w:t>
      </w:r>
      <w:r w:rsidRPr="002F5AFB">
        <w:rPr>
          <w:sz w:val="24"/>
          <w:szCs w:val="24"/>
        </w:rPr>
        <w:tab/>
        <w:t>Clinical Implications of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pStyle w:val="ListParagraph"/>
        <w:spacing w:line="276" w:lineRule="auto"/>
        <w:ind w:left="720" w:firstLine="0"/>
        <w:rPr>
          <w:sz w:val="24"/>
          <w:szCs w:val="24"/>
        </w:rPr>
      </w:pPr>
      <w:r w:rsidRPr="002F5AFB">
        <w:rPr>
          <w:sz w:val="24"/>
          <w:szCs w:val="24"/>
        </w:rPr>
        <w:t>1.7.4</w:t>
      </w:r>
      <w:r w:rsidRPr="002F5AFB">
        <w:rPr>
          <w:sz w:val="24"/>
          <w:szCs w:val="24"/>
        </w:rPr>
        <w:tab/>
        <w:t xml:space="preserve">Comparison of ANC </w:t>
      </w:r>
      <w:proofErr w:type="gramStart"/>
      <w:r w:rsidRPr="002F5AFB">
        <w:rPr>
          <w:sz w:val="24"/>
          <w:szCs w:val="24"/>
        </w:rPr>
        <w:t>Among</w:t>
      </w:r>
      <w:proofErr w:type="gramEnd"/>
      <w:r w:rsidRPr="002F5AFB">
        <w:rPr>
          <w:sz w:val="24"/>
          <w:szCs w:val="24"/>
        </w:rPr>
        <w:t xml:space="preserve"> Antacid Formulations</w:t>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1.8</w:t>
      </w:r>
      <w:r w:rsidRPr="002F5AFB">
        <w:rPr>
          <w:rFonts w:ascii="Times New Roman" w:hAnsi="Times New Roman" w:cs="Times New Roman"/>
          <w:sz w:val="24"/>
          <w:szCs w:val="24"/>
        </w:rPr>
        <w:tab/>
        <w:t>Statement of the Problem</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 xml:space="preserve">1.9 </w:t>
      </w:r>
      <w:r w:rsidRPr="002F5AFB">
        <w:rPr>
          <w:rFonts w:ascii="Times New Roman" w:hAnsi="Times New Roman" w:cs="Times New Roman"/>
          <w:sz w:val="24"/>
          <w:szCs w:val="24"/>
        </w:rPr>
        <w:tab/>
        <w:t>Significance of the Study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1.10</w:t>
      </w:r>
      <w:r w:rsidRPr="002F5AFB">
        <w:rPr>
          <w:rFonts w:ascii="Times New Roman" w:hAnsi="Times New Roman" w:cs="Times New Roman"/>
          <w:sz w:val="24"/>
          <w:szCs w:val="24"/>
        </w:rPr>
        <w:tab/>
        <w:t>Aims and Objectives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TWO: LITERATURE REVIEW</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2.1</w:t>
      </w:r>
      <w:r w:rsidRPr="002F5AFB">
        <w:rPr>
          <w:rFonts w:ascii="Times New Roman" w:hAnsi="Times New Roman" w:cs="Times New Roman"/>
          <w:sz w:val="24"/>
          <w:szCs w:val="24"/>
        </w:rPr>
        <w:tab/>
        <w:t>Mechanisms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2.1.1</w:t>
      </w:r>
      <w:r w:rsidRPr="002F5AFB">
        <w:rPr>
          <w:rFonts w:ascii="Times New Roman" w:hAnsi="Times New Roman" w:cs="Times New Roman"/>
          <w:sz w:val="24"/>
          <w:szCs w:val="24"/>
        </w:rPr>
        <w:tab/>
        <w:t>Neutralization Reaction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2.1.2</w:t>
      </w:r>
      <w:r w:rsidRPr="002F5AFB">
        <w:rPr>
          <w:rFonts w:ascii="Times New Roman" w:hAnsi="Times New Roman" w:cs="Times New Roman"/>
          <w:sz w:val="24"/>
          <w:szCs w:val="24"/>
        </w:rPr>
        <w:tab/>
        <w:t>Buffering and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2.1.3</w:t>
      </w:r>
      <w:r w:rsidRPr="002F5AFB">
        <w:rPr>
          <w:rFonts w:ascii="Times New Roman" w:hAnsi="Times New Roman" w:cs="Times New Roman"/>
          <w:sz w:val="24"/>
          <w:szCs w:val="24"/>
        </w:rPr>
        <w:tab/>
        <w:t>Interaction with Pepsin and Bile 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2.1.4</w:t>
      </w:r>
      <w:r w:rsidRPr="002F5AFB">
        <w:rPr>
          <w:rFonts w:ascii="Times New Roman" w:hAnsi="Times New Roman" w:cs="Times New Roman"/>
          <w:sz w:val="24"/>
          <w:szCs w:val="24"/>
        </w:rPr>
        <w:tab/>
        <w:t>Effect on Gastric Emptying and Gastrointestinal Motility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2.2</w:t>
      </w:r>
      <w:r w:rsidRPr="002F5AFB">
        <w:rPr>
          <w:rFonts w:ascii="Times New Roman" w:hAnsi="Times New Roman" w:cs="Times New Roman"/>
          <w:sz w:val="24"/>
          <w:szCs w:val="24"/>
        </w:rPr>
        <w:tab/>
        <w:t>Chemical Neutralization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2.3</w:t>
      </w:r>
      <w:r w:rsidRPr="002F5AFB">
        <w:rPr>
          <w:rFonts w:ascii="Times New Roman" w:hAnsi="Times New Roman" w:cs="Times New Roman"/>
          <w:sz w:val="24"/>
          <w:szCs w:val="24"/>
        </w:rPr>
        <w:tab/>
        <w:t>Methods of Evaluating Acid Neutralizing Capacity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2.3.1</w:t>
      </w:r>
      <w:r w:rsidRPr="002F5AFB">
        <w:rPr>
          <w:rFonts w:ascii="Times New Roman" w:hAnsi="Times New Roman" w:cs="Times New Roman"/>
          <w:sz w:val="24"/>
          <w:szCs w:val="24"/>
        </w:rPr>
        <w:tab/>
        <w:t>Titration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2.3.2</w:t>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pH</w:t>
      </w:r>
      <w:proofErr w:type="gramEnd"/>
      <w:r w:rsidRPr="002F5AFB">
        <w:rPr>
          <w:rFonts w:ascii="Times New Roman" w:hAnsi="Times New Roman" w:cs="Times New Roman"/>
          <w:sz w:val="24"/>
          <w:szCs w:val="24"/>
        </w:rPr>
        <w:t xml:space="preserve"> Analysis and pH Stat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2.3.3</w:t>
      </w:r>
      <w:r w:rsidRPr="002F5AFB">
        <w:rPr>
          <w:rFonts w:ascii="Times New Roman" w:hAnsi="Times New Roman" w:cs="Times New Roman"/>
          <w:sz w:val="24"/>
          <w:szCs w:val="24"/>
        </w:rPr>
        <w:tab/>
        <w:t>In-Vitro Gastric Acid Simulation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2.3.4</w:t>
      </w:r>
      <w:r w:rsidRPr="002F5AFB">
        <w:rPr>
          <w:rFonts w:ascii="Times New Roman" w:hAnsi="Times New Roman" w:cs="Times New Roman"/>
          <w:sz w:val="24"/>
          <w:szCs w:val="24"/>
        </w:rPr>
        <w:tab/>
      </w:r>
      <w:proofErr w:type="spellStart"/>
      <w:r w:rsidRPr="002F5AFB">
        <w:rPr>
          <w:rFonts w:ascii="Times New Roman" w:hAnsi="Times New Roman" w:cs="Times New Roman"/>
          <w:sz w:val="24"/>
          <w:szCs w:val="24"/>
        </w:rPr>
        <w:t>Conductometric</w:t>
      </w:r>
      <w:proofErr w:type="spellEnd"/>
      <w:r w:rsidRPr="002F5AFB">
        <w:rPr>
          <w:rFonts w:ascii="Times New Roman" w:hAnsi="Times New Roman" w:cs="Times New Roman"/>
          <w:sz w:val="24"/>
          <w:szCs w:val="24"/>
        </w:rPr>
        <w:t xml:space="preserve"> and </w:t>
      </w:r>
      <w:proofErr w:type="spellStart"/>
      <w:r w:rsidRPr="002F5AFB">
        <w:rPr>
          <w:rFonts w:ascii="Times New Roman" w:hAnsi="Times New Roman" w:cs="Times New Roman"/>
          <w:sz w:val="24"/>
          <w:szCs w:val="24"/>
        </w:rPr>
        <w:t>Spectrophometric</w:t>
      </w:r>
      <w:proofErr w:type="spellEnd"/>
      <w:r w:rsidRPr="002F5AFB">
        <w:rPr>
          <w:rFonts w:ascii="Times New Roman" w:hAnsi="Times New Roman" w:cs="Times New Roman"/>
          <w:sz w:val="24"/>
          <w:szCs w:val="24"/>
        </w:rPr>
        <w:t xml:space="preserve"> Analysis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2.3.5</w:t>
      </w:r>
      <w:r w:rsidRPr="002F5AFB">
        <w:rPr>
          <w:rFonts w:ascii="Times New Roman" w:hAnsi="Times New Roman" w:cs="Times New Roman"/>
          <w:sz w:val="24"/>
          <w:szCs w:val="24"/>
        </w:rPr>
        <w:tab/>
        <w:t>Clinical and Pharmacokinetic Studies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2.4</w:t>
      </w:r>
      <w:r w:rsidRPr="002F5AFB">
        <w:rPr>
          <w:rFonts w:ascii="Times New Roman" w:hAnsi="Times New Roman" w:cs="Times New Roman"/>
          <w:sz w:val="24"/>
          <w:szCs w:val="24"/>
        </w:rPr>
        <w:tab/>
        <w:t>Health Implications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2.4.1</w:t>
      </w:r>
      <w:r w:rsidRPr="002F5AFB">
        <w:rPr>
          <w:rFonts w:ascii="Times New Roman" w:hAnsi="Times New Roman" w:cs="Times New Roman"/>
          <w:sz w:val="24"/>
          <w:szCs w:val="24"/>
        </w:rPr>
        <w:tab/>
        <w:t>Electrolyte and Metabolic Imbalances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2.4.4</w:t>
      </w:r>
      <w:r w:rsidRPr="002F5AFB">
        <w:rPr>
          <w:rFonts w:ascii="Times New Roman" w:hAnsi="Times New Roman" w:cs="Times New Roman"/>
          <w:sz w:val="24"/>
          <w:szCs w:val="24"/>
        </w:rPr>
        <w:tab/>
        <w:t>Risk of Acid Rebound</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2.4.5</w:t>
      </w:r>
      <w:r w:rsidRPr="002F5AFB">
        <w:rPr>
          <w:rFonts w:ascii="Times New Roman" w:hAnsi="Times New Roman" w:cs="Times New Roman"/>
          <w:sz w:val="24"/>
          <w:szCs w:val="24"/>
        </w:rPr>
        <w:tab/>
        <w:t>Aluminum Toxicity and Neurological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2.5</w:t>
      </w:r>
      <w:r w:rsidRPr="002F5AFB">
        <w:rPr>
          <w:rFonts w:ascii="Times New Roman" w:hAnsi="Times New Roman" w:cs="Times New Roman"/>
          <w:sz w:val="24"/>
          <w:szCs w:val="24"/>
        </w:rPr>
        <w:tab/>
        <w:t>Positive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2.5.1</w:t>
      </w:r>
      <w:r w:rsidRPr="002F5AFB">
        <w:rPr>
          <w:rFonts w:ascii="Times New Roman" w:hAnsi="Times New Roman" w:cs="Times New Roman"/>
          <w:sz w:val="24"/>
          <w:szCs w:val="24"/>
        </w:rPr>
        <w:tab/>
        <w:t>Rapid Relief of Heartburn and Acid Reflux</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2.5.2</w:t>
      </w:r>
      <w:r w:rsidRPr="002F5AFB">
        <w:rPr>
          <w:rFonts w:ascii="Times New Roman" w:hAnsi="Times New Roman" w:cs="Times New Roman"/>
          <w:sz w:val="24"/>
          <w:szCs w:val="24"/>
        </w:rPr>
        <w:tab/>
        <w:t>Prevention of Peptic Ulcer Complications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2.5.3</w:t>
      </w:r>
      <w:r w:rsidRPr="002F5AFB">
        <w:rPr>
          <w:rFonts w:ascii="Times New Roman" w:hAnsi="Times New Roman" w:cs="Times New Roman"/>
          <w:sz w:val="24"/>
          <w:szCs w:val="24"/>
        </w:rPr>
        <w:tab/>
        <w:t>Enhancing Esophageal and Stomach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2.5.4</w:t>
      </w:r>
      <w:r w:rsidRPr="002F5AFB">
        <w:rPr>
          <w:rFonts w:ascii="Times New Roman" w:hAnsi="Times New Roman" w:cs="Times New Roman"/>
          <w:sz w:val="24"/>
          <w:szCs w:val="24"/>
        </w:rPr>
        <w:tab/>
        <w:t>Support for Bone Health (Calcium-Based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2.5.5</w:t>
      </w:r>
      <w:r w:rsidRPr="002F5AFB">
        <w:rPr>
          <w:rFonts w:ascii="Times New Roman" w:hAnsi="Times New Roman" w:cs="Times New Roman"/>
          <w:sz w:val="24"/>
          <w:szCs w:val="24"/>
        </w:rPr>
        <w:tab/>
        <w:t>Reducing Phosphate Levels in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2.6</w:t>
      </w:r>
      <w:r w:rsidRPr="002F5AFB">
        <w:rPr>
          <w:rFonts w:ascii="Times New Roman" w:hAnsi="Times New Roman" w:cs="Times New Roman"/>
          <w:sz w:val="24"/>
          <w:szCs w:val="24"/>
        </w:rPr>
        <w:tab/>
        <w:t>Negative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2.6.1</w:t>
      </w:r>
      <w:r w:rsidRPr="002F5AFB">
        <w:rPr>
          <w:rFonts w:ascii="Times New Roman" w:hAnsi="Times New Roman" w:cs="Times New Roman"/>
          <w:sz w:val="24"/>
          <w:szCs w:val="24"/>
        </w:rPr>
        <w:tab/>
        <w:t>Electrolyte Imbalances and Metabolic Disorders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2.6.4</w:t>
      </w:r>
      <w:r w:rsidRPr="002F5AFB">
        <w:rPr>
          <w:rFonts w:ascii="Times New Roman" w:hAnsi="Times New Roman" w:cs="Times New Roman"/>
          <w:sz w:val="24"/>
          <w:szCs w:val="24"/>
        </w:rPr>
        <w:tab/>
        <w:t xml:space="preserve">Rebound Acid </w:t>
      </w:r>
      <w:proofErr w:type="spellStart"/>
      <w:r w:rsidRPr="002F5AFB">
        <w:rPr>
          <w:rFonts w:ascii="Times New Roman" w:hAnsi="Times New Roman" w:cs="Times New Roman"/>
          <w:sz w:val="24"/>
          <w:szCs w:val="24"/>
        </w:rPr>
        <w:t>Hypersecretion</w:t>
      </w:r>
      <w:proofErr w:type="spellEnd"/>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2.6.5</w:t>
      </w:r>
      <w:r w:rsidRPr="002F5AFB">
        <w:rPr>
          <w:rFonts w:ascii="Times New Roman" w:hAnsi="Times New Roman" w:cs="Times New Roman"/>
          <w:sz w:val="24"/>
          <w:szCs w:val="24"/>
        </w:rPr>
        <w:tab/>
        <w:t>Aluminum Toxicity and Neurological Concerns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2.7</w:t>
      </w:r>
      <w:r w:rsidRPr="002F5AFB">
        <w:rPr>
          <w:rFonts w:ascii="Times New Roman" w:hAnsi="Times New Roman" w:cs="Times New Roman"/>
          <w:sz w:val="24"/>
          <w:szCs w:val="24"/>
        </w:rPr>
        <w:tab/>
        <w:t>Relief of Acid Reflux and Heartburn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2.7.1</w:t>
      </w:r>
      <w:r w:rsidRPr="002F5AFB">
        <w:rPr>
          <w:rFonts w:ascii="Times New Roman" w:hAnsi="Times New Roman" w:cs="Times New Roman"/>
          <w:sz w:val="24"/>
          <w:szCs w:val="24"/>
        </w:rPr>
        <w:tab/>
        <w:t>Mechanism of Antacids in Acid Reflux Relief</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2.7.2</w:t>
      </w:r>
      <w:r w:rsidRPr="002F5AFB">
        <w:rPr>
          <w:rFonts w:ascii="Times New Roman" w:hAnsi="Times New Roman" w:cs="Times New Roman"/>
          <w:sz w:val="24"/>
          <w:szCs w:val="24"/>
        </w:rPr>
        <w:tab/>
        <w:t>Comparing Antacids with Other Acid Suppressors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2.7.3</w:t>
      </w:r>
      <w:r w:rsidRPr="002F5AFB">
        <w:rPr>
          <w:rFonts w:ascii="Times New Roman" w:hAnsi="Times New Roman" w:cs="Times New Roman"/>
          <w:sz w:val="24"/>
          <w:szCs w:val="24"/>
        </w:rPr>
        <w:tab/>
        <w:t>Combination Antacids for Enhanced Efficacy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2.7.4</w:t>
      </w:r>
      <w:r w:rsidRPr="002F5AFB">
        <w:rPr>
          <w:rFonts w:ascii="Times New Roman" w:hAnsi="Times New Roman" w:cs="Times New Roman"/>
          <w:sz w:val="24"/>
          <w:szCs w:val="24"/>
        </w:rPr>
        <w:tab/>
        <w:t>Considerations and Precautions in Antacid Use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455718" w:rsidRPr="002F5AFB" w:rsidRDefault="00455718" w:rsidP="002F5AFB">
      <w:pPr>
        <w:spacing w:before="240"/>
        <w:rPr>
          <w:rFonts w:ascii="Times New Roman" w:hAnsi="Times New Roman" w:cs="Times New Roman"/>
          <w:sz w:val="24"/>
          <w:szCs w:val="24"/>
        </w:rPr>
      </w:pP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2.8</w:t>
      </w:r>
      <w:r w:rsidRPr="002F5AFB">
        <w:rPr>
          <w:rFonts w:ascii="Times New Roman" w:hAnsi="Times New Roman" w:cs="Times New Roman"/>
          <w:sz w:val="24"/>
          <w:szCs w:val="24"/>
        </w:rPr>
        <w:tab/>
        <w:t>Antacid Use in Special Populations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2.8.1</w:t>
      </w:r>
      <w:r w:rsidRPr="002F5AFB">
        <w:rPr>
          <w:rFonts w:ascii="Times New Roman" w:hAnsi="Times New Roman" w:cs="Times New Roman"/>
          <w:sz w:val="24"/>
          <w:szCs w:val="24"/>
        </w:rPr>
        <w:tab/>
        <w:t>Antacid Use in Pregnant Women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2.8.2</w:t>
      </w:r>
      <w:r w:rsidRPr="002F5AFB">
        <w:rPr>
          <w:rFonts w:ascii="Times New Roman" w:hAnsi="Times New Roman" w:cs="Times New Roman"/>
          <w:sz w:val="24"/>
          <w:szCs w:val="24"/>
        </w:rPr>
        <w:tab/>
        <w:t>Antacid Use in Elderly Individuals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2.8.3</w:t>
      </w:r>
      <w:r w:rsidRPr="002F5AFB">
        <w:rPr>
          <w:rFonts w:ascii="Times New Roman" w:hAnsi="Times New Roman" w:cs="Times New Roman"/>
          <w:sz w:val="24"/>
          <w:szCs w:val="24"/>
        </w:rPr>
        <w:tab/>
        <w:t>Antacid Use in Children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 xml:space="preserve">2.8.4 </w:t>
      </w:r>
      <w:r w:rsidRPr="002F5AFB">
        <w:rPr>
          <w:rFonts w:ascii="Times New Roman" w:hAnsi="Times New Roman" w:cs="Times New Roman"/>
          <w:sz w:val="24"/>
          <w:szCs w:val="24"/>
        </w:rPr>
        <w:tab/>
        <w:t>Antacid Use in Patients with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2.8.5</w:t>
      </w:r>
      <w:r w:rsidRPr="002F5AFB">
        <w:rPr>
          <w:rFonts w:ascii="Times New Roman" w:hAnsi="Times New Roman" w:cs="Times New Roman"/>
          <w:sz w:val="24"/>
          <w:szCs w:val="24"/>
        </w:rPr>
        <w:tab/>
        <w:t>Antacid Use in Patients with Osteoporosis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THREE: MATERIAL AND METHOD</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3.1</w:t>
      </w:r>
      <w:r w:rsidRPr="002F5AFB">
        <w:rPr>
          <w:rFonts w:ascii="Times New Roman" w:hAnsi="Times New Roman" w:cs="Times New Roman"/>
          <w:sz w:val="24"/>
          <w:szCs w:val="24"/>
        </w:rPr>
        <w:tab/>
        <w:t>Equipment and 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3.1.1</w:t>
      </w:r>
      <w:r w:rsidRPr="002F5AFB">
        <w:rPr>
          <w:rFonts w:ascii="Times New Roman" w:hAnsi="Times New Roman" w:cs="Times New Roman"/>
          <w:sz w:val="24"/>
          <w:szCs w:val="24"/>
        </w:rPr>
        <w:tab/>
        <w:t>Equipment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3.1.2</w:t>
      </w:r>
      <w:r w:rsidRPr="002F5AFB">
        <w:rPr>
          <w:rFonts w:ascii="Times New Roman" w:hAnsi="Times New Roman" w:cs="Times New Roman"/>
          <w:sz w:val="24"/>
          <w:szCs w:val="24"/>
        </w:rPr>
        <w:tab/>
        <w:t>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3.1.3</w:t>
      </w:r>
      <w:r w:rsidRPr="002F5AFB">
        <w:rPr>
          <w:rFonts w:ascii="Times New Roman" w:hAnsi="Times New Roman" w:cs="Times New Roman"/>
          <w:sz w:val="24"/>
          <w:szCs w:val="24"/>
        </w:rPr>
        <w:tab/>
        <w:t>Reagent 2</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3.2</w:t>
      </w:r>
      <w:r w:rsidRPr="002F5AFB">
        <w:rPr>
          <w:rFonts w:ascii="Times New Roman" w:hAnsi="Times New Roman" w:cs="Times New Roman"/>
          <w:sz w:val="24"/>
          <w:szCs w:val="24"/>
        </w:rPr>
        <w:tab/>
        <w:t>Sample Preparation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3.3</w:t>
      </w:r>
      <w:r w:rsidRPr="002F5AFB">
        <w:rPr>
          <w:rFonts w:ascii="Times New Roman" w:hAnsi="Times New Roman" w:cs="Times New Roman"/>
          <w:sz w:val="24"/>
          <w:szCs w:val="24"/>
        </w:rPr>
        <w:tab/>
        <w:t>Organoleptic Properties of Antacid Formulations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31</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FOUR: RESULT AND DISCUSSION</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4.1</w:t>
      </w:r>
      <w:r w:rsidRPr="002F5AFB">
        <w:rPr>
          <w:rFonts w:ascii="Times New Roman" w:hAnsi="Times New Roman" w:cs="Times New Roman"/>
          <w:sz w:val="24"/>
          <w:szCs w:val="24"/>
        </w:rPr>
        <w:tab/>
        <w:t>Result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4.2</w:t>
      </w:r>
      <w:r w:rsidRPr="002F5AFB">
        <w:rPr>
          <w:rFonts w:ascii="Times New Roman" w:hAnsi="Times New Roman" w:cs="Times New Roman"/>
          <w:sz w:val="24"/>
          <w:szCs w:val="24"/>
        </w:rPr>
        <w:tab/>
        <w:t>Discussion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FIVE: CONCLUSION AND RECOMMENDATION</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5.1</w:t>
      </w:r>
      <w:r w:rsidRPr="002F5AFB">
        <w:rPr>
          <w:rFonts w:ascii="Times New Roman" w:hAnsi="Times New Roman" w:cs="Times New Roman"/>
          <w:sz w:val="24"/>
          <w:szCs w:val="24"/>
        </w:rPr>
        <w:tab/>
        <w:t>Conclusion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5.2</w:t>
      </w:r>
      <w:r w:rsidRPr="002F5AFB">
        <w:rPr>
          <w:rFonts w:ascii="Times New Roman" w:hAnsi="Times New Roman" w:cs="Times New Roman"/>
          <w:sz w:val="24"/>
          <w:szCs w:val="24"/>
        </w:rPr>
        <w:tab/>
        <w:t>Recommendation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rsidR="002F5AFB" w:rsidRPr="002F5AFB" w:rsidRDefault="002F5AFB" w:rsidP="00455718">
      <w:pPr>
        <w:spacing w:before="240"/>
        <w:rPr>
          <w:rFonts w:ascii="Times New Roman" w:hAnsi="Times New Roman" w:cs="Times New Roman"/>
          <w:sz w:val="24"/>
          <w:szCs w:val="24"/>
        </w:rPr>
      </w:pPr>
      <w:r w:rsidRPr="002F5AFB">
        <w:rPr>
          <w:rFonts w:ascii="Times New Roman" w:hAnsi="Times New Roman" w:cs="Times New Roman"/>
          <w:sz w:val="24"/>
          <w:szCs w:val="24"/>
        </w:rPr>
        <w:tab/>
        <w:t>Reference</w:t>
      </w:r>
    </w:p>
    <w:p w:rsidR="002F5AFB" w:rsidRPr="002F5AFB" w:rsidRDefault="002F5AFB" w:rsidP="002F5AFB">
      <w:pPr>
        <w:spacing w:line="360" w:lineRule="auto"/>
        <w:jc w:val="center"/>
        <w:rPr>
          <w:rFonts w:ascii="Times New Roman" w:hAnsi="Times New Roman" w:cs="Times New Roman"/>
          <w:b/>
          <w:sz w:val="24"/>
          <w:szCs w:val="24"/>
        </w:rPr>
      </w:pPr>
      <w:r w:rsidRPr="002F5AFB">
        <w:rPr>
          <w:rFonts w:ascii="Times New Roman" w:hAnsi="Times New Roman" w:cs="Times New Roman"/>
          <w:b/>
          <w:sz w:val="24"/>
          <w:szCs w:val="24"/>
        </w:rPr>
        <w:lastRenderedPageBreak/>
        <w:t>ABSTRACT</w:t>
      </w:r>
    </w:p>
    <w:p w:rsidR="002F5AFB" w:rsidRPr="002F5AFB" w:rsidRDefault="002F5AFB" w:rsidP="002F5AFB">
      <w:pPr>
        <w:pStyle w:val="NormalWeb"/>
        <w:spacing w:before="0" w:beforeAutospacing="0" w:line="360" w:lineRule="auto"/>
        <w:jc w:val="both"/>
        <w:rPr>
          <w:i/>
        </w:rPr>
      </w:pPr>
      <w:r w:rsidRPr="002F5AFB">
        <w:rPr>
          <w:i/>
        </w:rPr>
        <w:t xml:space="preserve">This study evaluated and compared the pH stability and acid neutralizing capacity (ANC) of five commercially available antacid and anti-ulcer drug brands: </w:t>
      </w:r>
      <w:proofErr w:type="spellStart"/>
      <w:r w:rsidRPr="002F5AFB">
        <w:rPr>
          <w:i/>
        </w:rPr>
        <w:t>Kriscet</w:t>
      </w:r>
      <w:proofErr w:type="spellEnd"/>
      <w:r w:rsidRPr="002F5AFB">
        <w:rPr>
          <w:i/>
        </w:rPr>
        <w:t xml:space="preserve"> (Cimetidine), </w:t>
      </w:r>
      <w:proofErr w:type="spellStart"/>
      <w:r w:rsidRPr="002F5AFB">
        <w:rPr>
          <w:i/>
        </w:rPr>
        <w:t>Pherix</w:t>
      </w:r>
      <w:proofErr w:type="spellEnd"/>
      <w:r w:rsidRPr="002F5AFB">
        <w:rPr>
          <w:i/>
        </w:rPr>
        <w:t xml:space="preserve">, </w:t>
      </w:r>
      <w:proofErr w:type="spellStart"/>
      <w:r w:rsidRPr="002F5AFB">
        <w:rPr>
          <w:i/>
        </w:rPr>
        <w:t>Krisnat</w:t>
      </w:r>
      <w:proofErr w:type="spellEnd"/>
      <w:r w:rsidRPr="002F5AFB">
        <w:rPr>
          <w:i/>
        </w:rPr>
        <w:t xml:space="preserve"> Omeprazole,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Each sample was assessed for its initial pH, pH after 15 minutes, and ANC per standard dose. Results showed that while all drugs were alkaline at 0 minutes, significant variations existed in their buffering abilities and acid neutralization potential over time. </w:t>
      </w:r>
      <w:proofErr w:type="spellStart"/>
      <w:r w:rsidRPr="002F5AFB">
        <w:rPr>
          <w:i/>
        </w:rPr>
        <w:t>Krisnat</w:t>
      </w:r>
      <w:proofErr w:type="spellEnd"/>
      <w:r w:rsidRPr="002F5AFB">
        <w:rPr>
          <w:i/>
        </w:rPr>
        <w:t xml:space="preserve"> Omeprazole recorded the highest initial pH (9.35 ± 0.02) but had the lowest ANC (10.95 </w:t>
      </w:r>
      <w:proofErr w:type="spellStart"/>
      <w:r w:rsidRPr="002F5AFB">
        <w:rPr>
          <w:i/>
        </w:rPr>
        <w:t>mEq</w:t>
      </w:r>
      <w:proofErr w:type="spellEnd"/>
      <w:r w:rsidRPr="002F5AFB">
        <w:rPr>
          <w:i/>
        </w:rPr>
        <w:t xml:space="preserve">/10 mL), suggesting systemic, rather than surface-level neutralization action.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demonstrated superior ANC values (13.80 and 13.25 </w:t>
      </w:r>
      <w:proofErr w:type="spellStart"/>
      <w:r w:rsidRPr="002F5AFB">
        <w:rPr>
          <w:i/>
        </w:rPr>
        <w:t>mEq</w:t>
      </w:r>
      <w:proofErr w:type="spellEnd"/>
      <w:r w:rsidRPr="002F5AFB">
        <w:rPr>
          <w:i/>
        </w:rPr>
        <w:t>/10 mL, respectively) and relatively stable pH after 15 minutes, indicating better immediate acid neutralization potential. The study highlights the differences in formulation efficacy among antacid products and underscores the need for informed selection based on desired therapeutic outcomes.</w:t>
      </w:r>
    </w:p>
    <w:p w:rsidR="002F5AFB" w:rsidRPr="009D24EB" w:rsidRDefault="002F5AFB" w:rsidP="002F5AFB"/>
    <w:p w:rsidR="00A32B4F" w:rsidRDefault="00A32B4F"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0B4B76" w:rsidRDefault="000B4B76" w:rsidP="007B2833">
      <w:pPr>
        <w:spacing w:line="360" w:lineRule="auto"/>
        <w:jc w:val="center"/>
        <w:rPr>
          <w:rFonts w:ascii="Times New Roman" w:hAnsi="Times New Roman" w:cs="Times New Roman"/>
          <w:b/>
          <w:bCs/>
          <w:sz w:val="24"/>
          <w:szCs w:val="24"/>
        </w:rPr>
        <w:sectPr w:rsidR="000B4B76" w:rsidSect="007B2833">
          <w:footerReference w:type="default" r:id="rId8"/>
          <w:pgSz w:w="11808" w:h="15120"/>
          <w:pgMar w:top="1296" w:right="1282" w:bottom="2506" w:left="1282" w:header="0" w:footer="1440" w:gutter="0"/>
          <w:pgNumType w:fmt="lowerRoman" w:start="1"/>
          <w:cols w:space="720"/>
          <w:docGrid w:linePitch="299"/>
        </w:sectPr>
      </w:pPr>
    </w:p>
    <w:p w:rsidR="00C308F5" w:rsidRDefault="00C308F5"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C03B81" w:rsidRDefault="00C03B81"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D659FE" w:rsidRPr="00D659FE" w:rsidRDefault="00C308F5" w:rsidP="007B2833">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xml:space="preserve">] reacts with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to form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influence how well and how quickly the antacid works (Miller &amp; Carter, 2020).</w:t>
      </w:r>
    </w:p>
    <w:p w:rsidR="002F5AF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calcium absorption, kidney stone formation, and metabolic alkalosis, necessitating appropriate usage recommendations (Roberts &amp; Lee, 2023).</w:t>
      </w:r>
    </w:p>
    <w:p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p w:rsidR="00C308F5"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The availability and affordability of these medications make them a popular choice for self-medication among Nigerians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Adekunle</w:t>
      </w:r>
      <w:proofErr w:type="spellEnd"/>
      <w:r w:rsidRPr="00D659FE">
        <w:rPr>
          <w:rFonts w:ascii="Times New Roman" w:hAnsi="Times New Roman" w:cs="Times New Roman"/>
          <w:sz w:val="24"/>
          <w:szCs w:val="24"/>
        </w:rPr>
        <w:t>,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w:t>
      </w:r>
      <w:proofErr w:type="spellStart"/>
      <w:r w:rsidRPr="00D659FE">
        <w:rPr>
          <w:rFonts w:ascii="Times New Roman" w:hAnsi="Times New Roman" w:cs="Times New Roman"/>
          <w:sz w:val="24"/>
          <w:szCs w:val="24"/>
        </w:rPr>
        <w:t>Okeke</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rsidR="00D659FE"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w:t>
      </w:r>
      <w:proofErr w:type="spellStart"/>
      <w:r w:rsidRPr="00C308F5">
        <w:rPr>
          <w:rFonts w:ascii="Times New Roman" w:hAnsi="Times New Roman" w:cs="Times New Roman"/>
          <w:sz w:val="24"/>
          <w:szCs w:val="24"/>
        </w:rPr>
        <w:t>Gestid</w:t>
      </w:r>
      <w:proofErr w:type="spellEnd"/>
      <w:r w:rsidRPr="00C308F5">
        <w:rPr>
          <w:rFonts w:ascii="Times New Roman" w:hAnsi="Times New Roman" w:cs="Times New Roman"/>
          <w:sz w:val="24"/>
          <w:szCs w:val="24"/>
        </w:rPr>
        <w:t xml:space="preserve">, which contains a combination of aluminum hydroxide, magnesium hydroxide, and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This formulation provides effective acid neutralization while the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component helps reduce bloating and gas formation (Adebayo &amp; </w:t>
      </w:r>
      <w:proofErr w:type="spellStart"/>
      <w:r w:rsidRPr="00C308F5">
        <w:rPr>
          <w:rFonts w:ascii="Times New Roman" w:hAnsi="Times New Roman" w:cs="Times New Roman"/>
          <w:sz w:val="24"/>
          <w:szCs w:val="24"/>
        </w:rPr>
        <w:t>Chukwuma</w:t>
      </w:r>
      <w:proofErr w:type="spellEnd"/>
      <w:r w:rsidRPr="00C308F5">
        <w:rPr>
          <w:rFonts w:ascii="Times New Roman" w:hAnsi="Times New Roman" w:cs="Times New Roman"/>
          <w:sz w:val="24"/>
          <w:szCs w:val="24"/>
        </w:rPr>
        <w:t xml:space="preserve">, 2022). Another popular antacid is Andrews Liver Salt, which contains sodium bicarbonate and citric acid. It acts as an effervescent antacid, providing rapid relief from acid indigestion and bloating (Emmanuel &amp; </w:t>
      </w:r>
      <w:proofErr w:type="spellStart"/>
      <w:r w:rsidRPr="00C308F5">
        <w:rPr>
          <w:rFonts w:ascii="Times New Roman" w:hAnsi="Times New Roman" w:cs="Times New Roman"/>
          <w:sz w:val="24"/>
          <w:szCs w:val="24"/>
        </w:rPr>
        <w:t>Uchenna</w:t>
      </w:r>
      <w:proofErr w:type="spellEnd"/>
      <w:r w:rsidRPr="00C308F5">
        <w:rPr>
          <w:rFonts w:ascii="Times New Roman" w:hAnsi="Times New Roman" w:cs="Times New Roman"/>
          <w:sz w:val="24"/>
          <w:szCs w:val="24"/>
        </w:rPr>
        <w:t xml:space="preserve">, 2023). </w:t>
      </w:r>
      <w:proofErr w:type="spellStart"/>
      <w:r w:rsidRPr="00C308F5">
        <w:rPr>
          <w:rFonts w:ascii="Times New Roman" w:hAnsi="Times New Roman" w:cs="Times New Roman"/>
          <w:sz w:val="24"/>
          <w:szCs w:val="24"/>
        </w:rPr>
        <w:t>Gaviscon</w:t>
      </w:r>
      <w:proofErr w:type="spellEnd"/>
      <w:r w:rsidRPr="00C308F5">
        <w:rPr>
          <w:rFonts w:ascii="Times New Roman" w:hAnsi="Times New Roman" w:cs="Times New Roman"/>
          <w:sz w:val="24"/>
          <w:szCs w:val="24"/>
        </w:rPr>
        <w:t>, a well-known international brand also available in Nigeria, contains sodium alginate in addition to antacid compounds. It not only neutralizes acid but also forms a protective barrier to prevent acid reflux, making it a preferred choice for GERD management (</w:t>
      </w:r>
      <w:proofErr w:type="spellStart"/>
      <w:r w:rsidRPr="00C308F5">
        <w:rPr>
          <w:rFonts w:ascii="Times New Roman" w:hAnsi="Times New Roman" w:cs="Times New Roman"/>
          <w:sz w:val="24"/>
          <w:szCs w:val="24"/>
        </w:rPr>
        <w:t>Chidiebere</w:t>
      </w:r>
      <w:proofErr w:type="spellEnd"/>
      <w:r w:rsidRPr="00C308F5">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rsid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Additionally, </w:t>
      </w:r>
      <w:proofErr w:type="spellStart"/>
      <w:r w:rsidRPr="00C308F5">
        <w:rPr>
          <w:rFonts w:ascii="Times New Roman" w:hAnsi="Times New Roman" w:cs="Times New Roman"/>
          <w:sz w:val="24"/>
          <w:szCs w:val="24"/>
        </w:rPr>
        <w:t>Eno</w:t>
      </w:r>
      <w:proofErr w:type="spellEnd"/>
      <w:r w:rsidRPr="00C308F5">
        <w:rPr>
          <w:rFonts w:ascii="Times New Roman" w:hAnsi="Times New Roman" w:cs="Times New Roman"/>
          <w:sz w:val="24"/>
          <w:szCs w:val="24"/>
        </w:rPr>
        <w:t xml:space="preserve"> Fruit Salt, another effervescent antacid, is commonly used for quick relief from acidity and bloating. It contains sodium bicarbonate, citric acid, and sodium carbonate, which react with gastric acid to form carbon dioxide, facilitating fast neutralization (</w:t>
      </w:r>
      <w:proofErr w:type="spellStart"/>
      <w:r w:rsidRPr="00C308F5">
        <w:rPr>
          <w:rFonts w:ascii="Times New Roman" w:hAnsi="Times New Roman" w:cs="Times New Roman"/>
          <w:sz w:val="24"/>
          <w:szCs w:val="24"/>
        </w:rPr>
        <w:t>Ogundipe</w:t>
      </w:r>
      <w:proofErr w:type="spellEnd"/>
      <w:r w:rsidRPr="00C308F5">
        <w:rPr>
          <w:rFonts w:ascii="Times New Roman" w:hAnsi="Times New Roman" w:cs="Times New Roman"/>
          <w:sz w:val="24"/>
          <w:szCs w:val="24"/>
        </w:rPr>
        <w:t xml:space="preserve"> &amp; Williams, 2021). Magnesium </w:t>
      </w:r>
      <w:proofErr w:type="spellStart"/>
      <w:r w:rsidRPr="00C308F5">
        <w:rPr>
          <w:rFonts w:ascii="Times New Roman" w:hAnsi="Times New Roman" w:cs="Times New Roman"/>
          <w:sz w:val="24"/>
          <w:szCs w:val="24"/>
        </w:rPr>
        <w:t>Trisilicate</w:t>
      </w:r>
      <w:proofErr w:type="spellEnd"/>
      <w:r w:rsidRPr="00C308F5">
        <w:rPr>
          <w:rFonts w:ascii="Times New Roman" w:hAnsi="Times New Roman" w:cs="Times New Roman"/>
          <w:sz w:val="24"/>
          <w:szCs w:val="24"/>
        </w:rPr>
        <w:t>, a generic formulation available in Nigeria, is also widely used and functions by coating the stomach lining while providing a sustained neutralizing effect (</w:t>
      </w:r>
      <w:proofErr w:type="spellStart"/>
      <w:r w:rsidRPr="00C308F5">
        <w:rPr>
          <w:rFonts w:ascii="Times New Roman" w:hAnsi="Times New Roman" w:cs="Times New Roman"/>
          <w:sz w:val="24"/>
          <w:szCs w:val="24"/>
        </w:rPr>
        <w:t>Okon</w:t>
      </w:r>
      <w:proofErr w:type="spellEnd"/>
      <w:r w:rsidRPr="00C308F5">
        <w:rPr>
          <w:rFonts w:ascii="Times New Roman" w:hAnsi="Times New Roman" w:cs="Times New Roman"/>
          <w:sz w:val="24"/>
          <w:szCs w:val="24"/>
        </w:rPr>
        <w:t xml:space="preserve"> &amp; Bello, 2022).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preference for specific antacids in Nigeria often depends on accessibility, affordability, and perceived effectiveness. However, concerns have been raised about the indiscriminate use of </w:t>
      </w:r>
      <w:r w:rsidRPr="00D659FE">
        <w:rPr>
          <w:rFonts w:ascii="Times New Roman" w:hAnsi="Times New Roman" w:cs="Times New Roman"/>
          <w:sz w:val="24"/>
          <w:szCs w:val="24"/>
        </w:rPr>
        <w:lastRenderedPageBreak/>
        <w:t>antacids, especially those containing sodium bicarbonate, due to potential side effects such as alkalosis, electrolyte imbalances, and kidney-related complications when used excessively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p w:rsidR="00584B9B"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w:t>
      </w:r>
      <w:proofErr w:type="spellStart"/>
      <w:r w:rsidRPr="00C308F5">
        <w:rPr>
          <w:rFonts w:ascii="Times New Roman" w:hAnsi="Times New Roman" w:cs="Times New Roman"/>
          <w:sz w:val="24"/>
          <w:szCs w:val="24"/>
        </w:rPr>
        <w:t>Okonkwo</w:t>
      </w:r>
      <w:proofErr w:type="spellEnd"/>
      <w:r w:rsidRPr="00C308F5">
        <w:rPr>
          <w:rFonts w:ascii="Times New Roman" w:hAnsi="Times New Roman" w:cs="Times New Roman"/>
          <w:sz w:val="24"/>
          <w:szCs w:val="24"/>
        </w:rPr>
        <w:t xml:space="preserve"> &amp; </w:t>
      </w:r>
      <w:proofErr w:type="spellStart"/>
      <w:r w:rsidRPr="00C308F5">
        <w:rPr>
          <w:rFonts w:ascii="Times New Roman" w:hAnsi="Times New Roman" w:cs="Times New Roman"/>
          <w:sz w:val="24"/>
          <w:szCs w:val="24"/>
        </w:rPr>
        <w:t>Adeyemi</w:t>
      </w:r>
      <w:proofErr w:type="spellEnd"/>
      <w:r w:rsidRPr="00C308F5">
        <w:rPr>
          <w:rFonts w:ascii="Times New Roman" w:hAnsi="Times New Roman" w:cs="Times New Roman"/>
          <w:sz w:val="24"/>
          <w:szCs w:val="24"/>
        </w:rPr>
        <w:t>, 2021).</w:t>
      </w:r>
    </w:p>
    <w:p w:rsidR="00D659FE" w:rsidRPr="007F7090" w:rsidRDefault="007F7090"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and heartburn. One of its advantages is its ability to form a protective layer on the stomach lining, reducing irritation and promoting ulcer healing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Magnesium hydroxide and magnesium </w:t>
      </w:r>
      <w:proofErr w:type="spellStart"/>
      <w:r w:rsidRPr="00D659FE">
        <w:rPr>
          <w:rFonts w:ascii="Times New Roman" w:hAnsi="Times New Roman" w:cs="Times New Roman"/>
          <w:sz w:val="24"/>
          <w:szCs w:val="24"/>
        </w:rPr>
        <w:t>trisilicate</w:t>
      </w:r>
      <w:proofErr w:type="spellEnd"/>
      <w:r w:rsidRPr="00D659FE">
        <w:rPr>
          <w:rFonts w:ascii="Times New Roman" w:hAnsi="Times New Roman" w:cs="Times New Roman"/>
          <w:sz w:val="24"/>
          <w:szCs w:val="24"/>
        </w:rPr>
        <w:t xml:space="preserve"> are commonly used in antacid formulations due to their rapid acid-neutralizing action. Magnesium-based antacids 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particularly in patients with renal impairment (Adebayo &amp; Yusuf, 2024).</w:t>
      </w:r>
    </w:p>
    <w:p w:rsidR="007F7090"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rsidR="00D659FE" w:rsidRPr="007F7090" w:rsidRDefault="00D659FE" w:rsidP="009A5A72">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Calcium carbonate is widely used in antacid preparations due to its strong acid-neutralizing capacity. It reacts with stomach acid to form calcium chloride, carbon dioxide, and water, providing quick and long-lasting relief from acid reflux and indigestion (</w:t>
      </w:r>
      <w:proofErr w:type="spellStart"/>
      <w:r w:rsidRPr="007F7090">
        <w:rPr>
          <w:rFonts w:ascii="Times New Roman" w:hAnsi="Times New Roman" w:cs="Times New Roman"/>
          <w:sz w:val="24"/>
          <w:szCs w:val="24"/>
        </w:rPr>
        <w:t>Chidiebere</w:t>
      </w:r>
      <w:proofErr w:type="spellEnd"/>
      <w:r w:rsidRPr="007F7090">
        <w:rPr>
          <w:rFonts w:ascii="Times New Roman" w:hAnsi="Times New Roman" w:cs="Times New Roman"/>
          <w:sz w:val="24"/>
          <w:szCs w:val="24"/>
        </w:rPr>
        <w:t xml:space="preserve"> &amp; </w:t>
      </w:r>
      <w:proofErr w:type="spellStart"/>
      <w:r w:rsidRPr="007F7090">
        <w:rPr>
          <w:rFonts w:ascii="Times New Roman" w:hAnsi="Times New Roman" w:cs="Times New Roman"/>
          <w:sz w:val="24"/>
          <w:szCs w:val="24"/>
        </w:rPr>
        <w:t>Okafor</w:t>
      </w:r>
      <w:proofErr w:type="spellEnd"/>
      <w:r w:rsidRPr="007F7090">
        <w:rPr>
          <w:rFonts w:ascii="Times New Roman" w:hAnsi="Times New Roman" w:cs="Times New Roman"/>
          <w:sz w:val="24"/>
          <w:szCs w:val="24"/>
        </w:rPr>
        <w:t xml:space="preserve">, 2023). Additionally, calcium-based antacids contribute to calcium intake, which can be beneficial for bone health. However, excessive consumption may lead to </w:t>
      </w:r>
      <w:proofErr w:type="spellStart"/>
      <w:r w:rsidRPr="007F7090">
        <w:rPr>
          <w:rFonts w:ascii="Times New Roman" w:hAnsi="Times New Roman" w:cs="Times New Roman"/>
          <w:sz w:val="24"/>
          <w:szCs w:val="24"/>
        </w:rPr>
        <w:t>hypercalcemia</w:t>
      </w:r>
      <w:proofErr w:type="spellEnd"/>
      <w:r w:rsidRPr="007F7090">
        <w:rPr>
          <w:rFonts w:ascii="Times New Roman" w:hAnsi="Times New Roman" w:cs="Times New Roman"/>
          <w:sz w:val="24"/>
          <w:szCs w:val="24"/>
        </w:rPr>
        <w:t>, milk- alkali syndrome, and rebound acid secretion, where the stomach produces more acid after the initial neutralization effect wears off (</w:t>
      </w:r>
      <w:proofErr w:type="spellStart"/>
      <w:r w:rsidRPr="007F7090">
        <w:rPr>
          <w:rFonts w:ascii="Times New Roman" w:hAnsi="Times New Roman" w:cs="Times New Roman"/>
          <w:sz w:val="24"/>
          <w:szCs w:val="24"/>
        </w:rPr>
        <w:t>Oluwaseun</w:t>
      </w:r>
      <w:proofErr w:type="spellEnd"/>
      <w:r w:rsidRPr="007F7090">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Sodium-Based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While effective, sodium- based antacids are not recommended for long-term use due to their high sodium content, which can contribute to hypertension and fluid retention, particularly in individuals with cardiovascular or kidney conditions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Combination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Many commercial antacids combine multiple active ingredients to balance efficacy and minimize side effects. For instance, magnesium and aluminum hydroxides are often combined to counteract the laxative effect of magnesium with the constipating effect of aluminum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 Another example is the inclusion of alginates in some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which not only neutralizes acid but also creates a protective barrier against reflux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These combination antacids are particularly effective for individuals requiring sustained acid suppression with minimal gastrointestinal side effects.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choice of antacid depends on the severity of symptoms, underlying health conditions, and potential side effects. While antacids provide effective short-term relief, excessive or prolonged use can lead to electrolyte imbalances, metabolic disturbances, and interactions with other medications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rsidR="00D659FE" w:rsidRPr="00556125" w:rsidRDefault="0055612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in the stomach to form water and neutral salts, thereby increasing gastric pH and reducing acidity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most commonly used inorganic antacids include aluminum hydroxide, magnesium hydroxide, calcium carbonate, and sodium bicarbonate.</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w:t>
      </w:r>
      <w:proofErr w:type="gramStart"/>
      <w:r w:rsidRPr="00D659FE">
        <w:rPr>
          <w:rFonts w:ascii="Times New Roman" w:hAnsi="Times New Roman" w:cs="Times New Roman"/>
          <w:sz w:val="24"/>
          <w:szCs w:val="24"/>
        </w:rPr>
        <w:t>Al(</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w:t>
      </w:r>
      <w:proofErr w:type="spellStart"/>
      <w:r w:rsidRPr="00D659FE">
        <w:rPr>
          <w:rFonts w:ascii="Times New Roman" w:hAnsi="Times New Roman" w:cs="Times New Roman"/>
          <w:sz w:val="24"/>
          <w:szCs w:val="24"/>
        </w:rPr>
        <w:t>AlCl</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and water. It is known for its ability to provide prolonged acid suppression and is often used in combination with other antacids to enhance its efficacy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the gastric lining, making it useful in ulcer treatment. However, prolonged use may lead to constipation and phosphate depletion, resulting in hypophosphatemia, which can weaken bones and cause other metabolic disturbances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and water, effectively increasing gastric 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individuals suffering from constipation. However, excessive intake may lead to diarrhea and, in </w:t>
      </w:r>
      <w:r w:rsidRPr="00D659FE">
        <w:rPr>
          <w:rFonts w:ascii="Times New Roman" w:hAnsi="Times New Roman" w:cs="Times New Roman"/>
          <w:sz w:val="24"/>
          <w:szCs w:val="24"/>
        </w:rPr>
        <w:lastRenderedPageBreak/>
        <w:t xml:space="preserve">patients with kidney disease,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which can cause neurological and cardiovascular complications (Adebayo &amp; Yusuf, 2024).</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which increases gastric pH and reduces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2023). Due to its high neutralizing capacity, calcium carbonate is commonly used in chewable and effervescent antacid formulations. Additionally, it contributes to calcium intake, which is beneficial for bone health. However, excessive use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kidney stone formation, and rebound acid secretion, where the stomach produces more acid after the neutralization effect wears off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w:t>
      </w:r>
      <w:proofErr w:type="spellStart"/>
      <w:r w:rsidRPr="00D659FE">
        <w:rPr>
          <w:rFonts w:ascii="Times New Roman" w:hAnsi="Times New Roman" w:cs="Times New Roman"/>
          <w:sz w:val="24"/>
          <w:szCs w:val="24"/>
        </w:rPr>
        <w:t>NaHCO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water, and sodium chloride (</w:t>
      </w:r>
      <w:proofErr w:type="spellStart"/>
      <w:r w:rsidRPr="00D659FE">
        <w:rPr>
          <w:rFonts w:ascii="Times New Roman" w:hAnsi="Times New Roman" w:cs="Times New Roman"/>
          <w:sz w:val="24"/>
          <w:szCs w:val="24"/>
        </w:rPr>
        <w:t>NaCl</w:t>
      </w:r>
      <w:proofErr w:type="spellEnd"/>
      <w:r w:rsidRPr="00D659FE">
        <w:rPr>
          <w:rFonts w:ascii="Times New Roman" w:hAnsi="Times New Roman" w:cs="Times New Roman"/>
          <w:sz w:val="24"/>
          <w:szCs w:val="24"/>
        </w:rPr>
        <w:t xml:space="preserve">). It is commonly found in effervescent antacids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providing rapid relief from acid indigestion and bloating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Despite its effectiveness, sodium bicarbonate is not recommended for long-term use due to its high sodium content, which can contribute to hypertension, fluid retention, and metabolic alkalosis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 xml:space="preserve">risks </w:t>
      </w:r>
      <w:r w:rsidRPr="00D659FE">
        <w:rPr>
          <w:rFonts w:ascii="Times New Roman" w:hAnsi="Times New Roman" w:cs="Times New Roman"/>
          <w:sz w:val="24"/>
          <w:szCs w:val="24"/>
        </w:rPr>
        <w:lastRenderedPageBreak/>
        <w:t>when used excessively, particularly in individuals with cardiovascular or renal conditions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Unlike inorganic antacids, organic antacids often have additional properties, such as mucosal protection and anti-inflammatory effects, making them useful for specific patient populations.</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One of the most widely used organic antacid components is </w:t>
      </w:r>
      <w:proofErr w:type="spellStart"/>
      <w:r w:rsidRPr="00D659FE">
        <w:rPr>
          <w:rFonts w:ascii="Times New Roman" w:hAnsi="Times New Roman" w:cs="Times New Roman"/>
          <w:sz w:val="24"/>
          <w:szCs w:val="24"/>
        </w:rPr>
        <w:t>alginic</w:t>
      </w:r>
      <w:proofErr w:type="spellEnd"/>
      <w:r w:rsidRPr="00D659FE">
        <w:rPr>
          <w:rFonts w:ascii="Times New Roman" w:hAnsi="Times New Roman" w:cs="Times New Roman"/>
          <w:sz w:val="24"/>
          <w:szCs w:val="24"/>
        </w:rPr>
        <w:t xml:space="preserve"> acid, commonly found in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Alginates, derived from brown seaweed, work by forming a gel-like barrier that floats on top of stomach contents, preventing acid reflux into the esophagus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providing longer-lasting relief than standard acid neutralization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This makes alginate-based antacids particularly beneficial for individuals with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organic antacids incorporate amino acid salts, such as glycine and alginate-amino acid complexes, which help buffer stomach acid while supporting gastric mucosal healing. These </w:t>
      </w:r>
      <w:r w:rsidRPr="00D659FE">
        <w:rPr>
          <w:rFonts w:ascii="Times New Roman" w:hAnsi="Times New Roman" w:cs="Times New Roman"/>
          <w:sz w:val="24"/>
          <w:szCs w:val="24"/>
        </w:rPr>
        <w:lastRenderedPageBreak/>
        <w:t>compounds act as weak bases, neutralizing excess hydrochloric acid while also promoting a balanced gastric environment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rsidR="00D659FE" w:rsidRPr="00BC1219" w:rsidRDefault="00D659FE" w:rsidP="009A5A72">
      <w:pPr>
        <w:pStyle w:val="ListParagraph"/>
        <w:numPr>
          <w:ilvl w:val="2"/>
          <w:numId w:val="3"/>
        </w:numPr>
        <w:spacing w:line="360" w:lineRule="auto"/>
        <w:rPr>
          <w:b/>
          <w:bCs/>
          <w:sz w:val="24"/>
          <w:szCs w:val="24"/>
        </w:rPr>
      </w:pPr>
      <w:proofErr w:type="spellStart"/>
      <w:r w:rsidRPr="00BC1219">
        <w:rPr>
          <w:b/>
          <w:bCs/>
          <w:sz w:val="24"/>
          <w:szCs w:val="24"/>
        </w:rPr>
        <w:t>Sucralfate</w:t>
      </w:r>
      <w:proofErr w:type="spellEnd"/>
      <w:r w:rsidRPr="00BC1219">
        <w:rPr>
          <w:b/>
          <w:bCs/>
          <w:sz w:val="24"/>
          <w:szCs w:val="24"/>
        </w:rPr>
        <w:t xml:space="preserve"> and Other Organic Buffers</w:t>
      </w:r>
    </w:p>
    <w:p w:rsidR="00BC1219"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proofErr w:type="spellStart"/>
      <w:r w:rsidRPr="00D659FE">
        <w:rPr>
          <w:rFonts w:ascii="Times New Roman" w:hAnsi="Times New Roman" w:cs="Times New Roman"/>
          <w:b/>
          <w:sz w:val="24"/>
          <w:szCs w:val="24"/>
        </w:rPr>
        <w:t>sucralfate</w:t>
      </w:r>
      <w:proofErr w:type="spellEnd"/>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 xml:space="preserve">is an organic compound that exhibits acid- buffering properties. It forms a protective coating over ulcers and erosions in the stomach lining, reducing exposure to gastric acid and allowing healing to occur (Adebayo &amp; Yusuf, 2024). Unlike conventional antacids,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does not significantly alter stomach pH but provides symptomatic relief by protecting damaged mucosa. It is often used in patients with peptic ulcers and those at risk of gastrointestinal bleeding due to prolonged acid exposure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BC1219" w:rsidP="009A5A7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organic antacids often provide mechanical protection and mucosal support. Alginates are particularly effective for reflux conditions, whereas amino acid-based antacids and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support gastric healing and ulcer management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2021). As the demand for safer, more sustainable acid-neutralizing </w:t>
      </w:r>
      <w:proofErr w:type="gramStart"/>
      <w:r w:rsidRPr="00D659FE">
        <w:rPr>
          <w:rFonts w:ascii="Times New Roman" w:hAnsi="Times New Roman" w:cs="Times New Roman"/>
          <w:sz w:val="24"/>
          <w:szCs w:val="24"/>
        </w:rPr>
        <w:t>agents</w:t>
      </w:r>
      <w:proofErr w:type="gramEnd"/>
      <w:r w:rsidRPr="00D659FE">
        <w:rPr>
          <w:rFonts w:ascii="Times New Roman" w:hAnsi="Times New Roman" w:cs="Times New Roman"/>
          <w:sz w:val="24"/>
          <w:szCs w:val="24"/>
        </w:rPr>
        <w:t xml:space="preserve"> increases, organic antacids may play a larger role in managing gastrointestinal disorders with fewer adverse effects compared to traditional inorganic antacids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p w:rsidR="00584B9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eristics, which influence its clinical application and therapeutic benefits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BC1219" w:rsidRPr="009A5A72" w:rsidRDefault="009A5A72" w:rsidP="009A5A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1.5.1</w:t>
      </w:r>
      <w:r>
        <w:rPr>
          <w:rFonts w:ascii="Times New Roman" w:hAnsi="Times New Roman" w:cs="Times New Roman"/>
          <w:b/>
          <w:bCs/>
          <w:sz w:val="24"/>
          <w:szCs w:val="24"/>
        </w:rPr>
        <w:tab/>
      </w:r>
      <w:r w:rsidR="00D659FE" w:rsidRPr="009A5A72">
        <w:rPr>
          <w:rFonts w:ascii="Times New Roman" w:hAnsi="Times New Roman" w:cs="Times New Roman"/>
          <w:b/>
          <w:bCs/>
          <w:sz w:val="24"/>
          <w:szCs w:val="24"/>
        </w:rPr>
        <w:t>Solubility and Reaction Speed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solubility of an antacid affects its onset of action. Highly soluble antacids, such as sodium bicarbonate, dissolve quickly in gastric fluid and neutralize acid rapidly, providing almost immediate relief from symptoms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slower onset but provide prolonged acid suppression, making them useful for sustained relief (Adebayo &amp; Yusuf, 2024).</w:t>
      </w:r>
    </w:p>
    <w:p w:rsidR="00D659FE" w:rsidRPr="00BC1219" w:rsidRDefault="00D659FE" w:rsidP="009A5A72">
      <w:pPr>
        <w:pStyle w:val="ListParagraph"/>
        <w:numPr>
          <w:ilvl w:val="2"/>
          <w:numId w:val="4"/>
        </w:numPr>
        <w:spacing w:line="360" w:lineRule="auto"/>
        <w:jc w:val="both"/>
        <w:rPr>
          <w:b/>
          <w:bCs/>
          <w:sz w:val="24"/>
          <w:szCs w:val="24"/>
        </w:rPr>
      </w:pPr>
      <w:r w:rsidRPr="00BC1219">
        <w:rPr>
          <w:b/>
          <w:bCs/>
          <w:sz w:val="24"/>
          <w:szCs w:val="24"/>
        </w:rPr>
        <w:t>Buffering Effect and pH Stability</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antacids not only neutralize acid but also act as buffers, helping maintain a stable gastric </w:t>
      </w:r>
      <w:proofErr w:type="spellStart"/>
      <w:r w:rsidRPr="00D659FE">
        <w:rPr>
          <w:rFonts w:ascii="Times New Roman" w:hAnsi="Times New Roman" w:cs="Times New Roman"/>
          <w:sz w:val="24"/>
          <w:szCs w:val="24"/>
        </w:rPr>
        <w:t>pH.</w:t>
      </w:r>
      <w:proofErr w:type="spellEnd"/>
      <w:r w:rsidRPr="00D659FE">
        <w:rPr>
          <w:rFonts w:ascii="Times New Roman" w:hAnsi="Times New Roman" w:cs="Times New Roman"/>
          <w:sz w:val="24"/>
          <w:szCs w:val="24"/>
        </w:rPr>
        <w:t xml:space="preserve">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duration of an antacid’s effect depends on its formulation and interaction with gastric contents. Liquid antacids generally work faster but have a shorter duration, whereas tablet formulations provide longer-lasting relief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xml:space="preserve">, not only neutralize acid but also form a protective barrier </w:t>
      </w:r>
      <w:r w:rsidRPr="00D659FE">
        <w:rPr>
          <w:rFonts w:ascii="Times New Roman" w:hAnsi="Times New Roman" w:cs="Times New Roman"/>
          <w:sz w:val="24"/>
          <w:szCs w:val="24"/>
        </w:rPr>
        <w:lastRenderedPageBreak/>
        <w:t xml:space="preserve">against reflux, extending their effectiveness beyond simple acid neutralization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Side Effect Profile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well-balanced antacid should provide effective acid neutralization, have minimal side effects, and offer sustained relief. Magnesium-aluminum hydroxide combinations are widely preferred because they balance rapid action with prolonged effects while minimizing gastrointestinal disturbances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Additionally, modern antacid formulations incorporate ingredients such as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to reduce bloating and alginates to prevent acid reflux, enhancing their overall therapeutic benefits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4514" w:rsidRDefault="00D64514"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p w:rsidR="00D659FE" w:rsidRPr="00D659FE"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pre-existing acidity level in the stomach affects how well an antacid works. When gastric pH is extremely low (high acidity), a stronger antacid with higher ANC is required to achieve the desired neutralization effect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Pr="00D659FE">
        <w:rPr>
          <w:rFonts w:ascii="Times New Roman" w:hAnsi="Times New Roman" w:cs="Times New Roman"/>
          <w:sz w:val="24"/>
          <w:szCs w:val="24"/>
        </w:rPr>
        <w:lastRenderedPageBreak/>
        <w:t>disease (GERD), a single dose of an antacid may not provide sufficient relief, necessitating repeated administration (Adebayo &amp; Yusuf, 2024).</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Food consumption can significantly impact antacid effectiveness. Taking antacids after meals prolongs their duration of action because food delays gastric emptying, allowing the antacid to remain in the stomach for a longer period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 However, taking antacids on an empty stomach leads to rapid gastric clearance, reducing their effectiveness as they are quickly expelled into the intestines. Fatty and protein-rich foods can also influence acid secretion, affecting how much acid needs to be neutralized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Dosage and Frequency of Use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Some formulations, such as chewable tablets, require thorough chewing for optimal effectiveness, as incomplete chewing may reduce the dissolution rate and delay acid neutralization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rsidR="009A5A72" w:rsidRDefault="00D659FE" w:rsidP="009A5A72">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The physical formulation of an antacid plays a crucial role in determining its onset of action and overall efficacy. Liquid antacids act faster because they are already dissolved and can immediately interact with gastric acid (</w:t>
      </w:r>
      <w:proofErr w:type="spellStart"/>
      <w:r w:rsidRPr="00D167D5">
        <w:rPr>
          <w:rFonts w:ascii="Times New Roman" w:hAnsi="Times New Roman" w:cs="Times New Roman"/>
          <w:sz w:val="24"/>
          <w:szCs w:val="24"/>
        </w:rPr>
        <w:t>Ogundipe</w:t>
      </w:r>
      <w:proofErr w:type="spellEnd"/>
      <w:r w:rsidRPr="00D167D5">
        <w:rPr>
          <w:rFonts w:ascii="Times New Roman" w:hAnsi="Times New Roman" w:cs="Times New Roman"/>
          <w:sz w:val="24"/>
          <w:szCs w:val="24"/>
        </w:rPr>
        <w:t xml:space="preserve"> &amp; Williams, 2022). In contrast, chewable tablets require time to break down and dissolve in the stomach, leading to a slightly delayed effect. Effervescent antacids, such as sodium bicarbonate-based formulations, dissolve quickly in water and provide rapid relief but may cause </w:t>
      </w:r>
      <w:proofErr w:type="gramStart"/>
      <w:r w:rsidRPr="00D167D5">
        <w:rPr>
          <w:rFonts w:ascii="Times New Roman" w:hAnsi="Times New Roman" w:cs="Times New Roman"/>
          <w:sz w:val="24"/>
          <w:szCs w:val="24"/>
        </w:rPr>
        <w:t>bloating</w:t>
      </w:r>
      <w:proofErr w:type="gramEnd"/>
      <w:r w:rsidRPr="00D167D5">
        <w:rPr>
          <w:rFonts w:ascii="Times New Roman" w:hAnsi="Times New Roman" w:cs="Times New Roman"/>
          <w:sz w:val="24"/>
          <w:szCs w:val="24"/>
        </w:rPr>
        <w:t xml:space="preserve"> due to carbon dioxide release (</w:t>
      </w:r>
      <w:proofErr w:type="spellStart"/>
      <w:r w:rsidRPr="00D167D5">
        <w:rPr>
          <w:rFonts w:ascii="Times New Roman" w:hAnsi="Times New Roman" w:cs="Times New Roman"/>
          <w:sz w:val="24"/>
          <w:szCs w:val="24"/>
        </w:rPr>
        <w:t>Okon</w:t>
      </w:r>
      <w:proofErr w:type="spellEnd"/>
      <w:r w:rsidRPr="00D167D5">
        <w:rPr>
          <w:rFonts w:ascii="Times New Roman" w:hAnsi="Times New Roman" w:cs="Times New Roman"/>
          <w:sz w:val="24"/>
          <w:szCs w:val="24"/>
        </w:rPr>
        <w:t xml:space="preserve"> &amp; Bello, 2023).</w:t>
      </w:r>
    </w:p>
    <w:p w:rsidR="00957AE2" w:rsidRPr="00D167D5" w:rsidRDefault="00957AE2" w:rsidP="009A5A72">
      <w:pPr>
        <w:spacing w:after="0" w:line="360" w:lineRule="auto"/>
        <w:jc w:val="both"/>
        <w:rPr>
          <w:rFonts w:ascii="Times New Roman" w:hAnsi="Times New Roman" w:cs="Times New Roman"/>
          <w:sz w:val="24"/>
          <w:szCs w:val="24"/>
        </w:rPr>
      </w:pPr>
    </w:p>
    <w:p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Drug Interactions</w:t>
      </w:r>
    </w:p>
    <w:p w:rsidR="00814E70"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Antacids can interact with other medications, affecting their absorption and overall therapeutic action. For example, aluminum and magnesium-based antacids can reduce the absorption of antibiotics such as </w:t>
      </w:r>
      <w:proofErr w:type="spellStart"/>
      <w:r w:rsidRPr="00D659FE">
        <w:rPr>
          <w:rFonts w:ascii="Times New Roman" w:hAnsi="Times New Roman" w:cs="Times New Roman"/>
          <w:sz w:val="24"/>
          <w:szCs w:val="24"/>
        </w:rPr>
        <w:t>tetracyclines</w:t>
      </w:r>
      <w:proofErr w:type="spellEnd"/>
      <w:r w:rsidRPr="00D659FE">
        <w:rPr>
          <w:rFonts w:ascii="Times New Roman" w:hAnsi="Times New Roman" w:cs="Times New Roman"/>
          <w:sz w:val="24"/>
          <w:szCs w:val="24"/>
        </w:rPr>
        <w:t xml:space="preserve"> and </w:t>
      </w:r>
      <w:proofErr w:type="spellStart"/>
      <w:r w:rsidRPr="00D659FE">
        <w:rPr>
          <w:rFonts w:ascii="Times New Roman" w:hAnsi="Times New Roman" w:cs="Times New Roman"/>
          <w:sz w:val="24"/>
          <w:szCs w:val="24"/>
        </w:rPr>
        <w:t>fluoroquinolones</w:t>
      </w:r>
      <w:proofErr w:type="spellEnd"/>
      <w:r w:rsidRPr="00D659FE">
        <w:rPr>
          <w:rFonts w:ascii="Times New Roman" w:hAnsi="Times New Roman" w:cs="Times New Roman"/>
          <w:sz w:val="24"/>
          <w:szCs w:val="24"/>
        </w:rPr>
        <w:t>, leading to decreased antibiotic effectiveness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rsidR="00A9662E" w:rsidRPr="009A5A72"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 xml:space="preserve">ould avoid magnesium-based antacids because impaired kidney function can lead to magnesium accumulation, causing toxicity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xml:space="preserve"> and kidney stone formation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4A5A28" w:rsidRDefault="004A5A28"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rsidR="00C35E98"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that an antacid can neutralize per unit dose, usually expressed in </w:t>
      </w:r>
      <w:proofErr w:type="spellStart"/>
      <w:r w:rsidRPr="00D659FE">
        <w:rPr>
          <w:rFonts w:ascii="Times New Roman" w:hAnsi="Times New Roman" w:cs="Times New Roman"/>
          <w:sz w:val="24"/>
          <w:szCs w:val="24"/>
        </w:rPr>
        <w:t>milliequivalents</w:t>
      </w:r>
      <w:proofErr w:type="spellEnd"/>
      <w:r w:rsidRPr="00D659FE">
        <w:rPr>
          <w:rFonts w:ascii="Times New Roman" w:hAnsi="Times New Roman" w:cs="Times New Roman"/>
          <w:sz w:val="24"/>
          <w:szCs w:val="24"/>
        </w:rPr>
        <w:t xml:space="preserve"> (</w:t>
      </w:r>
      <w:proofErr w:type="spellStart"/>
      <w:r w:rsidRPr="00D659FE">
        <w:rPr>
          <w:rFonts w:ascii="Times New Roman" w:hAnsi="Times New Roman" w:cs="Times New Roman"/>
          <w:sz w:val="24"/>
          <w:szCs w:val="24"/>
        </w:rPr>
        <w:t>mEq</w:t>
      </w:r>
      <w:proofErr w:type="spellEnd"/>
      <w:r w:rsidRPr="00D659FE">
        <w:rPr>
          <w:rFonts w:ascii="Times New Roman" w:hAnsi="Times New Roman" w:cs="Times New Roman"/>
          <w:sz w:val="24"/>
          <w:szCs w:val="24"/>
        </w:rPr>
        <w:t>) of acid neutralized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ANC of an antacid determines its ability to relieve acid-related conditions such as heartburn, acid reflux, and indigestion. A higher ANC indicates greater potency, meaning that less of the antacid is required to achieve acid neutralization.</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Several factors influence the ANC of an antacid, including its chemical composition, solubility, and reaction kinetics. Magnesium hydroxide and calcium carbonate are known for their high ANC, making them effective in neutralizing large amounts of gastric acid within a short period </w:t>
      </w:r>
      <w:r w:rsidRPr="00D659FE">
        <w:rPr>
          <w:rFonts w:ascii="Times New Roman" w:hAnsi="Times New Roman" w:cs="Times New Roman"/>
          <w:sz w:val="24"/>
          <w:szCs w:val="24"/>
        </w:rPr>
        <w:lastRenderedPageBreak/>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Methods For Determining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n antacid is typically evaluated using back titration techniques, where a known excess of standardized hydrochloric acid is added to a sample of the antacid, and the remaining acid is titrated with a base such as sodium hydroxide (</w:t>
      </w:r>
      <w:proofErr w:type="spellStart"/>
      <w:r w:rsidRPr="004A5A28">
        <w:rPr>
          <w:rFonts w:ascii="Times New Roman" w:hAnsi="Times New Roman" w:cs="Times New Roman"/>
          <w:sz w:val="24"/>
          <w:szCs w:val="24"/>
        </w:rPr>
        <w:t>NaOH</w:t>
      </w:r>
      <w:proofErr w:type="spellEnd"/>
      <w:r w:rsidRPr="004A5A28">
        <w:rPr>
          <w:rFonts w:ascii="Times New Roman" w:hAnsi="Times New Roman" w:cs="Times New Roman"/>
          <w:sz w:val="24"/>
          <w:szCs w:val="24"/>
        </w:rPr>
        <w:t>) (Adebayo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require antacids with a higher ANC to effectively counteract persistent acid exposure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where the stomach produces more acid in response to sudden pH changes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5E1AA2" w:rsidP="009A5A72">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ifferent formulations, such as liquid, tablet, and effervescent antacids, exhibit varying ANC values. Liquid antacids generally have a higher ANC because they are already dissolved and can react with gastric acid immediately (</w:t>
      </w:r>
      <w:proofErr w:type="spellStart"/>
      <w:r w:rsidRPr="004A5A28">
        <w:rPr>
          <w:rFonts w:ascii="Times New Roman" w:hAnsi="Times New Roman" w:cs="Times New Roman"/>
          <w:sz w:val="24"/>
          <w:szCs w:val="24"/>
        </w:rPr>
        <w:t>Ogundipe</w:t>
      </w:r>
      <w:proofErr w:type="spellEnd"/>
      <w:r w:rsidRPr="004A5A28">
        <w:rPr>
          <w:rFonts w:ascii="Times New Roman" w:hAnsi="Times New Roman" w:cs="Times New Roman"/>
          <w:sz w:val="24"/>
          <w:szCs w:val="24"/>
        </w:rPr>
        <w:t xml:space="preserve"> &amp; Williams, 2022). Chewable tablets may have slightly lower ANC due to the time required for dissolution. Effervescent formulations dissolve quickly in water, providing rapid acid neutralization but sometimes leading to gas- related side effects such as bloating (</w:t>
      </w:r>
      <w:proofErr w:type="spellStart"/>
      <w:r w:rsidRPr="004A5A28">
        <w:rPr>
          <w:rFonts w:ascii="Times New Roman" w:hAnsi="Times New Roman" w:cs="Times New Roman"/>
          <w:sz w:val="24"/>
          <w:szCs w:val="24"/>
        </w:rPr>
        <w:t>Okon</w:t>
      </w:r>
      <w:proofErr w:type="spellEnd"/>
      <w:r w:rsidRPr="004A5A28">
        <w:rPr>
          <w:rFonts w:ascii="Times New Roman" w:hAnsi="Times New Roman" w:cs="Times New Roman"/>
          <w:sz w:val="24"/>
          <w:szCs w:val="24"/>
        </w:rPr>
        <w:t xml:space="preserve"> &amp; Bello, 2023).</w:t>
      </w:r>
    </w:p>
    <w:p w:rsidR="00C03B81" w:rsidRDefault="00C03B81" w:rsidP="009A5A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1.1: </w:t>
      </w:r>
      <w:proofErr w:type="spellStart"/>
      <w:r>
        <w:rPr>
          <w:rFonts w:ascii="Times New Roman" w:hAnsi="Times New Roman" w:cs="Times New Roman"/>
          <w:sz w:val="24"/>
          <w:szCs w:val="24"/>
        </w:rPr>
        <w:t>Comparation</w:t>
      </w:r>
      <w:proofErr w:type="spellEnd"/>
      <w:r>
        <w:rPr>
          <w:rFonts w:ascii="Times New Roman" w:hAnsi="Times New Roman" w:cs="Times New Roman"/>
          <w:sz w:val="24"/>
          <w:szCs w:val="24"/>
        </w:rPr>
        <w:t xml:space="preserve"> of Different forms of antacids available in Nigeria markets</w:t>
      </w:r>
    </w:p>
    <w:tbl>
      <w:tblPr>
        <w:tblStyle w:val="TableGrid"/>
        <w:tblW w:w="0" w:type="auto"/>
        <w:tblLook w:val="04A0" w:firstRow="1" w:lastRow="0" w:firstColumn="1" w:lastColumn="0" w:noHBand="0" w:noVBand="1"/>
      </w:tblPr>
      <w:tblGrid>
        <w:gridCol w:w="590"/>
        <w:gridCol w:w="1429"/>
        <w:gridCol w:w="2785"/>
        <w:gridCol w:w="3043"/>
        <w:gridCol w:w="1613"/>
      </w:tblGrid>
      <w:tr w:rsidR="007E33BA" w:rsidRPr="007E33BA" w:rsidTr="009A5A72">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2</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Okon</w:t>
            </w:r>
            <w:proofErr w:type="spellEnd"/>
            <w:r w:rsidRPr="007E33BA">
              <w:rPr>
                <w:rFonts w:ascii="Times New Roman" w:eastAsia="Times New Roman" w:hAnsi="Times New Roman" w:cs="Times New Roman"/>
                <w:sz w:val="24"/>
                <w:szCs w:val="24"/>
              </w:rPr>
              <w:t xml:space="preserve"> &amp; Bello, 2023</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rsidR="00954D10" w:rsidRDefault="00954D10" w:rsidP="009A5A72">
      <w:pPr>
        <w:spacing w:line="360" w:lineRule="auto"/>
      </w:pPr>
    </w:p>
    <w:p w:rsidR="00954D10" w:rsidRPr="00954D10" w:rsidRDefault="00954D10" w:rsidP="009A5A72">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w:t>
      </w:r>
      <w:r w:rsidR="00B7318F" w:rsidRPr="00954D10">
        <w:rPr>
          <w:rStyle w:val="Strong"/>
          <w:rFonts w:ascii="Times New Roman" w:hAnsi="Times New Roman" w:cs="Times New Roman"/>
          <w:b/>
          <w:bCs/>
          <w:color w:val="auto"/>
          <w:sz w:val="24"/>
          <w:szCs w:val="24"/>
        </w:rPr>
        <w:t>STATEMENT OF THE PROBLEM</w:t>
      </w:r>
    </w:p>
    <w:p w:rsidR="00954D10" w:rsidRPr="00954D10" w:rsidRDefault="00954D10" w:rsidP="009A5A72">
      <w:pPr>
        <w:pStyle w:val="NormalWeb"/>
        <w:spacing w:before="0" w:beforeAutospacing="0" w:line="360" w:lineRule="auto"/>
        <w:jc w:val="both"/>
      </w:pPr>
      <w:r w:rsidRPr="00954D10">
        <w:t>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rsidR="00954D10" w:rsidRPr="00954D10" w:rsidRDefault="00B7318F"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1.9</w:t>
      </w:r>
      <w:r>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SIGNIFICANCE OF THE STUDY</w:t>
      </w:r>
    </w:p>
    <w:p w:rsidR="00954D10" w:rsidRPr="00954D10" w:rsidRDefault="00954D10" w:rsidP="009A5A72">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rsidR="00954D10" w:rsidRPr="00954D10" w:rsidRDefault="009A5A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1.10</w:t>
      </w:r>
      <w:r>
        <w:rPr>
          <w:rStyle w:val="Strong"/>
          <w:rFonts w:ascii="Times New Roman" w:hAnsi="Times New Roman" w:cs="Times New Roman"/>
          <w:b/>
          <w:bCs/>
          <w:color w:val="auto"/>
          <w:sz w:val="24"/>
          <w:szCs w:val="24"/>
        </w:rPr>
        <w:tab/>
      </w:r>
      <w:r w:rsidR="00B7318F" w:rsidRPr="00954D10">
        <w:rPr>
          <w:rStyle w:val="Strong"/>
          <w:rFonts w:ascii="Times New Roman" w:hAnsi="Times New Roman" w:cs="Times New Roman"/>
          <w:b/>
          <w:bCs/>
          <w:color w:val="auto"/>
          <w:sz w:val="24"/>
          <w:szCs w:val="24"/>
        </w:rPr>
        <w:t xml:space="preserve"> AIMS AND OBJECTIVES</w:t>
      </w:r>
    </w:p>
    <w:p w:rsidR="00954D10" w:rsidRPr="00954D10" w:rsidRDefault="00954D10" w:rsidP="009A5A72">
      <w:pPr>
        <w:pStyle w:val="NormalWeb"/>
        <w:spacing w:before="0" w:beforeAutospacing="0" w:after="0" w:afterAutospacing="0" w:line="360" w:lineRule="auto"/>
        <w:jc w:val="both"/>
      </w:pPr>
      <w:r>
        <w:rPr>
          <w:rStyle w:val="Strong"/>
        </w:rPr>
        <w:t>1.10.1</w:t>
      </w:r>
      <w:r w:rsidR="009A5A72">
        <w:rPr>
          <w:rStyle w:val="Strong"/>
        </w:rPr>
        <w:tab/>
      </w:r>
      <w:r>
        <w:rPr>
          <w:rStyle w:val="Strong"/>
        </w:rPr>
        <w:t>Aim</w:t>
      </w:r>
      <w:proofErr w:type="gramStart"/>
      <w:r w:rsidR="00B7318F">
        <w:rPr>
          <w:rStyle w:val="Strong"/>
        </w:rPr>
        <w:t>:</w:t>
      </w:r>
      <w:proofErr w:type="gramEnd"/>
      <w:r w:rsidRPr="00954D10">
        <w:br/>
      </w:r>
      <w:r>
        <w:t>T</w:t>
      </w:r>
      <w:r w:rsidRPr="00954D10">
        <w:t>he aim of this study is to evaluate and compare the pH stability and acid neutralizing capacity (ANC) of selected commercially available antacid and anti-ulcer drugs to determine their relative effectiveness in neutralizing gastric acid.</w:t>
      </w:r>
    </w:p>
    <w:p w:rsidR="00954D10" w:rsidRPr="00954D10" w:rsidRDefault="00954D10" w:rsidP="009A5A72">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rsidR="00954D10" w:rsidRPr="00954D10" w:rsidRDefault="00954D10" w:rsidP="009A5A72">
      <w:pPr>
        <w:pStyle w:val="NormalWeb"/>
        <w:numPr>
          <w:ilvl w:val="0"/>
          <w:numId w:val="13"/>
        </w:numPr>
        <w:spacing w:before="0" w:beforeAutospacing="0" w:line="360" w:lineRule="auto"/>
        <w:jc w:val="both"/>
      </w:pPr>
      <w:r w:rsidRPr="00954D10">
        <w:t>To measure the initial (0 minute) pH of each selected drug formulation.</w:t>
      </w:r>
    </w:p>
    <w:p w:rsidR="00954D10" w:rsidRPr="00954D10" w:rsidRDefault="00954D10" w:rsidP="009A5A72">
      <w:pPr>
        <w:pStyle w:val="NormalWeb"/>
        <w:numPr>
          <w:ilvl w:val="0"/>
          <w:numId w:val="13"/>
        </w:numPr>
        <w:spacing w:before="0" w:beforeAutospacing="0" w:line="360" w:lineRule="auto"/>
        <w:jc w:val="both"/>
      </w:pPr>
      <w:r w:rsidRPr="00954D10">
        <w:t>To determine the pH variation of each drug after 15 minutes of preparation.</w:t>
      </w:r>
    </w:p>
    <w:p w:rsidR="00954D10" w:rsidRPr="00954D10" w:rsidRDefault="00954D10" w:rsidP="009A5A72">
      <w:pPr>
        <w:pStyle w:val="NormalWeb"/>
        <w:numPr>
          <w:ilvl w:val="0"/>
          <w:numId w:val="13"/>
        </w:numPr>
        <w:spacing w:before="0" w:beforeAutospacing="0" w:line="360" w:lineRule="auto"/>
        <w:jc w:val="both"/>
      </w:pPr>
      <w:r w:rsidRPr="00954D10">
        <w:t>To calculate the acid neutralizing capacity (ANC) per standard dose of each formulation.</w:t>
      </w:r>
    </w:p>
    <w:p w:rsidR="00954D10" w:rsidRPr="00954D10" w:rsidRDefault="00954D10" w:rsidP="009A5A72">
      <w:pPr>
        <w:pStyle w:val="NormalWeb"/>
        <w:numPr>
          <w:ilvl w:val="0"/>
          <w:numId w:val="13"/>
        </w:numPr>
        <w:spacing w:before="0" w:beforeAutospacing="0" w:line="360" w:lineRule="auto"/>
        <w:jc w:val="both"/>
      </w:pPr>
      <w:r w:rsidRPr="00954D10">
        <w:t>To compare the buffering capacities and therapeutic implications of the tested brands.</w:t>
      </w:r>
    </w:p>
    <w:p w:rsidR="00A9662E" w:rsidRDefault="00954D10" w:rsidP="009A5A72">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rsidR="00B7318F" w:rsidRPr="00C35E98" w:rsidRDefault="00B7318F" w:rsidP="00B7318F">
      <w:pPr>
        <w:pStyle w:val="NormalWeb"/>
        <w:spacing w:before="0" w:beforeAutospacing="0" w:line="360" w:lineRule="auto"/>
        <w:jc w:val="both"/>
      </w:pPr>
    </w:p>
    <w:p w:rsidR="007E33BA" w:rsidRDefault="007E33BA" w:rsidP="009A5A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954D10" w:rsidRPr="007E33BA" w:rsidRDefault="00954D10" w:rsidP="00B7318F">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659FE" w:rsidRPr="00B7318F" w:rsidRDefault="00B7318F" w:rsidP="00B7318F">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r>
      <w:r w:rsidR="00D659FE" w:rsidRPr="00B7318F">
        <w:rPr>
          <w:rFonts w:ascii="Times New Roman" w:hAnsi="Times New Roman" w:cs="Times New Roman"/>
          <w:b/>
          <w:bCs/>
          <w:sz w:val="24"/>
          <w:szCs w:val="24"/>
        </w:rPr>
        <w:t>MECHANISMS OF ANTACIDS</w:t>
      </w:r>
    </w:p>
    <w:p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in the stomach, thereby increasing the pH and reducing acidity-related symptoms such as heartburn, indigestion, and acid reflux. These compounds are weak bases that react with hydrochloric acid to form salt and water, thereby lowering acidity (</w:t>
      </w:r>
      <w:proofErr w:type="spellStart"/>
      <w:r w:rsidRPr="007E33BA">
        <w:rPr>
          <w:rFonts w:ascii="Times New Roman" w:hAnsi="Times New Roman" w:cs="Times New Roman"/>
          <w:sz w:val="24"/>
          <w:szCs w:val="24"/>
        </w:rPr>
        <w:t>Okonkwo</w:t>
      </w:r>
      <w:proofErr w:type="spellEnd"/>
      <w:r w:rsidRPr="007E33BA">
        <w:rPr>
          <w:rFonts w:ascii="Times New Roman" w:hAnsi="Times New Roman" w:cs="Times New Roman"/>
          <w:sz w:val="24"/>
          <w:szCs w:val="24"/>
        </w:rPr>
        <w:t xml:space="preserve"> &amp; </w:t>
      </w:r>
      <w:proofErr w:type="spellStart"/>
      <w:r w:rsidRPr="007E33BA">
        <w:rPr>
          <w:rFonts w:ascii="Times New Roman" w:hAnsi="Times New Roman" w:cs="Times New Roman"/>
          <w:sz w:val="24"/>
          <w:szCs w:val="24"/>
        </w:rPr>
        <w:t>Adeyemi</w:t>
      </w:r>
      <w:proofErr w:type="spellEnd"/>
      <w:r w:rsidRPr="007E33BA">
        <w:rPr>
          <w:rFonts w:ascii="Times New Roman" w:hAnsi="Times New Roman" w:cs="Times New Roman"/>
          <w:sz w:val="24"/>
          <w:szCs w:val="24"/>
        </w:rPr>
        <w:t>, 2021). The efficiency of an antacid depends on its chemical composition, solubility, and rate of reaction with stomach acid.</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rsidR="00D659FE" w:rsidRPr="007E33BA" w:rsidRDefault="00D659FE" w:rsidP="009A5A72">
      <w:pPr>
        <w:spacing w:after="0" w:line="360" w:lineRule="auto"/>
        <w:jc w:val="both"/>
        <w:rPr>
          <w:rFonts w:ascii="Times New Roman" w:hAnsi="Times New Roman" w:cs="Times New Roman"/>
          <w:sz w:val="24"/>
          <w:szCs w:val="24"/>
        </w:rPr>
      </w:pPr>
      <w:proofErr w:type="gramStart"/>
      <w:r w:rsidRPr="007E33BA">
        <w:rPr>
          <w:rFonts w:ascii="Times New Roman" w:hAnsi="Times New Roman" w:cs="Times New Roman"/>
          <w:sz w:val="24"/>
          <w:szCs w:val="24"/>
        </w:rPr>
        <w:t>hydrochloric</w:t>
      </w:r>
      <w:proofErr w:type="gramEnd"/>
      <w:r w:rsidRPr="007E33BA">
        <w:rPr>
          <w:rFonts w:ascii="Times New Roman" w:hAnsi="Times New Roman" w:cs="Times New Roman"/>
          <w:sz w:val="24"/>
          <w:szCs w:val="24"/>
        </w:rPr>
        <w:t xml:space="preserve">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the stomach. Different antacids react with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various ways:</w:t>
      </w:r>
    </w:p>
    <w:p w:rsidR="00D659FE" w:rsidRPr="00C45905" w:rsidRDefault="00D659FE" w:rsidP="009A5A72">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rsidR="00D659FE" w:rsidRPr="00D659FE" w:rsidRDefault="00457A72" w:rsidP="009A5A72">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C664FF" w:rsidRPr="00C664FF" w:rsidRDefault="00C664FF"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 xml:space="preserve">e slowly, providing sustained acid suppression (Williams &amp; </w:t>
      </w:r>
      <w:proofErr w:type="spellStart"/>
      <w:r w:rsidRPr="00083D48">
        <w:rPr>
          <w:rFonts w:ascii="Times New Roman" w:hAnsi="Times New Roman" w:cs="Times New Roman"/>
          <w:sz w:val="24"/>
          <w:szCs w:val="24"/>
        </w:rPr>
        <w:t>Chukwudi</w:t>
      </w:r>
      <w:proofErr w:type="spellEnd"/>
      <w:r w:rsidRPr="00083D48">
        <w:rPr>
          <w:rFonts w:ascii="Times New Roman" w:hAnsi="Times New Roman" w:cs="Times New Roman"/>
          <w:sz w:val="24"/>
          <w:szCs w:val="24"/>
        </w:rPr>
        <w:t>, 2022). Alumin</w:t>
      </w:r>
      <w:r w:rsidRPr="00D659FE">
        <w:rPr>
          <w:rFonts w:ascii="Times New Roman" w:hAnsi="Times New Roman" w:cs="Times New Roman"/>
          <w:sz w:val="24"/>
          <w:szCs w:val="24"/>
        </w:rPr>
        <w:t>um hydroxide is often combined with magnesium hydroxide to balance their respective effects on bowel movements.</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w:t>
      </w:r>
      <w:proofErr w:type="spellStart"/>
      <w:r w:rsidRPr="00D659FE">
        <w:rPr>
          <w:rFonts w:ascii="Times New Roman" w:hAnsi="Times New Roman" w:cs="Times New Roman"/>
          <w:b/>
          <w:bCs/>
          <w:sz w:val="24"/>
          <w:szCs w:val="24"/>
        </w:rPr>
        <w:t>CaCO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D659FE"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which may cause bloating and belching. However, calcium carbonate has a high acid-neutralizing capacity (ANC), making it effective for rapid relief (</w:t>
      </w:r>
      <w:proofErr w:type="spellStart"/>
      <w:r w:rsidRPr="00083D48">
        <w:rPr>
          <w:rFonts w:ascii="Times New Roman" w:hAnsi="Times New Roman" w:cs="Times New Roman"/>
          <w:sz w:val="24"/>
          <w:szCs w:val="24"/>
        </w:rPr>
        <w:t>Ogunleye</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w:t>
      </w:r>
      <w:proofErr w:type="spellStart"/>
      <w:r w:rsidRPr="00D659FE">
        <w:rPr>
          <w:rFonts w:ascii="Times New Roman" w:hAnsi="Times New Roman" w:cs="Times New Roman"/>
          <w:b/>
          <w:bCs/>
          <w:sz w:val="24"/>
          <w:szCs w:val="24"/>
        </w:rPr>
        <w:t>NaHCO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083D48"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proofErr w:type="spellStart"/>
      <w:r w:rsidRPr="00083D48">
        <w:rPr>
          <w:rFonts w:ascii="Times New Roman" w:hAnsi="Times New Roman"/>
          <w:sz w:val="24"/>
          <w:szCs w:val="24"/>
        </w:rPr>
        <w:t>HCl</w:t>
      </w:r>
      <w:proofErr w:type="spellEnd"/>
      <w:r w:rsidRPr="00083D48">
        <w:rPr>
          <w:rFonts w:ascii="Times New Roman" w:hAnsi="Times New Roman"/>
          <w:sz w:val="24"/>
          <w:szCs w:val="24"/>
        </w:rPr>
        <w:t xml:space="preserve"> → </w:t>
      </w:r>
      <w:proofErr w:type="spellStart"/>
      <w:r>
        <w:rPr>
          <w:rFonts w:ascii="Times New Roman" w:hAnsi="Times New Roman"/>
          <w:sz w:val="24"/>
          <w:szCs w:val="24"/>
        </w:rPr>
        <w:t>NaCl</w:t>
      </w:r>
      <w:proofErr w:type="spellEnd"/>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lastRenderedPageBreak/>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some antacids act as buffers that help maintain a stable gastric pH over time. This reduces rebound acid secretion, a phenomenon where the stomach produces more acid in response to sudden pH changes (</w:t>
      </w:r>
      <w:proofErr w:type="spellStart"/>
      <w:r w:rsidRPr="00083D48">
        <w:rPr>
          <w:rFonts w:ascii="Times New Roman" w:hAnsi="Times New Roman" w:cs="Times New Roman"/>
          <w:sz w:val="24"/>
          <w:szCs w:val="24"/>
        </w:rPr>
        <w:t>Chidiebere</w:t>
      </w:r>
      <w:proofErr w:type="spellEnd"/>
      <w:r w:rsidRPr="00083D48">
        <w:rPr>
          <w:rFonts w:ascii="Times New Roman" w:hAnsi="Times New Roman" w:cs="Times New Roman"/>
          <w:sz w:val="24"/>
          <w:szCs w:val="24"/>
        </w:rPr>
        <w:t xml:space="preserve"> &amp; </w:t>
      </w:r>
      <w:proofErr w:type="spellStart"/>
      <w:r w:rsidRPr="00083D48">
        <w:rPr>
          <w:rFonts w:ascii="Times New Roman" w:hAnsi="Times New Roman" w:cs="Times New Roman"/>
          <w:sz w:val="24"/>
          <w:szCs w:val="24"/>
        </w:rPr>
        <w:t>Okafor</w:t>
      </w:r>
      <w:proofErr w:type="spellEnd"/>
      <w:r w:rsidRPr="00083D48">
        <w:rPr>
          <w:rFonts w:ascii="Times New Roman" w:hAnsi="Times New Roman" w:cs="Times New Roman"/>
          <w:sz w:val="24"/>
          <w:szCs w:val="24"/>
        </w:rPr>
        <w:t xml:space="preserve">, 2023). Additionally, some formulations contain alginates, which form a gel-like barrier that prevents acid reflux, particularly in conditions such as </w:t>
      </w:r>
      <w:proofErr w:type="spellStart"/>
      <w:r w:rsidRPr="00083D48">
        <w:rPr>
          <w:rFonts w:ascii="Times New Roman" w:hAnsi="Times New Roman" w:cs="Times New Roman"/>
          <w:sz w:val="24"/>
          <w:szCs w:val="24"/>
        </w:rPr>
        <w:t>gastroesophageal</w:t>
      </w:r>
      <w:proofErr w:type="spellEnd"/>
      <w:r w:rsidRPr="00083D48">
        <w:rPr>
          <w:rFonts w:ascii="Times New Roman" w:hAnsi="Times New Roman" w:cs="Times New Roman"/>
          <w:sz w:val="24"/>
          <w:szCs w:val="24"/>
        </w:rPr>
        <w:t xml:space="preserve"> reflux disease (GERD) (</w:t>
      </w:r>
      <w:proofErr w:type="spellStart"/>
      <w:r w:rsidRPr="00083D48">
        <w:rPr>
          <w:rFonts w:ascii="Times New Roman" w:hAnsi="Times New Roman" w:cs="Times New Roman"/>
          <w:sz w:val="24"/>
          <w:szCs w:val="24"/>
        </w:rPr>
        <w:t>Oluwaseun</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rsidR="00D659FE" w:rsidRPr="00C45905" w:rsidRDefault="00D659FE" w:rsidP="009A5A72">
      <w:pPr>
        <w:pStyle w:val="ListParagraph"/>
        <w:numPr>
          <w:ilvl w:val="2"/>
          <w:numId w:val="7"/>
        </w:numPr>
        <w:spacing w:line="360" w:lineRule="auto"/>
        <w:rPr>
          <w:b/>
          <w:bCs/>
          <w:sz w:val="24"/>
          <w:szCs w:val="24"/>
        </w:rPr>
      </w:pPr>
      <w:r w:rsidRPr="00C45905">
        <w:rPr>
          <w:b/>
          <w:bCs/>
          <w:sz w:val="24"/>
          <w:szCs w:val="24"/>
        </w:rPr>
        <w:t>Interaction with Pepsin and Bile 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w:t>
      </w:r>
      <w:proofErr w:type="spellStart"/>
      <w:r w:rsidRPr="00083D48">
        <w:rPr>
          <w:rFonts w:ascii="Times New Roman" w:hAnsi="Times New Roman" w:cs="Times New Roman"/>
          <w:sz w:val="24"/>
          <w:szCs w:val="24"/>
        </w:rPr>
        <w:t>Okechukwu</w:t>
      </w:r>
      <w:proofErr w:type="spellEnd"/>
      <w:r w:rsidRPr="00083D48">
        <w:rPr>
          <w:rFonts w:ascii="Times New Roman" w:hAnsi="Times New Roman" w:cs="Times New Roman"/>
          <w:sz w:val="24"/>
          <w:szCs w:val="24"/>
        </w:rPr>
        <w:t>, 2021). Moreover, certain antacids help neutralize bile acids, reducing irritat</w:t>
      </w:r>
      <w:r w:rsidRPr="00D659FE">
        <w:rPr>
          <w:rFonts w:ascii="Times New Roman" w:hAnsi="Times New Roman" w:cs="Times New Roman"/>
          <w:sz w:val="24"/>
          <w:szCs w:val="24"/>
        </w:rPr>
        <w:t>ion in patients with bile reflux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w:t>
      </w:r>
      <w:proofErr w:type="spellStart"/>
      <w:r w:rsidRPr="00083D48">
        <w:rPr>
          <w:rFonts w:ascii="Times New Roman" w:hAnsi="Times New Roman" w:cs="Times New Roman"/>
          <w:sz w:val="24"/>
          <w:szCs w:val="24"/>
        </w:rPr>
        <w:t>Ogundipe</w:t>
      </w:r>
      <w:proofErr w:type="spellEnd"/>
      <w:r w:rsidRPr="00083D48">
        <w:rPr>
          <w:rFonts w:ascii="Times New Roman" w:hAnsi="Times New Roman" w:cs="Times New Roman"/>
          <w:sz w:val="24"/>
          <w:szCs w:val="24"/>
        </w:rPr>
        <w:t xml:space="preserve"> &amp; Williams, 2022). Combination formulations, such as magnesium-aluminum mixtures, help balance these effects, minimizing gastrointestinal side effects (</w:t>
      </w:r>
      <w:proofErr w:type="spellStart"/>
      <w:r w:rsidRPr="00083D48">
        <w:rPr>
          <w:rFonts w:ascii="Times New Roman" w:hAnsi="Times New Roman" w:cs="Times New Roman"/>
          <w:sz w:val="24"/>
          <w:szCs w:val="24"/>
        </w:rPr>
        <w:t>Okon</w:t>
      </w:r>
      <w:proofErr w:type="spellEnd"/>
      <w:r w:rsidRPr="00083D48">
        <w:rPr>
          <w:rFonts w:ascii="Times New Roman" w:hAnsi="Times New Roman" w:cs="Times New Roman"/>
          <w:sz w:val="24"/>
          <w:szCs w:val="24"/>
        </w:rPr>
        <w:t xml:space="preserve"> &amp; Bello, 2023).</w:t>
      </w:r>
    </w:p>
    <w:p w:rsidR="00B7318F" w:rsidRDefault="00B7318F" w:rsidP="00B7318F">
      <w:pPr>
        <w:spacing w:before="240" w:after="0" w:line="360" w:lineRule="auto"/>
        <w:rPr>
          <w:rFonts w:ascii="Times New Roman" w:hAnsi="Times New Roman" w:cs="Times New Roman"/>
          <w:b/>
          <w:bCs/>
          <w:sz w:val="24"/>
          <w:szCs w:val="24"/>
        </w:rPr>
      </w:pPr>
    </w:p>
    <w:p w:rsidR="00B7318F" w:rsidRDefault="00B7318F" w:rsidP="00B7318F">
      <w:pPr>
        <w:spacing w:before="240" w:after="0" w:line="360" w:lineRule="auto"/>
        <w:rPr>
          <w:rFonts w:ascii="Times New Roman" w:hAnsi="Times New Roman" w:cs="Times New Roman"/>
          <w:b/>
          <w:bCs/>
          <w:sz w:val="24"/>
          <w:szCs w:val="24"/>
        </w:rPr>
      </w:pPr>
    </w:p>
    <w:p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p w:rsidR="00A9662E" w:rsidRPr="00B7318F" w:rsidRDefault="00D659FE" w:rsidP="00B7318F">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to form salt and water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reduces stomach acidity, increasing the pH and alleviating symptoms such as heartburn, indigestion, and acid reflux. The efficiency of an antacid’s acid-neutralizing capacity (ANC) is determined by its chemical composition, solubility, and rate of reaction with gastric acid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p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 Several experimental methods have been developed to assess the ANC of antacids, with the most common techniques including titration methods, pH analysis, and in-vitro gastric acid simulation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F03613" w:rsidRPr="00C45905">
        <w:rPr>
          <w:rFonts w:ascii="Times New Roman" w:hAnsi="Times New Roman" w:cs="Times New Roman"/>
          <w:b/>
          <w:bCs/>
          <w:sz w:val="24"/>
          <w:szCs w:val="24"/>
        </w:rPr>
        <w:t>Titration Methods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ost widely used techniques for evaluating ANC is acid-base titration, which determines the amount of acid required to neutralize an antacid formulation. In this method, a known concentration of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usually 0.1 M, is added to a suspension of the antacid under controlled conditions. The reaction continues until the pH reaches a pre-defined endpoint, typically around 3–4, which mimics the acidic environment of the stomach (Williams &amp; </w:t>
      </w:r>
      <w:proofErr w:type="spellStart"/>
      <w:r w:rsidRPr="007D6963">
        <w:rPr>
          <w:rFonts w:ascii="Times New Roman" w:hAnsi="Times New Roman" w:cs="Times New Roman"/>
          <w:sz w:val="24"/>
          <w:szCs w:val="24"/>
        </w:rPr>
        <w:t>C</w:t>
      </w:r>
      <w:r w:rsidRPr="00D659FE">
        <w:rPr>
          <w:rFonts w:ascii="Times New Roman" w:hAnsi="Times New Roman" w:cs="Times New Roman"/>
          <w:sz w:val="24"/>
          <w:szCs w:val="24"/>
        </w:rPr>
        <w:t>hukwudi</w:t>
      </w:r>
      <w:proofErr w:type="spellEnd"/>
      <w:r w:rsidRPr="00D659FE">
        <w:rPr>
          <w:rFonts w:ascii="Times New Roman" w:hAnsi="Times New Roman" w:cs="Times New Roman"/>
          <w:sz w:val="24"/>
          <w:szCs w:val="24"/>
        </w:rPr>
        <w:t>, 2022).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to reach the desired pH level, indicating a higher ANC (</w:t>
      </w:r>
      <w:proofErr w:type="spellStart"/>
      <w:r w:rsidRPr="007D6963">
        <w:rPr>
          <w:rFonts w:ascii="Times New Roman" w:hAnsi="Times New Roman" w:cs="Times New Roman"/>
          <w:sz w:val="24"/>
          <w:szCs w:val="24"/>
        </w:rPr>
        <w:t>Ogunleye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w:t>
      </w:r>
      <w:proofErr w:type="spellStart"/>
      <w:r w:rsidRPr="007D6963">
        <w:rPr>
          <w:rFonts w:ascii="Times New Roman" w:hAnsi="Times New Roman" w:cs="Times New Roman"/>
          <w:sz w:val="24"/>
          <w:szCs w:val="24"/>
        </w:rPr>
        <w:t>NaOH</w:t>
      </w:r>
      <w:proofErr w:type="spellEnd"/>
      <w:r w:rsidRPr="007D6963">
        <w:rPr>
          <w:rFonts w:ascii="Times New Roman" w:hAnsi="Times New Roman" w:cs="Times New Roman"/>
          <w:sz w:val="24"/>
          <w:szCs w:val="24"/>
        </w:rPr>
        <w:t>)</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 xml:space="preserve">pH </w:t>
      </w:r>
      <w:r w:rsidR="00F03613">
        <w:rPr>
          <w:b/>
          <w:bCs/>
          <w:sz w:val="24"/>
          <w:szCs w:val="24"/>
        </w:rPr>
        <w:t>Analysis a</w:t>
      </w:r>
      <w:r w:rsidR="00F03613" w:rsidRPr="00C45905">
        <w:rPr>
          <w:b/>
          <w:bCs/>
          <w:sz w:val="24"/>
          <w:szCs w:val="24"/>
        </w:rPr>
        <w:t xml:space="preserve">nd </w:t>
      </w:r>
      <w:r w:rsidR="00F03613">
        <w:rPr>
          <w:b/>
          <w:bCs/>
          <w:sz w:val="24"/>
          <w:szCs w:val="24"/>
        </w:rPr>
        <w:t>pH</w:t>
      </w:r>
      <w:r w:rsidR="00F03613" w:rsidRPr="00C45905">
        <w:rPr>
          <w:b/>
          <w:bCs/>
          <w:sz w:val="24"/>
          <w:szCs w:val="24"/>
        </w:rPr>
        <w:t>-Stat Methods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Another widely used method for assessin</w:t>
      </w:r>
      <w:r w:rsidRPr="007D6963">
        <w:rPr>
          <w:rFonts w:ascii="Times New Roman" w:hAnsi="Times New Roman" w:cs="Times New Roman"/>
          <w:sz w:val="24"/>
          <w:szCs w:val="24"/>
        </w:rPr>
        <w:t>g ANC involves monitoring real-time pH changes when an antacid is introduced into an acidic solution. The pH-stat method involves continuously measuring the pH of a gastric acid solution as antacid is added, ensuring that the pH remains within the physiologically relev</w:t>
      </w:r>
      <w:r w:rsidRPr="00D659FE">
        <w:rPr>
          <w:rFonts w:ascii="Times New Roman" w:hAnsi="Times New Roman" w:cs="Times New Roman"/>
          <w:sz w:val="24"/>
          <w:szCs w:val="24"/>
        </w:rPr>
        <w:t>ant range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 Antacids that provide a longer duration of pH stability are generally considered more effective in controlling hyperacidity and acid reflux symptoms (</w:t>
      </w:r>
      <w:proofErr w:type="spellStart"/>
      <w:r w:rsidRPr="007D6963">
        <w:rPr>
          <w:rFonts w:ascii="Times New Roman" w:hAnsi="Times New Roman" w:cs="Times New Roman"/>
          <w:sz w:val="24"/>
          <w:szCs w:val="24"/>
        </w:rPr>
        <w:t>Oluwaseun</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In-Vitro Gastric Acid Simulation</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w:t>
      </w:r>
      <w:proofErr w:type="spellStart"/>
      <w:r w:rsidRPr="0068456B">
        <w:rPr>
          <w:rFonts w:ascii="Times New Roman" w:hAnsi="Times New Roman" w:cs="Times New Roman"/>
          <w:sz w:val="24"/>
          <w:szCs w:val="24"/>
        </w:rPr>
        <w:t>Okechukwu</w:t>
      </w:r>
      <w:proofErr w:type="spellEnd"/>
      <w:r w:rsidRPr="0068456B">
        <w:rPr>
          <w:rFonts w:ascii="Times New Roman" w:hAnsi="Times New Roman" w:cs="Times New Roman"/>
          <w:sz w:val="24"/>
          <w:szCs w:val="24"/>
        </w:rPr>
        <w:t>, 2021).</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Some advanced gastric models include dynamic systems, which simulate gastric motility and food presence, providing a more realistic evaluation of how antacids function inside the stomach. These tests help predict how quickly an antacid dissolves, reacts, and provides symptom relief in real-world conditions (</w:t>
      </w:r>
      <w:proofErr w:type="spellStart"/>
      <w:r w:rsidRPr="0068456B">
        <w:rPr>
          <w:rFonts w:ascii="Times New Roman" w:hAnsi="Times New Roman" w:cs="Times New Roman"/>
          <w:sz w:val="24"/>
          <w:szCs w:val="24"/>
        </w:rPr>
        <w:t>Akinyemi</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proofErr w:type="spellStart"/>
      <w:r w:rsidRPr="00D659FE">
        <w:rPr>
          <w:rFonts w:ascii="Times New Roman" w:hAnsi="Times New Roman" w:cs="Times New Roman"/>
          <w:b/>
          <w:bCs/>
          <w:sz w:val="24"/>
          <w:szCs w:val="24"/>
        </w:rPr>
        <w:t>Conductometric</w:t>
      </w:r>
      <w:proofErr w:type="spellEnd"/>
      <w:r w:rsidRPr="00D659FE">
        <w:rPr>
          <w:rFonts w:ascii="Times New Roman" w:hAnsi="Times New Roman" w:cs="Times New Roman"/>
          <w:b/>
          <w:bCs/>
          <w:sz w:val="24"/>
          <w:szCs w:val="24"/>
        </w:rPr>
        <w:t xml:space="preserve"> and Spectrophotometric Analysis</w:t>
      </w:r>
    </w:p>
    <w:p w:rsidR="00D659FE" w:rsidRPr="0068456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 xml:space="preserve">s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and UV-visible spectrophotometry</w:t>
      </w:r>
    </w:p>
    <w:p w:rsidR="00D659FE" w:rsidRPr="0068456B" w:rsidRDefault="00D659FE" w:rsidP="009A5A72">
      <w:pPr>
        <w:spacing w:after="0" w:line="360" w:lineRule="auto"/>
        <w:jc w:val="both"/>
        <w:rPr>
          <w:rFonts w:ascii="Times New Roman" w:hAnsi="Times New Roman" w:cs="Times New Roman"/>
          <w:sz w:val="24"/>
          <w:szCs w:val="24"/>
        </w:rPr>
      </w:pPr>
      <w:proofErr w:type="gramStart"/>
      <w:r w:rsidRPr="0068456B">
        <w:rPr>
          <w:rFonts w:ascii="Times New Roman" w:hAnsi="Times New Roman" w:cs="Times New Roman"/>
          <w:sz w:val="24"/>
          <w:szCs w:val="24"/>
        </w:rPr>
        <w:t>have</w:t>
      </w:r>
      <w:proofErr w:type="gramEnd"/>
      <w:r w:rsidRPr="0068456B">
        <w:rPr>
          <w:rFonts w:ascii="Times New Roman" w:hAnsi="Times New Roman" w:cs="Times New Roman"/>
          <w:sz w:val="24"/>
          <w:szCs w:val="24"/>
        </w:rPr>
        <w:t xml:space="preserve"> also been employed in ANC evaluation.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measures the change in electrical conductivity of the solution as the antacid reacts with acid, providing insights into the rate and extent of neutralization (</w:t>
      </w:r>
      <w:proofErr w:type="spellStart"/>
      <w:r w:rsidRPr="0068456B">
        <w:rPr>
          <w:rFonts w:ascii="Times New Roman" w:hAnsi="Times New Roman" w:cs="Times New Roman"/>
          <w:sz w:val="24"/>
          <w:szCs w:val="24"/>
        </w:rPr>
        <w:t>Ogundipe</w:t>
      </w:r>
      <w:proofErr w:type="spellEnd"/>
      <w:r w:rsidRPr="0068456B">
        <w:rPr>
          <w:rFonts w:ascii="Times New Roman" w:hAnsi="Times New Roman" w:cs="Times New Roman"/>
          <w:sz w:val="24"/>
          <w:szCs w:val="24"/>
        </w:rPr>
        <w:t xml:space="preserve"> &amp; Williams, 2022).</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w:t>
      </w:r>
      <w:proofErr w:type="spellStart"/>
      <w:r w:rsidRPr="0068456B">
        <w:rPr>
          <w:rFonts w:ascii="Times New Roman" w:hAnsi="Times New Roman" w:cs="Times New Roman"/>
          <w:sz w:val="24"/>
          <w:szCs w:val="24"/>
        </w:rPr>
        <w:t>Okon</w:t>
      </w:r>
      <w:proofErr w:type="spellEnd"/>
      <w:r w:rsidRPr="0068456B">
        <w:rPr>
          <w:rFonts w:ascii="Times New Roman" w:hAnsi="Times New Roman" w:cs="Times New Roman"/>
          <w:sz w:val="24"/>
          <w:szCs w:val="24"/>
        </w:rPr>
        <w:t xml:space="preserve"> &amp; Bello, 2023).</w:t>
      </w:r>
    </w:p>
    <w:p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rsidR="00A9662E" w:rsidRPr="00F0361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In addition to laboratory-based A</w:t>
      </w:r>
      <w:r w:rsidRPr="0068456B">
        <w:rPr>
          <w:rFonts w:ascii="Times New Roman" w:hAnsi="Times New Roman" w:cs="Times New Roman"/>
          <w:sz w:val="24"/>
          <w:szCs w:val="24"/>
        </w:rPr>
        <w:t>NC evaluation, clinical studies assess the real-world effectiveness of antacids in managing symptoms like acid reflux and heartburn. Pharmacokinetic studies analyze how antacids interact with gastric secretions and their onset and duration of action in human subjects (</w:t>
      </w:r>
      <w:proofErr w:type="spellStart"/>
      <w:r w:rsidRPr="0068456B">
        <w:rPr>
          <w:rFonts w:ascii="Times New Roman" w:hAnsi="Times New Roman" w:cs="Times New Roman"/>
          <w:sz w:val="24"/>
          <w:szCs w:val="24"/>
        </w:rPr>
        <w:t>Olawale</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rsidR="00D659FE" w:rsidRPr="00D659FE" w:rsidRDefault="0068681A" w:rsidP="00F03613">
      <w:pPr>
        <w:spacing w:before="240" w:after="0" w:line="360" w:lineRule="auto"/>
        <w:jc w:val="both"/>
        <w:rPr>
          <w:rFonts w:ascii="Times New Roman" w:hAnsi="Times New Roman" w:cs="Times New Roman"/>
          <w:b/>
          <w:bCs/>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p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 xml:space="preserve">s play a crucial role in managing acid-related disorders, including </w:t>
      </w:r>
      <w:proofErr w:type="spellStart"/>
      <w:r w:rsidRPr="0068681A">
        <w:rPr>
          <w:rFonts w:ascii="Times New Roman" w:hAnsi="Times New Roman" w:cs="Times New Roman"/>
          <w:sz w:val="24"/>
          <w:szCs w:val="24"/>
        </w:rPr>
        <w:t>gastroesophageal</w:t>
      </w:r>
      <w:proofErr w:type="spellEnd"/>
      <w:r w:rsidRPr="0068681A">
        <w:rPr>
          <w:rFonts w:ascii="Times New Roman" w:hAnsi="Times New Roman" w:cs="Times New Roman"/>
          <w:sz w:val="24"/>
          <w:szCs w:val="24"/>
        </w:rPr>
        <w:t xml:space="preserve"> reflux disease (GERD), peptic ulcers, and dyspepsia. They provide rapid relief by neutralizing stomach acid, improving patient comfort and quality of life (</w:t>
      </w:r>
      <w:proofErr w:type="spellStart"/>
      <w:r w:rsidRPr="0068681A">
        <w:rPr>
          <w:rFonts w:ascii="Times New Roman" w:hAnsi="Times New Roman" w:cs="Times New Roman"/>
          <w:sz w:val="24"/>
          <w:szCs w:val="24"/>
        </w:rPr>
        <w:t>Okonkwo</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Adeyemi</w:t>
      </w:r>
      <w:proofErr w:type="spellEnd"/>
      <w:r w:rsidRPr="0068681A">
        <w:rPr>
          <w:rFonts w:ascii="Times New Roman" w:hAnsi="Times New Roman" w:cs="Times New Roman"/>
          <w:sz w:val="24"/>
          <w:szCs w:val="24"/>
        </w:rPr>
        <w:t xml:space="preserve">, 2021). However, their prolonged or excessive use can lead to various health implications, including metabolic imbalances, drug interactions, and gastrointestinal disturbances (Williams &amp; </w:t>
      </w:r>
      <w:proofErr w:type="spellStart"/>
      <w:r w:rsidRPr="0068681A">
        <w:rPr>
          <w:rFonts w:ascii="Times New Roman" w:hAnsi="Times New Roman" w:cs="Times New Roman"/>
          <w:sz w:val="24"/>
          <w:szCs w:val="24"/>
        </w:rPr>
        <w:t>Chukwudi</w:t>
      </w:r>
      <w:proofErr w:type="spellEnd"/>
      <w:r w:rsidRPr="0068681A">
        <w:rPr>
          <w:rFonts w:ascii="Times New Roman" w:hAnsi="Times New Roman" w:cs="Times New Roman"/>
          <w:sz w:val="24"/>
          <w:szCs w:val="24"/>
        </w:rPr>
        <w:t>, 2022).</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w:t>
      </w:r>
      <w:r w:rsidRPr="0068681A">
        <w:rPr>
          <w:rFonts w:ascii="Times New Roman" w:hAnsi="Times New Roman" w:cs="Times New Roman"/>
          <w:sz w:val="24"/>
          <w:szCs w:val="24"/>
        </w:rPr>
        <w:t xml:space="preserve"> of calcium-based antacids, such as calcium carbonate, can result in </w:t>
      </w:r>
      <w:proofErr w:type="spellStart"/>
      <w:r w:rsidRPr="0068681A">
        <w:rPr>
          <w:rFonts w:ascii="Times New Roman" w:hAnsi="Times New Roman" w:cs="Times New Roman"/>
          <w:sz w:val="24"/>
          <w:szCs w:val="24"/>
        </w:rPr>
        <w:t>hypercalcemia</w:t>
      </w:r>
      <w:proofErr w:type="spellEnd"/>
      <w:r w:rsidRPr="0068681A">
        <w:rPr>
          <w:rFonts w:ascii="Times New Roman" w:hAnsi="Times New Roman" w:cs="Times New Roman"/>
          <w:sz w:val="24"/>
          <w:szCs w:val="24"/>
        </w:rPr>
        <w:t>, leading to kidney stone formation, altered heart rhythms, and muscle weakness (</w:t>
      </w:r>
      <w:proofErr w:type="spellStart"/>
      <w:r w:rsidRPr="0068681A">
        <w:rPr>
          <w:rFonts w:ascii="Times New Roman" w:hAnsi="Times New Roman" w:cs="Times New Roman"/>
          <w:sz w:val="24"/>
          <w:szCs w:val="24"/>
        </w:rPr>
        <w:t>Ogunleye</w:t>
      </w:r>
      <w:proofErr w:type="spellEnd"/>
      <w:r w:rsidRPr="0068681A">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w:t>
      </w:r>
      <w:proofErr w:type="spellStart"/>
      <w:r w:rsidRPr="0068681A">
        <w:rPr>
          <w:rFonts w:ascii="Times New Roman" w:hAnsi="Times New Roman" w:cs="Times New Roman"/>
          <w:sz w:val="24"/>
          <w:szCs w:val="24"/>
        </w:rPr>
        <w:t>hypermagnesemia</w:t>
      </w:r>
      <w:proofErr w:type="spellEnd"/>
      <w:r w:rsidRPr="0068681A">
        <w:rPr>
          <w:rFonts w:ascii="Times New Roman" w:hAnsi="Times New Roman" w:cs="Times New Roman"/>
          <w:sz w:val="24"/>
          <w:szCs w:val="24"/>
        </w:rPr>
        <w:t>, characterized by symptoms such as hypotension, respiratory depression, and confusion (Adebayo &amp; Yusuf, 2024).</w:t>
      </w:r>
    </w:p>
    <w:p w:rsidR="00D659FE" w:rsidRPr="00D659FE" w:rsidRDefault="00D659FE" w:rsidP="009A5A72">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w:t>
      </w:r>
      <w:proofErr w:type="spellStart"/>
      <w:r w:rsidRPr="0068681A">
        <w:rPr>
          <w:rFonts w:ascii="Times New Roman" w:hAnsi="Times New Roman" w:cs="Times New Roman"/>
          <w:sz w:val="24"/>
          <w:szCs w:val="24"/>
        </w:rPr>
        <w:t>Chidiebere</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Okafor</w:t>
      </w:r>
      <w:proofErr w:type="spellEnd"/>
      <w:r w:rsidRPr="0068681A">
        <w:rPr>
          <w:rFonts w:ascii="Times New Roman" w:hAnsi="Times New Roman" w:cs="Times New Roman"/>
          <w:sz w:val="24"/>
          <w:szCs w:val="24"/>
        </w:rPr>
        <w:t>,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longed antacid use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xml:space="preserve">, 2021). This </w:t>
      </w:r>
      <w:r w:rsidRPr="00866A7B">
        <w:rPr>
          <w:rFonts w:ascii="Times New Roman" w:hAnsi="Times New Roman" w:cs="Times New Roman"/>
          <w:sz w:val="24"/>
          <w:szCs w:val="24"/>
        </w:rPr>
        <w:lastRenderedPageBreak/>
        <w:t>alternating effect is why some formulations combine magnesium and aluminum compounds to balance their effects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Long-term use of aluminum-based antacids has been associated with hypophosphatemia, a condition where phosphate absorption is reduced, leading to bone demineralization, muscle weakness, and osteoporosis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 This effect is particularly concerning for elderly patients and individuals with chronic kidney disease.</w:t>
      </w:r>
    </w:p>
    <w:p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Drug Interactions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w:t>
      </w:r>
      <w:proofErr w:type="spellStart"/>
      <w:r w:rsidRPr="00866A7B">
        <w:rPr>
          <w:rFonts w:ascii="Times New Roman" w:hAnsi="Times New Roman" w:cs="Times New Roman"/>
          <w:sz w:val="24"/>
          <w:szCs w:val="24"/>
        </w:rPr>
        <w:t>tetracyclines</w:t>
      </w:r>
      <w:proofErr w:type="spellEnd"/>
      <w:r w:rsidRPr="00866A7B">
        <w:rPr>
          <w:rFonts w:ascii="Times New Roman" w:hAnsi="Times New Roman" w:cs="Times New Roman"/>
          <w:sz w:val="24"/>
          <w:szCs w:val="24"/>
        </w:rPr>
        <w:t xml:space="preserve"> and </w:t>
      </w:r>
      <w:proofErr w:type="spellStart"/>
      <w:r w:rsidRPr="00866A7B">
        <w:rPr>
          <w:rFonts w:ascii="Times New Roman" w:hAnsi="Times New Roman" w:cs="Times New Roman"/>
          <w:sz w:val="24"/>
          <w:szCs w:val="24"/>
        </w:rPr>
        <w:t>fluoroquinolones</w:t>
      </w:r>
      <w:proofErr w:type="spellEnd"/>
      <w:r w:rsidRPr="00866A7B">
        <w:rPr>
          <w:rFonts w:ascii="Times New Roman" w:hAnsi="Times New Roman" w:cs="Times New Roman"/>
          <w:sz w:val="24"/>
          <w:szCs w:val="24"/>
        </w:rPr>
        <w:t>, reducing their absorption and effectiveness (</w:t>
      </w:r>
      <w:proofErr w:type="spellStart"/>
      <w:r w:rsidRPr="00866A7B">
        <w:rPr>
          <w:rFonts w:ascii="Times New Roman" w:hAnsi="Times New Roman" w:cs="Times New Roman"/>
          <w:sz w:val="24"/>
          <w:szCs w:val="24"/>
        </w:rPr>
        <w:t>Okon</w:t>
      </w:r>
      <w:proofErr w:type="spellEnd"/>
      <w:r w:rsidRPr="00866A7B">
        <w:rPr>
          <w:rFonts w:ascii="Times New Roman" w:hAnsi="Times New Roman" w:cs="Times New Roman"/>
          <w:sz w:val="24"/>
          <w:szCs w:val="24"/>
        </w:rPr>
        <w:t xml:space="preserve"> &amp; Bello, 2023). Similarly, antacids 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w:t>
      </w:r>
      <w:proofErr w:type="spellStart"/>
      <w:r w:rsidRPr="00866A7B">
        <w:rPr>
          <w:rFonts w:ascii="Times New Roman" w:hAnsi="Times New Roman" w:cs="Times New Roman"/>
          <w:sz w:val="24"/>
          <w:szCs w:val="24"/>
        </w:rPr>
        <w:t>atazanavir</w:t>
      </w:r>
      <w:proofErr w:type="spellEnd"/>
      <w:r w:rsidRPr="00866A7B">
        <w:rPr>
          <w:rFonts w:ascii="Times New Roman" w:hAnsi="Times New Roman" w:cs="Times New Roman"/>
          <w:sz w:val="24"/>
          <w:szCs w:val="24"/>
        </w:rPr>
        <w:t xml:space="preserve"> (</w:t>
      </w:r>
      <w:proofErr w:type="spellStart"/>
      <w:r w:rsidRPr="00866A7B">
        <w:rPr>
          <w:rFonts w:ascii="Times New Roman" w:hAnsi="Times New Roman" w:cs="Times New Roman"/>
          <w:sz w:val="24"/>
          <w:szCs w:val="24"/>
        </w:rPr>
        <w:t>Eze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Risk of Acid Rebound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s acid rebound, where gastric acid secretion increases after the medication is discontinued. This is particularly notable with calcium carbonate-based antacids, which stimulate gastrin release, leading to increased acid production once the antacid wears off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rsidR="00D659FE" w:rsidRPr="00D659FE" w:rsidRDefault="00D659FE" w:rsidP="009A5A72">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rsidR="00866A7B" w:rsidRPr="00C03B81"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 xml:space="preserve">f aluminum-containing antacids has been linked to aluminum accumulation in the body, particularly in patients with chronic kidney disease (CKD). Elevated aluminum levels have been associated with cognitive impairments, </w:t>
      </w:r>
      <w:proofErr w:type="spellStart"/>
      <w:r w:rsidRPr="00866A7B">
        <w:rPr>
          <w:rFonts w:ascii="Times New Roman" w:hAnsi="Times New Roman" w:cs="Times New Roman"/>
          <w:sz w:val="24"/>
          <w:szCs w:val="24"/>
        </w:rPr>
        <w:t>osteomalacia</w:t>
      </w:r>
      <w:proofErr w:type="spellEnd"/>
      <w:r w:rsidRPr="00866A7B">
        <w:rPr>
          <w:rFonts w:ascii="Times New Roman" w:hAnsi="Times New Roman" w:cs="Times New Roman"/>
          <w:sz w:val="24"/>
          <w:szCs w:val="24"/>
        </w:rPr>
        <w:t xml:space="preserve"> (soft bones), and anemia </w:t>
      </w:r>
      <w:r w:rsidRPr="00866A7B">
        <w:rPr>
          <w:rFonts w:ascii="Times New Roman" w:hAnsi="Times New Roman" w:cs="Times New Roman"/>
          <w:sz w:val="24"/>
          <w:szCs w:val="24"/>
        </w:rPr>
        <w:lastRenderedPageBreak/>
        <w:t>(</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2023). Some studies suggest that chronic exposure to aluminum may contribute to neurodegenerative disorders, including Alzheimer’s disease, though conclusive evide</w:t>
      </w:r>
      <w:r w:rsidRPr="00D659FE">
        <w:rPr>
          <w:rFonts w:ascii="Times New Roman" w:hAnsi="Times New Roman" w:cs="Times New Roman"/>
          <w:sz w:val="24"/>
          <w:szCs w:val="24"/>
        </w:rPr>
        <w:t>nce is still debated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D659FE"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 xml:space="preserve">s are widely used for the management of acid-related gastrointestinal disorders, offering rapid relief from symptoms such as heartburn, indigestion, and </w:t>
      </w:r>
      <w:proofErr w:type="spellStart"/>
      <w:r w:rsidRPr="00866A7B">
        <w:rPr>
          <w:rFonts w:ascii="Times New Roman" w:hAnsi="Times New Roman" w:cs="Times New Roman"/>
          <w:sz w:val="24"/>
          <w:szCs w:val="24"/>
        </w:rPr>
        <w:t>gastroesophageal</w:t>
      </w:r>
      <w:proofErr w:type="spellEnd"/>
      <w:r w:rsidRPr="00866A7B">
        <w:rPr>
          <w:rFonts w:ascii="Times New Roman" w:hAnsi="Times New Roman" w:cs="Times New Roman"/>
          <w:sz w:val="24"/>
          <w:szCs w:val="24"/>
        </w:rPr>
        <w:t xml:space="preserve"> reflux disease (GERD). Their mechanism of action involves neutralizing excess stomach acid, which helps protect the esophageal and gastric lining from irritation and damage (</w:t>
      </w:r>
      <w:proofErr w:type="spellStart"/>
      <w:r w:rsidRPr="00866A7B">
        <w:rPr>
          <w:rFonts w:ascii="Times New Roman" w:hAnsi="Times New Roman" w:cs="Times New Roman"/>
          <w:sz w:val="24"/>
          <w:szCs w:val="24"/>
        </w:rPr>
        <w:t>Okonkwo</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Adeyemi</w:t>
      </w:r>
      <w:proofErr w:type="spellEnd"/>
      <w:r w:rsidRPr="00866A7B">
        <w:rPr>
          <w:rFonts w:ascii="Times New Roman" w:hAnsi="Times New Roman" w:cs="Times New Roman"/>
          <w:sz w:val="24"/>
          <w:szCs w:val="24"/>
        </w:rPr>
        <w:t>,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w:t>
      </w:r>
      <w:proofErr w:type="spellStart"/>
      <w:r w:rsidRPr="00866A7B">
        <w:rPr>
          <w:rFonts w:ascii="Times New Roman" w:hAnsi="Times New Roman" w:cs="Times New Roman"/>
          <w:sz w:val="24"/>
          <w:szCs w:val="24"/>
        </w:rPr>
        <w:t>Chukwudi</w:t>
      </w:r>
      <w:proofErr w:type="spellEnd"/>
      <w:r w:rsidRPr="00866A7B">
        <w:rPr>
          <w:rFonts w:ascii="Times New Roman" w:hAnsi="Times New Roman" w:cs="Times New Roman"/>
          <w:sz w:val="24"/>
          <w:szCs w:val="24"/>
        </w:rPr>
        <w:t xml:space="preserve">,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 xml:space="preserve">esult from excess gastric acid secretion, often exacerbated by Helicobacter pylori infection or prolonged </w:t>
      </w:r>
      <w:proofErr w:type="spellStart"/>
      <w:r w:rsidRPr="00866A7B">
        <w:rPr>
          <w:rFonts w:ascii="Times New Roman" w:hAnsi="Times New Roman" w:cs="Times New Roman"/>
          <w:sz w:val="24"/>
          <w:szCs w:val="24"/>
        </w:rPr>
        <w:t>nonsteroidal</w:t>
      </w:r>
      <w:proofErr w:type="spellEnd"/>
      <w:r w:rsidRPr="00866A7B">
        <w:rPr>
          <w:rFonts w:ascii="Times New Roman" w:hAnsi="Times New Roman" w:cs="Times New Roman"/>
          <w:sz w:val="24"/>
          <w:szCs w:val="24"/>
        </w:rPr>
        <w:t xml:space="preserve"> anti-inflammatory drug (NSAID) use. Antacids buffer the stomach environment, reducing acidic irritation and promoting ulcer healing. Some formulations, such as magnesium-aluminum combinations, form a protective coating over ulcerated areas, shielding them from further damage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rsidR="00F03613" w:rsidRPr="00866A7B" w:rsidRDefault="00F03613" w:rsidP="009A5A72">
      <w:pPr>
        <w:spacing w:after="0" w:line="360" w:lineRule="auto"/>
        <w:jc w:val="both"/>
        <w:rPr>
          <w:rFonts w:ascii="Times New Roman" w:hAnsi="Times New Roman" w:cs="Times New Roman"/>
          <w:sz w:val="24"/>
          <w:szCs w:val="24"/>
        </w:rPr>
      </w:pP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Certain antacid</w:t>
      </w:r>
      <w:r w:rsidRPr="00866A7B">
        <w:rPr>
          <w:rFonts w:ascii="Times New Roman" w:hAnsi="Times New Roman" w:cs="Times New Roman"/>
          <w:sz w:val="24"/>
          <w:szCs w:val="24"/>
        </w:rPr>
        <w:t xml:space="preserve">s, such as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formulations, provide physical protection in addition to acid neutralization. When combined with sodium bicarbonate,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forms a viscous gel-like barrier that floats on top of stomach contents, preventing acid from refluxing into the esophagus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xml:space="preserve">, 2023). This effect is particularly useful for patients with GERD and </w:t>
      </w:r>
      <w:proofErr w:type="spellStart"/>
      <w:r w:rsidRPr="00866A7B">
        <w:rPr>
          <w:rFonts w:ascii="Times New Roman" w:hAnsi="Times New Roman" w:cs="Times New Roman"/>
          <w:sz w:val="24"/>
          <w:szCs w:val="24"/>
        </w:rPr>
        <w:t>laryngopharyngeal</w:t>
      </w:r>
      <w:proofErr w:type="spellEnd"/>
      <w:r w:rsidRPr="00866A7B">
        <w:rPr>
          <w:rFonts w:ascii="Times New Roman" w:hAnsi="Times New Roman" w:cs="Times New Roman"/>
          <w:sz w:val="24"/>
          <w:szCs w:val="24"/>
        </w:rPr>
        <w:t xml:space="preserve"> reflux (LPR).</w:t>
      </w:r>
    </w:p>
    <w:p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 xml:space="preserve">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However, excessive consumption should be monitored to avoid </w:t>
      </w:r>
      <w:proofErr w:type="spellStart"/>
      <w:r w:rsidRPr="00866A7B">
        <w:rPr>
          <w:rFonts w:ascii="Times New Roman" w:hAnsi="Times New Roman" w:cs="Times New Roman"/>
          <w:sz w:val="24"/>
          <w:szCs w:val="24"/>
        </w:rPr>
        <w:t>hypercalcemia</w:t>
      </w:r>
      <w:proofErr w:type="spellEnd"/>
      <w:r w:rsidRPr="00866A7B">
        <w:rPr>
          <w:rFonts w:ascii="Times New Roman" w:hAnsi="Times New Roman" w:cs="Times New Roman"/>
          <w:sz w:val="24"/>
          <w:szCs w:val="24"/>
        </w:rPr>
        <w:t xml:space="preserve"> and kidney stone formation.</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w:t>
      </w:r>
    </w:p>
    <w:p w:rsidR="00F03613" w:rsidRDefault="00F03613" w:rsidP="009A5A72">
      <w:pPr>
        <w:spacing w:after="0" w:line="360" w:lineRule="auto"/>
        <w:rPr>
          <w:rFonts w:ascii="Times New Roman" w:hAnsi="Times New Roman" w:cs="Times New Roman"/>
          <w:b/>
          <w:bCs/>
          <w:sz w:val="24"/>
          <w:szCs w:val="24"/>
        </w:rPr>
      </w:pPr>
    </w:p>
    <w:p w:rsidR="00F03613" w:rsidRDefault="00F03613" w:rsidP="009A5A72">
      <w:pPr>
        <w:spacing w:after="0" w:line="360" w:lineRule="auto"/>
        <w:rPr>
          <w:rFonts w:ascii="Times New Roman" w:hAnsi="Times New Roman" w:cs="Times New Roman"/>
          <w:b/>
          <w:bCs/>
          <w:sz w:val="24"/>
          <w:szCs w:val="24"/>
        </w:rPr>
      </w:pPr>
    </w:p>
    <w:p w:rsidR="00D659FE" w:rsidRPr="00866A7B"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antacids provide rapid relief from acid-related disorders, their prolonged or excessive use can result in adverse health effects. These negative effects range from electrolyte imbalances and metabolic disorders to gastrointestinal disturbances and drug interactions. The long-term implications of antacid misuse highlight the importance of appropriate dosing and medical supervision (</w:t>
      </w:r>
      <w:proofErr w:type="spellStart"/>
      <w:r w:rsidRPr="00866A7B">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xml:space="preserve"> (excess calcium in the blood). This condition can lead to kidney stone formation, muscle weakness, and cardiac abnormalities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Additionally, excessive consumption of bicarbonate-containing antacids may cause metabolic alkalosis, a condition characterized by symptoms such as nausea, muscle spasms, and confusion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w:t>
      </w:r>
      <w:proofErr w:type="spellStart"/>
      <w:r w:rsidRPr="008E21D3">
        <w:rPr>
          <w:rFonts w:ascii="Times New Roman" w:hAnsi="Times New Roman" w:cs="Times New Roman"/>
          <w:sz w:val="24"/>
          <w:szCs w:val="24"/>
        </w:rPr>
        <w:t>hypermagnesemia</w:t>
      </w:r>
      <w:proofErr w:type="spellEnd"/>
      <w:r w:rsidRPr="008E21D3">
        <w:rPr>
          <w:rFonts w:ascii="Times New Roman" w:hAnsi="Times New Roman" w:cs="Times New Roman"/>
          <w:sz w:val="24"/>
          <w:szCs w:val="24"/>
        </w:rPr>
        <w:t xml:space="preserve">, particularly in patients with kidney disease. Elevated magnesium levels can result in hypotension, drowsiness, and respiratory distress (Adebayo &amp; Yusuf, 2024). In contrast, aluminum- based antacids have been linked to hypophosphatemia, which can weaken bones and lead to </w:t>
      </w:r>
      <w:proofErr w:type="spellStart"/>
      <w:r w:rsidRPr="008E21D3">
        <w:rPr>
          <w:rFonts w:ascii="Times New Roman" w:hAnsi="Times New Roman" w:cs="Times New Roman"/>
          <w:sz w:val="24"/>
          <w:szCs w:val="24"/>
        </w:rPr>
        <w:t>osteomalacia</w:t>
      </w:r>
      <w:proofErr w:type="spellEnd"/>
      <w:r w:rsidRPr="008E21D3">
        <w:rPr>
          <w:rFonts w:ascii="Times New Roman" w:hAnsi="Times New Roman" w:cs="Times New Roman"/>
          <w:sz w:val="24"/>
          <w:szCs w:val="24"/>
        </w:rPr>
        <w:t xml:space="preserve">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w:t>
      </w:r>
      <w:r w:rsidRPr="00D659FE">
        <w:rPr>
          <w:rFonts w:ascii="Times New Roman" w:hAnsi="Times New Roman" w:cs="Times New Roman"/>
          <w:sz w:val="24"/>
          <w:szCs w:val="24"/>
        </w:rPr>
        <w:t xml:space="preserve">&amp;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Long-term use of aluminum-containing antacids has also been associated with bloating, nausea, and gastric discomfort. These effects can be particularly distressing for individuals with irritable bowel syndrome (IBS) or other functional gastrointestinal disorders (Emmanuel &amp; </w:t>
      </w:r>
      <w:proofErr w:type="spellStart"/>
      <w:r w:rsidRPr="008E21D3">
        <w:rPr>
          <w:rFonts w:ascii="Times New Roman" w:hAnsi="Times New Roman" w:cs="Times New Roman"/>
          <w:sz w:val="24"/>
          <w:szCs w:val="24"/>
        </w:rPr>
        <w:t>Okechukwu</w:t>
      </w:r>
      <w:proofErr w:type="spellEnd"/>
      <w:r w:rsidRPr="008E21D3">
        <w:rPr>
          <w:rFonts w:ascii="Times New Roman" w:hAnsi="Times New Roman" w:cs="Times New Roman"/>
          <w:sz w:val="24"/>
          <w:szCs w:val="24"/>
        </w:rPr>
        <w:t>, 2021).</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antibiotics like </w:t>
      </w:r>
      <w:proofErr w:type="spellStart"/>
      <w:r w:rsidRPr="008E21D3">
        <w:rPr>
          <w:rFonts w:ascii="Times New Roman" w:hAnsi="Times New Roman" w:cs="Times New Roman"/>
          <w:sz w:val="24"/>
          <w:szCs w:val="24"/>
        </w:rPr>
        <w:t>tetracyclines</w:t>
      </w:r>
      <w:proofErr w:type="spellEnd"/>
      <w:r w:rsidRPr="008E21D3">
        <w:rPr>
          <w:rFonts w:ascii="Times New Roman" w:hAnsi="Times New Roman" w:cs="Times New Roman"/>
          <w:sz w:val="24"/>
          <w:szCs w:val="24"/>
        </w:rPr>
        <w:t xml:space="preserve"> and </w:t>
      </w:r>
      <w:proofErr w:type="spellStart"/>
      <w:r w:rsidRPr="008E21D3">
        <w:rPr>
          <w:rFonts w:ascii="Times New Roman" w:hAnsi="Times New Roman" w:cs="Times New Roman"/>
          <w:sz w:val="24"/>
          <w:szCs w:val="24"/>
        </w:rPr>
        <w:t>fluoroquinolones</w:t>
      </w:r>
      <w:proofErr w:type="spellEnd"/>
      <w:r w:rsidRPr="008E21D3">
        <w:rPr>
          <w:rFonts w:ascii="Times New Roman" w:hAnsi="Times New Roman" w:cs="Times New Roman"/>
          <w:sz w:val="24"/>
          <w:szCs w:val="24"/>
        </w:rPr>
        <w:t>, preventing their proper absorption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 xml:space="preserve">Rebound Acid </w:t>
      </w:r>
      <w:proofErr w:type="spellStart"/>
      <w:r w:rsidR="00D659FE" w:rsidRPr="00C45905">
        <w:rPr>
          <w:rFonts w:ascii="Times New Roman" w:hAnsi="Times New Roman" w:cs="Times New Roman"/>
          <w:b/>
          <w:bCs/>
          <w:sz w:val="24"/>
          <w:szCs w:val="24"/>
        </w:rPr>
        <w:t>Hypersecretion</w:t>
      </w:r>
      <w:proofErr w:type="spellEnd"/>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f calcium carbonate-based antacids can lead to acid rebound, where gastric acid production increases after the medication wears off. This is due to the stimulation of gastrin release, which causes the stomach to compensate by producing more acid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experience aluminum accumulation in the bloodstream, leading to cognitive impairments, muscle weakness, and bone disorders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Some studies have suggested a possible link between chronic aluminum exposure and neurodegenerative conditions, such as Alzheimer’s disease, although the evidence remains inconclusive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rsidR="00F03613" w:rsidRDefault="00F03613" w:rsidP="009A5A72">
      <w:pPr>
        <w:spacing w:after="0" w:line="360" w:lineRule="auto"/>
        <w:rPr>
          <w:rFonts w:ascii="Times New Roman" w:hAnsi="Times New Roman" w:cs="Times New Roman"/>
          <w:b/>
          <w:bCs/>
          <w:sz w:val="24"/>
          <w:szCs w:val="24"/>
        </w:rPr>
      </w:pPr>
    </w:p>
    <w:p w:rsidR="00F03613" w:rsidRDefault="00F03613" w:rsidP="009A5A72">
      <w:pPr>
        <w:spacing w:after="0" w:line="360" w:lineRule="auto"/>
        <w:rPr>
          <w:rFonts w:ascii="Times New Roman" w:hAnsi="Times New Roman" w:cs="Times New Roman"/>
          <w:b/>
          <w:bCs/>
          <w:sz w:val="24"/>
          <w:szCs w:val="24"/>
        </w:rPr>
      </w:pPr>
    </w:p>
    <w:p w:rsidR="00D659FE" w:rsidRPr="008E21D3"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These over-the-counter (OTC) medications provide short-term relief, making them a first-line treatment for mild to moderate acid-related conditions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w:t>
      </w:r>
      <w:proofErr w:type="spellStart"/>
      <w:r w:rsidRPr="008E21D3">
        <w:rPr>
          <w:rFonts w:ascii="Times New Roman" w:hAnsi="Times New Roman" w:cs="Times New Roman"/>
          <w:sz w:val="24"/>
          <w:szCs w:val="24"/>
        </w:rPr>
        <w:t>HCl</w:t>
      </w:r>
      <w:proofErr w:type="spellEnd"/>
      <w:r w:rsidRPr="008E21D3">
        <w:rPr>
          <w:rFonts w:ascii="Times New Roman" w:hAnsi="Times New Roman" w:cs="Times New Roman"/>
          <w:sz w:val="24"/>
          <w:szCs w:val="24"/>
        </w:rPr>
        <w:t>) in the stomach to form water and neutral salts, thereby reducing acidity (Adebayo &amp; Yusuf, 2024).</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w:t>
      </w:r>
      <w:proofErr w:type="spellStart"/>
      <w:r w:rsidRPr="008E21D3">
        <w:rPr>
          <w:rFonts w:ascii="Times New Roman" w:hAnsi="Times New Roman" w:cs="Times New Roman"/>
          <w:sz w:val="24"/>
          <w:szCs w:val="24"/>
        </w:rPr>
        <w:t>CaCO</w:t>
      </w:r>
      <w:proofErr w:type="spellEnd"/>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xml:space="preserve">→   </w:t>
      </w:r>
      <w:proofErr w:type="gramStart"/>
      <w:r w:rsidR="00C03B81">
        <w:rPr>
          <w:rFonts w:ascii="Times New Roman" w:hAnsi="Times New Roman" w:cs="Times New Roman"/>
          <w:sz w:val="24"/>
          <w:szCs w:val="24"/>
        </w:rPr>
        <w:t>CaCl</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w:t>
      </w:r>
      <w:proofErr w:type="gramEnd"/>
      <w:r w:rsidR="00C03B81">
        <w:rPr>
          <w:rFonts w:ascii="Times New Roman" w:hAnsi="Times New Roman" w:cs="Times New Roman"/>
          <w:sz w:val="24"/>
          <w:szCs w:val="24"/>
        </w:rPr>
        <w:t xml:space="preserve">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rsid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neutralizes stomach acid and produces carbon dioxide gas, which may lead to belching or bloating in some individuals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Magnesium- based antacids tend to act more rapidly, while aluminum-containing antacids provide a longer- lasting effect but may cause constipation as a side effect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Okafor</w:t>
      </w:r>
      <w:proofErr w:type="spellEnd"/>
      <w:r w:rsidRPr="008E21D3">
        <w:rPr>
          <w:rFonts w:ascii="Times New Roman" w:hAnsi="Times New Roman" w:cs="Times New Roman"/>
          <w:sz w:val="24"/>
          <w:szCs w:val="24"/>
        </w:rPr>
        <w:t>, 2023). However, antacids remain a preferred option for occasional heartburn due to their rapid onset of action and minimal systemic side effects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F03613" w:rsidRPr="008E21D3" w:rsidRDefault="00F03613" w:rsidP="009A5A72">
      <w:pPr>
        <w:spacing w:after="0" w:line="360" w:lineRule="auto"/>
        <w:jc w:val="both"/>
        <w:rPr>
          <w:rFonts w:ascii="Times New Roman" w:hAnsi="Times New Roman" w:cs="Times New Roman"/>
          <w:sz w:val="24"/>
          <w:szCs w:val="24"/>
        </w:rPr>
      </w:pPr>
    </w:p>
    <w:p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lastRenderedPageBreak/>
        <w:t>Combination Antacids for Enhanced Efficacy</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alginates, which create a physical barrier against acid reflux by forming a gel-like raft that floats on top of stomach contents. These formulations, such as those containing sodium alginate and bicarbonates, are particularly effective for reducing nighttime reflux symptoms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w:t>
      </w:r>
      <w:proofErr w:type="spellStart"/>
      <w:r w:rsidRPr="008E21D3">
        <w:rPr>
          <w:rFonts w:ascii="Times New Roman" w:hAnsi="Times New Roman" w:cs="Times New Roman"/>
          <w:sz w:val="24"/>
          <w:szCs w:val="24"/>
        </w:rPr>
        <w:t>simethicone</w:t>
      </w:r>
      <w:proofErr w:type="spellEnd"/>
      <w:r w:rsidRPr="008E21D3">
        <w:rPr>
          <w:rFonts w:ascii="Times New Roman" w:hAnsi="Times New Roman" w:cs="Times New Roman"/>
          <w:sz w:val="24"/>
          <w:szCs w:val="24"/>
        </w:rPr>
        <w:t xml:space="preserve"> is sometimes added to reduce gas and bloating ass</w:t>
      </w:r>
      <w:r w:rsidRPr="00D659FE">
        <w:rPr>
          <w:rFonts w:ascii="Times New Roman" w:hAnsi="Times New Roman" w:cs="Times New Roman"/>
          <w:sz w:val="24"/>
          <w:szCs w:val="24"/>
        </w:rPr>
        <w:t>ociated with acid reflux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Considerations and Precautions in Antacid Use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while aluminum-based antacids can contribute to phosphate depletion and bone demineralization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w:t>
      </w:r>
      <w:r w:rsidRPr="00D659FE">
        <w:rPr>
          <w:rFonts w:ascii="Times New Roman" w:hAnsi="Times New Roman" w:cs="Times New Roman"/>
          <w:sz w:val="24"/>
          <w:szCs w:val="24"/>
        </w:rPr>
        <w:t>o, 2023).</w:t>
      </w:r>
    </w:p>
    <w:p w:rsidR="00A9662E" w:rsidRP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w:t>
      </w:r>
      <w:proofErr w:type="spellStart"/>
      <w:r w:rsidRPr="00F57C15">
        <w:rPr>
          <w:rFonts w:ascii="Times New Roman" w:hAnsi="Times New Roman" w:cs="Times New Roman"/>
          <w:sz w:val="24"/>
          <w:szCs w:val="24"/>
        </w:rPr>
        <w:t>Okechukwu</w:t>
      </w:r>
      <w:proofErr w:type="spellEnd"/>
      <w:r w:rsidRPr="00F57C15">
        <w:rPr>
          <w:rFonts w:ascii="Times New Roman" w:hAnsi="Times New Roman" w:cs="Times New Roman"/>
          <w:sz w:val="24"/>
          <w:szCs w:val="24"/>
        </w:rPr>
        <w:t xml:space="preserve">,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8E21D3"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xml:space="preserve">,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women, the elderly, children, and patients with chronic diseases, may require dose adjustments or alternative treatments to prevent adverse effects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020FAF"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Acid reflux and </w:t>
      </w:r>
      <w:proofErr w:type="spellStart"/>
      <w:r w:rsidRPr="008E21D3">
        <w:rPr>
          <w:rFonts w:ascii="Times New Roman" w:hAnsi="Times New Roman" w:cs="Times New Roman"/>
          <w:sz w:val="24"/>
          <w:szCs w:val="24"/>
        </w:rPr>
        <w:t>gastroesophageal</w:t>
      </w:r>
      <w:proofErr w:type="spellEnd"/>
      <w:r w:rsidRPr="008E21D3">
        <w:rPr>
          <w:rFonts w:ascii="Times New Roman" w:hAnsi="Times New Roman" w:cs="Times New Roman"/>
          <w:sz w:val="24"/>
          <w:szCs w:val="24"/>
        </w:rPr>
        <w:t xml:space="preserve"> reflux disease (GERD) are common during pregnancy due to hormonal changes and increased intra-abdominal pressure. Many pregnant women turn to OTC </w:t>
      </w:r>
      <w:r w:rsidRPr="008E21D3">
        <w:rPr>
          <w:rFonts w:ascii="Times New Roman" w:hAnsi="Times New Roman" w:cs="Times New Roman"/>
          <w:sz w:val="24"/>
          <w:szCs w:val="24"/>
        </w:rPr>
        <w:lastRenderedPageBreak/>
        <w:t>antacids for symptom relief. Calcium carbonate-based antacids are considered safe and beneficial because they provide both acid neutralization and calcium supplementation, which is essential during pregnancy (Adebayo &amp; Yusuf, 2024).</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However, aluminum-containing antacids should be used with caution as they can lead to phosphate depletion, potentially affecting fetal bone development. Sodium bicarbonate- based antacids should also be avoided due to the risk of fluid retention and metabolic alkalosis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Healthcare providers often recommend dietary and lifestyle modifications alongside safer antacid choices for managing acid reflux in pregnancy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Similarly, elderly individuals with chronic kidney disease (CKD) should avoid magnesium- containing antacids, as impaired kidney function can lead to magnesium accumulation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resulting in cardiovascular and neuromuscular complications (</w:t>
      </w:r>
      <w:proofErr w:type="spellStart"/>
      <w:r w:rsidRPr="00020FAF">
        <w:rPr>
          <w:rFonts w:ascii="Times New Roman" w:hAnsi="Times New Roman" w:cs="Times New Roman"/>
          <w:sz w:val="24"/>
          <w:szCs w:val="24"/>
        </w:rPr>
        <w:t>Eze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 xml:space="preserve">acid reflux or peptic disorders may require antacid therapy, but dosing must be carefully adjusted. Pediatric guidelines recommend calcium carbonate-based antacids due to their safety profile and essential mineral benefits. However, excessive use can lead to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xml:space="preserve"> and milk-alkali syndrome (</w:t>
      </w:r>
      <w:proofErr w:type="spellStart"/>
      <w:r w:rsidRPr="00020FAF">
        <w:rPr>
          <w:rFonts w:ascii="Times New Roman" w:hAnsi="Times New Roman" w:cs="Times New Roman"/>
          <w:sz w:val="24"/>
          <w:szCs w:val="24"/>
        </w:rPr>
        <w:t>Ogundipe</w:t>
      </w:r>
      <w:proofErr w:type="spellEnd"/>
      <w:r w:rsidRPr="00020FAF">
        <w:rPr>
          <w:rFonts w:ascii="Times New Roman" w:hAnsi="Times New Roman" w:cs="Times New Roman"/>
          <w:sz w:val="24"/>
          <w:szCs w:val="24"/>
        </w:rPr>
        <w:t xml:space="preserve"> &amp; Williams, 2022).</w:t>
      </w:r>
    </w:p>
    <w:p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Prolonged use of aluminum-based antacids is discouraged in children due to the risk of neurotoxicity and bone mineralization issues. Instead, pediatricians may prescribe H2- receptor </w:t>
      </w:r>
      <w:r w:rsidRPr="00020FAF">
        <w:rPr>
          <w:rFonts w:ascii="Times New Roman" w:hAnsi="Times New Roman" w:cs="Times New Roman"/>
          <w:sz w:val="24"/>
          <w:szCs w:val="24"/>
        </w:rPr>
        <w:lastRenderedPageBreak/>
        <w:t>antagonists (H2RAs) or proton pump inhibitors (PPIs) for chronic reflux management (</w:t>
      </w:r>
      <w:proofErr w:type="spellStart"/>
      <w:r w:rsidRPr="00020FAF">
        <w:rPr>
          <w:rFonts w:ascii="Times New Roman" w:hAnsi="Times New Roman" w:cs="Times New Roman"/>
          <w:sz w:val="24"/>
          <w:szCs w:val="24"/>
        </w:rPr>
        <w:t>Akinyemi</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w:t>
      </w:r>
      <w:proofErr w:type="spellStart"/>
      <w:r w:rsidRPr="00020FAF">
        <w:rPr>
          <w:rFonts w:ascii="Times New Roman" w:hAnsi="Times New Roman" w:cs="Times New Roman"/>
          <w:sz w:val="24"/>
          <w:szCs w:val="24"/>
        </w:rPr>
        <w:t>Okon</w:t>
      </w:r>
      <w:proofErr w:type="spellEnd"/>
      <w:r w:rsidRPr="00020FAF">
        <w:rPr>
          <w:rFonts w:ascii="Times New Roman" w:hAnsi="Times New Roman" w:cs="Times New Roman"/>
          <w:sz w:val="24"/>
          <w:szCs w:val="24"/>
        </w:rPr>
        <w:t xml:space="preserve"> &amp; Bello,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xml:space="preserve"> and aluminum toxicity, which can lead to neurological and skeletal complications (Emmanuel &amp; </w:t>
      </w:r>
      <w:proofErr w:type="spellStart"/>
      <w:r w:rsidRPr="00020FAF">
        <w:rPr>
          <w:rFonts w:ascii="Times New Roman" w:hAnsi="Times New Roman" w:cs="Times New Roman"/>
          <w:sz w:val="24"/>
          <w:szCs w:val="24"/>
        </w:rPr>
        <w:t>Okechukwu</w:t>
      </w:r>
      <w:proofErr w:type="spellEnd"/>
      <w:r w:rsidRPr="00020FAF">
        <w:rPr>
          <w:rFonts w:ascii="Times New Roman" w:hAnsi="Times New Roman" w:cs="Times New Roman"/>
          <w:sz w:val="24"/>
          <w:szCs w:val="24"/>
        </w:rPr>
        <w:t>, 2021).</w:t>
      </w:r>
    </w:p>
    <w:p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w:t>
      </w:r>
      <w:proofErr w:type="spellStart"/>
      <w:r w:rsidRPr="00020FAF">
        <w:rPr>
          <w:rFonts w:ascii="Times New Roman" w:hAnsi="Times New Roman" w:cs="Times New Roman"/>
          <w:sz w:val="24"/>
          <w:szCs w:val="24"/>
        </w:rPr>
        <w:t>sevelamer</w:t>
      </w:r>
      <w:proofErr w:type="spellEnd"/>
      <w:r w:rsidRPr="00020FAF">
        <w:rPr>
          <w:rFonts w:ascii="Times New Roman" w:hAnsi="Times New Roman" w:cs="Times New Roman"/>
          <w:sz w:val="24"/>
          <w:szCs w:val="24"/>
        </w:rPr>
        <w:t xml:space="preserve"> and lanthanum carbonate may be preferable alternatives for acid regulation in CKD patients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 xml:space="preserve">plays a crucial role in bone health, some individuals with osteoporosis may benefit from calcium carbonate-based antacids. However, excessive calcium intake can lead to the milk-alkali syndrome, characterized by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kidney dysfunction, and metabolic alkalosis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Patients at risk of osteoporosis should balance calcium intake with vitamin D supplementation and consult a physician regarding the safest antacid options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et al., 2023).</w:t>
      </w:r>
    </w:p>
    <w:p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pgSz w:w="11808" w:h="15120"/>
          <w:pgMar w:top="1296" w:right="1282" w:bottom="2506" w:left="1282" w:header="0" w:footer="1440" w:gutter="0"/>
          <w:pgNumType w:start="1"/>
          <w:cols w:space="720"/>
          <w:docGrid w:linePitch="299"/>
        </w:sectPr>
      </w:pPr>
    </w:p>
    <w:p w:rsidR="00020FAF"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03B81"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rsidR="00D659FE" w:rsidRPr="00D659FE" w:rsidRDefault="00C03B81" w:rsidP="009A5A72">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p w:rsidR="00D659FE" w:rsidRPr="00D659FE" w:rsidRDefault="00F03613"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.1.1</w:t>
      </w:r>
      <w:r w:rsidR="00020FAF">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D659FE" w:rsidRPr="00F03613">
        <w:rPr>
          <w:rFonts w:ascii="Times New Roman" w:hAnsi="Times New Roman" w:cs="Times New Roman"/>
          <w:b/>
          <w:sz w:val="24"/>
          <w:szCs w:val="24"/>
        </w:rPr>
        <w:t xml:space="preserve"> </w:t>
      </w:r>
      <w:r w:rsidR="005E1AA2" w:rsidRPr="00F03613">
        <w:rPr>
          <w:rFonts w:ascii="Times New Roman" w:hAnsi="Times New Roman" w:cs="Times New Roman"/>
          <w:b/>
          <w:sz w:val="24"/>
          <w:szCs w:val="24"/>
        </w:rPr>
        <w:t>Reagent</w:t>
      </w:r>
      <w:r w:rsidR="00D659FE" w:rsidRPr="00F03613">
        <w:rPr>
          <w:rFonts w:ascii="Times New Roman" w:hAnsi="Times New Roman" w:cs="Times New Roman"/>
          <w:b/>
          <w:sz w:val="24"/>
          <w:szCs w:val="24"/>
        </w:rPr>
        <w:t>:</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w:t>
      </w:r>
      <w:proofErr w:type="spellStart"/>
      <w:r w:rsidRPr="00D659FE">
        <w:rPr>
          <w:rFonts w:ascii="Times New Roman" w:hAnsi="Times New Roman" w:cs="Times New Roman"/>
          <w:sz w:val="24"/>
          <w:szCs w:val="24"/>
        </w:rPr>
        <w:t>NaOH</w:t>
      </w:r>
      <w:proofErr w:type="spellEnd"/>
      <w:r w:rsidRPr="00D659FE">
        <w:rPr>
          <w:rFonts w:ascii="Times New Roman" w:hAnsi="Times New Roman" w:cs="Times New Roman"/>
          <w:sz w:val="24"/>
          <w:szCs w:val="24"/>
        </w:rPr>
        <w:t>), Indicator (</w:t>
      </w:r>
      <w:proofErr w:type="spellStart"/>
      <w:r w:rsidRPr="00D659FE">
        <w:rPr>
          <w:rFonts w:ascii="Times New Roman" w:hAnsi="Times New Roman" w:cs="Times New Roman"/>
          <w:sz w:val="24"/>
          <w:szCs w:val="24"/>
        </w:rPr>
        <w:t>Bromocresol</w:t>
      </w:r>
      <w:proofErr w:type="spellEnd"/>
      <w:r w:rsidRPr="00D659FE">
        <w:rPr>
          <w:rFonts w:ascii="Times New Roman" w:hAnsi="Times New Roman" w:cs="Times New Roman"/>
          <w:sz w:val="24"/>
          <w:szCs w:val="24"/>
        </w:rPr>
        <w:t xml:space="preserve"> Green), Benzoic Acid, Indicator (Phenolphthalein), </w:t>
      </w:r>
      <w:proofErr w:type="spellStart"/>
      <w:r w:rsidRPr="00D659FE">
        <w:rPr>
          <w:rFonts w:ascii="Times New Roman" w:hAnsi="Times New Roman" w:cs="Times New Roman"/>
          <w:sz w:val="24"/>
          <w:szCs w:val="24"/>
        </w:rPr>
        <w:t>Tromethamine</w:t>
      </w:r>
      <w:proofErr w:type="spellEnd"/>
      <w:r w:rsidRPr="00D659FE">
        <w:rPr>
          <w:rFonts w:ascii="Times New Roman" w:hAnsi="Times New Roman" w:cs="Times New Roman"/>
          <w:sz w:val="24"/>
          <w:szCs w:val="24"/>
        </w:rPr>
        <w:t>, Buffer Solution</w:t>
      </w:r>
    </w:p>
    <w:p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3.1.3</w:t>
      </w:r>
      <w:r>
        <w:rPr>
          <w:rFonts w:ascii="Times New Roman" w:hAnsi="Times New Roman" w:cs="Times New Roman"/>
          <w:b/>
          <w:sz w:val="24"/>
          <w:szCs w:val="24"/>
        </w:rPr>
        <w:tab/>
      </w:r>
      <w:r w:rsidR="005E1AA2" w:rsidRPr="00F03613">
        <w:rPr>
          <w:rFonts w:ascii="Times New Roman" w:hAnsi="Times New Roman" w:cs="Times New Roman"/>
          <w:b/>
          <w:sz w:val="24"/>
          <w:szCs w:val="24"/>
        </w:rPr>
        <w:t>Reagent 2</w:t>
      </w:r>
      <w:r w:rsidR="00D659FE" w:rsidRPr="00F03613">
        <w:rPr>
          <w:rFonts w:ascii="Times New Roman" w:hAnsi="Times New Roman" w:cs="Times New Roman"/>
          <w:b/>
          <w:sz w:val="24"/>
          <w:szCs w:val="24"/>
        </w:rPr>
        <w:t xml:space="preserve"> (Antacids):</w:t>
      </w:r>
    </w:p>
    <w:p w:rsidR="00D659FE" w:rsidRPr="00F03613" w:rsidRDefault="009E55DF" w:rsidP="009A5A72">
      <w:pPr>
        <w:spacing w:after="0" w:line="360" w:lineRule="auto"/>
        <w:jc w:val="both"/>
        <w:rPr>
          <w:rFonts w:ascii="Times New Roman" w:hAnsi="Times New Roman" w:cs="Times New Roman"/>
          <w:sz w:val="24"/>
          <w:szCs w:val="24"/>
        </w:rPr>
      </w:pPr>
      <w:r w:rsidRPr="00F03613">
        <w:rPr>
          <w:rFonts w:ascii="Times New Roman" w:hAnsi="Times New Roman" w:cs="Times New Roman"/>
          <w:sz w:val="24"/>
          <w:szCs w:val="24"/>
        </w:rPr>
        <w:t>4 Suspension, 5 Tablets, 2 Liquids</w:t>
      </w:r>
      <w:r w:rsidR="00D659FE" w:rsidRPr="00F03613">
        <w:rPr>
          <w:rFonts w:ascii="Times New Roman" w:hAnsi="Times New Roman" w:cs="Times New Roman"/>
          <w:sz w:val="24"/>
          <w:szCs w:val="24"/>
        </w:rPr>
        <w:t>.</w:t>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p>
    <w:p w:rsidR="00D659FE" w:rsidRPr="00D659FE"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PREPARATION</w:t>
      </w:r>
    </w:p>
    <w:p w:rsid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w:t>
      </w:r>
      <w:proofErr w:type="spellStart"/>
      <w:r w:rsidRPr="00C03B81">
        <w:rPr>
          <w:rFonts w:ascii="Times New Roman" w:eastAsia="Times New Roman" w:hAnsi="Times New Roman" w:cs="Times New Roman"/>
          <w:sz w:val="24"/>
          <w:szCs w:val="24"/>
        </w:rPr>
        <w:t>HCl</w:t>
      </w:r>
      <w:proofErr w:type="spellEnd"/>
      <w:r w:rsidRPr="00C03B81">
        <w:rPr>
          <w:rFonts w:ascii="Times New Roman" w:eastAsia="Times New Roman" w:hAnsi="Times New Roman" w:cs="Times New Roman"/>
          <w:sz w:val="24"/>
          <w:szCs w:val="24"/>
        </w:rPr>
        <w:t>) were measured using a measuring cylinder and combined in a 1000 mL standard flask, with the acid carefully added to the water to prevent splashing or hazardous reactions, following the standard acid-to-water mixing protocol.</w:t>
      </w:r>
    </w:p>
    <w:p w:rsidR="00C03B81" w:rsidRP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 xml:space="preserve">was transferred into a clean conical flask, followed by the addition of 25 mL of distilled water. The mixture was vigorously shaken to ensure complete dissolution. A burette was mounted on a retort stand and filled with the acid </w:t>
      </w:r>
      <w:r w:rsidRPr="00C03B81">
        <w:rPr>
          <w:rFonts w:ascii="Times New Roman" w:eastAsia="Times New Roman" w:hAnsi="Times New Roman" w:cs="Times New Roman"/>
          <w:sz w:val="24"/>
          <w:szCs w:val="24"/>
        </w:rPr>
        <w:lastRenderedPageBreak/>
        <w:t xml:space="preserve">solution prepared earlier. Three drops of methyl orange indicator were then added to the conical flask containing the specimen solution. While continuously swirling the flask, the acid solution from the burette was added </w:t>
      </w:r>
      <w:proofErr w:type="spellStart"/>
      <w:r w:rsidRPr="00C03B81">
        <w:rPr>
          <w:rFonts w:ascii="Times New Roman" w:eastAsia="Times New Roman" w:hAnsi="Times New Roman" w:cs="Times New Roman"/>
          <w:sz w:val="24"/>
          <w:szCs w:val="24"/>
        </w:rPr>
        <w:t>dropwise</w:t>
      </w:r>
      <w:proofErr w:type="spellEnd"/>
      <w:r w:rsidRPr="00C03B81">
        <w:rPr>
          <w:rFonts w:ascii="Times New Roman" w:eastAsia="Times New Roman" w:hAnsi="Times New Roman" w:cs="Times New Roman"/>
          <w:sz w:val="24"/>
          <w:szCs w:val="24"/>
        </w:rPr>
        <w:t xml:space="preserve"> until a clear and stable color change was observed, indicating the titration endpoint. The volume of acid used was recorded. This titration procedure was repeated three times for each of the five specimens (A to E) to ensure consistency and reliability of results.</w:t>
      </w:r>
    </w:p>
    <w:p w:rsidR="001E66C2"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p w:rsidR="00C03B81" w:rsidRPr="001E66C2" w:rsidRDefault="00C03B81"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9778" w:type="dxa"/>
        <w:jc w:val="center"/>
        <w:tblLayout w:type="fixed"/>
        <w:tblLook w:val="04A0" w:firstRow="1" w:lastRow="0" w:firstColumn="1" w:lastColumn="0" w:noHBand="0" w:noVBand="1"/>
      </w:tblPr>
      <w:tblGrid>
        <w:gridCol w:w="630"/>
        <w:gridCol w:w="971"/>
        <w:gridCol w:w="1170"/>
        <w:gridCol w:w="1260"/>
        <w:gridCol w:w="1639"/>
        <w:gridCol w:w="1781"/>
        <w:gridCol w:w="990"/>
        <w:gridCol w:w="1337"/>
      </w:tblGrid>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971"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70"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60"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639"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1781"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990" w:type="dxa"/>
            <w:hideMark/>
          </w:tcPr>
          <w:p w:rsidR="00D70544" w:rsidRPr="00D70544" w:rsidRDefault="00D70544" w:rsidP="009A5A7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Colour</w:t>
            </w:r>
            <w:proofErr w:type="spellEnd"/>
          </w:p>
        </w:tc>
        <w:tc>
          <w:tcPr>
            <w:tcW w:w="1337" w:type="dxa"/>
          </w:tcPr>
          <w:p w:rsidR="00D70544" w:rsidRDefault="00D70544" w:rsidP="009A5A7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Odour</w:t>
            </w:r>
            <w:proofErr w:type="spellEnd"/>
            <w:r>
              <w:rPr>
                <w:rFonts w:ascii="Times New Roman" w:hAnsi="Times New Roman" w:cs="Times New Roman"/>
                <w:b/>
                <w:bCs/>
                <w:sz w:val="24"/>
                <w:szCs w:val="24"/>
              </w:rPr>
              <w:t xml:space="preserve"> &amp; </w:t>
            </w:r>
            <w:proofErr w:type="spellStart"/>
            <w:r>
              <w:rPr>
                <w:rFonts w:ascii="Times New Roman" w:hAnsi="Times New Roman" w:cs="Times New Roman"/>
                <w:b/>
                <w:bCs/>
                <w:sz w:val="24"/>
                <w:szCs w:val="24"/>
              </w:rPr>
              <w:t>Flavour</w:t>
            </w:r>
            <w:proofErr w:type="spellEnd"/>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Kriscet</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337" w:type="dxa"/>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971" w:type="dxa"/>
            <w:hideMark/>
          </w:tcPr>
          <w:p w:rsidR="00D70544" w:rsidRPr="00D70544" w:rsidRDefault="00C44110"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w:t>
            </w:r>
            <w:r w:rsidR="00D70544" w:rsidRPr="00D70544">
              <w:rPr>
                <w:rFonts w:ascii="Times New Roman" w:hAnsi="Times New Roman" w:cs="Times New Roman"/>
                <w:sz w:val="24"/>
                <w:szCs w:val="24"/>
              </w:rPr>
              <w:t>rix</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1781" w:type="dxa"/>
            <w:hideMark/>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 xml:space="preserve">ated tablet contains </w:t>
            </w:r>
            <w:proofErr w:type="spellStart"/>
            <w:r w:rsidR="00BA04F8">
              <w:rPr>
                <w:rFonts w:ascii="Times New Roman" w:hAnsi="Times New Roman" w:cs="Times New Roman"/>
                <w:sz w:val="24"/>
                <w:szCs w:val="24"/>
              </w:rPr>
              <w:t>Dexrabeprazole</w:t>
            </w:r>
            <w:proofErr w:type="spellEnd"/>
            <w:r w:rsidR="00BA04F8">
              <w:rPr>
                <w:rFonts w:ascii="Times New Roman" w:hAnsi="Times New Roman" w:cs="Times New Roman"/>
                <w:sz w:val="24"/>
                <w:szCs w:val="24"/>
              </w:rPr>
              <w:t xml:space="preserv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990" w:type="dxa"/>
            <w:hideMark/>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White</w:t>
            </w:r>
          </w:p>
        </w:tc>
        <w:tc>
          <w:tcPr>
            <w:tcW w:w="1337" w:type="dxa"/>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Krisnat</w:t>
            </w:r>
            <w:proofErr w:type="spellEnd"/>
            <w:r w:rsidRPr="00D70544">
              <w:rPr>
                <w:rFonts w:ascii="Times New Roman" w:hAnsi="Times New Roman" w:cs="Times New Roman"/>
                <w:sz w:val="24"/>
                <w:szCs w:val="24"/>
              </w:rPr>
              <w:t xml:space="preserve"> Omeprazole</w:t>
            </w:r>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971" w:type="dxa"/>
            <w:hideMark/>
          </w:tcPr>
          <w:p w:rsidR="00D70544" w:rsidRPr="00D70544" w:rsidRDefault="00BA04F8"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Gestid</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 xml:space="preserve">s: </w:t>
            </w:r>
            <w:r w:rsidR="00BA04F8">
              <w:rPr>
                <w:rFonts w:ascii="Times New Roman" w:hAnsi="Times New Roman" w:cs="Times New Roman"/>
                <w:sz w:val="24"/>
                <w:szCs w:val="24"/>
              </w:rPr>
              <w:lastRenderedPageBreak/>
              <w:t xml:space="preserve">Dried </w:t>
            </w:r>
            <w:proofErr w:type="spellStart"/>
            <w:r w:rsidR="00BA04F8">
              <w:rPr>
                <w:rFonts w:ascii="Times New Roman" w:hAnsi="Times New Roman" w:cs="Times New Roman"/>
                <w:sz w:val="24"/>
                <w:szCs w:val="24"/>
              </w:rPr>
              <w:t>Aluminium</w:t>
            </w:r>
            <w:proofErr w:type="spellEnd"/>
            <w:r w:rsidR="00BA04F8">
              <w:rPr>
                <w:rFonts w:ascii="Times New Roman" w:hAnsi="Times New Roman" w:cs="Times New Roman"/>
                <w:sz w:val="24"/>
                <w:szCs w:val="24"/>
              </w:rPr>
              <w:t xml:space="preserve"> Hydroxide</w:t>
            </w:r>
            <w:r w:rsidR="001E66C2">
              <w:rPr>
                <w:rFonts w:ascii="Times New Roman" w:hAnsi="Times New Roman" w:cs="Times New Roman"/>
                <w:sz w:val="24"/>
                <w:szCs w:val="24"/>
              </w:rPr>
              <w:t xml:space="preserve"> BP 300 mg </w:t>
            </w:r>
            <w:r w:rsidRPr="00D70544">
              <w:rPr>
                <w:rFonts w:ascii="Times New Roman" w:hAnsi="Times New Roman" w:cs="Times New Roman"/>
                <w:sz w:val="24"/>
                <w:szCs w:val="24"/>
              </w:rPr>
              <w:t xml:space="preserve">Magnesium </w:t>
            </w:r>
            <w:proofErr w:type="spellStart"/>
            <w:r w:rsidRPr="00D70544">
              <w:rPr>
                <w:rFonts w:ascii="Times New Roman" w:hAnsi="Times New Roman" w:cs="Times New Roman"/>
                <w:sz w:val="24"/>
                <w:szCs w:val="24"/>
              </w:rPr>
              <w:t>Trisilicate</w:t>
            </w:r>
            <w:proofErr w:type="spellEnd"/>
            <w:r w:rsidRPr="00D70544">
              <w:rPr>
                <w:rFonts w:ascii="Times New Roman" w:hAnsi="Times New Roman" w:cs="Times New Roman"/>
                <w:sz w:val="24"/>
                <w:szCs w:val="24"/>
              </w:rPr>
              <w:t xml:space="preserv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w:t>
            </w:r>
            <w:proofErr w:type="spellStart"/>
            <w:r w:rsidR="001E66C2">
              <w:rPr>
                <w:rFonts w:ascii="Times New Roman" w:hAnsi="Times New Roman" w:cs="Times New Roman"/>
                <w:sz w:val="24"/>
                <w:szCs w:val="24"/>
              </w:rPr>
              <w:t>Simetilicone</w:t>
            </w:r>
            <w:proofErr w:type="spellEnd"/>
            <w:r w:rsidR="001E66C2">
              <w:rPr>
                <w:rFonts w:ascii="Times New Roman" w:hAnsi="Times New Roman" w:cs="Times New Roman"/>
                <w:sz w:val="24"/>
                <w:szCs w:val="24"/>
              </w:rPr>
              <w:t xml:space="preserve"> USP 10 mg.</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lastRenderedPageBreak/>
              <w:t>Light yellow</w:t>
            </w:r>
            <w:r w:rsidRPr="00D70544">
              <w:rPr>
                <w:rFonts w:ascii="Times New Roman" w:hAnsi="Times New Roman" w:cs="Times New Roman"/>
                <w:sz w:val="24"/>
                <w:szCs w:val="24"/>
              </w:rPr>
              <w:br/>
            </w:r>
          </w:p>
        </w:tc>
        <w:tc>
          <w:tcPr>
            <w:tcW w:w="1337" w:type="dxa"/>
          </w:tcPr>
          <w:p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lastRenderedPageBreak/>
              <w:t>5</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Krisacid</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w:t>
            </w:r>
            <w:proofErr w:type="spellStart"/>
            <w:r w:rsidRPr="00D70544">
              <w:rPr>
                <w:rFonts w:ascii="Times New Roman" w:hAnsi="Times New Roman" w:cs="Times New Roman"/>
                <w:sz w:val="24"/>
                <w:szCs w:val="24"/>
              </w:rPr>
              <w:t>Trisilicate</w:t>
            </w:r>
            <w:proofErr w:type="spellEnd"/>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w:t>
            </w:r>
            <w:proofErr w:type="spellStart"/>
            <w:r w:rsidR="001E66C2">
              <w:rPr>
                <w:rFonts w:ascii="Times New Roman" w:hAnsi="Times New Roman" w:cs="Times New Roman"/>
                <w:sz w:val="24"/>
                <w:szCs w:val="24"/>
              </w:rPr>
              <w:t>Aluminium</w:t>
            </w:r>
            <w:proofErr w:type="spellEnd"/>
            <w:r w:rsidR="001E66C2">
              <w:rPr>
                <w:rFonts w:ascii="Times New Roman" w:hAnsi="Times New Roman" w:cs="Times New Roman"/>
                <w:sz w:val="24"/>
                <w:szCs w:val="24"/>
              </w:rPr>
              <w:t xml:space="preserve">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rsidR="00D70544" w:rsidRPr="00D659FE" w:rsidRDefault="00D70544" w:rsidP="009A5A72">
      <w:pPr>
        <w:spacing w:after="0" w:line="360" w:lineRule="auto"/>
        <w:jc w:val="both"/>
        <w:rPr>
          <w:rFonts w:ascii="Times New Roman" w:hAnsi="Times New Roman" w:cs="Times New Roman"/>
          <w:sz w:val="24"/>
          <w:szCs w:val="24"/>
        </w:rPr>
      </w:pPr>
    </w:p>
    <w:p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footerReference w:type="default" r:id="rId9"/>
          <w:pgSz w:w="11808" w:h="15120"/>
          <w:pgMar w:top="1360" w:right="1417" w:bottom="2500" w:left="1417" w:header="0" w:footer="1440" w:gutter="0"/>
          <w:cols w:space="720"/>
          <w:docGrid w:linePitch="299"/>
        </w:sectPr>
      </w:pPr>
    </w:p>
    <w:p w:rsidR="00505174"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9E55DF"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rsidR="009E55DF" w:rsidRPr="005F4524" w:rsidRDefault="009E55DF" w:rsidP="005F4524">
      <w:pPr>
        <w:pStyle w:val="NormalWeb"/>
        <w:spacing w:before="0" w:beforeAutospacing="0" w:after="0" w:afterAutospacing="0" w:line="360" w:lineRule="auto"/>
        <w:rPr>
          <w:b/>
        </w:rPr>
      </w:pPr>
      <w:r w:rsidRPr="005F4524">
        <w:rPr>
          <w:b/>
        </w:rPr>
        <w:t xml:space="preserve">Table 4.1: </w:t>
      </w:r>
      <w:r w:rsidRPr="005F4524">
        <w:rPr>
          <w:rStyle w:val="Strong"/>
          <w:b w:val="0"/>
        </w:rPr>
        <w:t>Comparative Analysis of pH Variation and Acid Neutralizing Capacity of Selected Antacid and Anti-Ulcer Drug Brands</w:t>
      </w:r>
    </w:p>
    <w:tbl>
      <w:tblPr>
        <w:tblStyle w:val="TableGrid"/>
        <w:tblW w:w="0" w:type="auto"/>
        <w:tblLook w:val="04A0" w:firstRow="1" w:lastRow="0" w:firstColumn="1" w:lastColumn="0" w:noHBand="0" w:noVBand="1"/>
      </w:tblPr>
      <w:tblGrid>
        <w:gridCol w:w="590"/>
        <w:gridCol w:w="2353"/>
        <w:gridCol w:w="1560"/>
        <w:gridCol w:w="1559"/>
        <w:gridCol w:w="2693"/>
      </w:tblGrid>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hideMark/>
          </w:tcPr>
          <w:p w:rsidR="009E55DF" w:rsidRPr="00FA245E" w:rsidRDefault="009E55DF"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/10ml</w:t>
            </w:r>
            <w:r w:rsidRPr="00FA245E">
              <w:rPr>
                <w:rFonts w:ascii="Times New Roman" w:hAnsi="Times New Roman" w:cs="Times New Roman"/>
                <w:b/>
                <w:bCs/>
                <w:sz w:val="24"/>
                <w:szCs w:val="24"/>
              </w:rPr>
              <w:t xml:space="preserve"> or 5gm/tab)</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hideMark/>
          </w:tcPr>
          <w:p w:rsidR="009E55DF" w:rsidRPr="00FA245E" w:rsidRDefault="009E55DF" w:rsidP="009A5A72">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6.39 ± (0.09)</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rsidR="009E55DF" w:rsidRDefault="009E55DF" w:rsidP="009A5A72">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5F4524" w:rsidRPr="009E55DF">
        <w:rPr>
          <w:rFonts w:ascii="Times New Roman" w:eastAsia="Times New Roman" w:hAnsi="Times New Roman" w:cs="Times New Roman"/>
          <w:b/>
          <w:bCs/>
          <w:sz w:val="24"/>
          <w:szCs w:val="24"/>
        </w:rPr>
        <w:t>DISCUSSION</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 xml:space="preserve">exhibited the most pronounced reductions, with final pH values of 0.94 ± 0.03 and 0.78 ± 0.02, respectively. This sharp decline may reflect the limited duration of their surface-level neutralizing effects, </w:t>
      </w:r>
      <w:r w:rsidRPr="009E55DF">
        <w:rPr>
          <w:rFonts w:ascii="Times New Roman" w:eastAsia="Times New Roman" w:hAnsi="Times New Roman" w:cs="Times New Roman"/>
          <w:sz w:val="24"/>
          <w:szCs w:val="24"/>
        </w:rPr>
        <w:lastRenderedPageBreak/>
        <w:t>suggesting that their sustained acid suppression likely depends on systemic absorption and delayed pharmacodynamics.</w:t>
      </w:r>
    </w:p>
    <w:p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 xml:space="preserve">demonstrated the highest acid-neutralizing capacity (13.80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/10 m</w:t>
      </w:r>
      <w:r>
        <w:rPr>
          <w:rFonts w:ascii="Times New Roman" w:eastAsia="Times New Roman" w:hAnsi="Times New Roman" w:cs="Times New Roman"/>
          <w:sz w:val="24"/>
          <w:szCs w:val="24"/>
        </w:rPr>
        <w:t xml:space="preserve">L), followed closely by </w:t>
      </w:r>
      <w:proofErr w:type="spellStart"/>
      <w:r>
        <w:rPr>
          <w:rFonts w:ascii="Times New Roman" w:eastAsia="Times New Roman" w:hAnsi="Times New Roman" w:cs="Times New Roman"/>
          <w:sz w:val="24"/>
          <w:szCs w:val="24"/>
        </w:rPr>
        <w:t>Specmen</w:t>
      </w:r>
      <w:proofErr w:type="spellEnd"/>
      <w:r>
        <w:rPr>
          <w:rFonts w:ascii="Times New Roman" w:eastAsia="Times New Roman" w:hAnsi="Times New Roman" w:cs="Times New Roman"/>
          <w:sz w:val="24"/>
          <w:szCs w:val="24"/>
        </w:rPr>
        <w:t xml:space="preserve"> E</w:t>
      </w:r>
      <w:r w:rsidRPr="009E55DF">
        <w:rPr>
          <w:rFonts w:ascii="Times New Roman" w:eastAsia="Times New Roman" w:hAnsi="Times New Roman" w:cs="Times New Roman"/>
          <w:sz w:val="24"/>
          <w:szCs w:val="24"/>
        </w:rPr>
        <w:t xml:space="preserve"> (13.25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 xml:space="preserve">/10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rsidR="009E55DF" w:rsidRP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87772" w:rsidRDefault="00F87772" w:rsidP="00F87772">
      <w:pPr>
        <w:pStyle w:val="Heading3"/>
        <w:spacing w:after="24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rsidR="009E55DF" w:rsidRPr="009E55DF" w:rsidRDefault="009E55DF" w:rsidP="00F87772">
      <w:pPr>
        <w:pStyle w:val="Heading3"/>
        <w:spacing w:after="24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t>CONCLUSION AND RECOMMENDATION</w:t>
      </w:r>
    </w:p>
    <w:p w:rsidR="00F87772" w:rsidRPr="00F87772" w:rsidRDefault="00F87772" w:rsidP="009A5A72">
      <w:pPr>
        <w:pStyle w:val="NormalWeb"/>
        <w:spacing w:before="0" w:beforeAutospacing="0" w:after="0" w:afterAutospacing="0" w:line="360" w:lineRule="auto"/>
        <w:jc w:val="both"/>
        <w:rPr>
          <w:b/>
        </w:rPr>
      </w:pPr>
      <w:r>
        <w:rPr>
          <w:b/>
        </w:rPr>
        <w:t>5.1</w:t>
      </w:r>
      <w:r>
        <w:rPr>
          <w:b/>
        </w:rPr>
        <w:tab/>
        <w:t>CONCLUSION</w:t>
      </w:r>
    </w:p>
    <w:p w:rsidR="009E55DF" w:rsidRDefault="009E55DF" w:rsidP="009A5A72">
      <w:pPr>
        <w:pStyle w:val="NormalWeb"/>
        <w:spacing w:before="0" w:beforeAutospacing="0" w:after="0" w:afterAutospacing="0" w:line="360" w:lineRule="auto"/>
        <w:jc w:val="both"/>
      </w:pPr>
      <w:r>
        <w:t xml:space="preserve">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w:t>
      </w:r>
      <w:proofErr w:type="spellStart"/>
      <w:r>
        <w:t>Gerdt</w:t>
      </w:r>
      <w:proofErr w:type="spellEnd"/>
      <w:r>
        <w:t xml:space="preserve"> and </w:t>
      </w:r>
      <w:proofErr w:type="spellStart"/>
      <w:r>
        <w:t>Krisacid</w:t>
      </w:r>
      <w:proofErr w:type="spellEnd"/>
      <w:r>
        <w:t xml:space="preserve"> showed superior buffering and neutralization performance, suggesting their suitability for rapid relief of gastric acidity. In contrast, drugs like </w:t>
      </w:r>
      <w:proofErr w:type="spellStart"/>
      <w:r>
        <w:t>Krisnat</w:t>
      </w:r>
      <w:proofErr w:type="spellEnd"/>
      <w:r>
        <w:t xml:space="preserve"> Omeprazole and </w:t>
      </w:r>
      <w:proofErr w:type="spellStart"/>
      <w:r>
        <w:t>Pherix</w:t>
      </w:r>
      <w:proofErr w:type="spellEnd"/>
      <w:r>
        <w:t>,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rsidR="009E55DF" w:rsidRPr="00F87772" w:rsidRDefault="00F877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009E55DF" w:rsidRPr="00F87772">
        <w:rPr>
          <w:rStyle w:val="Strong"/>
          <w:rFonts w:ascii="Times New Roman" w:hAnsi="Times New Roman" w:cs="Times New Roman"/>
          <w:b/>
          <w:bCs/>
          <w:color w:val="auto"/>
          <w:sz w:val="24"/>
          <w:szCs w:val="24"/>
        </w:rPr>
        <w:t>RECOMMENDATION</w:t>
      </w:r>
    </w:p>
    <w:p w:rsidR="009E55DF" w:rsidRDefault="009E55DF" w:rsidP="009A5A72">
      <w:pPr>
        <w:pStyle w:val="NormalWeb"/>
        <w:spacing w:before="0" w:beforeAutospacing="0" w:after="0" w:afterAutospacing="0" w:line="360" w:lineRule="auto"/>
        <w:jc w:val="both"/>
      </w:pPr>
      <w:r>
        <w:t>Based on the findings of this study, the following recommendations are proposed:</w:t>
      </w:r>
    </w:p>
    <w:p w:rsidR="009E55DF" w:rsidRDefault="009E55DF" w:rsidP="009A5A72">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rsidR="009E55DF" w:rsidRDefault="009E55DF" w:rsidP="009A5A72">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rsidR="009E55DF" w:rsidRDefault="009E55DF" w:rsidP="009A5A72">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rsidR="009E55DF" w:rsidRDefault="009E55DF" w:rsidP="009A5A72">
      <w:pPr>
        <w:pStyle w:val="NormalWeb"/>
        <w:numPr>
          <w:ilvl w:val="0"/>
          <w:numId w:val="12"/>
        </w:numPr>
        <w:spacing w:before="0" w:beforeAutospacing="0" w:after="0" w:afterAutospacing="0" w:line="360" w:lineRule="auto"/>
        <w:jc w:val="both"/>
      </w:pPr>
      <w:r>
        <w:rPr>
          <w:rStyle w:val="Strong"/>
        </w:rPr>
        <w:lastRenderedPageBreak/>
        <w:t>Further Research</w:t>
      </w:r>
      <w:r>
        <w:t xml:space="preserve">: Additional studies involving in vivo testing and broader sample sizes are recommended to corroborate these findings and explore long-term </w:t>
      </w:r>
      <w:proofErr w:type="spellStart"/>
      <w:r>
        <w:t>pharmacodynamic</w:t>
      </w:r>
      <w:proofErr w:type="spellEnd"/>
      <w:r>
        <w:t xml:space="preserve"> effects of these formulations.</w:t>
      </w:r>
    </w:p>
    <w:p w:rsidR="009E55DF" w:rsidRDefault="009E55DF" w:rsidP="009A5A72">
      <w:pPr>
        <w:spacing w:after="0" w:line="360" w:lineRule="auto"/>
      </w:pPr>
    </w:p>
    <w:p w:rsidR="00A9662E" w:rsidRDefault="00A9662E" w:rsidP="009A5A72">
      <w:pPr>
        <w:spacing w:after="0" w:line="360" w:lineRule="auto"/>
        <w:jc w:val="both"/>
        <w:rPr>
          <w:rFonts w:ascii="Times New Roman" w:hAnsi="Times New Roman" w:cs="Times New Roman"/>
          <w:b/>
          <w:bCs/>
          <w:sz w:val="24"/>
          <w:szCs w:val="24"/>
        </w:rPr>
      </w:pPr>
    </w:p>
    <w:p w:rsidR="00A9662E" w:rsidRPr="00D659FE" w:rsidRDefault="00A9662E" w:rsidP="009A5A72">
      <w:pPr>
        <w:spacing w:after="0" w:line="360" w:lineRule="auto"/>
        <w:jc w:val="both"/>
        <w:rPr>
          <w:rFonts w:ascii="Times New Roman" w:hAnsi="Times New Roman" w:cs="Times New Roman"/>
          <w:b/>
          <w:bCs/>
          <w:sz w:val="24"/>
          <w:szCs w:val="24"/>
        </w:rPr>
      </w:pPr>
    </w:p>
    <w:p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659FE" w:rsidRPr="00D659FE" w:rsidRDefault="00D659FE" w:rsidP="009A5A72">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lastRenderedPageBreak/>
        <w:t>REFERENCES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Adebayo, T. O., &amp; Yusuf, M. A. (2024).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O. T., Williams, A. D.,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P. C. (2023).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Bello, R. A., &amp;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E. M. (2023).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N. 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O. (2023).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Emmanuel, K. U.,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V. T. (2021). 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pregnant women with acid reflux. </w:t>
      </w:r>
      <w:proofErr w:type="gramStart"/>
      <w:r w:rsidRPr="00D659FE">
        <w:rPr>
          <w:rFonts w:ascii="Times New Roman" w:hAnsi="Times New Roman" w:cs="Times New Roman"/>
          <w:sz w:val="24"/>
          <w:szCs w:val="24"/>
        </w:rPr>
        <w:t xml:space="preserve">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w:t>
      </w:r>
      <w:r w:rsidR="007B2833">
        <w:rPr>
          <w:rFonts w:ascii="Times New Roman" w:hAnsi="Times New Roman" w:cs="Times New Roman"/>
          <w:sz w:val="24"/>
          <w:szCs w:val="24"/>
        </w:rPr>
        <w:tab/>
      </w:r>
      <w:r w:rsidRPr="00D659FE">
        <w:rPr>
          <w:rFonts w:ascii="Times New Roman" w:hAnsi="Times New Roman" w:cs="Times New Roman"/>
          <w:sz w:val="24"/>
          <w:szCs w:val="24"/>
        </w:rPr>
        <w:t>99.</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J. P., </w:t>
      </w:r>
      <w:proofErr w:type="spellStart"/>
      <w:r w:rsidRPr="00D659FE">
        <w:rPr>
          <w:rFonts w:ascii="Times New Roman" w:hAnsi="Times New Roman" w:cs="Times New Roman"/>
          <w:sz w:val="24"/>
          <w:szCs w:val="24"/>
        </w:rPr>
        <w:t>Adesanya</w:t>
      </w:r>
      <w:proofErr w:type="spellEnd"/>
      <w:r w:rsidRPr="00D659FE">
        <w:rPr>
          <w:rFonts w:ascii="Times New Roman" w:hAnsi="Times New Roman" w:cs="Times New Roman"/>
          <w:sz w:val="24"/>
          <w:szCs w:val="24"/>
        </w:rPr>
        <w:t xml:space="preserve">, O. K., &amp; Martins, L. B. (2023). 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 Journal of Clinical Pharmacology, 14(1), 55-70.</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George, F. R.,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P. J. (2022). 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different antacid brands in Nigeria.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Ibrahim, S. A., &amp; </w:t>
      </w:r>
      <w:proofErr w:type="spellStart"/>
      <w:r w:rsidRPr="00D659FE">
        <w:rPr>
          <w:rFonts w:ascii="Times New Roman" w:hAnsi="Times New Roman" w:cs="Times New Roman"/>
          <w:sz w:val="24"/>
          <w:szCs w:val="24"/>
        </w:rPr>
        <w:t>Chukwu</w:t>
      </w:r>
      <w:proofErr w:type="spellEnd"/>
      <w:r w:rsidRPr="00D659FE">
        <w:rPr>
          <w:rFonts w:ascii="Times New Roman" w:hAnsi="Times New Roman" w:cs="Times New Roman"/>
          <w:sz w:val="24"/>
          <w:szCs w:val="24"/>
        </w:rPr>
        <w:t xml:space="preserve">, D. N. (2022). 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components and their effectiveness in GERD patients.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Martins, L. B., &amp; </w:t>
      </w:r>
      <w:proofErr w:type="spellStart"/>
      <w:r w:rsidRPr="00D659FE">
        <w:rPr>
          <w:rFonts w:ascii="Times New Roman" w:hAnsi="Times New Roman" w:cs="Times New Roman"/>
          <w:sz w:val="24"/>
          <w:szCs w:val="24"/>
        </w:rPr>
        <w:t>Adegbite</w:t>
      </w:r>
      <w:proofErr w:type="spellEnd"/>
      <w:r w:rsidRPr="00D659FE">
        <w:rPr>
          <w:rFonts w:ascii="Times New Roman" w:hAnsi="Times New Roman" w:cs="Times New Roman"/>
          <w:sz w:val="24"/>
          <w:szCs w:val="24"/>
        </w:rPr>
        <w:t xml:space="preserve">, O. S. (2021). 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 Bone Health &amp; Pharmacology Review, 9(1), 44-58.</w:t>
      </w:r>
    </w:p>
    <w:p w:rsidR="00FD791B"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&amp;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(2023).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w:t>
      </w:r>
      <w:proofErr w:type="spellStart"/>
      <w:r w:rsidRPr="00D659FE">
        <w:rPr>
          <w:rFonts w:ascii="Times New Roman" w:hAnsi="Times New Roman" w:cs="Times New Roman"/>
          <w:sz w:val="24"/>
          <w:szCs w:val="24"/>
        </w:rPr>
        <w:t>polypharmacy</w:t>
      </w:r>
      <w:proofErr w:type="spellEnd"/>
      <w:r w:rsidRPr="00D659FE">
        <w:rPr>
          <w:rFonts w:ascii="Times New Roman" w:hAnsi="Times New Roman" w:cs="Times New Roman"/>
          <w:sz w:val="24"/>
          <w:szCs w:val="24"/>
        </w:rPr>
        <w:t xml:space="preserve">.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rsidR="00FD791B"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lastRenderedPageBreak/>
        <w:t>Ogunleye</w:t>
      </w:r>
      <w:proofErr w:type="spellEnd"/>
      <w:r w:rsidRPr="00D659FE">
        <w:rPr>
          <w:rFonts w:ascii="Times New Roman" w:hAnsi="Times New Roman" w:cs="Times New Roman"/>
          <w:sz w:val="24"/>
          <w:szCs w:val="24"/>
        </w:rPr>
        <w:t xml:space="preserve">, A. T., &amp; Williams, B. K. (2023). Efficacy of alginate-based antacids in </w:t>
      </w:r>
      <w:r w:rsidR="00FD791B">
        <w:rPr>
          <w:rFonts w:ascii="Times New Roman" w:hAnsi="Times New Roman" w:cs="Times New Roman"/>
          <w:sz w:val="24"/>
          <w:szCs w:val="24"/>
        </w:rPr>
        <w:tab/>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management. Journal of Digestive Medicine, </w:t>
      </w:r>
      <w:r w:rsidR="00FD791B">
        <w:rPr>
          <w:rFonts w:ascii="Times New Roman" w:hAnsi="Times New Roman" w:cs="Times New Roman"/>
          <w:sz w:val="24"/>
          <w:szCs w:val="24"/>
        </w:rPr>
        <w:tab/>
        <w:t>15(3), 120- 135.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&amp; Williams, C. L. (2022).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w:t>
      </w:r>
      <w:r w:rsidR="007B2833">
        <w:rPr>
          <w:rFonts w:ascii="Times New Roman" w:hAnsi="Times New Roman" w:cs="Times New Roman"/>
          <w:sz w:val="24"/>
          <w:szCs w:val="24"/>
        </w:rPr>
        <w:tab/>
      </w:r>
      <w:r w:rsidRPr="00D659FE">
        <w:rPr>
          <w:rFonts w:ascii="Times New Roman" w:hAnsi="Times New Roman" w:cs="Times New Roman"/>
          <w:sz w:val="24"/>
          <w:szCs w:val="24"/>
        </w:rPr>
        <w:t>children with acid reflux. Journal of Pediatric Gastroenterology, 11(4), 150-165.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C.,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O. J. (2021).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B.,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B. F., &amp; Martins, L. O. (2022). 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secretion and nutrient absorption. </w:t>
      </w:r>
      <w:proofErr w:type="gramStart"/>
      <w:r w:rsidRPr="00D659FE">
        <w:rPr>
          <w:rFonts w:ascii="Times New Roman" w:hAnsi="Times New Roman" w:cs="Times New Roman"/>
          <w:sz w:val="24"/>
          <w:szCs w:val="24"/>
        </w:rPr>
        <w:t xml:space="preserve">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w:t>
      </w:r>
      <w:r w:rsidR="007B2833">
        <w:rPr>
          <w:rFonts w:ascii="Times New Roman" w:hAnsi="Times New Roman" w:cs="Times New Roman"/>
          <w:sz w:val="24"/>
          <w:szCs w:val="24"/>
        </w:rPr>
        <w:tab/>
      </w:r>
      <w:r w:rsidRPr="00D659FE">
        <w:rPr>
          <w:rFonts w:ascii="Times New Roman" w:hAnsi="Times New Roman" w:cs="Times New Roman"/>
          <w:sz w:val="24"/>
          <w:szCs w:val="24"/>
        </w:rPr>
        <w:t>115.</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Omotayo</w:t>
      </w:r>
      <w:proofErr w:type="spellEnd"/>
      <w:r w:rsidRPr="00D659FE">
        <w:rPr>
          <w:rFonts w:ascii="Times New Roman" w:hAnsi="Times New Roman" w:cs="Times New Roman"/>
          <w:sz w:val="24"/>
          <w:szCs w:val="24"/>
        </w:rPr>
        <w:t xml:space="preserve">, S. D., &amp; Ibrahim, S. T. (2024).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Onwuegbuchulam</w:t>
      </w:r>
      <w:proofErr w:type="spellEnd"/>
      <w:r w:rsidRPr="00D659FE">
        <w:rPr>
          <w:rFonts w:ascii="Times New Roman" w:hAnsi="Times New Roman" w:cs="Times New Roman"/>
          <w:sz w:val="24"/>
          <w:szCs w:val="24"/>
        </w:rPr>
        <w:t xml:space="preserve">, R. N., &amp;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E. T. (2023).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Osho</w:t>
      </w:r>
      <w:proofErr w:type="spellEnd"/>
      <w:r w:rsidRPr="00D659FE">
        <w:rPr>
          <w:rFonts w:ascii="Times New Roman" w:hAnsi="Times New Roman" w:cs="Times New Roman"/>
          <w:sz w:val="24"/>
          <w:szCs w:val="24"/>
        </w:rPr>
        <w:t xml:space="preserve">, B. A., &amp; </w:t>
      </w:r>
      <w:proofErr w:type="spellStart"/>
      <w:r w:rsidRPr="00D659FE">
        <w:rPr>
          <w:rFonts w:ascii="Times New Roman" w:hAnsi="Times New Roman" w:cs="Times New Roman"/>
          <w:sz w:val="24"/>
          <w:szCs w:val="24"/>
        </w:rPr>
        <w:t>Ogundele</w:t>
      </w:r>
      <w:proofErr w:type="spellEnd"/>
      <w:r w:rsidRPr="00D659FE">
        <w:rPr>
          <w:rFonts w:ascii="Times New Roman" w:hAnsi="Times New Roman" w:cs="Times New Roman"/>
          <w:sz w:val="24"/>
          <w:szCs w:val="24"/>
        </w:rPr>
        <w:t xml:space="preserve">, K. J. (2022).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r>
      <w:proofErr w:type="gramStart"/>
      <w:r w:rsidR="00FD791B">
        <w:rPr>
          <w:rFonts w:ascii="Times New Roman" w:hAnsi="Times New Roman" w:cs="Times New Roman"/>
          <w:sz w:val="24"/>
          <w:szCs w:val="24"/>
        </w:rPr>
        <w:t>PPSC</w:t>
      </w:r>
      <w:r w:rsidRPr="00D659FE">
        <w:rPr>
          <w:rFonts w:ascii="Times New Roman" w:hAnsi="Times New Roman" w:cs="Times New Roman"/>
          <w:sz w:val="24"/>
          <w:szCs w:val="24"/>
        </w:rPr>
        <w:t>10(</w:t>
      </w:r>
      <w:proofErr w:type="gramEnd"/>
      <w:r w:rsidRPr="00D659FE">
        <w:rPr>
          <w:rFonts w:ascii="Times New Roman" w:hAnsi="Times New Roman" w:cs="Times New Roman"/>
          <w:sz w:val="24"/>
          <w:szCs w:val="24"/>
        </w:rPr>
        <w:t>2), 140- 155.</w:t>
      </w:r>
    </w:p>
    <w:p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Oyedepo</w:t>
      </w:r>
      <w:proofErr w:type="spellEnd"/>
      <w:r w:rsidRPr="00D659FE">
        <w:rPr>
          <w:rFonts w:ascii="Times New Roman" w:hAnsi="Times New Roman" w:cs="Times New Roman"/>
          <w:sz w:val="24"/>
          <w:szCs w:val="24"/>
        </w:rPr>
        <w:t xml:space="preserve">, C. O., &amp; </w:t>
      </w: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(2023).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Williams, D. A.,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N. P. (2022). 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pregnant women and elderly patients.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rsidR="00FA245E" w:rsidRPr="009E55DF" w:rsidRDefault="00FA245E" w:rsidP="009A5A72">
      <w:pPr>
        <w:spacing w:after="0" w:line="360" w:lineRule="auto"/>
        <w:rPr>
          <w:rFonts w:ascii="Times New Roman" w:hAnsi="Times New Roman" w:cs="Times New Roman"/>
          <w:b/>
          <w:sz w:val="24"/>
          <w:szCs w:val="24"/>
        </w:rPr>
      </w:pPr>
    </w:p>
    <w:sectPr w:rsidR="00FA245E" w:rsidRPr="009E55DF" w:rsidSect="000B4B76">
      <w:footerReference w:type="default" r:id="rId10"/>
      <w:pgSz w:w="11808" w:h="15120"/>
      <w:pgMar w:top="1354" w:right="1411" w:bottom="2506" w:left="1411" w:header="0" w:footer="1440" w:gutter="0"/>
      <w:cols w:space="720"/>
      <w:docGrid w:linePitch="299"/>
    </w:sectPr>
  </w:body>
</w:document>
</file>

<file path=treport/opRecord.xml>p_56(0,0,0,0,0);p_57;p_58(0,0,0);p_59;p_60(0);
</file>