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533511" w:rsidP="003672CA">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ADESINA MATHEW GBEMILEKE</w:t>
      </w:r>
    </w:p>
    <w:p w:rsidR="00C22FD3" w:rsidRPr="009B0D48" w:rsidRDefault="008A1B73" w:rsidP="008A1B73">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33511">
        <w:rPr>
          <w:rFonts w:ascii="Times New Roman" w:eastAsia="Times New Roman" w:hAnsi="Times New Roman" w:cs="Times New Roman"/>
          <w:b/>
          <w:sz w:val="28"/>
          <w:szCs w:val="28"/>
        </w:rPr>
        <w:t xml:space="preserve">               ND/23/ABE/PT/0016</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A RESEARCH PROJECT SUBMITTED TO THE DEPARTMENT OF AGRICULTURAL AND BIO-ENVIRONMENTAL ENGINEERING TECHNOLOGY, CENTRE FOR CONTINUING EDUCATION, KWARA STATE POLYTECHNIC, </w:t>
      </w:r>
      <w:proofErr w:type="gramStart"/>
      <w:r w:rsidRPr="009B0D48">
        <w:rPr>
          <w:rFonts w:ascii="Times New Roman" w:eastAsia="Times New Roman" w:hAnsi="Times New Roman" w:cs="Times New Roman"/>
          <w:b/>
          <w:sz w:val="28"/>
          <w:szCs w:val="28"/>
        </w:rPr>
        <w:t>ILORIN</w:t>
      </w:r>
      <w:proofErr w:type="gramEnd"/>
      <w:r w:rsidRPr="009B0D48">
        <w:rPr>
          <w:rFonts w:ascii="Times New Roman" w:eastAsia="Times New Roman" w:hAnsi="Times New Roman" w:cs="Times New Roman"/>
          <w:b/>
          <w:sz w:val="28"/>
          <w:szCs w:val="28"/>
        </w:rPr>
        <w:t>.</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B31CCF" w:rsidRDefault="00B31CCF"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AC7A89" w:rsidRPr="009D39B5"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sidR="009B0D48">
        <w:rPr>
          <w:rFonts w:ascii="Times New Roman" w:eastAsia="Times New Roman" w:hAnsi="Times New Roman" w:cs="Times New Roman"/>
          <w:b/>
          <w:sz w:val="28"/>
          <w:szCs w:val="28"/>
        </w:rPr>
        <w:t>AUGUST</w:t>
      </w:r>
      <w:proofErr w:type="gramStart"/>
      <w:r w:rsidR="009B0D48">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294AFD" w:rsidRPr="00294AFD" w:rsidRDefault="00BF7731" w:rsidP="00294AFD">
      <w:pPr>
        <w:rPr>
          <w:rFonts w:ascii="Times New Roman" w:hAnsi="Times New Roman" w:cs="Times New Roman"/>
          <w:b/>
        </w:rPr>
      </w:pPr>
      <w:r>
        <w:rPr>
          <w:rFonts w:ascii="Times New Roman" w:hAnsi="Times New Roman" w:cs="Times New Roman"/>
          <w:b/>
          <w:noProof/>
        </w:rPr>
        <w:lastRenderedPageBreak/>
        <w:drawing>
          <wp:inline distT="0" distB="0" distL="0" distR="0">
            <wp:extent cx="5393055" cy="7202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ESIN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3055" cy="7202805"/>
                    </a:xfrm>
                    <a:prstGeom prst="rect">
                      <a:avLst/>
                    </a:prstGeom>
                  </pic:spPr>
                </pic:pic>
              </a:graphicData>
            </a:graphic>
          </wp:inline>
        </w:drawing>
      </w:r>
    </w:p>
    <w:p w:rsidR="00C22FD3" w:rsidRPr="00157A36" w:rsidRDefault="009139AA" w:rsidP="00157A36">
      <w:pPr>
        <w:spacing w:after="0" w:line="360" w:lineRule="auto"/>
        <w:jc w:val="center"/>
        <w:rPr>
          <w:rFonts w:ascii="Times New Roman" w:eastAsia="Times New Roman" w:hAnsi="Times New Roman" w:cs="Times New Roman"/>
          <w:b/>
          <w:sz w:val="28"/>
          <w:szCs w:val="28"/>
        </w:rPr>
      </w:pPr>
      <w:r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0" w:name="_heading=h.o11pbvdd1p2i" w:colFirst="0" w:colLast="0"/>
      <w:bookmarkEnd w:id="0"/>
      <w:r>
        <w:rPr>
          <w:rFonts w:ascii="Times New Roman" w:eastAsia="Times New Roman" w:hAnsi="Times New Roman" w:cs="Times New Roman"/>
        </w:rPr>
        <w:lastRenderedPageBreak/>
        <w:t>ACKNOWLEDGEMENT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name of GOD, the most beneficent the merciful, for guiding me through my (Program) program and making this a successful outcome for me. Making use of this great opportunity to thank and appreciate my discipline, humble supervisor Engr.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Aminat</w:t>
      </w:r>
      <w:proofErr w:type="spellEnd"/>
      <w:r>
        <w:rPr>
          <w:rFonts w:ascii="Times New Roman" w:eastAsia="Times New Roman" w:hAnsi="Times New Roman" w:cs="Times New Roman"/>
          <w:sz w:val="24"/>
          <w:szCs w:val="24"/>
        </w:rPr>
        <w:t xml:space="preserve"> for his guidance, mercy and hesitated in leading me to the right path,</w:t>
      </w:r>
      <w:bookmarkStart w:id="1" w:name="_GoBack"/>
      <w:bookmarkEnd w:id="1"/>
      <w:r>
        <w:rPr>
          <w:rFonts w:ascii="Times New Roman" w:eastAsia="Times New Roman" w:hAnsi="Times New Roman" w:cs="Times New Roman"/>
          <w:sz w:val="24"/>
          <w:szCs w:val="24"/>
        </w:rPr>
        <w:t xml:space="preserve"> Thank you for the motherly care Ma may you Excel in your entire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 xml:space="preserve">f my parents </w:t>
      </w:r>
      <w:proofErr w:type="spellStart"/>
      <w:r w:rsidR="00AC7A89">
        <w:rPr>
          <w:rFonts w:ascii="Times New Roman" w:eastAsia="Times New Roman" w:hAnsi="Times New Roman" w:cs="Times New Roman"/>
          <w:sz w:val="24"/>
          <w:szCs w:val="24"/>
        </w:rPr>
        <w:t>Mr</w:t>
      </w:r>
      <w:proofErr w:type="spellEnd"/>
      <w:r w:rsidR="00AC7A89">
        <w:rPr>
          <w:rFonts w:ascii="Times New Roman" w:eastAsia="Times New Roman" w:hAnsi="Times New Roman" w:cs="Times New Roman"/>
          <w:sz w:val="24"/>
          <w:szCs w:val="24"/>
        </w:rPr>
        <w:t xml:space="preserve"> and </w:t>
      </w:r>
      <w:proofErr w:type="spellStart"/>
      <w:r w:rsidR="00AC7A89">
        <w:rPr>
          <w:rFonts w:ascii="Times New Roman" w:eastAsia="Times New Roman" w:hAnsi="Times New Roman" w:cs="Times New Roman"/>
          <w:sz w:val="24"/>
          <w:szCs w:val="24"/>
        </w:rPr>
        <w:t>Mrs</w:t>
      </w:r>
      <w:proofErr w:type="spellEnd"/>
      <w:r w:rsidR="00AC7A89">
        <w:rPr>
          <w:rFonts w:ascii="Times New Roman" w:eastAsia="Times New Roman" w:hAnsi="Times New Roman" w:cs="Times New Roman"/>
          <w:sz w:val="24"/>
          <w:szCs w:val="24"/>
        </w:rPr>
        <w:t xml:space="preserve"> </w:t>
      </w:r>
      <w:r w:rsidR="005A1D30">
        <w:rPr>
          <w:rFonts w:ascii="Times New Roman" w:eastAsia="Times New Roman" w:hAnsi="Times New Roman" w:cs="Times New Roman"/>
          <w:sz w:val="24"/>
          <w:szCs w:val="24"/>
        </w:rPr>
        <w:t>ADESINA</w:t>
      </w:r>
      <w:r w:rsidR="00E04CF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their parental role in my life, and in making this project a successful one. May GOD continue to bless</w:t>
      </w:r>
      <w:r w:rsidR="009A334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and all my well-wis</w:t>
      </w:r>
      <w:r w:rsidR="00850A7F">
        <w:rPr>
          <w:rFonts w:ascii="Times New Roman" w:eastAsia="Times New Roman" w:hAnsi="Times New Roman" w:cs="Times New Roman"/>
          <w:sz w:val="24"/>
          <w:szCs w:val="24"/>
        </w:rPr>
        <w:t>hers</w:t>
      </w:r>
      <w:r>
        <w:rPr>
          <w:rFonts w:ascii="Times New Roman" w:eastAsia="Times New Roman" w:hAnsi="Times New Roman" w:cs="Times New Roman"/>
          <w:sz w:val="24"/>
          <w:szCs w:val="24"/>
        </w:rPr>
        <w:t>, thank you all for your invaluable instructions, financial support words of encouragements during the time of my hardship</w:t>
      </w:r>
    </w:p>
    <w:p w:rsidR="00C22FD3" w:rsidRDefault="00C22FD3" w:rsidP="00157A36">
      <w:pPr>
        <w:spacing w:line="360" w:lineRule="auto"/>
      </w:pPr>
    </w:p>
    <w:p w:rsidR="00C22FD3" w:rsidRDefault="00C22FD3" w:rsidP="00157A36">
      <w:pPr>
        <w:tabs>
          <w:tab w:val="left" w:pos="1753"/>
        </w:tabs>
        <w:spacing w:line="360" w:lineRule="auto"/>
        <w:rPr>
          <w:rFonts w:ascii="Times New Roman" w:eastAsia="Times New Roman" w:hAnsi="Times New Roman" w:cs="Times New Roman"/>
          <w:b/>
          <w:sz w:val="24"/>
          <w:szCs w:val="24"/>
        </w:rPr>
      </w:pPr>
    </w:p>
    <w:p w:rsidR="00E04CF6" w:rsidRDefault="009139AA" w:rsidP="00157A36">
      <w:pPr>
        <w:pStyle w:val="Heading1"/>
        <w:spacing w:line="360" w:lineRule="auto"/>
      </w:pPr>
      <w:bookmarkStart w:id="2" w:name="_heading=h.wdlo4vg24xqc" w:colFirst="0" w:colLast="0"/>
      <w:bookmarkEnd w:id="2"/>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3" w:name="_heading=h.e6z1lh5ktl3j" w:colFirst="0" w:colLast="0"/>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7"/>
          <w:pgSz w:w="11521" w:h="14402"/>
          <w:pgMar w:top="1440" w:right="1440" w:bottom="1440" w:left="1588" w:header="720" w:footer="720" w:gutter="0"/>
          <w:pgNumType w:fmt="lowerRoman" w:start="1"/>
          <w:cols w:space="720"/>
        </w:sectPr>
      </w:pPr>
      <w:r>
        <w:rPr>
          <w:rFonts w:ascii="Times New Roman" w:eastAsia="Times New Roman" w:hAnsi="Times New Roman" w:cs="Times New Roman"/>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solar drying technologies to optimize</w:t>
      </w:r>
      <w:r w:rsidR="005B412C">
        <w:rPr>
          <w:rFonts w:ascii="Times New Roman" w:eastAsia="Times New Roman" w:hAnsi="Times New Roman" w:cs="Times New Roman"/>
          <w:sz w:val="24"/>
          <w:szCs w:val="24"/>
        </w:rPr>
        <w:t xml:space="preserve"> efficiency and product q</w:t>
      </w:r>
    </w:p>
    <w:p w:rsidR="00C22FD3" w:rsidRDefault="009139AA" w:rsidP="005B412C">
      <w:pPr>
        <w:pStyle w:val="Heading1"/>
        <w:spacing w:line="360" w:lineRule="auto"/>
        <w:rPr>
          <w:rFonts w:ascii="Times New Roman" w:eastAsia="Times New Roman" w:hAnsi="Times New Roman" w:cs="Times New Roman"/>
          <w:b w:val="0"/>
        </w:rPr>
      </w:pPr>
      <w:bookmarkStart w:id="5" w:name="_heading=h.4n4nqsx3ry9k" w:colFirst="0" w:colLast="0"/>
      <w:bookmarkEnd w:id="5"/>
      <w:r>
        <w:rPr>
          <w:rFonts w:ascii="Times New Roman" w:eastAsia="Times New Roman" w:hAnsi="Times New Roman" w:cs="Times New Roman"/>
        </w:rPr>
        <w:lastRenderedPageBreak/>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w:t>
      </w:r>
      <w:proofErr w:type="spellStart"/>
      <w:r w:rsidR="00E04CF6" w:rsidRPr="00E04CF6">
        <w:rPr>
          <w:rFonts w:ascii="Times New Roman" w:eastAsia="Times New Roman" w:hAnsi="Times New Roman" w:cs="Times New Roman"/>
          <w:i/>
          <w:sz w:val="24"/>
          <w:szCs w:val="24"/>
        </w:rPr>
        <w:t>Solanum</w:t>
      </w:r>
      <w:proofErr w:type="spellEnd"/>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w:t>
      </w: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powder production provides an alternative form for utilizing surplus fresh tomatoes and extending their shelf life, while reducing transportation and storage costs (</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quality of tomato powder is essential for recommending suitable techniques to local farmers and small-scale processors.</w:t>
      </w:r>
    </w:p>
    <w:p w:rsidR="00C22FD3" w:rsidRDefault="009139AA" w:rsidP="00676ECC">
      <w:pPr>
        <w:pStyle w:val="Heading2"/>
        <w:spacing w:after="0"/>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lastRenderedPageBreak/>
        <w:t xml:space="preserve">1.2 Aim and Objectives </w:t>
      </w:r>
      <w:bookmarkStart w:id="9" w:name="_heading=h.3qqbui9l1ak4" w:colFirst="0" w:colLast="0"/>
      <w:bookmarkEnd w:id="9"/>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676ECC">
      <w:pPr>
        <w:pStyle w:val="Heading3"/>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Evaluate the color and aroma retention of tomato powder produced under each drying method.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676ECC">
      <w:pPr>
        <w:pStyle w:val="Heading2"/>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676ECC">
      <w:pPr>
        <w:pStyle w:val="Heading2"/>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676ECC">
      <w:pPr>
        <w:pStyle w:val="Heading2"/>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t>1.5 Scope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676ECC">
      <w:pPr>
        <w:rPr>
          <w:rFonts w:ascii="Times New Roman" w:eastAsia="Times New Roman" w:hAnsi="Times New Roman" w:cs="Times New Roman"/>
          <w:sz w:val="24"/>
          <w:szCs w:val="24"/>
        </w:rPr>
      </w:pPr>
    </w:p>
    <w:p w:rsidR="00C22FD3" w:rsidRPr="00D44B58" w:rsidRDefault="009139AA" w:rsidP="00D44B58">
      <w:pPr>
        <w:pStyle w:val="Heading1"/>
        <w:spacing w:after="0"/>
      </w:pPr>
      <w:bookmarkStart w:id="14" w:name="_heading=h.l3dli4hkboh8" w:colFirst="0" w:colLast="0"/>
      <w:bookmarkEnd w:id="14"/>
      <w:r>
        <w:rPr>
          <w:rFonts w:ascii="Times New Roman" w:eastAsia="Times New Roman" w:hAnsi="Times New Roman" w:cs="Times New Roman"/>
        </w:rPr>
        <w:lastRenderedPageBreak/>
        <w:t>CHAPTER TWO</w:t>
      </w:r>
    </w:p>
    <w:p w:rsidR="00C22FD3" w:rsidRDefault="009139AA" w:rsidP="00676ECC">
      <w:pPr>
        <w:pStyle w:val="Heading1"/>
        <w:spacing w:after="0"/>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676ECC">
      <w:pPr>
        <w:pStyle w:val="Heading2"/>
        <w:spacing w:after="0"/>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2.1 Tomato (</w:t>
      </w:r>
      <w:proofErr w:type="spellStart"/>
      <w:r>
        <w:rPr>
          <w:rFonts w:ascii="Times New Roman" w:eastAsia="Times New Roman" w:hAnsi="Times New Roman" w:cs="Times New Roman"/>
          <w:i w:val="0"/>
          <w:sz w:val="24"/>
          <w:szCs w:val="24"/>
        </w:rPr>
        <w:t>Solanum</w:t>
      </w:r>
      <w:proofErr w:type="spellEnd"/>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w:t>
      </w:r>
      <w:proofErr w:type="spellStart"/>
      <w:r>
        <w:rPr>
          <w:rFonts w:ascii="Times New Roman" w:eastAsia="Times New Roman" w:hAnsi="Times New Roman" w:cs="Times New Roman"/>
          <w:sz w:val="24"/>
          <w:szCs w:val="24"/>
        </w:rPr>
        <w:t>Bauchi</w:t>
      </w:r>
      <w:proofErr w:type="spellEnd"/>
      <w:r>
        <w:rPr>
          <w:rFonts w:ascii="Times New Roman" w:eastAsia="Times New Roman" w:hAnsi="Times New Roman" w:cs="Times New Roman"/>
          <w:sz w:val="24"/>
          <w:szCs w:val="24"/>
        </w:rPr>
        <w:t>,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676ECC">
      <w:pPr>
        <w:pStyle w:val="Heading2"/>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676ECC">
      <w:pPr>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Poor post-harvest handling, including rough transportation and inadequate packaging.</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676ECC">
      <w:pPr>
        <w:pStyle w:val="Heading2"/>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 Constant rate period: water evaporates from the surface at a steady rate.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Falling rate period: moisture removal slows as water moves from the interior of the material to the surface.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676ECC">
      <w:pPr>
        <w:pStyle w:val="Heading2"/>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t>2.4 Methods of Drying Tomato</w:t>
      </w:r>
    </w:p>
    <w:p w:rsidR="00C22FD3" w:rsidRDefault="009139AA" w:rsidP="00676ECC">
      <w:pPr>
        <w:pStyle w:val="Heading3"/>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676ECC">
      <w:pPr>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676ECC">
      <w:pPr>
        <w:pStyle w:val="Heading3"/>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676ECC">
      <w:pPr>
        <w:pStyle w:val="Heading2"/>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676EC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676ECC">
      <w:pP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 and Flavor: Volatile compounds may be lost at high drying temperatures, </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676ECC">
      <w:pPr>
        <w:pStyle w:val="Heading2"/>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xml:space="preserve"> et al. (2013), sun drying remains advantageous for processors who prioritize speed and low cost over premium quality attributes.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pStyle w:val="Heading1"/>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lastRenderedPageBreak/>
        <w:t>CHAPTER THREE</w:t>
      </w:r>
    </w:p>
    <w:p w:rsidR="00C22FD3" w:rsidRDefault="009139AA" w:rsidP="00676ECC">
      <w:pPr>
        <w:pStyle w:val="Heading1"/>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676ECC">
      <w:pPr>
        <w:pStyle w:val="Heading2"/>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676ECC">
      <w:pPr>
        <w:pStyle w:val="Heading2"/>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Sieve (1 mm mesh size)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676ECC">
      <w:pPr>
        <w:pStyle w:val="Heading2"/>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replicated three times. The independent variable was the drying method, while the dependent variables included drying time, moisture content, color retention, aroma, and final powder yield.</w:t>
      </w:r>
    </w:p>
    <w:p w:rsidR="00C22FD3" w:rsidRDefault="009139AA" w:rsidP="00676ECC">
      <w:pPr>
        <w:pStyle w:val="Heading2"/>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676ECC">
      <w:pPr>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676ECC">
      <w:pPr>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676ECC">
      <w:pPr>
        <w:spacing w:after="0"/>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676ECC">
      <w:pPr>
        <w:spacing w:after="0"/>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676ECC">
      <w:pPr>
        <w:pStyle w:val="Heading2"/>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676ECC">
      <w:pPr>
        <w:pStyle w:val="Heading2"/>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7571FE" w:rsidRDefault="007571FE" w:rsidP="00676ECC">
      <w:pPr>
        <w:rPr>
          <w:rFonts w:ascii="Times New Roman" w:eastAsia="Times New Roman" w:hAnsi="Times New Roman" w:cs="Times New Roman"/>
          <w:sz w:val="24"/>
          <w:szCs w:val="24"/>
        </w:rPr>
      </w:pPr>
    </w:p>
    <w:p w:rsidR="00157A36" w:rsidRDefault="00157A36" w:rsidP="00676ECC">
      <w:pPr>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C22FD3" w:rsidRPr="00613A7F" w:rsidRDefault="009139AA" w:rsidP="00676ECC">
      <w:pPr>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676ECC">
      <w:pPr>
        <w:pStyle w:val="Heading1"/>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676ECC">
      <w:pPr>
        <w:pStyle w:val="Heading2"/>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676ECC">
      <w:pPr>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676ECC">
            <w:pPr>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676ECC">
      <w:r>
        <w:rPr>
          <w:rFonts w:ascii="Times New Roman" w:eastAsia="Times New Roman" w:hAnsi="Times New Roman" w:cs="Times New Roman"/>
          <w:sz w:val="24"/>
          <w:szCs w:val="24"/>
        </w:rPr>
        <w:t>Shade Drying              35.0                   34.5               35.2                   34.9 ± 0.35</w:t>
      </w:r>
    </w:p>
    <w:p w:rsidR="00C22FD3" w:rsidRDefault="00C22FD3" w:rsidP="00676ECC">
      <w:pPr>
        <w:rPr>
          <w:rFonts w:ascii="Times New Roman" w:eastAsia="Times New Roman" w:hAnsi="Times New Roman" w:cs="Times New Roman"/>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2"/>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676EC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483"/>
      </w:tblGrid>
      <w:tr w:rsidR="00FA0CCC" w:rsidTr="001E7EA9">
        <w:tc>
          <w:tcPr>
            <w:tcW w:w="9350" w:type="dxa"/>
          </w:tcPr>
          <w:p w:rsidR="00FA0CCC" w:rsidRDefault="00FA0CCC" w:rsidP="00676ECC">
            <w:r>
              <w:rPr>
                <w:rFonts w:ascii="Times New Roman" w:eastAsia="Times New Roman" w:hAnsi="Times New Roman"/>
                <w:b/>
                <w:sz w:val="24"/>
                <w:szCs w:val="24"/>
              </w:rPr>
              <w:t>Treatment               Rep 1                   Rep 2               Rep 3                      Mean ± SD (%)</w:t>
            </w:r>
          </w:p>
        </w:tc>
      </w:tr>
    </w:tbl>
    <w:p w:rsidR="00FA0CCC" w:rsidRDefault="00FA0CCC"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676ECC">
      <w:r>
        <w:rPr>
          <w:rFonts w:ascii="Times New Roman" w:eastAsia="Times New Roman" w:hAnsi="Times New Roman" w:cs="Times New Roman"/>
          <w:sz w:val="24"/>
          <w:szCs w:val="24"/>
        </w:rPr>
        <w:t>Shade Drying            10.1                       10.5                   10.2                        10.27 ± 0.21</w:t>
      </w:r>
    </w:p>
    <w:p w:rsidR="00FA0CCC" w:rsidRDefault="00FA0CCC" w:rsidP="00676ECC">
      <w:pPr>
        <w:rPr>
          <w:rFonts w:ascii="Times New Roman" w:eastAsia="Times New Roman" w:hAnsi="Times New Roman" w:cs="Times New Roman"/>
          <w:b/>
          <w:sz w:val="24"/>
          <w:szCs w:val="24"/>
        </w:rPr>
      </w:pPr>
    </w:p>
    <w:p w:rsidR="00C22FD3" w:rsidRDefault="009139AA"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p>
    <w:p w:rsidR="00C22FD3" w:rsidRDefault="009139AA" w:rsidP="00676ECC">
      <w:pPr>
        <w:pStyle w:val="Heading2"/>
        <w:rPr>
          <w:rFonts w:ascii="Times New Roman" w:eastAsia="Times New Roman" w:hAnsi="Times New Roman" w:cs="Times New Roman"/>
          <w:b w:val="0"/>
          <w:i w:val="0"/>
          <w:sz w:val="24"/>
          <w:szCs w:val="24"/>
        </w:rPr>
      </w:pPr>
      <w:bookmarkStart w:id="37" w:name="_heading=h.34r8llhft5ek" w:colFirst="0" w:colLast="0"/>
      <w:bookmarkEnd w:id="37"/>
      <w:r>
        <w:rPr>
          <w:rFonts w:ascii="Times New Roman" w:eastAsia="Times New Roman" w:hAnsi="Times New Roman" w:cs="Times New Roman"/>
          <w:i w:val="0"/>
          <w:sz w:val="24"/>
          <w:szCs w:val="24"/>
        </w:rPr>
        <w:t>4.3 Color Retention (Score)</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Treatment            Rep 1             Rep 2                 Rep 3                           Mean  ± SD</w:t>
            </w:r>
          </w:p>
        </w:tc>
      </w:tr>
    </w:tbl>
    <w:p w:rsidR="00D14349" w:rsidRDefault="00D14349" w:rsidP="00676ECC"/>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676ECC">
      <w:r>
        <w:rPr>
          <w:rFonts w:ascii="Times New Roman" w:eastAsia="Times New Roman" w:hAnsi="Times New Roman" w:cs="Times New Roman"/>
          <w:sz w:val="24"/>
          <w:szCs w:val="24"/>
        </w:rPr>
        <w:t>Shade Drying          4.5                  4.3                         4.6                              4.47 ± 0.15</w:t>
      </w:r>
    </w:p>
    <w:p w:rsidR="00FA0CCC" w:rsidRDefault="00FA0CCC"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676ECC">
      <w:pPr>
        <w:pStyle w:val="Heading2"/>
        <w:rPr>
          <w:rFonts w:ascii="Times New Roman" w:eastAsia="Times New Roman" w:hAnsi="Times New Roman" w:cs="Times New Roman"/>
          <w:i w:val="0"/>
          <w:sz w:val="24"/>
          <w:szCs w:val="24"/>
        </w:rPr>
      </w:pPr>
    </w:p>
    <w:p w:rsidR="00676ECC" w:rsidRDefault="00676ECC" w:rsidP="00676ECC">
      <w:pPr>
        <w:pStyle w:val="Normal1"/>
      </w:pPr>
    </w:p>
    <w:p w:rsidR="00676ECC" w:rsidRPr="00676ECC" w:rsidRDefault="00676ECC" w:rsidP="00676ECC">
      <w:pPr>
        <w:pStyle w:val="Normal1"/>
      </w:pPr>
    </w:p>
    <w:p w:rsidR="00C22FD3" w:rsidRDefault="009139AA" w:rsidP="00676ECC">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 xml:space="preserve">Treatment           Rep 1                Rep 2                Rep 3                          Mean ± SD  </w:t>
            </w:r>
          </w:p>
        </w:tc>
      </w:tr>
    </w:tbl>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676ECC">
      <w:r>
        <w:rPr>
          <w:rFonts w:ascii="Times New Roman" w:eastAsia="Times New Roman" w:hAnsi="Times New Roman" w:cs="Times New Roman"/>
          <w:sz w:val="24"/>
          <w:szCs w:val="24"/>
        </w:rPr>
        <w:t>Shade Drying         4.2                       4.5                    4.3                             4.33 ± 0.15</w:t>
      </w:r>
    </w:p>
    <w:p w:rsidR="00D14349" w:rsidRDefault="00D14349"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676ECC">
      <w:pPr>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676ECC">
            <w:r>
              <w:rPr>
                <w:rFonts w:ascii="Times New Roman" w:eastAsia="Times New Roman" w:hAnsi="Times New Roman"/>
                <w:b/>
                <w:sz w:val="24"/>
                <w:szCs w:val="24"/>
              </w:rPr>
              <w:t>Parameters                 Sun Drying                 Shade Drying                     Observation</w:t>
            </w:r>
          </w:p>
        </w:tc>
      </w:tr>
    </w:tbl>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676ECC">
      <w:pPr>
        <w:pStyle w:val="Heading1"/>
        <w:spacing w:after="0"/>
        <w:rPr>
          <w:rFonts w:ascii="Times New Roman" w:eastAsia="Times New Roman" w:hAnsi="Times New Roman" w:cs="Times New Roman"/>
        </w:rPr>
      </w:pPr>
      <w:bookmarkStart w:id="39" w:name="_heading=h.tlsrgcicb3v6" w:colFirst="0" w:colLast="0"/>
      <w:bookmarkEnd w:id="39"/>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Pr="006C32F9" w:rsidRDefault="006C32F9" w:rsidP="00676ECC">
      <w:pPr>
        <w:pStyle w:val="Normal1"/>
      </w:pP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676ECC">
      <w:pPr>
        <w:pStyle w:val="Heading1"/>
        <w:spacing w:after="0"/>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676ECC">
      <w:pPr>
        <w:pStyle w:val="Heading2"/>
        <w:spacing w:after="0"/>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676ECC">
      <w:pPr>
        <w:pStyle w:val="Heading2"/>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t>5.2 Conclusion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676ECC">
      <w:pPr>
        <w:pStyle w:val="Heading2"/>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t>5.3 Recommendations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Future studies can explore solar dryers as an alternative that combines the speed of sun drying and the gentleness of shade drying.</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1"/>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w:t>
      </w:r>
      <w:proofErr w:type="spellStart"/>
      <w:r>
        <w:rPr>
          <w:rFonts w:ascii="Times New Roman" w:eastAsia="Times New Roman" w:hAnsi="Times New Roman" w:cs="Times New Roman"/>
          <w:sz w:val="24"/>
          <w:szCs w:val="24"/>
        </w:rPr>
        <w:t>Sommer</w:t>
      </w:r>
      <w:proofErr w:type="spellEnd"/>
      <w:r>
        <w:rPr>
          <w:rFonts w:ascii="Times New Roman" w:eastAsia="Times New Roman" w:hAnsi="Times New Roman" w:cs="Times New Roman"/>
          <w:sz w:val="24"/>
          <w:szCs w:val="24"/>
        </w:rPr>
        <w:t xml:space="preserve">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A. M., Hassan, M. A., &amp; Ibrahim, S. A. (2013). Effect of sun and shade drying on quality characteristics of tomato. Journal of Food Processing and Preservation, 37(5), 1115–1123.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Woodhead</w:t>
      </w:r>
      <w:proofErr w:type="spellEnd"/>
      <w:r>
        <w:rPr>
          <w:rFonts w:ascii="Times New Roman" w:eastAsia="Times New Roman" w:hAnsi="Times New Roman" w:cs="Times New Roman"/>
          <w:sz w:val="24"/>
          <w:szCs w:val="24"/>
        </w:rPr>
        <w:t xml:space="preserve"> Publishing.</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R. E. (1999). Antioxidants and Health.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1-4. Pub: Alabama Cooperative Extension System Pub ID: HE-0778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Kumar, D., Singh, J., &amp; Kumar, P. (2014). Impact of drying methods on the quality of fruits and vegetables. International Journal of Engineering Research and Applications, 4(9), 44–50.</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P. B., &amp; Sharma, G. P. (2006). Effective moisture diffusivity of onion slices undergoing convective drying. </w:t>
      </w:r>
      <w:proofErr w:type="spellStart"/>
      <w:r>
        <w:rPr>
          <w:rFonts w:ascii="Times New Roman" w:eastAsia="Times New Roman" w:hAnsi="Times New Roman" w:cs="Times New Roman"/>
          <w:sz w:val="24"/>
          <w:szCs w:val="24"/>
        </w:rPr>
        <w:t>Biosystems</w:t>
      </w:r>
      <w:proofErr w:type="spellEnd"/>
      <w:r>
        <w:rPr>
          <w:rFonts w:ascii="Times New Roman" w:eastAsia="Times New Roman" w:hAnsi="Times New Roman" w:cs="Times New Roman"/>
          <w:sz w:val="24"/>
          <w:szCs w:val="24"/>
        </w:rPr>
        <w:t xml:space="preserve"> Engineering, 93(3), 285–291.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sectPr w:rsidR="00C22FD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925" w:rsidRDefault="00A83925">
      <w:pPr>
        <w:spacing w:line="240" w:lineRule="auto"/>
      </w:pPr>
      <w:r>
        <w:separator/>
      </w:r>
    </w:p>
  </w:endnote>
  <w:endnote w:type="continuationSeparator" w:id="0">
    <w:p w:rsidR="00A83925" w:rsidRDefault="00A83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F7731">
      <w:rPr>
        <w:noProof/>
        <w:color w:val="000000"/>
        <w:sz w:val="24"/>
        <w:szCs w:val="24"/>
      </w:rPr>
      <w:t>iv</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925" w:rsidRDefault="00A83925">
      <w:pPr>
        <w:spacing w:after="0"/>
      </w:pPr>
      <w:r>
        <w:separator/>
      </w:r>
    </w:p>
  </w:footnote>
  <w:footnote w:type="continuationSeparator" w:id="0">
    <w:p w:rsidR="00A83925" w:rsidRDefault="00A839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D3"/>
    <w:rsid w:val="00031E53"/>
    <w:rsid w:val="00157A36"/>
    <w:rsid w:val="00237233"/>
    <w:rsid w:val="00294AFD"/>
    <w:rsid w:val="002967E1"/>
    <w:rsid w:val="00341F90"/>
    <w:rsid w:val="00361C62"/>
    <w:rsid w:val="003672CA"/>
    <w:rsid w:val="003B58BB"/>
    <w:rsid w:val="003D4ED5"/>
    <w:rsid w:val="00525DC3"/>
    <w:rsid w:val="00533511"/>
    <w:rsid w:val="005A1D30"/>
    <w:rsid w:val="005B412C"/>
    <w:rsid w:val="00613A7F"/>
    <w:rsid w:val="006164C6"/>
    <w:rsid w:val="00676ECC"/>
    <w:rsid w:val="00694156"/>
    <w:rsid w:val="006A23A5"/>
    <w:rsid w:val="006C32F9"/>
    <w:rsid w:val="006E27C0"/>
    <w:rsid w:val="00714AB6"/>
    <w:rsid w:val="007571FE"/>
    <w:rsid w:val="00787B17"/>
    <w:rsid w:val="007D5DE2"/>
    <w:rsid w:val="008000A2"/>
    <w:rsid w:val="00850A7F"/>
    <w:rsid w:val="008540A5"/>
    <w:rsid w:val="008A1B73"/>
    <w:rsid w:val="009139AA"/>
    <w:rsid w:val="00991F73"/>
    <w:rsid w:val="0099261F"/>
    <w:rsid w:val="009A334E"/>
    <w:rsid w:val="009B0D48"/>
    <w:rsid w:val="009D39B5"/>
    <w:rsid w:val="00A83925"/>
    <w:rsid w:val="00AC7A89"/>
    <w:rsid w:val="00B31CCF"/>
    <w:rsid w:val="00B66B85"/>
    <w:rsid w:val="00B80CFA"/>
    <w:rsid w:val="00BD5874"/>
    <w:rsid w:val="00BF7731"/>
    <w:rsid w:val="00C22FD3"/>
    <w:rsid w:val="00CD236B"/>
    <w:rsid w:val="00D14349"/>
    <w:rsid w:val="00D44B58"/>
    <w:rsid w:val="00E04CF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05B0D-1A33-4DA4-813C-1A4CD1A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top w:w="0" w:type="dxa"/>
        <w:left w:w="115" w:type="dxa"/>
        <w:bottom w:w="0" w:type="dxa"/>
        <w:right w:w="115" w:type="dxa"/>
      </w:tblCellMar>
    </w:tblPr>
  </w:style>
  <w:style w:type="table" w:customStyle="1" w:styleId="Style24">
    <w:name w:val="_Style 24"/>
    <w:basedOn w:val="TableNormal0"/>
    <w:qFormat/>
    <w:tblPr>
      <w:tblCellMar>
        <w:top w:w="0" w:type="dxa"/>
        <w:left w:w="115" w:type="dxa"/>
        <w:bottom w:w="0" w:type="dxa"/>
        <w:right w:w="115" w:type="dxa"/>
      </w:tblCellMar>
    </w:tblPr>
  </w:style>
  <w:style w:type="table" w:customStyle="1" w:styleId="Style25">
    <w:name w:val="_Style 25"/>
    <w:basedOn w:val="TableNormal0"/>
    <w:qFormat/>
    <w:tblPr>
      <w:tblCellMar>
        <w:top w:w="0" w:type="dxa"/>
        <w:left w:w="115" w:type="dxa"/>
        <w:bottom w:w="0" w:type="dxa"/>
        <w:right w:w="115" w:type="dxa"/>
      </w:tblCellMar>
    </w:tblPr>
  </w:style>
  <w:style w:type="table" w:customStyle="1" w:styleId="Style26">
    <w:name w:val="_Style 26"/>
    <w:basedOn w:val="TableNormal0"/>
    <w:qFormat/>
    <w:tblPr>
      <w:tblCellMar>
        <w:top w:w="0" w:type="dxa"/>
        <w:left w:w="115" w:type="dxa"/>
        <w:bottom w:w="0" w:type="dxa"/>
        <w:right w:w="115" w:type="dxa"/>
      </w:tblCellMar>
    </w:tblPr>
  </w:style>
  <w:style w:type="table" w:customStyle="1" w:styleId="Style27">
    <w:name w:val="_Style 27"/>
    <w:basedOn w:val="TableNormal0"/>
    <w:qFormat/>
    <w:tblPr>
      <w:tblCellMar>
        <w:top w:w="0" w:type="dxa"/>
        <w:left w:w="115" w:type="dxa"/>
        <w:bottom w:w="0"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25</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ENGR. MRS. ONIPEDE</cp:lastModifiedBy>
  <cp:revision>33</cp:revision>
  <cp:lastPrinted>2025-08-25T08:31:00Z</cp:lastPrinted>
  <dcterms:created xsi:type="dcterms:W3CDTF">2025-08-13T16:40:00Z</dcterms:created>
  <dcterms:modified xsi:type="dcterms:W3CDTF">2025-09-20T16:51:00Z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